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96"/>
        </w:rPr>
      </w:pPr>
      <w:r>
        <w:rPr/>
        <mc:AlternateContent>
          <mc:Choice Requires="wps">
            <w:drawing>
              <wp:anchor distT="0" distB="0" distL="0" distR="0" allowOverlap="1" layoutInCell="1" locked="0" behindDoc="1" simplePos="0" relativeHeight="486311424">
                <wp:simplePos x="0" y="0"/>
                <wp:positionH relativeFrom="page">
                  <wp:posOffset>0</wp:posOffset>
                </wp:positionH>
                <wp:positionV relativeFrom="page">
                  <wp:posOffset>0</wp:posOffset>
                </wp:positionV>
                <wp:extent cx="7560945" cy="106927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10692765"/>
                          <a:chExt cx="7560945" cy="10692765"/>
                        </a:xfrm>
                      </wpg:grpSpPr>
                      <pic:pic>
                        <pic:nvPicPr>
                          <pic:cNvPr id="2" name="Image 2"/>
                          <pic:cNvPicPr/>
                        </pic:nvPicPr>
                        <pic:blipFill>
                          <a:blip r:embed="rId5" cstate="print"/>
                          <a:stretch>
                            <a:fillRect/>
                          </a:stretch>
                        </pic:blipFill>
                        <pic:spPr>
                          <a:xfrm>
                            <a:off x="0" y="0"/>
                            <a:ext cx="7560564" cy="10692383"/>
                          </a:xfrm>
                          <a:prstGeom prst="rect">
                            <a:avLst/>
                          </a:prstGeom>
                        </pic:spPr>
                      </pic:pic>
                      <wps:wsp>
                        <wps:cNvPr id="3" name="Graphic 3"/>
                        <wps:cNvSpPr/>
                        <wps:spPr>
                          <a:xfrm>
                            <a:off x="879576" y="2093708"/>
                            <a:ext cx="301625" cy="210820"/>
                          </a:xfrm>
                          <a:custGeom>
                            <a:avLst/>
                            <a:gdLst/>
                            <a:ahLst/>
                            <a:cxnLst/>
                            <a:rect l="l" t="t" r="r" b="b"/>
                            <a:pathLst>
                              <a:path w="301625" h="210820">
                                <a:moveTo>
                                  <a:pt x="41478" y="609"/>
                                </a:moveTo>
                                <a:lnTo>
                                  <a:pt x="0" y="609"/>
                                </a:lnTo>
                                <a:lnTo>
                                  <a:pt x="0" y="210743"/>
                                </a:lnTo>
                                <a:lnTo>
                                  <a:pt x="41478" y="210743"/>
                                </a:lnTo>
                                <a:lnTo>
                                  <a:pt x="41478" y="609"/>
                                </a:lnTo>
                                <a:close/>
                              </a:path>
                              <a:path w="301625" h="210820">
                                <a:moveTo>
                                  <a:pt x="301167" y="0"/>
                                </a:moveTo>
                                <a:lnTo>
                                  <a:pt x="259689" y="0"/>
                                </a:lnTo>
                                <a:lnTo>
                                  <a:pt x="259689" y="85064"/>
                                </a:lnTo>
                                <a:lnTo>
                                  <a:pt x="165646" y="85064"/>
                                </a:lnTo>
                                <a:lnTo>
                                  <a:pt x="165646" y="0"/>
                                </a:lnTo>
                                <a:lnTo>
                                  <a:pt x="124434" y="0"/>
                                </a:lnTo>
                                <a:lnTo>
                                  <a:pt x="124434" y="85064"/>
                                </a:lnTo>
                                <a:lnTo>
                                  <a:pt x="124434" y="125679"/>
                                </a:lnTo>
                                <a:lnTo>
                                  <a:pt x="124434" y="210743"/>
                                </a:lnTo>
                                <a:lnTo>
                                  <a:pt x="165646" y="210743"/>
                                </a:lnTo>
                                <a:lnTo>
                                  <a:pt x="165646" y="125679"/>
                                </a:lnTo>
                                <a:lnTo>
                                  <a:pt x="259689" y="125679"/>
                                </a:lnTo>
                                <a:lnTo>
                                  <a:pt x="259689" y="210743"/>
                                </a:lnTo>
                                <a:lnTo>
                                  <a:pt x="301167" y="210743"/>
                                </a:lnTo>
                                <a:lnTo>
                                  <a:pt x="301167" y="125679"/>
                                </a:lnTo>
                                <a:lnTo>
                                  <a:pt x="301167" y="85064"/>
                                </a:lnTo>
                                <a:lnTo>
                                  <a:pt x="301167" y="0"/>
                                </a:lnTo>
                                <a:close/>
                              </a:path>
                            </a:pathLst>
                          </a:custGeom>
                          <a:solidFill>
                            <a:srgbClr val="FFFFFF"/>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239931" y="2085863"/>
                            <a:ext cx="192063" cy="218317"/>
                          </a:xfrm>
                          <a:prstGeom prst="rect">
                            <a:avLst/>
                          </a:prstGeom>
                        </pic:spPr>
                      </pic:pic>
                      <pic:pic>
                        <pic:nvPicPr>
                          <pic:cNvPr id="5" name="Image 5"/>
                          <pic:cNvPicPr/>
                        </pic:nvPicPr>
                        <pic:blipFill>
                          <a:blip r:embed="rId7" cstate="print"/>
                          <a:stretch>
                            <a:fillRect/>
                          </a:stretch>
                        </pic:blipFill>
                        <pic:spPr>
                          <a:xfrm>
                            <a:off x="1463961" y="2092199"/>
                            <a:ext cx="170136" cy="214357"/>
                          </a:xfrm>
                          <a:prstGeom prst="rect">
                            <a:avLst/>
                          </a:prstGeom>
                        </pic:spPr>
                      </pic:pic>
                      <pic:pic>
                        <pic:nvPicPr>
                          <pic:cNvPr id="6" name="Image 6"/>
                          <pic:cNvPicPr/>
                        </pic:nvPicPr>
                        <pic:blipFill>
                          <a:blip r:embed="rId8" cstate="print"/>
                          <a:stretch>
                            <a:fillRect/>
                          </a:stretch>
                        </pic:blipFill>
                        <pic:spPr>
                          <a:xfrm>
                            <a:off x="1693011" y="2094047"/>
                            <a:ext cx="144245" cy="210134"/>
                          </a:xfrm>
                          <a:prstGeom prst="rect">
                            <a:avLst/>
                          </a:prstGeom>
                        </pic:spPr>
                      </pic:pic>
                      <pic:pic>
                        <pic:nvPicPr>
                          <pic:cNvPr id="7" name="Image 7"/>
                          <pic:cNvPicPr/>
                        </pic:nvPicPr>
                        <pic:blipFill>
                          <a:blip r:embed="rId9" cstate="print"/>
                          <a:stretch>
                            <a:fillRect/>
                          </a:stretch>
                        </pic:blipFill>
                        <pic:spPr>
                          <a:xfrm>
                            <a:off x="1857863" y="2085865"/>
                            <a:ext cx="192063" cy="218317"/>
                          </a:xfrm>
                          <a:prstGeom prst="rect">
                            <a:avLst/>
                          </a:prstGeom>
                        </pic:spPr>
                      </pic:pic>
                      <wps:wsp>
                        <wps:cNvPr id="8" name="Graphic 8"/>
                        <wps:cNvSpPr/>
                        <wps:spPr>
                          <a:xfrm>
                            <a:off x="703466" y="1378358"/>
                            <a:ext cx="1760220" cy="316865"/>
                          </a:xfrm>
                          <a:custGeom>
                            <a:avLst/>
                            <a:gdLst/>
                            <a:ahLst/>
                            <a:cxnLst/>
                            <a:rect l="l" t="t" r="r" b="b"/>
                            <a:pathLst>
                              <a:path w="1760220" h="316865">
                                <a:moveTo>
                                  <a:pt x="821521" y="316277"/>
                                </a:moveTo>
                                <a:lnTo>
                                  <a:pt x="779912" y="312944"/>
                                </a:lnTo>
                                <a:lnTo>
                                  <a:pt x="739095" y="303078"/>
                                </a:lnTo>
                                <a:lnTo>
                                  <a:pt x="697171" y="285720"/>
                                </a:lnTo>
                                <a:lnTo>
                                  <a:pt x="657708" y="262926"/>
                                </a:lnTo>
                                <a:lnTo>
                                  <a:pt x="619868" y="235850"/>
                                </a:lnTo>
                                <a:lnTo>
                                  <a:pt x="582815" y="205643"/>
                                </a:lnTo>
                                <a:lnTo>
                                  <a:pt x="545710" y="173460"/>
                                </a:lnTo>
                                <a:lnTo>
                                  <a:pt x="522664" y="153327"/>
                                </a:lnTo>
                                <a:lnTo>
                                  <a:pt x="499048" y="133169"/>
                                </a:lnTo>
                                <a:lnTo>
                                  <a:pt x="449810" y="94264"/>
                                </a:lnTo>
                                <a:lnTo>
                                  <a:pt x="408585" y="69584"/>
                                </a:lnTo>
                                <a:lnTo>
                                  <a:pt x="364873" y="54142"/>
                                </a:lnTo>
                                <a:lnTo>
                                  <a:pt x="318791" y="47924"/>
                                </a:lnTo>
                                <a:lnTo>
                                  <a:pt x="270451" y="50919"/>
                                </a:lnTo>
                                <a:lnTo>
                                  <a:pt x="219968" y="63113"/>
                                </a:lnTo>
                                <a:lnTo>
                                  <a:pt x="162210" y="87124"/>
                                </a:lnTo>
                                <a:lnTo>
                                  <a:pt x="111783" y="116406"/>
                                </a:lnTo>
                                <a:lnTo>
                                  <a:pt x="70471" y="146232"/>
                                </a:lnTo>
                                <a:lnTo>
                                  <a:pt x="40057" y="171876"/>
                                </a:lnTo>
                                <a:lnTo>
                                  <a:pt x="31912" y="176789"/>
                                </a:lnTo>
                                <a:lnTo>
                                  <a:pt x="0" y="153100"/>
                                </a:lnTo>
                                <a:lnTo>
                                  <a:pt x="2191" y="144194"/>
                                </a:lnTo>
                                <a:lnTo>
                                  <a:pt x="33218" y="114796"/>
                                </a:lnTo>
                                <a:lnTo>
                                  <a:pt x="66585" y="89440"/>
                                </a:lnTo>
                                <a:lnTo>
                                  <a:pt x="106966" y="63058"/>
                                </a:lnTo>
                                <a:lnTo>
                                  <a:pt x="153395" y="38273"/>
                                </a:lnTo>
                                <a:lnTo>
                                  <a:pt x="204909" y="17707"/>
                                </a:lnTo>
                                <a:lnTo>
                                  <a:pt x="273135" y="2297"/>
                                </a:lnTo>
                                <a:lnTo>
                                  <a:pt x="306258" y="0"/>
                                </a:lnTo>
                                <a:lnTo>
                                  <a:pt x="338588" y="1340"/>
                                </a:lnTo>
                                <a:lnTo>
                                  <a:pt x="411008" y="18730"/>
                                </a:lnTo>
                                <a:lnTo>
                                  <a:pt x="478078" y="55721"/>
                                </a:lnTo>
                                <a:lnTo>
                                  <a:pt x="529297" y="96112"/>
                                </a:lnTo>
                                <a:lnTo>
                                  <a:pt x="612494" y="167981"/>
                                </a:lnTo>
                                <a:lnTo>
                                  <a:pt x="647065" y="196332"/>
                                </a:lnTo>
                                <a:lnTo>
                                  <a:pt x="681607" y="221341"/>
                                </a:lnTo>
                                <a:lnTo>
                                  <a:pt x="716867" y="242002"/>
                                </a:lnTo>
                                <a:lnTo>
                                  <a:pt x="753592" y="257309"/>
                                </a:lnTo>
                                <a:lnTo>
                                  <a:pt x="792528" y="266257"/>
                                </a:lnTo>
                                <a:lnTo>
                                  <a:pt x="834422" y="267839"/>
                                </a:lnTo>
                                <a:lnTo>
                                  <a:pt x="880020" y="261051"/>
                                </a:lnTo>
                                <a:lnTo>
                                  <a:pt x="930070" y="244886"/>
                                </a:lnTo>
                                <a:lnTo>
                                  <a:pt x="985317" y="218338"/>
                                </a:lnTo>
                                <a:lnTo>
                                  <a:pt x="1030604" y="191758"/>
                                </a:lnTo>
                                <a:lnTo>
                                  <a:pt x="1045023" y="182963"/>
                                </a:lnTo>
                                <a:lnTo>
                                  <a:pt x="1080506" y="161510"/>
                                </a:lnTo>
                                <a:lnTo>
                                  <a:pt x="1115693" y="142210"/>
                                </a:lnTo>
                                <a:lnTo>
                                  <a:pt x="1151275" y="126722"/>
                                </a:lnTo>
                                <a:lnTo>
                                  <a:pt x="1187948" y="116703"/>
                                </a:lnTo>
                                <a:lnTo>
                                  <a:pt x="1230218" y="113914"/>
                                </a:lnTo>
                                <a:lnTo>
                                  <a:pt x="1272686" y="120728"/>
                                </a:lnTo>
                                <a:lnTo>
                                  <a:pt x="1316045" y="137343"/>
                                </a:lnTo>
                                <a:lnTo>
                                  <a:pt x="1360990" y="163956"/>
                                </a:lnTo>
                                <a:lnTo>
                                  <a:pt x="1393886" y="176401"/>
                                </a:lnTo>
                                <a:lnTo>
                                  <a:pt x="1439090" y="180357"/>
                                </a:lnTo>
                                <a:lnTo>
                                  <a:pt x="1493063" y="178620"/>
                                </a:lnTo>
                                <a:lnTo>
                                  <a:pt x="1552261" y="173988"/>
                                </a:lnTo>
                                <a:lnTo>
                                  <a:pt x="1596727" y="170288"/>
                                </a:lnTo>
                                <a:lnTo>
                                  <a:pt x="1643075" y="167355"/>
                                </a:lnTo>
                                <a:lnTo>
                                  <a:pt x="1690315" y="166155"/>
                                </a:lnTo>
                                <a:lnTo>
                                  <a:pt x="1737456" y="167652"/>
                                </a:lnTo>
                                <a:lnTo>
                                  <a:pt x="1759912" y="192995"/>
                                </a:lnTo>
                                <a:lnTo>
                                  <a:pt x="1757472" y="202181"/>
                                </a:lnTo>
                                <a:lnTo>
                                  <a:pt x="1751887" y="209461"/>
                                </a:lnTo>
                                <a:lnTo>
                                  <a:pt x="1743974" y="214118"/>
                                </a:lnTo>
                                <a:lnTo>
                                  <a:pt x="1734550" y="215434"/>
                                </a:lnTo>
                                <a:lnTo>
                                  <a:pt x="1690233" y="214159"/>
                                </a:lnTo>
                                <a:lnTo>
                                  <a:pt x="1645519" y="215335"/>
                                </a:lnTo>
                                <a:lnTo>
                                  <a:pt x="1600806" y="218144"/>
                                </a:lnTo>
                                <a:lnTo>
                                  <a:pt x="1556488" y="221770"/>
                                </a:lnTo>
                                <a:lnTo>
                                  <a:pt x="1502083" y="226082"/>
                                </a:lnTo>
                                <a:lnTo>
                                  <a:pt x="1451710" y="228266"/>
                                </a:lnTo>
                                <a:lnTo>
                                  <a:pt x="1406295" y="226445"/>
                                </a:lnTo>
                                <a:lnTo>
                                  <a:pt x="1366764" y="218745"/>
                                </a:lnTo>
                                <a:lnTo>
                                  <a:pt x="1334043" y="203291"/>
                                </a:lnTo>
                                <a:lnTo>
                                  <a:pt x="1283084" y="174766"/>
                                </a:lnTo>
                                <a:lnTo>
                                  <a:pt x="1237850" y="162441"/>
                                </a:lnTo>
                                <a:lnTo>
                                  <a:pt x="1196138" y="163725"/>
                                </a:lnTo>
                                <a:lnTo>
                                  <a:pt x="1155746" y="176031"/>
                                </a:lnTo>
                                <a:lnTo>
                                  <a:pt x="1114475" y="196770"/>
                                </a:lnTo>
                                <a:lnTo>
                                  <a:pt x="1070121" y="223354"/>
                                </a:lnTo>
                                <a:lnTo>
                                  <a:pt x="1055339" y="232350"/>
                                </a:lnTo>
                                <a:lnTo>
                                  <a:pt x="1040235" y="241470"/>
                                </a:lnTo>
                                <a:lnTo>
                                  <a:pt x="969783" y="279509"/>
                                </a:lnTo>
                                <a:lnTo>
                                  <a:pt x="932512" y="294828"/>
                                </a:lnTo>
                                <a:lnTo>
                                  <a:pt x="861413" y="312845"/>
                                </a:lnTo>
                                <a:lnTo>
                                  <a:pt x="831432" y="316112"/>
                                </a:lnTo>
                                <a:lnTo>
                                  <a:pt x="821521" y="316277"/>
                                </a:lnTo>
                                <a:close/>
                              </a:path>
                            </a:pathLst>
                          </a:custGeom>
                          <a:solidFill>
                            <a:srgbClr val="0080C4"/>
                          </a:solidFill>
                        </wps:spPr>
                        <wps:bodyPr wrap="square" lIns="0" tIns="0" rIns="0" bIns="0" rtlCol="0">
                          <a:prstTxWarp prst="textNoShape">
                            <a:avLst/>
                          </a:prstTxWarp>
                          <a:noAutofit/>
                        </wps:bodyPr>
                      </wps:wsp>
                      <wps:wsp>
                        <wps:cNvPr id="9" name="Graphic 9"/>
                        <wps:cNvSpPr/>
                        <wps:spPr>
                          <a:xfrm>
                            <a:off x="708123" y="1428451"/>
                            <a:ext cx="1603375" cy="483870"/>
                          </a:xfrm>
                          <a:custGeom>
                            <a:avLst/>
                            <a:gdLst/>
                            <a:ahLst/>
                            <a:cxnLst/>
                            <a:rect l="l" t="t" r="r" b="b"/>
                            <a:pathLst>
                              <a:path w="1603375" h="483870">
                                <a:moveTo>
                                  <a:pt x="668920" y="483447"/>
                                </a:moveTo>
                                <a:lnTo>
                                  <a:pt x="662844" y="483447"/>
                                </a:lnTo>
                                <a:lnTo>
                                  <a:pt x="659674" y="483183"/>
                                </a:lnTo>
                                <a:lnTo>
                                  <a:pt x="601565" y="475849"/>
                                </a:lnTo>
                                <a:lnTo>
                                  <a:pt x="550664" y="460546"/>
                                </a:lnTo>
                                <a:lnTo>
                                  <a:pt x="507242" y="441383"/>
                                </a:lnTo>
                                <a:lnTo>
                                  <a:pt x="467610" y="420354"/>
                                </a:lnTo>
                                <a:lnTo>
                                  <a:pt x="425447" y="395036"/>
                                </a:lnTo>
                                <a:lnTo>
                                  <a:pt x="387495" y="368283"/>
                                </a:lnTo>
                                <a:lnTo>
                                  <a:pt x="349840" y="338460"/>
                                </a:lnTo>
                                <a:lnTo>
                                  <a:pt x="308570" y="303936"/>
                                </a:lnTo>
                                <a:lnTo>
                                  <a:pt x="292541" y="290411"/>
                                </a:lnTo>
                                <a:lnTo>
                                  <a:pt x="275249" y="275920"/>
                                </a:lnTo>
                                <a:lnTo>
                                  <a:pt x="236182" y="243747"/>
                                </a:lnTo>
                                <a:lnTo>
                                  <a:pt x="179676" y="202374"/>
                                </a:lnTo>
                                <a:lnTo>
                                  <a:pt x="130258" y="174434"/>
                                </a:lnTo>
                                <a:lnTo>
                                  <a:pt x="87853" y="156884"/>
                                </a:lnTo>
                                <a:lnTo>
                                  <a:pt x="23776" y="140791"/>
                                </a:lnTo>
                                <a:lnTo>
                                  <a:pt x="19021" y="140000"/>
                                </a:lnTo>
                                <a:lnTo>
                                  <a:pt x="10253" y="136444"/>
                                </a:lnTo>
                                <a:lnTo>
                                  <a:pt x="3764" y="129968"/>
                                </a:lnTo>
                                <a:lnTo>
                                  <a:pt x="148" y="121512"/>
                                </a:lnTo>
                                <a:lnTo>
                                  <a:pt x="0" y="112017"/>
                                </a:lnTo>
                                <a:lnTo>
                                  <a:pt x="3558" y="103256"/>
                                </a:lnTo>
                                <a:lnTo>
                                  <a:pt x="10039" y="96772"/>
                                </a:lnTo>
                                <a:lnTo>
                                  <a:pt x="18501" y="93158"/>
                                </a:lnTo>
                                <a:lnTo>
                                  <a:pt x="28003" y="93010"/>
                                </a:lnTo>
                                <a:lnTo>
                                  <a:pt x="32759" y="93802"/>
                                </a:lnTo>
                                <a:lnTo>
                                  <a:pt x="102200" y="111259"/>
                                </a:lnTo>
                                <a:lnTo>
                                  <a:pt x="149379" y="130599"/>
                                </a:lnTo>
                                <a:lnTo>
                                  <a:pt x="204307" y="161357"/>
                                </a:lnTo>
                                <a:lnTo>
                                  <a:pt x="266564" y="206788"/>
                                </a:lnTo>
                                <a:lnTo>
                                  <a:pt x="305796" y="239226"/>
                                </a:lnTo>
                                <a:lnTo>
                                  <a:pt x="339479" y="267505"/>
                                </a:lnTo>
                                <a:lnTo>
                                  <a:pt x="380110" y="301539"/>
                                </a:lnTo>
                                <a:lnTo>
                                  <a:pt x="416060" y="330104"/>
                                </a:lnTo>
                                <a:lnTo>
                                  <a:pt x="451565" y="355153"/>
                                </a:lnTo>
                                <a:lnTo>
                                  <a:pt x="490858" y="378644"/>
                                </a:lnTo>
                                <a:lnTo>
                                  <a:pt x="527184" y="398064"/>
                                </a:lnTo>
                                <a:lnTo>
                                  <a:pt x="566019" y="415404"/>
                                </a:lnTo>
                                <a:lnTo>
                                  <a:pt x="610997" y="429280"/>
                                </a:lnTo>
                                <a:lnTo>
                                  <a:pt x="661523" y="435930"/>
                                </a:lnTo>
                                <a:lnTo>
                                  <a:pt x="690538" y="435199"/>
                                </a:lnTo>
                                <a:lnTo>
                                  <a:pt x="748866" y="423642"/>
                                </a:lnTo>
                                <a:lnTo>
                                  <a:pt x="813034" y="395696"/>
                                </a:lnTo>
                                <a:lnTo>
                                  <a:pt x="848237" y="373628"/>
                                </a:lnTo>
                                <a:lnTo>
                                  <a:pt x="883539" y="346809"/>
                                </a:lnTo>
                                <a:lnTo>
                                  <a:pt x="918841" y="315287"/>
                                </a:lnTo>
                                <a:lnTo>
                                  <a:pt x="973955" y="261066"/>
                                </a:lnTo>
                                <a:lnTo>
                                  <a:pt x="1019662" y="213877"/>
                                </a:lnTo>
                                <a:lnTo>
                                  <a:pt x="1057209" y="173097"/>
                                </a:lnTo>
                                <a:lnTo>
                                  <a:pt x="1087842" y="138103"/>
                                </a:lnTo>
                                <a:lnTo>
                                  <a:pt x="1112810" y="108271"/>
                                </a:lnTo>
                                <a:lnTo>
                                  <a:pt x="1148923" y="63889"/>
                                </a:lnTo>
                                <a:lnTo>
                                  <a:pt x="1162553" y="47868"/>
                                </a:lnTo>
                                <a:lnTo>
                                  <a:pt x="1209215" y="9396"/>
                                </a:lnTo>
                                <a:lnTo>
                                  <a:pt x="1257924" y="0"/>
                                </a:lnTo>
                                <a:lnTo>
                                  <a:pt x="1285003" y="4310"/>
                                </a:lnTo>
                                <a:lnTo>
                                  <a:pt x="1325490" y="20215"/>
                                </a:lnTo>
                                <a:lnTo>
                                  <a:pt x="1367958" y="44436"/>
                                </a:lnTo>
                                <a:lnTo>
                                  <a:pt x="1371393" y="46548"/>
                                </a:lnTo>
                                <a:lnTo>
                                  <a:pt x="1381857" y="52677"/>
                                </a:lnTo>
                                <a:lnTo>
                                  <a:pt x="1391900" y="58757"/>
                                </a:lnTo>
                                <a:lnTo>
                                  <a:pt x="1411021" y="70571"/>
                                </a:lnTo>
                                <a:lnTo>
                                  <a:pt x="1448201" y="93014"/>
                                </a:lnTo>
                                <a:lnTo>
                                  <a:pt x="1485158" y="110730"/>
                                </a:lnTo>
                                <a:lnTo>
                                  <a:pt x="1527118" y="122358"/>
                                </a:lnTo>
                                <a:lnTo>
                                  <a:pt x="1579307" y="126536"/>
                                </a:lnTo>
                                <a:lnTo>
                                  <a:pt x="1588637" y="128434"/>
                                </a:lnTo>
                                <a:lnTo>
                                  <a:pt x="1596281" y="133598"/>
                                </a:lnTo>
                                <a:lnTo>
                                  <a:pt x="1601450" y="141237"/>
                                </a:lnTo>
                                <a:lnTo>
                                  <a:pt x="1603348" y="150559"/>
                                </a:lnTo>
                                <a:lnTo>
                                  <a:pt x="1601450" y="159881"/>
                                </a:lnTo>
                                <a:lnTo>
                                  <a:pt x="1596281" y="167520"/>
                                </a:lnTo>
                                <a:lnTo>
                                  <a:pt x="1588637" y="172684"/>
                                </a:lnTo>
                                <a:lnTo>
                                  <a:pt x="1579307" y="174582"/>
                                </a:lnTo>
                                <a:lnTo>
                                  <a:pt x="1517694" y="169475"/>
                                </a:lnTo>
                                <a:lnTo>
                                  <a:pt x="1468217" y="155707"/>
                                </a:lnTo>
                                <a:lnTo>
                                  <a:pt x="1425873" y="135602"/>
                                </a:lnTo>
                                <a:lnTo>
                                  <a:pt x="1385659" y="111489"/>
                                </a:lnTo>
                                <a:lnTo>
                                  <a:pt x="1376478" y="105743"/>
                                </a:lnTo>
                                <a:lnTo>
                                  <a:pt x="1367099" y="99972"/>
                                </a:lnTo>
                                <a:lnTo>
                                  <a:pt x="1357424" y="94152"/>
                                </a:lnTo>
                                <a:lnTo>
                                  <a:pt x="1347352" y="88258"/>
                                </a:lnTo>
                                <a:lnTo>
                                  <a:pt x="1343389" y="86146"/>
                                </a:lnTo>
                                <a:lnTo>
                                  <a:pt x="1339426" y="83770"/>
                                </a:lnTo>
                                <a:lnTo>
                                  <a:pt x="1335199" y="81130"/>
                                </a:lnTo>
                                <a:lnTo>
                                  <a:pt x="1302493" y="62804"/>
                                </a:lnTo>
                                <a:lnTo>
                                  <a:pt x="1271893" y="50739"/>
                                </a:lnTo>
                                <a:lnTo>
                                  <a:pt x="1243621" y="48722"/>
                                </a:lnTo>
                                <a:lnTo>
                                  <a:pt x="1217900" y="60539"/>
                                </a:lnTo>
                                <a:lnTo>
                                  <a:pt x="1207688" y="69832"/>
                                </a:lnTo>
                                <a:lnTo>
                                  <a:pt x="1196831" y="81625"/>
                                </a:lnTo>
                                <a:lnTo>
                                  <a:pt x="1184687" y="96140"/>
                                </a:lnTo>
                                <a:lnTo>
                                  <a:pt x="1170611" y="113601"/>
                                </a:lnTo>
                                <a:lnTo>
                                  <a:pt x="1149638" y="139354"/>
                                </a:lnTo>
                                <a:lnTo>
                                  <a:pt x="1124182" y="169771"/>
                                </a:lnTo>
                                <a:lnTo>
                                  <a:pt x="1092973" y="205468"/>
                                </a:lnTo>
                                <a:lnTo>
                                  <a:pt x="1054740" y="247061"/>
                                </a:lnTo>
                                <a:lnTo>
                                  <a:pt x="1008215" y="295166"/>
                                </a:lnTo>
                                <a:lnTo>
                                  <a:pt x="952128" y="350398"/>
                                </a:lnTo>
                                <a:lnTo>
                                  <a:pt x="913247" y="384130"/>
                                </a:lnTo>
                                <a:lnTo>
                                  <a:pt x="874292" y="413161"/>
                                </a:lnTo>
                                <a:lnTo>
                                  <a:pt x="835288" y="437340"/>
                                </a:lnTo>
                                <a:lnTo>
                                  <a:pt x="796258" y="456521"/>
                                </a:lnTo>
                                <a:lnTo>
                                  <a:pt x="732787" y="476716"/>
                                </a:lnTo>
                                <a:lnTo>
                                  <a:pt x="700854" y="481764"/>
                                </a:lnTo>
                                <a:lnTo>
                                  <a:pt x="668920" y="483447"/>
                                </a:lnTo>
                                <a:close/>
                              </a:path>
                            </a:pathLst>
                          </a:custGeom>
                          <a:solidFill>
                            <a:srgbClr val="104F99"/>
                          </a:solidFill>
                        </wps:spPr>
                        <wps:bodyPr wrap="square" lIns="0" tIns="0" rIns="0" bIns="0" rtlCol="0">
                          <a:prstTxWarp prst="textNoShape">
                            <a:avLst/>
                          </a:prstTxWarp>
                          <a:noAutofit/>
                        </wps:bodyPr>
                      </wps:wsp>
                      <wps:wsp>
                        <wps:cNvPr id="10" name="Graphic 10"/>
                        <wps:cNvSpPr/>
                        <wps:spPr>
                          <a:xfrm>
                            <a:off x="698022" y="1370197"/>
                            <a:ext cx="1739264" cy="250825"/>
                          </a:xfrm>
                          <a:custGeom>
                            <a:avLst/>
                            <a:gdLst/>
                            <a:ahLst/>
                            <a:cxnLst/>
                            <a:rect l="l" t="t" r="r" b="b"/>
                            <a:pathLst>
                              <a:path w="1739264" h="250825">
                                <a:moveTo>
                                  <a:pt x="260549" y="250524"/>
                                </a:moveTo>
                                <a:lnTo>
                                  <a:pt x="214870" y="247603"/>
                                </a:lnTo>
                                <a:lnTo>
                                  <a:pt x="170330" y="239832"/>
                                </a:lnTo>
                                <a:lnTo>
                                  <a:pt x="125988" y="228695"/>
                                </a:lnTo>
                                <a:lnTo>
                                  <a:pt x="80903" y="215677"/>
                                </a:lnTo>
                                <a:lnTo>
                                  <a:pt x="65497" y="211124"/>
                                </a:lnTo>
                                <a:lnTo>
                                  <a:pt x="49795" y="206570"/>
                                </a:lnTo>
                                <a:lnTo>
                                  <a:pt x="33795" y="202016"/>
                                </a:lnTo>
                                <a:lnTo>
                                  <a:pt x="17498" y="197462"/>
                                </a:lnTo>
                                <a:lnTo>
                                  <a:pt x="9023" y="193255"/>
                                </a:lnTo>
                                <a:lnTo>
                                  <a:pt x="3000" y="186375"/>
                                </a:lnTo>
                                <a:lnTo>
                                  <a:pt x="0" y="177713"/>
                                </a:lnTo>
                                <a:lnTo>
                                  <a:pt x="590" y="168160"/>
                                </a:lnTo>
                                <a:lnTo>
                                  <a:pt x="4800" y="159691"/>
                                </a:lnTo>
                                <a:lnTo>
                                  <a:pt x="11686" y="153673"/>
                                </a:lnTo>
                                <a:lnTo>
                                  <a:pt x="20354" y="150675"/>
                                </a:lnTo>
                                <a:lnTo>
                                  <a:pt x="29915" y="151264"/>
                                </a:lnTo>
                                <a:lnTo>
                                  <a:pt x="46715" y="155859"/>
                                </a:lnTo>
                                <a:lnTo>
                                  <a:pt x="63070" y="160504"/>
                                </a:lnTo>
                                <a:lnTo>
                                  <a:pt x="94640" y="169743"/>
                                </a:lnTo>
                                <a:lnTo>
                                  <a:pt x="139019" y="182584"/>
                                </a:lnTo>
                                <a:lnTo>
                                  <a:pt x="181393" y="193271"/>
                                </a:lnTo>
                                <a:lnTo>
                                  <a:pt x="222924" y="200444"/>
                                </a:lnTo>
                                <a:lnTo>
                                  <a:pt x="264776" y="202742"/>
                                </a:lnTo>
                                <a:lnTo>
                                  <a:pt x="311236" y="198291"/>
                                </a:lnTo>
                                <a:lnTo>
                                  <a:pt x="358464" y="185946"/>
                                </a:lnTo>
                                <a:lnTo>
                                  <a:pt x="407326" y="165433"/>
                                </a:lnTo>
                                <a:lnTo>
                                  <a:pt x="458689" y="136481"/>
                                </a:lnTo>
                                <a:lnTo>
                                  <a:pt x="510367" y="104782"/>
                                </a:lnTo>
                                <a:lnTo>
                                  <a:pt x="556075" y="78503"/>
                                </a:lnTo>
                                <a:lnTo>
                                  <a:pt x="597078" y="56926"/>
                                </a:lnTo>
                                <a:lnTo>
                                  <a:pt x="634638" y="39334"/>
                                </a:lnTo>
                                <a:lnTo>
                                  <a:pt x="675269" y="23164"/>
                                </a:lnTo>
                                <a:lnTo>
                                  <a:pt x="713597" y="11351"/>
                                </a:lnTo>
                                <a:lnTo>
                                  <a:pt x="786017" y="0"/>
                                </a:lnTo>
                                <a:lnTo>
                                  <a:pt x="822512" y="309"/>
                                </a:lnTo>
                                <a:lnTo>
                                  <a:pt x="896393" y="13698"/>
                                </a:lnTo>
                                <a:lnTo>
                                  <a:pt x="934225" y="26926"/>
                                </a:lnTo>
                                <a:lnTo>
                                  <a:pt x="971397" y="43628"/>
                                </a:lnTo>
                                <a:lnTo>
                                  <a:pt x="1010476" y="64709"/>
                                </a:lnTo>
                                <a:lnTo>
                                  <a:pt x="1052181" y="90593"/>
                                </a:lnTo>
                                <a:lnTo>
                                  <a:pt x="1097229" y="121698"/>
                                </a:lnTo>
                                <a:lnTo>
                                  <a:pt x="1137746" y="146502"/>
                                </a:lnTo>
                                <a:lnTo>
                                  <a:pt x="1181158" y="165444"/>
                                </a:lnTo>
                                <a:lnTo>
                                  <a:pt x="1226998" y="179187"/>
                                </a:lnTo>
                                <a:lnTo>
                                  <a:pt x="1274800" y="188396"/>
                                </a:lnTo>
                                <a:lnTo>
                                  <a:pt x="1324099" y="193733"/>
                                </a:lnTo>
                                <a:lnTo>
                                  <a:pt x="1374428" y="195863"/>
                                </a:lnTo>
                                <a:lnTo>
                                  <a:pt x="1425322" y="195450"/>
                                </a:lnTo>
                                <a:lnTo>
                                  <a:pt x="1476313" y="193156"/>
                                </a:lnTo>
                                <a:lnTo>
                                  <a:pt x="1526937" y="189646"/>
                                </a:lnTo>
                                <a:lnTo>
                                  <a:pt x="1576727" y="185583"/>
                                </a:lnTo>
                                <a:lnTo>
                                  <a:pt x="1612880" y="182547"/>
                                </a:lnTo>
                                <a:lnTo>
                                  <a:pt x="1647992" y="179907"/>
                                </a:lnTo>
                                <a:lnTo>
                                  <a:pt x="1682014" y="177861"/>
                                </a:lnTo>
                                <a:lnTo>
                                  <a:pt x="1714897" y="176607"/>
                                </a:lnTo>
                                <a:lnTo>
                                  <a:pt x="1724230" y="178311"/>
                                </a:lnTo>
                                <a:lnTo>
                                  <a:pt x="1731904" y="183306"/>
                                </a:lnTo>
                                <a:lnTo>
                                  <a:pt x="1737151" y="190825"/>
                                </a:lnTo>
                                <a:lnTo>
                                  <a:pt x="1739202" y="200102"/>
                                </a:lnTo>
                                <a:lnTo>
                                  <a:pt x="1737497" y="209428"/>
                                </a:lnTo>
                                <a:lnTo>
                                  <a:pt x="1732499" y="217096"/>
                                </a:lnTo>
                                <a:lnTo>
                                  <a:pt x="1724973" y="222339"/>
                                </a:lnTo>
                                <a:lnTo>
                                  <a:pt x="1715690" y="224389"/>
                                </a:lnTo>
                                <a:lnTo>
                                  <a:pt x="1683855" y="225527"/>
                                </a:lnTo>
                                <a:lnTo>
                                  <a:pt x="1650634" y="227557"/>
                                </a:lnTo>
                                <a:lnTo>
                                  <a:pt x="1616124" y="230180"/>
                                </a:lnTo>
                                <a:lnTo>
                                  <a:pt x="1528462" y="237320"/>
                                </a:lnTo>
                                <a:lnTo>
                                  <a:pt x="1476028" y="240944"/>
                                </a:lnTo>
                                <a:lnTo>
                                  <a:pt x="1423290" y="243250"/>
                                </a:lnTo>
                                <a:lnTo>
                                  <a:pt x="1370412" y="243516"/>
                                </a:lnTo>
                                <a:lnTo>
                                  <a:pt x="1317560" y="241020"/>
                                </a:lnTo>
                                <a:lnTo>
                                  <a:pt x="1258558" y="234167"/>
                                </a:lnTo>
                                <a:lnTo>
                                  <a:pt x="1204412" y="222752"/>
                                </a:lnTo>
                                <a:lnTo>
                                  <a:pt x="1154908" y="206712"/>
                                </a:lnTo>
                                <a:lnTo>
                                  <a:pt x="1109829" y="185984"/>
                                </a:lnTo>
                                <a:lnTo>
                                  <a:pt x="1068961" y="160504"/>
                                </a:lnTo>
                                <a:lnTo>
                                  <a:pt x="1013244" y="122640"/>
                                </a:lnTo>
                                <a:lnTo>
                                  <a:pt x="962445" y="92982"/>
                                </a:lnTo>
                                <a:lnTo>
                                  <a:pt x="915534" y="71111"/>
                                </a:lnTo>
                                <a:lnTo>
                                  <a:pt x="871486" y="56610"/>
                                </a:lnTo>
                                <a:lnTo>
                                  <a:pt x="829272" y="49061"/>
                                </a:lnTo>
                                <a:lnTo>
                                  <a:pt x="787866" y="48045"/>
                                </a:lnTo>
                                <a:lnTo>
                                  <a:pt x="756560" y="51345"/>
                                </a:lnTo>
                                <a:lnTo>
                                  <a:pt x="689787" y="68834"/>
                                </a:lnTo>
                                <a:lnTo>
                                  <a:pt x="653131" y="83420"/>
                                </a:lnTo>
                                <a:lnTo>
                                  <a:pt x="617226" y="100257"/>
                                </a:lnTo>
                                <a:lnTo>
                                  <a:pt x="577706" y="121104"/>
                                </a:lnTo>
                                <a:lnTo>
                                  <a:pt x="533430" y="146603"/>
                                </a:lnTo>
                                <a:lnTo>
                                  <a:pt x="483259" y="177399"/>
                                </a:lnTo>
                                <a:lnTo>
                                  <a:pt x="433061" y="205988"/>
                                </a:lnTo>
                                <a:lnTo>
                                  <a:pt x="386148" y="226746"/>
                                </a:lnTo>
                                <a:lnTo>
                                  <a:pt x="342063" y="240522"/>
                                </a:lnTo>
                                <a:lnTo>
                                  <a:pt x="300349" y="248165"/>
                                </a:lnTo>
                                <a:lnTo>
                                  <a:pt x="260549" y="250524"/>
                                </a:lnTo>
                                <a:close/>
                              </a:path>
                            </a:pathLst>
                          </a:custGeom>
                          <a:solidFill>
                            <a:srgbClr val="53C1AE"/>
                          </a:solidFill>
                        </wps:spPr>
                        <wps:bodyPr wrap="square" lIns="0" tIns="0" rIns="0" bIns="0" rtlCol="0">
                          <a:prstTxWarp prst="textNoShape">
                            <a:avLst/>
                          </a:prstTxWarp>
                          <a:noAutofit/>
                        </wps:bodyPr>
                      </wps:wsp>
                      <wps:wsp>
                        <wps:cNvPr id="11" name="Graphic 11"/>
                        <wps:cNvSpPr/>
                        <wps:spPr>
                          <a:xfrm>
                            <a:off x="693857" y="1198188"/>
                            <a:ext cx="1775460" cy="398145"/>
                          </a:xfrm>
                          <a:custGeom>
                            <a:avLst/>
                            <a:gdLst/>
                            <a:ahLst/>
                            <a:cxnLst/>
                            <a:rect l="l" t="t" r="r" b="b"/>
                            <a:pathLst>
                              <a:path w="1775460" h="398145">
                                <a:moveTo>
                                  <a:pt x="1522507" y="397719"/>
                                </a:moveTo>
                                <a:lnTo>
                                  <a:pt x="1472486" y="397245"/>
                                </a:lnTo>
                                <a:lnTo>
                                  <a:pt x="1423309" y="395532"/>
                                </a:lnTo>
                                <a:lnTo>
                                  <a:pt x="1375128" y="392146"/>
                                </a:lnTo>
                                <a:lnTo>
                                  <a:pt x="1328095" y="386651"/>
                                </a:lnTo>
                                <a:lnTo>
                                  <a:pt x="1282361" y="378611"/>
                                </a:lnTo>
                                <a:lnTo>
                                  <a:pt x="1238077" y="367591"/>
                                </a:lnTo>
                                <a:lnTo>
                                  <a:pt x="1195395" y="353156"/>
                                </a:lnTo>
                                <a:lnTo>
                                  <a:pt x="1154466" y="334870"/>
                                </a:lnTo>
                                <a:lnTo>
                                  <a:pt x="1115441" y="312298"/>
                                </a:lnTo>
                                <a:lnTo>
                                  <a:pt x="1078472" y="285005"/>
                                </a:lnTo>
                                <a:lnTo>
                                  <a:pt x="1043710" y="252554"/>
                                </a:lnTo>
                                <a:lnTo>
                                  <a:pt x="1011306" y="214512"/>
                                </a:lnTo>
                                <a:lnTo>
                                  <a:pt x="973383" y="168650"/>
                                </a:lnTo>
                                <a:lnTo>
                                  <a:pt x="934946" y="130084"/>
                                </a:lnTo>
                                <a:lnTo>
                                  <a:pt x="896055" y="98852"/>
                                </a:lnTo>
                                <a:lnTo>
                                  <a:pt x="856767" y="74989"/>
                                </a:lnTo>
                                <a:lnTo>
                                  <a:pt x="817141" y="58533"/>
                                </a:lnTo>
                                <a:lnTo>
                                  <a:pt x="777237" y="49519"/>
                                </a:lnTo>
                                <a:lnTo>
                                  <a:pt x="753963" y="47791"/>
                                </a:lnTo>
                                <a:lnTo>
                                  <a:pt x="730542" y="48562"/>
                                </a:lnTo>
                                <a:lnTo>
                                  <a:pt x="683450" y="57703"/>
                                </a:lnTo>
                                <a:lnTo>
                                  <a:pt x="629721" y="80439"/>
                                </a:lnTo>
                                <a:lnTo>
                                  <a:pt x="575398" y="116044"/>
                                </a:lnTo>
                                <a:lnTo>
                                  <a:pt x="536530" y="146304"/>
                                </a:lnTo>
                                <a:lnTo>
                                  <a:pt x="499841" y="175177"/>
                                </a:lnTo>
                                <a:lnTo>
                                  <a:pt x="455766" y="209792"/>
                                </a:lnTo>
                                <a:lnTo>
                                  <a:pt x="414332" y="241692"/>
                                </a:lnTo>
                                <a:lnTo>
                                  <a:pt x="375012" y="270675"/>
                                </a:lnTo>
                                <a:lnTo>
                                  <a:pt x="337278" y="296533"/>
                                </a:lnTo>
                                <a:lnTo>
                                  <a:pt x="300600" y="319063"/>
                                </a:lnTo>
                                <a:lnTo>
                                  <a:pt x="264450" y="338058"/>
                                </a:lnTo>
                                <a:lnTo>
                                  <a:pt x="217956" y="356799"/>
                                </a:lnTo>
                                <a:lnTo>
                                  <a:pt x="171093" y="369065"/>
                                </a:lnTo>
                                <a:lnTo>
                                  <a:pt x="122988" y="374969"/>
                                </a:lnTo>
                                <a:lnTo>
                                  <a:pt x="72765" y="374627"/>
                                </a:lnTo>
                                <a:lnTo>
                                  <a:pt x="19549" y="368152"/>
                                </a:lnTo>
                                <a:lnTo>
                                  <a:pt x="0" y="340434"/>
                                </a:lnTo>
                                <a:lnTo>
                                  <a:pt x="3368" y="331627"/>
                                </a:lnTo>
                                <a:lnTo>
                                  <a:pt x="9708" y="325023"/>
                                </a:lnTo>
                                <a:lnTo>
                                  <a:pt x="18129" y="321241"/>
                                </a:lnTo>
                                <a:lnTo>
                                  <a:pt x="27739" y="320899"/>
                                </a:lnTo>
                                <a:lnTo>
                                  <a:pt x="86583" y="327391"/>
                                </a:lnTo>
                                <a:lnTo>
                                  <a:pt x="140844" y="325320"/>
                                </a:lnTo>
                                <a:lnTo>
                                  <a:pt x="192579" y="314439"/>
                                </a:lnTo>
                                <a:lnTo>
                                  <a:pt x="243844" y="294500"/>
                                </a:lnTo>
                                <a:lnTo>
                                  <a:pt x="284609" y="272614"/>
                                </a:lnTo>
                                <a:lnTo>
                                  <a:pt x="326870" y="245559"/>
                                </a:lnTo>
                                <a:lnTo>
                                  <a:pt x="371364" y="213739"/>
                                </a:lnTo>
                                <a:lnTo>
                                  <a:pt x="418824" y="177560"/>
                                </a:lnTo>
                                <a:lnTo>
                                  <a:pt x="469988" y="137427"/>
                                </a:lnTo>
                                <a:lnTo>
                                  <a:pt x="506809" y="108422"/>
                                </a:lnTo>
                                <a:lnTo>
                                  <a:pt x="525975" y="93436"/>
                                </a:lnTo>
                                <a:lnTo>
                                  <a:pt x="593158" y="45693"/>
                                </a:lnTo>
                                <a:lnTo>
                                  <a:pt x="640671" y="21883"/>
                                </a:lnTo>
                                <a:lnTo>
                                  <a:pt x="688261" y="6639"/>
                                </a:lnTo>
                                <a:lnTo>
                                  <a:pt x="735838" y="0"/>
                                </a:lnTo>
                                <a:lnTo>
                                  <a:pt x="783313" y="2002"/>
                                </a:lnTo>
                                <a:lnTo>
                                  <a:pt x="823032" y="10239"/>
                                </a:lnTo>
                                <a:lnTo>
                                  <a:pt x="862229" y="24521"/>
                                </a:lnTo>
                                <a:lnTo>
                                  <a:pt x="900866" y="44816"/>
                                </a:lnTo>
                                <a:lnTo>
                                  <a:pt x="938907" y="71091"/>
                                </a:lnTo>
                                <a:lnTo>
                                  <a:pt x="976316" y="103314"/>
                                </a:lnTo>
                                <a:lnTo>
                                  <a:pt x="1013054" y="141452"/>
                                </a:lnTo>
                                <a:lnTo>
                                  <a:pt x="1049085" y="185473"/>
                                </a:lnTo>
                                <a:lnTo>
                                  <a:pt x="1079869" y="221475"/>
                                </a:lnTo>
                                <a:lnTo>
                                  <a:pt x="1114036" y="252536"/>
                                </a:lnTo>
                                <a:lnTo>
                                  <a:pt x="1151886" y="278859"/>
                                </a:lnTo>
                                <a:lnTo>
                                  <a:pt x="1193722" y="300650"/>
                                </a:lnTo>
                                <a:lnTo>
                                  <a:pt x="1239843" y="318114"/>
                                </a:lnTo>
                                <a:lnTo>
                                  <a:pt x="1290551" y="331458"/>
                                </a:lnTo>
                                <a:lnTo>
                                  <a:pt x="1340189" y="340008"/>
                                </a:lnTo>
                                <a:lnTo>
                                  <a:pt x="1391764" y="345479"/>
                                </a:lnTo>
                                <a:lnTo>
                                  <a:pt x="1445101" y="348485"/>
                                </a:lnTo>
                                <a:lnTo>
                                  <a:pt x="1500022" y="349644"/>
                                </a:lnTo>
                                <a:lnTo>
                                  <a:pt x="1556353" y="349570"/>
                                </a:lnTo>
                                <a:lnTo>
                                  <a:pt x="1647831" y="348460"/>
                                </a:lnTo>
                                <a:lnTo>
                                  <a:pt x="1682142" y="348089"/>
                                </a:lnTo>
                                <a:lnTo>
                                  <a:pt x="1716751" y="347916"/>
                                </a:lnTo>
                                <a:lnTo>
                                  <a:pt x="1751557" y="348089"/>
                                </a:lnTo>
                                <a:lnTo>
                                  <a:pt x="1760841" y="350139"/>
                                </a:lnTo>
                                <a:lnTo>
                                  <a:pt x="1768366" y="355382"/>
                                </a:lnTo>
                                <a:lnTo>
                                  <a:pt x="1773365" y="363050"/>
                                </a:lnTo>
                                <a:lnTo>
                                  <a:pt x="1775070" y="372376"/>
                                </a:lnTo>
                                <a:lnTo>
                                  <a:pt x="1773018" y="381653"/>
                                </a:lnTo>
                                <a:lnTo>
                                  <a:pt x="1767772" y="389172"/>
                                </a:lnTo>
                                <a:lnTo>
                                  <a:pt x="1760098" y="394167"/>
                                </a:lnTo>
                                <a:lnTo>
                                  <a:pt x="1750765" y="395871"/>
                                </a:lnTo>
                                <a:lnTo>
                                  <a:pt x="1716462" y="395656"/>
                                </a:lnTo>
                                <a:lnTo>
                                  <a:pt x="1682208" y="395739"/>
                                </a:lnTo>
                                <a:lnTo>
                                  <a:pt x="1648153" y="396019"/>
                                </a:lnTo>
                                <a:lnTo>
                                  <a:pt x="1614444" y="396399"/>
                                </a:lnTo>
                                <a:lnTo>
                                  <a:pt x="1591571" y="396939"/>
                                </a:lnTo>
                                <a:lnTo>
                                  <a:pt x="1568575" y="397356"/>
                                </a:lnTo>
                                <a:lnTo>
                                  <a:pt x="1545529" y="397624"/>
                                </a:lnTo>
                                <a:lnTo>
                                  <a:pt x="1522507" y="397719"/>
                                </a:lnTo>
                                <a:close/>
                              </a:path>
                            </a:pathLst>
                          </a:custGeom>
                          <a:solidFill>
                            <a:srgbClr val="00905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5pt;height:841.95pt;mso-position-horizontal-relative:page;mso-position-vertical-relative:page;z-index:-17005056" id="docshapegroup1" coordorigin="0,0" coordsize="11907,16839">
                <v:shape style="position:absolute;left:0;top:0;width:11907;height:16839" type="#_x0000_t75" id="docshape2" stroked="false">
                  <v:imagedata r:id="rId5" o:title=""/>
                </v:shape>
                <v:shape style="position:absolute;left:1385;top:3297;width:475;height:332" id="docshape3" coordorigin="1385,3297" coordsize="475,332" path="m1450,3298l1385,3298,1385,3629,1450,3629,1450,3298xm1859,3297l1794,3297,1794,3431,1646,3431,1646,3297,1581,3297,1581,3431,1581,3495,1581,3629,1646,3629,1646,3495,1794,3495,1794,3629,1859,3629,1859,3495,1859,3431,1859,3297xe" filled="true" fillcolor="#ffffff" stroked="false">
                  <v:path arrowok="t"/>
                  <v:fill type="solid"/>
                </v:shape>
                <v:shape style="position:absolute;left:1952;top:3284;width:303;height:344" type="#_x0000_t75" id="docshape4" stroked="false">
                  <v:imagedata r:id="rId6" o:title=""/>
                </v:shape>
                <v:shape style="position:absolute;left:2305;top:3294;width:268;height:338" type="#_x0000_t75" id="docshape5" stroked="false">
                  <v:imagedata r:id="rId7" o:title=""/>
                </v:shape>
                <v:shape style="position:absolute;left:2666;top:3297;width:228;height:331" type="#_x0000_t75" id="docshape6" stroked="false">
                  <v:imagedata r:id="rId8" o:title=""/>
                </v:shape>
                <v:shape style="position:absolute;left:2925;top:3284;width:303;height:344" type="#_x0000_t75" id="docshape7" stroked="false">
                  <v:imagedata r:id="rId9" o:title=""/>
                </v:shape>
                <v:shape style="position:absolute;left:1107;top:2170;width:2772;height:499" id="docshape8" coordorigin="1108,2171" coordsize="2772,499" path="m2402,2669l2336,2663,2272,2648,2206,2621,2144,2585,2084,2542,2026,2494,1967,2444,1931,2412,1894,2380,1816,2319,1751,2280,1682,2256,1610,2246,1534,2251,1454,2270,1363,2308,1284,2354,1219,2401,1171,2441,1158,2449,1108,2412,1111,2398,1160,2351,1213,2311,1276,2270,1349,2231,1431,2199,1538,2174,1590,2171,1641,2173,1755,2200,1861,2258,1941,2322,2072,2435,2127,2480,2181,2519,2237,2552,2295,2576,2356,2590,2422,2592,2494,2582,2572,2556,2660,2514,2731,2473,2754,2459,2809,2425,2865,2395,2921,2370,2979,2354,3045,2350,3112,2361,3180,2387,3251,2429,3303,2448,3374,2455,3459,2452,3552,2445,3622,2439,3695,2434,3770,2432,3844,2435,3879,2475,3875,2489,3867,2501,3854,2508,3839,2510,3770,2508,3699,2510,3629,2514,3559,2520,3473,2527,3394,2530,3322,2527,3260,2515,3209,2491,3128,2446,3057,2426,2992,2428,2928,2448,2863,2481,2793,2522,2770,2537,2746,2551,2635,2611,2576,2635,2464,2663,2417,2668,2402,2669xe" filled="true" fillcolor="#0080c4" stroked="false">
                  <v:path arrowok="t"/>
                  <v:fill type="solid"/>
                </v:shape>
                <v:shape style="position:absolute;left:1115;top:2249;width:2525;height:762" id="docshape9" coordorigin="1115,2250" coordsize="2525,762" path="m2169,3011l2159,3011,2154,3010,2063,2999,1982,2975,1914,2945,1852,2912,1785,2872,1725,2830,1666,2783,1601,2728,1576,2707,1549,2684,1487,2633,1398,2568,1320,2524,1254,2497,1153,2471,1145,2470,1131,2464,1121,2454,1115,2441,1115,2426,1121,2412,1131,2402,1144,2396,1159,2396,1167,2397,1276,2425,1350,2455,1437,2504,1535,2575,1597,2626,1650,2671,1714,2724,1770,2769,1826,2809,1888,2846,1945,2876,2007,2904,2077,2926,2157,2936,2203,2935,2294,2917,2396,2873,2451,2838,2507,2796,2562,2746,2649,2661,2721,2586,2780,2522,2828,2467,2868,2420,2924,2350,2946,2325,3019,2264,3096,2250,3139,2256,3203,2281,3269,2320,3275,2323,3291,2332,3307,2342,3337,2361,3396,2396,3454,2424,3520,2442,3602,2449,3617,2452,3629,2460,3637,2472,3640,2487,3637,2501,3629,2513,3617,2521,3602,2524,3505,2516,3427,2495,3361,2463,3297,2425,3283,2416,3268,2407,3253,2398,3237,2389,3231,2385,3224,2381,3218,2377,3166,2348,3118,2329,3074,2326,3033,2345,3017,2360,3000,2378,2981,2401,2959,2428,2926,2469,2886,2517,2836,2573,2776,2639,2703,2714,2615,2801,2553,2854,2492,2900,2431,2938,2369,2968,2269,3000,2219,3008,2169,3011xe" filled="true" fillcolor="#104f99" stroked="false">
                  <v:path arrowok="t"/>
                  <v:fill type="solid"/>
                </v:shape>
                <v:shape style="position:absolute;left:1099;top:2157;width:2739;height:395" id="docshape10" coordorigin="1099,2158" coordsize="2739,395" path="m1510,2552l1438,2548,1367,2535,1298,2518,1227,2497,1202,2490,1178,2483,1152,2476,1127,2469,1113,2462,1104,2451,1099,2438,1100,2423,1107,2409,1118,2400,1131,2395,1146,2396,1173,2403,1199,2411,1248,2425,1318,2445,1385,2462,1450,2473,1516,2477,1589,2470,1664,2451,1741,2418,1822,2373,1903,2323,1975,2281,2040,2247,2099,2220,2163,2194,2223,2176,2337,2158,2395,2158,2511,2179,2570,2200,2629,2226,2691,2260,2756,2300,2827,2349,2891,2389,2959,2418,3032,2440,3107,2454,3184,2463,3264,2466,3344,2466,3424,2462,3504,2456,3582,2450,3639,2445,3695,2441,3748,2438,3800,2436,3815,2439,3827,2446,3835,2458,3838,2473,3835,2488,3828,2500,3816,2508,3801,2511,3751,2513,3699,2516,3644,2520,3506,2532,3424,2537,3341,2541,3257,2541,3174,2537,3081,2527,2996,2509,2918,2483,2847,2451,2783,2411,2695,2351,2615,2304,2541,2270,2472,2247,2405,2235,2340,2233,2291,2239,2186,2266,2128,2289,2071,2316,2009,2349,1939,2389,1860,2437,1781,2482,1707,2515,1638,2537,1572,2549,1510,2552xe" filled="true" fillcolor="#53c1ae" stroked="false">
                  <v:path arrowok="t"/>
                  <v:fill type="solid"/>
                </v:shape>
                <v:shape style="position:absolute;left:1092;top:1886;width:2796;height:627" id="docshape11" coordorigin="1093,1887" coordsize="2796,627" path="m3490,2513l3412,2512,3334,2510,3258,2504,3184,2496,3112,2483,3042,2466,2975,2443,2911,2414,2849,2379,2791,2336,2736,2285,2685,2225,2626,2153,2565,2092,2504,2043,2442,2005,2380,1979,2317,1965,2280,1962,2243,1963,2169,1978,2084,2014,1999,2070,1938,2117,1880,2163,1810,2217,1745,2268,1683,2313,1624,2354,1566,2389,1509,2419,1436,2449,1362,2468,1286,2477,1207,2477,1123,2467,1093,2423,1098,2409,1108,2399,1121,2393,1136,2392,1229,2402,1314,2399,1396,2382,1477,2351,1541,2316,1607,2274,1678,2224,1752,2167,1833,2103,1891,2058,1921,2034,2027,1959,2102,1921,2177,1897,2251,1887,2326,1890,2389,1903,2451,1926,2511,1957,2571,1999,2630,2050,2688,2110,2745,2179,2793,2236,2847,2285,2907,2326,2973,2360,3045,2388,3125,2409,3203,2422,3284,2431,3368,2436,3455,2438,3544,2437,3688,2436,3742,2435,3796,2435,3851,2435,3866,2438,3878,2447,3885,2459,3888,2473,3885,2488,3877,2500,3864,2508,3850,2510,3796,2510,3742,2510,3688,2511,3635,2511,3599,2512,3563,2513,3527,2513,3490,2513xe" filled="true" fillcolor="#009054" stroked="false">
                  <v:path arrowok="t"/>
                  <v:fill type="solid"/>
                </v:shape>
                <w10:wrap type="none"/>
              </v:group>
            </w:pict>
          </mc:Fallback>
        </mc:AlternateContent>
      </w:r>
    </w:p>
    <w:p>
      <w:pPr>
        <w:pStyle w:val="BodyText"/>
        <w:spacing w:before="866"/>
        <w:ind w:left="0"/>
        <w:rPr>
          <w:rFonts w:ascii="Times New Roman"/>
          <w:sz w:val="96"/>
        </w:rPr>
      </w:pPr>
    </w:p>
    <w:p>
      <w:pPr>
        <w:pStyle w:val="Title"/>
      </w:pPr>
      <w:r>
        <w:rPr>
          <w:color w:val="FFFFFF"/>
          <w:spacing w:val="-6"/>
        </w:rPr>
        <w:t>Three</w:t>
      </w:r>
      <w:r>
        <w:rPr>
          <w:color w:val="FFFFFF"/>
          <w:spacing w:val="-61"/>
        </w:rPr>
        <w:t> </w:t>
      </w:r>
      <w:r>
        <w:rPr>
          <w:color w:val="FFFFFF"/>
          <w:spacing w:val="-6"/>
        </w:rPr>
        <w:t>Year</w:t>
      </w:r>
      <w:r>
        <w:rPr>
          <w:color w:val="FFFFFF"/>
          <w:spacing w:val="-61"/>
        </w:rPr>
        <w:t> </w:t>
      </w:r>
      <w:r>
        <w:rPr>
          <w:color w:val="FFFFFF"/>
          <w:spacing w:val="-6"/>
        </w:rPr>
        <w:t>Data</w:t>
      </w:r>
      <w:r>
        <w:rPr>
          <w:color w:val="FFFFFF"/>
          <w:spacing w:val="-61"/>
        </w:rPr>
        <w:t> </w:t>
      </w:r>
      <w:r>
        <w:rPr>
          <w:color w:val="FFFFFF"/>
          <w:spacing w:val="-6"/>
        </w:rPr>
        <w:t>Plan </w:t>
      </w:r>
      <w:r>
        <w:rPr>
          <w:color w:val="FFFFFF"/>
        </w:rPr>
        <w:t>2024–25</w:t>
      </w:r>
      <w:r>
        <w:rPr>
          <w:color w:val="FFFFFF"/>
          <w:spacing w:val="-9"/>
        </w:rPr>
        <w:t> </w:t>
      </w:r>
      <w:r>
        <w:rPr>
          <w:color w:val="FFFFFF"/>
        </w:rPr>
        <w:t>to</w:t>
      </w:r>
      <w:r>
        <w:rPr>
          <w:color w:val="FFFFFF"/>
          <w:spacing w:val="-9"/>
        </w:rPr>
        <w:t> </w:t>
      </w:r>
      <w:r>
        <w:rPr>
          <w:color w:val="FFFFFF"/>
        </w:rPr>
        <w:t>2026–27</w:t>
      </w:r>
    </w:p>
    <w:p>
      <w:pPr>
        <w:pStyle w:val="Heading3"/>
      </w:pPr>
      <w:r>
        <w:rPr>
          <w:color w:val="53C1AE"/>
          <w:spacing w:val="-10"/>
        </w:rPr>
        <w:t>June</w:t>
      </w:r>
      <w:r>
        <w:rPr>
          <w:color w:val="53C1AE"/>
          <w:spacing w:val="-15"/>
        </w:rPr>
        <w:t> </w:t>
      </w:r>
      <w:r>
        <w:rPr>
          <w:color w:val="53C1AE"/>
          <w:spacing w:val="-4"/>
        </w:rPr>
        <w:t>2024</w:t>
      </w:r>
    </w:p>
    <w:p>
      <w:pPr>
        <w:spacing w:after="0"/>
        <w:sectPr>
          <w:type w:val="continuous"/>
          <w:pgSz w:w="11910" w:h="16840"/>
          <w:pgMar w:top="1920" w:bottom="280" w:left="960" w:right="780"/>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19"/>
        <w:ind w:left="0"/>
        <w:rPr>
          <w:b/>
        </w:rPr>
      </w:pPr>
    </w:p>
    <w:p>
      <w:pPr>
        <w:pStyle w:val="Heading6"/>
        <w:spacing w:before="0"/>
      </w:pPr>
      <w:bookmarkStart w:name="IHACPA Three Year Data Plan 2024–25 to 2" w:id="1"/>
      <w:bookmarkEnd w:id="1"/>
      <w:r>
        <w:rPr>
          <w:b w:val="0"/>
        </w:rPr>
      </w:r>
      <w:r>
        <w:rPr>
          <w:color w:val="14272E"/>
        </w:rPr>
        <w:t>IHACPA</w:t>
      </w:r>
      <w:r>
        <w:rPr>
          <w:color w:val="14272E"/>
          <w:spacing w:val="-3"/>
        </w:rPr>
        <w:t> </w:t>
      </w:r>
      <w:r>
        <w:rPr>
          <w:color w:val="14272E"/>
        </w:rPr>
        <w:t>Three</w:t>
      </w:r>
      <w:r>
        <w:rPr>
          <w:color w:val="14272E"/>
          <w:spacing w:val="-4"/>
        </w:rPr>
        <w:t> </w:t>
      </w:r>
      <w:r>
        <w:rPr>
          <w:color w:val="14272E"/>
        </w:rPr>
        <w:t>Year</w:t>
      </w:r>
      <w:r>
        <w:rPr>
          <w:color w:val="14272E"/>
          <w:spacing w:val="-4"/>
        </w:rPr>
        <w:t> </w:t>
      </w:r>
      <w:r>
        <w:rPr>
          <w:color w:val="14272E"/>
        </w:rPr>
        <w:t>Data</w:t>
      </w:r>
      <w:r>
        <w:rPr>
          <w:color w:val="14272E"/>
          <w:spacing w:val="-2"/>
        </w:rPr>
        <w:t> </w:t>
      </w:r>
      <w:r>
        <w:rPr>
          <w:color w:val="14272E"/>
        </w:rPr>
        <w:t>Plan</w:t>
      </w:r>
      <w:r>
        <w:rPr>
          <w:color w:val="14272E"/>
          <w:spacing w:val="-5"/>
        </w:rPr>
        <w:t> </w:t>
      </w:r>
      <w:r>
        <w:rPr>
          <w:color w:val="14272E"/>
        </w:rPr>
        <w:t>2024–25</w:t>
      </w:r>
      <w:r>
        <w:rPr>
          <w:color w:val="14272E"/>
          <w:spacing w:val="-4"/>
        </w:rPr>
        <w:t> </w:t>
      </w:r>
      <w:r>
        <w:rPr>
          <w:color w:val="14272E"/>
        </w:rPr>
        <w:t>to</w:t>
      </w:r>
      <w:r>
        <w:rPr>
          <w:color w:val="14272E"/>
          <w:spacing w:val="-4"/>
        </w:rPr>
        <w:t> </w:t>
      </w:r>
      <w:r>
        <w:rPr>
          <w:color w:val="14272E"/>
          <w:spacing w:val="-2"/>
        </w:rPr>
        <w:t>2026–27</w:t>
      </w:r>
    </w:p>
    <w:p>
      <w:pPr>
        <w:pStyle w:val="BodyText"/>
        <w:spacing w:before="38"/>
        <w:ind w:left="0"/>
        <w:rPr>
          <w:b/>
        </w:rPr>
      </w:pPr>
    </w:p>
    <w:p>
      <w:pPr>
        <w:spacing w:before="0"/>
        <w:ind w:left="117" w:right="0" w:firstLine="0"/>
        <w:jc w:val="left"/>
        <w:rPr>
          <w:sz w:val="18"/>
        </w:rPr>
      </w:pPr>
      <w:r>
        <w:rPr>
          <w:color w:val="14272E"/>
          <w:sz w:val="18"/>
        </w:rPr>
        <w:t>©</w:t>
      </w:r>
      <w:r>
        <w:rPr>
          <w:color w:val="14272E"/>
          <w:spacing w:val="-1"/>
          <w:sz w:val="18"/>
        </w:rPr>
        <w:t> </w:t>
      </w:r>
      <w:r>
        <w:rPr>
          <w:color w:val="14272E"/>
          <w:sz w:val="18"/>
        </w:rPr>
        <w:t>Independent Health</w:t>
      </w:r>
      <w:r>
        <w:rPr>
          <w:color w:val="14272E"/>
          <w:spacing w:val="-2"/>
          <w:sz w:val="18"/>
        </w:rPr>
        <w:t> </w:t>
      </w:r>
      <w:r>
        <w:rPr>
          <w:color w:val="14272E"/>
          <w:sz w:val="18"/>
        </w:rPr>
        <w:t>and</w:t>
      </w:r>
      <w:r>
        <w:rPr>
          <w:color w:val="14272E"/>
          <w:spacing w:val="1"/>
          <w:sz w:val="18"/>
        </w:rPr>
        <w:t> </w:t>
      </w:r>
      <w:r>
        <w:rPr>
          <w:color w:val="14272E"/>
          <w:sz w:val="18"/>
        </w:rPr>
        <w:t>Aged</w:t>
      </w:r>
      <w:r>
        <w:rPr>
          <w:color w:val="14272E"/>
          <w:spacing w:val="1"/>
          <w:sz w:val="18"/>
        </w:rPr>
        <w:t> </w:t>
      </w:r>
      <w:r>
        <w:rPr>
          <w:color w:val="14272E"/>
          <w:sz w:val="18"/>
        </w:rPr>
        <w:t>Care</w:t>
      </w:r>
      <w:r>
        <w:rPr>
          <w:color w:val="14272E"/>
          <w:spacing w:val="1"/>
          <w:sz w:val="18"/>
        </w:rPr>
        <w:t> </w:t>
      </w:r>
      <w:r>
        <w:rPr>
          <w:color w:val="14272E"/>
          <w:sz w:val="18"/>
        </w:rPr>
        <w:t>Pricing</w:t>
      </w:r>
      <w:r>
        <w:rPr>
          <w:color w:val="14272E"/>
          <w:spacing w:val="1"/>
          <w:sz w:val="18"/>
        </w:rPr>
        <w:t> </w:t>
      </w:r>
      <w:r>
        <w:rPr>
          <w:color w:val="14272E"/>
          <w:sz w:val="18"/>
        </w:rPr>
        <w:t>Authority</w:t>
      </w:r>
      <w:r>
        <w:rPr>
          <w:color w:val="14272E"/>
          <w:spacing w:val="-1"/>
          <w:sz w:val="18"/>
        </w:rPr>
        <w:t> </w:t>
      </w:r>
      <w:r>
        <w:rPr>
          <w:color w:val="14272E"/>
          <w:spacing w:val="-4"/>
          <w:sz w:val="18"/>
        </w:rPr>
        <w:t>2024</w:t>
      </w:r>
    </w:p>
    <w:p>
      <w:pPr>
        <w:spacing w:line="288" w:lineRule="auto" w:before="201"/>
        <w:ind w:left="117" w:right="4390" w:firstLine="0"/>
        <w:jc w:val="left"/>
        <w:rPr>
          <w:sz w:val="18"/>
        </w:rPr>
      </w:pPr>
      <w:r>
        <w:rPr>
          <w:color w:val="14272E"/>
          <w:sz w:val="18"/>
        </w:rPr>
        <w:t>This publication is available for your use under a Creative Commons Attribution 4.0 International licence, with the exception of the Independent Health and Aged Care Pricing Authority logo, photographs,</w:t>
      </w:r>
      <w:r>
        <w:rPr>
          <w:color w:val="14272E"/>
          <w:spacing w:val="-7"/>
          <w:sz w:val="18"/>
        </w:rPr>
        <w:t> </w:t>
      </w:r>
      <w:r>
        <w:rPr>
          <w:color w:val="14272E"/>
          <w:sz w:val="18"/>
        </w:rPr>
        <w:t>images,</w:t>
      </w:r>
      <w:r>
        <w:rPr>
          <w:color w:val="14272E"/>
          <w:spacing w:val="-5"/>
          <w:sz w:val="18"/>
        </w:rPr>
        <w:t> </w:t>
      </w:r>
      <w:r>
        <w:rPr>
          <w:color w:val="14272E"/>
          <w:sz w:val="18"/>
        </w:rPr>
        <w:t>signatures</w:t>
      </w:r>
      <w:r>
        <w:rPr>
          <w:color w:val="14272E"/>
          <w:spacing w:val="-4"/>
          <w:sz w:val="18"/>
        </w:rPr>
        <w:t> </w:t>
      </w:r>
      <w:r>
        <w:rPr>
          <w:color w:val="14272E"/>
          <w:sz w:val="18"/>
        </w:rPr>
        <w:t>and</w:t>
      </w:r>
      <w:r>
        <w:rPr>
          <w:color w:val="14272E"/>
          <w:spacing w:val="-4"/>
          <w:sz w:val="18"/>
        </w:rPr>
        <w:t> </w:t>
      </w:r>
      <w:r>
        <w:rPr>
          <w:color w:val="14272E"/>
          <w:sz w:val="18"/>
        </w:rPr>
        <w:t>where</w:t>
      </w:r>
      <w:r>
        <w:rPr>
          <w:color w:val="14272E"/>
          <w:spacing w:val="-4"/>
          <w:sz w:val="18"/>
        </w:rPr>
        <w:t> </w:t>
      </w:r>
      <w:r>
        <w:rPr>
          <w:color w:val="14272E"/>
          <w:sz w:val="18"/>
        </w:rPr>
        <w:t>otherwise</w:t>
      </w:r>
      <w:r>
        <w:rPr>
          <w:color w:val="14272E"/>
          <w:spacing w:val="-4"/>
          <w:sz w:val="18"/>
        </w:rPr>
        <w:t> </w:t>
      </w:r>
      <w:r>
        <w:rPr>
          <w:color w:val="14272E"/>
          <w:sz w:val="18"/>
        </w:rPr>
        <w:t>stated.</w:t>
      </w:r>
      <w:r>
        <w:rPr>
          <w:color w:val="14272E"/>
          <w:spacing w:val="-5"/>
          <w:sz w:val="18"/>
        </w:rPr>
        <w:t> </w:t>
      </w:r>
      <w:r>
        <w:rPr>
          <w:color w:val="14272E"/>
          <w:sz w:val="18"/>
        </w:rPr>
        <w:t>The</w:t>
      </w:r>
      <w:r>
        <w:rPr>
          <w:color w:val="14272E"/>
          <w:spacing w:val="-4"/>
          <w:sz w:val="18"/>
        </w:rPr>
        <w:t> </w:t>
      </w:r>
      <w:r>
        <w:rPr>
          <w:color w:val="14272E"/>
          <w:sz w:val="18"/>
        </w:rPr>
        <w:t>full licence terms are available from the Creative Commons website.</w:t>
      </w:r>
    </w:p>
    <w:p>
      <w:pPr>
        <w:pStyle w:val="BodyText"/>
        <w:spacing w:before="10"/>
        <w:ind w:left="0"/>
        <w:rPr>
          <w:sz w:val="11"/>
        </w:rPr>
      </w:pPr>
      <w:r>
        <w:rPr/>
        <w:drawing>
          <wp:anchor distT="0" distB="0" distL="0" distR="0" allowOverlap="1" layoutInCell="1" locked="0" behindDoc="1" simplePos="0" relativeHeight="487588352">
            <wp:simplePos x="0" y="0"/>
            <wp:positionH relativeFrom="page">
              <wp:posOffset>683896</wp:posOffset>
            </wp:positionH>
            <wp:positionV relativeFrom="paragraph">
              <wp:posOffset>102284</wp:posOffset>
            </wp:positionV>
            <wp:extent cx="1175023" cy="411479"/>
            <wp:effectExtent l="0" t="0" r="0" b="0"/>
            <wp:wrapTopAndBottom/>
            <wp:docPr id="14" name="Image 14" descr="Creative Commons Attribution 3.0 Australia licence "/>
            <wp:cNvGraphicFramePr>
              <a:graphicFrameLocks/>
            </wp:cNvGraphicFramePr>
            <a:graphic>
              <a:graphicData uri="http://schemas.openxmlformats.org/drawingml/2006/picture">
                <pic:pic>
                  <pic:nvPicPr>
                    <pic:cNvPr id="14" name="Image 14" descr="Creative Commons Attribution 3.0 Australia licence "/>
                    <pic:cNvPicPr/>
                  </pic:nvPicPr>
                  <pic:blipFill>
                    <a:blip r:embed="rId11" cstate="print"/>
                    <a:stretch>
                      <a:fillRect/>
                    </a:stretch>
                  </pic:blipFill>
                  <pic:spPr>
                    <a:xfrm>
                      <a:off x="0" y="0"/>
                      <a:ext cx="1175023" cy="411479"/>
                    </a:xfrm>
                    <a:prstGeom prst="rect">
                      <a:avLst/>
                    </a:prstGeom>
                  </pic:spPr>
                </pic:pic>
              </a:graphicData>
            </a:graphic>
          </wp:anchor>
        </w:drawing>
      </w:r>
    </w:p>
    <w:p>
      <w:pPr>
        <w:pStyle w:val="BodyText"/>
        <w:spacing w:before="5"/>
        <w:ind w:left="0"/>
        <w:rPr>
          <w:sz w:val="18"/>
        </w:rPr>
      </w:pPr>
    </w:p>
    <w:p>
      <w:pPr>
        <w:spacing w:line="288" w:lineRule="auto" w:before="0"/>
        <w:ind w:left="117" w:right="4390" w:firstLine="0"/>
        <w:jc w:val="left"/>
        <w:rPr>
          <w:sz w:val="18"/>
        </w:rPr>
      </w:pPr>
      <w:r>
        <w:rPr>
          <w:color w:val="14272E"/>
          <w:sz w:val="18"/>
        </w:rPr>
        <w:t>Use of Independent Health and Aged Care Pricing Authority material under a Creative Commons Attribution 4.0 International licence requires</w:t>
      </w:r>
      <w:r>
        <w:rPr>
          <w:color w:val="14272E"/>
          <w:spacing w:val="-4"/>
          <w:sz w:val="18"/>
        </w:rPr>
        <w:t> </w:t>
      </w:r>
      <w:r>
        <w:rPr>
          <w:color w:val="14272E"/>
          <w:sz w:val="18"/>
        </w:rPr>
        <w:t>you</w:t>
      </w:r>
      <w:r>
        <w:rPr>
          <w:color w:val="14272E"/>
          <w:spacing w:val="-5"/>
          <w:sz w:val="18"/>
        </w:rPr>
        <w:t> </w:t>
      </w:r>
      <w:r>
        <w:rPr>
          <w:color w:val="14272E"/>
          <w:sz w:val="18"/>
        </w:rPr>
        <w:t>to</w:t>
      </w:r>
      <w:r>
        <w:rPr>
          <w:color w:val="14272E"/>
          <w:spacing w:val="-2"/>
          <w:sz w:val="18"/>
        </w:rPr>
        <w:t> </w:t>
      </w:r>
      <w:r>
        <w:rPr>
          <w:color w:val="14272E"/>
          <w:sz w:val="18"/>
        </w:rPr>
        <w:t>attribute</w:t>
      </w:r>
      <w:r>
        <w:rPr>
          <w:color w:val="14272E"/>
          <w:spacing w:val="-2"/>
          <w:sz w:val="18"/>
        </w:rPr>
        <w:t> </w:t>
      </w:r>
      <w:r>
        <w:rPr>
          <w:color w:val="14272E"/>
          <w:sz w:val="18"/>
        </w:rPr>
        <w:t>the</w:t>
      </w:r>
      <w:r>
        <w:rPr>
          <w:color w:val="14272E"/>
          <w:spacing w:val="-2"/>
          <w:sz w:val="18"/>
        </w:rPr>
        <w:t> </w:t>
      </w:r>
      <w:r>
        <w:rPr>
          <w:color w:val="14272E"/>
          <w:sz w:val="18"/>
        </w:rPr>
        <w:t>work</w:t>
      </w:r>
      <w:r>
        <w:rPr>
          <w:color w:val="14272E"/>
          <w:spacing w:val="-2"/>
          <w:sz w:val="18"/>
        </w:rPr>
        <w:t> </w:t>
      </w:r>
      <w:r>
        <w:rPr>
          <w:color w:val="14272E"/>
          <w:sz w:val="18"/>
        </w:rPr>
        <w:t>(but</w:t>
      </w:r>
      <w:r>
        <w:rPr>
          <w:color w:val="14272E"/>
          <w:spacing w:val="-3"/>
          <w:sz w:val="18"/>
        </w:rPr>
        <w:t> </w:t>
      </w:r>
      <w:r>
        <w:rPr>
          <w:color w:val="14272E"/>
          <w:sz w:val="18"/>
        </w:rPr>
        <w:t>not</w:t>
      </w:r>
      <w:r>
        <w:rPr>
          <w:color w:val="14272E"/>
          <w:spacing w:val="-3"/>
          <w:sz w:val="18"/>
        </w:rPr>
        <w:t> </w:t>
      </w:r>
      <w:r>
        <w:rPr>
          <w:color w:val="14272E"/>
          <w:sz w:val="18"/>
        </w:rPr>
        <w:t>in</w:t>
      </w:r>
      <w:r>
        <w:rPr>
          <w:color w:val="14272E"/>
          <w:spacing w:val="-5"/>
          <w:sz w:val="18"/>
        </w:rPr>
        <w:t> </w:t>
      </w:r>
      <w:r>
        <w:rPr>
          <w:color w:val="14272E"/>
          <w:sz w:val="18"/>
        </w:rPr>
        <w:t>any</w:t>
      </w:r>
      <w:r>
        <w:rPr>
          <w:color w:val="14272E"/>
          <w:spacing w:val="-2"/>
          <w:sz w:val="18"/>
        </w:rPr>
        <w:t> </w:t>
      </w:r>
      <w:r>
        <w:rPr>
          <w:color w:val="14272E"/>
          <w:sz w:val="18"/>
        </w:rPr>
        <w:t>way</w:t>
      </w:r>
      <w:r>
        <w:rPr>
          <w:color w:val="14272E"/>
          <w:spacing w:val="-4"/>
          <w:sz w:val="18"/>
        </w:rPr>
        <w:t> </w:t>
      </w:r>
      <w:r>
        <w:rPr>
          <w:color w:val="14272E"/>
          <w:sz w:val="18"/>
        </w:rPr>
        <w:t>that</w:t>
      </w:r>
      <w:r>
        <w:rPr>
          <w:color w:val="14272E"/>
          <w:spacing w:val="-5"/>
          <w:sz w:val="18"/>
        </w:rPr>
        <w:t> </w:t>
      </w:r>
      <w:r>
        <w:rPr>
          <w:color w:val="14272E"/>
          <w:sz w:val="18"/>
        </w:rPr>
        <w:t>suggests</w:t>
      </w:r>
      <w:r>
        <w:rPr>
          <w:color w:val="14272E"/>
          <w:spacing w:val="-2"/>
          <w:sz w:val="18"/>
        </w:rPr>
        <w:t> </w:t>
      </w:r>
      <w:r>
        <w:rPr>
          <w:color w:val="14272E"/>
          <w:sz w:val="18"/>
        </w:rPr>
        <w:t>that the Independent</w:t>
      </w:r>
      <w:r>
        <w:rPr>
          <w:color w:val="14272E"/>
          <w:spacing w:val="-1"/>
          <w:sz w:val="18"/>
        </w:rPr>
        <w:t> </w:t>
      </w:r>
      <w:r>
        <w:rPr>
          <w:color w:val="14272E"/>
          <w:sz w:val="18"/>
        </w:rPr>
        <w:t>Health</w:t>
      </w:r>
      <w:r>
        <w:rPr>
          <w:color w:val="14272E"/>
          <w:spacing w:val="-3"/>
          <w:sz w:val="18"/>
        </w:rPr>
        <w:t> </w:t>
      </w:r>
      <w:r>
        <w:rPr>
          <w:color w:val="14272E"/>
          <w:sz w:val="18"/>
        </w:rPr>
        <w:t>and Aged Care</w:t>
      </w:r>
      <w:r>
        <w:rPr>
          <w:color w:val="14272E"/>
          <w:spacing w:val="-3"/>
          <w:sz w:val="18"/>
        </w:rPr>
        <w:t> </w:t>
      </w:r>
      <w:r>
        <w:rPr>
          <w:color w:val="14272E"/>
          <w:sz w:val="18"/>
        </w:rPr>
        <w:t>Pricing Authority endorses you or your use of the work).</w:t>
      </w:r>
    </w:p>
    <w:p>
      <w:pPr>
        <w:spacing w:line="290" w:lineRule="auto" w:before="160"/>
        <w:ind w:left="117" w:right="4390" w:firstLine="0"/>
        <w:jc w:val="left"/>
        <w:rPr>
          <w:sz w:val="18"/>
        </w:rPr>
      </w:pPr>
      <w:r>
        <w:rPr>
          <w:color w:val="14272E"/>
          <w:sz w:val="18"/>
        </w:rPr>
        <w:t>Independent</w:t>
      </w:r>
      <w:r>
        <w:rPr>
          <w:color w:val="14272E"/>
          <w:spacing w:val="-4"/>
          <w:sz w:val="18"/>
        </w:rPr>
        <w:t> </w:t>
      </w:r>
      <w:r>
        <w:rPr>
          <w:color w:val="14272E"/>
          <w:sz w:val="18"/>
        </w:rPr>
        <w:t>Health</w:t>
      </w:r>
      <w:r>
        <w:rPr>
          <w:color w:val="14272E"/>
          <w:spacing w:val="-6"/>
          <w:sz w:val="18"/>
        </w:rPr>
        <w:t> </w:t>
      </w:r>
      <w:r>
        <w:rPr>
          <w:color w:val="14272E"/>
          <w:sz w:val="18"/>
        </w:rPr>
        <w:t>and</w:t>
      </w:r>
      <w:r>
        <w:rPr>
          <w:color w:val="14272E"/>
          <w:spacing w:val="-3"/>
          <w:sz w:val="18"/>
        </w:rPr>
        <w:t> </w:t>
      </w:r>
      <w:r>
        <w:rPr>
          <w:color w:val="14272E"/>
          <w:sz w:val="18"/>
        </w:rPr>
        <w:t>Aged</w:t>
      </w:r>
      <w:r>
        <w:rPr>
          <w:color w:val="14272E"/>
          <w:spacing w:val="-6"/>
          <w:sz w:val="18"/>
        </w:rPr>
        <w:t> </w:t>
      </w:r>
      <w:r>
        <w:rPr>
          <w:color w:val="14272E"/>
          <w:sz w:val="18"/>
        </w:rPr>
        <w:t>Care</w:t>
      </w:r>
      <w:r>
        <w:rPr>
          <w:color w:val="14272E"/>
          <w:spacing w:val="-3"/>
          <w:sz w:val="18"/>
        </w:rPr>
        <w:t> </w:t>
      </w:r>
      <w:r>
        <w:rPr>
          <w:color w:val="14272E"/>
          <w:sz w:val="18"/>
        </w:rPr>
        <w:t>Pricing</w:t>
      </w:r>
      <w:r>
        <w:rPr>
          <w:color w:val="14272E"/>
          <w:spacing w:val="-3"/>
          <w:sz w:val="18"/>
        </w:rPr>
        <w:t> </w:t>
      </w:r>
      <w:r>
        <w:rPr>
          <w:color w:val="14272E"/>
          <w:sz w:val="18"/>
        </w:rPr>
        <w:t>Authority</w:t>
      </w:r>
      <w:r>
        <w:rPr>
          <w:color w:val="14272E"/>
          <w:spacing w:val="-5"/>
          <w:sz w:val="18"/>
        </w:rPr>
        <w:t> </w:t>
      </w:r>
      <w:r>
        <w:rPr>
          <w:color w:val="14272E"/>
          <w:sz w:val="18"/>
        </w:rPr>
        <w:t>material</w:t>
      </w:r>
      <w:r>
        <w:rPr>
          <w:color w:val="14272E"/>
          <w:spacing w:val="-6"/>
          <w:sz w:val="18"/>
        </w:rPr>
        <w:t> </w:t>
      </w:r>
      <w:r>
        <w:rPr>
          <w:color w:val="14272E"/>
          <w:sz w:val="18"/>
        </w:rPr>
        <w:t>used</w:t>
      </w:r>
      <w:r>
        <w:rPr>
          <w:color w:val="14272E"/>
          <w:spacing w:val="-3"/>
          <w:sz w:val="18"/>
        </w:rPr>
        <w:t> </w:t>
      </w:r>
      <w:r>
        <w:rPr>
          <w:color w:val="14272E"/>
          <w:sz w:val="18"/>
        </w:rPr>
        <w:t>‘as </w:t>
      </w:r>
      <w:r>
        <w:rPr>
          <w:color w:val="14272E"/>
          <w:spacing w:val="-2"/>
          <w:sz w:val="18"/>
        </w:rPr>
        <w:t>supplied’.</w:t>
      </w:r>
    </w:p>
    <w:p>
      <w:pPr>
        <w:spacing w:line="288" w:lineRule="auto" w:before="157"/>
        <w:ind w:left="117" w:right="4428" w:firstLine="0"/>
        <w:jc w:val="left"/>
        <w:rPr>
          <w:sz w:val="18"/>
        </w:rPr>
      </w:pPr>
      <w:r>
        <w:rPr>
          <w:color w:val="14272E"/>
          <w:sz w:val="18"/>
        </w:rPr>
        <w:t>Provided</w:t>
      </w:r>
      <w:r>
        <w:rPr>
          <w:color w:val="14272E"/>
          <w:spacing w:val="-4"/>
          <w:sz w:val="18"/>
        </w:rPr>
        <w:t> </w:t>
      </w:r>
      <w:r>
        <w:rPr>
          <w:color w:val="14272E"/>
          <w:sz w:val="18"/>
        </w:rPr>
        <w:t>you</w:t>
      </w:r>
      <w:r>
        <w:rPr>
          <w:color w:val="14272E"/>
          <w:spacing w:val="-4"/>
          <w:sz w:val="18"/>
        </w:rPr>
        <w:t> </w:t>
      </w:r>
      <w:r>
        <w:rPr>
          <w:color w:val="14272E"/>
          <w:sz w:val="18"/>
        </w:rPr>
        <w:t>have</w:t>
      </w:r>
      <w:r>
        <w:rPr>
          <w:color w:val="14272E"/>
          <w:spacing w:val="-1"/>
          <w:sz w:val="18"/>
        </w:rPr>
        <w:t> </w:t>
      </w:r>
      <w:r>
        <w:rPr>
          <w:color w:val="14272E"/>
          <w:sz w:val="18"/>
        </w:rPr>
        <w:t>not</w:t>
      </w:r>
      <w:r>
        <w:rPr>
          <w:color w:val="14272E"/>
          <w:spacing w:val="-2"/>
          <w:sz w:val="18"/>
        </w:rPr>
        <w:t> </w:t>
      </w:r>
      <w:r>
        <w:rPr>
          <w:color w:val="14272E"/>
          <w:sz w:val="18"/>
        </w:rPr>
        <w:t>modified</w:t>
      </w:r>
      <w:r>
        <w:rPr>
          <w:color w:val="14272E"/>
          <w:spacing w:val="-1"/>
          <w:sz w:val="18"/>
        </w:rPr>
        <w:t> </w:t>
      </w:r>
      <w:r>
        <w:rPr>
          <w:color w:val="14272E"/>
          <w:sz w:val="18"/>
        </w:rPr>
        <w:t>or</w:t>
      </w:r>
      <w:r>
        <w:rPr>
          <w:color w:val="14272E"/>
          <w:spacing w:val="-2"/>
          <w:sz w:val="18"/>
        </w:rPr>
        <w:t> </w:t>
      </w:r>
      <w:r>
        <w:rPr>
          <w:color w:val="14272E"/>
          <w:sz w:val="18"/>
        </w:rPr>
        <w:t>transformed</w:t>
      </w:r>
      <w:r>
        <w:rPr>
          <w:color w:val="14272E"/>
          <w:spacing w:val="-1"/>
          <w:sz w:val="18"/>
        </w:rPr>
        <w:t> </w:t>
      </w:r>
      <w:r>
        <w:rPr>
          <w:color w:val="14272E"/>
          <w:sz w:val="18"/>
        </w:rPr>
        <w:t>Independent</w:t>
      </w:r>
      <w:r>
        <w:rPr>
          <w:color w:val="14272E"/>
          <w:spacing w:val="-4"/>
          <w:sz w:val="18"/>
        </w:rPr>
        <w:t> </w:t>
      </w:r>
      <w:r>
        <w:rPr>
          <w:color w:val="14272E"/>
          <w:sz w:val="18"/>
        </w:rPr>
        <w:t>Health and Aged Care Pricing Authority material in any way including, for example, by changing Independent Health and Aged Care Pricing Authority</w:t>
      </w:r>
      <w:r>
        <w:rPr>
          <w:color w:val="14272E"/>
          <w:spacing w:val="-3"/>
          <w:sz w:val="18"/>
        </w:rPr>
        <w:t> </w:t>
      </w:r>
      <w:r>
        <w:rPr>
          <w:color w:val="14272E"/>
          <w:sz w:val="18"/>
        </w:rPr>
        <w:t>text</w:t>
      </w:r>
      <w:r>
        <w:rPr>
          <w:color w:val="14272E"/>
          <w:spacing w:val="-6"/>
          <w:sz w:val="18"/>
        </w:rPr>
        <w:t> </w:t>
      </w:r>
      <w:r>
        <w:rPr>
          <w:color w:val="14272E"/>
          <w:sz w:val="18"/>
        </w:rPr>
        <w:t>–</w:t>
      </w:r>
      <w:r>
        <w:rPr>
          <w:color w:val="14272E"/>
          <w:spacing w:val="-3"/>
          <w:sz w:val="18"/>
        </w:rPr>
        <w:t> </w:t>
      </w:r>
      <w:r>
        <w:rPr>
          <w:color w:val="14272E"/>
          <w:sz w:val="18"/>
        </w:rPr>
        <w:t>then</w:t>
      </w:r>
      <w:r>
        <w:rPr>
          <w:color w:val="14272E"/>
          <w:spacing w:val="-3"/>
          <w:sz w:val="18"/>
        </w:rPr>
        <w:t> </w:t>
      </w:r>
      <w:r>
        <w:rPr>
          <w:color w:val="14272E"/>
          <w:sz w:val="18"/>
        </w:rPr>
        <w:t>the</w:t>
      </w:r>
      <w:r>
        <w:rPr>
          <w:color w:val="14272E"/>
          <w:spacing w:val="-3"/>
          <w:sz w:val="18"/>
        </w:rPr>
        <w:t> </w:t>
      </w:r>
      <w:r>
        <w:rPr>
          <w:color w:val="14272E"/>
          <w:sz w:val="18"/>
        </w:rPr>
        <w:t>Independent</w:t>
      </w:r>
      <w:r>
        <w:rPr>
          <w:color w:val="14272E"/>
          <w:spacing w:val="-4"/>
          <w:sz w:val="18"/>
        </w:rPr>
        <w:t> </w:t>
      </w:r>
      <w:r>
        <w:rPr>
          <w:color w:val="14272E"/>
          <w:sz w:val="18"/>
        </w:rPr>
        <w:t>Health</w:t>
      </w:r>
      <w:r>
        <w:rPr>
          <w:color w:val="14272E"/>
          <w:spacing w:val="-3"/>
          <w:sz w:val="18"/>
        </w:rPr>
        <w:t> </w:t>
      </w:r>
      <w:r>
        <w:rPr>
          <w:color w:val="14272E"/>
          <w:sz w:val="18"/>
        </w:rPr>
        <w:t>and</w:t>
      </w:r>
      <w:r>
        <w:rPr>
          <w:color w:val="14272E"/>
          <w:spacing w:val="-3"/>
          <w:sz w:val="18"/>
        </w:rPr>
        <w:t> </w:t>
      </w:r>
      <w:r>
        <w:rPr>
          <w:color w:val="14272E"/>
          <w:sz w:val="18"/>
        </w:rPr>
        <w:t>Aged</w:t>
      </w:r>
      <w:r>
        <w:rPr>
          <w:color w:val="14272E"/>
          <w:spacing w:val="-3"/>
          <w:sz w:val="18"/>
        </w:rPr>
        <w:t> </w:t>
      </w:r>
      <w:r>
        <w:rPr>
          <w:color w:val="14272E"/>
          <w:sz w:val="18"/>
        </w:rPr>
        <w:t>Care</w:t>
      </w:r>
      <w:r>
        <w:rPr>
          <w:color w:val="14272E"/>
          <w:spacing w:val="-6"/>
          <w:sz w:val="18"/>
        </w:rPr>
        <w:t> </w:t>
      </w:r>
      <w:r>
        <w:rPr>
          <w:color w:val="14272E"/>
          <w:sz w:val="18"/>
        </w:rPr>
        <w:t>Pricing Authority prefers the following attribution:</w:t>
      </w:r>
    </w:p>
    <w:p>
      <w:pPr>
        <w:spacing w:before="160"/>
        <w:ind w:left="117" w:right="0" w:firstLine="0"/>
        <w:jc w:val="left"/>
        <w:rPr>
          <w:sz w:val="18"/>
        </w:rPr>
      </w:pPr>
      <w:r>
        <w:rPr>
          <w:color w:val="14272E"/>
          <w:sz w:val="18"/>
        </w:rPr>
        <w:t>Source:</w:t>
      </w:r>
      <w:r>
        <w:rPr>
          <w:color w:val="14272E"/>
          <w:spacing w:val="-3"/>
          <w:sz w:val="18"/>
        </w:rPr>
        <w:t> </w:t>
      </w:r>
      <w:r>
        <w:rPr>
          <w:color w:val="14272E"/>
          <w:sz w:val="18"/>
        </w:rPr>
        <w:t>The</w:t>
      </w:r>
      <w:r>
        <w:rPr>
          <w:color w:val="14272E"/>
          <w:spacing w:val="-3"/>
          <w:sz w:val="18"/>
        </w:rPr>
        <w:t> </w:t>
      </w:r>
      <w:r>
        <w:rPr>
          <w:color w:val="14272E"/>
          <w:sz w:val="18"/>
        </w:rPr>
        <w:t>Independent</w:t>
      </w:r>
      <w:r>
        <w:rPr>
          <w:color w:val="14272E"/>
          <w:spacing w:val="-4"/>
          <w:sz w:val="18"/>
        </w:rPr>
        <w:t> </w:t>
      </w:r>
      <w:r>
        <w:rPr>
          <w:color w:val="14272E"/>
          <w:sz w:val="18"/>
        </w:rPr>
        <w:t>Health</w:t>
      </w:r>
      <w:r>
        <w:rPr>
          <w:color w:val="14272E"/>
          <w:spacing w:val="-1"/>
          <w:sz w:val="18"/>
        </w:rPr>
        <w:t> </w:t>
      </w:r>
      <w:r>
        <w:rPr>
          <w:color w:val="14272E"/>
          <w:sz w:val="18"/>
        </w:rPr>
        <w:t>and</w:t>
      </w:r>
      <w:r>
        <w:rPr>
          <w:color w:val="14272E"/>
          <w:spacing w:val="-4"/>
          <w:sz w:val="18"/>
        </w:rPr>
        <w:t> </w:t>
      </w:r>
      <w:r>
        <w:rPr>
          <w:color w:val="14272E"/>
          <w:sz w:val="18"/>
        </w:rPr>
        <w:t>Aged</w:t>
      </w:r>
      <w:r>
        <w:rPr>
          <w:color w:val="14272E"/>
          <w:spacing w:val="-4"/>
          <w:sz w:val="18"/>
        </w:rPr>
        <w:t> </w:t>
      </w:r>
      <w:r>
        <w:rPr>
          <w:color w:val="14272E"/>
          <w:sz w:val="18"/>
        </w:rPr>
        <w:t>Care</w:t>
      </w:r>
      <w:r>
        <w:rPr>
          <w:color w:val="14272E"/>
          <w:spacing w:val="-1"/>
          <w:sz w:val="18"/>
        </w:rPr>
        <w:t> </w:t>
      </w:r>
      <w:r>
        <w:rPr>
          <w:color w:val="14272E"/>
          <w:sz w:val="18"/>
        </w:rPr>
        <w:t>Pricing</w:t>
      </w:r>
      <w:r>
        <w:rPr>
          <w:color w:val="14272E"/>
          <w:spacing w:val="-2"/>
          <w:sz w:val="18"/>
        </w:rPr>
        <w:t> Authority</w:t>
      </w:r>
    </w:p>
    <w:p>
      <w:pPr>
        <w:spacing w:after="0"/>
        <w:jc w:val="left"/>
        <w:rPr>
          <w:sz w:val="18"/>
        </w:rPr>
        <w:sectPr>
          <w:footerReference w:type="default" r:id="rId10"/>
          <w:pgSz w:w="11910" w:h="16840"/>
          <w:pgMar w:header="0" w:footer="756" w:top="1920" w:bottom="940" w:left="960" w:right="780"/>
          <w:pgNumType w:start="2"/>
        </w:sectPr>
      </w:pPr>
    </w:p>
    <w:p>
      <w:pPr>
        <w:spacing w:before="57"/>
        <w:ind w:left="117" w:right="0" w:firstLine="0"/>
        <w:jc w:val="left"/>
        <w:rPr>
          <w:b/>
          <w:sz w:val="72"/>
        </w:rPr>
      </w:pPr>
      <w:bookmarkStart w:name="Table of contents" w:id="2"/>
      <w:bookmarkEnd w:id="2"/>
      <w:r>
        <w:rPr/>
      </w:r>
      <w:r>
        <w:rPr>
          <w:b/>
          <w:color w:val="14272E"/>
          <w:sz w:val="72"/>
        </w:rPr>
        <w:t>Table</w:t>
      </w:r>
      <w:r>
        <w:rPr>
          <w:b/>
          <w:color w:val="14272E"/>
          <w:spacing w:val="-2"/>
          <w:sz w:val="72"/>
        </w:rPr>
        <w:t> </w:t>
      </w:r>
      <w:r>
        <w:rPr>
          <w:b/>
          <w:color w:val="14272E"/>
          <w:sz w:val="72"/>
        </w:rPr>
        <w:t>of</w:t>
      </w:r>
      <w:r>
        <w:rPr>
          <w:b/>
          <w:color w:val="14272E"/>
          <w:spacing w:val="-2"/>
          <w:sz w:val="72"/>
        </w:rPr>
        <w:t> contents</w:t>
      </w:r>
    </w:p>
    <w:sdt>
      <w:sdtPr>
        <w:docPartObj>
          <w:docPartGallery w:val="Table of Contents"/>
          <w:docPartUnique/>
        </w:docPartObj>
      </w:sdtPr>
      <w:sdtEndPr/>
      <w:sdtContent>
        <w:p>
          <w:pPr>
            <w:pStyle w:val="TOC1"/>
            <w:tabs>
              <w:tab w:pos="9853" w:val="right" w:leader="dot"/>
            </w:tabs>
            <w:spacing w:before="647"/>
            <w:ind w:left="117" w:firstLine="0"/>
          </w:pPr>
          <w:r>
            <w:fldChar w:fldCharType="begin"/>
          </w:r>
          <w:r>
            <w:instrText>TOC \o "1-2" \h \z \u </w:instrText>
          </w:r>
          <w:r>
            <w:fldChar w:fldCharType="separate"/>
          </w:r>
          <w:hyperlink w:history="true" w:anchor="_bookmark0">
            <w:r>
              <w:rPr>
                <w:color w:val="14272E"/>
                <w:spacing w:val="-2"/>
              </w:rPr>
              <w:t>Glossary</w:t>
            </w:r>
            <w:r>
              <w:rPr>
                <w:color w:val="14272E"/>
              </w:rPr>
              <w:tab/>
            </w:r>
            <w:r>
              <w:rPr>
                <w:color w:val="14272E"/>
                <w:spacing w:val="-10"/>
              </w:rPr>
              <w:t>4</w:t>
            </w:r>
          </w:hyperlink>
        </w:p>
        <w:p>
          <w:pPr>
            <w:pStyle w:val="TOC1"/>
            <w:numPr>
              <w:ilvl w:val="0"/>
              <w:numId w:val="1"/>
            </w:numPr>
            <w:tabs>
              <w:tab w:pos="556" w:val="left" w:leader="none"/>
              <w:tab w:pos="9853" w:val="right" w:leader="dot"/>
            </w:tabs>
            <w:spacing w:line="240" w:lineRule="auto" w:before="415" w:after="0"/>
            <w:ind w:left="556" w:right="0" w:hanging="439"/>
            <w:jc w:val="left"/>
          </w:pPr>
          <w:hyperlink w:history="true" w:anchor="_bookmark1">
            <w:r>
              <w:rPr>
                <w:color w:val="14272E"/>
              </w:rPr>
              <w:t>Executive</w:t>
            </w:r>
            <w:r>
              <w:rPr>
                <w:color w:val="14272E"/>
                <w:spacing w:val="-2"/>
              </w:rPr>
              <w:t> summary</w:t>
            </w:r>
            <w:r>
              <w:rPr>
                <w:color w:val="14272E"/>
              </w:rPr>
              <w:tab/>
            </w:r>
            <w:r>
              <w:rPr>
                <w:color w:val="14272E"/>
                <w:spacing w:val="-10"/>
              </w:rPr>
              <w:t>6</w:t>
            </w:r>
          </w:hyperlink>
        </w:p>
        <w:p>
          <w:pPr>
            <w:pStyle w:val="TOC1"/>
            <w:numPr>
              <w:ilvl w:val="0"/>
              <w:numId w:val="1"/>
            </w:numPr>
            <w:tabs>
              <w:tab w:pos="556" w:val="left" w:leader="none"/>
              <w:tab w:pos="9853" w:val="right" w:leader="dot"/>
            </w:tabs>
            <w:spacing w:line="240" w:lineRule="auto" w:before="416" w:after="0"/>
            <w:ind w:left="556" w:right="0" w:hanging="439"/>
            <w:jc w:val="left"/>
          </w:pPr>
          <w:hyperlink w:history="true" w:anchor="_bookmark2">
            <w:r>
              <w:rPr>
                <w:color w:val="14272E"/>
                <w:spacing w:val="-2"/>
              </w:rPr>
              <w:t>Overview</w:t>
            </w:r>
            <w:r>
              <w:rPr>
                <w:color w:val="14272E"/>
              </w:rPr>
              <w:tab/>
            </w:r>
            <w:r>
              <w:rPr>
                <w:color w:val="14272E"/>
                <w:spacing w:val="-10"/>
              </w:rPr>
              <w:t>8</w:t>
            </w:r>
          </w:hyperlink>
        </w:p>
        <w:p>
          <w:pPr>
            <w:pStyle w:val="TOC1"/>
            <w:numPr>
              <w:ilvl w:val="0"/>
              <w:numId w:val="1"/>
            </w:numPr>
            <w:tabs>
              <w:tab w:pos="556" w:val="left" w:leader="none"/>
              <w:tab w:pos="9856" w:val="right" w:leader="dot"/>
            </w:tabs>
            <w:spacing w:line="240" w:lineRule="auto" w:before="415" w:after="0"/>
            <w:ind w:left="556" w:right="0" w:hanging="439"/>
            <w:jc w:val="left"/>
          </w:pPr>
          <w:hyperlink w:history="true" w:anchor="_bookmark3">
            <w:r>
              <w:rPr>
                <w:color w:val="14272E"/>
              </w:rPr>
              <w:t>Security</w:t>
            </w:r>
            <w:r>
              <w:rPr>
                <w:color w:val="14272E"/>
                <w:spacing w:val="-1"/>
              </w:rPr>
              <w:t> </w:t>
            </w:r>
            <w:r>
              <w:rPr>
                <w:color w:val="14272E"/>
              </w:rPr>
              <w:t>and </w:t>
            </w:r>
            <w:r>
              <w:rPr>
                <w:color w:val="14272E"/>
                <w:spacing w:val="-2"/>
              </w:rPr>
              <w:t>privacy</w:t>
            </w:r>
            <w:r>
              <w:rPr>
                <w:color w:val="14272E"/>
              </w:rPr>
              <w:tab/>
            </w:r>
            <w:r>
              <w:rPr>
                <w:color w:val="14272E"/>
                <w:spacing w:val="-5"/>
              </w:rPr>
              <w:t>11</w:t>
            </w:r>
          </w:hyperlink>
        </w:p>
        <w:p>
          <w:pPr>
            <w:pStyle w:val="TOC1"/>
            <w:numPr>
              <w:ilvl w:val="0"/>
              <w:numId w:val="1"/>
            </w:numPr>
            <w:tabs>
              <w:tab w:pos="556" w:val="left" w:leader="none"/>
              <w:tab w:pos="9856" w:val="right" w:leader="dot"/>
            </w:tabs>
            <w:spacing w:line="240" w:lineRule="auto" w:before="415" w:after="0"/>
            <w:ind w:left="556" w:right="0" w:hanging="439"/>
            <w:jc w:val="left"/>
          </w:pPr>
          <w:hyperlink w:history="true" w:anchor="_bookmark4">
            <w:r>
              <w:rPr>
                <w:color w:val="14272E"/>
              </w:rPr>
              <w:t>Compliance</w:t>
            </w:r>
            <w:r>
              <w:rPr>
                <w:color w:val="14272E"/>
                <w:spacing w:val="-6"/>
              </w:rPr>
              <w:t> </w:t>
            </w:r>
            <w:r>
              <w:rPr>
                <w:color w:val="14272E"/>
              </w:rPr>
              <w:t>with</w:t>
            </w:r>
            <w:r>
              <w:rPr>
                <w:color w:val="14272E"/>
                <w:spacing w:val="-2"/>
              </w:rPr>
              <w:t> </w:t>
            </w:r>
            <w:r>
              <w:rPr>
                <w:color w:val="14272E"/>
              </w:rPr>
              <w:t>the</w:t>
            </w:r>
            <w:r>
              <w:rPr>
                <w:color w:val="14272E"/>
                <w:spacing w:val="-4"/>
              </w:rPr>
              <w:t> </w:t>
            </w:r>
            <w:r>
              <w:rPr>
                <w:color w:val="14272E"/>
              </w:rPr>
              <w:t>National</w:t>
            </w:r>
            <w:r>
              <w:rPr>
                <w:color w:val="14272E"/>
                <w:spacing w:val="-1"/>
              </w:rPr>
              <w:t> </w:t>
            </w:r>
            <w:r>
              <w:rPr>
                <w:color w:val="14272E"/>
              </w:rPr>
              <w:t>Health</w:t>
            </w:r>
            <w:r>
              <w:rPr>
                <w:color w:val="14272E"/>
                <w:spacing w:val="-3"/>
              </w:rPr>
              <w:t> </w:t>
            </w:r>
            <w:r>
              <w:rPr>
                <w:color w:val="14272E"/>
              </w:rPr>
              <w:t>Reform</w:t>
            </w:r>
            <w:r>
              <w:rPr>
                <w:color w:val="14272E"/>
                <w:spacing w:val="-2"/>
              </w:rPr>
              <w:t> Agreement</w:t>
            </w:r>
            <w:r>
              <w:rPr>
                <w:color w:val="14272E"/>
              </w:rPr>
              <w:tab/>
            </w:r>
            <w:r>
              <w:rPr>
                <w:color w:val="14272E"/>
                <w:spacing w:val="-5"/>
              </w:rPr>
              <w:t>13</w:t>
            </w:r>
          </w:hyperlink>
        </w:p>
        <w:p>
          <w:pPr>
            <w:pStyle w:val="TOC1"/>
            <w:numPr>
              <w:ilvl w:val="0"/>
              <w:numId w:val="1"/>
            </w:numPr>
            <w:tabs>
              <w:tab w:pos="556" w:val="left" w:leader="none"/>
              <w:tab w:pos="9856" w:val="right" w:leader="dot"/>
            </w:tabs>
            <w:spacing w:line="240" w:lineRule="auto" w:before="415" w:after="0"/>
            <w:ind w:left="556" w:right="0" w:hanging="439"/>
            <w:jc w:val="left"/>
          </w:pPr>
          <w:hyperlink w:history="true" w:anchor="_bookmark5">
            <w:r>
              <w:rPr>
                <w:color w:val="14272E"/>
              </w:rPr>
              <w:t>Hospital</w:t>
            </w:r>
            <w:r>
              <w:rPr>
                <w:color w:val="14272E"/>
                <w:spacing w:val="-2"/>
              </w:rPr>
              <w:t> </w:t>
            </w:r>
            <w:r>
              <w:rPr>
                <w:color w:val="14272E"/>
              </w:rPr>
              <w:t>data</w:t>
            </w:r>
            <w:r>
              <w:rPr>
                <w:color w:val="14272E"/>
                <w:spacing w:val="-2"/>
              </w:rPr>
              <w:t> requirements</w:t>
            </w:r>
            <w:r>
              <w:rPr>
                <w:color w:val="14272E"/>
              </w:rPr>
              <w:tab/>
            </w:r>
            <w:r>
              <w:rPr>
                <w:color w:val="14272E"/>
                <w:spacing w:val="-5"/>
              </w:rPr>
              <w:t>14</w:t>
            </w:r>
          </w:hyperlink>
        </w:p>
        <w:p>
          <w:pPr>
            <w:pStyle w:val="TOC1"/>
            <w:numPr>
              <w:ilvl w:val="0"/>
              <w:numId w:val="1"/>
            </w:numPr>
            <w:tabs>
              <w:tab w:pos="556" w:val="left" w:leader="none"/>
              <w:tab w:pos="9856" w:val="right" w:leader="dot"/>
            </w:tabs>
            <w:spacing w:line="240" w:lineRule="auto" w:before="416" w:after="0"/>
            <w:ind w:left="556" w:right="0" w:hanging="439"/>
            <w:jc w:val="left"/>
          </w:pPr>
          <w:hyperlink w:history="true" w:anchor="_bookmark7">
            <w:r>
              <w:rPr>
                <w:color w:val="14272E"/>
              </w:rPr>
              <w:t>Hospital</w:t>
            </w:r>
            <w:r>
              <w:rPr>
                <w:color w:val="14272E"/>
                <w:spacing w:val="-3"/>
              </w:rPr>
              <w:t> </w:t>
            </w:r>
            <w:r>
              <w:rPr>
                <w:color w:val="14272E"/>
              </w:rPr>
              <w:t>data</w:t>
            </w:r>
            <w:r>
              <w:rPr>
                <w:color w:val="14272E"/>
                <w:spacing w:val="-5"/>
              </w:rPr>
              <w:t> </w:t>
            </w:r>
            <w:r>
              <w:rPr>
                <w:color w:val="14272E"/>
              </w:rPr>
              <w:t>submission</w:t>
            </w:r>
            <w:r>
              <w:rPr>
                <w:color w:val="14272E"/>
                <w:spacing w:val="-4"/>
              </w:rPr>
              <w:t> </w:t>
            </w:r>
            <w:r>
              <w:rPr>
                <w:color w:val="14272E"/>
              </w:rPr>
              <w:t>and</w:t>
            </w:r>
            <w:r>
              <w:rPr>
                <w:color w:val="14272E"/>
                <w:spacing w:val="-4"/>
              </w:rPr>
              <w:t> </w:t>
            </w:r>
            <w:r>
              <w:rPr>
                <w:color w:val="14272E"/>
              </w:rPr>
              <w:t>collection</w:t>
            </w:r>
            <w:r>
              <w:rPr>
                <w:color w:val="14272E"/>
                <w:spacing w:val="-3"/>
              </w:rPr>
              <w:t> </w:t>
            </w:r>
            <w:r>
              <w:rPr>
                <w:color w:val="14272E"/>
                <w:spacing w:val="-2"/>
              </w:rPr>
              <w:t>schedule</w:t>
            </w:r>
            <w:r>
              <w:rPr>
                <w:color w:val="14272E"/>
              </w:rPr>
              <w:tab/>
            </w:r>
            <w:r>
              <w:rPr>
                <w:color w:val="14272E"/>
                <w:spacing w:val="-5"/>
              </w:rPr>
              <w:t>20</w:t>
            </w:r>
          </w:hyperlink>
        </w:p>
        <w:p>
          <w:pPr>
            <w:pStyle w:val="TOC1"/>
            <w:numPr>
              <w:ilvl w:val="0"/>
              <w:numId w:val="1"/>
            </w:numPr>
            <w:tabs>
              <w:tab w:pos="556" w:val="left" w:leader="none"/>
              <w:tab w:pos="9856" w:val="right" w:leader="dot"/>
            </w:tabs>
            <w:spacing w:line="240" w:lineRule="auto" w:before="415" w:after="0"/>
            <w:ind w:left="556" w:right="0" w:hanging="439"/>
            <w:jc w:val="left"/>
          </w:pPr>
          <w:hyperlink w:history="true" w:anchor="_bookmark8">
            <w:r>
              <w:rPr>
                <w:color w:val="14272E"/>
              </w:rPr>
              <w:t>Aged</w:t>
            </w:r>
            <w:r>
              <w:rPr>
                <w:color w:val="14272E"/>
                <w:spacing w:val="-1"/>
              </w:rPr>
              <w:t> </w:t>
            </w:r>
            <w:r>
              <w:rPr>
                <w:color w:val="14272E"/>
              </w:rPr>
              <w:t>care</w:t>
            </w:r>
            <w:r>
              <w:rPr>
                <w:color w:val="14272E"/>
                <w:spacing w:val="-2"/>
              </w:rPr>
              <w:t> </w:t>
            </w:r>
            <w:r>
              <w:rPr>
                <w:color w:val="14272E"/>
              </w:rPr>
              <w:t>data </w:t>
            </w:r>
            <w:r>
              <w:rPr>
                <w:color w:val="14272E"/>
                <w:spacing w:val="-2"/>
              </w:rPr>
              <w:t>requirements</w:t>
            </w:r>
            <w:r>
              <w:rPr>
                <w:color w:val="14272E"/>
              </w:rPr>
              <w:tab/>
            </w:r>
            <w:r>
              <w:rPr>
                <w:color w:val="14272E"/>
                <w:spacing w:val="-5"/>
              </w:rPr>
              <w:t>25</w:t>
            </w:r>
          </w:hyperlink>
        </w:p>
        <w:p>
          <w:pPr>
            <w:pStyle w:val="TOC2"/>
            <w:tabs>
              <w:tab w:pos="9856" w:val="right" w:leader="dot"/>
            </w:tabs>
            <w:ind w:left="117" w:firstLine="0"/>
          </w:pPr>
          <w:hyperlink w:history="true" w:anchor="_bookmark9">
            <w:r>
              <w:rPr>
                <w:color w:val="14272E"/>
              </w:rPr>
              <w:t>Appendix</w:t>
            </w:r>
            <w:r>
              <w:rPr>
                <w:color w:val="14272E"/>
                <w:spacing w:val="-2"/>
              </w:rPr>
              <w:t> </w:t>
            </w:r>
            <w:r>
              <w:rPr>
                <w:color w:val="14272E"/>
              </w:rPr>
              <w:t>A</w:t>
            </w:r>
            <w:r>
              <w:rPr>
                <w:color w:val="14272E"/>
                <w:spacing w:val="-2"/>
              </w:rPr>
              <w:t> </w:t>
            </w:r>
            <w:r>
              <w:rPr>
                <w:color w:val="14272E"/>
              </w:rPr>
              <w:t>–</w:t>
            </w:r>
            <w:r>
              <w:rPr>
                <w:color w:val="14272E"/>
                <w:spacing w:val="-1"/>
              </w:rPr>
              <w:t> </w:t>
            </w:r>
            <w:r>
              <w:rPr>
                <w:color w:val="14272E"/>
              </w:rPr>
              <w:t>IHACPA</w:t>
            </w:r>
            <w:r>
              <w:rPr>
                <w:color w:val="14272E"/>
                <w:spacing w:val="-2"/>
              </w:rPr>
              <w:t> </w:t>
            </w:r>
            <w:r>
              <w:rPr>
                <w:color w:val="14272E"/>
              </w:rPr>
              <w:t>and</w:t>
            </w:r>
            <w:r>
              <w:rPr>
                <w:color w:val="14272E"/>
                <w:spacing w:val="-2"/>
              </w:rPr>
              <w:t> </w:t>
            </w:r>
            <w:r>
              <w:rPr>
                <w:color w:val="14272E"/>
              </w:rPr>
              <w:t>the</w:t>
            </w:r>
            <w:r>
              <w:rPr>
                <w:color w:val="14272E"/>
                <w:spacing w:val="-1"/>
              </w:rPr>
              <w:t> </w:t>
            </w:r>
            <w:r>
              <w:rPr>
                <w:color w:val="14272E"/>
                <w:spacing w:val="-2"/>
              </w:rPr>
              <w:t>Administrator</w:t>
            </w:r>
            <w:r>
              <w:rPr>
                <w:color w:val="14272E"/>
              </w:rPr>
              <w:tab/>
            </w:r>
            <w:r>
              <w:rPr>
                <w:color w:val="14272E"/>
                <w:spacing w:val="-5"/>
              </w:rPr>
              <w:t>28</w:t>
            </w:r>
          </w:hyperlink>
        </w:p>
        <w:p>
          <w:pPr/>
          <w:r>
            <w:fldChar w:fldCharType="end"/>
          </w:r>
        </w:p>
      </w:sdtContent>
    </w:sdt>
    <w:p>
      <w:pPr>
        <w:spacing w:after="0"/>
        <w:sectPr>
          <w:pgSz w:w="11910" w:h="16840"/>
          <w:pgMar w:header="0" w:footer="756" w:top="1200" w:bottom="940" w:left="960" w:right="780"/>
        </w:sectPr>
      </w:pPr>
    </w:p>
    <w:p>
      <w:pPr>
        <w:pStyle w:val="Heading1"/>
        <w:ind w:left="117" w:firstLine="0"/>
      </w:pPr>
      <w:bookmarkStart w:name="Glossary" w:id="3"/>
      <w:bookmarkEnd w:id="3"/>
      <w:r>
        <w:rPr>
          <w:b w:val="0"/>
        </w:rPr>
      </w:r>
      <w:bookmarkStart w:name="_bookmark0" w:id="4"/>
      <w:bookmarkEnd w:id="4"/>
      <w:r>
        <w:rPr>
          <w:b w:val="0"/>
        </w:rPr>
      </w:r>
      <w:r>
        <w:rPr>
          <w:color w:val="14272E"/>
          <w:spacing w:val="-2"/>
        </w:rPr>
        <w:t>Glossary</w:t>
      </w:r>
    </w:p>
    <w:p>
      <w:pPr>
        <w:pStyle w:val="BodyText"/>
        <w:ind w:left="0"/>
        <w:rPr>
          <w:b/>
          <w:sz w:val="20"/>
        </w:rPr>
      </w:pPr>
    </w:p>
    <w:p>
      <w:pPr>
        <w:pStyle w:val="BodyText"/>
        <w:ind w:left="0"/>
        <w:rPr>
          <w:b/>
          <w:sz w:val="20"/>
        </w:rPr>
      </w:pPr>
    </w:p>
    <w:p>
      <w:pPr>
        <w:pStyle w:val="BodyText"/>
        <w:spacing w:before="23"/>
        <w:ind w:left="0"/>
        <w:rPr>
          <w:b/>
          <w:sz w:val="20"/>
        </w:rPr>
      </w:pPr>
    </w:p>
    <w:tbl>
      <w:tblPr>
        <w:tblW w:w="0" w:type="auto"/>
        <w:jc w:val="left"/>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7"/>
        <w:gridCol w:w="7130"/>
      </w:tblGrid>
      <w:tr>
        <w:trPr>
          <w:trHeight w:val="334" w:hRule="atLeast"/>
        </w:trPr>
        <w:tc>
          <w:tcPr>
            <w:tcW w:w="1967" w:type="dxa"/>
          </w:tcPr>
          <w:p>
            <w:pPr>
              <w:pStyle w:val="TableParagraph"/>
              <w:spacing w:line="247" w:lineRule="exact" w:before="0"/>
              <w:ind w:left="50"/>
              <w:rPr>
                <w:b/>
                <w:sz w:val="22"/>
              </w:rPr>
            </w:pPr>
            <w:r>
              <w:rPr>
                <w:b/>
                <w:color w:val="14272E"/>
                <w:spacing w:val="-5"/>
                <w:sz w:val="22"/>
              </w:rPr>
              <w:t>ABF</w:t>
            </w:r>
          </w:p>
        </w:tc>
        <w:tc>
          <w:tcPr>
            <w:tcW w:w="7130" w:type="dxa"/>
          </w:tcPr>
          <w:p>
            <w:pPr>
              <w:pStyle w:val="TableParagraph"/>
              <w:spacing w:line="247" w:lineRule="exact" w:before="0"/>
              <w:ind w:left="351"/>
              <w:rPr>
                <w:sz w:val="22"/>
              </w:rPr>
            </w:pPr>
            <w:r>
              <w:rPr>
                <w:color w:val="14272E"/>
                <w:sz w:val="22"/>
              </w:rPr>
              <w:t>Activity</w:t>
            </w:r>
            <w:r>
              <w:rPr>
                <w:color w:val="14272E"/>
                <w:spacing w:val="-3"/>
                <w:sz w:val="22"/>
              </w:rPr>
              <w:t> </w:t>
            </w:r>
            <w:r>
              <w:rPr>
                <w:color w:val="14272E"/>
                <w:sz w:val="22"/>
              </w:rPr>
              <w:t>based</w:t>
            </w:r>
            <w:r>
              <w:rPr>
                <w:color w:val="14272E"/>
                <w:spacing w:val="-4"/>
                <w:sz w:val="22"/>
              </w:rPr>
              <w:t> </w:t>
            </w:r>
            <w:r>
              <w:rPr>
                <w:color w:val="14272E"/>
                <w:spacing w:val="-2"/>
                <w:sz w:val="22"/>
              </w:rPr>
              <w:t>funding</w:t>
            </w:r>
          </w:p>
        </w:tc>
      </w:tr>
      <w:tr>
        <w:trPr>
          <w:trHeight w:val="423" w:hRule="atLeast"/>
        </w:trPr>
        <w:tc>
          <w:tcPr>
            <w:tcW w:w="1967" w:type="dxa"/>
          </w:tcPr>
          <w:p>
            <w:pPr>
              <w:pStyle w:val="TableParagraph"/>
              <w:spacing w:before="81"/>
              <w:ind w:left="50"/>
              <w:rPr>
                <w:b/>
                <w:sz w:val="22"/>
              </w:rPr>
            </w:pPr>
            <w:r>
              <w:rPr>
                <w:b/>
                <w:color w:val="14272E"/>
                <w:spacing w:val="-4"/>
                <w:sz w:val="22"/>
              </w:rPr>
              <w:t>ACFI</w:t>
            </w:r>
          </w:p>
        </w:tc>
        <w:tc>
          <w:tcPr>
            <w:tcW w:w="7130" w:type="dxa"/>
          </w:tcPr>
          <w:p>
            <w:pPr>
              <w:pStyle w:val="TableParagraph"/>
              <w:spacing w:before="81"/>
              <w:ind w:left="351"/>
              <w:rPr>
                <w:sz w:val="22"/>
              </w:rPr>
            </w:pPr>
            <w:r>
              <w:rPr>
                <w:color w:val="14272E"/>
                <w:sz w:val="22"/>
              </w:rPr>
              <w:t>Aged</w:t>
            </w:r>
            <w:r>
              <w:rPr>
                <w:color w:val="14272E"/>
                <w:spacing w:val="-5"/>
                <w:sz w:val="22"/>
              </w:rPr>
              <w:t> </w:t>
            </w:r>
            <w:r>
              <w:rPr>
                <w:color w:val="14272E"/>
                <w:sz w:val="22"/>
              </w:rPr>
              <w:t>Care</w:t>
            </w:r>
            <w:r>
              <w:rPr>
                <w:color w:val="14272E"/>
                <w:spacing w:val="-4"/>
                <w:sz w:val="22"/>
              </w:rPr>
              <w:t> </w:t>
            </w:r>
            <w:r>
              <w:rPr>
                <w:color w:val="14272E"/>
                <w:sz w:val="22"/>
              </w:rPr>
              <w:t>Funding</w:t>
            </w:r>
            <w:r>
              <w:rPr>
                <w:color w:val="14272E"/>
                <w:spacing w:val="-6"/>
                <w:sz w:val="22"/>
              </w:rPr>
              <w:t> </w:t>
            </w:r>
            <w:r>
              <w:rPr>
                <w:color w:val="14272E"/>
                <w:spacing w:val="-2"/>
                <w:sz w:val="22"/>
              </w:rPr>
              <w:t>Instrument</w:t>
            </w:r>
          </w:p>
        </w:tc>
      </w:tr>
      <w:tr>
        <w:trPr>
          <w:trHeight w:val="423" w:hRule="atLeast"/>
        </w:trPr>
        <w:tc>
          <w:tcPr>
            <w:tcW w:w="1967" w:type="dxa"/>
          </w:tcPr>
          <w:p>
            <w:pPr>
              <w:pStyle w:val="TableParagraph"/>
              <w:spacing w:before="82"/>
              <w:ind w:left="50"/>
              <w:rPr>
                <w:b/>
                <w:sz w:val="22"/>
              </w:rPr>
            </w:pPr>
            <w:r>
              <w:rPr>
                <w:b/>
                <w:color w:val="14272E"/>
                <w:spacing w:val="-4"/>
                <w:sz w:val="22"/>
              </w:rPr>
              <w:t>ACFR</w:t>
            </w:r>
          </w:p>
        </w:tc>
        <w:tc>
          <w:tcPr>
            <w:tcW w:w="7130" w:type="dxa"/>
          </w:tcPr>
          <w:p>
            <w:pPr>
              <w:pStyle w:val="TableParagraph"/>
              <w:spacing w:before="82"/>
              <w:ind w:left="351"/>
              <w:rPr>
                <w:sz w:val="22"/>
              </w:rPr>
            </w:pPr>
            <w:r>
              <w:rPr>
                <w:color w:val="14272E"/>
                <w:sz w:val="22"/>
              </w:rPr>
              <w:t>Aged</w:t>
            </w:r>
            <w:r>
              <w:rPr>
                <w:color w:val="14272E"/>
                <w:spacing w:val="-5"/>
                <w:sz w:val="22"/>
              </w:rPr>
              <w:t> </w:t>
            </w:r>
            <w:r>
              <w:rPr>
                <w:color w:val="14272E"/>
                <w:sz w:val="22"/>
              </w:rPr>
              <w:t>Care</w:t>
            </w:r>
            <w:r>
              <w:rPr>
                <w:color w:val="14272E"/>
                <w:spacing w:val="-5"/>
                <w:sz w:val="22"/>
              </w:rPr>
              <w:t> </w:t>
            </w:r>
            <w:r>
              <w:rPr>
                <w:color w:val="14272E"/>
                <w:sz w:val="22"/>
              </w:rPr>
              <w:t>Financial</w:t>
            </w:r>
            <w:r>
              <w:rPr>
                <w:color w:val="14272E"/>
                <w:spacing w:val="-5"/>
                <w:sz w:val="22"/>
              </w:rPr>
              <w:t> </w:t>
            </w:r>
            <w:r>
              <w:rPr>
                <w:color w:val="14272E"/>
                <w:spacing w:val="-2"/>
                <w:sz w:val="22"/>
              </w:rPr>
              <w:t>Report</w:t>
            </w:r>
          </w:p>
        </w:tc>
      </w:tr>
      <w:tr>
        <w:trPr>
          <w:trHeight w:val="423" w:hRule="atLeast"/>
        </w:trPr>
        <w:tc>
          <w:tcPr>
            <w:tcW w:w="1967" w:type="dxa"/>
          </w:tcPr>
          <w:p>
            <w:pPr>
              <w:pStyle w:val="TableParagraph"/>
              <w:spacing w:before="81"/>
              <w:ind w:left="50"/>
              <w:rPr>
                <w:b/>
                <w:sz w:val="22"/>
              </w:rPr>
            </w:pPr>
            <w:r>
              <w:rPr>
                <w:b/>
                <w:color w:val="14272E"/>
                <w:spacing w:val="-4"/>
                <w:sz w:val="22"/>
              </w:rPr>
              <w:t>AECC</w:t>
            </w:r>
          </w:p>
        </w:tc>
        <w:tc>
          <w:tcPr>
            <w:tcW w:w="7130" w:type="dxa"/>
          </w:tcPr>
          <w:p>
            <w:pPr>
              <w:pStyle w:val="TableParagraph"/>
              <w:spacing w:before="81"/>
              <w:ind w:left="351"/>
              <w:rPr>
                <w:sz w:val="22"/>
              </w:rPr>
            </w:pPr>
            <w:r>
              <w:rPr>
                <w:color w:val="14272E"/>
                <w:sz w:val="22"/>
              </w:rPr>
              <w:t>Australian</w:t>
            </w:r>
            <w:r>
              <w:rPr>
                <w:color w:val="14272E"/>
                <w:spacing w:val="-7"/>
                <w:sz w:val="22"/>
              </w:rPr>
              <w:t> </w:t>
            </w:r>
            <w:r>
              <w:rPr>
                <w:color w:val="14272E"/>
                <w:sz w:val="22"/>
              </w:rPr>
              <w:t>Emergency</w:t>
            </w:r>
            <w:r>
              <w:rPr>
                <w:color w:val="14272E"/>
                <w:spacing w:val="-8"/>
                <w:sz w:val="22"/>
              </w:rPr>
              <w:t> </w:t>
            </w:r>
            <w:r>
              <w:rPr>
                <w:color w:val="14272E"/>
                <w:sz w:val="22"/>
              </w:rPr>
              <w:t>Care</w:t>
            </w:r>
            <w:r>
              <w:rPr>
                <w:color w:val="14272E"/>
                <w:spacing w:val="-6"/>
                <w:sz w:val="22"/>
              </w:rPr>
              <w:t> </w:t>
            </w:r>
            <w:r>
              <w:rPr>
                <w:color w:val="14272E"/>
                <w:spacing w:val="-2"/>
                <w:sz w:val="22"/>
              </w:rPr>
              <w:t>Classification</w:t>
            </w:r>
          </w:p>
        </w:tc>
      </w:tr>
      <w:tr>
        <w:trPr>
          <w:trHeight w:val="423" w:hRule="atLeast"/>
        </w:trPr>
        <w:tc>
          <w:tcPr>
            <w:tcW w:w="1967" w:type="dxa"/>
          </w:tcPr>
          <w:p>
            <w:pPr>
              <w:pStyle w:val="TableParagraph"/>
              <w:spacing w:before="82"/>
              <w:ind w:left="50"/>
              <w:rPr>
                <w:b/>
                <w:sz w:val="22"/>
              </w:rPr>
            </w:pPr>
            <w:r>
              <w:rPr>
                <w:b/>
                <w:color w:val="14272E"/>
                <w:spacing w:val="-4"/>
                <w:sz w:val="22"/>
              </w:rPr>
              <w:t>AIHW</w:t>
            </w:r>
          </w:p>
        </w:tc>
        <w:tc>
          <w:tcPr>
            <w:tcW w:w="7130" w:type="dxa"/>
          </w:tcPr>
          <w:p>
            <w:pPr>
              <w:pStyle w:val="TableParagraph"/>
              <w:spacing w:before="82"/>
              <w:ind w:left="351"/>
              <w:rPr>
                <w:sz w:val="22"/>
              </w:rPr>
            </w:pPr>
            <w:r>
              <w:rPr>
                <w:color w:val="14272E"/>
                <w:sz w:val="22"/>
              </w:rPr>
              <w:t>Australian</w:t>
            </w:r>
            <w:r>
              <w:rPr>
                <w:color w:val="14272E"/>
                <w:spacing w:val="-5"/>
                <w:sz w:val="22"/>
              </w:rPr>
              <w:t> </w:t>
            </w:r>
            <w:r>
              <w:rPr>
                <w:color w:val="14272E"/>
                <w:sz w:val="22"/>
              </w:rPr>
              <w:t>Institute</w:t>
            </w:r>
            <w:r>
              <w:rPr>
                <w:color w:val="14272E"/>
                <w:spacing w:val="-5"/>
                <w:sz w:val="22"/>
              </w:rPr>
              <w:t> </w:t>
            </w:r>
            <w:r>
              <w:rPr>
                <w:color w:val="14272E"/>
                <w:sz w:val="22"/>
              </w:rPr>
              <w:t>of</w:t>
            </w:r>
            <w:r>
              <w:rPr>
                <w:color w:val="14272E"/>
                <w:spacing w:val="-2"/>
                <w:sz w:val="22"/>
              </w:rPr>
              <w:t> </w:t>
            </w:r>
            <w:r>
              <w:rPr>
                <w:color w:val="14272E"/>
                <w:sz w:val="22"/>
              </w:rPr>
              <w:t>Health</w:t>
            </w:r>
            <w:r>
              <w:rPr>
                <w:color w:val="14272E"/>
                <w:spacing w:val="-5"/>
                <w:sz w:val="22"/>
              </w:rPr>
              <w:t> </w:t>
            </w:r>
            <w:r>
              <w:rPr>
                <w:color w:val="14272E"/>
                <w:sz w:val="22"/>
              </w:rPr>
              <w:t>and</w:t>
            </w:r>
            <w:r>
              <w:rPr>
                <w:color w:val="14272E"/>
                <w:spacing w:val="-6"/>
                <w:sz w:val="22"/>
              </w:rPr>
              <w:t> </w:t>
            </w:r>
            <w:r>
              <w:rPr>
                <w:color w:val="14272E"/>
                <w:spacing w:val="-2"/>
                <w:sz w:val="22"/>
              </w:rPr>
              <w:t>Welfare</w:t>
            </w:r>
          </w:p>
        </w:tc>
      </w:tr>
      <w:tr>
        <w:trPr>
          <w:trHeight w:val="423" w:hRule="atLeast"/>
        </w:trPr>
        <w:tc>
          <w:tcPr>
            <w:tcW w:w="1967" w:type="dxa"/>
          </w:tcPr>
          <w:p>
            <w:pPr>
              <w:pStyle w:val="TableParagraph"/>
              <w:spacing w:before="81"/>
              <w:ind w:left="50"/>
              <w:rPr>
                <w:b/>
                <w:sz w:val="22"/>
              </w:rPr>
            </w:pPr>
            <w:r>
              <w:rPr>
                <w:b/>
                <w:color w:val="14272E"/>
                <w:spacing w:val="-2"/>
                <w:sz w:val="22"/>
              </w:rPr>
              <w:t>AMHCC</w:t>
            </w:r>
          </w:p>
        </w:tc>
        <w:tc>
          <w:tcPr>
            <w:tcW w:w="7130" w:type="dxa"/>
          </w:tcPr>
          <w:p>
            <w:pPr>
              <w:pStyle w:val="TableParagraph"/>
              <w:spacing w:before="81"/>
              <w:ind w:left="351"/>
              <w:rPr>
                <w:sz w:val="22"/>
              </w:rPr>
            </w:pPr>
            <w:r>
              <w:rPr>
                <w:color w:val="14272E"/>
                <w:sz w:val="22"/>
              </w:rPr>
              <w:t>Australian</w:t>
            </w:r>
            <w:r>
              <w:rPr>
                <w:color w:val="14272E"/>
                <w:spacing w:val="-7"/>
                <w:sz w:val="22"/>
              </w:rPr>
              <w:t> </w:t>
            </w:r>
            <w:r>
              <w:rPr>
                <w:color w:val="14272E"/>
                <w:sz w:val="22"/>
              </w:rPr>
              <w:t>Mental</w:t>
            </w:r>
            <w:r>
              <w:rPr>
                <w:color w:val="14272E"/>
                <w:spacing w:val="-4"/>
                <w:sz w:val="22"/>
              </w:rPr>
              <w:t> </w:t>
            </w:r>
            <w:r>
              <w:rPr>
                <w:color w:val="14272E"/>
                <w:sz w:val="22"/>
              </w:rPr>
              <w:t>Health</w:t>
            </w:r>
            <w:r>
              <w:rPr>
                <w:color w:val="14272E"/>
                <w:spacing w:val="-6"/>
                <w:sz w:val="22"/>
              </w:rPr>
              <w:t> </w:t>
            </w:r>
            <w:r>
              <w:rPr>
                <w:color w:val="14272E"/>
                <w:sz w:val="22"/>
              </w:rPr>
              <w:t>Care</w:t>
            </w:r>
            <w:r>
              <w:rPr>
                <w:color w:val="14272E"/>
                <w:spacing w:val="-4"/>
                <w:sz w:val="22"/>
              </w:rPr>
              <w:t> </w:t>
            </w:r>
            <w:r>
              <w:rPr>
                <w:color w:val="14272E"/>
                <w:spacing w:val="-2"/>
                <w:sz w:val="22"/>
              </w:rPr>
              <w:t>Classification</w:t>
            </w:r>
          </w:p>
        </w:tc>
      </w:tr>
      <w:tr>
        <w:trPr>
          <w:trHeight w:val="423" w:hRule="atLeast"/>
        </w:trPr>
        <w:tc>
          <w:tcPr>
            <w:tcW w:w="1967" w:type="dxa"/>
          </w:tcPr>
          <w:p>
            <w:pPr>
              <w:pStyle w:val="TableParagraph"/>
              <w:spacing w:before="82"/>
              <w:ind w:left="50"/>
              <w:rPr>
                <w:b/>
                <w:sz w:val="22"/>
              </w:rPr>
            </w:pPr>
            <w:r>
              <w:rPr>
                <w:b/>
                <w:color w:val="14272E"/>
                <w:spacing w:val="-2"/>
                <w:sz w:val="22"/>
              </w:rPr>
              <w:t>AN-</w:t>
            </w:r>
            <w:r>
              <w:rPr>
                <w:b/>
                <w:color w:val="14272E"/>
                <w:spacing w:val="-5"/>
                <w:sz w:val="22"/>
              </w:rPr>
              <w:t>ACC</w:t>
            </w:r>
          </w:p>
        </w:tc>
        <w:tc>
          <w:tcPr>
            <w:tcW w:w="7130" w:type="dxa"/>
          </w:tcPr>
          <w:p>
            <w:pPr>
              <w:pStyle w:val="TableParagraph"/>
              <w:spacing w:before="82"/>
              <w:ind w:left="351"/>
              <w:rPr>
                <w:sz w:val="22"/>
              </w:rPr>
            </w:pPr>
            <w:r>
              <w:rPr>
                <w:color w:val="14272E"/>
                <w:sz w:val="22"/>
              </w:rPr>
              <w:t>Australian</w:t>
            </w:r>
            <w:r>
              <w:rPr>
                <w:color w:val="14272E"/>
                <w:spacing w:val="-6"/>
                <w:sz w:val="22"/>
              </w:rPr>
              <w:t> </w:t>
            </w:r>
            <w:r>
              <w:rPr>
                <w:color w:val="14272E"/>
                <w:sz w:val="22"/>
              </w:rPr>
              <w:t>National</w:t>
            </w:r>
            <w:r>
              <w:rPr>
                <w:color w:val="14272E"/>
                <w:spacing w:val="-5"/>
                <w:sz w:val="22"/>
              </w:rPr>
              <w:t> </w:t>
            </w:r>
            <w:r>
              <w:rPr>
                <w:color w:val="14272E"/>
                <w:sz w:val="22"/>
              </w:rPr>
              <w:t>Aged</w:t>
            </w:r>
            <w:r>
              <w:rPr>
                <w:color w:val="14272E"/>
                <w:spacing w:val="-6"/>
                <w:sz w:val="22"/>
              </w:rPr>
              <w:t> </w:t>
            </w:r>
            <w:r>
              <w:rPr>
                <w:color w:val="14272E"/>
                <w:sz w:val="22"/>
              </w:rPr>
              <w:t>Care</w:t>
            </w:r>
            <w:r>
              <w:rPr>
                <w:color w:val="14272E"/>
                <w:spacing w:val="-5"/>
                <w:sz w:val="22"/>
              </w:rPr>
              <w:t> </w:t>
            </w:r>
            <w:r>
              <w:rPr>
                <w:color w:val="14272E"/>
                <w:spacing w:val="-2"/>
                <w:sz w:val="22"/>
              </w:rPr>
              <w:t>Classification</w:t>
            </w:r>
          </w:p>
        </w:tc>
      </w:tr>
      <w:tr>
        <w:trPr>
          <w:trHeight w:val="423" w:hRule="atLeast"/>
        </w:trPr>
        <w:tc>
          <w:tcPr>
            <w:tcW w:w="1967" w:type="dxa"/>
          </w:tcPr>
          <w:p>
            <w:pPr>
              <w:pStyle w:val="TableParagraph"/>
              <w:spacing w:before="81"/>
              <w:ind w:left="50"/>
              <w:rPr>
                <w:b/>
                <w:sz w:val="22"/>
              </w:rPr>
            </w:pPr>
            <w:r>
              <w:rPr>
                <w:b/>
                <w:color w:val="14272E"/>
                <w:sz w:val="22"/>
              </w:rPr>
              <w:t>AN-</w:t>
            </w:r>
            <w:r>
              <w:rPr>
                <w:b/>
                <w:color w:val="14272E"/>
                <w:spacing w:val="-4"/>
                <w:sz w:val="22"/>
              </w:rPr>
              <w:t>SNAP</w:t>
            </w:r>
          </w:p>
        </w:tc>
        <w:tc>
          <w:tcPr>
            <w:tcW w:w="7130" w:type="dxa"/>
          </w:tcPr>
          <w:p>
            <w:pPr>
              <w:pStyle w:val="TableParagraph"/>
              <w:spacing w:before="81"/>
              <w:ind w:left="351"/>
              <w:rPr>
                <w:sz w:val="22"/>
              </w:rPr>
            </w:pPr>
            <w:r>
              <w:rPr>
                <w:color w:val="14272E"/>
                <w:sz w:val="22"/>
              </w:rPr>
              <w:t>Australian</w:t>
            </w:r>
            <w:r>
              <w:rPr>
                <w:color w:val="14272E"/>
                <w:spacing w:val="-8"/>
                <w:sz w:val="22"/>
              </w:rPr>
              <w:t> </w:t>
            </w:r>
            <w:r>
              <w:rPr>
                <w:color w:val="14272E"/>
                <w:sz w:val="22"/>
              </w:rPr>
              <w:t>National</w:t>
            </w:r>
            <w:r>
              <w:rPr>
                <w:color w:val="14272E"/>
                <w:spacing w:val="-6"/>
                <w:sz w:val="22"/>
              </w:rPr>
              <w:t> </w:t>
            </w:r>
            <w:r>
              <w:rPr>
                <w:color w:val="14272E"/>
                <w:sz w:val="22"/>
              </w:rPr>
              <w:t>Subacute</w:t>
            </w:r>
            <w:r>
              <w:rPr>
                <w:color w:val="14272E"/>
                <w:spacing w:val="-6"/>
                <w:sz w:val="22"/>
              </w:rPr>
              <w:t> </w:t>
            </w:r>
            <w:r>
              <w:rPr>
                <w:color w:val="14272E"/>
                <w:sz w:val="22"/>
              </w:rPr>
              <w:t>and</w:t>
            </w:r>
            <w:r>
              <w:rPr>
                <w:color w:val="14272E"/>
                <w:spacing w:val="-8"/>
                <w:sz w:val="22"/>
              </w:rPr>
              <w:t> </w:t>
            </w:r>
            <w:r>
              <w:rPr>
                <w:color w:val="14272E"/>
                <w:sz w:val="22"/>
              </w:rPr>
              <w:t>Non-Acute</w:t>
            </w:r>
            <w:r>
              <w:rPr>
                <w:color w:val="14272E"/>
                <w:spacing w:val="-5"/>
                <w:sz w:val="22"/>
              </w:rPr>
              <w:t> </w:t>
            </w:r>
            <w:r>
              <w:rPr>
                <w:color w:val="14272E"/>
                <w:sz w:val="22"/>
              </w:rPr>
              <w:t>Patient</w:t>
            </w:r>
            <w:r>
              <w:rPr>
                <w:color w:val="14272E"/>
                <w:spacing w:val="-4"/>
                <w:sz w:val="22"/>
              </w:rPr>
              <w:t> </w:t>
            </w:r>
            <w:r>
              <w:rPr>
                <w:color w:val="14272E"/>
                <w:spacing w:val="-2"/>
                <w:sz w:val="22"/>
              </w:rPr>
              <w:t>Classification</w:t>
            </w:r>
          </w:p>
        </w:tc>
      </w:tr>
      <w:tr>
        <w:trPr>
          <w:trHeight w:val="423" w:hRule="atLeast"/>
        </w:trPr>
        <w:tc>
          <w:tcPr>
            <w:tcW w:w="1967" w:type="dxa"/>
          </w:tcPr>
          <w:p>
            <w:pPr>
              <w:pStyle w:val="TableParagraph"/>
              <w:spacing w:before="82"/>
              <w:ind w:left="50"/>
              <w:rPr>
                <w:b/>
                <w:sz w:val="22"/>
              </w:rPr>
            </w:pPr>
            <w:r>
              <w:rPr>
                <w:b/>
                <w:color w:val="14272E"/>
                <w:sz w:val="22"/>
              </w:rPr>
              <w:t>AR-</w:t>
            </w:r>
            <w:r>
              <w:rPr>
                <w:b/>
                <w:color w:val="14272E"/>
                <w:spacing w:val="-5"/>
                <w:sz w:val="22"/>
              </w:rPr>
              <w:t>DRG</w:t>
            </w:r>
          </w:p>
        </w:tc>
        <w:tc>
          <w:tcPr>
            <w:tcW w:w="7130" w:type="dxa"/>
          </w:tcPr>
          <w:p>
            <w:pPr>
              <w:pStyle w:val="TableParagraph"/>
              <w:spacing w:before="82"/>
              <w:ind w:left="351"/>
              <w:rPr>
                <w:sz w:val="22"/>
              </w:rPr>
            </w:pPr>
            <w:r>
              <w:rPr>
                <w:color w:val="14272E"/>
                <w:sz w:val="22"/>
              </w:rPr>
              <w:t>Australian</w:t>
            </w:r>
            <w:r>
              <w:rPr>
                <w:color w:val="14272E"/>
                <w:spacing w:val="-8"/>
                <w:sz w:val="22"/>
              </w:rPr>
              <w:t> </w:t>
            </w:r>
            <w:r>
              <w:rPr>
                <w:color w:val="14272E"/>
                <w:sz w:val="22"/>
              </w:rPr>
              <w:t>Refined</w:t>
            </w:r>
            <w:r>
              <w:rPr>
                <w:color w:val="14272E"/>
                <w:spacing w:val="-8"/>
                <w:sz w:val="22"/>
              </w:rPr>
              <w:t> </w:t>
            </w:r>
            <w:r>
              <w:rPr>
                <w:color w:val="14272E"/>
                <w:sz w:val="22"/>
              </w:rPr>
              <w:t>Diagnosis</w:t>
            </w:r>
            <w:r>
              <w:rPr>
                <w:color w:val="14272E"/>
                <w:spacing w:val="-7"/>
                <w:sz w:val="22"/>
              </w:rPr>
              <w:t> </w:t>
            </w:r>
            <w:r>
              <w:rPr>
                <w:color w:val="14272E"/>
                <w:sz w:val="22"/>
              </w:rPr>
              <w:t>Related</w:t>
            </w:r>
            <w:r>
              <w:rPr>
                <w:color w:val="14272E"/>
                <w:spacing w:val="-9"/>
                <w:sz w:val="22"/>
              </w:rPr>
              <w:t> </w:t>
            </w:r>
            <w:r>
              <w:rPr>
                <w:color w:val="14272E"/>
                <w:spacing w:val="-2"/>
                <w:sz w:val="22"/>
              </w:rPr>
              <w:t>Groups</w:t>
            </w:r>
          </w:p>
        </w:tc>
      </w:tr>
      <w:tr>
        <w:trPr>
          <w:trHeight w:val="423" w:hRule="atLeast"/>
        </w:trPr>
        <w:tc>
          <w:tcPr>
            <w:tcW w:w="1967" w:type="dxa"/>
          </w:tcPr>
          <w:p>
            <w:pPr>
              <w:pStyle w:val="TableParagraph"/>
              <w:spacing w:before="81"/>
              <w:ind w:left="50"/>
              <w:rPr>
                <w:b/>
                <w:sz w:val="22"/>
              </w:rPr>
            </w:pPr>
            <w:r>
              <w:rPr>
                <w:b/>
                <w:color w:val="14272E"/>
                <w:spacing w:val="-4"/>
                <w:sz w:val="22"/>
              </w:rPr>
              <w:t>ATTC</w:t>
            </w:r>
          </w:p>
        </w:tc>
        <w:tc>
          <w:tcPr>
            <w:tcW w:w="7130" w:type="dxa"/>
          </w:tcPr>
          <w:p>
            <w:pPr>
              <w:pStyle w:val="TableParagraph"/>
              <w:spacing w:before="81"/>
              <w:ind w:left="351"/>
              <w:rPr>
                <w:sz w:val="22"/>
              </w:rPr>
            </w:pPr>
            <w:r>
              <w:rPr>
                <w:color w:val="14272E"/>
                <w:sz w:val="22"/>
              </w:rPr>
              <w:t>Australian</w:t>
            </w:r>
            <w:r>
              <w:rPr>
                <w:color w:val="14272E"/>
                <w:spacing w:val="-7"/>
                <w:sz w:val="22"/>
              </w:rPr>
              <w:t> </w:t>
            </w:r>
            <w:r>
              <w:rPr>
                <w:color w:val="14272E"/>
                <w:sz w:val="22"/>
              </w:rPr>
              <w:t>Teaching</w:t>
            </w:r>
            <w:r>
              <w:rPr>
                <w:color w:val="14272E"/>
                <w:spacing w:val="-6"/>
                <w:sz w:val="22"/>
              </w:rPr>
              <w:t> </w:t>
            </w:r>
            <w:r>
              <w:rPr>
                <w:color w:val="14272E"/>
                <w:sz w:val="22"/>
              </w:rPr>
              <w:t>and</w:t>
            </w:r>
            <w:r>
              <w:rPr>
                <w:color w:val="14272E"/>
                <w:spacing w:val="-9"/>
                <w:sz w:val="22"/>
              </w:rPr>
              <w:t> </w:t>
            </w:r>
            <w:r>
              <w:rPr>
                <w:color w:val="14272E"/>
                <w:sz w:val="22"/>
              </w:rPr>
              <w:t>Training</w:t>
            </w:r>
            <w:r>
              <w:rPr>
                <w:color w:val="14272E"/>
                <w:spacing w:val="-6"/>
                <w:sz w:val="22"/>
              </w:rPr>
              <w:t> </w:t>
            </w:r>
            <w:r>
              <w:rPr>
                <w:color w:val="14272E"/>
                <w:spacing w:val="-2"/>
                <w:sz w:val="22"/>
              </w:rPr>
              <w:t>Classification</w:t>
            </w:r>
          </w:p>
        </w:tc>
      </w:tr>
      <w:tr>
        <w:trPr>
          <w:trHeight w:val="423" w:hRule="atLeast"/>
        </w:trPr>
        <w:tc>
          <w:tcPr>
            <w:tcW w:w="1967" w:type="dxa"/>
          </w:tcPr>
          <w:p>
            <w:pPr>
              <w:pStyle w:val="TableParagraph"/>
              <w:spacing w:before="82"/>
              <w:ind w:left="50"/>
              <w:rPr>
                <w:b/>
                <w:sz w:val="22"/>
              </w:rPr>
            </w:pPr>
            <w:r>
              <w:rPr>
                <w:b/>
                <w:color w:val="14272E"/>
                <w:spacing w:val="-2"/>
                <w:sz w:val="22"/>
              </w:rPr>
              <w:t>COVID-</w:t>
            </w:r>
            <w:r>
              <w:rPr>
                <w:b/>
                <w:color w:val="14272E"/>
                <w:spacing w:val="-5"/>
                <w:sz w:val="22"/>
              </w:rPr>
              <w:t>19</w:t>
            </w:r>
          </w:p>
        </w:tc>
        <w:tc>
          <w:tcPr>
            <w:tcW w:w="7130" w:type="dxa"/>
          </w:tcPr>
          <w:p>
            <w:pPr>
              <w:pStyle w:val="TableParagraph"/>
              <w:spacing w:before="82"/>
              <w:ind w:left="351"/>
              <w:rPr>
                <w:sz w:val="22"/>
              </w:rPr>
            </w:pPr>
            <w:r>
              <w:rPr>
                <w:color w:val="14272E"/>
                <w:sz w:val="22"/>
              </w:rPr>
              <w:t>Coronavirus</w:t>
            </w:r>
            <w:r>
              <w:rPr>
                <w:color w:val="14272E"/>
                <w:spacing w:val="-7"/>
                <w:sz w:val="22"/>
              </w:rPr>
              <w:t> </w:t>
            </w:r>
            <w:r>
              <w:rPr>
                <w:color w:val="14272E"/>
                <w:sz w:val="22"/>
              </w:rPr>
              <w:t>disease</w:t>
            </w:r>
            <w:r>
              <w:rPr>
                <w:color w:val="14272E"/>
                <w:spacing w:val="-8"/>
                <w:sz w:val="22"/>
              </w:rPr>
              <w:t> </w:t>
            </w:r>
            <w:r>
              <w:rPr>
                <w:color w:val="14272E"/>
                <w:spacing w:val="-4"/>
                <w:sz w:val="22"/>
              </w:rPr>
              <w:t>2019</w:t>
            </w:r>
          </w:p>
        </w:tc>
      </w:tr>
      <w:tr>
        <w:trPr>
          <w:trHeight w:val="423" w:hRule="atLeast"/>
        </w:trPr>
        <w:tc>
          <w:tcPr>
            <w:tcW w:w="1967" w:type="dxa"/>
          </w:tcPr>
          <w:p>
            <w:pPr>
              <w:pStyle w:val="TableParagraph"/>
              <w:spacing w:before="81"/>
              <w:ind w:left="50"/>
              <w:rPr>
                <w:b/>
                <w:sz w:val="22"/>
              </w:rPr>
            </w:pPr>
            <w:r>
              <w:rPr>
                <w:b/>
                <w:color w:val="14272E"/>
                <w:spacing w:val="-5"/>
                <w:sz w:val="22"/>
              </w:rPr>
              <w:t>HCP</w:t>
            </w:r>
          </w:p>
        </w:tc>
        <w:tc>
          <w:tcPr>
            <w:tcW w:w="7130" w:type="dxa"/>
          </w:tcPr>
          <w:p>
            <w:pPr>
              <w:pStyle w:val="TableParagraph"/>
              <w:spacing w:before="81"/>
              <w:ind w:left="351"/>
              <w:rPr>
                <w:sz w:val="22"/>
              </w:rPr>
            </w:pPr>
            <w:r>
              <w:rPr>
                <w:color w:val="14272E"/>
                <w:sz w:val="22"/>
              </w:rPr>
              <w:t>Hospital</w:t>
            </w:r>
            <w:r>
              <w:rPr>
                <w:color w:val="14272E"/>
                <w:spacing w:val="-6"/>
                <w:sz w:val="22"/>
              </w:rPr>
              <w:t> </w:t>
            </w:r>
            <w:r>
              <w:rPr>
                <w:color w:val="14272E"/>
                <w:sz w:val="22"/>
              </w:rPr>
              <w:t>Casemix</w:t>
            </w:r>
            <w:r>
              <w:rPr>
                <w:color w:val="14272E"/>
                <w:spacing w:val="-5"/>
                <w:sz w:val="22"/>
              </w:rPr>
              <w:t> </w:t>
            </w:r>
            <w:r>
              <w:rPr>
                <w:color w:val="14272E"/>
                <w:spacing w:val="-2"/>
                <w:sz w:val="22"/>
              </w:rPr>
              <w:t>Protocol</w:t>
            </w:r>
          </w:p>
        </w:tc>
      </w:tr>
      <w:tr>
        <w:trPr>
          <w:trHeight w:val="726" w:hRule="atLeast"/>
        </w:trPr>
        <w:tc>
          <w:tcPr>
            <w:tcW w:w="1967" w:type="dxa"/>
          </w:tcPr>
          <w:p>
            <w:pPr>
              <w:pStyle w:val="TableParagraph"/>
              <w:spacing w:before="82"/>
              <w:ind w:left="50"/>
              <w:rPr>
                <w:b/>
                <w:sz w:val="22"/>
              </w:rPr>
            </w:pPr>
            <w:r>
              <w:rPr>
                <w:b/>
                <w:color w:val="14272E"/>
                <w:spacing w:val="-2"/>
                <w:sz w:val="22"/>
              </w:rPr>
              <w:t>ICD-10-</w:t>
            </w:r>
            <w:r>
              <w:rPr>
                <w:b/>
                <w:color w:val="14272E"/>
                <w:spacing w:val="-5"/>
                <w:sz w:val="22"/>
              </w:rPr>
              <w:t>AM</w:t>
            </w:r>
          </w:p>
        </w:tc>
        <w:tc>
          <w:tcPr>
            <w:tcW w:w="7130" w:type="dxa"/>
          </w:tcPr>
          <w:p>
            <w:pPr>
              <w:pStyle w:val="TableParagraph"/>
              <w:spacing w:line="288" w:lineRule="auto" w:before="82"/>
              <w:ind w:left="351"/>
              <w:rPr>
                <w:sz w:val="22"/>
              </w:rPr>
            </w:pPr>
            <w:r>
              <w:rPr>
                <w:color w:val="14272E"/>
                <w:sz w:val="22"/>
              </w:rPr>
              <w:t>International</w:t>
            </w:r>
            <w:r>
              <w:rPr>
                <w:color w:val="14272E"/>
                <w:spacing w:val="-5"/>
                <w:sz w:val="22"/>
              </w:rPr>
              <w:t> </w:t>
            </w:r>
            <w:r>
              <w:rPr>
                <w:color w:val="14272E"/>
                <w:sz w:val="22"/>
              </w:rPr>
              <w:t>Statistical</w:t>
            </w:r>
            <w:r>
              <w:rPr>
                <w:color w:val="14272E"/>
                <w:spacing w:val="-5"/>
                <w:sz w:val="22"/>
              </w:rPr>
              <w:t> </w:t>
            </w:r>
            <w:r>
              <w:rPr>
                <w:color w:val="14272E"/>
                <w:sz w:val="22"/>
              </w:rPr>
              <w:t>Classification</w:t>
            </w:r>
            <w:r>
              <w:rPr>
                <w:color w:val="14272E"/>
                <w:spacing w:val="-5"/>
                <w:sz w:val="22"/>
              </w:rPr>
              <w:t> </w:t>
            </w:r>
            <w:r>
              <w:rPr>
                <w:color w:val="14272E"/>
                <w:sz w:val="22"/>
              </w:rPr>
              <w:t>of</w:t>
            </w:r>
            <w:r>
              <w:rPr>
                <w:color w:val="14272E"/>
                <w:spacing w:val="-5"/>
                <w:sz w:val="22"/>
              </w:rPr>
              <w:t> </w:t>
            </w:r>
            <w:r>
              <w:rPr>
                <w:color w:val="14272E"/>
                <w:sz w:val="22"/>
              </w:rPr>
              <w:t>Diseases</w:t>
            </w:r>
            <w:r>
              <w:rPr>
                <w:color w:val="14272E"/>
                <w:spacing w:val="-7"/>
                <w:sz w:val="22"/>
              </w:rPr>
              <w:t> </w:t>
            </w:r>
            <w:r>
              <w:rPr>
                <w:color w:val="14272E"/>
                <w:sz w:val="22"/>
              </w:rPr>
              <w:t>and</w:t>
            </w:r>
            <w:r>
              <w:rPr>
                <w:color w:val="14272E"/>
                <w:spacing w:val="-5"/>
                <w:sz w:val="22"/>
              </w:rPr>
              <w:t> </w:t>
            </w:r>
            <w:r>
              <w:rPr>
                <w:color w:val="14272E"/>
                <w:sz w:val="22"/>
              </w:rPr>
              <w:t>Related</w:t>
            </w:r>
            <w:r>
              <w:rPr>
                <w:color w:val="14272E"/>
                <w:spacing w:val="-5"/>
                <w:sz w:val="22"/>
              </w:rPr>
              <w:t> </w:t>
            </w:r>
            <w:r>
              <w:rPr>
                <w:color w:val="14272E"/>
                <w:sz w:val="22"/>
              </w:rPr>
              <w:t>Health Problems, Tenth Revision, Australian Modification</w:t>
            </w:r>
          </w:p>
        </w:tc>
      </w:tr>
      <w:tr>
        <w:trPr>
          <w:trHeight w:val="423" w:hRule="atLeast"/>
        </w:trPr>
        <w:tc>
          <w:tcPr>
            <w:tcW w:w="1967" w:type="dxa"/>
          </w:tcPr>
          <w:p>
            <w:pPr>
              <w:pStyle w:val="TableParagraph"/>
              <w:spacing w:before="81"/>
              <w:ind w:left="50"/>
              <w:rPr>
                <w:b/>
                <w:sz w:val="22"/>
              </w:rPr>
            </w:pPr>
            <w:r>
              <w:rPr>
                <w:b/>
                <w:color w:val="14272E"/>
                <w:spacing w:val="-2"/>
                <w:sz w:val="22"/>
              </w:rPr>
              <w:t>IHACPA</w:t>
            </w:r>
          </w:p>
        </w:tc>
        <w:tc>
          <w:tcPr>
            <w:tcW w:w="7130" w:type="dxa"/>
          </w:tcPr>
          <w:p>
            <w:pPr>
              <w:pStyle w:val="TableParagraph"/>
              <w:spacing w:before="81"/>
              <w:ind w:left="351"/>
              <w:rPr>
                <w:sz w:val="22"/>
              </w:rPr>
            </w:pPr>
            <w:r>
              <w:rPr>
                <w:color w:val="14272E"/>
                <w:sz w:val="22"/>
              </w:rPr>
              <w:t>Independent</w:t>
            </w:r>
            <w:r>
              <w:rPr>
                <w:color w:val="14272E"/>
                <w:spacing w:val="-6"/>
                <w:sz w:val="22"/>
              </w:rPr>
              <w:t> </w:t>
            </w:r>
            <w:r>
              <w:rPr>
                <w:color w:val="14272E"/>
                <w:sz w:val="22"/>
              </w:rPr>
              <w:t>Health</w:t>
            </w:r>
            <w:r>
              <w:rPr>
                <w:color w:val="14272E"/>
                <w:spacing w:val="-5"/>
                <w:sz w:val="22"/>
              </w:rPr>
              <w:t> </w:t>
            </w:r>
            <w:r>
              <w:rPr>
                <w:color w:val="14272E"/>
                <w:sz w:val="22"/>
              </w:rPr>
              <w:t>and</w:t>
            </w:r>
            <w:r>
              <w:rPr>
                <w:color w:val="14272E"/>
                <w:spacing w:val="-8"/>
                <w:sz w:val="22"/>
              </w:rPr>
              <w:t> </w:t>
            </w:r>
            <w:r>
              <w:rPr>
                <w:color w:val="14272E"/>
                <w:sz w:val="22"/>
              </w:rPr>
              <w:t>Aged</w:t>
            </w:r>
            <w:r>
              <w:rPr>
                <w:color w:val="14272E"/>
                <w:spacing w:val="-5"/>
                <w:sz w:val="22"/>
              </w:rPr>
              <w:t> </w:t>
            </w:r>
            <w:r>
              <w:rPr>
                <w:color w:val="14272E"/>
                <w:sz w:val="22"/>
              </w:rPr>
              <w:t>Care</w:t>
            </w:r>
            <w:r>
              <w:rPr>
                <w:color w:val="14272E"/>
                <w:spacing w:val="-5"/>
                <w:sz w:val="22"/>
              </w:rPr>
              <w:t> </w:t>
            </w:r>
            <w:r>
              <w:rPr>
                <w:color w:val="14272E"/>
                <w:sz w:val="22"/>
              </w:rPr>
              <w:t>Pricing</w:t>
            </w:r>
            <w:r>
              <w:rPr>
                <w:color w:val="14272E"/>
                <w:spacing w:val="-5"/>
                <w:sz w:val="22"/>
              </w:rPr>
              <w:t> </w:t>
            </w:r>
            <w:r>
              <w:rPr>
                <w:color w:val="14272E"/>
                <w:spacing w:val="-2"/>
                <w:sz w:val="22"/>
              </w:rPr>
              <w:t>Authority</w:t>
            </w:r>
          </w:p>
        </w:tc>
      </w:tr>
      <w:tr>
        <w:trPr>
          <w:trHeight w:val="423" w:hRule="atLeast"/>
        </w:trPr>
        <w:tc>
          <w:tcPr>
            <w:tcW w:w="1967" w:type="dxa"/>
          </w:tcPr>
          <w:p>
            <w:pPr>
              <w:pStyle w:val="TableParagraph"/>
              <w:spacing w:before="82"/>
              <w:ind w:left="51"/>
              <w:rPr>
                <w:b/>
                <w:sz w:val="22"/>
              </w:rPr>
            </w:pPr>
            <w:r>
              <w:rPr>
                <w:b/>
                <w:color w:val="14272E"/>
                <w:spacing w:val="-5"/>
                <w:sz w:val="22"/>
              </w:rPr>
              <w:t>IHI</w:t>
            </w:r>
          </w:p>
        </w:tc>
        <w:tc>
          <w:tcPr>
            <w:tcW w:w="7130" w:type="dxa"/>
          </w:tcPr>
          <w:p>
            <w:pPr>
              <w:pStyle w:val="TableParagraph"/>
              <w:spacing w:before="82"/>
              <w:ind w:left="352"/>
              <w:rPr>
                <w:sz w:val="22"/>
              </w:rPr>
            </w:pPr>
            <w:r>
              <w:rPr>
                <w:color w:val="14272E"/>
                <w:sz w:val="22"/>
              </w:rPr>
              <w:t>Individual</w:t>
            </w:r>
            <w:r>
              <w:rPr>
                <w:color w:val="14272E"/>
                <w:spacing w:val="-8"/>
                <w:sz w:val="22"/>
              </w:rPr>
              <w:t> </w:t>
            </w:r>
            <w:r>
              <w:rPr>
                <w:color w:val="14272E"/>
                <w:sz w:val="22"/>
              </w:rPr>
              <w:t>Healthcare</w:t>
            </w:r>
            <w:r>
              <w:rPr>
                <w:color w:val="14272E"/>
                <w:spacing w:val="-9"/>
                <w:sz w:val="22"/>
              </w:rPr>
              <w:t> </w:t>
            </w:r>
            <w:r>
              <w:rPr>
                <w:color w:val="14272E"/>
                <w:spacing w:val="-2"/>
                <w:sz w:val="22"/>
              </w:rPr>
              <w:t>Identifier</w:t>
            </w:r>
          </w:p>
        </w:tc>
      </w:tr>
      <w:tr>
        <w:trPr>
          <w:trHeight w:val="423" w:hRule="atLeast"/>
        </w:trPr>
        <w:tc>
          <w:tcPr>
            <w:tcW w:w="1967" w:type="dxa"/>
          </w:tcPr>
          <w:p>
            <w:pPr>
              <w:pStyle w:val="TableParagraph"/>
              <w:spacing w:before="81"/>
              <w:ind w:left="51"/>
              <w:rPr>
                <w:b/>
                <w:sz w:val="22"/>
              </w:rPr>
            </w:pPr>
            <w:r>
              <w:rPr>
                <w:b/>
                <w:color w:val="14272E"/>
                <w:spacing w:val="-5"/>
                <w:sz w:val="22"/>
              </w:rPr>
              <w:t>LHN</w:t>
            </w:r>
          </w:p>
        </w:tc>
        <w:tc>
          <w:tcPr>
            <w:tcW w:w="7130" w:type="dxa"/>
          </w:tcPr>
          <w:p>
            <w:pPr>
              <w:pStyle w:val="TableParagraph"/>
              <w:spacing w:before="81"/>
              <w:ind w:left="352"/>
              <w:rPr>
                <w:sz w:val="22"/>
              </w:rPr>
            </w:pPr>
            <w:r>
              <w:rPr>
                <w:color w:val="14272E"/>
                <w:sz w:val="22"/>
              </w:rPr>
              <w:t>Local</w:t>
            </w:r>
            <w:r>
              <w:rPr>
                <w:color w:val="14272E"/>
                <w:spacing w:val="-4"/>
                <w:sz w:val="22"/>
              </w:rPr>
              <w:t> </w:t>
            </w:r>
            <w:r>
              <w:rPr>
                <w:color w:val="14272E"/>
                <w:sz w:val="22"/>
              </w:rPr>
              <w:t>hospital</w:t>
            </w:r>
            <w:r>
              <w:rPr>
                <w:color w:val="14272E"/>
                <w:spacing w:val="-4"/>
                <w:sz w:val="22"/>
              </w:rPr>
              <w:t> </w:t>
            </w:r>
            <w:r>
              <w:rPr>
                <w:color w:val="14272E"/>
                <w:spacing w:val="-2"/>
                <w:sz w:val="22"/>
              </w:rPr>
              <w:t>network</w:t>
            </w:r>
          </w:p>
        </w:tc>
      </w:tr>
      <w:tr>
        <w:trPr>
          <w:trHeight w:val="423" w:hRule="atLeast"/>
        </w:trPr>
        <w:tc>
          <w:tcPr>
            <w:tcW w:w="1967" w:type="dxa"/>
          </w:tcPr>
          <w:p>
            <w:pPr>
              <w:pStyle w:val="TableParagraph"/>
              <w:spacing w:before="82"/>
              <w:ind w:left="51"/>
              <w:rPr>
                <w:b/>
                <w:sz w:val="22"/>
              </w:rPr>
            </w:pPr>
            <w:r>
              <w:rPr>
                <w:b/>
                <w:color w:val="14272E"/>
                <w:spacing w:val="-5"/>
                <w:sz w:val="22"/>
              </w:rPr>
              <w:t>MBS</w:t>
            </w:r>
          </w:p>
        </w:tc>
        <w:tc>
          <w:tcPr>
            <w:tcW w:w="7130" w:type="dxa"/>
          </w:tcPr>
          <w:p>
            <w:pPr>
              <w:pStyle w:val="TableParagraph"/>
              <w:spacing w:before="82"/>
              <w:ind w:left="352"/>
              <w:rPr>
                <w:sz w:val="22"/>
              </w:rPr>
            </w:pPr>
            <w:r>
              <w:rPr>
                <w:color w:val="14272E"/>
                <w:sz w:val="22"/>
              </w:rPr>
              <w:t>Medicare</w:t>
            </w:r>
            <w:r>
              <w:rPr>
                <w:color w:val="14272E"/>
                <w:spacing w:val="-6"/>
                <w:sz w:val="22"/>
              </w:rPr>
              <w:t> </w:t>
            </w:r>
            <w:r>
              <w:rPr>
                <w:color w:val="14272E"/>
                <w:sz w:val="22"/>
              </w:rPr>
              <w:t>Benefits</w:t>
            </w:r>
            <w:r>
              <w:rPr>
                <w:color w:val="14272E"/>
                <w:spacing w:val="-7"/>
                <w:sz w:val="22"/>
              </w:rPr>
              <w:t> </w:t>
            </w:r>
            <w:r>
              <w:rPr>
                <w:color w:val="14272E"/>
                <w:spacing w:val="-2"/>
                <w:sz w:val="22"/>
              </w:rPr>
              <w:t>Schedule</w:t>
            </w:r>
          </w:p>
        </w:tc>
      </w:tr>
      <w:tr>
        <w:trPr>
          <w:trHeight w:val="423" w:hRule="atLeast"/>
        </w:trPr>
        <w:tc>
          <w:tcPr>
            <w:tcW w:w="1967" w:type="dxa"/>
          </w:tcPr>
          <w:p>
            <w:pPr>
              <w:pStyle w:val="TableParagraph"/>
              <w:spacing w:before="81"/>
              <w:ind w:left="51"/>
              <w:rPr>
                <w:b/>
                <w:sz w:val="22"/>
              </w:rPr>
            </w:pPr>
            <w:r>
              <w:rPr>
                <w:b/>
                <w:color w:val="14272E"/>
                <w:spacing w:val="-2"/>
                <w:sz w:val="22"/>
              </w:rPr>
              <w:t>METEOR</w:t>
            </w:r>
          </w:p>
        </w:tc>
        <w:tc>
          <w:tcPr>
            <w:tcW w:w="7130" w:type="dxa"/>
          </w:tcPr>
          <w:p>
            <w:pPr>
              <w:pStyle w:val="TableParagraph"/>
              <w:spacing w:before="81"/>
              <w:ind w:left="352"/>
              <w:rPr>
                <w:sz w:val="22"/>
              </w:rPr>
            </w:pPr>
            <w:r>
              <w:rPr>
                <w:color w:val="14272E"/>
                <w:sz w:val="22"/>
              </w:rPr>
              <w:t>Australian</w:t>
            </w:r>
            <w:r>
              <w:rPr>
                <w:color w:val="14272E"/>
                <w:spacing w:val="-8"/>
                <w:sz w:val="22"/>
              </w:rPr>
              <w:t> </w:t>
            </w:r>
            <w:r>
              <w:rPr>
                <w:color w:val="14272E"/>
                <w:sz w:val="22"/>
              </w:rPr>
              <w:t>Institute</w:t>
            </w:r>
            <w:r>
              <w:rPr>
                <w:color w:val="14272E"/>
                <w:spacing w:val="-5"/>
                <w:sz w:val="22"/>
              </w:rPr>
              <w:t> </w:t>
            </w:r>
            <w:r>
              <w:rPr>
                <w:color w:val="14272E"/>
                <w:sz w:val="22"/>
              </w:rPr>
              <w:t>of</w:t>
            </w:r>
            <w:r>
              <w:rPr>
                <w:color w:val="14272E"/>
                <w:spacing w:val="-3"/>
                <w:sz w:val="22"/>
              </w:rPr>
              <w:t> </w:t>
            </w:r>
            <w:r>
              <w:rPr>
                <w:color w:val="14272E"/>
                <w:sz w:val="22"/>
              </w:rPr>
              <w:t>Health</w:t>
            </w:r>
            <w:r>
              <w:rPr>
                <w:color w:val="14272E"/>
                <w:spacing w:val="-5"/>
                <w:sz w:val="22"/>
              </w:rPr>
              <w:t> </w:t>
            </w:r>
            <w:r>
              <w:rPr>
                <w:color w:val="14272E"/>
                <w:sz w:val="22"/>
              </w:rPr>
              <w:t>and</w:t>
            </w:r>
            <w:r>
              <w:rPr>
                <w:color w:val="14272E"/>
                <w:spacing w:val="-7"/>
                <w:sz w:val="22"/>
              </w:rPr>
              <w:t> </w:t>
            </w:r>
            <w:r>
              <w:rPr>
                <w:color w:val="14272E"/>
                <w:sz w:val="22"/>
              </w:rPr>
              <w:t>Welfare’s</w:t>
            </w:r>
            <w:r>
              <w:rPr>
                <w:color w:val="14272E"/>
                <w:spacing w:val="-7"/>
                <w:sz w:val="22"/>
              </w:rPr>
              <w:t> </w:t>
            </w:r>
            <w:r>
              <w:rPr>
                <w:color w:val="14272E"/>
                <w:sz w:val="22"/>
              </w:rPr>
              <w:t>Metadata</w:t>
            </w:r>
            <w:r>
              <w:rPr>
                <w:color w:val="14272E"/>
                <w:spacing w:val="-6"/>
                <w:sz w:val="22"/>
              </w:rPr>
              <w:t> </w:t>
            </w:r>
            <w:r>
              <w:rPr>
                <w:color w:val="14272E"/>
                <w:sz w:val="22"/>
              </w:rPr>
              <w:t>Online</w:t>
            </w:r>
            <w:r>
              <w:rPr>
                <w:color w:val="14272E"/>
                <w:spacing w:val="-5"/>
                <w:sz w:val="22"/>
              </w:rPr>
              <w:t> </w:t>
            </w:r>
            <w:r>
              <w:rPr>
                <w:color w:val="14272E"/>
                <w:spacing w:val="-2"/>
                <w:sz w:val="22"/>
              </w:rPr>
              <w:t>Registry</w:t>
            </w:r>
          </w:p>
        </w:tc>
      </w:tr>
      <w:tr>
        <w:trPr>
          <w:trHeight w:val="423" w:hRule="atLeast"/>
        </w:trPr>
        <w:tc>
          <w:tcPr>
            <w:tcW w:w="1967" w:type="dxa"/>
          </w:tcPr>
          <w:p>
            <w:pPr>
              <w:pStyle w:val="TableParagraph"/>
              <w:spacing w:before="82"/>
              <w:ind w:left="51"/>
              <w:rPr>
                <w:b/>
                <w:sz w:val="22"/>
              </w:rPr>
            </w:pPr>
            <w:r>
              <w:rPr>
                <w:b/>
                <w:color w:val="14272E"/>
                <w:spacing w:val="-2"/>
                <w:sz w:val="22"/>
              </w:rPr>
              <w:t>NBEDS</w:t>
            </w:r>
          </w:p>
        </w:tc>
        <w:tc>
          <w:tcPr>
            <w:tcW w:w="7130" w:type="dxa"/>
          </w:tcPr>
          <w:p>
            <w:pPr>
              <w:pStyle w:val="TableParagraph"/>
              <w:spacing w:before="82"/>
              <w:ind w:left="352"/>
              <w:rPr>
                <w:sz w:val="22"/>
              </w:rPr>
            </w:pPr>
            <w:r>
              <w:rPr>
                <w:color w:val="14272E"/>
                <w:sz w:val="22"/>
              </w:rPr>
              <w:t>National</w:t>
            </w:r>
            <w:r>
              <w:rPr>
                <w:color w:val="14272E"/>
                <w:spacing w:val="-6"/>
                <w:sz w:val="22"/>
              </w:rPr>
              <w:t> </w:t>
            </w:r>
            <w:r>
              <w:rPr>
                <w:color w:val="14272E"/>
                <w:sz w:val="22"/>
              </w:rPr>
              <w:t>Best</w:t>
            </w:r>
            <w:r>
              <w:rPr>
                <w:color w:val="14272E"/>
                <w:spacing w:val="-4"/>
                <w:sz w:val="22"/>
              </w:rPr>
              <w:t> </w:t>
            </w:r>
            <w:r>
              <w:rPr>
                <w:color w:val="14272E"/>
                <w:sz w:val="22"/>
              </w:rPr>
              <w:t>Endeavours</w:t>
            </w:r>
            <w:r>
              <w:rPr>
                <w:color w:val="14272E"/>
                <w:spacing w:val="-5"/>
                <w:sz w:val="22"/>
              </w:rPr>
              <w:t> </w:t>
            </w:r>
            <w:r>
              <w:rPr>
                <w:color w:val="14272E"/>
                <w:sz w:val="22"/>
              </w:rPr>
              <w:t>Data</w:t>
            </w:r>
            <w:r>
              <w:rPr>
                <w:color w:val="14272E"/>
                <w:spacing w:val="-7"/>
                <w:sz w:val="22"/>
              </w:rPr>
              <w:t> </w:t>
            </w:r>
            <w:r>
              <w:rPr>
                <w:color w:val="14272E"/>
                <w:spacing w:val="-5"/>
                <w:sz w:val="22"/>
              </w:rPr>
              <w:t>Set</w:t>
            </w:r>
          </w:p>
        </w:tc>
      </w:tr>
      <w:tr>
        <w:trPr>
          <w:trHeight w:val="423" w:hRule="atLeast"/>
        </w:trPr>
        <w:tc>
          <w:tcPr>
            <w:tcW w:w="1967" w:type="dxa"/>
          </w:tcPr>
          <w:p>
            <w:pPr>
              <w:pStyle w:val="TableParagraph"/>
              <w:spacing w:before="81"/>
              <w:ind w:left="51"/>
              <w:rPr>
                <w:b/>
                <w:sz w:val="22"/>
              </w:rPr>
            </w:pPr>
            <w:r>
              <w:rPr>
                <w:b/>
                <w:color w:val="14272E"/>
                <w:spacing w:val="-5"/>
                <w:sz w:val="22"/>
              </w:rPr>
              <w:t>NEC</w:t>
            </w:r>
          </w:p>
        </w:tc>
        <w:tc>
          <w:tcPr>
            <w:tcW w:w="7130" w:type="dxa"/>
          </w:tcPr>
          <w:p>
            <w:pPr>
              <w:pStyle w:val="TableParagraph"/>
              <w:spacing w:before="81"/>
              <w:ind w:left="352"/>
              <w:rPr>
                <w:sz w:val="22"/>
              </w:rPr>
            </w:pPr>
            <w:r>
              <w:rPr>
                <w:color w:val="14272E"/>
                <w:sz w:val="22"/>
              </w:rPr>
              <w:t>National</w:t>
            </w:r>
            <w:r>
              <w:rPr>
                <w:color w:val="14272E"/>
                <w:spacing w:val="-6"/>
                <w:sz w:val="22"/>
              </w:rPr>
              <w:t> </w:t>
            </w:r>
            <w:r>
              <w:rPr>
                <w:color w:val="14272E"/>
                <w:sz w:val="22"/>
              </w:rPr>
              <w:t>efficient</w:t>
            </w:r>
            <w:r>
              <w:rPr>
                <w:color w:val="14272E"/>
                <w:spacing w:val="-6"/>
                <w:sz w:val="22"/>
              </w:rPr>
              <w:t> </w:t>
            </w:r>
            <w:r>
              <w:rPr>
                <w:color w:val="14272E"/>
                <w:spacing w:val="-4"/>
                <w:sz w:val="22"/>
              </w:rPr>
              <w:t>cost</w:t>
            </w:r>
          </w:p>
        </w:tc>
      </w:tr>
      <w:tr>
        <w:trPr>
          <w:trHeight w:val="423" w:hRule="atLeast"/>
        </w:trPr>
        <w:tc>
          <w:tcPr>
            <w:tcW w:w="1967" w:type="dxa"/>
          </w:tcPr>
          <w:p>
            <w:pPr>
              <w:pStyle w:val="TableParagraph"/>
              <w:spacing w:before="82"/>
              <w:ind w:left="51"/>
              <w:rPr>
                <w:b/>
                <w:sz w:val="22"/>
              </w:rPr>
            </w:pPr>
            <w:r>
              <w:rPr>
                <w:b/>
                <w:color w:val="14272E"/>
                <w:spacing w:val="-5"/>
                <w:sz w:val="22"/>
              </w:rPr>
              <w:t>NEP</w:t>
            </w:r>
          </w:p>
        </w:tc>
        <w:tc>
          <w:tcPr>
            <w:tcW w:w="7130" w:type="dxa"/>
          </w:tcPr>
          <w:p>
            <w:pPr>
              <w:pStyle w:val="TableParagraph"/>
              <w:spacing w:before="82"/>
              <w:ind w:left="351"/>
              <w:rPr>
                <w:sz w:val="22"/>
              </w:rPr>
            </w:pPr>
            <w:r>
              <w:rPr>
                <w:color w:val="14272E"/>
                <w:sz w:val="22"/>
              </w:rPr>
              <w:t>National</w:t>
            </w:r>
            <w:r>
              <w:rPr>
                <w:color w:val="14272E"/>
                <w:spacing w:val="-6"/>
                <w:sz w:val="22"/>
              </w:rPr>
              <w:t> </w:t>
            </w:r>
            <w:r>
              <w:rPr>
                <w:color w:val="14272E"/>
                <w:sz w:val="22"/>
              </w:rPr>
              <w:t>efficient</w:t>
            </w:r>
            <w:r>
              <w:rPr>
                <w:color w:val="14272E"/>
                <w:spacing w:val="-6"/>
                <w:sz w:val="22"/>
              </w:rPr>
              <w:t> </w:t>
            </w:r>
            <w:r>
              <w:rPr>
                <w:color w:val="14272E"/>
                <w:spacing w:val="-4"/>
                <w:sz w:val="22"/>
              </w:rPr>
              <w:t>price</w:t>
            </w:r>
          </w:p>
        </w:tc>
      </w:tr>
      <w:tr>
        <w:trPr>
          <w:trHeight w:val="423" w:hRule="atLeast"/>
        </w:trPr>
        <w:tc>
          <w:tcPr>
            <w:tcW w:w="1967" w:type="dxa"/>
          </w:tcPr>
          <w:p>
            <w:pPr>
              <w:pStyle w:val="TableParagraph"/>
              <w:spacing w:before="81"/>
              <w:ind w:left="50"/>
              <w:rPr>
                <w:b/>
                <w:sz w:val="22"/>
              </w:rPr>
            </w:pPr>
            <w:r>
              <w:rPr>
                <w:b/>
                <w:color w:val="14272E"/>
                <w:spacing w:val="-2"/>
                <w:sz w:val="22"/>
              </w:rPr>
              <w:t>NHCDC</w:t>
            </w:r>
          </w:p>
        </w:tc>
        <w:tc>
          <w:tcPr>
            <w:tcW w:w="7130" w:type="dxa"/>
          </w:tcPr>
          <w:p>
            <w:pPr>
              <w:pStyle w:val="TableParagraph"/>
              <w:spacing w:before="81"/>
              <w:ind w:left="351"/>
              <w:rPr>
                <w:sz w:val="22"/>
              </w:rPr>
            </w:pPr>
            <w:r>
              <w:rPr>
                <w:color w:val="14272E"/>
                <w:sz w:val="22"/>
              </w:rPr>
              <w:t>National</w:t>
            </w:r>
            <w:r>
              <w:rPr>
                <w:color w:val="14272E"/>
                <w:spacing w:val="-5"/>
                <w:sz w:val="22"/>
              </w:rPr>
              <w:t> </w:t>
            </w:r>
            <w:r>
              <w:rPr>
                <w:color w:val="14272E"/>
                <w:sz w:val="22"/>
              </w:rPr>
              <w:t>Hospital</w:t>
            </w:r>
            <w:r>
              <w:rPr>
                <w:color w:val="14272E"/>
                <w:spacing w:val="-4"/>
                <w:sz w:val="22"/>
              </w:rPr>
              <w:t> </w:t>
            </w:r>
            <w:r>
              <w:rPr>
                <w:color w:val="14272E"/>
                <w:sz w:val="22"/>
              </w:rPr>
              <w:t>Cost</w:t>
            </w:r>
            <w:r>
              <w:rPr>
                <w:color w:val="14272E"/>
                <w:spacing w:val="-5"/>
                <w:sz w:val="22"/>
              </w:rPr>
              <w:t> </w:t>
            </w:r>
            <w:r>
              <w:rPr>
                <w:color w:val="14272E"/>
                <w:sz w:val="22"/>
              </w:rPr>
              <w:t>Data</w:t>
            </w:r>
            <w:r>
              <w:rPr>
                <w:color w:val="14272E"/>
                <w:spacing w:val="-4"/>
                <w:sz w:val="22"/>
              </w:rPr>
              <w:t> </w:t>
            </w:r>
            <w:r>
              <w:rPr>
                <w:color w:val="14272E"/>
                <w:spacing w:val="-2"/>
                <w:sz w:val="22"/>
              </w:rPr>
              <w:t>Collection</w:t>
            </w:r>
          </w:p>
        </w:tc>
      </w:tr>
      <w:tr>
        <w:trPr>
          <w:trHeight w:val="423" w:hRule="atLeast"/>
        </w:trPr>
        <w:tc>
          <w:tcPr>
            <w:tcW w:w="1967" w:type="dxa"/>
          </w:tcPr>
          <w:p>
            <w:pPr>
              <w:pStyle w:val="TableParagraph"/>
              <w:spacing w:before="82"/>
              <w:ind w:left="50"/>
              <w:rPr>
                <w:b/>
                <w:sz w:val="22"/>
              </w:rPr>
            </w:pPr>
            <w:r>
              <w:rPr>
                <w:b/>
                <w:color w:val="14272E"/>
                <w:spacing w:val="-2"/>
                <w:sz w:val="22"/>
              </w:rPr>
              <w:t>NHDISC</w:t>
            </w:r>
          </w:p>
        </w:tc>
        <w:tc>
          <w:tcPr>
            <w:tcW w:w="7130" w:type="dxa"/>
          </w:tcPr>
          <w:p>
            <w:pPr>
              <w:pStyle w:val="TableParagraph"/>
              <w:spacing w:before="82"/>
              <w:ind w:left="351"/>
              <w:rPr>
                <w:sz w:val="22"/>
              </w:rPr>
            </w:pPr>
            <w:r>
              <w:rPr>
                <w:color w:val="14272E"/>
                <w:sz w:val="22"/>
              </w:rPr>
              <w:t>National</w:t>
            </w:r>
            <w:r>
              <w:rPr>
                <w:color w:val="14272E"/>
                <w:spacing w:val="-6"/>
                <w:sz w:val="22"/>
              </w:rPr>
              <w:t> </w:t>
            </w:r>
            <w:r>
              <w:rPr>
                <w:color w:val="14272E"/>
                <w:sz w:val="22"/>
              </w:rPr>
              <w:t>Health</w:t>
            </w:r>
            <w:r>
              <w:rPr>
                <w:color w:val="14272E"/>
                <w:spacing w:val="-6"/>
                <w:sz w:val="22"/>
              </w:rPr>
              <w:t> </w:t>
            </w:r>
            <w:r>
              <w:rPr>
                <w:color w:val="14272E"/>
                <w:sz w:val="22"/>
              </w:rPr>
              <w:t>Data</w:t>
            </w:r>
            <w:r>
              <w:rPr>
                <w:color w:val="14272E"/>
                <w:spacing w:val="-8"/>
                <w:sz w:val="22"/>
              </w:rPr>
              <w:t> </w:t>
            </w:r>
            <w:r>
              <w:rPr>
                <w:color w:val="14272E"/>
                <w:sz w:val="22"/>
              </w:rPr>
              <w:t>and</w:t>
            </w:r>
            <w:r>
              <w:rPr>
                <w:color w:val="14272E"/>
                <w:spacing w:val="-6"/>
                <w:sz w:val="22"/>
              </w:rPr>
              <w:t> </w:t>
            </w:r>
            <w:r>
              <w:rPr>
                <w:color w:val="14272E"/>
                <w:sz w:val="22"/>
              </w:rPr>
              <w:t>Information</w:t>
            </w:r>
            <w:r>
              <w:rPr>
                <w:color w:val="14272E"/>
                <w:spacing w:val="-6"/>
                <w:sz w:val="22"/>
              </w:rPr>
              <w:t> </w:t>
            </w:r>
            <w:r>
              <w:rPr>
                <w:color w:val="14272E"/>
                <w:sz w:val="22"/>
              </w:rPr>
              <w:t>Standards</w:t>
            </w:r>
            <w:r>
              <w:rPr>
                <w:color w:val="14272E"/>
                <w:spacing w:val="-7"/>
                <w:sz w:val="22"/>
              </w:rPr>
              <w:t> </w:t>
            </w:r>
            <w:r>
              <w:rPr>
                <w:color w:val="14272E"/>
                <w:spacing w:val="-2"/>
                <w:sz w:val="22"/>
              </w:rPr>
              <w:t>Committee</w:t>
            </w:r>
          </w:p>
        </w:tc>
      </w:tr>
      <w:tr>
        <w:trPr>
          <w:trHeight w:val="423" w:hRule="atLeast"/>
        </w:trPr>
        <w:tc>
          <w:tcPr>
            <w:tcW w:w="1967" w:type="dxa"/>
          </w:tcPr>
          <w:p>
            <w:pPr>
              <w:pStyle w:val="TableParagraph"/>
              <w:spacing w:before="81"/>
              <w:ind w:left="50"/>
              <w:rPr>
                <w:b/>
                <w:sz w:val="22"/>
              </w:rPr>
            </w:pPr>
            <w:r>
              <w:rPr>
                <w:b/>
                <w:color w:val="14272E"/>
                <w:spacing w:val="-4"/>
                <w:sz w:val="22"/>
              </w:rPr>
              <w:t>NHIA</w:t>
            </w:r>
          </w:p>
        </w:tc>
        <w:tc>
          <w:tcPr>
            <w:tcW w:w="7130" w:type="dxa"/>
          </w:tcPr>
          <w:p>
            <w:pPr>
              <w:pStyle w:val="TableParagraph"/>
              <w:spacing w:before="81"/>
              <w:ind w:left="351"/>
              <w:rPr>
                <w:sz w:val="22"/>
              </w:rPr>
            </w:pPr>
            <w:r>
              <w:rPr>
                <w:color w:val="14272E"/>
                <w:sz w:val="22"/>
              </w:rPr>
              <w:t>National</w:t>
            </w:r>
            <w:r>
              <w:rPr>
                <w:color w:val="14272E"/>
                <w:spacing w:val="-7"/>
                <w:sz w:val="22"/>
              </w:rPr>
              <w:t> </w:t>
            </w:r>
            <w:r>
              <w:rPr>
                <w:color w:val="14272E"/>
                <w:sz w:val="22"/>
              </w:rPr>
              <w:t>Health</w:t>
            </w:r>
            <w:r>
              <w:rPr>
                <w:color w:val="14272E"/>
                <w:spacing w:val="-7"/>
                <w:sz w:val="22"/>
              </w:rPr>
              <w:t> </w:t>
            </w:r>
            <w:r>
              <w:rPr>
                <w:color w:val="14272E"/>
                <w:sz w:val="22"/>
              </w:rPr>
              <w:t>Information</w:t>
            </w:r>
            <w:r>
              <w:rPr>
                <w:color w:val="14272E"/>
                <w:spacing w:val="-7"/>
                <w:sz w:val="22"/>
              </w:rPr>
              <w:t> </w:t>
            </w:r>
            <w:r>
              <w:rPr>
                <w:color w:val="14272E"/>
                <w:spacing w:val="-2"/>
                <w:sz w:val="22"/>
              </w:rPr>
              <w:t>Agreement</w:t>
            </w:r>
          </w:p>
        </w:tc>
      </w:tr>
      <w:tr>
        <w:trPr>
          <w:trHeight w:val="423" w:hRule="atLeast"/>
        </w:trPr>
        <w:tc>
          <w:tcPr>
            <w:tcW w:w="1967" w:type="dxa"/>
          </w:tcPr>
          <w:p>
            <w:pPr>
              <w:pStyle w:val="TableParagraph"/>
              <w:spacing w:before="82"/>
              <w:ind w:left="50"/>
              <w:rPr>
                <w:b/>
                <w:sz w:val="22"/>
              </w:rPr>
            </w:pPr>
            <w:r>
              <w:rPr>
                <w:b/>
                <w:color w:val="14272E"/>
                <w:spacing w:val="-4"/>
                <w:sz w:val="22"/>
              </w:rPr>
              <w:t>NHRA</w:t>
            </w:r>
          </w:p>
        </w:tc>
        <w:tc>
          <w:tcPr>
            <w:tcW w:w="7130" w:type="dxa"/>
          </w:tcPr>
          <w:p>
            <w:pPr>
              <w:pStyle w:val="TableParagraph"/>
              <w:spacing w:before="82"/>
              <w:ind w:left="351"/>
              <w:rPr>
                <w:sz w:val="22"/>
              </w:rPr>
            </w:pPr>
            <w:r>
              <w:rPr>
                <w:color w:val="14272E"/>
                <w:sz w:val="22"/>
              </w:rPr>
              <w:t>National</w:t>
            </w:r>
            <w:r>
              <w:rPr>
                <w:color w:val="14272E"/>
                <w:spacing w:val="-6"/>
                <w:sz w:val="22"/>
              </w:rPr>
              <w:t> </w:t>
            </w:r>
            <w:r>
              <w:rPr>
                <w:color w:val="14272E"/>
                <w:sz w:val="22"/>
              </w:rPr>
              <w:t>Health</w:t>
            </w:r>
            <w:r>
              <w:rPr>
                <w:color w:val="14272E"/>
                <w:spacing w:val="-6"/>
                <w:sz w:val="22"/>
              </w:rPr>
              <w:t> </w:t>
            </w:r>
            <w:r>
              <w:rPr>
                <w:color w:val="14272E"/>
                <w:sz w:val="22"/>
              </w:rPr>
              <w:t>Reform</w:t>
            </w:r>
            <w:r>
              <w:rPr>
                <w:color w:val="14272E"/>
                <w:spacing w:val="-8"/>
                <w:sz w:val="22"/>
              </w:rPr>
              <w:t> </w:t>
            </w:r>
            <w:r>
              <w:rPr>
                <w:color w:val="14272E"/>
                <w:spacing w:val="-2"/>
                <w:sz w:val="22"/>
              </w:rPr>
              <w:t>Agreement</w:t>
            </w:r>
          </w:p>
        </w:tc>
      </w:tr>
      <w:tr>
        <w:trPr>
          <w:trHeight w:val="423" w:hRule="atLeast"/>
        </w:trPr>
        <w:tc>
          <w:tcPr>
            <w:tcW w:w="1967" w:type="dxa"/>
          </w:tcPr>
          <w:p>
            <w:pPr>
              <w:pStyle w:val="TableParagraph"/>
              <w:spacing w:before="81"/>
              <w:ind w:left="50"/>
              <w:rPr>
                <w:b/>
                <w:sz w:val="22"/>
              </w:rPr>
            </w:pPr>
            <w:r>
              <w:rPr>
                <w:b/>
                <w:color w:val="14272E"/>
                <w:spacing w:val="-4"/>
                <w:sz w:val="22"/>
              </w:rPr>
              <w:t>NMDS</w:t>
            </w:r>
          </w:p>
        </w:tc>
        <w:tc>
          <w:tcPr>
            <w:tcW w:w="7130" w:type="dxa"/>
          </w:tcPr>
          <w:p>
            <w:pPr>
              <w:pStyle w:val="TableParagraph"/>
              <w:spacing w:before="81"/>
              <w:ind w:left="351"/>
              <w:rPr>
                <w:sz w:val="22"/>
              </w:rPr>
            </w:pPr>
            <w:r>
              <w:rPr>
                <w:color w:val="14272E"/>
                <w:sz w:val="22"/>
              </w:rPr>
              <w:t>National</w:t>
            </w:r>
            <w:r>
              <w:rPr>
                <w:color w:val="14272E"/>
                <w:spacing w:val="-6"/>
                <w:sz w:val="22"/>
              </w:rPr>
              <w:t> </w:t>
            </w:r>
            <w:r>
              <w:rPr>
                <w:color w:val="14272E"/>
                <w:sz w:val="22"/>
              </w:rPr>
              <w:t>Minimum</w:t>
            </w:r>
            <w:r>
              <w:rPr>
                <w:color w:val="14272E"/>
                <w:spacing w:val="-6"/>
                <w:sz w:val="22"/>
              </w:rPr>
              <w:t> </w:t>
            </w:r>
            <w:r>
              <w:rPr>
                <w:color w:val="14272E"/>
                <w:sz w:val="22"/>
              </w:rPr>
              <w:t>Data</w:t>
            </w:r>
            <w:r>
              <w:rPr>
                <w:color w:val="14272E"/>
                <w:spacing w:val="-8"/>
                <w:sz w:val="22"/>
              </w:rPr>
              <w:t> </w:t>
            </w:r>
            <w:r>
              <w:rPr>
                <w:color w:val="14272E"/>
                <w:spacing w:val="-5"/>
                <w:sz w:val="22"/>
              </w:rPr>
              <w:t>Set</w:t>
            </w:r>
          </w:p>
        </w:tc>
      </w:tr>
      <w:tr>
        <w:trPr>
          <w:trHeight w:val="423" w:hRule="atLeast"/>
        </w:trPr>
        <w:tc>
          <w:tcPr>
            <w:tcW w:w="1967" w:type="dxa"/>
          </w:tcPr>
          <w:p>
            <w:pPr>
              <w:pStyle w:val="TableParagraph"/>
              <w:spacing w:before="82"/>
              <w:ind w:left="50"/>
              <w:rPr>
                <w:b/>
                <w:sz w:val="22"/>
              </w:rPr>
            </w:pPr>
            <w:r>
              <w:rPr>
                <w:b/>
                <w:color w:val="14272E"/>
                <w:spacing w:val="-4"/>
                <w:sz w:val="22"/>
              </w:rPr>
              <w:t>PHDB</w:t>
            </w:r>
          </w:p>
        </w:tc>
        <w:tc>
          <w:tcPr>
            <w:tcW w:w="7130" w:type="dxa"/>
          </w:tcPr>
          <w:p>
            <w:pPr>
              <w:pStyle w:val="TableParagraph"/>
              <w:spacing w:before="82"/>
              <w:ind w:left="351"/>
              <w:rPr>
                <w:sz w:val="22"/>
              </w:rPr>
            </w:pPr>
            <w:r>
              <w:rPr>
                <w:color w:val="14272E"/>
                <w:sz w:val="22"/>
              </w:rPr>
              <w:t>Private</w:t>
            </w:r>
            <w:r>
              <w:rPr>
                <w:color w:val="14272E"/>
                <w:spacing w:val="-4"/>
                <w:sz w:val="22"/>
              </w:rPr>
              <w:t> </w:t>
            </w:r>
            <w:r>
              <w:rPr>
                <w:color w:val="14272E"/>
                <w:sz w:val="22"/>
              </w:rPr>
              <w:t>Hospital</w:t>
            </w:r>
            <w:r>
              <w:rPr>
                <w:color w:val="14272E"/>
                <w:spacing w:val="-7"/>
                <w:sz w:val="22"/>
              </w:rPr>
              <w:t> </w:t>
            </w:r>
            <w:r>
              <w:rPr>
                <w:color w:val="14272E"/>
                <w:sz w:val="22"/>
              </w:rPr>
              <w:t>Data</w:t>
            </w:r>
            <w:r>
              <w:rPr>
                <w:color w:val="14272E"/>
                <w:spacing w:val="-3"/>
                <w:sz w:val="22"/>
              </w:rPr>
              <w:t> </w:t>
            </w:r>
            <w:r>
              <w:rPr>
                <w:color w:val="14272E"/>
                <w:spacing w:val="-2"/>
                <w:sz w:val="22"/>
              </w:rPr>
              <w:t>Bureau</w:t>
            </w:r>
          </w:p>
        </w:tc>
      </w:tr>
      <w:tr>
        <w:trPr>
          <w:trHeight w:val="423" w:hRule="atLeast"/>
        </w:trPr>
        <w:tc>
          <w:tcPr>
            <w:tcW w:w="1967" w:type="dxa"/>
          </w:tcPr>
          <w:p>
            <w:pPr>
              <w:pStyle w:val="TableParagraph"/>
              <w:spacing w:before="81"/>
              <w:ind w:left="50"/>
              <w:rPr>
                <w:b/>
                <w:sz w:val="22"/>
              </w:rPr>
            </w:pPr>
            <w:r>
              <w:rPr>
                <w:b/>
                <w:color w:val="14272E"/>
                <w:spacing w:val="-4"/>
                <w:sz w:val="22"/>
              </w:rPr>
              <w:t>SDMS</w:t>
            </w:r>
          </w:p>
        </w:tc>
        <w:tc>
          <w:tcPr>
            <w:tcW w:w="7130" w:type="dxa"/>
          </w:tcPr>
          <w:p>
            <w:pPr>
              <w:pStyle w:val="TableParagraph"/>
              <w:spacing w:before="81"/>
              <w:ind w:left="351"/>
              <w:rPr>
                <w:sz w:val="22"/>
              </w:rPr>
            </w:pPr>
            <w:r>
              <w:rPr>
                <w:color w:val="14272E"/>
                <w:sz w:val="22"/>
              </w:rPr>
              <w:t>Secure</w:t>
            </w:r>
            <w:r>
              <w:rPr>
                <w:color w:val="14272E"/>
                <w:spacing w:val="-5"/>
                <w:sz w:val="22"/>
              </w:rPr>
              <w:t> </w:t>
            </w:r>
            <w:r>
              <w:rPr>
                <w:color w:val="14272E"/>
                <w:sz w:val="22"/>
              </w:rPr>
              <w:t>Data</w:t>
            </w:r>
            <w:r>
              <w:rPr>
                <w:color w:val="14272E"/>
                <w:spacing w:val="-9"/>
                <w:sz w:val="22"/>
              </w:rPr>
              <w:t> </w:t>
            </w:r>
            <w:r>
              <w:rPr>
                <w:color w:val="14272E"/>
                <w:sz w:val="22"/>
              </w:rPr>
              <w:t>Management</w:t>
            </w:r>
            <w:r>
              <w:rPr>
                <w:color w:val="14272E"/>
                <w:spacing w:val="-2"/>
                <w:sz w:val="22"/>
              </w:rPr>
              <w:t> System</w:t>
            </w:r>
          </w:p>
        </w:tc>
      </w:tr>
      <w:tr>
        <w:trPr>
          <w:trHeight w:val="335" w:hRule="atLeast"/>
        </w:trPr>
        <w:tc>
          <w:tcPr>
            <w:tcW w:w="1967" w:type="dxa"/>
          </w:tcPr>
          <w:p>
            <w:pPr>
              <w:pStyle w:val="TableParagraph"/>
              <w:spacing w:line="233" w:lineRule="exact" w:before="82"/>
              <w:ind w:left="50"/>
              <w:rPr>
                <w:b/>
                <w:sz w:val="22"/>
              </w:rPr>
            </w:pPr>
            <w:r>
              <w:rPr>
                <w:b/>
                <w:color w:val="14272E"/>
                <w:sz w:val="22"/>
              </w:rPr>
              <w:t>The</w:t>
            </w:r>
            <w:r>
              <w:rPr>
                <w:b/>
                <w:color w:val="14272E"/>
                <w:spacing w:val="-2"/>
                <w:sz w:val="22"/>
              </w:rPr>
              <w:t> addendum</w:t>
            </w:r>
          </w:p>
        </w:tc>
        <w:tc>
          <w:tcPr>
            <w:tcW w:w="7130" w:type="dxa"/>
          </w:tcPr>
          <w:p>
            <w:pPr>
              <w:pStyle w:val="TableParagraph"/>
              <w:spacing w:line="233" w:lineRule="exact" w:before="82"/>
              <w:ind w:left="351"/>
              <w:rPr>
                <w:sz w:val="22"/>
              </w:rPr>
            </w:pPr>
            <w:r>
              <w:rPr>
                <w:color w:val="14272E"/>
                <w:sz w:val="22"/>
              </w:rPr>
              <w:t>Addendum</w:t>
            </w:r>
            <w:r>
              <w:rPr>
                <w:color w:val="14272E"/>
                <w:spacing w:val="-7"/>
                <w:sz w:val="22"/>
              </w:rPr>
              <w:t> </w:t>
            </w:r>
            <w:r>
              <w:rPr>
                <w:color w:val="14272E"/>
                <w:sz w:val="22"/>
              </w:rPr>
              <w:t>to</w:t>
            </w:r>
            <w:r>
              <w:rPr>
                <w:color w:val="14272E"/>
                <w:spacing w:val="-5"/>
                <w:sz w:val="22"/>
              </w:rPr>
              <w:t> </w:t>
            </w:r>
            <w:r>
              <w:rPr>
                <w:color w:val="14272E"/>
                <w:sz w:val="22"/>
              </w:rPr>
              <w:t>National</w:t>
            </w:r>
            <w:r>
              <w:rPr>
                <w:color w:val="14272E"/>
                <w:spacing w:val="-6"/>
                <w:sz w:val="22"/>
              </w:rPr>
              <w:t> </w:t>
            </w:r>
            <w:r>
              <w:rPr>
                <w:color w:val="14272E"/>
                <w:sz w:val="22"/>
              </w:rPr>
              <w:t>Health</w:t>
            </w:r>
            <w:r>
              <w:rPr>
                <w:color w:val="14272E"/>
                <w:spacing w:val="-6"/>
                <w:sz w:val="22"/>
              </w:rPr>
              <w:t> </w:t>
            </w:r>
            <w:r>
              <w:rPr>
                <w:color w:val="14272E"/>
                <w:sz w:val="22"/>
              </w:rPr>
              <w:t>Reform</w:t>
            </w:r>
            <w:r>
              <w:rPr>
                <w:color w:val="14272E"/>
                <w:spacing w:val="-6"/>
                <w:sz w:val="22"/>
              </w:rPr>
              <w:t> </w:t>
            </w:r>
            <w:r>
              <w:rPr>
                <w:color w:val="14272E"/>
                <w:sz w:val="22"/>
              </w:rPr>
              <w:t>Agreement</w:t>
            </w:r>
            <w:r>
              <w:rPr>
                <w:color w:val="14272E"/>
                <w:spacing w:val="-5"/>
                <w:sz w:val="22"/>
              </w:rPr>
              <w:t> </w:t>
            </w:r>
            <w:r>
              <w:rPr>
                <w:color w:val="14272E"/>
                <w:spacing w:val="-2"/>
                <w:sz w:val="22"/>
              </w:rPr>
              <w:t>2020–25</w:t>
            </w:r>
          </w:p>
        </w:tc>
      </w:tr>
    </w:tbl>
    <w:p>
      <w:pPr>
        <w:spacing w:after="0" w:line="233" w:lineRule="exact"/>
        <w:rPr>
          <w:sz w:val="22"/>
        </w:rPr>
        <w:sectPr>
          <w:pgSz w:w="11910" w:h="16840"/>
          <w:pgMar w:header="0" w:footer="756" w:top="1200" w:bottom="940" w:left="960" w:right="780"/>
        </w:sectPr>
      </w:pPr>
    </w:p>
    <w:p>
      <w:pPr>
        <w:pStyle w:val="BodyText"/>
        <w:spacing w:before="1"/>
        <w:ind w:left="0"/>
        <w:rPr>
          <w:b/>
          <w:sz w:val="2"/>
        </w:rPr>
      </w:pPr>
    </w:p>
    <w:tbl>
      <w:tblPr>
        <w:tblW w:w="0" w:type="auto"/>
        <w:jc w:val="left"/>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8"/>
        <w:gridCol w:w="5030"/>
      </w:tblGrid>
      <w:tr>
        <w:trPr>
          <w:trHeight w:val="334" w:hRule="atLeast"/>
        </w:trPr>
        <w:tc>
          <w:tcPr>
            <w:tcW w:w="2168" w:type="dxa"/>
          </w:tcPr>
          <w:p>
            <w:pPr>
              <w:pStyle w:val="TableParagraph"/>
              <w:spacing w:line="247" w:lineRule="exact" w:before="0"/>
              <w:ind w:left="50"/>
              <w:rPr>
                <w:b/>
                <w:sz w:val="22"/>
              </w:rPr>
            </w:pPr>
            <w:r>
              <w:rPr>
                <w:b/>
                <w:color w:val="14272E"/>
                <w:sz w:val="22"/>
              </w:rPr>
              <w:t>The</w:t>
            </w:r>
            <w:r>
              <w:rPr>
                <w:b/>
                <w:color w:val="14272E"/>
                <w:spacing w:val="-2"/>
                <w:sz w:val="22"/>
              </w:rPr>
              <w:t> Administrator</w:t>
            </w:r>
          </w:p>
        </w:tc>
        <w:tc>
          <w:tcPr>
            <w:tcW w:w="5030" w:type="dxa"/>
          </w:tcPr>
          <w:p>
            <w:pPr>
              <w:pStyle w:val="TableParagraph"/>
              <w:spacing w:line="247" w:lineRule="exact" w:before="0"/>
              <w:ind w:left="150"/>
              <w:rPr>
                <w:sz w:val="22"/>
              </w:rPr>
            </w:pPr>
            <w:r>
              <w:rPr>
                <w:color w:val="14272E"/>
                <w:sz w:val="22"/>
              </w:rPr>
              <w:t>Administrator</w:t>
            </w:r>
            <w:r>
              <w:rPr>
                <w:color w:val="14272E"/>
                <w:spacing w:val="-7"/>
                <w:sz w:val="22"/>
              </w:rPr>
              <w:t> </w:t>
            </w:r>
            <w:r>
              <w:rPr>
                <w:color w:val="14272E"/>
                <w:sz w:val="22"/>
              </w:rPr>
              <w:t>of</w:t>
            </w:r>
            <w:r>
              <w:rPr>
                <w:color w:val="14272E"/>
                <w:spacing w:val="-5"/>
                <w:sz w:val="22"/>
              </w:rPr>
              <w:t> </w:t>
            </w:r>
            <w:r>
              <w:rPr>
                <w:color w:val="14272E"/>
                <w:sz w:val="22"/>
              </w:rPr>
              <w:t>the</w:t>
            </w:r>
            <w:r>
              <w:rPr>
                <w:color w:val="14272E"/>
                <w:spacing w:val="-7"/>
                <w:sz w:val="22"/>
              </w:rPr>
              <w:t> </w:t>
            </w:r>
            <w:r>
              <w:rPr>
                <w:color w:val="14272E"/>
                <w:sz w:val="22"/>
              </w:rPr>
              <w:t>National</w:t>
            </w:r>
            <w:r>
              <w:rPr>
                <w:color w:val="14272E"/>
                <w:spacing w:val="-6"/>
                <w:sz w:val="22"/>
              </w:rPr>
              <w:t> </w:t>
            </w:r>
            <w:r>
              <w:rPr>
                <w:color w:val="14272E"/>
                <w:sz w:val="22"/>
              </w:rPr>
              <w:t>Health</w:t>
            </w:r>
            <w:r>
              <w:rPr>
                <w:color w:val="14272E"/>
                <w:spacing w:val="-5"/>
                <w:sz w:val="22"/>
              </w:rPr>
              <w:t> </w:t>
            </w:r>
            <w:r>
              <w:rPr>
                <w:color w:val="14272E"/>
                <w:sz w:val="22"/>
              </w:rPr>
              <w:t>Funding</w:t>
            </w:r>
            <w:r>
              <w:rPr>
                <w:color w:val="14272E"/>
                <w:spacing w:val="-5"/>
                <w:sz w:val="22"/>
              </w:rPr>
              <w:t> </w:t>
            </w:r>
            <w:r>
              <w:rPr>
                <w:color w:val="14272E"/>
                <w:spacing w:val="-4"/>
                <w:sz w:val="22"/>
              </w:rPr>
              <w:t>Pool</w:t>
            </w:r>
          </w:p>
        </w:tc>
      </w:tr>
      <w:tr>
        <w:trPr>
          <w:trHeight w:val="423" w:hRule="atLeast"/>
        </w:trPr>
        <w:tc>
          <w:tcPr>
            <w:tcW w:w="2168" w:type="dxa"/>
          </w:tcPr>
          <w:p>
            <w:pPr>
              <w:pStyle w:val="TableParagraph"/>
              <w:spacing w:before="81"/>
              <w:ind w:left="50"/>
              <w:rPr>
                <w:b/>
                <w:sz w:val="22"/>
              </w:rPr>
            </w:pPr>
            <w:r>
              <w:rPr>
                <w:b/>
                <w:color w:val="14272E"/>
                <w:sz w:val="22"/>
              </w:rPr>
              <w:t>The</w:t>
            </w:r>
            <w:r>
              <w:rPr>
                <w:b/>
                <w:color w:val="14272E"/>
                <w:spacing w:val="-4"/>
                <w:sz w:val="22"/>
              </w:rPr>
              <w:t> </w:t>
            </w:r>
            <w:r>
              <w:rPr>
                <w:b/>
                <w:color w:val="14272E"/>
                <w:sz w:val="22"/>
              </w:rPr>
              <w:t>Aged</w:t>
            </w:r>
            <w:r>
              <w:rPr>
                <w:b/>
                <w:color w:val="14272E"/>
                <w:spacing w:val="-3"/>
                <w:sz w:val="22"/>
              </w:rPr>
              <w:t> </w:t>
            </w:r>
            <w:r>
              <w:rPr>
                <w:b/>
                <w:color w:val="14272E"/>
                <w:sz w:val="22"/>
              </w:rPr>
              <w:t>Care</w:t>
            </w:r>
            <w:r>
              <w:rPr>
                <w:b/>
                <w:color w:val="14272E"/>
                <w:spacing w:val="-3"/>
                <w:sz w:val="22"/>
              </w:rPr>
              <w:t> </w:t>
            </w:r>
            <w:r>
              <w:rPr>
                <w:b/>
                <w:color w:val="14272E"/>
                <w:spacing w:val="-5"/>
                <w:sz w:val="22"/>
              </w:rPr>
              <w:t>Act</w:t>
            </w:r>
          </w:p>
        </w:tc>
        <w:tc>
          <w:tcPr>
            <w:tcW w:w="5030" w:type="dxa"/>
          </w:tcPr>
          <w:p>
            <w:pPr>
              <w:pStyle w:val="TableParagraph"/>
              <w:spacing w:before="81"/>
              <w:ind w:left="150"/>
              <w:rPr>
                <w:i/>
                <w:sz w:val="22"/>
              </w:rPr>
            </w:pPr>
            <w:r>
              <w:rPr>
                <w:i/>
                <w:color w:val="14272E"/>
                <w:sz w:val="22"/>
              </w:rPr>
              <w:t>The</w:t>
            </w:r>
            <w:r>
              <w:rPr>
                <w:i/>
                <w:color w:val="14272E"/>
                <w:spacing w:val="-3"/>
                <w:sz w:val="22"/>
              </w:rPr>
              <w:t> </w:t>
            </w:r>
            <w:r>
              <w:rPr>
                <w:i/>
                <w:color w:val="14272E"/>
                <w:sz w:val="22"/>
              </w:rPr>
              <w:t>Aged</w:t>
            </w:r>
            <w:r>
              <w:rPr>
                <w:i/>
                <w:color w:val="14272E"/>
                <w:spacing w:val="-2"/>
                <w:sz w:val="22"/>
              </w:rPr>
              <w:t> </w:t>
            </w:r>
            <w:r>
              <w:rPr>
                <w:i/>
                <w:color w:val="14272E"/>
                <w:sz w:val="22"/>
              </w:rPr>
              <w:t>Care</w:t>
            </w:r>
            <w:r>
              <w:rPr>
                <w:i/>
                <w:color w:val="14272E"/>
                <w:spacing w:val="-4"/>
                <w:sz w:val="22"/>
              </w:rPr>
              <w:t> </w:t>
            </w:r>
            <w:r>
              <w:rPr>
                <w:i/>
                <w:color w:val="14272E"/>
                <w:sz w:val="22"/>
              </w:rPr>
              <w:t>Act</w:t>
            </w:r>
            <w:r>
              <w:rPr>
                <w:i/>
                <w:color w:val="14272E"/>
                <w:spacing w:val="-2"/>
                <w:sz w:val="22"/>
              </w:rPr>
              <w:t> </w:t>
            </w:r>
            <w:r>
              <w:rPr>
                <w:i/>
                <w:color w:val="14272E"/>
                <w:spacing w:val="-4"/>
                <w:sz w:val="22"/>
              </w:rPr>
              <w:t>1997</w:t>
            </w:r>
          </w:p>
        </w:tc>
      </w:tr>
      <w:tr>
        <w:trPr>
          <w:trHeight w:val="423" w:hRule="atLeast"/>
        </w:trPr>
        <w:tc>
          <w:tcPr>
            <w:tcW w:w="2168" w:type="dxa"/>
          </w:tcPr>
          <w:p>
            <w:pPr>
              <w:pStyle w:val="TableParagraph"/>
              <w:spacing w:before="82"/>
              <w:ind w:left="50"/>
              <w:rPr>
                <w:b/>
                <w:sz w:val="22"/>
              </w:rPr>
            </w:pPr>
            <w:r>
              <w:rPr>
                <w:b/>
                <w:color w:val="14272E"/>
                <w:sz w:val="22"/>
              </w:rPr>
              <w:t>The</w:t>
            </w:r>
            <w:r>
              <w:rPr>
                <w:b/>
                <w:color w:val="14272E"/>
                <w:spacing w:val="-4"/>
                <w:sz w:val="22"/>
              </w:rPr>
              <w:t> </w:t>
            </w:r>
            <w:r>
              <w:rPr>
                <w:b/>
                <w:color w:val="14272E"/>
                <w:sz w:val="22"/>
              </w:rPr>
              <w:t>NHR</w:t>
            </w:r>
            <w:r>
              <w:rPr>
                <w:b/>
                <w:color w:val="14272E"/>
                <w:spacing w:val="-2"/>
                <w:sz w:val="22"/>
              </w:rPr>
              <w:t> </w:t>
            </w:r>
            <w:r>
              <w:rPr>
                <w:b/>
                <w:color w:val="14272E"/>
                <w:spacing w:val="-5"/>
                <w:sz w:val="22"/>
              </w:rPr>
              <w:t>Act</w:t>
            </w:r>
          </w:p>
        </w:tc>
        <w:tc>
          <w:tcPr>
            <w:tcW w:w="5030" w:type="dxa"/>
          </w:tcPr>
          <w:p>
            <w:pPr>
              <w:pStyle w:val="TableParagraph"/>
              <w:spacing w:before="82"/>
              <w:ind w:left="150"/>
              <w:rPr>
                <w:i/>
                <w:sz w:val="22"/>
              </w:rPr>
            </w:pPr>
            <w:r>
              <w:rPr>
                <w:i/>
                <w:color w:val="14272E"/>
                <w:sz w:val="22"/>
              </w:rPr>
              <w:t>National</w:t>
            </w:r>
            <w:r>
              <w:rPr>
                <w:i/>
                <w:color w:val="14272E"/>
                <w:spacing w:val="-7"/>
                <w:sz w:val="22"/>
              </w:rPr>
              <w:t> </w:t>
            </w:r>
            <w:r>
              <w:rPr>
                <w:i/>
                <w:color w:val="14272E"/>
                <w:sz w:val="22"/>
              </w:rPr>
              <w:t>Health</w:t>
            </w:r>
            <w:r>
              <w:rPr>
                <w:i/>
                <w:color w:val="14272E"/>
                <w:spacing w:val="-5"/>
                <w:sz w:val="22"/>
              </w:rPr>
              <w:t> </w:t>
            </w:r>
            <w:r>
              <w:rPr>
                <w:i/>
                <w:color w:val="14272E"/>
                <w:sz w:val="22"/>
              </w:rPr>
              <w:t>Reform</w:t>
            </w:r>
            <w:r>
              <w:rPr>
                <w:i/>
                <w:color w:val="14272E"/>
                <w:spacing w:val="-7"/>
                <w:sz w:val="22"/>
              </w:rPr>
              <w:t> </w:t>
            </w:r>
            <w:r>
              <w:rPr>
                <w:i/>
                <w:color w:val="14272E"/>
                <w:sz w:val="22"/>
              </w:rPr>
              <w:t>Act</w:t>
            </w:r>
            <w:r>
              <w:rPr>
                <w:i/>
                <w:color w:val="14272E"/>
                <w:spacing w:val="-2"/>
                <w:sz w:val="22"/>
              </w:rPr>
              <w:t> </w:t>
            </w:r>
            <w:r>
              <w:rPr>
                <w:i/>
                <w:color w:val="14272E"/>
                <w:spacing w:val="-4"/>
                <w:sz w:val="22"/>
              </w:rPr>
              <w:t>2011</w:t>
            </w:r>
          </w:p>
        </w:tc>
      </w:tr>
      <w:tr>
        <w:trPr>
          <w:trHeight w:val="423" w:hRule="atLeast"/>
        </w:trPr>
        <w:tc>
          <w:tcPr>
            <w:tcW w:w="2168" w:type="dxa"/>
          </w:tcPr>
          <w:p>
            <w:pPr>
              <w:pStyle w:val="TableParagraph"/>
              <w:spacing w:before="81"/>
              <w:ind w:left="50"/>
              <w:rPr>
                <w:b/>
                <w:sz w:val="22"/>
              </w:rPr>
            </w:pPr>
            <w:r>
              <w:rPr>
                <w:b/>
                <w:color w:val="14272E"/>
                <w:sz w:val="22"/>
              </w:rPr>
              <w:t>Tier </w:t>
            </w:r>
            <w:r>
              <w:rPr>
                <w:b/>
                <w:color w:val="14272E"/>
                <w:spacing w:val="-10"/>
                <w:sz w:val="22"/>
              </w:rPr>
              <w:t>2</w:t>
            </w:r>
          </w:p>
        </w:tc>
        <w:tc>
          <w:tcPr>
            <w:tcW w:w="5030" w:type="dxa"/>
          </w:tcPr>
          <w:p>
            <w:pPr>
              <w:pStyle w:val="TableParagraph"/>
              <w:spacing w:before="81"/>
              <w:ind w:left="150"/>
              <w:rPr>
                <w:sz w:val="22"/>
              </w:rPr>
            </w:pPr>
            <w:r>
              <w:rPr>
                <w:color w:val="14272E"/>
                <w:sz w:val="22"/>
              </w:rPr>
              <w:t>Tier</w:t>
            </w:r>
            <w:r>
              <w:rPr>
                <w:color w:val="14272E"/>
                <w:spacing w:val="-5"/>
                <w:sz w:val="22"/>
              </w:rPr>
              <w:t> </w:t>
            </w:r>
            <w:r>
              <w:rPr>
                <w:color w:val="14272E"/>
                <w:sz w:val="22"/>
              </w:rPr>
              <w:t>2</w:t>
            </w:r>
            <w:r>
              <w:rPr>
                <w:color w:val="14272E"/>
                <w:spacing w:val="-6"/>
                <w:sz w:val="22"/>
              </w:rPr>
              <w:t> </w:t>
            </w:r>
            <w:r>
              <w:rPr>
                <w:color w:val="14272E"/>
                <w:sz w:val="22"/>
              </w:rPr>
              <w:t>Non-Admitted</w:t>
            </w:r>
            <w:r>
              <w:rPr>
                <w:color w:val="14272E"/>
                <w:spacing w:val="-6"/>
                <w:sz w:val="22"/>
              </w:rPr>
              <w:t> </w:t>
            </w:r>
            <w:r>
              <w:rPr>
                <w:color w:val="14272E"/>
                <w:sz w:val="22"/>
              </w:rPr>
              <w:t>Services</w:t>
            </w:r>
            <w:r>
              <w:rPr>
                <w:color w:val="14272E"/>
                <w:spacing w:val="-5"/>
                <w:sz w:val="22"/>
              </w:rPr>
              <w:t> </w:t>
            </w:r>
            <w:r>
              <w:rPr>
                <w:color w:val="14272E"/>
                <w:spacing w:val="-2"/>
                <w:sz w:val="22"/>
              </w:rPr>
              <w:t>Classification</w:t>
            </w:r>
          </w:p>
        </w:tc>
      </w:tr>
      <w:tr>
        <w:trPr>
          <w:trHeight w:val="335" w:hRule="atLeast"/>
        </w:trPr>
        <w:tc>
          <w:tcPr>
            <w:tcW w:w="2168" w:type="dxa"/>
          </w:tcPr>
          <w:p>
            <w:pPr>
              <w:pStyle w:val="TableParagraph"/>
              <w:spacing w:line="233" w:lineRule="exact" w:before="82"/>
              <w:ind w:left="50"/>
              <w:rPr>
                <w:b/>
                <w:sz w:val="22"/>
              </w:rPr>
            </w:pPr>
            <w:r>
              <w:rPr>
                <w:b/>
                <w:color w:val="14272E"/>
                <w:spacing w:val="-5"/>
                <w:sz w:val="22"/>
              </w:rPr>
              <w:t>UDG</w:t>
            </w:r>
          </w:p>
        </w:tc>
        <w:tc>
          <w:tcPr>
            <w:tcW w:w="5030" w:type="dxa"/>
          </w:tcPr>
          <w:p>
            <w:pPr>
              <w:pStyle w:val="TableParagraph"/>
              <w:spacing w:line="233" w:lineRule="exact" w:before="82"/>
              <w:ind w:left="150"/>
              <w:rPr>
                <w:sz w:val="22"/>
              </w:rPr>
            </w:pPr>
            <w:r>
              <w:rPr>
                <w:color w:val="14272E"/>
                <w:sz w:val="22"/>
              </w:rPr>
              <w:t>Urgency</w:t>
            </w:r>
            <w:r>
              <w:rPr>
                <w:color w:val="14272E"/>
                <w:spacing w:val="-7"/>
                <w:sz w:val="22"/>
              </w:rPr>
              <w:t> </w:t>
            </w:r>
            <w:r>
              <w:rPr>
                <w:color w:val="14272E"/>
                <w:sz w:val="22"/>
              </w:rPr>
              <w:t>Disposition</w:t>
            </w:r>
            <w:r>
              <w:rPr>
                <w:color w:val="14272E"/>
                <w:spacing w:val="-9"/>
                <w:sz w:val="22"/>
              </w:rPr>
              <w:t> </w:t>
            </w:r>
            <w:r>
              <w:rPr>
                <w:color w:val="14272E"/>
                <w:spacing w:val="-2"/>
                <w:sz w:val="22"/>
              </w:rPr>
              <w:t>Groups</w:t>
            </w:r>
          </w:p>
        </w:tc>
      </w:tr>
    </w:tbl>
    <w:p>
      <w:pPr>
        <w:spacing w:after="0" w:line="233" w:lineRule="exact"/>
        <w:rPr>
          <w:sz w:val="22"/>
        </w:rPr>
        <w:sectPr>
          <w:pgSz w:w="11910" w:h="16840"/>
          <w:pgMar w:header="0" w:footer="756" w:top="1300" w:bottom="940" w:left="960" w:right="780"/>
        </w:sectPr>
      </w:pPr>
    </w:p>
    <w:p>
      <w:pPr>
        <w:pStyle w:val="Heading1"/>
        <w:numPr>
          <w:ilvl w:val="0"/>
          <w:numId w:val="2"/>
        </w:numPr>
        <w:tabs>
          <w:tab w:pos="1109" w:val="left" w:leader="none"/>
        </w:tabs>
        <w:spacing w:line="240" w:lineRule="auto" w:before="57" w:after="0"/>
        <w:ind w:left="1109" w:right="0" w:hanging="992"/>
        <w:jc w:val="left"/>
      </w:pPr>
      <w:bookmarkStart w:name="1. Executive summary" w:id="5"/>
      <w:bookmarkEnd w:id="5"/>
      <w:r>
        <w:rPr>
          <w:b w:val="0"/>
        </w:rPr>
      </w:r>
      <w:bookmarkStart w:name="_bookmark1" w:id="6"/>
      <w:bookmarkEnd w:id="6"/>
      <w:r>
        <w:rPr>
          <w:b w:val="0"/>
        </w:rPr>
      </w:r>
      <w:r>
        <w:rPr>
          <w:color w:val="14272E"/>
        </w:rPr>
        <w:t>Executive</w:t>
      </w:r>
      <w:r>
        <w:rPr>
          <w:color w:val="14272E"/>
          <w:spacing w:val="-3"/>
        </w:rPr>
        <w:t> </w:t>
      </w:r>
      <w:r>
        <w:rPr>
          <w:color w:val="14272E"/>
          <w:spacing w:val="-2"/>
        </w:rPr>
        <w:t>summary</w:t>
      </w:r>
    </w:p>
    <w:p>
      <w:pPr>
        <w:pStyle w:val="Heading4"/>
        <w:numPr>
          <w:ilvl w:val="1"/>
          <w:numId w:val="2"/>
        </w:numPr>
        <w:tabs>
          <w:tab w:pos="969" w:val="left" w:leader="none"/>
        </w:tabs>
        <w:spacing w:line="240" w:lineRule="auto" w:before="647" w:after="0"/>
        <w:ind w:left="969" w:right="0" w:hanging="852"/>
        <w:jc w:val="left"/>
      </w:pPr>
      <w:bookmarkStart w:name="1.1 Background" w:id="7"/>
      <w:bookmarkEnd w:id="7"/>
      <w:r>
        <w:rPr>
          <w:b w:val="0"/>
        </w:rPr>
      </w:r>
      <w:r>
        <w:rPr>
          <w:color w:val="104F99"/>
          <w:spacing w:val="-2"/>
        </w:rPr>
        <w:t>Background</w:t>
      </w:r>
    </w:p>
    <w:p>
      <w:pPr>
        <w:pStyle w:val="BodyText"/>
        <w:spacing w:line="288" w:lineRule="auto" w:before="323"/>
        <w:ind w:right="300"/>
      </w:pPr>
      <w:r>
        <w:rPr>
          <w:color w:val="14272E"/>
        </w:rPr>
        <w:t>The</w:t>
      </w:r>
      <w:r>
        <w:rPr>
          <w:color w:val="14272E"/>
          <w:spacing w:val="-3"/>
        </w:rPr>
        <w:t> </w:t>
      </w:r>
      <w:r>
        <w:rPr>
          <w:color w:val="14272E"/>
        </w:rPr>
        <w:t>Independent</w:t>
      </w:r>
      <w:r>
        <w:rPr>
          <w:color w:val="14272E"/>
          <w:spacing w:val="-1"/>
        </w:rPr>
        <w:t> </w:t>
      </w:r>
      <w:r>
        <w:rPr>
          <w:color w:val="14272E"/>
        </w:rPr>
        <w:t>Health</w:t>
      </w:r>
      <w:r>
        <w:rPr>
          <w:color w:val="14272E"/>
          <w:spacing w:val="-7"/>
        </w:rPr>
        <w:t> </w:t>
      </w:r>
      <w:r>
        <w:rPr>
          <w:color w:val="14272E"/>
        </w:rPr>
        <w:t>and</w:t>
      </w:r>
      <w:r>
        <w:rPr>
          <w:color w:val="14272E"/>
          <w:spacing w:val="-3"/>
        </w:rPr>
        <w:t> </w:t>
      </w:r>
      <w:r>
        <w:rPr>
          <w:color w:val="14272E"/>
        </w:rPr>
        <w:t>Aged</w:t>
      </w:r>
      <w:r>
        <w:rPr>
          <w:color w:val="14272E"/>
          <w:spacing w:val="-3"/>
        </w:rPr>
        <w:t> </w:t>
      </w:r>
      <w:r>
        <w:rPr>
          <w:color w:val="14272E"/>
        </w:rPr>
        <w:t>Care</w:t>
      </w:r>
      <w:r>
        <w:rPr>
          <w:color w:val="14272E"/>
          <w:spacing w:val="-5"/>
        </w:rPr>
        <w:t> </w:t>
      </w:r>
      <w:r>
        <w:rPr>
          <w:color w:val="14272E"/>
        </w:rPr>
        <w:t>Pricing</w:t>
      </w:r>
      <w:r>
        <w:rPr>
          <w:color w:val="14272E"/>
          <w:spacing w:val="-3"/>
        </w:rPr>
        <w:t> </w:t>
      </w:r>
      <w:r>
        <w:rPr>
          <w:color w:val="14272E"/>
        </w:rPr>
        <w:t>Authority</w:t>
      </w:r>
      <w:r>
        <w:rPr>
          <w:color w:val="14272E"/>
          <w:spacing w:val="-5"/>
        </w:rPr>
        <w:t> </w:t>
      </w:r>
      <w:r>
        <w:rPr>
          <w:color w:val="14272E"/>
        </w:rPr>
        <w:t>(IHACPA)</w:t>
      </w:r>
      <w:r>
        <w:rPr>
          <w:color w:val="14272E"/>
          <w:spacing w:val="-1"/>
        </w:rPr>
        <w:t> </w:t>
      </w:r>
      <w:r>
        <w:rPr>
          <w:color w:val="14272E"/>
        </w:rPr>
        <w:t>is</w:t>
      </w:r>
      <w:r>
        <w:rPr>
          <w:color w:val="14272E"/>
          <w:spacing w:val="-2"/>
        </w:rPr>
        <w:t> </w:t>
      </w:r>
      <w:r>
        <w:rPr>
          <w:color w:val="14272E"/>
        </w:rPr>
        <w:t>an</w:t>
      </w:r>
      <w:r>
        <w:rPr>
          <w:color w:val="14272E"/>
          <w:spacing w:val="-5"/>
        </w:rPr>
        <w:t> </w:t>
      </w:r>
      <w:r>
        <w:rPr>
          <w:color w:val="14272E"/>
        </w:rPr>
        <w:t>independent</w:t>
      </w:r>
      <w:r>
        <w:rPr>
          <w:color w:val="14272E"/>
          <w:spacing w:val="-1"/>
        </w:rPr>
        <w:t> </w:t>
      </w:r>
      <w:r>
        <w:rPr>
          <w:color w:val="14272E"/>
        </w:rPr>
        <w:t>government agency established through the </w:t>
      </w:r>
      <w:hyperlink r:id="rId12">
        <w:r>
          <w:rPr>
            <w:color w:val="0080C4"/>
            <w:u w:val="single" w:color="0080C4"/>
          </w:rPr>
          <w:t>National Health Reform Agreement</w:t>
        </w:r>
      </w:hyperlink>
      <w:r>
        <w:rPr>
          <w:color w:val="0080C4"/>
          <w:u w:val="none"/>
        </w:rPr>
        <w:t> </w:t>
      </w:r>
      <w:r>
        <w:rPr>
          <w:color w:val="14272E"/>
          <w:u w:val="none"/>
        </w:rPr>
        <w:t>(NHRA) under the </w:t>
      </w:r>
      <w:hyperlink r:id="rId13">
        <w:r>
          <w:rPr>
            <w:i/>
            <w:color w:val="0080C4"/>
            <w:u w:val="single" w:color="0080C4"/>
          </w:rPr>
          <w:t>National</w:t>
        </w:r>
      </w:hyperlink>
      <w:r>
        <w:rPr>
          <w:i/>
          <w:color w:val="0080C4"/>
          <w:u w:val="none"/>
        </w:rPr>
        <w:t> </w:t>
      </w:r>
      <w:hyperlink r:id="rId13">
        <w:r>
          <w:rPr>
            <w:i/>
            <w:color w:val="0080C4"/>
            <w:u w:val="single" w:color="0080C4"/>
          </w:rPr>
          <w:t>Health Reform Act 2011</w:t>
        </w:r>
      </w:hyperlink>
      <w:r>
        <w:rPr>
          <w:i/>
          <w:color w:val="0080C4"/>
          <w:u w:val="none"/>
        </w:rPr>
        <w:t> </w:t>
      </w:r>
      <w:r>
        <w:rPr>
          <w:color w:val="14272E"/>
          <w:u w:val="none"/>
        </w:rPr>
        <w:t>(the NHR Act) to improve health outcomes for all Australians.</w:t>
      </w:r>
    </w:p>
    <w:p>
      <w:pPr>
        <w:pStyle w:val="BodyText"/>
        <w:spacing w:line="288" w:lineRule="auto" w:before="159"/>
        <w:ind w:left="118" w:right="300" w:hanging="1"/>
      </w:pPr>
      <w:r>
        <w:rPr>
          <w:color w:val="14272E"/>
        </w:rPr>
        <w:t>Its primary responsibilities are to enable the implementation of national activity based funding (ABF) of public hospital</w:t>
      </w:r>
      <w:r>
        <w:rPr>
          <w:color w:val="14272E"/>
          <w:spacing w:val="-1"/>
        </w:rPr>
        <w:t> </w:t>
      </w:r>
      <w:r>
        <w:rPr>
          <w:color w:val="14272E"/>
        </w:rPr>
        <w:t>services through the annual</w:t>
      </w:r>
      <w:r>
        <w:rPr>
          <w:color w:val="14272E"/>
          <w:spacing w:val="-1"/>
        </w:rPr>
        <w:t> </w:t>
      </w:r>
      <w:r>
        <w:rPr>
          <w:color w:val="14272E"/>
        </w:rPr>
        <w:t>determination of the national efficient price (NEP) and national efficient cost (NEC), and to provide costing and pricing advice on aged care to the Australian</w:t>
      </w:r>
      <w:r>
        <w:rPr>
          <w:color w:val="14272E"/>
          <w:spacing w:val="-5"/>
        </w:rPr>
        <w:t> </w:t>
      </w:r>
      <w:r>
        <w:rPr>
          <w:color w:val="14272E"/>
        </w:rPr>
        <w:t>Government.</w:t>
      </w:r>
      <w:r>
        <w:rPr>
          <w:color w:val="14272E"/>
          <w:spacing w:val="-4"/>
        </w:rPr>
        <w:t> </w:t>
      </w:r>
      <w:r>
        <w:rPr>
          <w:color w:val="14272E"/>
        </w:rPr>
        <w:t>IHACPA</w:t>
      </w:r>
      <w:r>
        <w:rPr>
          <w:color w:val="14272E"/>
          <w:spacing w:val="-3"/>
        </w:rPr>
        <w:t> </w:t>
      </w:r>
      <w:r>
        <w:rPr>
          <w:color w:val="14272E"/>
        </w:rPr>
        <w:t>is</w:t>
      </w:r>
      <w:r>
        <w:rPr>
          <w:color w:val="14272E"/>
          <w:spacing w:val="-2"/>
        </w:rPr>
        <w:t> </w:t>
      </w:r>
      <w:r>
        <w:rPr>
          <w:color w:val="14272E"/>
        </w:rPr>
        <w:t>also</w:t>
      </w:r>
      <w:r>
        <w:rPr>
          <w:color w:val="14272E"/>
          <w:spacing w:val="-3"/>
        </w:rPr>
        <w:t> </w:t>
      </w:r>
      <w:r>
        <w:rPr>
          <w:color w:val="14272E"/>
        </w:rPr>
        <w:t>responsible</w:t>
      </w:r>
      <w:r>
        <w:rPr>
          <w:color w:val="14272E"/>
          <w:spacing w:val="-3"/>
        </w:rPr>
        <w:t> </w:t>
      </w:r>
      <w:r>
        <w:rPr>
          <w:color w:val="14272E"/>
        </w:rPr>
        <w:t>for</w:t>
      </w:r>
      <w:r>
        <w:rPr>
          <w:color w:val="14272E"/>
          <w:spacing w:val="-4"/>
        </w:rPr>
        <w:t> </w:t>
      </w:r>
      <w:r>
        <w:rPr>
          <w:color w:val="14272E"/>
        </w:rPr>
        <w:t>assessing</w:t>
      </w:r>
      <w:r>
        <w:rPr>
          <w:color w:val="14272E"/>
          <w:spacing w:val="-5"/>
        </w:rPr>
        <w:t> </w:t>
      </w:r>
      <w:r>
        <w:rPr>
          <w:color w:val="14272E"/>
        </w:rPr>
        <w:t>applications</w:t>
      </w:r>
      <w:r>
        <w:rPr>
          <w:color w:val="14272E"/>
          <w:spacing w:val="-2"/>
        </w:rPr>
        <w:t> </w:t>
      </w:r>
      <w:r>
        <w:rPr>
          <w:color w:val="14272E"/>
        </w:rPr>
        <w:t>for</w:t>
      </w:r>
      <w:r>
        <w:rPr>
          <w:color w:val="14272E"/>
          <w:spacing w:val="-1"/>
        </w:rPr>
        <w:t> </w:t>
      </w:r>
      <w:r>
        <w:rPr>
          <w:color w:val="14272E"/>
        </w:rPr>
        <w:t>extra</w:t>
      </w:r>
      <w:r>
        <w:rPr>
          <w:color w:val="14272E"/>
          <w:spacing w:val="-3"/>
        </w:rPr>
        <w:t> </w:t>
      </w:r>
      <w:r>
        <w:rPr>
          <w:color w:val="14272E"/>
        </w:rPr>
        <w:t>service</w:t>
      </w:r>
      <w:r>
        <w:rPr>
          <w:color w:val="14272E"/>
          <w:spacing w:val="-5"/>
        </w:rPr>
        <w:t> </w:t>
      </w:r>
      <w:r>
        <w:rPr>
          <w:color w:val="14272E"/>
        </w:rPr>
        <w:t>fees and refundable accommodation deposit (RAD) amounts that are above the maximum amount determined by the Australian Government Minister for Health and Aged Care.</w:t>
      </w:r>
    </w:p>
    <w:p>
      <w:pPr>
        <w:pStyle w:val="BodyText"/>
        <w:spacing w:line="288" w:lineRule="auto" w:before="159"/>
        <w:ind w:left="118" w:right="824"/>
        <w:jc w:val="both"/>
      </w:pPr>
      <w:r>
        <w:rPr>
          <w:color w:val="14272E"/>
        </w:rPr>
        <w:t>The</w:t>
      </w:r>
      <w:r>
        <w:rPr>
          <w:color w:val="14272E"/>
          <w:spacing w:val="-1"/>
        </w:rPr>
        <w:t> </w:t>
      </w:r>
      <w:r>
        <w:rPr>
          <w:color w:val="14272E"/>
        </w:rPr>
        <w:t>NEP</w:t>
      </w:r>
      <w:r>
        <w:rPr>
          <w:color w:val="14272E"/>
          <w:spacing w:val="-1"/>
        </w:rPr>
        <w:t> </w:t>
      </w:r>
      <w:r>
        <w:rPr>
          <w:color w:val="14272E"/>
        </w:rPr>
        <w:t>and</w:t>
      </w:r>
      <w:r>
        <w:rPr>
          <w:color w:val="14272E"/>
          <w:spacing w:val="-1"/>
        </w:rPr>
        <w:t> </w:t>
      </w:r>
      <w:r>
        <w:rPr>
          <w:color w:val="14272E"/>
        </w:rPr>
        <w:t>NEC</w:t>
      </w:r>
      <w:r>
        <w:rPr>
          <w:color w:val="14272E"/>
          <w:spacing w:val="-1"/>
        </w:rPr>
        <w:t> </w:t>
      </w:r>
      <w:r>
        <w:rPr>
          <w:color w:val="14272E"/>
        </w:rPr>
        <w:t>determinations play</w:t>
      </w:r>
      <w:r>
        <w:rPr>
          <w:color w:val="14272E"/>
          <w:spacing w:val="-3"/>
        </w:rPr>
        <w:t> </w:t>
      </w:r>
      <w:r>
        <w:rPr>
          <w:color w:val="14272E"/>
        </w:rPr>
        <w:t>a</w:t>
      </w:r>
      <w:r>
        <w:rPr>
          <w:color w:val="14272E"/>
          <w:spacing w:val="-1"/>
        </w:rPr>
        <w:t> </w:t>
      </w:r>
      <w:r>
        <w:rPr>
          <w:color w:val="14272E"/>
        </w:rPr>
        <w:t>crucial</w:t>
      </w:r>
      <w:r>
        <w:rPr>
          <w:color w:val="14272E"/>
          <w:spacing w:val="-1"/>
        </w:rPr>
        <w:t> </w:t>
      </w:r>
      <w:r>
        <w:rPr>
          <w:color w:val="14272E"/>
        </w:rPr>
        <w:t>role</w:t>
      </w:r>
      <w:r>
        <w:rPr>
          <w:color w:val="14272E"/>
          <w:spacing w:val="-1"/>
        </w:rPr>
        <w:t> </w:t>
      </w:r>
      <w:r>
        <w:rPr>
          <w:color w:val="14272E"/>
        </w:rPr>
        <w:t>in</w:t>
      </w:r>
      <w:r>
        <w:rPr>
          <w:color w:val="14272E"/>
          <w:spacing w:val="-1"/>
        </w:rPr>
        <w:t> </w:t>
      </w:r>
      <w:r>
        <w:rPr>
          <w:color w:val="14272E"/>
        </w:rPr>
        <w:t>calculating</w:t>
      </w:r>
      <w:r>
        <w:rPr>
          <w:color w:val="14272E"/>
          <w:spacing w:val="-1"/>
        </w:rPr>
        <w:t> </w:t>
      </w:r>
      <w:r>
        <w:rPr>
          <w:color w:val="14272E"/>
        </w:rPr>
        <w:t>the</w:t>
      </w:r>
      <w:r>
        <w:rPr>
          <w:color w:val="14272E"/>
          <w:spacing w:val="-3"/>
        </w:rPr>
        <w:t> </w:t>
      </w:r>
      <w:r>
        <w:rPr>
          <w:color w:val="14272E"/>
        </w:rPr>
        <w:t>Commonwealth</w:t>
      </w:r>
      <w:r>
        <w:rPr>
          <w:color w:val="14272E"/>
          <w:spacing w:val="-3"/>
        </w:rPr>
        <w:t> </w:t>
      </w:r>
      <w:r>
        <w:rPr>
          <w:color w:val="14272E"/>
        </w:rPr>
        <w:t>funding contribution</w:t>
      </w:r>
      <w:r>
        <w:rPr>
          <w:color w:val="14272E"/>
          <w:spacing w:val="-4"/>
        </w:rPr>
        <w:t> </w:t>
      </w:r>
      <w:r>
        <w:rPr>
          <w:color w:val="14272E"/>
        </w:rPr>
        <w:t>to</w:t>
      </w:r>
      <w:r>
        <w:rPr>
          <w:color w:val="14272E"/>
          <w:spacing w:val="-4"/>
        </w:rPr>
        <w:t> </w:t>
      </w:r>
      <w:r>
        <w:rPr>
          <w:color w:val="14272E"/>
        </w:rPr>
        <w:t>Australian</w:t>
      </w:r>
      <w:r>
        <w:rPr>
          <w:color w:val="14272E"/>
          <w:spacing w:val="-2"/>
        </w:rPr>
        <w:t> </w:t>
      </w:r>
      <w:r>
        <w:rPr>
          <w:color w:val="14272E"/>
        </w:rPr>
        <w:t>public</w:t>
      </w:r>
      <w:r>
        <w:rPr>
          <w:color w:val="14272E"/>
          <w:spacing w:val="-1"/>
        </w:rPr>
        <w:t> </w:t>
      </w:r>
      <w:r>
        <w:rPr>
          <w:color w:val="14272E"/>
        </w:rPr>
        <w:t>hospital</w:t>
      </w:r>
      <w:r>
        <w:rPr>
          <w:color w:val="14272E"/>
          <w:spacing w:val="-2"/>
        </w:rPr>
        <w:t> </w:t>
      </w:r>
      <w:r>
        <w:rPr>
          <w:color w:val="14272E"/>
        </w:rPr>
        <w:t>services</w:t>
      </w:r>
      <w:r>
        <w:rPr>
          <w:color w:val="14272E"/>
          <w:spacing w:val="-4"/>
        </w:rPr>
        <w:t> </w:t>
      </w:r>
      <w:r>
        <w:rPr>
          <w:color w:val="14272E"/>
        </w:rPr>
        <w:t>and</w:t>
      </w:r>
      <w:r>
        <w:rPr>
          <w:color w:val="14272E"/>
          <w:spacing w:val="-2"/>
        </w:rPr>
        <w:t> </w:t>
      </w:r>
      <w:r>
        <w:rPr>
          <w:color w:val="14272E"/>
        </w:rPr>
        <w:t>offer</w:t>
      </w:r>
      <w:r>
        <w:rPr>
          <w:color w:val="14272E"/>
          <w:spacing w:val="-3"/>
        </w:rPr>
        <w:t> </w:t>
      </w:r>
      <w:r>
        <w:rPr>
          <w:color w:val="14272E"/>
        </w:rPr>
        <w:t>a</w:t>
      </w:r>
      <w:r>
        <w:rPr>
          <w:color w:val="14272E"/>
          <w:spacing w:val="-2"/>
        </w:rPr>
        <w:t> </w:t>
      </w:r>
      <w:r>
        <w:rPr>
          <w:color w:val="14272E"/>
        </w:rPr>
        <w:t>benchmark</w:t>
      </w:r>
      <w:r>
        <w:rPr>
          <w:color w:val="14272E"/>
          <w:spacing w:val="-4"/>
        </w:rPr>
        <w:t> </w:t>
      </w:r>
      <w:r>
        <w:rPr>
          <w:color w:val="14272E"/>
        </w:rPr>
        <w:t>for</w:t>
      </w:r>
      <w:r>
        <w:rPr>
          <w:color w:val="14272E"/>
          <w:spacing w:val="-3"/>
        </w:rPr>
        <w:t> </w:t>
      </w:r>
      <w:r>
        <w:rPr>
          <w:color w:val="14272E"/>
        </w:rPr>
        <w:t>the</w:t>
      </w:r>
      <w:r>
        <w:rPr>
          <w:color w:val="14272E"/>
          <w:spacing w:val="-2"/>
        </w:rPr>
        <w:t> </w:t>
      </w:r>
      <w:r>
        <w:rPr>
          <w:color w:val="14272E"/>
        </w:rPr>
        <w:t>efficient</w:t>
      </w:r>
      <w:r>
        <w:rPr>
          <w:color w:val="14272E"/>
          <w:spacing w:val="-2"/>
        </w:rPr>
        <w:t> </w:t>
      </w:r>
      <w:r>
        <w:rPr>
          <w:color w:val="14272E"/>
        </w:rPr>
        <w:t>cost of providing those services as outlined in the NHRA.</w:t>
      </w:r>
    </w:p>
    <w:p>
      <w:pPr>
        <w:pStyle w:val="BodyText"/>
        <w:spacing w:line="288" w:lineRule="auto" w:before="160"/>
        <w:ind w:left="118" w:right="300" w:hanging="1"/>
      </w:pPr>
      <w:r>
        <w:rPr>
          <w:color w:val="14272E"/>
        </w:rPr>
        <w:t>IHACPA’s</w:t>
      </w:r>
      <w:r>
        <w:rPr>
          <w:color w:val="14272E"/>
          <w:spacing w:val="-2"/>
        </w:rPr>
        <w:t> </w:t>
      </w:r>
      <w:r>
        <w:rPr>
          <w:color w:val="14272E"/>
        </w:rPr>
        <w:t>role</w:t>
      </w:r>
      <w:r>
        <w:rPr>
          <w:color w:val="14272E"/>
          <w:spacing w:val="-2"/>
        </w:rPr>
        <w:t> </w:t>
      </w:r>
      <w:r>
        <w:rPr>
          <w:color w:val="14272E"/>
        </w:rPr>
        <w:t>in</w:t>
      </w:r>
      <w:r>
        <w:rPr>
          <w:color w:val="14272E"/>
          <w:spacing w:val="-3"/>
        </w:rPr>
        <w:t> </w:t>
      </w:r>
      <w:r>
        <w:rPr>
          <w:color w:val="14272E"/>
        </w:rPr>
        <w:t>providing</w:t>
      </w:r>
      <w:r>
        <w:rPr>
          <w:color w:val="14272E"/>
          <w:spacing w:val="-3"/>
        </w:rPr>
        <w:t> </w:t>
      </w:r>
      <w:r>
        <w:rPr>
          <w:color w:val="14272E"/>
        </w:rPr>
        <w:t>independent</w:t>
      </w:r>
      <w:r>
        <w:rPr>
          <w:color w:val="14272E"/>
          <w:spacing w:val="-1"/>
        </w:rPr>
        <w:t> </w:t>
      </w:r>
      <w:r>
        <w:rPr>
          <w:color w:val="14272E"/>
        </w:rPr>
        <w:t>aged</w:t>
      </w:r>
      <w:r>
        <w:rPr>
          <w:color w:val="14272E"/>
          <w:spacing w:val="-5"/>
        </w:rPr>
        <w:t> </w:t>
      </w:r>
      <w:r>
        <w:rPr>
          <w:color w:val="14272E"/>
        </w:rPr>
        <w:t>care</w:t>
      </w:r>
      <w:r>
        <w:rPr>
          <w:color w:val="14272E"/>
          <w:spacing w:val="-3"/>
        </w:rPr>
        <w:t> </w:t>
      </w:r>
      <w:r>
        <w:rPr>
          <w:color w:val="14272E"/>
        </w:rPr>
        <w:t>costing</w:t>
      </w:r>
      <w:r>
        <w:rPr>
          <w:color w:val="14272E"/>
          <w:spacing w:val="-5"/>
        </w:rPr>
        <w:t> </w:t>
      </w:r>
      <w:r>
        <w:rPr>
          <w:color w:val="14272E"/>
        </w:rPr>
        <w:t>and</w:t>
      </w:r>
      <w:r>
        <w:rPr>
          <w:color w:val="14272E"/>
          <w:spacing w:val="-3"/>
        </w:rPr>
        <w:t> </w:t>
      </w:r>
      <w:r>
        <w:rPr>
          <w:color w:val="14272E"/>
        </w:rPr>
        <w:t>pricing</w:t>
      </w:r>
      <w:r>
        <w:rPr>
          <w:color w:val="14272E"/>
          <w:spacing w:val="-3"/>
        </w:rPr>
        <w:t> </w:t>
      </w:r>
      <w:r>
        <w:rPr>
          <w:color w:val="14272E"/>
        </w:rPr>
        <w:t>advice</w:t>
      </w:r>
      <w:r>
        <w:rPr>
          <w:color w:val="14272E"/>
          <w:spacing w:val="-3"/>
        </w:rPr>
        <w:t> </w:t>
      </w:r>
      <w:r>
        <w:rPr>
          <w:color w:val="14272E"/>
        </w:rPr>
        <w:t>will</w:t>
      </w:r>
      <w:r>
        <w:rPr>
          <w:color w:val="14272E"/>
          <w:spacing w:val="-3"/>
        </w:rPr>
        <w:t> </w:t>
      </w:r>
      <w:r>
        <w:rPr>
          <w:color w:val="14272E"/>
        </w:rPr>
        <w:t>contribute</w:t>
      </w:r>
      <w:r>
        <w:rPr>
          <w:color w:val="14272E"/>
          <w:spacing w:val="-5"/>
        </w:rPr>
        <w:t> </w:t>
      </w:r>
      <w:r>
        <w:rPr>
          <w:color w:val="14272E"/>
        </w:rPr>
        <w:t>to ensuring that aged care funding is directly informed by the actual cost of delivering care and </w:t>
      </w:r>
      <w:r>
        <w:rPr>
          <w:color w:val="14272E"/>
          <w:spacing w:val="-2"/>
        </w:rPr>
        <w:t>services.</w:t>
      </w:r>
    </w:p>
    <w:p>
      <w:pPr>
        <w:pStyle w:val="Heading4"/>
        <w:numPr>
          <w:ilvl w:val="1"/>
          <w:numId w:val="2"/>
        </w:numPr>
        <w:tabs>
          <w:tab w:pos="969" w:val="left" w:leader="none"/>
        </w:tabs>
        <w:spacing w:line="240" w:lineRule="auto" w:before="242" w:after="0"/>
        <w:ind w:left="969" w:right="0" w:hanging="852"/>
        <w:jc w:val="left"/>
      </w:pPr>
      <w:bookmarkStart w:name="1.2 Development of this Three Year Data " w:id="8"/>
      <w:bookmarkEnd w:id="8"/>
      <w:r>
        <w:rPr>
          <w:b w:val="0"/>
        </w:rPr>
      </w:r>
      <w:r>
        <w:rPr>
          <w:color w:val="104F99"/>
        </w:rPr>
        <w:t>Development</w:t>
      </w:r>
      <w:r>
        <w:rPr>
          <w:color w:val="104F99"/>
          <w:spacing w:val="-3"/>
        </w:rPr>
        <w:t> </w:t>
      </w:r>
      <w:r>
        <w:rPr>
          <w:color w:val="104F99"/>
        </w:rPr>
        <w:t>of</w:t>
      </w:r>
      <w:r>
        <w:rPr>
          <w:color w:val="104F99"/>
          <w:spacing w:val="-3"/>
        </w:rPr>
        <w:t> </w:t>
      </w:r>
      <w:r>
        <w:rPr>
          <w:color w:val="104F99"/>
        </w:rPr>
        <w:t>this</w:t>
      </w:r>
      <w:r>
        <w:rPr>
          <w:color w:val="104F99"/>
          <w:spacing w:val="-5"/>
        </w:rPr>
        <w:t> </w:t>
      </w:r>
      <w:r>
        <w:rPr>
          <w:color w:val="104F99"/>
        </w:rPr>
        <w:t>Three</w:t>
      </w:r>
      <w:r>
        <w:rPr>
          <w:color w:val="104F99"/>
          <w:spacing w:val="-4"/>
        </w:rPr>
        <w:t> </w:t>
      </w:r>
      <w:r>
        <w:rPr>
          <w:color w:val="104F99"/>
        </w:rPr>
        <w:t>Year</w:t>
      </w:r>
      <w:r>
        <w:rPr>
          <w:color w:val="104F99"/>
          <w:spacing w:val="-4"/>
        </w:rPr>
        <w:t> </w:t>
      </w:r>
      <w:r>
        <w:rPr>
          <w:color w:val="104F99"/>
        </w:rPr>
        <w:t>Data</w:t>
      </w:r>
      <w:r>
        <w:rPr>
          <w:color w:val="104F99"/>
          <w:spacing w:val="-3"/>
        </w:rPr>
        <w:t> </w:t>
      </w:r>
      <w:r>
        <w:rPr>
          <w:color w:val="104F99"/>
          <w:spacing w:val="-4"/>
        </w:rPr>
        <w:t>Plan</w:t>
      </w:r>
    </w:p>
    <w:p>
      <w:pPr>
        <w:pStyle w:val="BodyText"/>
        <w:spacing w:line="288" w:lineRule="auto" w:before="322"/>
        <w:ind w:right="303"/>
      </w:pPr>
      <w:r>
        <w:rPr>
          <w:color w:val="14272E"/>
        </w:rPr>
        <w:t>The</w:t>
      </w:r>
      <w:r>
        <w:rPr>
          <w:color w:val="14272E"/>
          <w:spacing w:val="-1"/>
        </w:rPr>
        <w:t> </w:t>
      </w:r>
      <w:r>
        <w:rPr>
          <w:color w:val="14272E"/>
        </w:rPr>
        <w:t>NHRA</w:t>
      </w:r>
      <w:r>
        <w:rPr>
          <w:color w:val="14272E"/>
          <w:spacing w:val="-1"/>
        </w:rPr>
        <w:t> </w:t>
      </w:r>
      <w:r>
        <w:rPr>
          <w:color w:val="14272E"/>
        </w:rPr>
        <w:t>requires</w:t>
      </w:r>
      <w:r>
        <w:rPr>
          <w:color w:val="14272E"/>
          <w:spacing w:val="-2"/>
        </w:rPr>
        <w:t> </w:t>
      </w:r>
      <w:r>
        <w:rPr>
          <w:color w:val="14272E"/>
        </w:rPr>
        <w:t>IHACPA</w:t>
      </w:r>
      <w:r>
        <w:rPr>
          <w:color w:val="14272E"/>
          <w:spacing w:val="-1"/>
        </w:rPr>
        <w:t> </w:t>
      </w:r>
      <w:r>
        <w:rPr>
          <w:color w:val="14272E"/>
        </w:rPr>
        <w:t>to</w:t>
      </w:r>
      <w:r>
        <w:rPr>
          <w:color w:val="14272E"/>
          <w:spacing w:val="-1"/>
        </w:rPr>
        <w:t> </w:t>
      </w:r>
      <w:r>
        <w:rPr>
          <w:color w:val="14272E"/>
        </w:rPr>
        <w:t>develop</w:t>
      </w:r>
      <w:r>
        <w:rPr>
          <w:color w:val="14272E"/>
          <w:spacing w:val="-3"/>
        </w:rPr>
        <w:t> </w:t>
      </w:r>
      <w:r>
        <w:rPr>
          <w:color w:val="14272E"/>
        </w:rPr>
        <w:t>a</w:t>
      </w:r>
      <w:r>
        <w:rPr>
          <w:color w:val="14272E"/>
          <w:spacing w:val="-3"/>
        </w:rPr>
        <w:t> </w:t>
      </w:r>
      <w:r>
        <w:rPr>
          <w:color w:val="14272E"/>
        </w:rPr>
        <w:t>rolling</w:t>
      </w:r>
      <w:r>
        <w:rPr>
          <w:color w:val="14272E"/>
          <w:spacing w:val="-1"/>
        </w:rPr>
        <w:t> </w:t>
      </w:r>
      <w:r>
        <w:rPr>
          <w:color w:val="14272E"/>
        </w:rPr>
        <w:t>three</w:t>
      </w:r>
      <w:r>
        <w:rPr>
          <w:color w:val="14272E"/>
          <w:spacing w:val="-3"/>
        </w:rPr>
        <w:t> </w:t>
      </w:r>
      <w:r>
        <w:rPr>
          <w:color w:val="14272E"/>
        </w:rPr>
        <w:t>year</w:t>
      </w:r>
      <w:r>
        <w:rPr>
          <w:color w:val="14272E"/>
          <w:spacing w:val="-2"/>
        </w:rPr>
        <w:t> </w:t>
      </w:r>
      <w:r>
        <w:rPr>
          <w:color w:val="14272E"/>
        </w:rPr>
        <w:t>data</w:t>
      </w:r>
      <w:r>
        <w:rPr>
          <w:color w:val="14272E"/>
          <w:spacing w:val="-3"/>
        </w:rPr>
        <w:t> </w:t>
      </w:r>
      <w:r>
        <w:rPr>
          <w:color w:val="14272E"/>
        </w:rPr>
        <w:t>plan</w:t>
      </w:r>
      <w:r>
        <w:rPr>
          <w:color w:val="14272E"/>
          <w:spacing w:val="-1"/>
        </w:rPr>
        <w:t> </w:t>
      </w:r>
      <w:r>
        <w:rPr>
          <w:color w:val="14272E"/>
        </w:rPr>
        <w:t>each</w:t>
      </w:r>
      <w:r>
        <w:rPr>
          <w:color w:val="14272E"/>
          <w:spacing w:val="-1"/>
        </w:rPr>
        <w:t> </w:t>
      </w:r>
      <w:r>
        <w:rPr>
          <w:color w:val="14272E"/>
        </w:rPr>
        <w:t>year</w:t>
      </w:r>
      <w:r>
        <w:rPr>
          <w:color w:val="14272E"/>
          <w:spacing w:val="-2"/>
        </w:rPr>
        <w:t> </w:t>
      </w:r>
      <w:r>
        <w:rPr>
          <w:color w:val="14272E"/>
        </w:rPr>
        <w:t>to</w:t>
      </w:r>
      <w:r>
        <w:rPr>
          <w:color w:val="14272E"/>
          <w:spacing w:val="-3"/>
        </w:rPr>
        <w:t> </w:t>
      </w:r>
      <w:r>
        <w:rPr>
          <w:color w:val="14272E"/>
        </w:rPr>
        <w:t>indicate</w:t>
      </w:r>
      <w:r>
        <w:rPr>
          <w:color w:val="14272E"/>
          <w:spacing w:val="-1"/>
        </w:rPr>
        <w:t> </w:t>
      </w:r>
      <w:r>
        <w:rPr>
          <w:color w:val="14272E"/>
        </w:rPr>
        <w:t>its</w:t>
      </w:r>
      <w:r>
        <w:rPr>
          <w:color w:val="14272E"/>
          <w:spacing w:val="-3"/>
        </w:rPr>
        <w:t> </w:t>
      </w:r>
      <w:r>
        <w:rPr>
          <w:color w:val="14272E"/>
        </w:rPr>
        <w:t>future data needs. IHACPA has prepared this twelfth edition of the Three Year Data Plan to communicate its data needs for 2024–25 to 2026–27 to the jurisdictions in accordance with clauses B66–B83 of the </w:t>
      </w:r>
      <w:hyperlink r:id="rId14">
        <w:r>
          <w:rPr>
            <w:color w:val="0080C4"/>
            <w:u w:val="single" w:color="0080C4"/>
          </w:rPr>
          <w:t>Addendum to the NHRA 2020–25</w:t>
        </w:r>
      </w:hyperlink>
      <w:r>
        <w:rPr>
          <w:color w:val="14272E"/>
          <w:u w:val="none"/>
        </w:rPr>
        <w:t>.</w:t>
      </w:r>
    </w:p>
    <w:p>
      <w:pPr>
        <w:pStyle w:val="BodyText"/>
        <w:spacing w:line="288" w:lineRule="auto" w:before="161"/>
        <w:ind w:right="300"/>
      </w:pPr>
      <w:r>
        <w:rPr>
          <w:color w:val="14272E"/>
        </w:rPr>
        <w:t>To determine the NEP and NEC for Australian public hospitals, IHACPA must specify the classifications, counting</w:t>
      </w:r>
      <w:r>
        <w:rPr>
          <w:color w:val="14272E"/>
          <w:spacing w:val="-2"/>
        </w:rPr>
        <w:t> </w:t>
      </w:r>
      <w:r>
        <w:rPr>
          <w:color w:val="14272E"/>
        </w:rPr>
        <w:t>rules, data</w:t>
      </w:r>
      <w:r>
        <w:rPr>
          <w:color w:val="14272E"/>
          <w:spacing w:val="-2"/>
        </w:rPr>
        <w:t> </w:t>
      </w:r>
      <w:r>
        <w:rPr>
          <w:color w:val="14272E"/>
        </w:rPr>
        <w:t>and</w:t>
      </w:r>
      <w:r>
        <w:rPr>
          <w:color w:val="14272E"/>
          <w:spacing w:val="-2"/>
        </w:rPr>
        <w:t> </w:t>
      </w:r>
      <w:r>
        <w:rPr>
          <w:color w:val="14272E"/>
        </w:rPr>
        <w:t>coding standards as</w:t>
      </w:r>
      <w:r>
        <w:rPr>
          <w:color w:val="14272E"/>
          <w:spacing w:val="-2"/>
        </w:rPr>
        <w:t> </w:t>
      </w:r>
      <w:r>
        <w:rPr>
          <w:color w:val="14272E"/>
        </w:rPr>
        <w:t>well as</w:t>
      </w:r>
      <w:r>
        <w:rPr>
          <w:color w:val="14272E"/>
          <w:spacing w:val="-2"/>
        </w:rPr>
        <w:t> </w:t>
      </w:r>
      <w:r>
        <w:rPr>
          <w:color w:val="14272E"/>
        </w:rPr>
        <w:t>the</w:t>
      </w:r>
      <w:r>
        <w:rPr>
          <w:color w:val="14272E"/>
          <w:spacing w:val="-2"/>
        </w:rPr>
        <w:t> </w:t>
      </w:r>
      <w:r>
        <w:rPr>
          <w:color w:val="14272E"/>
        </w:rPr>
        <w:t>methods and</w:t>
      </w:r>
      <w:r>
        <w:rPr>
          <w:color w:val="14272E"/>
          <w:spacing w:val="-2"/>
        </w:rPr>
        <w:t> </w:t>
      </w:r>
      <w:r>
        <w:rPr>
          <w:color w:val="14272E"/>
        </w:rPr>
        <w:t>standards</w:t>
      </w:r>
      <w:r>
        <w:rPr>
          <w:color w:val="14272E"/>
          <w:spacing w:val="-2"/>
        </w:rPr>
        <w:t> </w:t>
      </w:r>
      <w:r>
        <w:rPr>
          <w:color w:val="14272E"/>
        </w:rPr>
        <w:t>for the</w:t>
      </w:r>
      <w:r>
        <w:rPr>
          <w:color w:val="14272E"/>
          <w:spacing w:val="-2"/>
        </w:rPr>
        <w:t> </w:t>
      </w:r>
      <w:r>
        <w:rPr>
          <w:color w:val="14272E"/>
        </w:rPr>
        <w:t>collection</w:t>
      </w:r>
      <w:r>
        <w:rPr>
          <w:color w:val="14272E"/>
          <w:spacing w:val="-2"/>
        </w:rPr>
        <w:t> </w:t>
      </w:r>
      <w:r>
        <w:rPr>
          <w:color w:val="14272E"/>
        </w:rPr>
        <w:t>of</w:t>
      </w:r>
      <w:r>
        <w:rPr>
          <w:color w:val="14272E"/>
          <w:spacing w:val="-2"/>
        </w:rPr>
        <w:t> </w:t>
      </w:r>
      <w:r>
        <w:rPr>
          <w:color w:val="14272E"/>
        </w:rPr>
        <w:t>costing</w:t>
      </w:r>
      <w:r>
        <w:rPr>
          <w:color w:val="14272E"/>
          <w:spacing w:val="-6"/>
        </w:rPr>
        <w:t> </w:t>
      </w:r>
      <w:r>
        <w:rPr>
          <w:color w:val="14272E"/>
        </w:rPr>
        <w:t>data.</w:t>
      </w:r>
      <w:r>
        <w:rPr>
          <w:color w:val="14272E"/>
          <w:spacing w:val="-2"/>
        </w:rPr>
        <w:t> </w:t>
      </w:r>
      <w:r>
        <w:rPr>
          <w:color w:val="14272E"/>
        </w:rPr>
        <w:t>This</w:t>
      </w:r>
      <w:r>
        <w:rPr>
          <w:color w:val="14272E"/>
          <w:spacing w:val="-1"/>
        </w:rPr>
        <w:t> </w:t>
      </w:r>
      <w:r>
        <w:rPr>
          <w:color w:val="14272E"/>
        </w:rPr>
        <w:t>Three</w:t>
      </w:r>
      <w:r>
        <w:rPr>
          <w:color w:val="14272E"/>
          <w:spacing w:val="-4"/>
        </w:rPr>
        <w:t> </w:t>
      </w:r>
      <w:r>
        <w:rPr>
          <w:color w:val="14272E"/>
        </w:rPr>
        <w:t>Year</w:t>
      </w:r>
      <w:r>
        <w:rPr>
          <w:color w:val="14272E"/>
          <w:spacing w:val="-3"/>
        </w:rPr>
        <w:t> </w:t>
      </w:r>
      <w:r>
        <w:rPr>
          <w:color w:val="14272E"/>
        </w:rPr>
        <w:t>Data</w:t>
      </w:r>
      <w:r>
        <w:rPr>
          <w:color w:val="14272E"/>
          <w:spacing w:val="-2"/>
        </w:rPr>
        <w:t> </w:t>
      </w:r>
      <w:r>
        <w:rPr>
          <w:color w:val="14272E"/>
        </w:rPr>
        <w:t>Plan</w:t>
      </w:r>
      <w:r>
        <w:rPr>
          <w:color w:val="14272E"/>
          <w:spacing w:val="-2"/>
        </w:rPr>
        <w:t> </w:t>
      </w:r>
      <w:r>
        <w:rPr>
          <w:color w:val="14272E"/>
        </w:rPr>
        <w:t>sets</w:t>
      </w:r>
      <w:r>
        <w:rPr>
          <w:color w:val="14272E"/>
          <w:spacing w:val="-4"/>
        </w:rPr>
        <w:t> </w:t>
      </w:r>
      <w:r>
        <w:rPr>
          <w:color w:val="14272E"/>
        </w:rPr>
        <w:t>out</w:t>
      </w:r>
      <w:r>
        <w:rPr>
          <w:color w:val="14272E"/>
          <w:spacing w:val="-2"/>
        </w:rPr>
        <w:t> </w:t>
      </w:r>
      <w:r>
        <w:rPr>
          <w:color w:val="14272E"/>
        </w:rPr>
        <w:t>the</w:t>
      </w:r>
      <w:r>
        <w:rPr>
          <w:color w:val="14272E"/>
          <w:spacing w:val="-4"/>
        </w:rPr>
        <w:t> </w:t>
      </w:r>
      <w:r>
        <w:rPr>
          <w:color w:val="14272E"/>
        </w:rPr>
        <w:t>requirements</w:t>
      </w:r>
      <w:r>
        <w:rPr>
          <w:color w:val="14272E"/>
          <w:spacing w:val="-6"/>
        </w:rPr>
        <w:t> </w:t>
      </w:r>
      <w:r>
        <w:rPr>
          <w:color w:val="14272E"/>
        </w:rPr>
        <w:t>for</w:t>
      </w:r>
      <w:r>
        <w:rPr>
          <w:color w:val="14272E"/>
          <w:spacing w:val="-3"/>
        </w:rPr>
        <w:t> </w:t>
      </w:r>
      <w:r>
        <w:rPr>
          <w:color w:val="14272E"/>
        </w:rPr>
        <w:t>the</w:t>
      </w:r>
      <w:r>
        <w:rPr>
          <w:color w:val="14272E"/>
          <w:spacing w:val="-4"/>
        </w:rPr>
        <w:t> </w:t>
      </w:r>
      <w:r>
        <w:rPr>
          <w:color w:val="14272E"/>
        </w:rPr>
        <w:t>provision of</w:t>
      </w:r>
      <w:r>
        <w:rPr>
          <w:color w:val="14272E"/>
          <w:spacing w:val="-1"/>
        </w:rPr>
        <w:t> </w:t>
      </w:r>
      <w:r>
        <w:rPr>
          <w:color w:val="14272E"/>
        </w:rPr>
        <w:t>timely, accurate</w:t>
      </w:r>
      <w:r>
        <w:rPr>
          <w:color w:val="14272E"/>
          <w:spacing w:val="-2"/>
        </w:rPr>
        <w:t> </w:t>
      </w:r>
      <w:r>
        <w:rPr>
          <w:color w:val="14272E"/>
        </w:rPr>
        <w:t>and</w:t>
      </w:r>
      <w:r>
        <w:rPr>
          <w:color w:val="14272E"/>
          <w:spacing w:val="-2"/>
        </w:rPr>
        <w:t> </w:t>
      </w:r>
      <w:r>
        <w:rPr>
          <w:color w:val="14272E"/>
        </w:rPr>
        <w:t>reliable data to</w:t>
      </w:r>
      <w:r>
        <w:rPr>
          <w:color w:val="14272E"/>
          <w:spacing w:val="-2"/>
        </w:rPr>
        <w:t> </w:t>
      </w:r>
      <w:r>
        <w:rPr>
          <w:color w:val="14272E"/>
        </w:rPr>
        <w:t>fulfil</w:t>
      </w:r>
      <w:r>
        <w:rPr>
          <w:color w:val="14272E"/>
          <w:spacing w:val="-3"/>
        </w:rPr>
        <w:t> </w:t>
      </w:r>
      <w:r>
        <w:rPr>
          <w:color w:val="14272E"/>
        </w:rPr>
        <w:t>IHACPA’s function of determining the NEP and</w:t>
      </w:r>
      <w:r>
        <w:rPr>
          <w:color w:val="14272E"/>
          <w:spacing w:val="-2"/>
        </w:rPr>
        <w:t> </w:t>
      </w:r>
      <w:r>
        <w:rPr>
          <w:color w:val="14272E"/>
        </w:rPr>
        <w:t>NEC for Australian public hospital services in Chapters 4–6.</w:t>
      </w:r>
    </w:p>
    <w:p>
      <w:pPr>
        <w:pStyle w:val="BodyText"/>
        <w:spacing w:line="288" w:lineRule="auto" w:before="159"/>
        <w:ind w:right="418"/>
      </w:pPr>
      <w:r>
        <w:rPr>
          <w:color w:val="14272E"/>
        </w:rPr>
        <w:t>To undertake its functions to provide aged care pricing and costing advice, IHACPA requires accurate classification and financial expenditure data regarding aged care facilities. Chapter 7 of this</w:t>
      </w:r>
      <w:r>
        <w:rPr>
          <w:color w:val="14272E"/>
          <w:spacing w:val="-1"/>
        </w:rPr>
        <w:t> </w:t>
      </w:r>
      <w:r>
        <w:rPr>
          <w:color w:val="14272E"/>
        </w:rPr>
        <w:t>Three</w:t>
      </w:r>
      <w:r>
        <w:rPr>
          <w:color w:val="14272E"/>
          <w:spacing w:val="-3"/>
        </w:rPr>
        <w:t> </w:t>
      </w:r>
      <w:r>
        <w:rPr>
          <w:color w:val="14272E"/>
        </w:rPr>
        <w:t>Year</w:t>
      </w:r>
      <w:r>
        <w:rPr>
          <w:color w:val="14272E"/>
          <w:spacing w:val="-3"/>
        </w:rPr>
        <w:t> </w:t>
      </w:r>
      <w:r>
        <w:rPr>
          <w:color w:val="14272E"/>
        </w:rPr>
        <w:t>Data</w:t>
      </w:r>
      <w:r>
        <w:rPr>
          <w:color w:val="14272E"/>
          <w:spacing w:val="-3"/>
        </w:rPr>
        <w:t> </w:t>
      </w:r>
      <w:r>
        <w:rPr>
          <w:color w:val="14272E"/>
        </w:rPr>
        <w:t>Plan</w:t>
      </w:r>
      <w:r>
        <w:rPr>
          <w:color w:val="14272E"/>
          <w:spacing w:val="-2"/>
        </w:rPr>
        <w:t> </w:t>
      </w:r>
      <w:r>
        <w:rPr>
          <w:color w:val="14272E"/>
        </w:rPr>
        <w:t>sets</w:t>
      </w:r>
      <w:r>
        <w:rPr>
          <w:color w:val="14272E"/>
          <w:spacing w:val="-3"/>
        </w:rPr>
        <w:t> </w:t>
      </w:r>
      <w:r>
        <w:rPr>
          <w:color w:val="14272E"/>
        </w:rPr>
        <w:t>out</w:t>
      </w:r>
      <w:r>
        <w:rPr>
          <w:color w:val="14272E"/>
          <w:spacing w:val="-3"/>
        </w:rPr>
        <w:t> </w:t>
      </w:r>
      <w:r>
        <w:rPr>
          <w:color w:val="14272E"/>
        </w:rPr>
        <w:t>the</w:t>
      </w:r>
      <w:r>
        <w:rPr>
          <w:color w:val="14272E"/>
          <w:spacing w:val="-2"/>
        </w:rPr>
        <w:t> </w:t>
      </w:r>
      <w:r>
        <w:rPr>
          <w:color w:val="14272E"/>
        </w:rPr>
        <w:t>classifications</w:t>
      </w:r>
      <w:r>
        <w:rPr>
          <w:color w:val="14272E"/>
          <w:spacing w:val="-1"/>
        </w:rPr>
        <w:t> </w:t>
      </w:r>
      <w:r>
        <w:rPr>
          <w:color w:val="14272E"/>
        </w:rPr>
        <w:t>and</w:t>
      </w:r>
      <w:r>
        <w:rPr>
          <w:color w:val="14272E"/>
          <w:spacing w:val="-1"/>
        </w:rPr>
        <w:t> </w:t>
      </w:r>
      <w:r>
        <w:rPr>
          <w:color w:val="14272E"/>
        </w:rPr>
        <w:t>data</w:t>
      </w:r>
      <w:r>
        <w:rPr>
          <w:color w:val="14272E"/>
          <w:spacing w:val="-3"/>
        </w:rPr>
        <w:t> </w:t>
      </w:r>
      <w:r>
        <w:rPr>
          <w:color w:val="14272E"/>
        </w:rPr>
        <w:t>sets</w:t>
      </w:r>
      <w:r>
        <w:rPr>
          <w:color w:val="14272E"/>
          <w:spacing w:val="-3"/>
        </w:rPr>
        <w:t> </w:t>
      </w:r>
      <w:r>
        <w:rPr>
          <w:color w:val="14272E"/>
        </w:rPr>
        <w:t>that will</w:t>
      </w:r>
      <w:r>
        <w:rPr>
          <w:color w:val="14272E"/>
          <w:spacing w:val="-2"/>
        </w:rPr>
        <w:t> </w:t>
      </w:r>
      <w:r>
        <w:rPr>
          <w:color w:val="14272E"/>
        </w:rPr>
        <w:t>be</w:t>
      </w:r>
      <w:r>
        <w:rPr>
          <w:color w:val="14272E"/>
          <w:spacing w:val="-2"/>
        </w:rPr>
        <w:t> </w:t>
      </w:r>
      <w:r>
        <w:rPr>
          <w:color w:val="14272E"/>
        </w:rPr>
        <w:t>used</w:t>
      </w:r>
      <w:r>
        <w:rPr>
          <w:color w:val="14272E"/>
          <w:spacing w:val="-2"/>
        </w:rPr>
        <w:t> </w:t>
      </w:r>
      <w:r>
        <w:rPr>
          <w:color w:val="14272E"/>
        </w:rPr>
        <w:t>by</w:t>
      </w:r>
      <w:r>
        <w:rPr>
          <w:color w:val="14272E"/>
          <w:spacing w:val="-3"/>
        </w:rPr>
        <w:t> </w:t>
      </w:r>
      <w:r>
        <w:rPr>
          <w:color w:val="14272E"/>
        </w:rPr>
        <w:t>IHACPA</w:t>
      </w:r>
      <w:r>
        <w:rPr>
          <w:color w:val="14272E"/>
          <w:spacing w:val="-3"/>
        </w:rPr>
        <w:t> </w:t>
      </w:r>
      <w:r>
        <w:rPr>
          <w:color w:val="14272E"/>
        </w:rPr>
        <w:t>to prepare aged care costing and pricing advice. Information required for the assessment of applications regarding RADs and extra service fees is not in-scope for this Three Year Data Plan.</w:t>
      </w:r>
    </w:p>
    <w:p>
      <w:pPr>
        <w:spacing w:after="0" w:line="288" w:lineRule="auto"/>
        <w:sectPr>
          <w:pgSz w:w="11910" w:h="16840"/>
          <w:pgMar w:header="0" w:footer="756" w:top="1200" w:bottom="940" w:left="960" w:right="780"/>
        </w:sectPr>
      </w:pPr>
    </w:p>
    <w:p>
      <w:pPr>
        <w:pStyle w:val="BodyText"/>
        <w:spacing w:line="288" w:lineRule="auto" w:before="78"/>
        <w:ind w:right="303"/>
      </w:pPr>
      <w:r>
        <w:rPr>
          <w:color w:val="14272E"/>
        </w:rPr>
        <w:t>For this update to the Three Year Data Plan, IHACPA has worked collaboratively with the </w:t>
      </w:r>
      <w:hyperlink r:id="rId15">
        <w:r>
          <w:rPr>
            <w:color w:val="0080C4"/>
            <w:u w:val="single" w:color="0080C4"/>
          </w:rPr>
          <w:t>Administrator</w:t>
        </w:r>
        <w:r>
          <w:rPr>
            <w:color w:val="0080C4"/>
            <w:spacing w:val="-3"/>
            <w:u w:val="single" w:color="0080C4"/>
          </w:rPr>
          <w:t> </w:t>
        </w:r>
        <w:r>
          <w:rPr>
            <w:color w:val="0080C4"/>
            <w:u w:val="single" w:color="0080C4"/>
          </w:rPr>
          <w:t>of</w:t>
        </w:r>
        <w:r>
          <w:rPr>
            <w:color w:val="0080C4"/>
            <w:spacing w:val="-3"/>
            <w:u w:val="single" w:color="0080C4"/>
          </w:rPr>
          <w:t> </w:t>
        </w:r>
        <w:r>
          <w:rPr>
            <w:color w:val="0080C4"/>
            <w:u w:val="single" w:color="0080C4"/>
          </w:rPr>
          <w:t>the</w:t>
        </w:r>
        <w:r>
          <w:rPr>
            <w:color w:val="0080C4"/>
            <w:spacing w:val="-4"/>
            <w:u w:val="single" w:color="0080C4"/>
          </w:rPr>
          <w:t> </w:t>
        </w:r>
        <w:r>
          <w:rPr>
            <w:color w:val="0080C4"/>
            <w:u w:val="single" w:color="0080C4"/>
          </w:rPr>
          <w:t>National</w:t>
        </w:r>
        <w:r>
          <w:rPr>
            <w:color w:val="0080C4"/>
            <w:spacing w:val="-3"/>
            <w:u w:val="single" w:color="0080C4"/>
          </w:rPr>
          <w:t> </w:t>
        </w:r>
        <w:r>
          <w:rPr>
            <w:color w:val="0080C4"/>
            <w:u w:val="single" w:color="0080C4"/>
          </w:rPr>
          <w:t>Health</w:t>
        </w:r>
        <w:r>
          <w:rPr>
            <w:color w:val="0080C4"/>
            <w:spacing w:val="-3"/>
            <w:u w:val="single" w:color="0080C4"/>
          </w:rPr>
          <w:t> </w:t>
        </w:r>
        <w:r>
          <w:rPr>
            <w:color w:val="0080C4"/>
            <w:u w:val="single" w:color="0080C4"/>
          </w:rPr>
          <w:t>Funding</w:t>
        </w:r>
        <w:r>
          <w:rPr>
            <w:color w:val="0080C4"/>
            <w:spacing w:val="-3"/>
            <w:u w:val="single" w:color="0080C4"/>
          </w:rPr>
          <w:t> </w:t>
        </w:r>
        <w:r>
          <w:rPr>
            <w:color w:val="0080C4"/>
            <w:u w:val="single" w:color="0080C4"/>
          </w:rPr>
          <w:t>Pool</w:t>
        </w:r>
      </w:hyperlink>
      <w:r>
        <w:rPr>
          <w:color w:val="0080C4"/>
          <w:spacing w:val="40"/>
          <w:u w:val="none"/>
        </w:rPr>
        <w:t> </w:t>
      </w:r>
      <w:r>
        <w:rPr>
          <w:color w:val="14272E"/>
          <w:u w:val="none"/>
        </w:rPr>
        <w:t>as</w:t>
      </w:r>
      <w:r>
        <w:rPr>
          <w:color w:val="14272E"/>
          <w:spacing w:val="-2"/>
          <w:u w:val="none"/>
        </w:rPr>
        <w:t> </w:t>
      </w:r>
      <w:r>
        <w:rPr>
          <w:color w:val="14272E"/>
          <w:u w:val="none"/>
        </w:rPr>
        <w:t>part</w:t>
      </w:r>
      <w:r>
        <w:rPr>
          <w:color w:val="14272E"/>
          <w:spacing w:val="-3"/>
          <w:u w:val="none"/>
        </w:rPr>
        <w:t> </w:t>
      </w:r>
      <w:r>
        <w:rPr>
          <w:color w:val="14272E"/>
          <w:u w:val="none"/>
        </w:rPr>
        <w:t>of</w:t>
      </w:r>
      <w:r>
        <w:rPr>
          <w:color w:val="14272E"/>
          <w:spacing w:val="-3"/>
          <w:u w:val="none"/>
        </w:rPr>
        <w:t> </w:t>
      </w:r>
      <w:r>
        <w:rPr>
          <w:color w:val="14272E"/>
          <w:u w:val="none"/>
        </w:rPr>
        <w:t>IHACPA’s</w:t>
      </w:r>
      <w:r>
        <w:rPr>
          <w:color w:val="14272E"/>
          <w:spacing w:val="-2"/>
          <w:u w:val="none"/>
        </w:rPr>
        <w:t> </w:t>
      </w:r>
      <w:r>
        <w:rPr>
          <w:color w:val="14272E"/>
          <w:u w:val="none"/>
        </w:rPr>
        <w:t>commitment</w:t>
      </w:r>
      <w:r>
        <w:rPr>
          <w:color w:val="14272E"/>
          <w:spacing w:val="-3"/>
          <w:u w:val="none"/>
        </w:rPr>
        <w:t> </w:t>
      </w:r>
      <w:r>
        <w:rPr>
          <w:color w:val="14272E"/>
          <w:u w:val="none"/>
        </w:rPr>
        <w:t>to</w:t>
      </w:r>
      <w:r>
        <w:rPr>
          <w:color w:val="14272E"/>
          <w:spacing w:val="-4"/>
          <w:u w:val="none"/>
        </w:rPr>
        <w:t> </w:t>
      </w:r>
      <w:r>
        <w:rPr>
          <w:color w:val="14272E"/>
          <w:u w:val="none"/>
        </w:rPr>
        <w:t>the</w:t>
      </w:r>
      <w:r>
        <w:rPr>
          <w:color w:val="14272E"/>
          <w:spacing w:val="-3"/>
          <w:u w:val="none"/>
        </w:rPr>
        <w:t> </w:t>
      </w:r>
      <w:r>
        <w:rPr>
          <w:color w:val="14272E"/>
          <w:u w:val="none"/>
        </w:rPr>
        <w:t>principle of data rationalisation expressed in the addendum to support the concept of ‘single provision, multiple use’.</w:t>
      </w:r>
    </w:p>
    <w:p>
      <w:pPr>
        <w:pStyle w:val="BodyText"/>
        <w:spacing w:line="288" w:lineRule="auto" w:before="159"/>
        <w:ind w:right="710"/>
      </w:pPr>
      <w:r>
        <w:rPr>
          <w:color w:val="14272E"/>
        </w:rPr>
        <w:t>IHACPA and the Administrator (collectively the national bodies) have collaborated on the standardisation of the documents and tables used to communicate each agency’s data requirements</w:t>
      </w:r>
      <w:r>
        <w:rPr>
          <w:color w:val="14272E"/>
          <w:spacing w:val="-4"/>
        </w:rPr>
        <w:t> </w:t>
      </w:r>
      <w:r>
        <w:rPr>
          <w:color w:val="14272E"/>
        </w:rPr>
        <w:t>for</w:t>
      </w:r>
      <w:r>
        <w:rPr>
          <w:color w:val="14272E"/>
          <w:spacing w:val="-1"/>
        </w:rPr>
        <w:t> </w:t>
      </w:r>
      <w:r>
        <w:rPr>
          <w:color w:val="14272E"/>
        </w:rPr>
        <w:t>public</w:t>
      </w:r>
      <w:r>
        <w:rPr>
          <w:color w:val="14272E"/>
          <w:spacing w:val="-2"/>
        </w:rPr>
        <w:t> </w:t>
      </w:r>
      <w:r>
        <w:rPr>
          <w:color w:val="14272E"/>
        </w:rPr>
        <w:t>hospital</w:t>
      </w:r>
      <w:r>
        <w:rPr>
          <w:color w:val="14272E"/>
          <w:spacing w:val="-3"/>
        </w:rPr>
        <w:t> </w:t>
      </w:r>
      <w:r>
        <w:rPr>
          <w:color w:val="14272E"/>
        </w:rPr>
        <w:t>funding</w:t>
      </w:r>
      <w:r>
        <w:rPr>
          <w:color w:val="14272E"/>
          <w:spacing w:val="-5"/>
        </w:rPr>
        <w:t> </w:t>
      </w:r>
      <w:r>
        <w:rPr>
          <w:color w:val="14272E"/>
        </w:rPr>
        <w:t>to</w:t>
      </w:r>
      <w:r>
        <w:rPr>
          <w:color w:val="14272E"/>
          <w:spacing w:val="-3"/>
        </w:rPr>
        <w:t> </w:t>
      </w:r>
      <w:r>
        <w:rPr>
          <w:color w:val="14272E"/>
        </w:rPr>
        <w:t>enable</w:t>
      </w:r>
      <w:r>
        <w:rPr>
          <w:color w:val="14272E"/>
          <w:spacing w:val="-7"/>
        </w:rPr>
        <w:t> </w:t>
      </w:r>
      <w:r>
        <w:rPr>
          <w:color w:val="14272E"/>
        </w:rPr>
        <w:t>simultaneous</w:t>
      </w:r>
      <w:r>
        <w:rPr>
          <w:color w:val="14272E"/>
          <w:spacing w:val="-5"/>
        </w:rPr>
        <w:t> </w:t>
      </w:r>
      <w:r>
        <w:rPr>
          <w:color w:val="14272E"/>
        </w:rPr>
        <w:t>consideration</w:t>
      </w:r>
      <w:r>
        <w:rPr>
          <w:color w:val="14272E"/>
          <w:spacing w:val="-3"/>
        </w:rPr>
        <w:t> </w:t>
      </w:r>
      <w:r>
        <w:rPr>
          <w:color w:val="14272E"/>
        </w:rPr>
        <w:t>by</w:t>
      </w:r>
      <w:r>
        <w:rPr>
          <w:color w:val="14272E"/>
          <w:spacing w:val="-2"/>
        </w:rPr>
        <w:t> </w:t>
      </w:r>
      <w:r>
        <w:rPr>
          <w:color w:val="14272E"/>
        </w:rPr>
        <w:t>all</w:t>
      </w:r>
      <w:r>
        <w:rPr>
          <w:color w:val="14272E"/>
          <w:spacing w:val="-3"/>
        </w:rPr>
        <w:t> </w:t>
      </w:r>
      <w:r>
        <w:rPr>
          <w:color w:val="14272E"/>
        </w:rPr>
        <w:t>Australian Government and state and territory governments.</w:t>
      </w:r>
    </w:p>
    <w:p>
      <w:pPr>
        <w:pStyle w:val="Heading4"/>
        <w:numPr>
          <w:ilvl w:val="1"/>
          <w:numId w:val="2"/>
        </w:numPr>
        <w:tabs>
          <w:tab w:pos="969" w:val="left" w:leader="none"/>
        </w:tabs>
        <w:spacing w:line="240" w:lineRule="auto" w:before="240" w:after="0"/>
        <w:ind w:left="969" w:right="0" w:hanging="852"/>
        <w:jc w:val="left"/>
      </w:pPr>
      <w:bookmarkStart w:name="1.3 Purpose" w:id="9"/>
      <w:bookmarkEnd w:id="9"/>
      <w:r>
        <w:rPr>
          <w:b w:val="0"/>
        </w:rPr>
      </w:r>
      <w:r>
        <w:rPr>
          <w:color w:val="104F99"/>
          <w:spacing w:val="-2"/>
        </w:rPr>
        <w:t>Purpose</w:t>
      </w:r>
    </w:p>
    <w:p>
      <w:pPr>
        <w:pStyle w:val="BodyText"/>
        <w:spacing w:before="323"/>
      </w:pPr>
      <w:r>
        <w:rPr>
          <w:color w:val="14272E"/>
        </w:rPr>
        <w:t>The</w:t>
      </w:r>
      <w:r>
        <w:rPr>
          <w:color w:val="14272E"/>
          <w:spacing w:val="-6"/>
        </w:rPr>
        <w:t> </w:t>
      </w:r>
      <w:r>
        <w:rPr>
          <w:color w:val="14272E"/>
        </w:rPr>
        <w:t>objectives</w:t>
      </w:r>
      <w:r>
        <w:rPr>
          <w:color w:val="14272E"/>
          <w:spacing w:val="-2"/>
        </w:rPr>
        <w:t> </w:t>
      </w:r>
      <w:r>
        <w:rPr>
          <w:color w:val="14272E"/>
        </w:rPr>
        <w:t>of</w:t>
      </w:r>
      <w:r>
        <w:rPr>
          <w:color w:val="14272E"/>
          <w:spacing w:val="-4"/>
        </w:rPr>
        <w:t> </w:t>
      </w:r>
      <w:r>
        <w:rPr>
          <w:color w:val="14272E"/>
        </w:rPr>
        <w:t>the</w:t>
      </w:r>
      <w:r>
        <w:rPr>
          <w:color w:val="14272E"/>
          <w:spacing w:val="-5"/>
        </w:rPr>
        <w:t> </w:t>
      </w:r>
      <w:r>
        <w:rPr>
          <w:color w:val="14272E"/>
        </w:rPr>
        <w:t>Three</w:t>
      </w:r>
      <w:r>
        <w:rPr>
          <w:color w:val="14272E"/>
          <w:spacing w:val="-3"/>
        </w:rPr>
        <w:t> </w:t>
      </w:r>
      <w:r>
        <w:rPr>
          <w:color w:val="14272E"/>
        </w:rPr>
        <w:t>Year</w:t>
      </w:r>
      <w:r>
        <w:rPr>
          <w:color w:val="14272E"/>
          <w:spacing w:val="-2"/>
        </w:rPr>
        <w:t> </w:t>
      </w:r>
      <w:r>
        <w:rPr>
          <w:color w:val="14272E"/>
        </w:rPr>
        <w:t>Data</w:t>
      </w:r>
      <w:r>
        <w:rPr>
          <w:color w:val="14272E"/>
          <w:spacing w:val="-3"/>
        </w:rPr>
        <w:t> </w:t>
      </w:r>
      <w:r>
        <w:rPr>
          <w:color w:val="14272E"/>
        </w:rPr>
        <w:t>Plan</w:t>
      </w:r>
      <w:r>
        <w:rPr>
          <w:color w:val="14272E"/>
          <w:spacing w:val="-6"/>
        </w:rPr>
        <w:t> </w:t>
      </w:r>
      <w:r>
        <w:rPr>
          <w:color w:val="14272E"/>
        </w:rPr>
        <w:t>for</w:t>
      </w:r>
      <w:r>
        <w:rPr>
          <w:color w:val="14272E"/>
          <w:spacing w:val="-4"/>
        </w:rPr>
        <w:t> </w:t>
      </w:r>
      <w:r>
        <w:rPr>
          <w:color w:val="14272E"/>
        </w:rPr>
        <w:t>2024–25</w:t>
      </w:r>
      <w:r>
        <w:rPr>
          <w:color w:val="14272E"/>
          <w:spacing w:val="-3"/>
        </w:rPr>
        <w:t> </w:t>
      </w:r>
      <w:r>
        <w:rPr>
          <w:color w:val="14272E"/>
        </w:rPr>
        <w:t>to</w:t>
      </w:r>
      <w:r>
        <w:rPr>
          <w:color w:val="14272E"/>
          <w:spacing w:val="-6"/>
        </w:rPr>
        <w:t> </w:t>
      </w:r>
      <w:r>
        <w:rPr>
          <w:color w:val="14272E"/>
        </w:rPr>
        <w:t>2026–27</w:t>
      </w:r>
      <w:r>
        <w:rPr>
          <w:color w:val="14272E"/>
          <w:spacing w:val="-3"/>
        </w:rPr>
        <w:t> </w:t>
      </w:r>
      <w:r>
        <w:rPr>
          <w:color w:val="14272E"/>
        </w:rPr>
        <w:t>are</w:t>
      </w:r>
      <w:r>
        <w:rPr>
          <w:color w:val="14272E"/>
          <w:spacing w:val="-5"/>
        </w:rPr>
        <w:t> to:</w:t>
      </w:r>
    </w:p>
    <w:p>
      <w:pPr>
        <w:pStyle w:val="ListParagraph"/>
        <w:numPr>
          <w:ilvl w:val="0"/>
          <w:numId w:val="3"/>
        </w:numPr>
        <w:tabs>
          <w:tab w:pos="835" w:val="left" w:leader="none"/>
          <w:tab w:pos="837" w:val="left" w:leader="none"/>
        </w:tabs>
        <w:spacing w:line="285" w:lineRule="auto" w:before="212" w:after="0"/>
        <w:ind w:left="837" w:right="313" w:hanging="361"/>
        <w:jc w:val="both"/>
        <w:rPr>
          <w:sz w:val="22"/>
        </w:rPr>
      </w:pPr>
      <w:r>
        <w:rPr>
          <w:color w:val="14272E"/>
          <w:sz w:val="22"/>
        </w:rPr>
        <w:t>communicate</w:t>
      </w:r>
      <w:r>
        <w:rPr>
          <w:color w:val="14272E"/>
          <w:spacing w:val="-4"/>
          <w:sz w:val="22"/>
        </w:rPr>
        <w:t> </w:t>
      </w:r>
      <w:r>
        <w:rPr>
          <w:color w:val="14272E"/>
          <w:sz w:val="22"/>
        </w:rPr>
        <w:t>IHACPA’s</w:t>
      </w:r>
      <w:r>
        <w:rPr>
          <w:color w:val="14272E"/>
          <w:spacing w:val="-1"/>
          <w:sz w:val="22"/>
        </w:rPr>
        <w:t> </w:t>
      </w:r>
      <w:r>
        <w:rPr>
          <w:color w:val="14272E"/>
          <w:sz w:val="22"/>
        </w:rPr>
        <w:t>data</w:t>
      </w:r>
      <w:r>
        <w:rPr>
          <w:color w:val="14272E"/>
          <w:spacing w:val="-4"/>
          <w:sz w:val="22"/>
        </w:rPr>
        <w:t> </w:t>
      </w:r>
      <w:r>
        <w:rPr>
          <w:color w:val="14272E"/>
          <w:sz w:val="22"/>
        </w:rPr>
        <w:t>requirements</w:t>
      </w:r>
      <w:r>
        <w:rPr>
          <w:color w:val="14272E"/>
          <w:spacing w:val="-4"/>
          <w:sz w:val="22"/>
        </w:rPr>
        <w:t> </w:t>
      </w:r>
      <w:r>
        <w:rPr>
          <w:color w:val="14272E"/>
          <w:sz w:val="22"/>
        </w:rPr>
        <w:t>in</w:t>
      </w:r>
      <w:r>
        <w:rPr>
          <w:color w:val="14272E"/>
          <w:spacing w:val="-2"/>
          <w:sz w:val="22"/>
        </w:rPr>
        <w:t> </w:t>
      </w:r>
      <w:r>
        <w:rPr>
          <w:color w:val="14272E"/>
          <w:sz w:val="22"/>
        </w:rPr>
        <w:t>relation</w:t>
      </w:r>
      <w:r>
        <w:rPr>
          <w:color w:val="14272E"/>
          <w:spacing w:val="-2"/>
          <w:sz w:val="22"/>
        </w:rPr>
        <w:t> </w:t>
      </w:r>
      <w:r>
        <w:rPr>
          <w:color w:val="14272E"/>
          <w:sz w:val="22"/>
        </w:rPr>
        <w:t>to</w:t>
      </w:r>
      <w:r>
        <w:rPr>
          <w:color w:val="14272E"/>
          <w:spacing w:val="-4"/>
          <w:sz w:val="22"/>
        </w:rPr>
        <w:t> </w:t>
      </w:r>
      <w:r>
        <w:rPr>
          <w:color w:val="14272E"/>
          <w:sz w:val="22"/>
        </w:rPr>
        <w:t>public</w:t>
      </w:r>
      <w:r>
        <w:rPr>
          <w:color w:val="14272E"/>
          <w:spacing w:val="-1"/>
          <w:sz w:val="22"/>
        </w:rPr>
        <w:t> </w:t>
      </w:r>
      <w:r>
        <w:rPr>
          <w:color w:val="14272E"/>
          <w:sz w:val="22"/>
        </w:rPr>
        <w:t>hospital</w:t>
      </w:r>
      <w:r>
        <w:rPr>
          <w:color w:val="14272E"/>
          <w:spacing w:val="-5"/>
          <w:sz w:val="22"/>
        </w:rPr>
        <w:t> </w:t>
      </w:r>
      <w:r>
        <w:rPr>
          <w:color w:val="14272E"/>
          <w:sz w:val="22"/>
        </w:rPr>
        <w:t>funding</w:t>
      </w:r>
      <w:r>
        <w:rPr>
          <w:color w:val="14272E"/>
          <w:spacing w:val="-2"/>
          <w:sz w:val="22"/>
        </w:rPr>
        <w:t> </w:t>
      </w:r>
      <w:r>
        <w:rPr>
          <w:color w:val="14272E"/>
          <w:sz w:val="22"/>
        </w:rPr>
        <w:t>over</w:t>
      </w:r>
      <w:r>
        <w:rPr>
          <w:color w:val="14272E"/>
          <w:spacing w:val="-3"/>
          <w:sz w:val="22"/>
        </w:rPr>
        <w:t> </w:t>
      </w:r>
      <w:r>
        <w:rPr>
          <w:color w:val="14272E"/>
          <w:sz w:val="22"/>
        </w:rPr>
        <w:t>the</w:t>
      </w:r>
      <w:r>
        <w:rPr>
          <w:color w:val="14272E"/>
          <w:spacing w:val="-4"/>
          <w:sz w:val="22"/>
        </w:rPr>
        <w:t> </w:t>
      </w:r>
      <w:r>
        <w:rPr>
          <w:color w:val="14272E"/>
          <w:sz w:val="22"/>
        </w:rPr>
        <w:t>next 3 years</w:t>
      </w:r>
      <w:r>
        <w:rPr>
          <w:color w:val="14272E"/>
          <w:spacing w:val="-2"/>
          <w:sz w:val="22"/>
        </w:rPr>
        <w:t> </w:t>
      </w:r>
      <w:r>
        <w:rPr>
          <w:color w:val="14272E"/>
          <w:sz w:val="22"/>
        </w:rPr>
        <w:t>to</w:t>
      </w:r>
      <w:r>
        <w:rPr>
          <w:color w:val="14272E"/>
          <w:spacing w:val="-4"/>
          <w:sz w:val="22"/>
        </w:rPr>
        <w:t> </w:t>
      </w:r>
      <w:r>
        <w:rPr>
          <w:color w:val="14272E"/>
          <w:sz w:val="22"/>
        </w:rPr>
        <w:t>jurisdictions</w:t>
      </w:r>
      <w:r>
        <w:rPr>
          <w:color w:val="14272E"/>
          <w:spacing w:val="-2"/>
          <w:sz w:val="22"/>
        </w:rPr>
        <w:t> </w:t>
      </w:r>
      <w:r>
        <w:rPr>
          <w:color w:val="14272E"/>
          <w:sz w:val="22"/>
        </w:rPr>
        <w:t>and other government agencies in accordance with clause B66</w:t>
      </w:r>
      <w:r>
        <w:rPr>
          <w:color w:val="14272E"/>
          <w:spacing w:val="-2"/>
          <w:sz w:val="22"/>
        </w:rPr>
        <w:t> </w:t>
      </w:r>
      <w:r>
        <w:rPr>
          <w:color w:val="14272E"/>
          <w:sz w:val="22"/>
        </w:rPr>
        <w:t>of the </w:t>
      </w:r>
      <w:r>
        <w:rPr>
          <w:color w:val="14272E"/>
          <w:spacing w:val="-2"/>
          <w:sz w:val="22"/>
        </w:rPr>
        <w:t>addendum</w:t>
      </w:r>
    </w:p>
    <w:p>
      <w:pPr>
        <w:pStyle w:val="ListParagraph"/>
        <w:numPr>
          <w:ilvl w:val="0"/>
          <w:numId w:val="3"/>
        </w:numPr>
        <w:tabs>
          <w:tab w:pos="835" w:val="left" w:leader="none"/>
          <w:tab w:pos="837" w:val="left" w:leader="none"/>
        </w:tabs>
        <w:spacing w:line="283" w:lineRule="auto" w:before="3" w:after="0"/>
        <w:ind w:left="837" w:right="495" w:hanging="361"/>
        <w:jc w:val="both"/>
        <w:rPr>
          <w:sz w:val="22"/>
        </w:rPr>
      </w:pPr>
      <w:r>
        <w:rPr>
          <w:color w:val="14272E"/>
          <w:sz w:val="22"/>
        </w:rPr>
        <w:t>describe</w:t>
      </w:r>
      <w:r>
        <w:rPr>
          <w:color w:val="14272E"/>
          <w:spacing w:val="-4"/>
          <w:sz w:val="22"/>
        </w:rPr>
        <w:t> </w:t>
      </w:r>
      <w:r>
        <w:rPr>
          <w:color w:val="14272E"/>
          <w:sz w:val="22"/>
        </w:rPr>
        <w:t>the</w:t>
      </w:r>
      <w:r>
        <w:rPr>
          <w:color w:val="14272E"/>
          <w:spacing w:val="-4"/>
          <w:sz w:val="22"/>
        </w:rPr>
        <w:t> </w:t>
      </w:r>
      <w:r>
        <w:rPr>
          <w:color w:val="14272E"/>
          <w:sz w:val="22"/>
        </w:rPr>
        <w:t>mechanisms</w:t>
      </w:r>
      <w:r>
        <w:rPr>
          <w:color w:val="14272E"/>
          <w:spacing w:val="-1"/>
          <w:sz w:val="22"/>
        </w:rPr>
        <w:t> </w:t>
      </w:r>
      <w:r>
        <w:rPr>
          <w:color w:val="14272E"/>
          <w:sz w:val="22"/>
        </w:rPr>
        <w:t>and</w:t>
      </w:r>
      <w:r>
        <w:rPr>
          <w:color w:val="14272E"/>
          <w:spacing w:val="-4"/>
          <w:sz w:val="22"/>
        </w:rPr>
        <w:t> </w:t>
      </w:r>
      <w:r>
        <w:rPr>
          <w:color w:val="14272E"/>
          <w:sz w:val="22"/>
        </w:rPr>
        <w:t>timelines</w:t>
      </w:r>
      <w:r>
        <w:rPr>
          <w:color w:val="14272E"/>
          <w:spacing w:val="-4"/>
          <w:sz w:val="22"/>
        </w:rPr>
        <w:t> </w:t>
      </w:r>
      <w:r>
        <w:rPr>
          <w:color w:val="14272E"/>
          <w:sz w:val="22"/>
        </w:rPr>
        <w:t>IHACPA</w:t>
      </w:r>
      <w:r>
        <w:rPr>
          <w:color w:val="14272E"/>
          <w:spacing w:val="-2"/>
          <w:sz w:val="22"/>
        </w:rPr>
        <w:t> </w:t>
      </w:r>
      <w:r>
        <w:rPr>
          <w:color w:val="14272E"/>
          <w:sz w:val="22"/>
        </w:rPr>
        <w:t>will</w:t>
      </w:r>
      <w:r>
        <w:rPr>
          <w:color w:val="14272E"/>
          <w:spacing w:val="-2"/>
          <w:sz w:val="22"/>
        </w:rPr>
        <w:t> </w:t>
      </w:r>
      <w:r>
        <w:rPr>
          <w:color w:val="14272E"/>
          <w:sz w:val="22"/>
        </w:rPr>
        <w:t>use</w:t>
      </w:r>
      <w:r>
        <w:rPr>
          <w:color w:val="14272E"/>
          <w:spacing w:val="-2"/>
          <w:sz w:val="22"/>
        </w:rPr>
        <w:t> </w:t>
      </w:r>
      <w:r>
        <w:rPr>
          <w:color w:val="14272E"/>
          <w:sz w:val="22"/>
        </w:rPr>
        <w:t>to</w:t>
      </w:r>
      <w:r>
        <w:rPr>
          <w:color w:val="14272E"/>
          <w:spacing w:val="-2"/>
          <w:sz w:val="22"/>
        </w:rPr>
        <w:t> </w:t>
      </w:r>
      <w:r>
        <w:rPr>
          <w:color w:val="14272E"/>
          <w:sz w:val="22"/>
        </w:rPr>
        <w:t>collect</w:t>
      </w:r>
      <w:r>
        <w:rPr>
          <w:color w:val="14272E"/>
          <w:spacing w:val="-2"/>
          <w:sz w:val="22"/>
        </w:rPr>
        <w:t> </w:t>
      </w:r>
      <w:r>
        <w:rPr>
          <w:color w:val="14272E"/>
          <w:sz w:val="22"/>
        </w:rPr>
        <w:t>data</w:t>
      </w:r>
      <w:r>
        <w:rPr>
          <w:color w:val="14272E"/>
          <w:spacing w:val="-4"/>
          <w:sz w:val="22"/>
        </w:rPr>
        <w:t> </w:t>
      </w:r>
      <w:r>
        <w:rPr>
          <w:color w:val="14272E"/>
          <w:sz w:val="22"/>
        </w:rPr>
        <w:t>in</w:t>
      </w:r>
      <w:r>
        <w:rPr>
          <w:color w:val="14272E"/>
          <w:spacing w:val="-4"/>
          <w:sz w:val="22"/>
        </w:rPr>
        <w:t> </w:t>
      </w:r>
      <w:r>
        <w:rPr>
          <w:color w:val="14272E"/>
          <w:sz w:val="22"/>
        </w:rPr>
        <w:t>relation</w:t>
      </w:r>
      <w:r>
        <w:rPr>
          <w:color w:val="14272E"/>
          <w:spacing w:val="-2"/>
          <w:sz w:val="22"/>
        </w:rPr>
        <w:t> </w:t>
      </w:r>
      <w:r>
        <w:rPr>
          <w:color w:val="14272E"/>
          <w:sz w:val="22"/>
        </w:rPr>
        <w:t>to</w:t>
      </w:r>
      <w:r>
        <w:rPr>
          <w:color w:val="14272E"/>
          <w:spacing w:val="-4"/>
          <w:sz w:val="22"/>
        </w:rPr>
        <w:t> </w:t>
      </w:r>
      <w:r>
        <w:rPr>
          <w:color w:val="14272E"/>
          <w:sz w:val="22"/>
        </w:rPr>
        <w:t>public hospital funding from the jurisdictions</w:t>
      </w:r>
    </w:p>
    <w:p>
      <w:pPr>
        <w:pStyle w:val="ListParagraph"/>
        <w:numPr>
          <w:ilvl w:val="0"/>
          <w:numId w:val="3"/>
        </w:numPr>
        <w:tabs>
          <w:tab w:pos="835" w:val="left" w:leader="none"/>
          <w:tab w:pos="837" w:val="left" w:leader="none"/>
        </w:tabs>
        <w:spacing w:line="283" w:lineRule="auto" w:before="6" w:after="0"/>
        <w:ind w:left="837" w:right="620" w:hanging="361"/>
        <w:jc w:val="both"/>
        <w:rPr>
          <w:sz w:val="22"/>
        </w:rPr>
      </w:pPr>
      <w:r>
        <w:rPr>
          <w:color w:val="14272E"/>
          <w:sz w:val="22"/>
        </w:rPr>
        <w:t>outline</w:t>
      </w:r>
      <w:r>
        <w:rPr>
          <w:color w:val="14272E"/>
          <w:spacing w:val="-3"/>
          <w:sz w:val="22"/>
        </w:rPr>
        <w:t> </w:t>
      </w:r>
      <w:r>
        <w:rPr>
          <w:color w:val="14272E"/>
          <w:sz w:val="22"/>
        </w:rPr>
        <w:t>the</w:t>
      </w:r>
      <w:r>
        <w:rPr>
          <w:color w:val="14272E"/>
          <w:spacing w:val="-5"/>
          <w:sz w:val="22"/>
        </w:rPr>
        <w:t> </w:t>
      </w:r>
      <w:r>
        <w:rPr>
          <w:color w:val="14272E"/>
          <w:sz w:val="22"/>
        </w:rPr>
        <w:t>classifications</w:t>
      </w:r>
      <w:r>
        <w:rPr>
          <w:color w:val="14272E"/>
          <w:spacing w:val="-5"/>
          <w:sz w:val="22"/>
        </w:rPr>
        <w:t> </w:t>
      </w:r>
      <w:r>
        <w:rPr>
          <w:color w:val="14272E"/>
          <w:sz w:val="22"/>
        </w:rPr>
        <w:t>and</w:t>
      </w:r>
      <w:r>
        <w:rPr>
          <w:color w:val="14272E"/>
          <w:spacing w:val="-3"/>
          <w:sz w:val="22"/>
        </w:rPr>
        <w:t> </w:t>
      </w:r>
      <w:r>
        <w:rPr>
          <w:color w:val="14272E"/>
          <w:sz w:val="22"/>
        </w:rPr>
        <w:t>data</w:t>
      </w:r>
      <w:r>
        <w:rPr>
          <w:color w:val="14272E"/>
          <w:spacing w:val="-3"/>
          <w:sz w:val="22"/>
        </w:rPr>
        <w:t> </w:t>
      </w:r>
      <w:r>
        <w:rPr>
          <w:color w:val="14272E"/>
          <w:sz w:val="22"/>
        </w:rPr>
        <w:t>underpinning</w:t>
      </w:r>
      <w:r>
        <w:rPr>
          <w:color w:val="14272E"/>
          <w:spacing w:val="-3"/>
          <w:sz w:val="22"/>
        </w:rPr>
        <w:t> </w:t>
      </w:r>
      <w:r>
        <w:rPr>
          <w:color w:val="14272E"/>
          <w:sz w:val="22"/>
        </w:rPr>
        <w:t>IHACPA’s</w:t>
      </w:r>
      <w:r>
        <w:rPr>
          <w:color w:val="14272E"/>
          <w:spacing w:val="-2"/>
          <w:sz w:val="22"/>
        </w:rPr>
        <w:t> </w:t>
      </w:r>
      <w:r>
        <w:rPr>
          <w:color w:val="14272E"/>
          <w:sz w:val="22"/>
        </w:rPr>
        <w:t>provision</w:t>
      </w:r>
      <w:r>
        <w:rPr>
          <w:color w:val="14272E"/>
          <w:spacing w:val="-3"/>
          <w:sz w:val="22"/>
        </w:rPr>
        <w:t> </w:t>
      </w:r>
      <w:r>
        <w:rPr>
          <w:color w:val="14272E"/>
          <w:sz w:val="22"/>
        </w:rPr>
        <w:t>of</w:t>
      </w:r>
      <w:r>
        <w:rPr>
          <w:color w:val="14272E"/>
          <w:spacing w:val="-1"/>
          <w:sz w:val="22"/>
        </w:rPr>
        <w:t> </w:t>
      </w:r>
      <w:r>
        <w:rPr>
          <w:color w:val="14272E"/>
          <w:sz w:val="22"/>
        </w:rPr>
        <w:t>aged</w:t>
      </w:r>
      <w:r>
        <w:rPr>
          <w:color w:val="14272E"/>
          <w:spacing w:val="-3"/>
          <w:sz w:val="22"/>
        </w:rPr>
        <w:t> </w:t>
      </w:r>
      <w:r>
        <w:rPr>
          <w:color w:val="14272E"/>
          <w:sz w:val="22"/>
        </w:rPr>
        <w:t>care</w:t>
      </w:r>
      <w:r>
        <w:rPr>
          <w:color w:val="14272E"/>
          <w:spacing w:val="-5"/>
          <w:sz w:val="22"/>
        </w:rPr>
        <w:t> </w:t>
      </w:r>
      <w:r>
        <w:rPr>
          <w:color w:val="14272E"/>
          <w:sz w:val="22"/>
        </w:rPr>
        <w:t>costing and pricing advice to the Australian Government.</w:t>
      </w:r>
    </w:p>
    <w:p>
      <w:pPr>
        <w:pStyle w:val="BodyText"/>
        <w:spacing w:line="288" w:lineRule="auto" w:before="164"/>
        <w:ind w:right="300"/>
      </w:pPr>
      <w:r>
        <w:rPr>
          <w:color w:val="14272E"/>
        </w:rPr>
        <w:t>To undertake its function of developing the NEP and NEC for Australian public hospital services, IHACPA</w:t>
      </w:r>
      <w:r>
        <w:rPr>
          <w:color w:val="14272E"/>
          <w:spacing w:val="-2"/>
        </w:rPr>
        <w:t> </w:t>
      </w:r>
      <w:r>
        <w:rPr>
          <w:color w:val="14272E"/>
        </w:rPr>
        <w:t>requires</w:t>
      </w:r>
      <w:r>
        <w:rPr>
          <w:color w:val="14272E"/>
          <w:spacing w:val="-4"/>
        </w:rPr>
        <w:t> </w:t>
      </w:r>
      <w:r>
        <w:rPr>
          <w:color w:val="14272E"/>
        </w:rPr>
        <w:t>accurate</w:t>
      </w:r>
      <w:r>
        <w:rPr>
          <w:color w:val="14272E"/>
          <w:spacing w:val="-2"/>
        </w:rPr>
        <w:t> </w:t>
      </w:r>
      <w:r>
        <w:rPr>
          <w:color w:val="14272E"/>
        </w:rPr>
        <w:t>public</w:t>
      </w:r>
      <w:r>
        <w:rPr>
          <w:color w:val="14272E"/>
          <w:spacing w:val="-1"/>
        </w:rPr>
        <w:t> </w:t>
      </w:r>
      <w:r>
        <w:rPr>
          <w:color w:val="14272E"/>
        </w:rPr>
        <w:t>hospital</w:t>
      </w:r>
      <w:r>
        <w:rPr>
          <w:color w:val="14272E"/>
          <w:spacing w:val="-5"/>
        </w:rPr>
        <w:t> </w:t>
      </w:r>
      <w:r>
        <w:rPr>
          <w:color w:val="14272E"/>
        </w:rPr>
        <w:t>activity,</w:t>
      </w:r>
      <w:r>
        <w:rPr>
          <w:color w:val="14272E"/>
          <w:spacing w:val="-2"/>
        </w:rPr>
        <w:t> </w:t>
      </w:r>
      <w:r>
        <w:rPr>
          <w:color w:val="14272E"/>
        </w:rPr>
        <w:t>cost</w:t>
      </w:r>
      <w:r>
        <w:rPr>
          <w:color w:val="14272E"/>
          <w:spacing w:val="-2"/>
        </w:rPr>
        <w:t> </w:t>
      </w:r>
      <w:r>
        <w:rPr>
          <w:color w:val="14272E"/>
        </w:rPr>
        <w:t>and</w:t>
      </w:r>
      <w:r>
        <w:rPr>
          <w:color w:val="14272E"/>
          <w:spacing w:val="-4"/>
        </w:rPr>
        <w:t> </w:t>
      </w:r>
      <w:r>
        <w:rPr>
          <w:color w:val="14272E"/>
        </w:rPr>
        <w:t>expenditure</w:t>
      </w:r>
      <w:r>
        <w:rPr>
          <w:color w:val="14272E"/>
          <w:spacing w:val="-4"/>
        </w:rPr>
        <w:t> </w:t>
      </w:r>
      <w:r>
        <w:rPr>
          <w:color w:val="14272E"/>
        </w:rPr>
        <w:t>data</w:t>
      </w:r>
      <w:r>
        <w:rPr>
          <w:color w:val="14272E"/>
          <w:spacing w:val="-4"/>
        </w:rPr>
        <w:t> </w:t>
      </w:r>
      <w:r>
        <w:rPr>
          <w:color w:val="14272E"/>
        </w:rPr>
        <w:t>from</w:t>
      </w:r>
      <w:r>
        <w:rPr>
          <w:color w:val="14272E"/>
          <w:spacing w:val="-3"/>
        </w:rPr>
        <w:t> </w:t>
      </w:r>
      <w:r>
        <w:rPr>
          <w:color w:val="14272E"/>
        </w:rPr>
        <w:t>jurisdictions</w:t>
      </w:r>
      <w:r>
        <w:rPr>
          <w:color w:val="14272E"/>
          <w:spacing w:val="-1"/>
        </w:rPr>
        <w:t> </w:t>
      </w:r>
      <w:r>
        <w:rPr>
          <w:color w:val="14272E"/>
        </w:rPr>
        <w:t>on</w:t>
      </w:r>
      <w:r>
        <w:rPr>
          <w:color w:val="14272E"/>
          <w:spacing w:val="-2"/>
        </w:rPr>
        <w:t> </w:t>
      </w:r>
      <w:r>
        <w:rPr>
          <w:color w:val="14272E"/>
        </w:rPr>
        <w:t>a timely basis. Supply of the public hospital data outlined in this Three Year Data Plan is required under clause A8 of the addendum, with details of jurisdictional compliance to be reported on a quarterly basis in line with clause B81.</w:t>
      </w:r>
    </w:p>
    <w:p>
      <w:pPr>
        <w:pStyle w:val="BodyText"/>
        <w:spacing w:line="288" w:lineRule="auto" w:before="159"/>
      </w:pPr>
      <w:r>
        <w:rPr>
          <w:color w:val="14272E"/>
        </w:rPr>
        <w:t>The</w:t>
      </w:r>
      <w:r>
        <w:rPr>
          <w:color w:val="14272E"/>
          <w:spacing w:val="-2"/>
        </w:rPr>
        <w:t> </w:t>
      </w:r>
      <w:r>
        <w:rPr>
          <w:color w:val="14272E"/>
        </w:rPr>
        <w:t>public</w:t>
      </w:r>
      <w:r>
        <w:rPr>
          <w:color w:val="14272E"/>
          <w:spacing w:val="-1"/>
        </w:rPr>
        <w:t> </w:t>
      </w:r>
      <w:r>
        <w:rPr>
          <w:color w:val="14272E"/>
        </w:rPr>
        <w:t>hospital</w:t>
      </w:r>
      <w:r>
        <w:rPr>
          <w:color w:val="14272E"/>
          <w:spacing w:val="-2"/>
        </w:rPr>
        <w:t> </w:t>
      </w:r>
      <w:r>
        <w:rPr>
          <w:color w:val="14272E"/>
        </w:rPr>
        <w:t>data</w:t>
      </w:r>
      <w:r>
        <w:rPr>
          <w:color w:val="14272E"/>
          <w:spacing w:val="-4"/>
        </w:rPr>
        <w:t> </w:t>
      </w:r>
      <w:r>
        <w:rPr>
          <w:color w:val="14272E"/>
        </w:rPr>
        <w:t>plans</w:t>
      </w:r>
      <w:r>
        <w:rPr>
          <w:color w:val="14272E"/>
          <w:spacing w:val="-1"/>
        </w:rPr>
        <w:t> </w:t>
      </w:r>
      <w:r>
        <w:rPr>
          <w:color w:val="14272E"/>
        </w:rPr>
        <w:t>of</w:t>
      </w:r>
      <w:r>
        <w:rPr>
          <w:color w:val="14272E"/>
          <w:spacing w:val="-3"/>
        </w:rPr>
        <w:t> </w:t>
      </w:r>
      <w:r>
        <w:rPr>
          <w:color w:val="14272E"/>
        </w:rPr>
        <w:t>the</w:t>
      </w:r>
      <w:r>
        <w:rPr>
          <w:color w:val="14272E"/>
          <w:spacing w:val="-4"/>
        </w:rPr>
        <w:t> </w:t>
      </w:r>
      <w:r>
        <w:rPr>
          <w:color w:val="14272E"/>
        </w:rPr>
        <w:t>national</w:t>
      </w:r>
      <w:r>
        <w:rPr>
          <w:color w:val="14272E"/>
          <w:spacing w:val="-2"/>
        </w:rPr>
        <w:t> </w:t>
      </w:r>
      <w:r>
        <w:rPr>
          <w:color w:val="14272E"/>
        </w:rPr>
        <w:t>bodies</w:t>
      </w:r>
      <w:r>
        <w:rPr>
          <w:color w:val="14272E"/>
          <w:spacing w:val="-1"/>
        </w:rPr>
        <w:t> </w:t>
      </w:r>
      <w:r>
        <w:rPr>
          <w:color w:val="14272E"/>
        </w:rPr>
        <w:t>have</w:t>
      </w:r>
      <w:r>
        <w:rPr>
          <w:color w:val="14272E"/>
          <w:spacing w:val="-2"/>
        </w:rPr>
        <w:t> </w:t>
      </w:r>
      <w:r>
        <w:rPr>
          <w:color w:val="14272E"/>
        </w:rPr>
        <w:t>been</w:t>
      </w:r>
      <w:r>
        <w:rPr>
          <w:color w:val="14272E"/>
          <w:spacing w:val="-2"/>
        </w:rPr>
        <w:t> </w:t>
      </w:r>
      <w:r>
        <w:rPr>
          <w:color w:val="14272E"/>
        </w:rPr>
        <w:t>harmonised</w:t>
      </w:r>
      <w:r>
        <w:rPr>
          <w:color w:val="14272E"/>
          <w:spacing w:val="-2"/>
        </w:rPr>
        <w:t> </w:t>
      </w:r>
      <w:r>
        <w:rPr>
          <w:color w:val="14272E"/>
        </w:rPr>
        <w:t>to</w:t>
      </w:r>
      <w:r>
        <w:rPr>
          <w:color w:val="14272E"/>
          <w:spacing w:val="-4"/>
        </w:rPr>
        <w:t> </w:t>
      </w:r>
      <w:r>
        <w:rPr>
          <w:color w:val="14272E"/>
        </w:rPr>
        <w:t>provide</w:t>
      </w:r>
      <w:r>
        <w:rPr>
          <w:color w:val="14272E"/>
          <w:spacing w:val="-2"/>
        </w:rPr>
        <w:t> </w:t>
      </w:r>
      <w:r>
        <w:rPr>
          <w:color w:val="14272E"/>
        </w:rPr>
        <w:t>a</w:t>
      </w:r>
      <w:r>
        <w:rPr>
          <w:color w:val="14272E"/>
          <w:spacing w:val="-4"/>
        </w:rPr>
        <w:t> </w:t>
      </w:r>
      <w:r>
        <w:rPr>
          <w:color w:val="14272E"/>
        </w:rPr>
        <w:t>standard document structure and an appendix listing shared data collection.</w:t>
      </w:r>
    </w:p>
    <w:p>
      <w:pPr>
        <w:pStyle w:val="BodyText"/>
        <w:spacing w:line="288" w:lineRule="auto" w:before="161"/>
        <w:ind w:right="303"/>
      </w:pPr>
      <w:r>
        <w:rPr>
          <w:color w:val="14272E"/>
        </w:rPr>
        <w:t>IHACPA will also continue to make de-identified aggregate and patient-level public hospital data available</w:t>
      </w:r>
      <w:r>
        <w:rPr>
          <w:color w:val="14272E"/>
          <w:spacing w:val="-3"/>
        </w:rPr>
        <w:t> </w:t>
      </w:r>
      <w:r>
        <w:rPr>
          <w:color w:val="14272E"/>
        </w:rPr>
        <w:t>to</w:t>
      </w:r>
      <w:r>
        <w:rPr>
          <w:color w:val="14272E"/>
          <w:spacing w:val="-3"/>
        </w:rPr>
        <w:t> </w:t>
      </w:r>
      <w:r>
        <w:rPr>
          <w:color w:val="14272E"/>
        </w:rPr>
        <w:t>the</w:t>
      </w:r>
      <w:r>
        <w:rPr>
          <w:color w:val="14272E"/>
          <w:spacing w:val="-4"/>
        </w:rPr>
        <w:t> </w:t>
      </w:r>
      <w:r>
        <w:rPr>
          <w:color w:val="14272E"/>
        </w:rPr>
        <w:t>Australian</w:t>
      </w:r>
      <w:r>
        <w:rPr>
          <w:color w:val="14272E"/>
          <w:spacing w:val="-3"/>
        </w:rPr>
        <w:t> </w:t>
      </w:r>
      <w:r>
        <w:rPr>
          <w:color w:val="14272E"/>
        </w:rPr>
        <w:t>Government</w:t>
      </w:r>
      <w:r>
        <w:rPr>
          <w:color w:val="14272E"/>
          <w:spacing w:val="-3"/>
        </w:rPr>
        <w:t> </w:t>
      </w:r>
      <w:r>
        <w:rPr>
          <w:color w:val="14272E"/>
        </w:rPr>
        <w:t>and</w:t>
      </w:r>
      <w:r>
        <w:rPr>
          <w:color w:val="14272E"/>
          <w:spacing w:val="-3"/>
        </w:rPr>
        <w:t> </w:t>
      </w:r>
      <w:r>
        <w:rPr>
          <w:color w:val="14272E"/>
        </w:rPr>
        <w:t>state</w:t>
      </w:r>
      <w:r>
        <w:rPr>
          <w:color w:val="14272E"/>
          <w:spacing w:val="-6"/>
        </w:rPr>
        <w:t> </w:t>
      </w:r>
      <w:r>
        <w:rPr>
          <w:color w:val="14272E"/>
        </w:rPr>
        <w:t>and</w:t>
      </w:r>
      <w:r>
        <w:rPr>
          <w:color w:val="14272E"/>
          <w:spacing w:val="-3"/>
        </w:rPr>
        <w:t> </w:t>
      </w:r>
      <w:r>
        <w:rPr>
          <w:color w:val="14272E"/>
        </w:rPr>
        <w:t>territory</w:t>
      </w:r>
      <w:r>
        <w:rPr>
          <w:color w:val="14272E"/>
          <w:spacing w:val="-2"/>
        </w:rPr>
        <w:t> </w:t>
      </w:r>
      <w:r>
        <w:rPr>
          <w:color w:val="14272E"/>
        </w:rPr>
        <w:t>governments</w:t>
      </w:r>
      <w:r>
        <w:rPr>
          <w:color w:val="14272E"/>
          <w:spacing w:val="-2"/>
        </w:rPr>
        <w:t> </w:t>
      </w:r>
      <w:r>
        <w:rPr>
          <w:color w:val="14272E"/>
        </w:rPr>
        <w:t>consistent</w:t>
      </w:r>
      <w:r>
        <w:rPr>
          <w:color w:val="14272E"/>
          <w:spacing w:val="-1"/>
        </w:rPr>
        <w:t> </w:t>
      </w:r>
      <w:r>
        <w:rPr>
          <w:color w:val="14272E"/>
        </w:rPr>
        <w:t>with</w:t>
      </w:r>
      <w:r>
        <w:rPr>
          <w:color w:val="14272E"/>
          <w:spacing w:val="-4"/>
        </w:rPr>
        <w:t> </w:t>
      </w:r>
      <w:r>
        <w:rPr>
          <w:color w:val="14272E"/>
        </w:rPr>
        <w:t>clause B77 of the addendum and section 220 of the NHR Act.</w:t>
      </w:r>
    </w:p>
    <w:p>
      <w:pPr>
        <w:pStyle w:val="BodyText"/>
        <w:spacing w:line="259" w:lineRule="auto" w:before="162"/>
        <w:ind w:left="118" w:right="519"/>
      </w:pPr>
      <w:r>
        <w:rPr>
          <w:color w:val="14272E"/>
        </w:rPr>
        <w:t>To</w:t>
      </w:r>
      <w:r>
        <w:rPr>
          <w:color w:val="14272E"/>
          <w:spacing w:val="-1"/>
        </w:rPr>
        <w:t> </w:t>
      </w:r>
      <w:r>
        <w:rPr>
          <w:color w:val="14272E"/>
        </w:rPr>
        <w:t>fulfil</w:t>
      </w:r>
      <w:r>
        <w:rPr>
          <w:color w:val="14272E"/>
          <w:spacing w:val="-1"/>
        </w:rPr>
        <w:t> </w:t>
      </w:r>
      <w:r>
        <w:rPr>
          <w:color w:val="14272E"/>
        </w:rPr>
        <w:t>its</w:t>
      </w:r>
      <w:r>
        <w:rPr>
          <w:color w:val="14272E"/>
          <w:spacing w:val="-3"/>
        </w:rPr>
        <w:t> </w:t>
      </w:r>
      <w:r>
        <w:rPr>
          <w:color w:val="14272E"/>
        </w:rPr>
        <w:t>aged</w:t>
      </w:r>
      <w:r>
        <w:rPr>
          <w:color w:val="14272E"/>
          <w:spacing w:val="-3"/>
        </w:rPr>
        <w:t> </w:t>
      </w:r>
      <w:r>
        <w:rPr>
          <w:color w:val="14272E"/>
        </w:rPr>
        <w:t>care</w:t>
      </w:r>
      <w:r>
        <w:rPr>
          <w:color w:val="14272E"/>
          <w:spacing w:val="-3"/>
        </w:rPr>
        <w:t> </w:t>
      </w:r>
      <w:r>
        <w:rPr>
          <w:color w:val="14272E"/>
        </w:rPr>
        <w:t>costing</w:t>
      </w:r>
      <w:r>
        <w:rPr>
          <w:color w:val="14272E"/>
          <w:spacing w:val="-1"/>
        </w:rPr>
        <w:t> </w:t>
      </w:r>
      <w:r>
        <w:rPr>
          <w:color w:val="14272E"/>
        </w:rPr>
        <w:t>and</w:t>
      </w:r>
      <w:r>
        <w:rPr>
          <w:color w:val="14272E"/>
          <w:spacing w:val="-1"/>
        </w:rPr>
        <w:t> </w:t>
      </w:r>
      <w:r>
        <w:rPr>
          <w:color w:val="14272E"/>
        </w:rPr>
        <w:t>pricing</w:t>
      </w:r>
      <w:r>
        <w:rPr>
          <w:color w:val="14272E"/>
          <w:spacing w:val="-1"/>
        </w:rPr>
        <w:t> </w:t>
      </w:r>
      <w:r>
        <w:rPr>
          <w:color w:val="14272E"/>
        </w:rPr>
        <w:t>functions,</w:t>
      </w:r>
      <w:r>
        <w:rPr>
          <w:color w:val="14272E"/>
          <w:spacing w:val="-2"/>
        </w:rPr>
        <w:t> </w:t>
      </w:r>
      <w:r>
        <w:rPr>
          <w:color w:val="14272E"/>
        </w:rPr>
        <w:t>IHACPA</w:t>
      </w:r>
      <w:r>
        <w:rPr>
          <w:color w:val="14272E"/>
          <w:spacing w:val="-1"/>
        </w:rPr>
        <w:t> </w:t>
      </w:r>
      <w:r>
        <w:rPr>
          <w:color w:val="14272E"/>
        </w:rPr>
        <w:t>will</w:t>
      </w:r>
      <w:r>
        <w:rPr>
          <w:color w:val="14272E"/>
          <w:spacing w:val="-1"/>
        </w:rPr>
        <w:t> </w:t>
      </w:r>
      <w:r>
        <w:rPr>
          <w:color w:val="14272E"/>
        </w:rPr>
        <w:t>utilise</w:t>
      </w:r>
      <w:r>
        <w:rPr>
          <w:color w:val="14272E"/>
          <w:spacing w:val="-1"/>
        </w:rPr>
        <w:t> </w:t>
      </w:r>
      <w:r>
        <w:rPr>
          <w:color w:val="14272E"/>
        </w:rPr>
        <w:t>financial</w:t>
      </w:r>
      <w:r>
        <w:rPr>
          <w:color w:val="14272E"/>
          <w:spacing w:val="-1"/>
        </w:rPr>
        <w:t> </w:t>
      </w:r>
      <w:r>
        <w:rPr>
          <w:color w:val="14272E"/>
        </w:rPr>
        <w:t>and</w:t>
      </w:r>
      <w:r>
        <w:rPr>
          <w:color w:val="14272E"/>
          <w:spacing w:val="-1"/>
        </w:rPr>
        <w:t> </w:t>
      </w:r>
      <w:r>
        <w:rPr>
          <w:color w:val="14272E"/>
        </w:rPr>
        <w:t>care</w:t>
      </w:r>
      <w:r>
        <w:rPr>
          <w:color w:val="14272E"/>
          <w:spacing w:val="-3"/>
        </w:rPr>
        <w:t> </w:t>
      </w:r>
      <w:r>
        <w:rPr>
          <w:color w:val="14272E"/>
        </w:rPr>
        <w:t>recipient level data sets currently compiled by the Australian Government Department of Health and Aged Care. IHACPA is in the process of creating new data sets containing costed information at a resident level.</w:t>
      </w:r>
      <w:r>
        <w:rPr>
          <w:color w:val="14272E"/>
          <w:spacing w:val="-2"/>
        </w:rPr>
        <w:t> </w:t>
      </w:r>
      <w:r>
        <w:rPr>
          <w:color w:val="14272E"/>
        </w:rPr>
        <w:t>These</w:t>
      </w:r>
      <w:r>
        <w:rPr>
          <w:color w:val="14272E"/>
          <w:spacing w:val="-4"/>
        </w:rPr>
        <w:t> </w:t>
      </w:r>
      <w:r>
        <w:rPr>
          <w:color w:val="14272E"/>
        </w:rPr>
        <w:t>data</w:t>
      </w:r>
      <w:r>
        <w:rPr>
          <w:color w:val="14272E"/>
          <w:spacing w:val="-2"/>
        </w:rPr>
        <w:t> </w:t>
      </w:r>
      <w:r>
        <w:rPr>
          <w:color w:val="14272E"/>
        </w:rPr>
        <w:t>sets</w:t>
      </w:r>
      <w:r>
        <w:rPr>
          <w:color w:val="14272E"/>
          <w:spacing w:val="-4"/>
        </w:rPr>
        <w:t> </w:t>
      </w:r>
      <w:r>
        <w:rPr>
          <w:color w:val="14272E"/>
        </w:rPr>
        <w:t>are</w:t>
      </w:r>
      <w:r>
        <w:rPr>
          <w:color w:val="14272E"/>
          <w:spacing w:val="-4"/>
        </w:rPr>
        <w:t> </w:t>
      </w:r>
      <w:r>
        <w:rPr>
          <w:color w:val="14272E"/>
        </w:rPr>
        <w:t>currently</w:t>
      </w:r>
      <w:r>
        <w:rPr>
          <w:color w:val="14272E"/>
          <w:spacing w:val="-1"/>
        </w:rPr>
        <w:t> </w:t>
      </w:r>
      <w:r>
        <w:rPr>
          <w:color w:val="14272E"/>
        </w:rPr>
        <w:t>being</w:t>
      </w:r>
      <w:r>
        <w:rPr>
          <w:color w:val="14272E"/>
          <w:spacing w:val="-2"/>
        </w:rPr>
        <w:t> </w:t>
      </w:r>
      <w:r>
        <w:rPr>
          <w:color w:val="14272E"/>
        </w:rPr>
        <w:t>developed</w:t>
      </w:r>
      <w:r>
        <w:rPr>
          <w:color w:val="14272E"/>
          <w:spacing w:val="-2"/>
        </w:rPr>
        <w:t> </w:t>
      </w:r>
      <w:r>
        <w:rPr>
          <w:color w:val="14272E"/>
        </w:rPr>
        <w:t>and</w:t>
      </w:r>
      <w:r>
        <w:rPr>
          <w:color w:val="14272E"/>
          <w:spacing w:val="-4"/>
        </w:rPr>
        <w:t> </w:t>
      </w:r>
      <w:r>
        <w:rPr>
          <w:color w:val="14272E"/>
        </w:rPr>
        <w:t>will</w:t>
      </w:r>
      <w:r>
        <w:rPr>
          <w:color w:val="14272E"/>
          <w:spacing w:val="-2"/>
        </w:rPr>
        <w:t> </w:t>
      </w:r>
      <w:r>
        <w:rPr>
          <w:color w:val="14272E"/>
        </w:rPr>
        <w:t>be</w:t>
      </w:r>
      <w:r>
        <w:rPr>
          <w:color w:val="14272E"/>
          <w:spacing w:val="-2"/>
        </w:rPr>
        <w:t> </w:t>
      </w:r>
      <w:r>
        <w:rPr>
          <w:color w:val="14272E"/>
        </w:rPr>
        <w:t>added</w:t>
      </w:r>
      <w:r>
        <w:rPr>
          <w:color w:val="14272E"/>
          <w:spacing w:val="-2"/>
        </w:rPr>
        <w:t> </w:t>
      </w:r>
      <w:r>
        <w:rPr>
          <w:color w:val="14272E"/>
        </w:rPr>
        <w:t>to</w:t>
      </w:r>
      <w:r>
        <w:rPr>
          <w:color w:val="14272E"/>
          <w:spacing w:val="-4"/>
        </w:rPr>
        <w:t> </w:t>
      </w:r>
      <w:r>
        <w:rPr>
          <w:color w:val="14272E"/>
        </w:rPr>
        <w:t>the</w:t>
      </w:r>
      <w:r>
        <w:rPr>
          <w:color w:val="14272E"/>
          <w:spacing w:val="-4"/>
        </w:rPr>
        <w:t> </w:t>
      </w:r>
      <w:r>
        <w:rPr>
          <w:color w:val="14272E"/>
        </w:rPr>
        <w:t>Three</w:t>
      </w:r>
      <w:r>
        <w:rPr>
          <w:color w:val="14272E"/>
          <w:spacing w:val="-4"/>
        </w:rPr>
        <w:t> </w:t>
      </w:r>
      <w:r>
        <w:rPr>
          <w:color w:val="14272E"/>
        </w:rPr>
        <w:t>Year Data Plan in the future.</w:t>
      </w:r>
    </w:p>
    <w:p>
      <w:pPr>
        <w:spacing w:after="0" w:line="259" w:lineRule="auto"/>
        <w:sectPr>
          <w:pgSz w:w="11910" w:h="16840"/>
          <w:pgMar w:header="0" w:footer="756" w:top="1180" w:bottom="940" w:left="960" w:right="780"/>
        </w:sectPr>
      </w:pPr>
    </w:p>
    <w:p>
      <w:pPr>
        <w:pStyle w:val="Heading1"/>
        <w:numPr>
          <w:ilvl w:val="0"/>
          <w:numId w:val="2"/>
        </w:numPr>
        <w:tabs>
          <w:tab w:pos="1109" w:val="left" w:leader="none"/>
        </w:tabs>
        <w:spacing w:line="240" w:lineRule="auto" w:before="57" w:after="0"/>
        <w:ind w:left="1109" w:right="0" w:hanging="992"/>
        <w:jc w:val="left"/>
      </w:pPr>
      <w:bookmarkStart w:name="2. Overview" w:id="10"/>
      <w:bookmarkEnd w:id="10"/>
      <w:r>
        <w:rPr>
          <w:b w:val="0"/>
        </w:rPr>
      </w:r>
      <w:bookmarkStart w:name="_bookmark2" w:id="11"/>
      <w:bookmarkEnd w:id="11"/>
      <w:r>
        <w:rPr>
          <w:b w:val="0"/>
        </w:rPr>
      </w:r>
      <w:r>
        <w:rPr>
          <w:color w:val="14272E"/>
          <w:spacing w:val="-2"/>
        </w:rPr>
        <w:t>Overview</w:t>
      </w:r>
    </w:p>
    <w:p>
      <w:pPr>
        <w:pStyle w:val="Heading4"/>
        <w:numPr>
          <w:ilvl w:val="1"/>
          <w:numId w:val="2"/>
        </w:numPr>
        <w:tabs>
          <w:tab w:pos="969" w:val="left" w:leader="none"/>
        </w:tabs>
        <w:spacing w:line="240" w:lineRule="auto" w:before="647" w:after="0"/>
        <w:ind w:left="969" w:right="0" w:hanging="852"/>
        <w:jc w:val="left"/>
      </w:pPr>
      <w:bookmarkStart w:name="2.1 Legislative basis" w:id="12"/>
      <w:bookmarkEnd w:id="12"/>
      <w:r>
        <w:rPr>
          <w:b w:val="0"/>
        </w:rPr>
      </w:r>
      <w:r>
        <w:rPr>
          <w:color w:val="104F99"/>
        </w:rPr>
        <w:t>Legislative</w:t>
      </w:r>
      <w:r>
        <w:rPr>
          <w:color w:val="104F99"/>
          <w:spacing w:val="-6"/>
        </w:rPr>
        <w:t> </w:t>
      </w:r>
      <w:r>
        <w:rPr>
          <w:color w:val="104F99"/>
          <w:spacing w:val="-4"/>
        </w:rPr>
        <w:t>basis</w:t>
      </w:r>
    </w:p>
    <w:p>
      <w:pPr>
        <w:spacing w:line="288" w:lineRule="auto" w:before="323"/>
        <w:ind w:left="117" w:right="418" w:firstLine="0"/>
        <w:jc w:val="left"/>
        <w:rPr>
          <w:sz w:val="22"/>
        </w:rPr>
      </w:pPr>
      <w:r>
        <w:rPr>
          <w:color w:val="14272E"/>
          <w:sz w:val="22"/>
        </w:rPr>
        <w:t>IHACPA’s functions are governed by the NHR Act, the </w:t>
      </w:r>
      <w:hyperlink r:id="rId16">
        <w:r>
          <w:rPr>
            <w:i/>
            <w:color w:val="0080C4"/>
            <w:sz w:val="22"/>
            <w:u w:val="single" w:color="0080C4"/>
          </w:rPr>
          <w:t>Aged Care and Other Legislation</w:t>
        </w:r>
      </w:hyperlink>
      <w:r>
        <w:rPr>
          <w:i/>
          <w:color w:val="0080C4"/>
          <w:sz w:val="22"/>
          <w:u w:val="none"/>
        </w:rPr>
        <w:t> </w:t>
      </w:r>
      <w:hyperlink r:id="rId16">
        <w:r>
          <w:rPr>
            <w:i/>
            <w:color w:val="0080C4"/>
            <w:sz w:val="22"/>
            <w:u w:val="single" w:color="0080C4"/>
          </w:rPr>
          <w:t>Amendment</w:t>
        </w:r>
        <w:r>
          <w:rPr>
            <w:i/>
            <w:color w:val="0080C4"/>
            <w:spacing w:val="-4"/>
            <w:sz w:val="22"/>
            <w:u w:val="single" w:color="0080C4"/>
          </w:rPr>
          <w:t> </w:t>
        </w:r>
        <w:r>
          <w:rPr>
            <w:i/>
            <w:color w:val="0080C4"/>
            <w:sz w:val="22"/>
            <w:u w:val="single" w:color="0080C4"/>
          </w:rPr>
          <w:t>(Royal</w:t>
        </w:r>
        <w:r>
          <w:rPr>
            <w:i/>
            <w:color w:val="0080C4"/>
            <w:spacing w:val="-3"/>
            <w:sz w:val="22"/>
            <w:u w:val="single" w:color="0080C4"/>
          </w:rPr>
          <w:t> </w:t>
        </w:r>
        <w:r>
          <w:rPr>
            <w:i/>
            <w:color w:val="0080C4"/>
            <w:sz w:val="22"/>
            <w:u w:val="single" w:color="0080C4"/>
          </w:rPr>
          <w:t>Commission</w:t>
        </w:r>
        <w:r>
          <w:rPr>
            <w:i/>
            <w:color w:val="0080C4"/>
            <w:spacing w:val="-3"/>
            <w:sz w:val="22"/>
            <w:u w:val="single" w:color="0080C4"/>
          </w:rPr>
          <w:t> </w:t>
        </w:r>
        <w:r>
          <w:rPr>
            <w:i/>
            <w:color w:val="0080C4"/>
            <w:sz w:val="22"/>
            <w:u w:val="single" w:color="0080C4"/>
          </w:rPr>
          <w:t>Response)</w:t>
        </w:r>
        <w:r>
          <w:rPr>
            <w:i/>
            <w:color w:val="0080C4"/>
            <w:spacing w:val="-4"/>
            <w:sz w:val="22"/>
            <w:u w:val="single" w:color="0080C4"/>
          </w:rPr>
          <w:t> </w:t>
        </w:r>
        <w:r>
          <w:rPr>
            <w:i/>
            <w:color w:val="0080C4"/>
            <w:sz w:val="22"/>
            <w:u w:val="single" w:color="0080C4"/>
          </w:rPr>
          <w:t>Act</w:t>
        </w:r>
        <w:r>
          <w:rPr>
            <w:i/>
            <w:color w:val="0080C4"/>
            <w:spacing w:val="-1"/>
            <w:sz w:val="22"/>
            <w:u w:val="single" w:color="0080C4"/>
          </w:rPr>
          <w:t> </w:t>
        </w:r>
        <w:r>
          <w:rPr>
            <w:i/>
            <w:color w:val="0080C4"/>
            <w:sz w:val="22"/>
            <w:u w:val="single" w:color="0080C4"/>
          </w:rPr>
          <w:t>2022</w:t>
        </w:r>
      </w:hyperlink>
      <w:r>
        <w:rPr>
          <w:i/>
          <w:color w:val="0080C4"/>
          <w:spacing w:val="-1"/>
          <w:sz w:val="22"/>
          <w:u w:val="none"/>
        </w:rPr>
        <w:t> </w:t>
      </w:r>
      <w:r>
        <w:rPr>
          <w:sz w:val="22"/>
          <w:u w:val="none"/>
        </w:rPr>
        <w:t>(the</w:t>
      </w:r>
      <w:r>
        <w:rPr>
          <w:spacing w:val="-3"/>
          <w:sz w:val="22"/>
          <w:u w:val="none"/>
        </w:rPr>
        <w:t> </w:t>
      </w:r>
      <w:r>
        <w:rPr>
          <w:sz w:val="22"/>
          <w:u w:val="none"/>
        </w:rPr>
        <w:t>Royal</w:t>
      </w:r>
      <w:r>
        <w:rPr>
          <w:spacing w:val="-3"/>
          <w:sz w:val="22"/>
          <w:u w:val="none"/>
        </w:rPr>
        <w:t> </w:t>
      </w:r>
      <w:r>
        <w:rPr>
          <w:sz w:val="22"/>
          <w:u w:val="none"/>
        </w:rPr>
        <w:t>Commission</w:t>
      </w:r>
      <w:r>
        <w:rPr>
          <w:spacing w:val="-3"/>
          <w:sz w:val="22"/>
          <w:u w:val="none"/>
        </w:rPr>
        <w:t> </w:t>
      </w:r>
      <w:r>
        <w:rPr>
          <w:sz w:val="22"/>
          <w:u w:val="none"/>
        </w:rPr>
        <w:t>Response</w:t>
      </w:r>
      <w:r>
        <w:rPr>
          <w:spacing w:val="-3"/>
          <w:sz w:val="22"/>
          <w:u w:val="none"/>
        </w:rPr>
        <w:t> </w:t>
      </w:r>
      <w:r>
        <w:rPr>
          <w:sz w:val="22"/>
          <w:u w:val="none"/>
        </w:rPr>
        <w:t>Act)</w:t>
      </w:r>
      <w:r>
        <w:rPr>
          <w:color w:val="14272E"/>
          <w:sz w:val="22"/>
          <w:u w:val="none"/>
        </w:rPr>
        <w:t>,</w:t>
      </w:r>
      <w:r>
        <w:rPr>
          <w:color w:val="14272E"/>
          <w:spacing w:val="-6"/>
          <w:sz w:val="22"/>
          <w:u w:val="none"/>
        </w:rPr>
        <w:t> </w:t>
      </w:r>
      <w:r>
        <w:rPr>
          <w:color w:val="14272E"/>
          <w:sz w:val="22"/>
          <w:u w:val="none"/>
        </w:rPr>
        <w:t>the </w:t>
      </w:r>
      <w:hyperlink r:id="rId17">
        <w:r>
          <w:rPr>
            <w:i/>
            <w:color w:val="0080C4"/>
            <w:sz w:val="22"/>
            <w:u w:val="single" w:color="0080C4"/>
          </w:rPr>
          <w:t>Aged</w:t>
        </w:r>
        <w:r>
          <w:rPr>
            <w:i/>
            <w:color w:val="0080C4"/>
            <w:spacing w:val="-1"/>
            <w:sz w:val="22"/>
            <w:u w:val="single" w:color="0080C4"/>
          </w:rPr>
          <w:t> </w:t>
        </w:r>
        <w:r>
          <w:rPr>
            <w:i/>
            <w:color w:val="0080C4"/>
            <w:sz w:val="22"/>
            <w:u w:val="single" w:color="0080C4"/>
          </w:rPr>
          <w:t>Care</w:t>
        </w:r>
        <w:r>
          <w:rPr>
            <w:i/>
            <w:color w:val="0080C4"/>
            <w:spacing w:val="-1"/>
            <w:sz w:val="22"/>
            <w:u w:val="single" w:color="0080C4"/>
          </w:rPr>
          <w:t> </w:t>
        </w:r>
        <w:r>
          <w:rPr>
            <w:i/>
            <w:color w:val="0080C4"/>
            <w:sz w:val="22"/>
            <w:u w:val="single" w:color="0080C4"/>
          </w:rPr>
          <w:t>Act 1997</w:t>
        </w:r>
      </w:hyperlink>
      <w:r>
        <w:rPr>
          <w:i/>
          <w:color w:val="0080C4"/>
          <w:spacing w:val="-2"/>
          <w:sz w:val="22"/>
          <w:u w:val="none"/>
        </w:rPr>
        <w:t> </w:t>
      </w:r>
      <w:r>
        <w:rPr>
          <w:color w:val="14272E"/>
          <w:sz w:val="22"/>
          <w:u w:val="none"/>
        </w:rPr>
        <w:t>(the</w:t>
      </w:r>
      <w:r>
        <w:rPr>
          <w:color w:val="14272E"/>
          <w:spacing w:val="-3"/>
          <w:sz w:val="22"/>
          <w:u w:val="none"/>
        </w:rPr>
        <w:t> </w:t>
      </w:r>
      <w:r>
        <w:rPr>
          <w:color w:val="14272E"/>
          <w:sz w:val="22"/>
          <w:u w:val="none"/>
        </w:rPr>
        <w:t>Aged</w:t>
      </w:r>
      <w:r>
        <w:rPr>
          <w:color w:val="14272E"/>
          <w:spacing w:val="-1"/>
          <w:sz w:val="22"/>
          <w:u w:val="none"/>
        </w:rPr>
        <w:t> </w:t>
      </w:r>
      <w:r>
        <w:rPr>
          <w:color w:val="14272E"/>
          <w:sz w:val="22"/>
          <w:u w:val="none"/>
        </w:rPr>
        <w:t>Care</w:t>
      </w:r>
      <w:r>
        <w:rPr>
          <w:color w:val="14272E"/>
          <w:spacing w:val="-3"/>
          <w:sz w:val="22"/>
          <w:u w:val="none"/>
        </w:rPr>
        <w:t> </w:t>
      </w:r>
      <w:r>
        <w:rPr>
          <w:color w:val="14272E"/>
          <w:sz w:val="22"/>
          <w:u w:val="none"/>
        </w:rPr>
        <w:t>Act),</w:t>
      </w:r>
      <w:r>
        <w:rPr>
          <w:color w:val="14272E"/>
          <w:spacing w:val="-1"/>
          <w:sz w:val="22"/>
          <w:u w:val="none"/>
        </w:rPr>
        <w:t> </w:t>
      </w:r>
      <w:r>
        <w:rPr>
          <w:color w:val="14272E"/>
          <w:sz w:val="22"/>
          <w:u w:val="none"/>
        </w:rPr>
        <w:t>and</w:t>
      </w:r>
      <w:r>
        <w:rPr>
          <w:color w:val="14272E"/>
          <w:spacing w:val="-3"/>
          <w:sz w:val="22"/>
          <w:u w:val="none"/>
        </w:rPr>
        <w:t> </w:t>
      </w:r>
      <w:r>
        <w:rPr>
          <w:color w:val="14272E"/>
          <w:sz w:val="22"/>
          <w:u w:val="none"/>
        </w:rPr>
        <w:t>the</w:t>
      </w:r>
      <w:r>
        <w:rPr>
          <w:color w:val="14272E"/>
          <w:spacing w:val="-3"/>
          <w:sz w:val="22"/>
          <w:u w:val="none"/>
        </w:rPr>
        <w:t> </w:t>
      </w:r>
      <w:hyperlink r:id="rId18">
        <w:r>
          <w:rPr>
            <w:i/>
            <w:color w:val="0080C4"/>
            <w:sz w:val="22"/>
            <w:u w:val="single" w:color="0080C4"/>
          </w:rPr>
          <w:t>Aged</w:t>
        </w:r>
        <w:r>
          <w:rPr>
            <w:i/>
            <w:color w:val="0080C4"/>
            <w:spacing w:val="-1"/>
            <w:sz w:val="22"/>
            <w:u w:val="single" w:color="0080C4"/>
          </w:rPr>
          <w:t> </w:t>
        </w:r>
        <w:r>
          <w:rPr>
            <w:i/>
            <w:color w:val="0080C4"/>
            <w:sz w:val="22"/>
            <w:u w:val="single" w:color="0080C4"/>
          </w:rPr>
          <w:t>Care</w:t>
        </w:r>
        <w:r>
          <w:rPr>
            <w:i/>
            <w:color w:val="0080C4"/>
            <w:spacing w:val="-3"/>
            <w:sz w:val="22"/>
            <w:u w:val="single" w:color="0080C4"/>
          </w:rPr>
          <w:t> </w:t>
        </w:r>
        <w:r>
          <w:rPr>
            <w:i/>
            <w:color w:val="0080C4"/>
            <w:sz w:val="22"/>
            <w:u w:val="single" w:color="0080C4"/>
          </w:rPr>
          <w:t>Quality and</w:t>
        </w:r>
        <w:r>
          <w:rPr>
            <w:i/>
            <w:color w:val="0080C4"/>
            <w:spacing w:val="-5"/>
            <w:sz w:val="22"/>
            <w:u w:val="single" w:color="0080C4"/>
          </w:rPr>
          <w:t> </w:t>
        </w:r>
        <w:r>
          <w:rPr>
            <w:i/>
            <w:color w:val="0080C4"/>
            <w:sz w:val="22"/>
            <w:u w:val="single" w:color="0080C4"/>
          </w:rPr>
          <w:t>Safety</w:t>
        </w:r>
        <w:r>
          <w:rPr>
            <w:i/>
            <w:color w:val="0080C4"/>
            <w:spacing w:val="-3"/>
            <w:sz w:val="22"/>
            <w:u w:val="single" w:color="0080C4"/>
          </w:rPr>
          <w:t> </w:t>
        </w:r>
        <w:r>
          <w:rPr>
            <w:i/>
            <w:color w:val="0080C4"/>
            <w:sz w:val="22"/>
            <w:u w:val="single" w:color="0080C4"/>
          </w:rPr>
          <w:t>Commission</w:t>
        </w:r>
        <w:r>
          <w:rPr>
            <w:i/>
            <w:color w:val="0080C4"/>
            <w:spacing w:val="-1"/>
            <w:sz w:val="22"/>
            <w:u w:val="single" w:color="0080C4"/>
          </w:rPr>
          <w:t> </w:t>
        </w:r>
        <w:r>
          <w:rPr>
            <w:i/>
            <w:color w:val="0080C4"/>
            <w:sz w:val="22"/>
            <w:u w:val="single" w:color="0080C4"/>
          </w:rPr>
          <w:t>Act</w:t>
        </w:r>
      </w:hyperlink>
      <w:r>
        <w:rPr>
          <w:i/>
          <w:color w:val="0080C4"/>
          <w:sz w:val="22"/>
          <w:u w:val="none"/>
        </w:rPr>
        <w:t> </w:t>
      </w:r>
      <w:hyperlink r:id="rId18">
        <w:r>
          <w:rPr>
            <w:i/>
            <w:color w:val="0080C4"/>
            <w:sz w:val="22"/>
            <w:u w:val="single" w:color="0080C4"/>
          </w:rPr>
          <w:t>2018</w:t>
        </w:r>
      </w:hyperlink>
      <w:r>
        <w:rPr>
          <w:i/>
          <w:color w:val="0080C4"/>
          <w:sz w:val="22"/>
          <w:u w:val="none"/>
        </w:rPr>
        <w:t> </w:t>
      </w:r>
      <w:r>
        <w:rPr>
          <w:color w:val="14272E"/>
          <w:sz w:val="22"/>
          <w:u w:val="none"/>
        </w:rPr>
        <w:t>(the Quality and Safety Commission Act).</w:t>
      </w:r>
    </w:p>
    <w:p>
      <w:pPr>
        <w:pStyle w:val="BodyText"/>
        <w:spacing w:line="288" w:lineRule="auto" w:before="158"/>
        <w:ind w:right="303"/>
      </w:pPr>
      <w:r>
        <w:rPr>
          <w:color w:val="14272E"/>
        </w:rPr>
        <w:t>The </w:t>
      </w:r>
      <w:hyperlink r:id="rId19">
        <w:r>
          <w:rPr>
            <w:i/>
            <w:color w:val="0080C4"/>
            <w:u w:val="single" w:color="0080C4"/>
          </w:rPr>
          <w:t>Data Availability and Transparency Act 2022</w:t>
        </w:r>
      </w:hyperlink>
      <w:r>
        <w:rPr>
          <w:i/>
          <w:color w:val="0080C4"/>
          <w:u w:val="none"/>
        </w:rPr>
        <w:t> </w:t>
      </w:r>
      <w:r>
        <w:rPr>
          <w:color w:val="14272E"/>
          <w:u w:val="none"/>
        </w:rPr>
        <w:t>commenced on 1 April 2022 and establishes a new, best practice</w:t>
      </w:r>
      <w:r>
        <w:rPr>
          <w:color w:val="14272E"/>
          <w:spacing w:val="-4"/>
          <w:u w:val="none"/>
        </w:rPr>
        <w:t> </w:t>
      </w:r>
      <w:r>
        <w:rPr>
          <w:color w:val="14272E"/>
          <w:u w:val="none"/>
        </w:rPr>
        <w:t>scheme</w:t>
      </w:r>
      <w:r>
        <w:rPr>
          <w:color w:val="14272E"/>
          <w:spacing w:val="-4"/>
          <w:u w:val="none"/>
        </w:rPr>
        <w:t> </w:t>
      </w:r>
      <w:r>
        <w:rPr>
          <w:color w:val="14272E"/>
          <w:u w:val="none"/>
        </w:rPr>
        <w:t>for</w:t>
      </w:r>
      <w:r>
        <w:rPr>
          <w:color w:val="14272E"/>
          <w:spacing w:val="-3"/>
          <w:u w:val="none"/>
        </w:rPr>
        <w:t> </w:t>
      </w:r>
      <w:r>
        <w:rPr>
          <w:color w:val="14272E"/>
          <w:u w:val="none"/>
        </w:rPr>
        <w:t>sharing</w:t>
      </w:r>
      <w:r>
        <w:rPr>
          <w:color w:val="14272E"/>
          <w:spacing w:val="-4"/>
          <w:u w:val="none"/>
        </w:rPr>
        <w:t> </w:t>
      </w:r>
      <w:r>
        <w:rPr>
          <w:color w:val="14272E"/>
          <w:u w:val="none"/>
        </w:rPr>
        <w:t>Australian</w:t>
      </w:r>
      <w:r>
        <w:rPr>
          <w:color w:val="14272E"/>
          <w:spacing w:val="-2"/>
          <w:u w:val="none"/>
        </w:rPr>
        <w:t> </w:t>
      </w:r>
      <w:r>
        <w:rPr>
          <w:color w:val="14272E"/>
          <w:u w:val="none"/>
        </w:rPr>
        <w:t>Government</w:t>
      </w:r>
      <w:r>
        <w:rPr>
          <w:color w:val="14272E"/>
          <w:spacing w:val="-2"/>
          <w:u w:val="none"/>
        </w:rPr>
        <w:t> </w:t>
      </w:r>
      <w:r>
        <w:rPr>
          <w:color w:val="14272E"/>
          <w:u w:val="none"/>
        </w:rPr>
        <w:t>data</w:t>
      </w:r>
      <w:r>
        <w:rPr>
          <w:color w:val="14272E"/>
          <w:spacing w:val="-4"/>
          <w:u w:val="none"/>
        </w:rPr>
        <w:t> </w:t>
      </w:r>
      <w:r>
        <w:rPr>
          <w:color w:val="14272E"/>
          <w:u w:val="none"/>
        </w:rPr>
        <w:t>–</w:t>
      </w:r>
      <w:r>
        <w:rPr>
          <w:color w:val="14272E"/>
          <w:spacing w:val="-4"/>
          <w:u w:val="none"/>
        </w:rPr>
        <w:t> </w:t>
      </w:r>
      <w:r>
        <w:rPr>
          <w:color w:val="14272E"/>
          <w:u w:val="none"/>
        </w:rPr>
        <w:t>the</w:t>
      </w:r>
      <w:r>
        <w:rPr>
          <w:color w:val="14272E"/>
          <w:spacing w:val="-4"/>
          <w:u w:val="none"/>
        </w:rPr>
        <w:t> </w:t>
      </w:r>
      <w:r>
        <w:rPr>
          <w:color w:val="14272E"/>
          <w:u w:val="none"/>
        </w:rPr>
        <w:t>DATA</w:t>
      </w:r>
      <w:r>
        <w:rPr>
          <w:color w:val="14272E"/>
          <w:spacing w:val="-2"/>
          <w:u w:val="none"/>
        </w:rPr>
        <w:t> </w:t>
      </w:r>
      <w:r>
        <w:rPr>
          <w:color w:val="14272E"/>
          <w:u w:val="none"/>
        </w:rPr>
        <w:t>Scheme.</w:t>
      </w:r>
      <w:r>
        <w:rPr>
          <w:color w:val="14272E"/>
          <w:spacing w:val="-2"/>
          <w:u w:val="none"/>
        </w:rPr>
        <w:t> </w:t>
      </w:r>
      <w:r>
        <w:rPr>
          <w:color w:val="14272E"/>
          <w:u w:val="none"/>
        </w:rPr>
        <w:t>IHACPA</w:t>
      </w:r>
      <w:r>
        <w:rPr>
          <w:color w:val="14272E"/>
          <w:spacing w:val="-2"/>
          <w:u w:val="none"/>
        </w:rPr>
        <w:t> </w:t>
      </w:r>
      <w:r>
        <w:rPr>
          <w:color w:val="14272E"/>
          <w:u w:val="none"/>
        </w:rPr>
        <w:t>is assessing its engagement with the DATA Scheme to identify considerations relevant to its </w:t>
      </w:r>
      <w:hyperlink r:id="rId20">
        <w:r>
          <w:rPr>
            <w:i/>
            <w:color w:val="0080C4"/>
            <w:u w:val="single" w:color="0080C4"/>
          </w:rPr>
          <w:t>Data</w:t>
        </w:r>
      </w:hyperlink>
      <w:r>
        <w:rPr>
          <w:i/>
          <w:color w:val="0080C4"/>
          <w:u w:val="none"/>
        </w:rPr>
        <w:t> </w:t>
      </w:r>
      <w:hyperlink r:id="rId20">
        <w:r>
          <w:rPr>
            <w:i/>
            <w:color w:val="0080C4"/>
            <w:u w:val="single" w:color="0080C4"/>
          </w:rPr>
          <w:t>Access and</w:t>
        </w:r>
        <w:r>
          <w:rPr>
            <w:i/>
            <w:color w:val="0080C4"/>
            <w:spacing w:val="-1"/>
            <w:u w:val="single" w:color="0080C4"/>
          </w:rPr>
          <w:t> </w:t>
        </w:r>
        <w:r>
          <w:rPr>
            <w:i/>
            <w:color w:val="0080C4"/>
            <w:u w:val="single" w:color="0080C4"/>
          </w:rPr>
          <w:t>Release Policy</w:t>
        </w:r>
      </w:hyperlink>
      <w:r>
        <w:rPr>
          <w:color w:val="14272E"/>
          <w:u w:val="none"/>
        </w:rPr>
        <w:t>, noting</w:t>
      </w:r>
      <w:r>
        <w:rPr>
          <w:color w:val="14272E"/>
          <w:spacing w:val="-1"/>
          <w:u w:val="none"/>
        </w:rPr>
        <w:t> </w:t>
      </w:r>
      <w:r>
        <w:rPr>
          <w:color w:val="14272E"/>
          <w:u w:val="none"/>
        </w:rPr>
        <w:t>that IHACPA’s ability to</w:t>
      </w:r>
      <w:r>
        <w:rPr>
          <w:color w:val="14272E"/>
          <w:spacing w:val="-1"/>
          <w:u w:val="none"/>
        </w:rPr>
        <w:t> </w:t>
      </w:r>
      <w:r>
        <w:rPr>
          <w:color w:val="14272E"/>
          <w:u w:val="none"/>
        </w:rPr>
        <w:t>share</w:t>
      </w:r>
      <w:r>
        <w:rPr>
          <w:color w:val="14272E"/>
          <w:spacing w:val="-1"/>
          <w:u w:val="none"/>
        </w:rPr>
        <w:t> </w:t>
      </w:r>
      <w:r>
        <w:rPr>
          <w:color w:val="14272E"/>
          <w:u w:val="none"/>
        </w:rPr>
        <w:t>data is limited by</w:t>
      </w:r>
      <w:r>
        <w:rPr>
          <w:color w:val="14272E"/>
          <w:spacing w:val="-1"/>
          <w:u w:val="none"/>
        </w:rPr>
        <w:t> </w:t>
      </w:r>
      <w:r>
        <w:rPr>
          <w:color w:val="14272E"/>
          <w:u w:val="none"/>
        </w:rPr>
        <w:t>the provisions of the NHR Act.</w:t>
      </w:r>
    </w:p>
    <w:p>
      <w:pPr>
        <w:pStyle w:val="Heading5"/>
        <w:numPr>
          <w:ilvl w:val="2"/>
          <w:numId w:val="2"/>
        </w:numPr>
        <w:tabs>
          <w:tab w:pos="833" w:val="left" w:leader="none"/>
        </w:tabs>
        <w:spacing w:line="240" w:lineRule="auto" w:before="240" w:after="0"/>
        <w:ind w:left="833" w:right="0" w:hanging="716"/>
        <w:jc w:val="left"/>
      </w:pPr>
      <w:bookmarkStart w:name="2.1.1 Public hospitals" w:id="13"/>
      <w:bookmarkEnd w:id="13"/>
      <w:r>
        <w:rPr>
          <w:b w:val="0"/>
        </w:rPr>
      </w:r>
      <w:r>
        <w:rPr>
          <w:color w:val="008F54"/>
        </w:rPr>
        <w:t>Public</w:t>
      </w:r>
      <w:r>
        <w:rPr>
          <w:color w:val="008F54"/>
          <w:spacing w:val="-14"/>
        </w:rPr>
        <w:t> </w:t>
      </w:r>
      <w:r>
        <w:rPr>
          <w:color w:val="008F54"/>
          <w:spacing w:val="-2"/>
        </w:rPr>
        <w:t>hospitals</w:t>
      </w:r>
    </w:p>
    <w:p>
      <w:pPr>
        <w:pStyle w:val="BodyText"/>
        <w:spacing w:line="288" w:lineRule="auto" w:before="180"/>
        <w:ind w:right="418" w:hanging="1"/>
      </w:pPr>
      <w:r>
        <w:rPr>
          <w:color w:val="14272E"/>
        </w:rPr>
        <w:t>The</w:t>
      </w:r>
      <w:r>
        <w:rPr>
          <w:color w:val="14272E"/>
          <w:spacing w:val="-2"/>
        </w:rPr>
        <w:t> </w:t>
      </w:r>
      <w:r>
        <w:rPr>
          <w:color w:val="14272E"/>
        </w:rPr>
        <w:t>functions</w:t>
      </w:r>
      <w:r>
        <w:rPr>
          <w:color w:val="14272E"/>
          <w:spacing w:val="-1"/>
        </w:rPr>
        <w:t> </w:t>
      </w:r>
      <w:r>
        <w:rPr>
          <w:color w:val="14272E"/>
        </w:rPr>
        <w:t>of</w:t>
      </w:r>
      <w:r>
        <w:rPr>
          <w:color w:val="14272E"/>
          <w:spacing w:val="-3"/>
        </w:rPr>
        <w:t> </w:t>
      </w:r>
      <w:r>
        <w:rPr>
          <w:color w:val="14272E"/>
        </w:rPr>
        <w:t>IHACPA</w:t>
      </w:r>
      <w:r>
        <w:rPr>
          <w:color w:val="14272E"/>
          <w:spacing w:val="-2"/>
        </w:rPr>
        <w:t> </w:t>
      </w:r>
      <w:r>
        <w:rPr>
          <w:color w:val="14272E"/>
        </w:rPr>
        <w:t>pertaining</w:t>
      </w:r>
      <w:r>
        <w:rPr>
          <w:color w:val="14272E"/>
          <w:spacing w:val="-2"/>
        </w:rPr>
        <w:t> </w:t>
      </w:r>
      <w:r>
        <w:rPr>
          <w:color w:val="14272E"/>
        </w:rPr>
        <w:t>to</w:t>
      </w:r>
      <w:r>
        <w:rPr>
          <w:color w:val="14272E"/>
          <w:spacing w:val="-4"/>
        </w:rPr>
        <w:t> </w:t>
      </w:r>
      <w:r>
        <w:rPr>
          <w:color w:val="14272E"/>
        </w:rPr>
        <w:t>pricing</w:t>
      </w:r>
      <w:r>
        <w:rPr>
          <w:color w:val="14272E"/>
          <w:spacing w:val="-2"/>
        </w:rPr>
        <w:t> </w:t>
      </w:r>
      <w:r>
        <w:rPr>
          <w:color w:val="14272E"/>
        </w:rPr>
        <w:t>and</w:t>
      </w:r>
      <w:r>
        <w:rPr>
          <w:color w:val="14272E"/>
          <w:spacing w:val="-4"/>
        </w:rPr>
        <w:t> </w:t>
      </w:r>
      <w:r>
        <w:rPr>
          <w:color w:val="14272E"/>
        </w:rPr>
        <w:t>funding</w:t>
      </w:r>
      <w:r>
        <w:rPr>
          <w:color w:val="14272E"/>
          <w:spacing w:val="-3"/>
        </w:rPr>
        <w:t> </w:t>
      </w:r>
      <w:r>
        <w:rPr>
          <w:color w:val="14272E"/>
        </w:rPr>
        <w:t>for</w:t>
      </w:r>
      <w:r>
        <w:rPr>
          <w:color w:val="14272E"/>
          <w:spacing w:val="-3"/>
        </w:rPr>
        <w:t> </w:t>
      </w:r>
      <w:r>
        <w:rPr>
          <w:color w:val="14272E"/>
        </w:rPr>
        <w:t>public</w:t>
      </w:r>
      <w:r>
        <w:rPr>
          <w:color w:val="14272E"/>
          <w:spacing w:val="-1"/>
        </w:rPr>
        <w:t> </w:t>
      </w:r>
      <w:r>
        <w:rPr>
          <w:color w:val="14272E"/>
        </w:rPr>
        <w:t>hospital</w:t>
      </w:r>
      <w:r>
        <w:rPr>
          <w:color w:val="14272E"/>
          <w:spacing w:val="-2"/>
        </w:rPr>
        <w:t> </w:t>
      </w:r>
      <w:r>
        <w:rPr>
          <w:color w:val="14272E"/>
        </w:rPr>
        <w:t>services</w:t>
      </w:r>
      <w:r>
        <w:rPr>
          <w:color w:val="14272E"/>
          <w:spacing w:val="-3"/>
        </w:rPr>
        <w:t> </w:t>
      </w:r>
      <w:r>
        <w:rPr>
          <w:color w:val="14272E"/>
        </w:rPr>
        <w:t>are</w:t>
      </w:r>
      <w:r>
        <w:rPr>
          <w:color w:val="14272E"/>
          <w:spacing w:val="-4"/>
        </w:rPr>
        <w:t> </w:t>
      </w:r>
      <w:r>
        <w:rPr>
          <w:color w:val="14272E"/>
        </w:rPr>
        <w:t>specified in section 131 of the NHR Act and include:</w:t>
      </w:r>
    </w:p>
    <w:p>
      <w:pPr>
        <w:pStyle w:val="ListParagraph"/>
        <w:numPr>
          <w:ilvl w:val="3"/>
          <w:numId w:val="2"/>
        </w:numPr>
        <w:tabs>
          <w:tab w:pos="838" w:val="left" w:leader="none"/>
        </w:tabs>
        <w:spacing w:line="256" w:lineRule="auto" w:before="163" w:after="0"/>
        <w:ind w:left="838" w:right="300" w:hanging="361"/>
        <w:jc w:val="left"/>
        <w:rPr>
          <w:sz w:val="22"/>
        </w:rPr>
      </w:pPr>
      <w:r>
        <w:rPr>
          <w:color w:val="14272E"/>
          <w:sz w:val="22"/>
        </w:rPr>
        <w:t>determining</w:t>
      </w:r>
      <w:r>
        <w:rPr>
          <w:color w:val="14272E"/>
          <w:spacing w:val="-2"/>
          <w:sz w:val="22"/>
        </w:rPr>
        <w:t> </w:t>
      </w:r>
      <w:r>
        <w:rPr>
          <w:color w:val="14272E"/>
          <w:sz w:val="22"/>
        </w:rPr>
        <w:t>the</w:t>
      </w:r>
      <w:r>
        <w:rPr>
          <w:color w:val="14272E"/>
          <w:spacing w:val="-4"/>
          <w:sz w:val="22"/>
        </w:rPr>
        <w:t> </w:t>
      </w:r>
      <w:r>
        <w:rPr>
          <w:color w:val="14272E"/>
          <w:sz w:val="22"/>
        </w:rPr>
        <w:t>NEP</w:t>
      </w:r>
      <w:r>
        <w:rPr>
          <w:color w:val="14272E"/>
          <w:spacing w:val="-2"/>
          <w:sz w:val="22"/>
        </w:rPr>
        <w:t> </w:t>
      </w:r>
      <w:r>
        <w:rPr>
          <w:color w:val="14272E"/>
          <w:sz w:val="22"/>
        </w:rPr>
        <w:t>for</w:t>
      </w:r>
      <w:r>
        <w:rPr>
          <w:color w:val="14272E"/>
          <w:spacing w:val="-3"/>
          <w:sz w:val="22"/>
        </w:rPr>
        <w:t> </w:t>
      </w:r>
      <w:r>
        <w:rPr>
          <w:color w:val="14272E"/>
          <w:sz w:val="22"/>
        </w:rPr>
        <w:t>health</w:t>
      </w:r>
      <w:r>
        <w:rPr>
          <w:color w:val="14272E"/>
          <w:spacing w:val="-2"/>
          <w:sz w:val="22"/>
        </w:rPr>
        <w:t> </w:t>
      </w:r>
      <w:r>
        <w:rPr>
          <w:color w:val="14272E"/>
          <w:sz w:val="22"/>
        </w:rPr>
        <w:t>care</w:t>
      </w:r>
      <w:r>
        <w:rPr>
          <w:color w:val="14272E"/>
          <w:spacing w:val="-4"/>
          <w:sz w:val="22"/>
        </w:rPr>
        <w:t> </w:t>
      </w:r>
      <w:r>
        <w:rPr>
          <w:color w:val="14272E"/>
          <w:sz w:val="22"/>
        </w:rPr>
        <w:t>services</w:t>
      </w:r>
      <w:r>
        <w:rPr>
          <w:color w:val="14272E"/>
          <w:spacing w:val="-1"/>
          <w:sz w:val="22"/>
        </w:rPr>
        <w:t> </w:t>
      </w:r>
      <w:r>
        <w:rPr>
          <w:color w:val="14272E"/>
          <w:sz w:val="22"/>
        </w:rPr>
        <w:t>provided</w:t>
      </w:r>
      <w:r>
        <w:rPr>
          <w:color w:val="14272E"/>
          <w:spacing w:val="-2"/>
          <w:sz w:val="22"/>
        </w:rPr>
        <w:t> </w:t>
      </w:r>
      <w:r>
        <w:rPr>
          <w:color w:val="14272E"/>
          <w:sz w:val="22"/>
        </w:rPr>
        <w:t>by</w:t>
      </w:r>
      <w:r>
        <w:rPr>
          <w:color w:val="14272E"/>
          <w:spacing w:val="-1"/>
          <w:sz w:val="22"/>
        </w:rPr>
        <w:t> </w:t>
      </w:r>
      <w:r>
        <w:rPr>
          <w:color w:val="14272E"/>
          <w:sz w:val="22"/>
        </w:rPr>
        <w:t>public</w:t>
      </w:r>
      <w:r>
        <w:rPr>
          <w:color w:val="14272E"/>
          <w:spacing w:val="-1"/>
          <w:sz w:val="22"/>
        </w:rPr>
        <w:t> </w:t>
      </w:r>
      <w:r>
        <w:rPr>
          <w:color w:val="14272E"/>
          <w:sz w:val="22"/>
        </w:rPr>
        <w:t>hospitals</w:t>
      </w:r>
      <w:r>
        <w:rPr>
          <w:color w:val="14272E"/>
          <w:spacing w:val="-6"/>
          <w:sz w:val="22"/>
        </w:rPr>
        <w:t> </w:t>
      </w:r>
      <w:r>
        <w:rPr>
          <w:color w:val="14272E"/>
          <w:sz w:val="22"/>
        </w:rPr>
        <w:t>where</w:t>
      </w:r>
      <w:r>
        <w:rPr>
          <w:color w:val="14272E"/>
          <w:spacing w:val="-2"/>
          <w:sz w:val="22"/>
        </w:rPr>
        <w:t> </w:t>
      </w:r>
      <w:r>
        <w:rPr>
          <w:color w:val="14272E"/>
          <w:sz w:val="22"/>
        </w:rPr>
        <w:t>the</w:t>
      </w:r>
      <w:r>
        <w:rPr>
          <w:color w:val="14272E"/>
          <w:spacing w:val="-4"/>
          <w:sz w:val="22"/>
        </w:rPr>
        <w:t> </w:t>
      </w:r>
      <w:r>
        <w:rPr>
          <w:color w:val="14272E"/>
          <w:sz w:val="22"/>
        </w:rPr>
        <w:t>services are funded on an activity basis;</w:t>
      </w:r>
    </w:p>
    <w:p>
      <w:pPr>
        <w:pStyle w:val="ListParagraph"/>
        <w:numPr>
          <w:ilvl w:val="3"/>
          <w:numId w:val="2"/>
        </w:numPr>
        <w:tabs>
          <w:tab w:pos="838" w:val="left" w:leader="none"/>
        </w:tabs>
        <w:spacing w:line="254" w:lineRule="auto" w:before="2" w:after="0"/>
        <w:ind w:left="838" w:right="1155" w:hanging="361"/>
        <w:jc w:val="left"/>
        <w:rPr>
          <w:sz w:val="22"/>
        </w:rPr>
      </w:pPr>
      <w:r>
        <w:rPr>
          <w:color w:val="14272E"/>
          <w:sz w:val="22"/>
        </w:rPr>
        <w:t>determining</w:t>
      </w:r>
      <w:r>
        <w:rPr>
          <w:color w:val="14272E"/>
          <w:spacing w:val="-3"/>
          <w:sz w:val="22"/>
        </w:rPr>
        <w:t> </w:t>
      </w:r>
      <w:r>
        <w:rPr>
          <w:color w:val="14272E"/>
          <w:sz w:val="22"/>
        </w:rPr>
        <w:t>the</w:t>
      </w:r>
      <w:r>
        <w:rPr>
          <w:color w:val="14272E"/>
          <w:spacing w:val="-5"/>
          <w:sz w:val="22"/>
        </w:rPr>
        <w:t> </w:t>
      </w:r>
      <w:r>
        <w:rPr>
          <w:color w:val="14272E"/>
          <w:sz w:val="22"/>
        </w:rPr>
        <w:t>NEC</w:t>
      </w:r>
      <w:r>
        <w:rPr>
          <w:color w:val="14272E"/>
          <w:spacing w:val="-3"/>
          <w:sz w:val="22"/>
        </w:rPr>
        <w:t> </w:t>
      </w:r>
      <w:r>
        <w:rPr>
          <w:color w:val="14272E"/>
          <w:sz w:val="22"/>
        </w:rPr>
        <w:t>for</w:t>
      </w:r>
      <w:r>
        <w:rPr>
          <w:color w:val="14272E"/>
          <w:spacing w:val="-4"/>
          <w:sz w:val="22"/>
        </w:rPr>
        <w:t> </w:t>
      </w:r>
      <w:r>
        <w:rPr>
          <w:color w:val="14272E"/>
          <w:sz w:val="22"/>
        </w:rPr>
        <w:t>health</w:t>
      </w:r>
      <w:r>
        <w:rPr>
          <w:color w:val="14272E"/>
          <w:spacing w:val="-3"/>
          <w:sz w:val="22"/>
        </w:rPr>
        <w:t> </w:t>
      </w:r>
      <w:r>
        <w:rPr>
          <w:color w:val="14272E"/>
          <w:sz w:val="22"/>
        </w:rPr>
        <w:t>care</w:t>
      </w:r>
      <w:r>
        <w:rPr>
          <w:color w:val="14272E"/>
          <w:spacing w:val="-5"/>
          <w:sz w:val="22"/>
        </w:rPr>
        <w:t> </w:t>
      </w:r>
      <w:r>
        <w:rPr>
          <w:color w:val="14272E"/>
          <w:sz w:val="22"/>
        </w:rPr>
        <w:t>services</w:t>
      </w:r>
      <w:r>
        <w:rPr>
          <w:color w:val="14272E"/>
          <w:spacing w:val="-2"/>
          <w:sz w:val="22"/>
        </w:rPr>
        <w:t> </w:t>
      </w:r>
      <w:r>
        <w:rPr>
          <w:color w:val="14272E"/>
          <w:sz w:val="22"/>
        </w:rPr>
        <w:t>provided</w:t>
      </w:r>
      <w:r>
        <w:rPr>
          <w:color w:val="14272E"/>
          <w:spacing w:val="-3"/>
          <w:sz w:val="22"/>
        </w:rPr>
        <w:t> </w:t>
      </w:r>
      <w:r>
        <w:rPr>
          <w:color w:val="14272E"/>
          <w:sz w:val="22"/>
        </w:rPr>
        <w:t>by</w:t>
      </w:r>
      <w:r>
        <w:rPr>
          <w:color w:val="14272E"/>
          <w:spacing w:val="-2"/>
          <w:sz w:val="22"/>
        </w:rPr>
        <w:t> </w:t>
      </w:r>
      <w:r>
        <w:rPr>
          <w:color w:val="14272E"/>
          <w:sz w:val="22"/>
        </w:rPr>
        <w:t>public</w:t>
      </w:r>
      <w:r>
        <w:rPr>
          <w:color w:val="14272E"/>
          <w:spacing w:val="-2"/>
          <w:sz w:val="22"/>
        </w:rPr>
        <w:t> </w:t>
      </w:r>
      <w:r>
        <w:rPr>
          <w:color w:val="14272E"/>
          <w:sz w:val="22"/>
        </w:rPr>
        <w:t>hospitals</w:t>
      </w:r>
      <w:r>
        <w:rPr>
          <w:color w:val="14272E"/>
          <w:spacing w:val="-7"/>
          <w:sz w:val="22"/>
        </w:rPr>
        <w:t> </w:t>
      </w:r>
      <w:r>
        <w:rPr>
          <w:color w:val="14272E"/>
          <w:sz w:val="22"/>
        </w:rPr>
        <w:t>where</w:t>
      </w:r>
      <w:r>
        <w:rPr>
          <w:color w:val="14272E"/>
          <w:spacing w:val="-3"/>
          <w:sz w:val="22"/>
        </w:rPr>
        <w:t> </w:t>
      </w:r>
      <w:r>
        <w:rPr>
          <w:color w:val="14272E"/>
          <w:sz w:val="22"/>
        </w:rPr>
        <w:t>the services are block funded;</w:t>
      </w:r>
    </w:p>
    <w:p>
      <w:pPr>
        <w:pStyle w:val="ListParagraph"/>
        <w:numPr>
          <w:ilvl w:val="3"/>
          <w:numId w:val="2"/>
        </w:numPr>
        <w:tabs>
          <w:tab w:pos="838" w:val="left" w:leader="none"/>
        </w:tabs>
        <w:spacing w:line="256" w:lineRule="auto" w:before="5" w:after="0"/>
        <w:ind w:left="838" w:right="385" w:hanging="361"/>
        <w:jc w:val="left"/>
        <w:rPr>
          <w:sz w:val="22"/>
        </w:rPr>
      </w:pPr>
      <w:r>
        <w:rPr>
          <w:color w:val="14272E"/>
          <w:sz w:val="22"/>
        </w:rPr>
        <w:t>developing</w:t>
      </w:r>
      <w:r>
        <w:rPr>
          <w:color w:val="14272E"/>
          <w:spacing w:val="-3"/>
          <w:sz w:val="22"/>
        </w:rPr>
        <w:t> </w:t>
      </w:r>
      <w:r>
        <w:rPr>
          <w:color w:val="14272E"/>
          <w:sz w:val="22"/>
        </w:rPr>
        <w:t>and</w:t>
      </w:r>
      <w:r>
        <w:rPr>
          <w:color w:val="14272E"/>
          <w:spacing w:val="-3"/>
          <w:sz w:val="22"/>
        </w:rPr>
        <w:t> </w:t>
      </w:r>
      <w:r>
        <w:rPr>
          <w:color w:val="14272E"/>
          <w:sz w:val="22"/>
        </w:rPr>
        <w:t>specifying</w:t>
      </w:r>
      <w:r>
        <w:rPr>
          <w:color w:val="14272E"/>
          <w:spacing w:val="-3"/>
          <w:sz w:val="22"/>
        </w:rPr>
        <w:t> </w:t>
      </w:r>
      <w:r>
        <w:rPr>
          <w:color w:val="14272E"/>
          <w:sz w:val="22"/>
        </w:rPr>
        <w:t>classification</w:t>
      </w:r>
      <w:r>
        <w:rPr>
          <w:color w:val="14272E"/>
          <w:spacing w:val="-5"/>
          <w:sz w:val="22"/>
        </w:rPr>
        <w:t> </w:t>
      </w:r>
      <w:r>
        <w:rPr>
          <w:color w:val="14272E"/>
          <w:sz w:val="22"/>
        </w:rPr>
        <w:t>systems</w:t>
      </w:r>
      <w:r>
        <w:rPr>
          <w:color w:val="14272E"/>
          <w:spacing w:val="-5"/>
          <w:sz w:val="22"/>
        </w:rPr>
        <w:t> </w:t>
      </w:r>
      <w:r>
        <w:rPr>
          <w:color w:val="14272E"/>
          <w:sz w:val="22"/>
        </w:rPr>
        <w:t>for</w:t>
      </w:r>
      <w:r>
        <w:rPr>
          <w:color w:val="14272E"/>
          <w:spacing w:val="-1"/>
          <w:sz w:val="22"/>
        </w:rPr>
        <w:t> </w:t>
      </w:r>
      <w:r>
        <w:rPr>
          <w:color w:val="14272E"/>
          <w:sz w:val="22"/>
        </w:rPr>
        <w:t>health</w:t>
      </w:r>
      <w:r>
        <w:rPr>
          <w:color w:val="14272E"/>
          <w:spacing w:val="-5"/>
          <w:sz w:val="22"/>
        </w:rPr>
        <w:t> </w:t>
      </w:r>
      <w:r>
        <w:rPr>
          <w:color w:val="14272E"/>
          <w:sz w:val="22"/>
        </w:rPr>
        <w:t>care</w:t>
      </w:r>
      <w:r>
        <w:rPr>
          <w:color w:val="14272E"/>
          <w:spacing w:val="-5"/>
          <w:sz w:val="22"/>
        </w:rPr>
        <w:t> </w:t>
      </w:r>
      <w:r>
        <w:rPr>
          <w:color w:val="14272E"/>
          <w:sz w:val="22"/>
        </w:rPr>
        <w:t>and</w:t>
      </w:r>
      <w:r>
        <w:rPr>
          <w:color w:val="14272E"/>
          <w:spacing w:val="-5"/>
          <w:sz w:val="22"/>
        </w:rPr>
        <w:t> </w:t>
      </w:r>
      <w:r>
        <w:rPr>
          <w:color w:val="14272E"/>
          <w:sz w:val="22"/>
        </w:rPr>
        <w:t>other</w:t>
      </w:r>
      <w:r>
        <w:rPr>
          <w:color w:val="14272E"/>
          <w:spacing w:val="-4"/>
          <w:sz w:val="22"/>
        </w:rPr>
        <w:t> </w:t>
      </w:r>
      <w:r>
        <w:rPr>
          <w:color w:val="14272E"/>
          <w:sz w:val="22"/>
        </w:rPr>
        <w:t>services</w:t>
      </w:r>
      <w:r>
        <w:rPr>
          <w:color w:val="14272E"/>
          <w:spacing w:val="-2"/>
          <w:sz w:val="22"/>
        </w:rPr>
        <w:t> </w:t>
      </w:r>
      <w:r>
        <w:rPr>
          <w:color w:val="14272E"/>
          <w:sz w:val="22"/>
        </w:rPr>
        <w:t>provided by public hospitals;</w:t>
      </w:r>
    </w:p>
    <w:p>
      <w:pPr>
        <w:pStyle w:val="ListParagraph"/>
        <w:numPr>
          <w:ilvl w:val="3"/>
          <w:numId w:val="2"/>
        </w:numPr>
        <w:tabs>
          <w:tab w:pos="838" w:val="left" w:leader="none"/>
        </w:tabs>
        <w:spacing w:line="256" w:lineRule="auto" w:before="3" w:after="0"/>
        <w:ind w:left="838" w:right="617" w:hanging="361"/>
        <w:jc w:val="left"/>
        <w:rPr>
          <w:sz w:val="22"/>
        </w:rPr>
      </w:pPr>
      <w:r>
        <w:rPr>
          <w:color w:val="14272E"/>
          <w:sz w:val="22"/>
        </w:rPr>
        <w:t>determining</w:t>
      </w:r>
      <w:r>
        <w:rPr>
          <w:color w:val="14272E"/>
          <w:spacing w:val="-2"/>
          <w:sz w:val="22"/>
        </w:rPr>
        <w:t> </w:t>
      </w:r>
      <w:r>
        <w:rPr>
          <w:color w:val="14272E"/>
          <w:sz w:val="22"/>
        </w:rPr>
        <w:t>adjustments</w:t>
      </w:r>
      <w:r>
        <w:rPr>
          <w:color w:val="14272E"/>
          <w:spacing w:val="-4"/>
          <w:sz w:val="22"/>
        </w:rPr>
        <w:t> </w:t>
      </w:r>
      <w:r>
        <w:rPr>
          <w:color w:val="14272E"/>
          <w:sz w:val="22"/>
        </w:rPr>
        <w:t>to</w:t>
      </w:r>
      <w:r>
        <w:rPr>
          <w:color w:val="14272E"/>
          <w:spacing w:val="-4"/>
          <w:sz w:val="22"/>
        </w:rPr>
        <w:t> </w:t>
      </w:r>
      <w:r>
        <w:rPr>
          <w:color w:val="14272E"/>
          <w:sz w:val="22"/>
        </w:rPr>
        <w:t>the</w:t>
      </w:r>
      <w:r>
        <w:rPr>
          <w:color w:val="14272E"/>
          <w:spacing w:val="-4"/>
          <w:sz w:val="22"/>
        </w:rPr>
        <w:t> </w:t>
      </w:r>
      <w:r>
        <w:rPr>
          <w:color w:val="14272E"/>
          <w:sz w:val="22"/>
        </w:rPr>
        <w:t>NEP</w:t>
      </w:r>
      <w:r>
        <w:rPr>
          <w:color w:val="14272E"/>
          <w:spacing w:val="-2"/>
          <w:sz w:val="22"/>
        </w:rPr>
        <w:t> </w:t>
      </w:r>
      <w:r>
        <w:rPr>
          <w:color w:val="14272E"/>
          <w:sz w:val="22"/>
        </w:rPr>
        <w:t>to</w:t>
      </w:r>
      <w:r>
        <w:rPr>
          <w:color w:val="14272E"/>
          <w:spacing w:val="-4"/>
          <w:sz w:val="22"/>
        </w:rPr>
        <w:t> </w:t>
      </w:r>
      <w:r>
        <w:rPr>
          <w:color w:val="14272E"/>
          <w:sz w:val="22"/>
        </w:rPr>
        <w:t>reflect</w:t>
      </w:r>
      <w:r>
        <w:rPr>
          <w:color w:val="14272E"/>
          <w:spacing w:val="-2"/>
          <w:sz w:val="22"/>
        </w:rPr>
        <w:t> </w:t>
      </w:r>
      <w:r>
        <w:rPr>
          <w:color w:val="14272E"/>
          <w:sz w:val="22"/>
        </w:rPr>
        <w:t>legitimate</w:t>
      </w:r>
      <w:r>
        <w:rPr>
          <w:color w:val="14272E"/>
          <w:spacing w:val="-4"/>
          <w:sz w:val="22"/>
        </w:rPr>
        <w:t> </w:t>
      </w:r>
      <w:r>
        <w:rPr>
          <w:color w:val="14272E"/>
          <w:sz w:val="22"/>
        </w:rPr>
        <w:t>and</w:t>
      </w:r>
      <w:r>
        <w:rPr>
          <w:color w:val="14272E"/>
          <w:spacing w:val="-2"/>
          <w:sz w:val="22"/>
        </w:rPr>
        <w:t> </w:t>
      </w:r>
      <w:r>
        <w:rPr>
          <w:color w:val="14272E"/>
          <w:sz w:val="22"/>
        </w:rPr>
        <w:t>unavoidable</w:t>
      </w:r>
      <w:r>
        <w:rPr>
          <w:color w:val="14272E"/>
          <w:spacing w:val="-2"/>
          <w:sz w:val="22"/>
        </w:rPr>
        <w:t> </w:t>
      </w:r>
      <w:r>
        <w:rPr>
          <w:color w:val="14272E"/>
          <w:sz w:val="22"/>
        </w:rPr>
        <w:t>variations</w:t>
      </w:r>
      <w:r>
        <w:rPr>
          <w:color w:val="14272E"/>
          <w:spacing w:val="-1"/>
          <w:sz w:val="22"/>
        </w:rPr>
        <w:t> </w:t>
      </w:r>
      <w:r>
        <w:rPr>
          <w:color w:val="14272E"/>
          <w:sz w:val="22"/>
        </w:rPr>
        <w:t>in</w:t>
      </w:r>
      <w:r>
        <w:rPr>
          <w:color w:val="14272E"/>
          <w:spacing w:val="-4"/>
          <w:sz w:val="22"/>
        </w:rPr>
        <w:t> </w:t>
      </w:r>
      <w:r>
        <w:rPr>
          <w:color w:val="14272E"/>
          <w:sz w:val="22"/>
        </w:rPr>
        <w:t>the costs of delivering public hospital services;</w:t>
      </w:r>
    </w:p>
    <w:p>
      <w:pPr>
        <w:pStyle w:val="ListParagraph"/>
        <w:numPr>
          <w:ilvl w:val="3"/>
          <w:numId w:val="2"/>
        </w:numPr>
        <w:tabs>
          <w:tab w:pos="838" w:val="left" w:leader="none"/>
        </w:tabs>
        <w:spacing w:line="254" w:lineRule="auto" w:before="2" w:after="0"/>
        <w:ind w:left="838" w:right="357" w:hanging="361"/>
        <w:jc w:val="left"/>
        <w:rPr>
          <w:sz w:val="22"/>
        </w:rPr>
      </w:pPr>
      <w:r>
        <w:rPr>
          <w:color w:val="14272E"/>
          <w:sz w:val="22"/>
        </w:rPr>
        <w:t>determining</w:t>
      </w:r>
      <w:r>
        <w:rPr>
          <w:color w:val="14272E"/>
          <w:spacing w:val="-2"/>
          <w:sz w:val="22"/>
        </w:rPr>
        <w:t> </w:t>
      </w:r>
      <w:r>
        <w:rPr>
          <w:color w:val="14272E"/>
          <w:sz w:val="22"/>
        </w:rPr>
        <w:t>data</w:t>
      </w:r>
      <w:r>
        <w:rPr>
          <w:color w:val="14272E"/>
          <w:spacing w:val="-4"/>
          <w:sz w:val="22"/>
        </w:rPr>
        <w:t> </w:t>
      </w:r>
      <w:r>
        <w:rPr>
          <w:color w:val="14272E"/>
          <w:sz w:val="22"/>
        </w:rPr>
        <w:t>requirements</w:t>
      </w:r>
      <w:r>
        <w:rPr>
          <w:color w:val="14272E"/>
          <w:spacing w:val="-4"/>
          <w:sz w:val="22"/>
        </w:rPr>
        <w:t> </w:t>
      </w:r>
      <w:r>
        <w:rPr>
          <w:color w:val="14272E"/>
          <w:sz w:val="22"/>
        </w:rPr>
        <w:t>and</w:t>
      </w:r>
      <w:r>
        <w:rPr>
          <w:color w:val="14272E"/>
          <w:spacing w:val="-2"/>
          <w:sz w:val="22"/>
        </w:rPr>
        <w:t> </w:t>
      </w:r>
      <w:r>
        <w:rPr>
          <w:color w:val="14272E"/>
          <w:sz w:val="22"/>
        </w:rPr>
        <w:t>data</w:t>
      </w:r>
      <w:r>
        <w:rPr>
          <w:color w:val="14272E"/>
          <w:spacing w:val="-3"/>
          <w:sz w:val="22"/>
        </w:rPr>
        <w:t> </w:t>
      </w:r>
      <w:r>
        <w:rPr>
          <w:color w:val="14272E"/>
          <w:sz w:val="22"/>
        </w:rPr>
        <w:t>standards</w:t>
      </w:r>
      <w:r>
        <w:rPr>
          <w:color w:val="14272E"/>
          <w:spacing w:val="-1"/>
          <w:sz w:val="22"/>
        </w:rPr>
        <w:t> </w:t>
      </w:r>
      <w:r>
        <w:rPr>
          <w:color w:val="14272E"/>
          <w:sz w:val="22"/>
        </w:rPr>
        <w:t>to</w:t>
      </w:r>
      <w:r>
        <w:rPr>
          <w:color w:val="14272E"/>
          <w:spacing w:val="-4"/>
          <w:sz w:val="22"/>
        </w:rPr>
        <w:t> </w:t>
      </w:r>
      <w:r>
        <w:rPr>
          <w:color w:val="14272E"/>
          <w:sz w:val="22"/>
        </w:rPr>
        <w:t>apply</w:t>
      </w:r>
      <w:r>
        <w:rPr>
          <w:color w:val="14272E"/>
          <w:spacing w:val="-1"/>
          <w:sz w:val="22"/>
        </w:rPr>
        <w:t> </w:t>
      </w:r>
      <w:r>
        <w:rPr>
          <w:color w:val="14272E"/>
          <w:sz w:val="22"/>
        </w:rPr>
        <w:t>in</w:t>
      </w:r>
      <w:r>
        <w:rPr>
          <w:color w:val="14272E"/>
          <w:spacing w:val="-4"/>
          <w:sz w:val="22"/>
        </w:rPr>
        <w:t> </w:t>
      </w:r>
      <w:r>
        <w:rPr>
          <w:color w:val="14272E"/>
          <w:sz w:val="22"/>
        </w:rPr>
        <w:t>relation</w:t>
      </w:r>
      <w:r>
        <w:rPr>
          <w:color w:val="14272E"/>
          <w:spacing w:val="-4"/>
          <w:sz w:val="22"/>
        </w:rPr>
        <w:t> </w:t>
      </w:r>
      <w:r>
        <w:rPr>
          <w:color w:val="14272E"/>
          <w:sz w:val="22"/>
        </w:rPr>
        <w:t>to</w:t>
      </w:r>
      <w:r>
        <w:rPr>
          <w:color w:val="14272E"/>
          <w:spacing w:val="-2"/>
          <w:sz w:val="22"/>
        </w:rPr>
        <w:t> </w:t>
      </w:r>
      <w:r>
        <w:rPr>
          <w:color w:val="14272E"/>
          <w:sz w:val="22"/>
        </w:rPr>
        <w:t>public</w:t>
      </w:r>
      <w:r>
        <w:rPr>
          <w:color w:val="14272E"/>
          <w:spacing w:val="-1"/>
          <w:sz w:val="22"/>
        </w:rPr>
        <w:t> </w:t>
      </w:r>
      <w:r>
        <w:rPr>
          <w:color w:val="14272E"/>
          <w:sz w:val="22"/>
        </w:rPr>
        <w:t>hospital</w:t>
      </w:r>
      <w:r>
        <w:rPr>
          <w:color w:val="14272E"/>
          <w:spacing w:val="-2"/>
          <w:sz w:val="22"/>
        </w:rPr>
        <w:t> </w:t>
      </w:r>
      <w:r>
        <w:rPr>
          <w:color w:val="14272E"/>
          <w:sz w:val="22"/>
        </w:rPr>
        <w:t>data to be provided by jurisdictions, including:</w:t>
      </w:r>
    </w:p>
    <w:p>
      <w:pPr>
        <w:pStyle w:val="ListParagraph"/>
        <w:numPr>
          <w:ilvl w:val="4"/>
          <w:numId w:val="2"/>
        </w:numPr>
        <w:tabs>
          <w:tab w:pos="1557" w:val="left" w:leader="none"/>
        </w:tabs>
        <w:spacing w:line="240" w:lineRule="auto" w:before="6" w:after="0"/>
        <w:ind w:left="1557" w:right="0" w:hanging="359"/>
        <w:jc w:val="left"/>
        <w:rPr>
          <w:sz w:val="22"/>
        </w:rPr>
      </w:pPr>
      <w:r>
        <w:rPr>
          <w:color w:val="14272E"/>
          <w:sz w:val="22"/>
        </w:rPr>
        <w:t>data</w:t>
      </w:r>
      <w:r>
        <w:rPr>
          <w:color w:val="14272E"/>
          <w:spacing w:val="-5"/>
          <w:sz w:val="22"/>
        </w:rPr>
        <w:t> </w:t>
      </w:r>
      <w:r>
        <w:rPr>
          <w:color w:val="14272E"/>
          <w:sz w:val="22"/>
        </w:rPr>
        <w:t>and</w:t>
      </w:r>
      <w:r>
        <w:rPr>
          <w:color w:val="14272E"/>
          <w:spacing w:val="-6"/>
          <w:sz w:val="22"/>
        </w:rPr>
        <w:t> </w:t>
      </w:r>
      <w:r>
        <w:rPr>
          <w:color w:val="14272E"/>
          <w:sz w:val="22"/>
        </w:rPr>
        <w:t>coding</w:t>
      </w:r>
      <w:r>
        <w:rPr>
          <w:color w:val="14272E"/>
          <w:spacing w:val="-5"/>
          <w:sz w:val="22"/>
        </w:rPr>
        <w:t> </w:t>
      </w:r>
      <w:r>
        <w:rPr>
          <w:color w:val="14272E"/>
          <w:sz w:val="22"/>
        </w:rPr>
        <w:t>standards</w:t>
      </w:r>
      <w:r>
        <w:rPr>
          <w:color w:val="14272E"/>
          <w:spacing w:val="-3"/>
          <w:sz w:val="22"/>
        </w:rPr>
        <w:t> </w:t>
      </w:r>
      <w:r>
        <w:rPr>
          <w:color w:val="14272E"/>
          <w:sz w:val="22"/>
        </w:rPr>
        <w:t>to</w:t>
      </w:r>
      <w:r>
        <w:rPr>
          <w:color w:val="14272E"/>
          <w:spacing w:val="-6"/>
          <w:sz w:val="22"/>
        </w:rPr>
        <w:t> </w:t>
      </w:r>
      <w:r>
        <w:rPr>
          <w:color w:val="14272E"/>
          <w:sz w:val="22"/>
        </w:rPr>
        <w:t>support</w:t>
      </w:r>
      <w:r>
        <w:rPr>
          <w:color w:val="14272E"/>
          <w:spacing w:val="-5"/>
          <w:sz w:val="22"/>
        </w:rPr>
        <w:t> </w:t>
      </w:r>
      <w:r>
        <w:rPr>
          <w:color w:val="14272E"/>
          <w:sz w:val="22"/>
        </w:rPr>
        <w:t>uniform</w:t>
      </w:r>
      <w:r>
        <w:rPr>
          <w:color w:val="14272E"/>
          <w:spacing w:val="-2"/>
          <w:sz w:val="22"/>
        </w:rPr>
        <w:t> </w:t>
      </w:r>
      <w:r>
        <w:rPr>
          <w:color w:val="14272E"/>
          <w:sz w:val="22"/>
        </w:rPr>
        <w:t>provision</w:t>
      </w:r>
      <w:r>
        <w:rPr>
          <w:color w:val="14272E"/>
          <w:spacing w:val="-5"/>
          <w:sz w:val="22"/>
        </w:rPr>
        <w:t> </w:t>
      </w:r>
      <w:r>
        <w:rPr>
          <w:color w:val="14272E"/>
          <w:sz w:val="22"/>
        </w:rPr>
        <w:t>of</w:t>
      </w:r>
      <w:r>
        <w:rPr>
          <w:color w:val="14272E"/>
          <w:spacing w:val="-2"/>
          <w:sz w:val="22"/>
        </w:rPr>
        <w:t> </w:t>
      </w:r>
      <w:r>
        <w:rPr>
          <w:color w:val="14272E"/>
          <w:sz w:val="22"/>
        </w:rPr>
        <w:t>data;</w:t>
      </w:r>
      <w:r>
        <w:rPr>
          <w:color w:val="14272E"/>
          <w:spacing w:val="-4"/>
          <w:sz w:val="22"/>
        </w:rPr>
        <w:t> </w:t>
      </w:r>
      <w:r>
        <w:rPr>
          <w:color w:val="14272E"/>
          <w:spacing w:val="-5"/>
          <w:sz w:val="22"/>
        </w:rPr>
        <w:t>and</w:t>
      </w:r>
    </w:p>
    <w:p>
      <w:pPr>
        <w:pStyle w:val="ListParagraph"/>
        <w:numPr>
          <w:ilvl w:val="4"/>
          <w:numId w:val="2"/>
        </w:numPr>
        <w:tabs>
          <w:tab w:pos="1556" w:val="left" w:leader="none"/>
          <w:tab w:pos="1558" w:val="left" w:leader="none"/>
        </w:tabs>
        <w:spacing w:line="240" w:lineRule="auto" w:before="1" w:after="0"/>
        <w:ind w:left="1558" w:right="322" w:hanging="361"/>
        <w:jc w:val="left"/>
        <w:rPr>
          <w:sz w:val="22"/>
        </w:rPr>
      </w:pPr>
      <w:r>
        <w:rPr>
          <w:color w:val="14272E"/>
          <w:sz w:val="22"/>
        </w:rPr>
        <w:t>requirements</w:t>
      </w:r>
      <w:r>
        <w:rPr>
          <w:color w:val="14272E"/>
          <w:spacing w:val="-5"/>
          <w:sz w:val="22"/>
        </w:rPr>
        <w:t> </w:t>
      </w:r>
      <w:r>
        <w:rPr>
          <w:color w:val="14272E"/>
          <w:sz w:val="22"/>
        </w:rPr>
        <w:t>and</w:t>
      </w:r>
      <w:r>
        <w:rPr>
          <w:color w:val="14272E"/>
          <w:spacing w:val="-3"/>
          <w:sz w:val="22"/>
        </w:rPr>
        <w:t> </w:t>
      </w:r>
      <w:r>
        <w:rPr>
          <w:color w:val="14272E"/>
          <w:sz w:val="22"/>
        </w:rPr>
        <w:t>standards</w:t>
      </w:r>
      <w:r>
        <w:rPr>
          <w:color w:val="14272E"/>
          <w:spacing w:val="-5"/>
          <w:sz w:val="22"/>
        </w:rPr>
        <w:t> </w:t>
      </w:r>
      <w:r>
        <w:rPr>
          <w:color w:val="14272E"/>
          <w:sz w:val="22"/>
        </w:rPr>
        <w:t>relating</w:t>
      </w:r>
      <w:r>
        <w:rPr>
          <w:color w:val="14272E"/>
          <w:spacing w:val="-5"/>
          <w:sz w:val="22"/>
        </w:rPr>
        <w:t> </w:t>
      </w:r>
      <w:r>
        <w:rPr>
          <w:color w:val="14272E"/>
          <w:sz w:val="22"/>
        </w:rPr>
        <w:t>to</w:t>
      </w:r>
      <w:r>
        <w:rPr>
          <w:color w:val="14272E"/>
          <w:spacing w:val="-3"/>
          <w:sz w:val="22"/>
        </w:rPr>
        <w:t> </w:t>
      </w:r>
      <w:r>
        <w:rPr>
          <w:color w:val="14272E"/>
          <w:sz w:val="22"/>
        </w:rPr>
        <w:t>patient</w:t>
      </w:r>
      <w:r>
        <w:rPr>
          <w:color w:val="14272E"/>
          <w:spacing w:val="-1"/>
          <w:sz w:val="22"/>
        </w:rPr>
        <w:t> </w:t>
      </w:r>
      <w:r>
        <w:rPr>
          <w:color w:val="14272E"/>
          <w:sz w:val="22"/>
        </w:rPr>
        <w:t>demographic</w:t>
      </w:r>
      <w:r>
        <w:rPr>
          <w:color w:val="14272E"/>
          <w:spacing w:val="-5"/>
          <w:sz w:val="22"/>
        </w:rPr>
        <w:t> </w:t>
      </w:r>
      <w:r>
        <w:rPr>
          <w:color w:val="14272E"/>
          <w:sz w:val="22"/>
        </w:rPr>
        <w:t>characteristics</w:t>
      </w:r>
      <w:r>
        <w:rPr>
          <w:color w:val="14272E"/>
          <w:spacing w:val="-2"/>
          <w:sz w:val="22"/>
        </w:rPr>
        <w:t> </w:t>
      </w:r>
      <w:r>
        <w:rPr>
          <w:color w:val="14272E"/>
          <w:sz w:val="22"/>
        </w:rPr>
        <w:t>and</w:t>
      </w:r>
      <w:r>
        <w:rPr>
          <w:color w:val="14272E"/>
          <w:spacing w:val="-3"/>
          <w:sz w:val="22"/>
        </w:rPr>
        <w:t> </w:t>
      </w:r>
      <w:r>
        <w:rPr>
          <w:color w:val="14272E"/>
          <w:sz w:val="22"/>
        </w:rPr>
        <w:t>other information relevant to classifying, costing and paying for public hospital functions;</w:t>
      </w:r>
    </w:p>
    <w:p>
      <w:pPr>
        <w:pStyle w:val="ListParagraph"/>
        <w:numPr>
          <w:ilvl w:val="3"/>
          <w:numId w:val="2"/>
        </w:numPr>
        <w:tabs>
          <w:tab w:pos="838" w:val="left" w:leader="none"/>
        </w:tabs>
        <w:spacing w:line="256" w:lineRule="auto" w:before="19" w:after="0"/>
        <w:ind w:left="838" w:right="457" w:hanging="361"/>
        <w:jc w:val="left"/>
        <w:rPr>
          <w:sz w:val="22"/>
        </w:rPr>
      </w:pPr>
      <w:r>
        <w:rPr>
          <w:color w:val="14272E"/>
          <w:sz w:val="22"/>
        </w:rPr>
        <w:t>except where otherwise agreed between the Commonwealth and a state or territory – determining the</w:t>
      </w:r>
      <w:r>
        <w:rPr>
          <w:color w:val="14272E"/>
          <w:spacing w:val="-3"/>
          <w:sz w:val="22"/>
        </w:rPr>
        <w:t> </w:t>
      </w:r>
      <w:r>
        <w:rPr>
          <w:color w:val="14272E"/>
          <w:sz w:val="22"/>
        </w:rPr>
        <w:t>public hospital</w:t>
      </w:r>
      <w:r>
        <w:rPr>
          <w:color w:val="14272E"/>
          <w:spacing w:val="-1"/>
          <w:sz w:val="22"/>
        </w:rPr>
        <w:t> </w:t>
      </w:r>
      <w:r>
        <w:rPr>
          <w:color w:val="14272E"/>
          <w:sz w:val="22"/>
        </w:rPr>
        <w:t>functions</w:t>
      </w:r>
      <w:r>
        <w:rPr>
          <w:color w:val="14272E"/>
          <w:spacing w:val="-3"/>
          <w:sz w:val="22"/>
        </w:rPr>
        <w:t> </w:t>
      </w:r>
      <w:r>
        <w:rPr>
          <w:color w:val="14272E"/>
          <w:sz w:val="22"/>
        </w:rPr>
        <w:t>that</w:t>
      </w:r>
      <w:r>
        <w:rPr>
          <w:color w:val="14272E"/>
          <w:spacing w:val="-1"/>
          <w:sz w:val="22"/>
        </w:rPr>
        <w:t> </w:t>
      </w:r>
      <w:r>
        <w:rPr>
          <w:color w:val="14272E"/>
          <w:sz w:val="22"/>
        </w:rPr>
        <w:t>are</w:t>
      </w:r>
      <w:r>
        <w:rPr>
          <w:color w:val="14272E"/>
          <w:spacing w:val="-5"/>
          <w:sz w:val="22"/>
        </w:rPr>
        <w:t> </w:t>
      </w:r>
      <w:r>
        <w:rPr>
          <w:color w:val="14272E"/>
          <w:sz w:val="22"/>
        </w:rPr>
        <w:t>to</w:t>
      </w:r>
      <w:r>
        <w:rPr>
          <w:color w:val="14272E"/>
          <w:spacing w:val="-1"/>
          <w:sz w:val="22"/>
        </w:rPr>
        <w:t> </w:t>
      </w:r>
      <w:r>
        <w:rPr>
          <w:color w:val="14272E"/>
          <w:sz w:val="22"/>
        </w:rPr>
        <w:t>be</w:t>
      </w:r>
      <w:r>
        <w:rPr>
          <w:color w:val="14272E"/>
          <w:spacing w:val="-3"/>
          <w:sz w:val="22"/>
        </w:rPr>
        <w:t> </w:t>
      </w:r>
      <w:r>
        <w:rPr>
          <w:color w:val="14272E"/>
          <w:sz w:val="22"/>
        </w:rPr>
        <w:t>funded</w:t>
      </w:r>
      <w:r>
        <w:rPr>
          <w:color w:val="14272E"/>
          <w:spacing w:val="-3"/>
          <w:sz w:val="22"/>
        </w:rPr>
        <w:t> </w:t>
      </w:r>
      <w:r>
        <w:rPr>
          <w:color w:val="14272E"/>
          <w:sz w:val="22"/>
        </w:rPr>
        <w:t>in</w:t>
      </w:r>
      <w:r>
        <w:rPr>
          <w:color w:val="14272E"/>
          <w:spacing w:val="-1"/>
          <w:sz w:val="22"/>
        </w:rPr>
        <w:t> </w:t>
      </w:r>
      <w:r>
        <w:rPr>
          <w:color w:val="14272E"/>
          <w:sz w:val="22"/>
        </w:rPr>
        <w:t>the</w:t>
      </w:r>
      <w:r>
        <w:rPr>
          <w:color w:val="14272E"/>
          <w:spacing w:val="-1"/>
          <w:sz w:val="22"/>
        </w:rPr>
        <w:t> </w:t>
      </w:r>
      <w:r>
        <w:rPr>
          <w:color w:val="14272E"/>
          <w:sz w:val="22"/>
        </w:rPr>
        <w:t>state</w:t>
      </w:r>
      <w:r>
        <w:rPr>
          <w:color w:val="14272E"/>
          <w:spacing w:val="-5"/>
          <w:sz w:val="22"/>
        </w:rPr>
        <w:t> </w:t>
      </w:r>
      <w:r>
        <w:rPr>
          <w:color w:val="14272E"/>
          <w:sz w:val="22"/>
        </w:rPr>
        <w:t>or</w:t>
      </w:r>
      <w:r>
        <w:rPr>
          <w:color w:val="14272E"/>
          <w:spacing w:val="-2"/>
          <w:sz w:val="22"/>
        </w:rPr>
        <w:t> </w:t>
      </w:r>
      <w:r>
        <w:rPr>
          <w:color w:val="14272E"/>
          <w:sz w:val="22"/>
        </w:rPr>
        <w:t>territory</w:t>
      </w:r>
      <w:r>
        <w:rPr>
          <w:color w:val="14272E"/>
          <w:spacing w:val="-3"/>
          <w:sz w:val="22"/>
        </w:rPr>
        <w:t> </w:t>
      </w:r>
      <w:r>
        <w:rPr>
          <w:color w:val="14272E"/>
          <w:sz w:val="22"/>
        </w:rPr>
        <w:t>by</w:t>
      </w:r>
      <w:r>
        <w:rPr>
          <w:color w:val="14272E"/>
          <w:spacing w:val="-3"/>
          <w:sz w:val="22"/>
        </w:rPr>
        <w:t> </w:t>
      </w:r>
      <w:r>
        <w:rPr>
          <w:color w:val="14272E"/>
          <w:sz w:val="22"/>
        </w:rPr>
        <w:t>the </w:t>
      </w:r>
      <w:r>
        <w:rPr>
          <w:color w:val="14272E"/>
          <w:spacing w:val="-2"/>
          <w:sz w:val="22"/>
        </w:rPr>
        <w:t>Commonwealth.</w:t>
      </w:r>
    </w:p>
    <w:p>
      <w:pPr>
        <w:pStyle w:val="BodyText"/>
        <w:spacing w:line="288" w:lineRule="auto" w:before="164"/>
        <w:ind w:left="119" w:right="300" w:hanging="1"/>
      </w:pPr>
      <w:r>
        <w:rPr>
          <w:color w:val="14272E"/>
        </w:rPr>
        <w:t>Sections 226(1), 226(1A) and 226A of the NHR Act enable the Australian Government Minister for Health</w:t>
      </w:r>
      <w:r>
        <w:rPr>
          <w:color w:val="14272E"/>
          <w:spacing w:val="-1"/>
        </w:rPr>
        <w:t> </w:t>
      </w:r>
      <w:r>
        <w:rPr>
          <w:color w:val="14272E"/>
        </w:rPr>
        <w:t>and</w:t>
      </w:r>
      <w:r>
        <w:rPr>
          <w:color w:val="14272E"/>
          <w:spacing w:val="-2"/>
        </w:rPr>
        <w:t> </w:t>
      </w:r>
      <w:r>
        <w:rPr>
          <w:color w:val="14272E"/>
        </w:rPr>
        <w:t>Aged</w:t>
      </w:r>
      <w:r>
        <w:rPr>
          <w:color w:val="14272E"/>
          <w:spacing w:val="-4"/>
        </w:rPr>
        <w:t> </w:t>
      </w:r>
      <w:r>
        <w:rPr>
          <w:color w:val="14272E"/>
        </w:rPr>
        <w:t>Care</w:t>
      </w:r>
      <w:r>
        <w:rPr>
          <w:color w:val="14272E"/>
          <w:spacing w:val="-4"/>
        </w:rPr>
        <w:t> </w:t>
      </w:r>
      <w:r>
        <w:rPr>
          <w:color w:val="14272E"/>
        </w:rPr>
        <w:t>to</w:t>
      </w:r>
      <w:r>
        <w:rPr>
          <w:color w:val="14272E"/>
          <w:spacing w:val="-4"/>
        </w:rPr>
        <w:t> </w:t>
      </w:r>
      <w:r>
        <w:rPr>
          <w:color w:val="14272E"/>
        </w:rPr>
        <w:t>give</w:t>
      </w:r>
      <w:r>
        <w:rPr>
          <w:color w:val="14272E"/>
          <w:spacing w:val="-2"/>
        </w:rPr>
        <w:t> </w:t>
      </w:r>
      <w:r>
        <w:rPr>
          <w:color w:val="14272E"/>
        </w:rPr>
        <w:t>directions</w:t>
      </w:r>
      <w:r>
        <w:rPr>
          <w:color w:val="14272E"/>
          <w:spacing w:val="-4"/>
        </w:rPr>
        <w:t> </w:t>
      </w:r>
      <w:r>
        <w:rPr>
          <w:color w:val="14272E"/>
        </w:rPr>
        <w:t>to</w:t>
      </w:r>
      <w:r>
        <w:rPr>
          <w:color w:val="14272E"/>
          <w:spacing w:val="-4"/>
        </w:rPr>
        <w:t> </w:t>
      </w:r>
      <w:r>
        <w:rPr>
          <w:color w:val="14272E"/>
        </w:rPr>
        <w:t>the</w:t>
      </w:r>
      <w:r>
        <w:rPr>
          <w:color w:val="14272E"/>
          <w:spacing w:val="-2"/>
        </w:rPr>
        <w:t> </w:t>
      </w:r>
      <w:r>
        <w:rPr>
          <w:color w:val="14272E"/>
        </w:rPr>
        <w:t>Pricing</w:t>
      </w:r>
      <w:r>
        <w:rPr>
          <w:color w:val="14272E"/>
          <w:spacing w:val="-2"/>
        </w:rPr>
        <w:t> </w:t>
      </w:r>
      <w:r>
        <w:rPr>
          <w:color w:val="14272E"/>
        </w:rPr>
        <w:t>Authority</w:t>
      </w:r>
      <w:r>
        <w:rPr>
          <w:color w:val="14272E"/>
          <w:spacing w:val="-1"/>
        </w:rPr>
        <w:t> </w:t>
      </w:r>
      <w:r>
        <w:rPr>
          <w:color w:val="14272E"/>
        </w:rPr>
        <w:t>in</w:t>
      </w:r>
      <w:r>
        <w:rPr>
          <w:color w:val="14272E"/>
          <w:spacing w:val="-4"/>
        </w:rPr>
        <w:t> </w:t>
      </w:r>
      <w:r>
        <w:rPr>
          <w:color w:val="14272E"/>
        </w:rPr>
        <w:t>relation</w:t>
      </w:r>
      <w:r>
        <w:rPr>
          <w:color w:val="14272E"/>
          <w:spacing w:val="-4"/>
        </w:rPr>
        <w:t> </w:t>
      </w:r>
      <w:r>
        <w:rPr>
          <w:color w:val="14272E"/>
        </w:rPr>
        <w:t>to</w:t>
      </w:r>
      <w:r>
        <w:rPr>
          <w:color w:val="14272E"/>
          <w:spacing w:val="-4"/>
        </w:rPr>
        <w:t> </w:t>
      </w:r>
      <w:r>
        <w:rPr>
          <w:color w:val="14272E"/>
        </w:rPr>
        <w:t>the</w:t>
      </w:r>
      <w:r>
        <w:rPr>
          <w:color w:val="14272E"/>
          <w:spacing w:val="-2"/>
        </w:rPr>
        <w:t> </w:t>
      </w:r>
      <w:r>
        <w:rPr>
          <w:color w:val="14272E"/>
        </w:rPr>
        <w:t>performance</w:t>
      </w:r>
      <w:r>
        <w:rPr>
          <w:color w:val="14272E"/>
          <w:spacing w:val="-2"/>
        </w:rPr>
        <w:t> </w:t>
      </w:r>
      <w:r>
        <w:rPr>
          <w:color w:val="14272E"/>
        </w:rPr>
        <w:t>of its functions and the exercise of its powers.</w:t>
      </w:r>
    </w:p>
    <w:p>
      <w:pPr>
        <w:pStyle w:val="BodyText"/>
        <w:spacing w:line="288" w:lineRule="auto" w:before="160"/>
        <w:ind w:left="119" w:right="710"/>
      </w:pPr>
      <w:r>
        <w:rPr>
          <w:color w:val="14272E"/>
        </w:rPr>
        <w:t>The</w:t>
      </w:r>
      <w:r>
        <w:rPr>
          <w:color w:val="14272E"/>
          <w:spacing w:val="-3"/>
        </w:rPr>
        <w:t> </w:t>
      </w:r>
      <w:r>
        <w:rPr>
          <w:color w:val="14272E"/>
        </w:rPr>
        <w:t>addendum</w:t>
      </w:r>
      <w:r>
        <w:rPr>
          <w:color w:val="14272E"/>
          <w:spacing w:val="-4"/>
        </w:rPr>
        <w:t> </w:t>
      </w:r>
      <w:r>
        <w:rPr>
          <w:color w:val="14272E"/>
        </w:rPr>
        <w:t>sets</w:t>
      </w:r>
      <w:r>
        <w:rPr>
          <w:color w:val="14272E"/>
          <w:spacing w:val="-2"/>
        </w:rPr>
        <w:t> </w:t>
      </w:r>
      <w:r>
        <w:rPr>
          <w:color w:val="14272E"/>
        </w:rPr>
        <w:t>out</w:t>
      </w:r>
      <w:r>
        <w:rPr>
          <w:color w:val="14272E"/>
          <w:spacing w:val="-4"/>
        </w:rPr>
        <w:t> </w:t>
      </w:r>
      <w:r>
        <w:rPr>
          <w:color w:val="14272E"/>
        </w:rPr>
        <w:t>the</w:t>
      </w:r>
      <w:r>
        <w:rPr>
          <w:color w:val="14272E"/>
          <w:spacing w:val="-3"/>
        </w:rPr>
        <w:t> </w:t>
      </w:r>
      <w:r>
        <w:rPr>
          <w:color w:val="14272E"/>
        </w:rPr>
        <w:t>requirement</w:t>
      </w:r>
      <w:r>
        <w:rPr>
          <w:color w:val="14272E"/>
          <w:spacing w:val="-3"/>
        </w:rPr>
        <w:t> </w:t>
      </w:r>
      <w:r>
        <w:rPr>
          <w:color w:val="14272E"/>
        </w:rPr>
        <w:t>for</w:t>
      </w:r>
      <w:r>
        <w:rPr>
          <w:color w:val="14272E"/>
          <w:spacing w:val="-4"/>
        </w:rPr>
        <w:t> </w:t>
      </w:r>
      <w:r>
        <w:rPr>
          <w:color w:val="14272E"/>
        </w:rPr>
        <w:t>jurisdictions</w:t>
      </w:r>
      <w:r>
        <w:rPr>
          <w:color w:val="14272E"/>
          <w:spacing w:val="-5"/>
        </w:rPr>
        <w:t> </w:t>
      </w:r>
      <w:r>
        <w:rPr>
          <w:color w:val="14272E"/>
        </w:rPr>
        <w:t>to</w:t>
      </w:r>
      <w:r>
        <w:rPr>
          <w:color w:val="14272E"/>
          <w:spacing w:val="-3"/>
        </w:rPr>
        <w:t> </w:t>
      </w:r>
      <w:r>
        <w:rPr>
          <w:color w:val="14272E"/>
        </w:rPr>
        <w:t>submit</w:t>
      </w:r>
      <w:r>
        <w:rPr>
          <w:color w:val="14272E"/>
          <w:spacing w:val="-3"/>
        </w:rPr>
        <w:t> </w:t>
      </w:r>
      <w:r>
        <w:rPr>
          <w:color w:val="14272E"/>
        </w:rPr>
        <w:t>a</w:t>
      </w:r>
      <w:r>
        <w:rPr>
          <w:color w:val="14272E"/>
          <w:spacing w:val="-3"/>
        </w:rPr>
        <w:t> </w:t>
      </w:r>
      <w:r>
        <w:rPr>
          <w:color w:val="14272E"/>
        </w:rPr>
        <w:t>Statement</w:t>
      </w:r>
      <w:r>
        <w:rPr>
          <w:color w:val="14272E"/>
          <w:spacing w:val="-3"/>
        </w:rPr>
        <w:t> </w:t>
      </w:r>
      <w:r>
        <w:rPr>
          <w:color w:val="14272E"/>
        </w:rPr>
        <w:t>of</w:t>
      </w:r>
      <w:r>
        <w:rPr>
          <w:color w:val="14272E"/>
          <w:spacing w:val="-3"/>
        </w:rPr>
        <w:t> </w:t>
      </w:r>
      <w:r>
        <w:rPr>
          <w:color w:val="14272E"/>
        </w:rPr>
        <w:t>Assurance regarding data quality which is discussed in Section 6.4 of this Three Year Data Plan.</w:t>
      </w:r>
    </w:p>
    <w:p>
      <w:pPr>
        <w:spacing w:after="0" w:line="288" w:lineRule="auto"/>
        <w:sectPr>
          <w:pgSz w:w="11910" w:h="16840"/>
          <w:pgMar w:header="0" w:footer="756" w:top="1200" w:bottom="940" w:left="960" w:right="780"/>
        </w:sectPr>
      </w:pPr>
    </w:p>
    <w:p>
      <w:pPr>
        <w:pStyle w:val="BodyText"/>
        <w:spacing w:line="288" w:lineRule="auto" w:before="78"/>
        <w:ind w:left="116" w:right="303"/>
      </w:pPr>
      <w:r>
        <w:rPr>
          <w:color w:val="14272E"/>
        </w:rPr>
        <w:t>The addendum requires IHACPA to integrate safety and quality into the funding of public hospital services,</w:t>
      </w:r>
      <w:r>
        <w:rPr>
          <w:color w:val="14272E"/>
          <w:spacing w:val="-2"/>
        </w:rPr>
        <w:t> </w:t>
      </w:r>
      <w:r>
        <w:rPr>
          <w:color w:val="14272E"/>
        </w:rPr>
        <w:t>through</w:t>
      </w:r>
      <w:r>
        <w:rPr>
          <w:color w:val="14272E"/>
          <w:spacing w:val="-4"/>
        </w:rPr>
        <w:t> </w:t>
      </w:r>
      <w:r>
        <w:rPr>
          <w:color w:val="14272E"/>
        </w:rPr>
        <w:t>the</w:t>
      </w:r>
      <w:r>
        <w:rPr>
          <w:color w:val="14272E"/>
          <w:spacing w:val="-4"/>
        </w:rPr>
        <w:t> </w:t>
      </w:r>
      <w:r>
        <w:rPr>
          <w:color w:val="14272E"/>
        </w:rPr>
        <w:t>incorporation</w:t>
      </w:r>
      <w:r>
        <w:rPr>
          <w:color w:val="14272E"/>
          <w:spacing w:val="-2"/>
        </w:rPr>
        <w:t> </w:t>
      </w:r>
      <w:r>
        <w:rPr>
          <w:color w:val="14272E"/>
        </w:rPr>
        <w:t>of</w:t>
      </w:r>
      <w:r>
        <w:rPr>
          <w:color w:val="14272E"/>
          <w:spacing w:val="-2"/>
        </w:rPr>
        <w:t> </w:t>
      </w:r>
      <w:r>
        <w:rPr>
          <w:color w:val="14272E"/>
        </w:rPr>
        <w:t>pricing</w:t>
      </w:r>
      <w:r>
        <w:rPr>
          <w:color w:val="14272E"/>
          <w:spacing w:val="-2"/>
        </w:rPr>
        <w:t> </w:t>
      </w:r>
      <w:r>
        <w:rPr>
          <w:color w:val="14272E"/>
        </w:rPr>
        <w:t>and</w:t>
      </w:r>
      <w:r>
        <w:rPr>
          <w:color w:val="14272E"/>
          <w:spacing w:val="-6"/>
        </w:rPr>
        <w:t> </w:t>
      </w:r>
      <w:r>
        <w:rPr>
          <w:color w:val="14272E"/>
        </w:rPr>
        <w:t>funding</w:t>
      </w:r>
      <w:r>
        <w:rPr>
          <w:color w:val="14272E"/>
          <w:spacing w:val="-2"/>
        </w:rPr>
        <w:t> </w:t>
      </w:r>
      <w:r>
        <w:rPr>
          <w:color w:val="14272E"/>
        </w:rPr>
        <w:t>approaches</w:t>
      </w:r>
      <w:r>
        <w:rPr>
          <w:color w:val="14272E"/>
          <w:spacing w:val="-4"/>
        </w:rPr>
        <w:t> </w:t>
      </w:r>
      <w:r>
        <w:rPr>
          <w:color w:val="14272E"/>
        </w:rPr>
        <w:t>for</w:t>
      </w:r>
      <w:r>
        <w:rPr>
          <w:color w:val="14272E"/>
          <w:spacing w:val="-3"/>
        </w:rPr>
        <w:t> </w:t>
      </w:r>
      <w:r>
        <w:rPr>
          <w:color w:val="14272E"/>
        </w:rPr>
        <w:t>sentinel</w:t>
      </w:r>
      <w:r>
        <w:rPr>
          <w:color w:val="14272E"/>
          <w:spacing w:val="-2"/>
        </w:rPr>
        <w:t> </w:t>
      </w:r>
      <w:r>
        <w:rPr>
          <w:color w:val="14272E"/>
        </w:rPr>
        <w:t>events,</w:t>
      </w:r>
      <w:r>
        <w:rPr>
          <w:color w:val="14272E"/>
          <w:spacing w:val="-1"/>
        </w:rPr>
        <w:t> </w:t>
      </w:r>
      <w:r>
        <w:rPr>
          <w:color w:val="14272E"/>
        </w:rPr>
        <w:t>hospital acquired complications and avoidable hospital readmissions. The addendum also stipulates that IHACPA will work with the Australian Government and state and territory governments to explore and trial new and innovative approaches</w:t>
      </w:r>
      <w:r>
        <w:rPr>
          <w:color w:val="14272E"/>
          <w:spacing w:val="-1"/>
        </w:rPr>
        <w:t> </w:t>
      </w:r>
      <w:r>
        <w:rPr>
          <w:color w:val="14272E"/>
        </w:rPr>
        <w:t>to</w:t>
      </w:r>
      <w:r>
        <w:rPr>
          <w:color w:val="14272E"/>
          <w:spacing w:val="-1"/>
        </w:rPr>
        <w:t> </w:t>
      </w:r>
      <w:r>
        <w:rPr>
          <w:color w:val="14272E"/>
        </w:rPr>
        <w:t>public</w:t>
      </w:r>
      <w:r>
        <w:rPr>
          <w:color w:val="14272E"/>
          <w:spacing w:val="-1"/>
        </w:rPr>
        <w:t> </w:t>
      </w:r>
      <w:r>
        <w:rPr>
          <w:color w:val="14272E"/>
        </w:rPr>
        <w:t>hospital funding and</w:t>
      </w:r>
      <w:r>
        <w:rPr>
          <w:color w:val="14272E"/>
          <w:spacing w:val="-2"/>
        </w:rPr>
        <w:t> </w:t>
      </w:r>
      <w:r>
        <w:rPr>
          <w:color w:val="14272E"/>
        </w:rPr>
        <w:t>models of care</w:t>
      </w:r>
      <w:r>
        <w:rPr>
          <w:color w:val="14272E"/>
          <w:spacing w:val="-1"/>
        </w:rPr>
        <w:t> </w:t>
      </w:r>
      <w:r>
        <w:rPr>
          <w:color w:val="14272E"/>
        </w:rPr>
        <w:t>to</w:t>
      </w:r>
      <w:r>
        <w:rPr>
          <w:color w:val="14272E"/>
          <w:spacing w:val="-1"/>
        </w:rPr>
        <w:t> </w:t>
      </w:r>
      <w:r>
        <w:rPr>
          <w:color w:val="14272E"/>
        </w:rPr>
        <w:t>improve health outcomes.</w:t>
      </w:r>
    </w:p>
    <w:p>
      <w:pPr>
        <w:pStyle w:val="Heading5"/>
        <w:numPr>
          <w:ilvl w:val="2"/>
          <w:numId w:val="2"/>
        </w:numPr>
        <w:tabs>
          <w:tab w:pos="833" w:val="left" w:leader="none"/>
        </w:tabs>
        <w:spacing w:line="240" w:lineRule="auto" w:before="239" w:after="0"/>
        <w:ind w:left="833" w:right="0" w:hanging="716"/>
        <w:jc w:val="left"/>
      </w:pPr>
      <w:bookmarkStart w:name="2.1.2 Aged care" w:id="14"/>
      <w:bookmarkEnd w:id="14"/>
      <w:r>
        <w:rPr>
          <w:b w:val="0"/>
        </w:rPr>
      </w:r>
      <w:r>
        <w:rPr>
          <w:color w:val="008F54"/>
        </w:rPr>
        <w:t>Aged</w:t>
      </w:r>
      <w:r>
        <w:rPr>
          <w:color w:val="008F54"/>
          <w:spacing w:val="-8"/>
        </w:rPr>
        <w:t> </w:t>
      </w:r>
      <w:r>
        <w:rPr>
          <w:color w:val="008F54"/>
          <w:spacing w:val="-4"/>
        </w:rPr>
        <w:t>care</w:t>
      </w:r>
    </w:p>
    <w:p>
      <w:pPr>
        <w:pStyle w:val="BodyText"/>
        <w:spacing w:line="288" w:lineRule="auto" w:before="180"/>
        <w:ind w:right="994"/>
        <w:jc w:val="both"/>
      </w:pPr>
      <w:r>
        <w:rPr>
          <w:color w:val="14272E"/>
        </w:rPr>
        <w:t>The</w:t>
      </w:r>
      <w:r>
        <w:rPr>
          <w:color w:val="14272E"/>
          <w:spacing w:val="-2"/>
        </w:rPr>
        <w:t> </w:t>
      </w:r>
      <w:r>
        <w:rPr>
          <w:color w:val="14272E"/>
        </w:rPr>
        <w:t>role</w:t>
      </w:r>
      <w:r>
        <w:rPr>
          <w:color w:val="14272E"/>
          <w:spacing w:val="-2"/>
        </w:rPr>
        <w:t> </w:t>
      </w:r>
      <w:r>
        <w:rPr>
          <w:color w:val="14272E"/>
        </w:rPr>
        <w:t>of</w:t>
      </w:r>
      <w:r>
        <w:rPr>
          <w:color w:val="14272E"/>
          <w:spacing w:val="-3"/>
        </w:rPr>
        <w:t> </w:t>
      </w:r>
      <w:r>
        <w:rPr>
          <w:color w:val="14272E"/>
        </w:rPr>
        <w:t>IHACPA</w:t>
      </w:r>
      <w:r>
        <w:rPr>
          <w:color w:val="14272E"/>
          <w:spacing w:val="-2"/>
        </w:rPr>
        <w:t> </w:t>
      </w:r>
      <w:r>
        <w:rPr>
          <w:color w:val="14272E"/>
        </w:rPr>
        <w:t>within</w:t>
      </w:r>
      <w:r>
        <w:rPr>
          <w:color w:val="14272E"/>
          <w:spacing w:val="-2"/>
        </w:rPr>
        <w:t> </w:t>
      </w:r>
      <w:r>
        <w:rPr>
          <w:color w:val="14272E"/>
        </w:rPr>
        <w:t>the</w:t>
      </w:r>
      <w:r>
        <w:rPr>
          <w:color w:val="14272E"/>
          <w:spacing w:val="-4"/>
        </w:rPr>
        <w:t> </w:t>
      </w:r>
      <w:r>
        <w:rPr>
          <w:color w:val="14272E"/>
        </w:rPr>
        <w:t>Australian</w:t>
      </w:r>
      <w:r>
        <w:rPr>
          <w:color w:val="14272E"/>
          <w:spacing w:val="-2"/>
        </w:rPr>
        <w:t> </w:t>
      </w:r>
      <w:r>
        <w:rPr>
          <w:color w:val="14272E"/>
        </w:rPr>
        <w:t>aged</w:t>
      </w:r>
      <w:r>
        <w:rPr>
          <w:color w:val="14272E"/>
          <w:spacing w:val="-2"/>
        </w:rPr>
        <w:t> </w:t>
      </w:r>
      <w:r>
        <w:rPr>
          <w:color w:val="14272E"/>
        </w:rPr>
        <w:t>care</w:t>
      </w:r>
      <w:r>
        <w:rPr>
          <w:color w:val="14272E"/>
          <w:spacing w:val="-2"/>
        </w:rPr>
        <w:t> </w:t>
      </w:r>
      <w:r>
        <w:rPr>
          <w:color w:val="14272E"/>
        </w:rPr>
        <w:t>system</w:t>
      </w:r>
      <w:r>
        <w:rPr>
          <w:color w:val="14272E"/>
          <w:spacing w:val="-3"/>
        </w:rPr>
        <w:t> </w:t>
      </w:r>
      <w:r>
        <w:rPr>
          <w:color w:val="14272E"/>
        </w:rPr>
        <w:t>is</w:t>
      </w:r>
      <w:r>
        <w:rPr>
          <w:color w:val="14272E"/>
          <w:spacing w:val="-4"/>
        </w:rPr>
        <w:t> </w:t>
      </w:r>
      <w:r>
        <w:rPr>
          <w:color w:val="14272E"/>
        </w:rPr>
        <w:t>to</w:t>
      </w:r>
      <w:r>
        <w:rPr>
          <w:color w:val="14272E"/>
          <w:spacing w:val="-2"/>
        </w:rPr>
        <w:t> </w:t>
      </w:r>
      <w:r>
        <w:rPr>
          <w:color w:val="14272E"/>
        </w:rPr>
        <w:t>provide</w:t>
      </w:r>
      <w:r>
        <w:rPr>
          <w:color w:val="14272E"/>
          <w:spacing w:val="-2"/>
        </w:rPr>
        <w:t> </w:t>
      </w:r>
      <w:r>
        <w:rPr>
          <w:color w:val="14272E"/>
        </w:rPr>
        <w:t>advice</w:t>
      </w:r>
      <w:r>
        <w:rPr>
          <w:color w:val="14272E"/>
          <w:spacing w:val="-2"/>
        </w:rPr>
        <w:t> </w:t>
      </w:r>
      <w:r>
        <w:rPr>
          <w:color w:val="14272E"/>
        </w:rPr>
        <w:t>on</w:t>
      </w:r>
      <w:r>
        <w:rPr>
          <w:color w:val="14272E"/>
          <w:spacing w:val="-2"/>
        </w:rPr>
        <w:t> </w:t>
      </w:r>
      <w:r>
        <w:rPr>
          <w:color w:val="14272E"/>
        </w:rPr>
        <w:t>aged</w:t>
      </w:r>
      <w:r>
        <w:rPr>
          <w:color w:val="14272E"/>
          <w:spacing w:val="-4"/>
        </w:rPr>
        <w:t> </w:t>
      </w:r>
      <w:r>
        <w:rPr>
          <w:color w:val="14272E"/>
        </w:rPr>
        <w:t>care costing and pricing matters to the Australian Government Minister for Health and Aged Care, </w:t>
      </w:r>
      <w:r>
        <w:rPr>
          <w:color w:val="14272E"/>
          <w:spacing w:val="-2"/>
        </w:rPr>
        <w:t>including:</w:t>
      </w:r>
    </w:p>
    <w:p>
      <w:pPr>
        <w:pStyle w:val="ListParagraph"/>
        <w:numPr>
          <w:ilvl w:val="3"/>
          <w:numId w:val="2"/>
        </w:numPr>
        <w:tabs>
          <w:tab w:pos="837" w:val="left" w:leader="none"/>
        </w:tabs>
        <w:spacing w:line="285" w:lineRule="auto" w:before="162" w:after="0"/>
        <w:ind w:left="837" w:right="493" w:hanging="361"/>
        <w:jc w:val="left"/>
        <w:rPr>
          <w:sz w:val="22"/>
        </w:rPr>
      </w:pPr>
      <w:r>
        <w:rPr>
          <w:color w:val="14272E"/>
          <w:sz w:val="22"/>
        </w:rPr>
        <w:t>providing</w:t>
      </w:r>
      <w:r>
        <w:rPr>
          <w:color w:val="14272E"/>
          <w:spacing w:val="-3"/>
          <w:sz w:val="22"/>
        </w:rPr>
        <w:t> </w:t>
      </w:r>
      <w:r>
        <w:rPr>
          <w:color w:val="14272E"/>
          <w:sz w:val="22"/>
        </w:rPr>
        <w:t>aged</w:t>
      </w:r>
      <w:r>
        <w:rPr>
          <w:color w:val="14272E"/>
          <w:spacing w:val="-3"/>
          <w:sz w:val="22"/>
        </w:rPr>
        <w:t> </w:t>
      </w:r>
      <w:r>
        <w:rPr>
          <w:color w:val="14272E"/>
          <w:sz w:val="22"/>
        </w:rPr>
        <w:t>care</w:t>
      </w:r>
      <w:r>
        <w:rPr>
          <w:color w:val="14272E"/>
          <w:spacing w:val="-3"/>
          <w:sz w:val="22"/>
        </w:rPr>
        <w:t> </w:t>
      </w:r>
      <w:r>
        <w:rPr>
          <w:color w:val="14272E"/>
          <w:sz w:val="22"/>
        </w:rPr>
        <w:t>pricing</w:t>
      </w:r>
      <w:r>
        <w:rPr>
          <w:color w:val="14272E"/>
          <w:spacing w:val="-3"/>
          <w:sz w:val="22"/>
        </w:rPr>
        <w:t> </w:t>
      </w:r>
      <w:r>
        <w:rPr>
          <w:color w:val="14272E"/>
          <w:sz w:val="22"/>
        </w:rPr>
        <w:t>advice</w:t>
      </w:r>
      <w:r>
        <w:rPr>
          <w:color w:val="14272E"/>
          <w:spacing w:val="-3"/>
          <w:sz w:val="22"/>
        </w:rPr>
        <w:t> </w:t>
      </w:r>
      <w:r>
        <w:rPr>
          <w:color w:val="14272E"/>
          <w:sz w:val="22"/>
        </w:rPr>
        <w:t>about</w:t>
      </w:r>
      <w:r>
        <w:rPr>
          <w:color w:val="14272E"/>
          <w:spacing w:val="-4"/>
          <w:sz w:val="22"/>
        </w:rPr>
        <w:t> </w:t>
      </w:r>
      <w:r>
        <w:rPr>
          <w:color w:val="14272E"/>
          <w:sz w:val="22"/>
        </w:rPr>
        <w:t>methods</w:t>
      </w:r>
      <w:r>
        <w:rPr>
          <w:color w:val="14272E"/>
          <w:spacing w:val="-2"/>
          <w:sz w:val="22"/>
        </w:rPr>
        <w:t> </w:t>
      </w:r>
      <w:r>
        <w:rPr>
          <w:color w:val="14272E"/>
          <w:sz w:val="22"/>
        </w:rPr>
        <w:t>for</w:t>
      </w:r>
      <w:r>
        <w:rPr>
          <w:color w:val="14272E"/>
          <w:spacing w:val="-1"/>
          <w:sz w:val="22"/>
        </w:rPr>
        <w:t> </w:t>
      </w:r>
      <w:r>
        <w:rPr>
          <w:color w:val="14272E"/>
          <w:sz w:val="22"/>
        </w:rPr>
        <w:t>calculating</w:t>
      </w:r>
      <w:r>
        <w:rPr>
          <w:color w:val="14272E"/>
          <w:spacing w:val="-5"/>
          <w:sz w:val="22"/>
        </w:rPr>
        <w:t> </w:t>
      </w:r>
      <w:r>
        <w:rPr>
          <w:color w:val="14272E"/>
          <w:sz w:val="22"/>
        </w:rPr>
        <w:t>amounts</w:t>
      </w:r>
      <w:r>
        <w:rPr>
          <w:color w:val="14272E"/>
          <w:spacing w:val="-5"/>
          <w:sz w:val="22"/>
        </w:rPr>
        <w:t> </w:t>
      </w:r>
      <w:r>
        <w:rPr>
          <w:color w:val="14272E"/>
          <w:sz w:val="22"/>
        </w:rPr>
        <w:t>of</w:t>
      </w:r>
      <w:r>
        <w:rPr>
          <w:color w:val="14272E"/>
          <w:spacing w:val="-3"/>
          <w:sz w:val="22"/>
        </w:rPr>
        <w:t> </w:t>
      </w:r>
      <w:r>
        <w:rPr>
          <w:color w:val="14272E"/>
          <w:sz w:val="22"/>
        </w:rPr>
        <w:t>subsidies</w:t>
      </w:r>
      <w:r>
        <w:rPr>
          <w:color w:val="14272E"/>
          <w:spacing w:val="-2"/>
          <w:sz w:val="22"/>
        </w:rPr>
        <w:t> </w:t>
      </w:r>
      <w:r>
        <w:rPr>
          <w:color w:val="14272E"/>
          <w:sz w:val="22"/>
        </w:rPr>
        <w:t>and supplements</w:t>
      </w:r>
      <w:r>
        <w:rPr>
          <w:color w:val="14272E"/>
          <w:spacing w:val="-4"/>
          <w:sz w:val="22"/>
        </w:rPr>
        <w:t> </w:t>
      </w:r>
      <w:r>
        <w:rPr>
          <w:color w:val="14272E"/>
          <w:sz w:val="22"/>
        </w:rPr>
        <w:t>to</w:t>
      </w:r>
      <w:r>
        <w:rPr>
          <w:color w:val="14272E"/>
          <w:spacing w:val="-4"/>
          <w:sz w:val="22"/>
        </w:rPr>
        <w:t> </w:t>
      </w:r>
      <w:r>
        <w:rPr>
          <w:color w:val="14272E"/>
          <w:sz w:val="22"/>
        </w:rPr>
        <w:t>be</w:t>
      </w:r>
      <w:r>
        <w:rPr>
          <w:color w:val="14272E"/>
          <w:spacing w:val="-2"/>
          <w:sz w:val="22"/>
        </w:rPr>
        <w:t> </w:t>
      </w:r>
      <w:r>
        <w:rPr>
          <w:color w:val="14272E"/>
          <w:sz w:val="22"/>
        </w:rPr>
        <w:t>paid</w:t>
      </w:r>
      <w:r>
        <w:rPr>
          <w:color w:val="14272E"/>
          <w:spacing w:val="-4"/>
          <w:sz w:val="22"/>
        </w:rPr>
        <w:t> </w:t>
      </w:r>
      <w:r>
        <w:rPr>
          <w:color w:val="14272E"/>
          <w:sz w:val="22"/>
        </w:rPr>
        <w:t>for aged</w:t>
      </w:r>
      <w:r>
        <w:rPr>
          <w:color w:val="14272E"/>
          <w:spacing w:val="-3"/>
          <w:sz w:val="22"/>
        </w:rPr>
        <w:t> </w:t>
      </w:r>
      <w:r>
        <w:rPr>
          <w:color w:val="14272E"/>
          <w:sz w:val="22"/>
        </w:rPr>
        <w:t>care</w:t>
      </w:r>
      <w:r>
        <w:rPr>
          <w:color w:val="14272E"/>
          <w:spacing w:val="-4"/>
          <w:sz w:val="22"/>
        </w:rPr>
        <w:t> </w:t>
      </w:r>
      <w:r>
        <w:rPr>
          <w:color w:val="14272E"/>
          <w:sz w:val="22"/>
        </w:rPr>
        <w:t>services.</w:t>
      </w:r>
      <w:r>
        <w:rPr>
          <w:color w:val="14272E"/>
          <w:spacing w:val="-2"/>
          <w:sz w:val="22"/>
        </w:rPr>
        <w:t> </w:t>
      </w:r>
      <w:r>
        <w:rPr>
          <w:color w:val="14272E"/>
          <w:sz w:val="22"/>
        </w:rPr>
        <w:t>This</w:t>
      </w:r>
      <w:r>
        <w:rPr>
          <w:color w:val="14272E"/>
          <w:spacing w:val="-1"/>
          <w:sz w:val="22"/>
        </w:rPr>
        <w:t> </w:t>
      </w:r>
      <w:r>
        <w:rPr>
          <w:color w:val="14272E"/>
          <w:sz w:val="22"/>
        </w:rPr>
        <w:t>will</w:t>
      </w:r>
      <w:r>
        <w:rPr>
          <w:color w:val="14272E"/>
          <w:spacing w:val="-2"/>
          <w:sz w:val="22"/>
        </w:rPr>
        <w:t> </w:t>
      </w:r>
      <w:r>
        <w:rPr>
          <w:color w:val="14272E"/>
          <w:sz w:val="22"/>
        </w:rPr>
        <w:t>involve</w:t>
      </w:r>
      <w:r>
        <w:rPr>
          <w:color w:val="14272E"/>
          <w:spacing w:val="-2"/>
          <w:sz w:val="22"/>
        </w:rPr>
        <w:t> </w:t>
      </w:r>
      <w:r>
        <w:rPr>
          <w:color w:val="14272E"/>
          <w:sz w:val="22"/>
        </w:rPr>
        <w:t>advice</w:t>
      </w:r>
      <w:r>
        <w:rPr>
          <w:color w:val="14272E"/>
          <w:spacing w:val="-2"/>
          <w:sz w:val="22"/>
        </w:rPr>
        <w:t> </w:t>
      </w:r>
      <w:r>
        <w:rPr>
          <w:color w:val="14272E"/>
          <w:sz w:val="22"/>
        </w:rPr>
        <w:t>on</w:t>
      </w:r>
      <w:r>
        <w:rPr>
          <w:color w:val="14272E"/>
          <w:spacing w:val="-2"/>
          <w:sz w:val="22"/>
        </w:rPr>
        <w:t> </w:t>
      </w:r>
      <w:r>
        <w:rPr>
          <w:color w:val="14272E"/>
          <w:sz w:val="22"/>
        </w:rPr>
        <w:t>the</w:t>
      </w:r>
      <w:r>
        <w:rPr>
          <w:color w:val="14272E"/>
          <w:spacing w:val="-4"/>
          <w:sz w:val="22"/>
        </w:rPr>
        <w:t> </w:t>
      </w:r>
      <w:r>
        <w:rPr>
          <w:color w:val="14272E"/>
          <w:sz w:val="22"/>
        </w:rPr>
        <w:t>costs</w:t>
      </w:r>
      <w:r>
        <w:rPr>
          <w:color w:val="14272E"/>
          <w:spacing w:val="-1"/>
          <w:sz w:val="22"/>
        </w:rPr>
        <w:t> </w:t>
      </w:r>
      <w:r>
        <w:rPr>
          <w:color w:val="14272E"/>
          <w:sz w:val="22"/>
        </w:rPr>
        <w:t>of care and how changes in the costs of care may be considered in Commonwealth funding </w:t>
      </w:r>
      <w:r>
        <w:rPr>
          <w:color w:val="14272E"/>
          <w:spacing w:val="-2"/>
          <w:sz w:val="22"/>
        </w:rPr>
        <w:t>decisions</w:t>
      </w:r>
    </w:p>
    <w:p>
      <w:pPr>
        <w:pStyle w:val="ListParagraph"/>
        <w:numPr>
          <w:ilvl w:val="3"/>
          <w:numId w:val="2"/>
        </w:numPr>
        <w:tabs>
          <w:tab w:pos="838" w:val="left" w:leader="none"/>
        </w:tabs>
        <w:spacing w:line="283" w:lineRule="auto" w:before="5" w:after="0"/>
        <w:ind w:left="838" w:right="345" w:hanging="361"/>
        <w:jc w:val="left"/>
        <w:rPr>
          <w:sz w:val="22"/>
        </w:rPr>
      </w:pPr>
      <w:r>
        <w:rPr>
          <w:color w:val="14272E"/>
          <w:sz w:val="22"/>
        </w:rPr>
        <w:t>reviewing</w:t>
      </w:r>
      <w:r>
        <w:rPr>
          <w:color w:val="14272E"/>
          <w:spacing w:val="-3"/>
          <w:sz w:val="22"/>
        </w:rPr>
        <w:t> </w:t>
      </w:r>
      <w:r>
        <w:rPr>
          <w:color w:val="14272E"/>
          <w:sz w:val="22"/>
        </w:rPr>
        <w:t>data,</w:t>
      </w:r>
      <w:r>
        <w:rPr>
          <w:color w:val="14272E"/>
          <w:spacing w:val="-3"/>
          <w:sz w:val="22"/>
        </w:rPr>
        <w:t> </w:t>
      </w:r>
      <w:r>
        <w:rPr>
          <w:color w:val="14272E"/>
          <w:sz w:val="22"/>
        </w:rPr>
        <w:t>conducting</w:t>
      </w:r>
      <w:r>
        <w:rPr>
          <w:color w:val="14272E"/>
          <w:spacing w:val="-3"/>
          <w:sz w:val="22"/>
        </w:rPr>
        <w:t> </w:t>
      </w:r>
      <w:r>
        <w:rPr>
          <w:color w:val="14272E"/>
          <w:sz w:val="22"/>
        </w:rPr>
        <w:t>studies</w:t>
      </w:r>
      <w:r>
        <w:rPr>
          <w:color w:val="14272E"/>
          <w:spacing w:val="-5"/>
          <w:sz w:val="22"/>
        </w:rPr>
        <w:t> </w:t>
      </w:r>
      <w:r>
        <w:rPr>
          <w:color w:val="14272E"/>
          <w:sz w:val="22"/>
        </w:rPr>
        <w:t>and</w:t>
      </w:r>
      <w:r>
        <w:rPr>
          <w:color w:val="14272E"/>
          <w:spacing w:val="-3"/>
          <w:sz w:val="22"/>
        </w:rPr>
        <w:t> </w:t>
      </w:r>
      <w:r>
        <w:rPr>
          <w:color w:val="14272E"/>
          <w:sz w:val="22"/>
        </w:rPr>
        <w:t>undertaking</w:t>
      </w:r>
      <w:r>
        <w:rPr>
          <w:color w:val="14272E"/>
          <w:spacing w:val="-3"/>
          <w:sz w:val="22"/>
        </w:rPr>
        <w:t> </w:t>
      </w:r>
      <w:r>
        <w:rPr>
          <w:color w:val="14272E"/>
          <w:sz w:val="22"/>
        </w:rPr>
        <w:t>consultation</w:t>
      </w:r>
      <w:r>
        <w:rPr>
          <w:color w:val="14272E"/>
          <w:spacing w:val="-3"/>
          <w:sz w:val="22"/>
        </w:rPr>
        <w:t> </w:t>
      </w:r>
      <w:r>
        <w:rPr>
          <w:color w:val="14272E"/>
          <w:sz w:val="22"/>
        </w:rPr>
        <w:t>for</w:t>
      </w:r>
      <w:r>
        <w:rPr>
          <w:color w:val="14272E"/>
          <w:spacing w:val="-4"/>
          <w:sz w:val="22"/>
        </w:rPr>
        <w:t> </w:t>
      </w:r>
      <w:r>
        <w:rPr>
          <w:color w:val="14272E"/>
          <w:sz w:val="22"/>
        </w:rPr>
        <w:t>the</w:t>
      </w:r>
      <w:r>
        <w:rPr>
          <w:color w:val="14272E"/>
          <w:spacing w:val="-3"/>
          <w:sz w:val="22"/>
        </w:rPr>
        <w:t> </w:t>
      </w:r>
      <w:r>
        <w:rPr>
          <w:color w:val="14272E"/>
          <w:sz w:val="22"/>
        </w:rPr>
        <w:t>purpose</w:t>
      </w:r>
      <w:r>
        <w:rPr>
          <w:color w:val="14272E"/>
          <w:spacing w:val="-3"/>
          <w:sz w:val="22"/>
        </w:rPr>
        <w:t> </w:t>
      </w:r>
      <w:r>
        <w:rPr>
          <w:color w:val="14272E"/>
          <w:sz w:val="22"/>
        </w:rPr>
        <w:t>of</w:t>
      </w:r>
      <w:r>
        <w:rPr>
          <w:color w:val="14272E"/>
          <w:spacing w:val="-1"/>
          <w:sz w:val="22"/>
        </w:rPr>
        <w:t> </w:t>
      </w:r>
      <w:r>
        <w:rPr>
          <w:color w:val="14272E"/>
          <w:sz w:val="22"/>
        </w:rPr>
        <w:t>providing aged care costing and pricing advice</w:t>
      </w:r>
    </w:p>
    <w:p>
      <w:pPr>
        <w:pStyle w:val="ListParagraph"/>
        <w:numPr>
          <w:ilvl w:val="3"/>
          <w:numId w:val="2"/>
        </w:numPr>
        <w:tabs>
          <w:tab w:pos="838" w:val="left" w:leader="none"/>
        </w:tabs>
        <w:spacing w:line="240" w:lineRule="auto" w:before="7" w:after="0"/>
        <w:ind w:left="838" w:right="0" w:hanging="360"/>
        <w:jc w:val="left"/>
        <w:rPr>
          <w:sz w:val="22"/>
        </w:rPr>
      </w:pPr>
      <w:r>
        <w:rPr>
          <w:color w:val="14272E"/>
          <w:sz w:val="22"/>
        </w:rPr>
        <w:t>performing</w:t>
      </w:r>
      <w:r>
        <w:rPr>
          <w:color w:val="14272E"/>
          <w:spacing w:val="-6"/>
          <w:sz w:val="22"/>
        </w:rPr>
        <w:t> </w:t>
      </w:r>
      <w:r>
        <w:rPr>
          <w:color w:val="14272E"/>
          <w:sz w:val="22"/>
        </w:rPr>
        <w:t>other</w:t>
      </w:r>
      <w:r>
        <w:rPr>
          <w:color w:val="14272E"/>
          <w:spacing w:val="-5"/>
          <w:sz w:val="22"/>
        </w:rPr>
        <w:t> </w:t>
      </w:r>
      <w:r>
        <w:rPr>
          <w:color w:val="14272E"/>
          <w:sz w:val="22"/>
        </w:rPr>
        <w:t>functions</w:t>
      </w:r>
      <w:r>
        <w:rPr>
          <w:color w:val="14272E"/>
          <w:spacing w:val="-3"/>
          <w:sz w:val="22"/>
        </w:rPr>
        <w:t> </w:t>
      </w:r>
      <w:r>
        <w:rPr>
          <w:color w:val="14272E"/>
          <w:sz w:val="22"/>
        </w:rPr>
        <w:t>relating</w:t>
      </w:r>
      <w:r>
        <w:rPr>
          <w:color w:val="14272E"/>
          <w:spacing w:val="-6"/>
          <w:sz w:val="22"/>
        </w:rPr>
        <w:t> </w:t>
      </w:r>
      <w:r>
        <w:rPr>
          <w:color w:val="14272E"/>
          <w:sz w:val="22"/>
        </w:rPr>
        <w:t>to</w:t>
      </w:r>
      <w:r>
        <w:rPr>
          <w:color w:val="14272E"/>
          <w:spacing w:val="-6"/>
          <w:sz w:val="22"/>
        </w:rPr>
        <w:t> </w:t>
      </w:r>
      <w:r>
        <w:rPr>
          <w:color w:val="14272E"/>
          <w:sz w:val="22"/>
        </w:rPr>
        <w:t>aged</w:t>
      </w:r>
      <w:r>
        <w:rPr>
          <w:color w:val="14272E"/>
          <w:spacing w:val="-4"/>
          <w:sz w:val="22"/>
        </w:rPr>
        <w:t> </w:t>
      </w:r>
      <w:r>
        <w:rPr>
          <w:color w:val="14272E"/>
          <w:sz w:val="22"/>
        </w:rPr>
        <w:t>care</w:t>
      </w:r>
      <w:r>
        <w:rPr>
          <w:color w:val="14272E"/>
          <w:spacing w:val="-6"/>
          <w:sz w:val="22"/>
        </w:rPr>
        <w:t> </w:t>
      </w:r>
      <w:r>
        <w:rPr>
          <w:color w:val="14272E"/>
          <w:sz w:val="22"/>
        </w:rPr>
        <w:t>(if</w:t>
      </w:r>
      <w:r>
        <w:rPr>
          <w:color w:val="14272E"/>
          <w:spacing w:val="-4"/>
          <w:sz w:val="22"/>
        </w:rPr>
        <w:t> </w:t>
      </w:r>
      <w:r>
        <w:rPr>
          <w:color w:val="14272E"/>
          <w:sz w:val="22"/>
        </w:rPr>
        <w:t>any)</w:t>
      </w:r>
      <w:r>
        <w:rPr>
          <w:color w:val="14272E"/>
          <w:spacing w:val="-5"/>
          <w:sz w:val="22"/>
        </w:rPr>
        <w:t> </w:t>
      </w:r>
      <w:r>
        <w:rPr>
          <w:color w:val="14272E"/>
          <w:sz w:val="22"/>
        </w:rPr>
        <w:t>specified</w:t>
      </w:r>
      <w:r>
        <w:rPr>
          <w:color w:val="14272E"/>
          <w:spacing w:val="-4"/>
          <w:sz w:val="22"/>
        </w:rPr>
        <w:t> </w:t>
      </w:r>
      <w:r>
        <w:rPr>
          <w:color w:val="14272E"/>
          <w:sz w:val="22"/>
        </w:rPr>
        <w:t>in</w:t>
      </w:r>
      <w:r>
        <w:rPr>
          <w:color w:val="14272E"/>
          <w:spacing w:val="-5"/>
          <w:sz w:val="22"/>
        </w:rPr>
        <w:t> </w:t>
      </w:r>
      <w:r>
        <w:rPr>
          <w:color w:val="14272E"/>
          <w:spacing w:val="-2"/>
          <w:sz w:val="22"/>
        </w:rPr>
        <w:t>regulations</w:t>
      </w:r>
    </w:p>
    <w:p>
      <w:pPr>
        <w:pStyle w:val="ListParagraph"/>
        <w:numPr>
          <w:ilvl w:val="3"/>
          <w:numId w:val="2"/>
        </w:numPr>
        <w:tabs>
          <w:tab w:pos="838" w:val="left" w:leader="none"/>
        </w:tabs>
        <w:spacing w:line="240" w:lineRule="auto" w:before="45" w:after="0"/>
        <w:ind w:left="838" w:right="0" w:hanging="360"/>
        <w:jc w:val="left"/>
        <w:rPr>
          <w:sz w:val="22"/>
        </w:rPr>
      </w:pPr>
      <w:r>
        <w:rPr>
          <w:color w:val="14272E"/>
          <w:sz w:val="22"/>
        </w:rPr>
        <w:t>undertaking</w:t>
      </w:r>
      <w:r>
        <w:rPr>
          <w:color w:val="14272E"/>
          <w:spacing w:val="-6"/>
          <w:sz w:val="22"/>
        </w:rPr>
        <w:t> </w:t>
      </w:r>
      <w:r>
        <w:rPr>
          <w:color w:val="14272E"/>
          <w:sz w:val="22"/>
        </w:rPr>
        <w:t>other</w:t>
      </w:r>
      <w:r>
        <w:rPr>
          <w:color w:val="14272E"/>
          <w:spacing w:val="-5"/>
          <w:sz w:val="22"/>
        </w:rPr>
        <w:t> </w:t>
      </w:r>
      <w:r>
        <w:rPr>
          <w:color w:val="14272E"/>
          <w:sz w:val="22"/>
        </w:rPr>
        <w:t>actions</w:t>
      </w:r>
      <w:r>
        <w:rPr>
          <w:color w:val="14272E"/>
          <w:spacing w:val="-3"/>
          <w:sz w:val="22"/>
        </w:rPr>
        <w:t> </w:t>
      </w:r>
      <w:r>
        <w:rPr>
          <w:color w:val="14272E"/>
          <w:sz w:val="22"/>
        </w:rPr>
        <w:t>incidental</w:t>
      </w:r>
      <w:r>
        <w:rPr>
          <w:color w:val="14272E"/>
          <w:spacing w:val="-4"/>
          <w:sz w:val="22"/>
        </w:rPr>
        <w:t> </w:t>
      </w:r>
      <w:r>
        <w:rPr>
          <w:color w:val="14272E"/>
          <w:sz w:val="22"/>
        </w:rPr>
        <w:t>or</w:t>
      </w:r>
      <w:r>
        <w:rPr>
          <w:color w:val="14272E"/>
          <w:spacing w:val="-5"/>
          <w:sz w:val="22"/>
        </w:rPr>
        <w:t> </w:t>
      </w:r>
      <w:r>
        <w:rPr>
          <w:color w:val="14272E"/>
          <w:sz w:val="22"/>
        </w:rPr>
        <w:t>conducive</w:t>
      </w:r>
      <w:r>
        <w:rPr>
          <w:color w:val="14272E"/>
          <w:spacing w:val="-6"/>
          <w:sz w:val="22"/>
        </w:rPr>
        <w:t> </w:t>
      </w:r>
      <w:r>
        <w:rPr>
          <w:color w:val="14272E"/>
          <w:sz w:val="22"/>
        </w:rPr>
        <w:t>to</w:t>
      </w:r>
      <w:r>
        <w:rPr>
          <w:color w:val="14272E"/>
          <w:spacing w:val="-6"/>
          <w:sz w:val="22"/>
        </w:rPr>
        <w:t> </w:t>
      </w:r>
      <w:r>
        <w:rPr>
          <w:color w:val="14272E"/>
          <w:sz w:val="22"/>
        </w:rPr>
        <w:t>the</w:t>
      </w:r>
      <w:r>
        <w:rPr>
          <w:color w:val="14272E"/>
          <w:spacing w:val="-6"/>
          <w:sz w:val="22"/>
        </w:rPr>
        <w:t> </w:t>
      </w:r>
      <w:r>
        <w:rPr>
          <w:color w:val="14272E"/>
          <w:sz w:val="22"/>
        </w:rPr>
        <w:t>performance</w:t>
      </w:r>
      <w:r>
        <w:rPr>
          <w:color w:val="14272E"/>
          <w:spacing w:val="-6"/>
          <w:sz w:val="22"/>
        </w:rPr>
        <w:t> </w:t>
      </w:r>
      <w:r>
        <w:rPr>
          <w:color w:val="14272E"/>
          <w:sz w:val="22"/>
        </w:rPr>
        <w:t>of</w:t>
      </w:r>
      <w:r>
        <w:rPr>
          <w:color w:val="14272E"/>
          <w:spacing w:val="-4"/>
          <w:sz w:val="22"/>
        </w:rPr>
        <w:t> </w:t>
      </w:r>
      <w:r>
        <w:rPr>
          <w:color w:val="14272E"/>
          <w:sz w:val="22"/>
        </w:rPr>
        <w:t>the</w:t>
      </w:r>
      <w:r>
        <w:rPr>
          <w:color w:val="14272E"/>
          <w:spacing w:val="-4"/>
          <w:sz w:val="22"/>
        </w:rPr>
        <w:t> </w:t>
      </w:r>
      <w:r>
        <w:rPr>
          <w:color w:val="14272E"/>
          <w:sz w:val="22"/>
        </w:rPr>
        <w:t>above</w:t>
      </w:r>
      <w:r>
        <w:rPr>
          <w:color w:val="14272E"/>
          <w:spacing w:val="-5"/>
          <w:sz w:val="22"/>
        </w:rPr>
        <w:t> </w:t>
      </w:r>
      <w:r>
        <w:rPr>
          <w:color w:val="14272E"/>
          <w:spacing w:val="-2"/>
          <w:sz w:val="22"/>
        </w:rPr>
        <w:t>functions.</w:t>
      </w:r>
    </w:p>
    <w:p>
      <w:pPr>
        <w:pStyle w:val="BodyText"/>
        <w:spacing w:line="288" w:lineRule="auto" w:before="211"/>
        <w:ind w:left="118"/>
      </w:pPr>
      <w:r>
        <w:rPr>
          <w:color w:val="14272E"/>
        </w:rPr>
        <w:t>IHACPA</w:t>
      </w:r>
      <w:r>
        <w:rPr>
          <w:color w:val="14272E"/>
          <w:spacing w:val="-2"/>
        </w:rPr>
        <w:t> </w:t>
      </w:r>
      <w:r>
        <w:rPr>
          <w:color w:val="14272E"/>
        </w:rPr>
        <w:t>also</w:t>
      </w:r>
      <w:r>
        <w:rPr>
          <w:color w:val="14272E"/>
          <w:spacing w:val="-2"/>
        </w:rPr>
        <w:t> </w:t>
      </w:r>
      <w:r>
        <w:rPr>
          <w:color w:val="14272E"/>
        </w:rPr>
        <w:t>has</w:t>
      </w:r>
      <w:r>
        <w:rPr>
          <w:color w:val="14272E"/>
          <w:spacing w:val="-4"/>
        </w:rPr>
        <w:t> </w:t>
      </w:r>
      <w:r>
        <w:rPr>
          <w:color w:val="14272E"/>
        </w:rPr>
        <w:t>responsibility</w:t>
      </w:r>
      <w:r>
        <w:rPr>
          <w:color w:val="14272E"/>
          <w:spacing w:val="-1"/>
        </w:rPr>
        <w:t> </w:t>
      </w:r>
      <w:r>
        <w:rPr>
          <w:color w:val="14272E"/>
        </w:rPr>
        <w:t>for</w:t>
      </w:r>
      <w:r>
        <w:rPr>
          <w:color w:val="14272E"/>
          <w:spacing w:val="-3"/>
        </w:rPr>
        <w:t> </w:t>
      </w:r>
      <w:r>
        <w:rPr>
          <w:color w:val="14272E"/>
        </w:rPr>
        <w:t>certain</w:t>
      </w:r>
      <w:r>
        <w:rPr>
          <w:color w:val="14272E"/>
          <w:spacing w:val="-2"/>
        </w:rPr>
        <w:t> </w:t>
      </w:r>
      <w:r>
        <w:rPr>
          <w:color w:val="14272E"/>
        </w:rPr>
        <w:t>functions</w:t>
      </w:r>
      <w:r>
        <w:rPr>
          <w:color w:val="14272E"/>
          <w:spacing w:val="-1"/>
        </w:rPr>
        <w:t> </w:t>
      </w:r>
      <w:r>
        <w:rPr>
          <w:color w:val="14272E"/>
        </w:rPr>
        <w:t>previously</w:t>
      </w:r>
      <w:r>
        <w:rPr>
          <w:color w:val="14272E"/>
          <w:spacing w:val="-4"/>
        </w:rPr>
        <w:t> </w:t>
      </w:r>
      <w:r>
        <w:rPr>
          <w:color w:val="14272E"/>
        </w:rPr>
        <w:t>undertaken</w:t>
      </w:r>
      <w:r>
        <w:rPr>
          <w:color w:val="14272E"/>
          <w:spacing w:val="-4"/>
        </w:rPr>
        <w:t> </w:t>
      </w:r>
      <w:r>
        <w:rPr>
          <w:color w:val="14272E"/>
        </w:rPr>
        <w:t>by</w:t>
      </w:r>
      <w:r>
        <w:rPr>
          <w:color w:val="14272E"/>
          <w:spacing w:val="-4"/>
        </w:rPr>
        <w:t> </w:t>
      </w:r>
      <w:r>
        <w:rPr>
          <w:color w:val="14272E"/>
        </w:rPr>
        <w:t>the</w:t>
      </w:r>
      <w:r>
        <w:rPr>
          <w:color w:val="14272E"/>
          <w:spacing w:val="-4"/>
        </w:rPr>
        <w:t> </w:t>
      </w:r>
      <w:r>
        <w:rPr>
          <w:color w:val="14272E"/>
        </w:rPr>
        <w:t>former</w:t>
      </w:r>
      <w:r>
        <w:rPr>
          <w:color w:val="14272E"/>
          <w:spacing w:val="-3"/>
        </w:rPr>
        <w:t> </w:t>
      </w:r>
      <w:r>
        <w:rPr>
          <w:color w:val="14272E"/>
        </w:rPr>
        <w:t>Aged</w:t>
      </w:r>
      <w:r>
        <w:rPr>
          <w:color w:val="14272E"/>
          <w:spacing w:val="-2"/>
        </w:rPr>
        <w:t> </w:t>
      </w:r>
      <w:r>
        <w:rPr>
          <w:color w:val="14272E"/>
        </w:rPr>
        <w:t>Care Pricing Commissioner, such as:</w:t>
      </w:r>
    </w:p>
    <w:p>
      <w:pPr>
        <w:pStyle w:val="ListParagraph"/>
        <w:numPr>
          <w:ilvl w:val="3"/>
          <w:numId w:val="2"/>
        </w:numPr>
        <w:tabs>
          <w:tab w:pos="838" w:val="left" w:leader="none"/>
        </w:tabs>
        <w:spacing w:line="240" w:lineRule="auto" w:before="161" w:after="0"/>
        <w:ind w:left="838" w:right="0" w:hanging="360"/>
        <w:jc w:val="left"/>
        <w:rPr>
          <w:sz w:val="22"/>
        </w:rPr>
      </w:pPr>
      <w:r>
        <w:rPr>
          <w:color w:val="14272E"/>
          <w:sz w:val="22"/>
        </w:rPr>
        <w:t>approving</w:t>
      </w:r>
      <w:r>
        <w:rPr>
          <w:color w:val="14272E"/>
          <w:spacing w:val="-5"/>
          <w:sz w:val="22"/>
        </w:rPr>
        <w:t> </w:t>
      </w:r>
      <w:r>
        <w:rPr>
          <w:color w:val="14272E"/>
          <w:sz w:val="22"/>
        </w:rPr>
        <w:t>accommodation</w:t>
      </w:r>
      <w:r>
        <w:rPr>
          <w:color w:val="14272E"/>
          <w:spacing w:val="-5"/>
          <w:sz w:val="22"/>
        </w:rPr>
        <w:t> </w:t>
      </w:r>
      <w:r>
        <w:rPr>
          <w:color w:val="14272E"/>
          <w:sz w:val="22"/>
        </w:rPr>
        <w:t>payments</w:t>
      </w:r>
      <w:r>
        <w:rPr>
          <w:color w:val="14272E"/>
          <w:spacing w:val="-7"/>
          <w:sz w:val="22"/>
        </w:rPr>
        <w:t> </w:t>
      </w:r>
      <w:r>
        <w:rPr>
          <w:color w:val="14272E"/>
          <w:sz w:val="22"/>
        </w:rPr>
        <w:t>for</w:t>
      </w:r>
      <w:r>
        <w:rPr>
          <w:color w:val="14272E"/>
          <w:spacing w:val="-6"/>
          <w:sz w:val="22"/>
        </w:rPr>
        <w:t> </w:t>
      </w:r>
      <w:r>
        <w:rPr>
          <w:color w:val="14272E"/>
          <w:sz w:val="22"/>
        </w:rPr>
        <w:t>residential</w:t>
      </w:r>
      <w:r>
        <w:rPr>
          <w:color w:val="14272E"/>
          <w:spacing w:val="-5"/>
          <w:sz w:val="22"/>
        </w:rPr>
        <w:t> </w:t>
      </w:r>
      <w:r>
        <w:rPr>
          <w:color w:val="14272E"/>
          <w:sz w:val="22"/>
        </w:rPr>
        <w:t>aged</w:t>
      </w:r>
      <w:r>
        <w:rPr>
          <w:color w:val="14272E"/>
          <w:spacing w:val="-6"/>
          <w:sz w:val="22"/>
        </w:rPr>
        <w:t> </w:t>
      </w:r>
      <w:r>
        <w:rPr>
          <w:color w:val="14272E"/>
          <w:sz w:val="22"/>
        </w:rPr>
        <w:t>care</w:t>
      </w:r>
      <w:r>
        <w:rPr>
          <w:color w:val="14272E"/>
          <w:spacing w:val="-7"/>
          <w:sz w:val="22"/>
        </w:rPr>
        <w:t> </w:t>
      </w:r>
      <w:r>
        <w:rPr>
          <w:color w:val="14272E"/>
          <w:sz w:val="22"/>
        </w:rPr>
        <w:t>and</w:t>
      </w:r>
      <w:r>
        <w:rPr>
          <w:color w:val="14272E"/>
          <w:spacing w:val="-5"/>
          <w:sz w:val="22"/>
        </w:rPr>
        <w:t> </w:t>
      </w:r>
      <w:r>
        <w:rPr>
          <w:color w:val="14272E"/>
          <w:sz w:val="22"/>
        </w:rPr>
        <w:t>extra</w:t>
      </w:r>
      <w:r>
        <w:rPr>
          <w:color w:val="14272E"/>
          <w:spacing w:val="-7"/>
          <w:sz w:val="22"/>
        </w:rPr>
        <w:t> </w:t>
      </w:r>
      <w:r>
        <w:rPr>
          <w:color w:val="14272E"/>
          <w:sz w:val="22"/>
        </w:rPr>
        <w:t>service</w:t>
      </w:r>
      <w:r>
        <w:rPr>
          <w:color w:val="14272E"/>
          <w:spacing w:val="-7"/>
          <w:sz w:val="22"/>
        </w:rPr>
        <w:t> </w:t>
      </w:r>
      <w:r>
        <w:rPr>
          <w:color w:val="14272E"/>
          <w:spacing w:val="-4"/>
          <w:sz w:val="22"/>
        </w:rPr>
        <w:t>fees</w:t>
      </w:r>
    </w:p>
    <w:p>
      <w:pPr>
        <w:pStyle w:val="ListParagraph"/>
        <w:numPr>
          <w:ilvl w:val="3"/>
          <w:numId w:val="2"/>
        </w:numPr>
        <w:tabs>
          <w:tab w:pos="837" w:val="left" w:leader="none"/>
        </w:tabs>
        <w:spacing w:line="280" w:lineRule="auto" w:before="50" w:after="0"/>
        <w:ind w:left="837" w:right="554" w:hanging="359"/>
        <w:jc w:val="left"/>
        <w:rPr>
          <w:i/>
          <w:sz w:val="22"/>
        </w:rPr>
      </w:pPr>
      <w:r>
        <w:rPr>
          <w:color w:val="14272E"/>
          <w:sz w:val="22"/>
        </w:rPr>
        <w:t>performing</w:t>
      </w:r>
      <w:r>
        <w:rPr>
          <w:color w:val="14272E"/>
          <w:spacing w:val="-3"/>
          <w:sz w:val="22"/>
        </w:rPr>
        <w:t> </w:t>
      </w:r>
      <w:r>
        <w:rPr>
          <w:color w:val="14272E"/>
          <w:sz w:val="22"/>
        </w:rPr>
        <w:t>such</w:t>
      </w:r>
      <w:r>
        <w:rPr>
          <w:color w:val="14272E"/>
          <w:spacing w:val="-3"/>
          <w:sz w:val="22"/>
        </w:rPr>
        <w:t> </w:t>
      </w:r>
      <w:r>
        <w:rPr>
          <w:color w:val="14272E"/>
          <w:sz w:val="22"/>
        </w:rPr>
        <w:t>functions</w:t>
      </w:r>
      <w:r>
        <w:rPr>
          <w:color w:val="14272E"/>
          <w:spacing w:val="-1"/>
          <w:sz w:val="22"/>
        </w:rPr>
        <w:t> </w:t>
      </w:r>
      <w:r>
        <w:rPr>
          <w:color w:val="14272E"/>
          <w:sz w:val="22"/>
        </w:rPr>
        <w:t>as</w:t>
      </w:r>
      <w:r>
        <w:rPr>
          <w:color w:val="14272E"/>
          <w:spacing w:val="-3"/>
          <w:sz w:val="22"/>
        </w:rPr>
        <w:t> </w:t>
      </w:r>
      <w:r>
        <w:rPr>
          <w:color w:val="14272E"/>
          <w:sz w:val="22"/>
        </w:rPr>
        <w:t>conferred</w:t>
      </w:r>
      <w:r>
        <w:rPr>
          <w:color w:val="14272E"/>
          <w:spacing w:val="-3"/>
          <w:sz w:val="22"/>
        </w:rPr>
        <w:t> </w:t>
      </w:r>
      <w:r>
        <w:rPr>
          <w:color w:val="14272E"/>
          <w:sz w:val="22"/>
        </w:rPr>
        <w:t>by</w:t>
      </w:r>
      <w:r>
        <w:rPr>
          <w:color w:val="14272E"/>
          <w:spacing w:val="-3"/>
          <w:sz w:val="22"/>
        </w:rPr>
        <w:t> </w:t>
      </w:r>
      <w:r>
        <w:rPr>
          <w:color w:val="14272E"/>
          <w:sz w:val="22"/>
        </w:rPr>
        <w:t>the</w:t>
      </w:r>
      <w:r>
        <w:rPr>
          <w:color w:val="14272E"/>
          <w:spacing w:val="-2"/>
          <w:sz w:val="22"/>
        </w:rPr>
        <w:t> </w:t>
      </w:r>
      <w:r>
        <w:rPr>
          <w:color w:val="14272E"/>
          <w:sz w:val="22"/>
        </w:rPr>
        <w:t>Aged</w:t>
      </w:r>
      <w:r>
        <w:rPr>
          <w:color w:val="14272E"/>
          <w:spacing w:val="-2"/>
          <w:sz w:val="22"/>
        </w:rPr>
        <w:t> </w:t>
      </w:r>
      <w:r>
        <w:rPr>
          <w:color w:val="14272E"/>
          <w:sz w:val="22"/>
        </w:rPr>
        <w:t>Care</w:t>
      </w:r>
      <w:r>
        <w:rPr>
          <w:color w:val="14272E"/>
          <w:spacing w:val="-2"/>
          <w:sz w:val="22"/>
        </w:rPr>
        <w:t> </w:t>
      </w:r>
      <w:r>
        <w:rPr>
          <w:color w:val="14272E"/>
          <w:sz w:val="22"/>
        </w:rPr>
        <w:t>Act,</w:t>
      </w:r>
      <w:r>
        <w:rPr>
          <w:color w:val="14272E"/>
          <w:spacing w:val="-4"/>
          <w:sz w:val="22"/>
        </w:rPr>
        <w:t> </w:t>
      </w:r>
      <w:r>
        <w:rPr>
          <w:color w:val="14272E"/>
          <w:sz w:val="22"/>
        </w:rPr>
        <w:t>the</w:t>
      </w:r>
      <w:r>
        <w:rPr>
          <w:color w:val="14272E"/>
          <w:spacing w:val="-2"/>
          <w:sz w:val="22"/>
        </w:rPr>
        <w:t> </w:t>
      </w:r>
      <w:hyperlink r:id="rId21">
        <w:r>
          <w:rPr>
            <w:i/>
            <w:color w:val="0080C4"/>
            <w:sz w:val="22"/>
            <w:u w:val="single" w:color="0080C4"/>
          </w:rPr>
          <w:t>Aged</w:t>
        </w:r>
        <w:r>
          <w:rPr>
            <w:i/>
            <w:color w:val="0080C4"/>
            <w:spacing w:val="-3"/>
            <w:sz w:val="22"/>
            <w:u w:val="single" w:color="0080C4"/>
          </w:rPr>
          <w:t> </w:t>
        </w:r>
        <w:r>
          <w:rPr>
            <w:i/>
            <w:color w:val="0080C4"/>
            <w:sz w:val="22"/>
            <w:u w:val="single" w:color="0080C4"/>
          </w:rPr>
          <w:t>Care</w:t>
        </w:r>
        <w:r>
          <w:rPr>
            <w:i/>
            <w:color w:val="0080C4"/>
            <w:spacing w:val="-3"/>
            <w:sz w:val="22"/>
            <w:u w:val="single" w:color="0080C4"/>
          </w:rPr>
          <w:t> </w:t>
        </w:r>
        <w:r>
          <w:rPr>
            <w:i/>
            <w:color w:val="0080C4"/>
            <w:sz w:val="22"/>
            <w:u w:val="single" w:color="0080C4"/>
          </w:rPr>
          <w:t>(Transitional</w:t>
        </w:r>
      </w:hyperlink>
      <w:r>
        <w:rPr>
          <w:i/>
          <w:color w:val="0080C4"/>
          <w:sz w:val="22"/>
          <w:u w:val="none"/>
        </w:rPr>
        <w:t> </w:t>
      </w:r>
      <w:hyperlink r:id="rId21">
        <w:r>
          <w:rPr>
            <w:i/>
            <w:color w:val="0080C4"/>
            <w:sz w:val="22"/>
            <w:u w:val="single" w:color="0080C4"/>
          </w:rPr>
          <w:t>Provisions) Act 1997</w:t>
        </w:r>
      </w:hyperlink>
      <w:r>
        <w:rPr>
          <w:i/>
          <w:color w:val="0080C4"/>
          <w:sz w:val="22"/>
          <w:u w:val="none"/>
        </w:rPr>
        <w:t> </w:t>
      </w:r>
      <w:r>
        <w:rPr>
          <w:color w:val="14272E"/>
          <w:sz w:val="22"/>
          <w:u w:val="none"/>
        </w:rPr>
        <w:t>or the Royal Commission Response Act</w:t>
      </w:r>
      <w:r>
        <w:rPr>
          <w:i/>
          <w:color w:val="14272E"/>
          <w:sz w:val="22"/>
          <w:u w:val="none"/>
        </w:rPr>
        <w:t>.</w:t>
      </w:r>
    </w:p>
    <w:p>
      <w:pPr>
        <w:pStyle w:val="BodyText"/>
        <w:spacing w:line="288" w:lineRule="auto" w:before="168"/>
        <w:ind w:right="300"/>
      </w:pPr>
      <w:r>
        <w:rPr>
          <w:color w:val="14272E"/>
        </w:rPr>
        <w:t>The</w:t>
      </w:r>
      <w:r>
        <w:rPr>
          <w:color w:val="14272E"/>
          <w:spacing w:val="-3"/>
        </w:rPr>
        <w:t> </w:t>
      </w:r>
      <w:r>
        <w:rPr>
          <w:color w:val="14272E"/>
        </w:rPr>
        <w:t>Australian</w:t>
      </w:r>
      <w:r>
        <w:rPr>
          <w:color w:val="14272E"/>
          <w:spacing w:val="-3"/>
        </w:rPr>
        <w:t> </w:t>
      </w:r>
      <w:r>
        <w:rPr>
          <w:color w:val="14272E"/>
        </w:rPr>
        <w:t>Government</w:t>
      </w:r>
      <w:r>
        <w:rPr>
          <w:color w:val="14272E"/>
          <w:spacing w:val="-4"/>
        </w:rPr>
        <w:t> </w:t>
      </w:r>
      <w:r>
        <w:rPr>
          <w:color w:val="14272E"/>
        </w:rPr>
        <w:t>may</w:t>
      </w:r>
      <w:r>
        <w:rPr>
          <w:color w:val="14272E"/>
          <w:spacing w:val="-4"/>
        </w:rPr>
        <w:t> </w:t>
      </w:r>
      <w:r>
        <w:rPr>
          <w:color w:val="14272E"/>
        </w:rPr>
        <w:t>request</w:t>
      </w:r>
      <w:r>
        <w:rPr>
          <w:color w:val="14272E"/>
          <w:spacing w:val="-4"/>
        </w:rPr>
        <w:t> </w:t>
      </w:r>
      <w:r>
        <w:rPr>
          <w:color w:val="14272E"/>
        </w:rPr>
        <w:t>that</w:t>
      </w:r>
      <w:r>
        <w:rPr>
          <w:color w:val="14272E"/>
          <w:spacing w:val="-3"/>
        </w:rPr>
        <w:t> </w:t>
      </w:r>
      <w:r>
        <w:rPr>
          <w:color w:val="14272E"/>
        </w:rPr>
        <w:t>IHACPA</w:t>
      </w:r>
      <w:r>
        <w:rPr>
          <w:color w:val="14272E"/>
          <w:spacing w:val="-3"/>
        </w:rPr>
        <w:t> </w:t>
      </w:r>
      <w:r>
        <w:rPr>
          <w:color w:val="14272E"/>
        </w:rPr>
        <w:t>considers</w:t>
      </w:r>
      <w:r>
        <w:rPr>
          <w:color w:val="14272E"/>
          <w:spacing w:val="-2"/>
        </w:rPr>
        <w:t> </w:t>
      </w:r>
      <w:r>
        <w:rPr>
          <w:color w:val="14272E"/>
        </w:rPr>
        <w:t>and</w:t>
      </w:r>
      <w:r>
        <w:rPr>
          <w:color w:val="14272E"/>
          <w:spacing w:val="-4"/>
        </w:rPr>
        <w:t> </w:t>
      </w:r>
      <w:r>
        <w:rPr>
          <w:color w:val="14272E"/>
        </w:rPr>
        <w:t>provides</w:t>
      </w:r>
      <w:r>
        <w:rPr>
          <w:color w:val="14272E"/>
          <w:spacing w:val="-2"/>
        </w:rPr>
        <w:t> </w:t>
      </w:r>
      <w:r>
        <w:rPr>
          <w:color w:val="14272E"/>
        </w:rPr>
        <w:t>advice</w:t>
      </w:r>
      <w:r>
        <w:rPr>
          <w:color w:val="14272E"/>
          <w:spacing w:val="-3"/>
        </w:rPr>
        <w:t> </w:t>
      </w:r>
      <w:r>
        <w:rPr>
          <w:color w:val="14272E"/>
        </w:rPr>
        <w:t>on</w:t>
      </w:r>
      <w:r>
        <w:rPr>
          <w:color w:val="14272E"/>
          <w:spacing w:val="-4"/>
        </w:rPr>
        <w:t> </w:t>
      </w:r>
      <w:r>
        <w:rPr>
          <w:color w:val="14272E"/>
        </w:rPr>
        <w:t>other</w:t>
      </w:r>
      <w:r>
        <w:rPr>
          <w:color w:val="14272E"/>
          <w:spacing w:val="-1"/>
        </w:rPr>
        <w:t> </w:t>
      </w:r>
      <w:r>
        <w:rPr>
          <w:color w:val="14272E"/>
        </w:rPr>
        <w:t>aged care matters, as appropriate.</w:t>
      </w:r>
    </w:p>
    <w:p>
      <w:pPr>
        <w:pStyle w:val="Heading4"/>
        <w:numPr>
          <w:ilvl w:val="1"/>
          <w:numId w:val="2"/>
        </w:numPr>
        <w:tabs>
          <w:tab w:pos="969" w:val="left" w:leader="none"/>
        </w:tabs>
        <w:spacing w:line="240" w:lineRule="auto" w:before="238" w:after="0"/>
        <w:ind w:left="969" w:right="0" w:hanging="852"/>
        <w:jc w:val="left"/>
      </w:pPr>
      <w:bookmarkStart w:name="2.2 National collections for public hosp" w:id="15"/>
      <w:bookmarkEnd w:id="15"/>
      <w:r>
        <w:rPr>
          <w:b w:val="0"/>
        </w:rPr>
      </w:r>
      <w:r>
        <w:rPr>
          <w:color w:val="104F99"/>
        </w:rPr>
        <w:t>National</w:t>
      </w:r>
      <w:r>
        <w:rPr>
          <w:color w:val="104F99"/>
          <w:spacing w:val="-3"/>
        </w:rPr>
        <w:t> </w:t>
      </w:r>
      <w:r>
        <w:rPr>
          <w:color w:val="104F99"/>
        </w:rPr>
        <w:t>collections</w:t>
      </w:r>
      <w:r>
        <w:rPr>
          <w:color w:val="104F99"/>
          <w:spacing w:val="-3"/>
        </w:rPr>
        <w:t> </w:t>
      </w:r>
      <w:r>
        <w:rPr>
          <w:color w:val="104F99"/>
        </w:rPr>
        <w:t>for</w:t>
      </w:r>
      <w:r>
        <w:rPr>
          <w:color w:val="104F99"/>
          <w:spacing w:val="-5"/>
        </w:rPr>
        <w:t> </w:t>
      </w:r>
      <w:r>
        <w:rPr>
          <w:color w:val="104F99"/>
        </w:rPr>
        <w:t>public</w:t>
      </w:r>
      <w:r>
        <w:rPr>
          <w:color w:val="104F99"/>
          <w:spacing w:val="-5"/>
        </w:rPr>
        <w:t> </w:t>
      </w:r>
      <w:r>
        <w:rPr>
          <w:color w:val="104F99"/>
        </w:rPr>
        <w:t>hospital</w:t>
      </w:r>
      <w:r>
        <w:rPr>
          <w:color w:val="104F99"/>
          <w:spacing w:val="-2"/>
        </w:rPr>
        <w:t> </w:t>
      </w:r>
      <w:r>
        <w:rPr>
          <w:color w:val="104F99"/>
          <w:spacing w:val="-4"/>
        </w:rPr>
        <w:t>data</w:t>
      </w:r>
    </w:p>
    <w:p>
      <w:pPr>
        <w:pStyle w:val="BodyText"/>
        <w:spacing w:line="288" w:lineRule="auto" w:before="325"/>
        <w:ind w:right="418"/>
      </w:pPr>
      <w:r>
        <w:rPr>
          <w:color w:val="14272E"/>
        </w:rPr>
        <w:t>IHACPA continues to work closely with the Australian Institute of Health and Welfare (AIHW) and the national data governance processes to ensure that IHACPA conforms with existing data development processes and structures to the fullest extent possible. IHACPA is a Registering Authority</w:t>
      </w:r>
      <w:r>
        <w:rPr>
          <w:color w:val="14272E"/>
          <w:spacing w:val="-4"/>
        </w:rPr>
        <w:t> </w:t>
      </w:r>
      <w:r>
        <w:rPr>
          <w:color w:val="14272E"/>
        </w:rPr>
        <w:t>for</w:t>
      </w:r>
      <w:r>
        <w:rPr>
          <w:color w:val="14272E"/>
          <w:spacing w:val="-3"/>
        </w:rPr>
        <w:t> </w:t>
      </w:r>
      <w:r>
        <w:rPr>
          <w:color w:val="14272E"/>
        </w:rPr>
        <w:t>the</w:t>
      </w:r>
      <w:r>
        <w:rPr>
          <w:color w:val="14272E"/>
          <w:spacing w:val="-4"/>
        </w:rPr>
        <w:t> </w:t>
      </w:r>
      <w:hyperlink r:id="rId22">
        <w:r>
          <w:rPr>
            <w:color w:val="0080C4"/>
            <w:u w:val="single" w:color="0080C4"/>
          </w:rPr>
          <w:t>Metadata</w:t>
        </w:r>
        <w:r>
          <w:rPr>
            <w:color w:val="0080C4"/>
            <w:spacing w:val="-2"/>
            <w:u w:val="single" w:color="0080C4"/>
          </w:rPr>
          <w:t> </w:t>
        </w:r>
        <w:r>
          <w:rPr>
            <w:color w:val="0080C4"/>
            <w:u w:val="single" w:color="0080C4"/>
          </w:rPr>
          <w:t>Online</w:t>
        </w:r>
        <w:r>
          <w:rPr>
            <w:color w:val="0080C4"/>
            <w:spacing w:val="-2"/>
            <w:u w:val="single" w:color="0080C4"/>
          </w:rPr>
          <w:t> </w:t>
        </w:r>
        <w:r>
          <w:rPr>
            <w:color w:val="0080C4"/>
            <w:u w:val="single" w:color="0080C4"/>
          </w:rPr>
          <w:t>Registry</w:t>
        </w:r>
      </w:hyperlink>
      <w:r>
        <w:rPr>
          <w:color w:val="0080C4"/>
          <w:spacing w:val="-3"/>
          <w:u w:val="none"/>
        </w:rPr>
        <w:t> </w:t>
      </w:r>
      <w:r>
        <w:rPr>
          <w:color w:val="14272E"/>
          <w:u w:val="none"/>
        </w:rPr>
        <w:t>(METEOR),</w:t>
      </w:r>
      <w:r>
        <w:rPr>
          <w:color w:val="14272E"/>
          <w:spacing w:val="-2"/>
          <w:u w:val="none"/>
        </w:rPr>
        <w:t> </w:t>
      </w:r>
      <w:r>
        <w:rPr>
          <w:color w:val="14272E"/>
          <w:u w:val="none"/>
        </w:rPr>
        <w:t>Australia’s</w:t>
      </w:r>
      <w:r>
        <w:rPr>
          <w:color w:val="14272E"/>
          <w:spacing w:val="-1"/>
          <w:u w:val="none"/>
        </w:rPr>
        <w:t> </w:t>
      </w:r>
      <w:r>
        <w:rPr>
          <w:color w:val="14272E"/>
          <w:u w:val="none"/>
        </w:rPr>
        <w:t>repository</w:t>
      </w:r>
      <w:r>
        <w:rPr>
          <w:color w:val="14272E"/>
          <w:spacing w:val="-4"/>
          <w:u w:val="none"/>
        </w:rPr>
        <w:t> </w:t>
      </w:r>
      <w:r>
        <w:rPr>
          <w:color w:val="14272E"/>
          <w:u w:val="none"/>
        </w:rPr>
        <w:t>for</w:t>
      </w:r>
      <w:r>
        <w:rPr>
          <w:color w:val="14272E"/>
          <w:spacing w:val="-3"/>
          <w:u w:val="none"/>
        </w:rPr>
        <w:t> </w:t>
      </w:r>
      <w:r>
        <w:rPr>
          <w:color w:val="14272E"/>
          <w:u w:val="none"/>
        </w:rPr>
        <w:t>national</w:t>
      </w:r>
      <w:r>
        <w:rPr>
          <w:color w:val="14272E"/>
          <w:spacing w:val="-5"/>
          <w:u w:val="none"/>
        </w:rPr>
        <w:t> </w:t>
      </w:r>
      <w:r>
        <w:rPr>
          <w:color w:val="14272E"/>
          <w:u w:val="none"/>
        </w:rPr>
        <w:t>metadata standards</w:t>
      </w:r>
      <w:r>
        <w:rPr>
          <w:color w:val="14272E"/>
          <w:spacing w:val="-4"/>
          <w:u w:val="none"/>
        </w:rPr>
        <w:t> </w:t>
      </w:r>
      <w:r>
        <w:rPr>
          <w:color w:val="14272E"/>
          <w:u w:val="none"/>
        </w:rPr>
        <w:t>for health</w:t>
      </w:r>
      <w:r>
        <w:rPr>
          <w:color w:val="14272E"/>
          <w:spacing w:val="-2"/>
          <w:u w:val="none"/>
        </w:rPr>
        <w:t> </w:t>
      </w:r>
      <w:r>
        <w:rPr>
          <w:color w:val="14272E"/>
          <w:u w:val="none"/>
        </w:rPr>
        <w:t>statistics</w:t>
      </w:r>
      <w:r>
        <w:rPr>
          <w:color w:val="14272E"/>
          <w:spacing w:val="-1"/>
          <w:u w:val="none"/>
        </w:rPr>
        <w:t> </w:t>
      </w:r>
      <w:r>
        <w:rPr>
          <w:color w:val="14272E"/>
          <w:u w:val="none"/>
        </w:rPr>
        <w:t>and</w:t>
      </w:r>
      <w:r>
        <w:rPr>
          <w:color w:val="14272E"/>
          <w:spacing w:val="-4"/>
          <w:u w:val="none"/>
        </w:rPr>
        <w:t> </w:t>
      </w:r>
      <w:r>
        <w:rPr>
          <w:color w:val="14272E"/>
          <w:u w:val="none"/>
        </w:rPr>
        <w:t>information. All</w:t>
      </w:r>
      <w:r>
        <w:rPr>
          <w:color w:val="14272E"/>
          <w:spacing w:val="-5"/>
          <w:u w:val="none"/>
        </w:rPr>
        <w:t> </w:t>
      </w:r>
      <w:r>
        <w:rPr>
          <w:color w:val="14272E"/>
          <w:u w:val="none"/>
        </w:rPr>
        <w:t>specifications</w:t>
      </w:r>
      <w:r>
        <w:rPr>
          <w:color w:val="14272E"/>
          <w:spacing w:val="-4"/>
          <w:u w:val="none"/>
        </w:rPr>
        <w:t> </w:t>
      </w:r>
      <w:r>
        <w:rPr>
          <w:color w:val="14272E"/>
          <w:u w:val="none"/>
        </w:rPr>
        <w:t>for</w:t>
      </w:r>
      <w:r>
        <w:rPr>
          <w:color w:val="14272E"/>
          <w:spacing w:val="-3"/>
          <w:u w:val="none"/>
        </w:rPr>
        <w:t> </w:t>
      </w:r>
      <w:r>
        <w:rPr>
          <w:color w:val="14272E"/>
          <w:u w:val="none"/>
        </w:rPr>
        <w:t>IHACPA’s</w:t>
      </w:r>
      <w:r>
        <w:rPr>
          <w:color w:val="14272E"/>
          <w:spacing w:val="-1"/>
          <w:u w:val="none"/>
        </w:rPr>
        <w:t> </w:t>
      </w:r>
      <w:r>
        <w:rPr>
          <w:color w:val="14272E"/>
          <w:u w:val="none"/>
        </w:rPr>
        <w:t>data</w:t>
      </w:r>
      <w:r>
        <w:rPr>
          <w:color w:val="14272E"/>
          <w:spacing w:val="-2"/>
          <w:u w:val="none"/>
        </w:rPr>
        <w:t> </w:t>
      </w:r>
      <w:r>
        <w:rPr>
          <w:color w:val="14272E"/>
          <w:u w:val="none"/>
        </w:rPr>
        <w:t>sets</w:t>
      </w:r>
      <w:r>
        <w:rPr>
          <w:color w:val="14272E"/>
          <w:spacing w:val="-4"/>
          <w:u w:val="none"/>
        </w:rPr>
        <w:t> </w:t>
      </w:r>
      <w:r>
        <w:rPr>
          <w:color w:val="14272E"/>
          <w:u w:val="none"/>
        </w:rPr>
        <w:t>are</w:t>
      </w:r>
      <w:r>
        <w:rPr>
          <w:color w:val="14272E"/>
          <w:spacing w:val="-4"/>
          <w:u w:val="none"/>
        </w:rPr>
        <w:t> </w:t>
      </w:r>
      <w:r>
        <w:rPr>
          <w:color w:val="14272E"/>
          <w:u w:val="none"/>
        </w:rPr>
        <w:t>stored in METEOR.</w:t>
      </w:r>
    </w:p>
    <w:p>
      <w:pPr>
        <w:pStyle w:val="BodyText"/>
        <w:spacing w:line="288" w:lineRule="auto" w:before="158"/>
        <w:ind w:right="303"/>
      </w:pPr>
      <w:r>
        <w:rPr>
          <w:color w:val="14272E"/>
        </w:rPr>
        <w:t>IHACPA</w:t>
      </w:r>
      <w:r>
        <w:rPr>
          <w:color w:val="14272E"/>
          <w:spacing w:val="-3"/>
        </w:rPr>
        <w:t> </w:t>
      </w:r>
      <w:r>
        <w:rPr>
          <w:color w:val="14272E"/>
        </w:rPr>
        <w:t>has</w:t>
      </w:r>
      <w:r>
        <w:rPr>
          <w:color w:val="14272E"/>
          <w:spacing w:val="-2"/>
        </w:rPr>
        <w:t> </w:t>
      </w:r>
      <w:r>
        <w:rPr>
          <w:color w:val="14272E"/>
        </w:rPr>
        <w:t>worked</w:t>
      </w:r>
      <w:r>
        <w:rPr>
          <w:color w:val="14272E"/>
          <w:spacing w:val="-5"/>
        </w:rPr>
        <w:t> </w:t>
      </w:r>
      <w:r>
        <w:rPr>
          <w:color w:val="14272E"/>
        </w:rPr>
        <w:t>with</w:t>
      </w:r>
      <w:r>
        <w:rPr>
          <w:color w:val="14272E"/>
          <w:spacing w:val="-3"/>
        </w:rPr>
        <w:t> </w:t>
      </w:r>
      <w:r>
        <w:rPr>
          <w:color w:val="14272E"/>
        </w:rPr>
        <w:t>the</w:t>
      </w:r>
      <w:r>
        <w:rPr>
          <w:color w:val="14272E"/>
          <w:spacing w:val="-5"/>
        </w:rPr>
        <w:t> </w:t>
      </w:r>
      <w:hyperlink r:id="rId23">
        <w:r>
          <w:rPr>
            <w:color w:val="0080C4"/>
            <w:u w:val="single" w:color="0080C4"/>
          </w:rPr>
          <w:t>National</w:t>
        </w:r>
        <w:r>
          <w:rPr>
            <w:color w:val="0080C4"/>
            <w:spacing w:val="-3"/>
            <w:u w:val="single" w:color="0080C4"/>
          </w:rPr>
          <w:t> </w:t>
        </w:r>
        <w:r>
          <w:rPr>
            <w:color w:val="0080C4"/>
            <w:u w:val="single" w:color="0080C4"/>
          </w:rPr>
          <w:t>Health</w:t>
        </w:r>
        <w:r>
          <w:rPr>
            <w:color w:val="0080C4"/>
            <w:spacing w:val="-3"/>
            <w:u w:val="single" w:color="0080C4"/>
          </w:rPr>
          <w:t> </w:t>
        </w:r>
        <w:r>
          <w:rPr>
            <w:color w:val="0080C4"/>
            <w:u w:val="single" w:color="0080C4"/>
          </w:rPr>
          <w:t>Data</w:t>
        </w:r>
        <w:r>
          <w:rPr>
            <w:color w:val="0080C4"/>
            <w:spacing w:val="-3"/>
            <w:u w:val="single" w:color="0080C4"/>
          </w:rPr>
          <w:t> </w:t>
        </w:r>
        <w:r>
          <w:rPr>
            <w:color w:val="0080C4"/>
            <w:u w:val="single" w:color="0080C4"/>
          </w:rPr>
          <w:t>and</w:t>
        </w:r>
        <w:r>
          <w:rPr>
            <w:color w:val="0080C4"/>
            <w:spacing w:val="-5"/>
            <w:u w:val="single" w:color="0080C4"/>
          </w:rPr>
          <w:t> </w:t>
        </w:r>
        <w:r>
          <w:rPr>
            <w:color w:val="0080C4"/>
            <w:u w:val="single" w:color="0080C4"/>
          </w:rPr>
          <w:t>Information</w:t>
        </w:r>
        <w:r>
          <w:rPr>
            <w:color w:val="0080C4"/>
            <w:spacing w:val="-5"/>
            <w:u w:val="single" w:color="0080C4"/>
          </w:rPr>
          <w:t> </w:t>
        </w:r>
        <w:r>
          <w:rPr>
            <w:color w:val="0080C4"/>
            <w:u w:val="single" w:color="0080C4"/>
          </w:rPr>
          <w:t>Standards</w:t>
        </w:r>
        <w:r>
          <w:rPr>
            <w:color w:val="0080C4"/>
            <w:spacing w:val="-2"/>
            <w:u w:val="single" w:color="0080C4"/>
          </w:rPr>
          <w:t> </w:t>
        </w:r>
        <w:r>
          <w:rPr>
            <w:color w:val="0080C4"/>
            <w:u w:val="single" w:color="0080C4"/>
          </w:rPr>
          <w:t>Committee</w:t>
        </w:r>
      </w:hyperlink>
      <w:r>
        <w:rPr>
          <w:color w:val="0080C4"/>
          <w:spacing w:val="-4"/>
          <w:u w:val="none"/>
        </w:rPr>
        <w:t> </w:t>
      </w:r>
      <w:r>
        <w:rPr>
          <w:color w:val="14272E"/>
          <w:u w:val="none"/>
        </w:rPr>
        <w:t>(NHDISC) to incorporate ABF specific data items into existing data set specifications (DSS) where possible.</w:t>
      </w:r>
    </w:p>
    <w:p>
      <w:pPr>
        <w:pStyle w:val="BodyText"/>
        <w:spacing w:line="288" w:lineRule="auto" w:before="161"/>
        <w:ind w:right="303"/>
      </w:pPr>
      <w:r>
        <w:rPr>
          <w:color w:val="14272E"/>
        </w:rPr>
        <w:t>A</w:t>
      </w:r>
      <w:r>
        <w:rPr>
          <w:color w:val="14272E"/>
          <w:spacing w:val="-2"/>
        </w:rPr>
        <w:t> </w:t>
      </w:r>
      <w:r>
        <w:rPr>
          <w:color w:val="14272E"/>
        </w:rPr>
        <w:t>DSS</w:t>
      </w:r>
      <w:r>
        <w:rPr>
          <w:color w:val="14272E"/>
          <w:spacing w:val="-2"/>
        </w:rPr>
        <w:t> </w:t>
      </w:r>
      <w:r>
        <w:rPr>
          <w:color w:val="14272E"/>
        </w:rPr>
        <w:t>is</w:t>
      </w:r>
      <w:r>
        <w:rPr>
          <w:color w:val="14272E"/>
          <w:spacing w:val="-1"/>
        </w:rPr>
        <w:t> </w:t>
      </w:r>
      <w:r>
        <w:rPr>
          <w:color w:val="14272E"/>
        </w:rPr>
        <w:t>a</w:t>
      </w:r>
      <w:r>
        <w:rPr>
          <w:color w:val="14272E"/>
          <w:spacing w:val="-4"/>
        </w:rPr>
        <w:t> </w:t>
      </w:r>
      <w:r>
        <w:rPr>
          <w:color w:val="14272E"/>
        </w:rPr>
        <w:t>range</w:t>
      </w:r>
      <w:r>
        <w:rPr>
          <w:color w:val="14272E"/>
          <w:spacing w:val="-2"/>
        </w:rPr>
        <w:t> </w:t>
      </w:r>
      <w:r>
        <w:rPr>
          <w:color w:val="14272E"/>
        </w:rPr>
        <w:t>of</w:t>
      </w:r>
      <w:r>
        <w:rPr>
          <w:color w:val="14272E"/>
          <w:spacing w:val="-3"/>
        </w:rPr>
        <w:t> </w:t>
      </w:r>
      <w:r>
        <w:rPr>
          <w:color w:val="14272E"/>
        </w:rPr>
        <w:t>metadata</w:t>
      </w:r>
      <w:r>
        <w:rPr>
          <w:color w:val="14272E"/>
          <w:spacing w:val="-4"/>
        </w:rPr>
        <w:t> </w:t>
      </w:r>
      <w:r>
        <w:rPr>
          <w:color w:val="14272E"/>
        </w:rPr>
        <w:t>that</w:t>
      </w:r>
      <w:r>
        <w:rPr>
          <w:color w:val="14272E"/>
          <w:spacing w:val="-2"/>
        </w:rPr>
        <w:t> </w:t>
      </w:r>
      <w:r>
        <w:rPr>
          <w:color w:val="14272E"/>
        </w:rPr>
        <w:t>is</w:t>
      </w:r>
      <w:r>
        <w:rPr>
          <w:color w:val="14272E"/>
          <w:spacing w:val="-1"/>
        </w:rPr>
        <w:t> </w:t>
      </w:r>
      <w:r>
        <w:rPr>
          <w:color w:val="14272E"/>
        </w:rPr>
        <w:t>collected</w:t>
      </w:r>
      <w:r>
        <w:rPr>
          <w:color w:val="14272E"/>
          <w:spacing w:val="-4"/>
        </w:rPr>
        <w:t> </w:t>
      </w:r>
      <w:r>
        <w:rPr>
          <w:color w:val="14272E"/>
        </w:rPr>
        <w:t>for</w:t>
      </w:r>
      <w:r>
        <w:rPr>
          <w:color w:val="14272E"/>
          <w:spacing w:val="-3"/>
        </w:rPr>
        <w:t> </w:t>
      </w:r>
      <w:r>
        <w:rPr>
          <w:color w:val="14272E"/>
        </w:rPr>
        <w:t>a</w:t>
      </w:r>
      <w:r>
        <w:rPr>
          <w:color w:val="14272E"/>
          <w:spacing w:val="-2"/>
        </w:rPr>
        <w:t> </w:t>
      </w:r>
      <w:r>
        <w:rPr>
          <w:color w:val="14272E"/>
        </w:rPr>
        <w:t>particular</w:t>
      </w:r>
      <w:r>
        <w:rPr>
          <w:color w:val="14272E"/>
          <w:spacing w:val="-3"/>
        </w:rPr>
        <w:t> </w:t>
      </w:r>
      <w:r>
        <w:rPr>
          <w:color w:val="14272E"/>
        </w:rPr>
        <w:t>purpose. DSS</w:t>
      </w:r>
      <w:r>
        <w:rPr>
          <w:color w:val="14272E"/>
          <w:spacing w:val="-2"/>
        </w:rPr>
        <w:t> </w:t>
      </w:r>
      <w:r>
        <w:rPr>
          <w:color w:val="14272E"/>
        </w:rPr>
        <w:t>are</w:t>
      </w:r>
      <w:r>
        <w:rPr>
          <w:color w:val="14272E"/>
          <w:spacing w:val="-2"/>
        </w:rPr>
        <w:t> </w:t>
      </w:r>
      <w:r>
        <w:rPr>
          <w:color w:val="14272E"/>
        </w:rPr>
        <w:t>distributed</w:t>
      </w:r>
      <w:r>
        <w:rPr>
          <w:color w:val="14272E"/>
          <w:spacing w:val="-4"/>
        </w:rPr>
        <w:t> </w:t>
      </w:r>
      <w:r>
        <w:rPr>
          <w:color w:val="14272E"/>
        </w:rPr>
        <w:t>into</w:t>
      </w:r>
      <w:r>
        <w:rPr>
          <w:color w:val="14272E"/>
          <w:spacing w:val="-4"/>
        </w:rPr>
        <w:t> </w:t>
      </w:r>
      <w:r>
        <w:rPr>
          <w:color w:val="14272E"/>
        </w:rPr>
        <w:t>one of three categories:</w:t>
      </w:r>
    </w:p>
    <w:p>
      <w:pPr>
        <w:pStyle w:val="ListParagraph"/>
        <w:numPr>
          <w:ilvl w:val="0"/>
          <w:numId w:val="4"/>
        </w:numPr>
        <w:tabs>
          <w:tab w:pos="837" w:val="left" w:leader="none"/>
        </w:tabs>
        <w:spacing w:line="256" w:lineRule="auto" w:before="161" w:after="0"/>
        <w:ind w:left="837" w:right="655" w:hanging="360"/>
        <w:jc w:val="left"/>
        <w:rPr>
          <w:sz w:val="22"/>
        </w:rPr>
      </w:pPr>
      <w:r>
        <w:rPr>
          <w:color w:val="14272E"/>
          <w:sz w:val="22"/>
        </w:rPr>
        <w:t>National</w:t>
      </w:r>
      <w:r>
        <w:rPr>
          <w:color w:val="14272E"/>
          <w:spacing w:val="-2"/>
          <w:sz w:val="22"/>
        </w:rPr>
        <w:t> </w:t>
      </w:r>
      <w:r>
        <w:rPr>
          <w:color w:val="14272E"/>
          <w:sz w:val="22"/>
        </w:rPr>
        <w:t>Minimum</w:t>
      </w:r>
      <w:r>
        <w:rPr>
          <w:color w:val="14272E"/>
          <w:spacing w:val="-3"/>
          <w:sz w:val="22"/>
        </w:rPr>
        <w:t> </w:t>
      </w:r>
      <w:r>
        <w:rPr>
          <w:color w:val="14272E"/>
          <w:sz w:val="22"/>
        </w:rPr>
        <w:t>Data</w:t>
      </w:r>
      <w:r>
        <w:rPr>
          <w:color w:val="14272E"/>
          <w:spacing w:val="-6"/>
          <w:sz w:val="22"/>
        </w:rPr>
        <w:t> </w:t>
      </w:r>
      <w:r>
        <w:rPr>
          <w:color w:val="14272E"/>
          <w:sz w:val="22"/>
        </w:rPr>
        <w:t>Set (NMDS):</w:t>
      </w:r>
      <w:r>
        <w:rPr>
          <w:color w:val="14272E"/>
          <w:spacing w:val="-2"/>
          <w:sz w:val="22"/>
        </w:rPr>
        <w:t> </w:t>
      </w:r>
      <w:r>
        <w:rPr>
          <w:color w:val="14272E"/>
          <w:sz w:val="22"/>
        </w:rPr>
        <w:t>This</w:t>
      </w:r>
      <w:r>
        <w:rPr>
          <w:color w:val="14272E"/>
          <w:spacing w:val="-1"/>
          <w:sz w:val="22"/>
        </w:rPr>
        <w:t> </w:t>
      </w:r>
      <w:r>
        <w:rPr>
          <w:color w:val="14272E"/>
          <w:sz w:val="22"/>
        </w:rPr>
        <w:t>is</w:t>
      </w:r>
      <w:r>
        <w:rPr>
          <w:color w:val="14272E"/>
          <w:spacing w:val="-4"/>
          <w:sz w:val="22"/>
        </w:rPr>
        <w:t> </w:t>
      </w:r>
      <w:r>
        <w:rPr>
          <w:color w:val="14272E"/>
          <w:sz w:val="22"/>
        </w:rPr>
        <w:t>a</w:t>
      </w:r>
      <w:r>
        <w:rPr>
          <w:color w:val="14272E"/>
          <w:spacing w:val="-4"/>
          <w:sz w:val="22"/>
        </w:rPr>
        <w:t> </w:t>
      </w:r>
      <w:r>
        <w:rPr>
          <w:color w:val="14272E"/>
          <w:sz w:val="22"/>
        </w:rPr>
        <w:t>metadata</w:t>
      </w:r>
      <w:r>
        <w:rPr>
          <w:color w:val="14272E"/>
          <w:spacing w:val="-4"/>
          <w:sz w:val="22"/>
        </w:rPr>
        <w:t> </w:t>
      </w:r>
      <w:r>
        <w:rPr>
          <w:color w:val="14272E"/>
          <w:sz w:val="22"/>
        </w:rPr>
        <w:t>set</w:t>
      </w:r>
      <w:r>
        <w:rPr>
          <w:color w:val="14272E"/>
          <w:spacing w:val="-2"/>
          <w:sz w:val="22"/>
        </w:rPr>
        <w:t> </w:t>
      </w:r>
      <w:r>
        <w:rPr>
          <w:color w:val="14272E"/>
          <w:sz w:val="22"/>
        </w:rPr>
        <w:t>of</w:t>
      </w:r>
      <w:r>
        <w:rPr>
          <w:color w:val="14272E"/>
          <w:spacing w:val="-2"/>
          <w:sz w:val="22"/>
        </w:rPr>
        <w:t> </w:t>
      </w:r>
      <w:r>
        <w:rPr>
          <w:color w:val="14272E"/>
          <w:sz w:val="22"/>
        </w:rPr>
        <w:t>health</w:t>
      </w:r>
      <w:r>
        <w:rPr>
          <w:color w:val="14272E"/>
          <w:spacing w:val="-4"/>
          <w:sz w:val="22"/>
        </w:rPr>
        <w:t> </w:t>
      </w:r>
      <w:r>
        <w:rPr>
          <w:color w:val="14272E"/>
          <w:sz w:val="22"/>
        </w:rPr>
        <w:t>data</w:t>
      </w:r>
      <w:r>
        <w:rPr>
          <w:color w:val="14272E"/>
          <w:spacing w:val="-2"/>
          <w:sz w:val="22"/>
        </w:rPr>
        <w:t> </w:t>
      </w:r>
      <w:r>
        <w:rPr>
          <w:color w:val="14272E"/>
          <w:sz w:val="22"/>
        </w:rPr>
        <w:t>which</w:t>
      </w:r>
      <w:r>
        <w:rPr>
          <w:color w:val="14272E"/>
          <w:spacing w:val="-2"/>
          <w:sz w:val="22"/>
        </w:rPr>
        <w:t> </w:t>
      </w:r>
      <w:r>
        <w:rPr>
          <w:color w:val="14272E"/>
          <w:sz w:val="22"/>
        </w:rPr>
        <w:t>must</w:t>
      </w:r>
      <w:r>
        <w:rPr>
          <w:color w:val="14272E"/>
          <w:spacing w:val="-2"/>
          <w:sz w:val="22"/>
        </w:rPr>
        <w:t> </w:t>
      </w:r>
      <w:r>
        <w:rPr>
          <w:color w:val="14272E"/>
          <w:sz w:val="22"/>
        </w:rPr>
        <w:t>be collected and reported across Australia.</w:t>
      </w:r>
    </w:p>
    <w:p>
      <w:pPr>
        <w:spacing w:after="0" w:line="256" w:lineRule="auto"/>
        <w:jc w:val="left"/>
        <w:rPr>
          <w:sz w:val="22"/>
        </w:rPr>
        <w:sectPr>
          <w:pgSz w:w="11910" w:h="16840"/>
          <w:pgMar w:header="0" w:footer="756" w:top="1180" w:bottom="940" w:left="960" w:right="780"/>
        </w:sectPr>
      </w:pPr>
    </w:p>
    <w:p>
      <w:pPr>
        <w:pStyle w:val="ListParagraph"/>
        <w:numPr>
          <w:ilvl w:val="0"/>
          <w:numId w:val="4"/>
        </w:numPr>
        <w:tabs>
          <w:tab w:pos="836" w:val="left" w:leader="none"/>
        </w:tabs>
        <w:spacing w:line="256" w:lineRule="auto" w:before="80" w:after="0"/>
        <w:ind w:left="836" w:right="606" w:hanging="360"/>
        <w:jc w:val="left"/>
        <w:rPr>
          <w:sz w:val="22"/>
        </w:rPr>
      </w:pPr>
      <w:r>
        <w:rPr>
          <w:color w:val="14272E"/>
          <w:sz w:val="22"/>
        </w:rPr>
        <w:t>National</w:t>
      </w:r>
      <w:r>
        <w:rPr>
          <w:color w:val="14272E"/>
          <w:spacing w:val="-3"/>
          <w:sz w:val="22"/>
        </w:rPr>
        <w:t> </w:t>
      </w:r>
      <w:r>
        <w:rPr>
          <w:color w:val="14272E"/>
          <w:sz w:val="22"/>
        </w:rPr>
        <w:t>Best</w:t>
      </w:r>
      <w:r>
        <w:rPr>
          <w:color w:val="14272E"/>
          <w:spacing w:val="-1"/>
          <w:sz w:val="22"/>
        </w:rPr>
        <w:t> </w:t>
      </w:r>
      <w:r>
        <w:rPr>
          <w:color w:val="14272E"/>
          <w:sz w:val="22"/>
        </w:rPr>
        <w:t>Endeavours</w:t>
      </w:r>
      <w:r>
        <w:rPr>
          <w:color w:val="14272E"/>
          <w:spacing w:val="-2"/>
          <w:sz w:val="22"/>
        </w:rPr>
        <w:t> </w:t>
      </w:r>
      <w:r>
        <w:rPr>
          <w:color w:val="14272E"/>
          <w:sz w:val="22"/>
        </w:rPr>
        <w:t>Data</w:t>
      </w:r>
      <w:r>
        <w:rPr>
          <w:color w:val="14272E"/>
          <w:spacing w:val="-5"/>
          <w:sz w:val="22"/>
        </w:rPr>
        <w:t> </w:t>
      </w:r>
      <w:r>
        <w:rPr>
          <w:color w:val="14272E"/>
          <w:sz w:val="22"/>
        </w:rPr>
        <w:t>Set</w:t>
      </w:r>
      <w:r>
        <w:rPr>
          <w:color w:val="14272E"/>
          <w:spacing w:val="-3"/>
          <w:sz w:val="22"/>
        </w:rPr>
        <w:t> </w:t>
      </w:r>
      <w:r>
        <w:rPr>
          <w:color w:val="14272E"/>
          <w:sz w:val="22"/>
        </w:rPr>
        <w:t>(NBEDS):</w:t>
      </w:r>
      <w:r>
        <w:rPr>
          <w:color w:val="14272E"/>
          <w:spacing w:val="-3"/>
          <w:sz w:val="22"/>
        </w:rPr>
        <w:t> </w:t>
      </w:r>
      <w:r>
        <w:rPr>
          <w:color w:val="14272E"/>
          <w:sz w:val="22"/>
        </w:rPr>
        <w:t>This</w:t>
      </w:r>
      <w:r>
        <w:rPr>
          <w:color w:val="14272E"/>
          <w:spacing w:val="-2"/>
          <w:sz w:val="22"/>
        </w:rPr>
        <w:t> </w:t>
      </w:r>
      <w:r>
        <w:rPr>
          <w:color w:val="14272E"/>
          <w:sz w:val="22"/>
        </w:rPr>
        <w:t>is</w:t>
      </w:r>
      <w:r>
        <w:rPr>
          <w:color w:val="14272E"/>
          <w:spacing w:val="-2"/>
          <w:sz w:val="22"/>
        </w:rPr>
        <w:t> </w:t>
      </w:r>
      <w:r>
        <w:rPr>
          <w:color w:val="14272E"/>
          <w:sz w:val="22"/>
        </w:rPr>
        <w:t>a</w:t>
      </w:r>
      <w:r>
        <w:rPr>
          <w:color w:val="14272E"/>
          <w:spacing w:val="-5"/>
          <w:sz w:val="22"/>
        </w:rPr>
        <w:t> </w:t>
      </w:r>
      <w:r>
        <w:rPr>
          <w:color w:val="14272E"/>
          <w:sz w:val="22"/>
        </w:rPr>
        <w:t>metadata</w:t>
      </w:r>
      <w:r>
        <w:rPr>
          <w:color w:val="14272E"/>
          <w:spacing w:val="-5"/>
          <w:sz w:val="22"/>
        </w:rPr>
        <w:t> </w:t>
      </w:r>
      <w:r>
        <w:rPr>
          <w:color w:val="14272E"/>
          <w:sz w:val="22"/>
        </w:rPr>
        <w:t>set</w:t>
      </w:r>
      <w:r>
        <w:rPr>
          <w:color w:val="14272E"/>
          <w:spacing w:val="-1"/>
          <w:sz w:val="22"/>
        </w:rPr>
        <w:t> </w:t>
      </w:r>
      <w:r>
        <w:rPr>
          <w:color w:val="14272E"/>
          <w:sz w:val="22"/>
        </w:rPr>
        <w:t>of</w:t>
      </w:r>
      <w:r>
        <w:rPr>
          <w:color w:val="14272E"/>
          <w:spacing w:val="-1"/>
          <w:sz w:val="22"/>
        </w:rPr>
        <w:t> </w:t>
      </w:r>
      <w:r>
        <w:rPr>
          <w:color w:val="14272E"/>
          <w:sz w:val="22"/>
        </w:rPr>
        <w:t>health</w:t>
      </w:r>
      <w:r>
        <w:rPr>
          <w:color w:val="14272E"/>
          <w:spacing w:val="-3"/>
          <w:sz w:val="22"/>
        </w:rPr>
        <w:t> </w:t>
      </w:r>
      <w:r>
        <w:rPr>
          <w:color w:val="14272E"/>
          <w:sz w:val="22"/>
        </w:rPr>
        <w:t>data</w:t>
      </w:r>
      <w:r>
        <w:rPr>
          <w:color w:val="14272E"/>
          <w:spacing w:val="-5"/>
          <w:sz w:val="22"/>
        </w:rPr>
        <w:t> </w:t>
      </w:r>
      <w:r>
        <w:rPr>
          <w:color w:val="14272E"/>
          <w:sz w:val="22"/>
        </w:rPr>
        <w:t>which organisations and agencies do their best to collect.</w:t>
      </w:r>
    </w:p>
    <w:p>
      <w:pPr>
        <w:pStyle w:val="ListParagraph"/>
        <w:numPr>
          <w:ilvl w:val="0"/>
          <w:numId w:val="4"/>
        </w:numPr>
        <w:tabs>
          <w:tab w:pos="836" w:val="left" w:leader="none"/>
        </w:tabs>
        <w:spacing w:line="254" w:lineRule="auto" w:before="0" w:after="0"/>
        <w:ind w:left="836" w:right="457" w:hanging="360"/>
        <w:jc w:val="left"/>
        <w:rPr>
          <w:sz w:val="22"/>
        </w:rPr>
      </w:pPr>
      <w:r>
        <w:rPr>
          <w:color w:val="14272E"/>
          <w:sz w:val="22"/>
        </w:rPr>
        <w:t>National</w:t>
      </w:r>
      <w:r>
        <w:rPr>
          <w:color w:val="14272E"/>
          <w:spacing w:val="-2"/>
          <w:sz w:val="22"/>
        </w:rPr>
        <w:t> </w:t>
      </w:r>
      <w:r>
        <w:rPr>
          <w:color w:val="14272E"/>
          <w:sz w:val="22"/>
        </w:rPr>
        <w:t>Best Practice</w:t>
      </w:r>
      <w:r>
        <w:rPr>
          <w:color w:val="14272E"/>
          <w:spacing w:val="-4"/>
          <w:sz w:val="22"/>
        </w:rPr>
        <w:t> </w:t>
      </w:r>
      <w:r>
        <w:rPr>
          <w:color w:val="14272E"/>
          <w:sz w:val="22"/>
        </w:rPr>
        <w:t>Data</w:t>
      </w:r>
      <w:r>
        <w:rPr>
          <w:color w:val="14272E"/>
          <w:spacing w:val="-2"/>
          <w:sz w:val="22"/>
        </w:rPr>
        <w:t> </w:t>
      </w:r>
      <w:r>
        <w:rPr>
          <w:color w:val="14272E"/>
          <w:sz w:val="22"/>
        </w:rPr>
        <w:t>Set:</w:t>
      </w:r>
      <w:r>
        <w:rPr>
          <w:color w:val="14272E"/>
          <w:spacing w:val="-2"/>
          <w:sz w:val="22"/>
        </w:rPr>
        <w:t> </w:t>
      </w:r>
      <w:r>
        <w:rPr>
          <w:color w:val="14272E"/>
          <w:sz w:val="22"/>
        </w:rPr>
        <w:t>This</w:t>
      </w:r>
      <w:r>
        <w:rPr>
          <w:color w:val="14272E"/>
          <w:spacing w:val="-1"/>
          <w:sz w:val="22"/>
        </w:rPr>
        <w:t> </w:t>
      </w:r>
      <w:r>
        <w:rPr>
          <w:color w:val="14272E"/>
          <w:sz w:val="22"/>
        </w:rPr>
        <w:t>is</w:t>
      </w:r>
      <w:r>
        <w:rPr>
          <w:color w:val="14272E"/>
          <w:spacing w:val="-1"/>
          <w:sz w:val="22"/>
        </w:rPr>
        <w:t> </w:t>
      </w:r>
      <w:r>
        <w:rPr>
          <w:color w:val="14272E"/>
          <w:sz w:val="22"/>
        </w:rPr>
        <w:t>a</w:t>
      </w:r>
      <w:r>
        <w:rPr>
          <w:color w:val="14272E"/>
          <w:spacing w:val="-4"/>
          <w:sz w:val="22"/>
        </w:rPr>
        <w:t> </w:t>
      </w:r>
      <w:r>
        <w:rPr>
          <w:color w:val="14272E"/>
          <w:sz w:val="22"/>
        </w:rPr>
        <w:t>metadata</w:t>
      </w:r>
      <w:r>
        <w:rPr>
          <w:color w:val="14272E"/>
          <w:spacing w:val="-2"/>
          <w:sz w:val="22"/>
        </w:rPr>
        <w:t> </w:t>
      </w:r>
      <w:r>
        <w:rPr>
          <w:color w:val="14272E"/>
          <w:sz w:val="22"/>
        </w:rPr>
        <w:t>set of health</w:t>
      </w:r>
      <w:r>
        <w:rPr>
          <w:color w:val="14272E"/>
          <w:spacing w:val="-2"/>
          <w:sz w:val="22"/>
        </w:rPr>
        <w:t> </w:t>
      </w:r>
      <w:r>
        <w:rPr>
          <w:color w:val="14272E"/>
          <w:sz w:val="22"/>
        </w:rPr>
        <w:t>data</w:t>
      </w:r>
      <w:r>
        <w:rPr>
          <w:color w:val="14272E"/>
          <w:spacing w:val="-4"/>
          <w:sz w:val="22"/>
        </w:rPr>
        <w:t> </w:t>
      </w:r>
      <w:r>
        <w:rPr>
          <w:color w:val="14272E"/>
          <w:sz w:val="22"/>
        </w:rPr>
        <w:t>that</w:t>
      </w:r>
      <w:r>
        <w:rPr>
          <w:color w:val="14272E"/>
          <w:spacing w:val="-5"/>
          <w:sz w:val="22"/>
        </w:rPr>
        <w:t> </w:t>
      </w:r>
      <w:r>
        <w:rPr>
          <w:color w:val="14272E"/>
          <w:sz w:val="22"/>
        </w:rPr>
        <w:t>is</w:t>
      </w:r>
      <w:r>
        <w:rPr>
          <w:color w:val="14272E"/>
          <w:spacing w:val="-1"/>
          <w:sz w:val="22"/>
        </w:rPr>
        <w:t> </w:t>
      </w:r>
      <w:r>
        <w:rPr>
          <w:color w:val="14272E"/>
          <w:sz w:val="22"/>
        </w:rPr>
        <w:t>recommended for collection by agencies and organisations.</w:t>
      </w:r>
    </w:p>
    <w:p>
      <w:pPr>
        <w:pStyle w:val="BodyText"/>
        <w:spacing w:line="288" w:lineRule="auto" w:before="167"/>
        <w:ind w:left="116" w:right="300"/>
      </w:pPr>
      <w:r>
        <w:rPr>
          <w:color w:val="14272E"/>
        </w:rPr>
        <w:t>IHACPA</w:t>
      </w:r>
      <w:r>
        <w:rPr>
          <w:color w:val="14272E"/>
          <w:spacing w:val="-2"/>
        </w:rPr>
        <w:t> </w:t>
      </w:r>
      <w:r>
        <w:rPr>
          <w:color w:val="14272E"/>
        </w:rPr>
        <w:t>relies</w:t>
      </w:r>
      <w:r>
        <w:rPr>
          <w:color w:val="14272E"/>
          <w:spacing w:val="-1"/>
        </w:rPr>
        <w:t> </w:t>
      </w:r>
      <w:r>
        <w:rPr>
          <w:color w:val="14272E"/>
        </w:rPr>
        <w:t>on</w:t>
      </w:r>
      <w:r>
        <w:rPr>
          <w:color w:val="14272E"/>
          <w:spacing w:val="-2"/>
        </w:rPr>
        <w:t> </w:t>
      </w:r>
      <w:r>
        <w:rPr>
          <w:color w:val="14272E"/>
        </w:rPr>
        <w:t>data</w:t>
      </w:r>
      <w:r>
        <w:rPr>
          <w:color w:val="14272E"/>
          <w:spacing w:val="-2"/>
        </w:rPr>
        <w:t> </w:t>
      </w:r>
      <w:r>
        <w:rPr>
          <w:color w:val="14272E"/>
        </w:rPr>
        <w:t>elements</w:t>
      </w:r>
      <w:r>
        <w:rPr>
          <w:color w:val="14272E"/>
          <w:spacing w:val="-4"/>
        </w:rPr>
        <w:t> </w:t>
      </w:r>
      <w:r>
        <w:rPr>
          <w:color w:val="14272E"/>
        </w:rPr>
        <w:t>reported</w:t>
      </w:r>
      <w:r>
        <w:rPr>
          <w:color w:val="14272E"/>
          <w:spacing w:val="-4"/>
        </w:rPr>
        <w:t> </w:t>
      </w:r>
      <w:r>
        <w:rPr>
          <w:color w:val="14272E"/>
        </w:rPr>
        <w:t>in</w:t>
      </w:r>
      <w:r>
        <w:rPr>
          <w:color w:val="14272E"/>
          <w:spacing w:val="-2"/>
        </w:rPr>
        <w:t> </w:t>
      </w:r>
      <w:r>
        <w:rPr>
          <w:color w:val="14272E"/>
        </w:rPr>
        <w:t>both</w:t>
      </w:r>
      <w:r>
        <w:rPr>
          <w:color w:val="14272E"/>
          <w:spacing w:val="-4"/>
        </w:rPr>
        <w:t> </w:t>
      </w:r>
      <w:r>
        <w:rPr>
          <w:color w:val="14272E"/>
        </w:rPr>
        <w:t>NMDS</w:t>
      </w:r>
      <w:r>
        <w:rPr>
          <w:color w:val="14272E"/>
          <w:spacing w:val="-2"/>
        </w:rPr>
        <w:t> </w:t>
      </w:r>
      <w:r>
        <w:rPr>
          <w:color w:val="14272E"/>
        </w:rPr>
        <w:t>and</w:t>
      </w:r>
      <w:r>
        <w:rPr>
          <w:color w:val="14272E"/>
          <w:spacing w:val="-2"/>
        </w:rPr>
        <w:t> </w:t>
      </w:r>
      <w:r>
        <w:rPr>
          <w:color w:val="14272E"/>
        </w:rPr>
        <w:t>NBEDS,</w:t>
      </w:r>
      <w:r>
        <w:rPr>
          <w:color w:val="14272E"/>
          <w:spacing w:val="-3"/>
        </w:rPr>
        <w:t> </w:t>
      </w:r>
      <w:r>
        <w:rPr>
          <w:color w:val="14272E"/>
        </w:rPr>
        <w:t>to</w:t>
      </w:r>
      <w:r>
        <w:rPr>
          <w:color w:val="14272E"/>
          <w:spacing w:val="-2"/>
        </w:rPr>
        <w:t> </w:t>
      </w:r>
      <w:r>
        <w:rPr>
          <w:color w:val="14272E"/>
        </w:rPr>
        <w:t>inform development</w:t>
      </w:r>
      <w:r>
        <w:rPr>
          <w:color w:val="14272E"/>
          <w:spacing w:val="-2"/>
        </w:rPr>
        <w:t> </w:t>
      </w:r>
      <w:r>
        <w:rPr>
          <w:color w:val="14272E"/>
        </w:rPr>
        <w:t>of</w:t>
      </w:r>
      <w:r>
        <w:rPr>
          <w:color w:val="14272E"/>
          <w:spacing w:val="-2"/>
        </w:rPr>
        <w:t> </w:t>
      </w:r>
      <w:r>
        <w:rPr>
          <w:color w:val="14272E"/>
        </w:rPr>
        <w:t>the national pricing model for Australian public hospital services.</w:t>
      </w:r>
    </w:p>
    <w:p>
      <w:pPr>
        <w:pStyle w:val="BodyText"/>
        <w:spacing w:line="288" w:lineRule="auto" w:before="158"/>
        <w:ind w:right="710"/>
      </w:pPr>
      <w:r>
        <w:rPr>
          <w:color w:val="14272E"/>
        </w:rPr>
        <w:t>To</w:t>
      </w:r>
      <w:r>
        <w:rPr>
          <w:color w:val="14272E"/>
          <w:spacing w:val="-2"/>
        </w:rPr>
        <w:t> </w:t>
      </w:r>
      <w:r>
        <w:rPr>
          <w:color w:val="14272E"/>
        </w:rPr>
        <w:t>support</w:t>
      </w:r>
      <w:r>
        <w:rPr>
          <w:color w:val="14272E"/>
          <w:spacing w:val="-3"/>
        </w:rPr>
        <w:t> </w:t>
      </w:r>
      <w:r>
        <w:rPr>
          <w:color w:val="14272E"/>
        </w:rPr>
        <w:t>the</w:t>
      </w:r>
      <w:r>
        <w:rPr>
          <w:color w:val="14272E"/>
          <w:spacing w:val="-2"/>
        </w:rPr>
        <w:t> </w:t>
      </w:r>
      <w:r>
        <w:rPr>
          <w:color w:val="14272E"/>
        </w:rPr>
        <w:t>provision</w:t>
      </w:r>
      <w:r>
        <w:rPr>
          <w:color w:val="14272E"/>
          <w:spacing w:val="-4"/>
        </w:rPr>
        <w:t> </w:t>
      </w:r>
      <w:r>
        <w:rPr>
          <w:color w:val="14272E"/>
        </w:rPr>
        <w:t>of quality</w:t>
      </w:r>
      <w:r>
        <w:rPr>
          <w:color w:val="14272E"/>
          <w:spacing w:val="-4"/>
        </w:rPr>
        <w:t> </w:t>
      </w:r>
      <w:r>
        <w:rPr>
          <w:color w:val="14272E"/>
        </w:rPr>
        <w:t>data,</w:t>
      </w:r>
      <w:r>
        <w:rPr>
          <w:color w:val="14272E"/>
          <w:spacing w:val="-3"/>
        </w:rPr>
        <w:t> </w:t>
      </w:r>
      <w:r>
        <w:rPr>
          <w:color w:val="14272E"/>
        </w:rPr>
        <w:t>IHACPA</w:t>
      </w:r>
      <w:r>
        <w:rPr>
          <w:color w:val="14272E"/>
          <w:spacing w:val="-2"/>
        </w:rPr>
        <w:t> </w:t>
      </w:r>
      <w:r>
        <w:rPr>
          <w:color w:val="14272E"/>
        </w:rPr>
        <w:t>develops</w:t>
      </w:r>
      <w:r>
        <w:rPr>
          <w:color w:val="14272E"/>
          <w:spacing w:val="-1"/>
        </w:rPr>
        <w:t> </w:t>
      </w:r>
      <w:r>
        <w:rPr>
          <w:color w:val="14272E"/>
        </w:rPr>
        <w:t>data</w:t>
      </w:r>
      <w:r>
        <w:rPr>
          <w:color w:val="14272E"/>
          <w:spacing w:val="-4"/>
        </w:rPr>
        <w:t> </w:t>
      </w:r>
      <w:r>
        <w:rPr>
          <w:color w:val="14272E"/>
        </w:rPr>
        <w:t>request</w:t>
      </w:r>
      <w:r>
        <w:rPr>
          <w:color w:val="14272E"/>
          <w:spacing w:val="-3"/>
        </w:rPr>
        <w:t> </w:t>
      </w:r>
      <w:r>
        <w:rPr>
          <w:color w:val="14272E"/>
        </w:rPr>
        <w:t>specifications</w:t>
      </w:r>
      <w:r>
        <w:rPr>
          <w:color w:val="14272E"/>
          <w:spacing w:val="-4"/>
        </w:rPr>
        <w:t> </w:t>
      </w:r>
      <w:r>
        <w:rPr>
          <w:color w:val="14272E"/>
        </w:rPr>
        <w:t>for</w:t>
      </w:r>
      <w:r>
        <w:rPr>
          <w:color w:val="14272E"/>
          <w:spacing w:val="-3"/>
        </w:rPr>
        <w:t> </w:t>
      </w:r>
      <w:r>
        <w:rPr>
          <w:color w:val="14272E"/>
        </w:rPr>
        <w:t>each financial year in consultation with its advisory committees and working groups. The ABF data request specifications can be found on the </w:t>
      </w:r>
      <w:hyperlink r:id="rId24">
        <w:r>
          <w:rPr>
            <w:color w:val="0080C4"/>
            <w:u w:val="single" w:color="0080C4"/>
          </w:rPr>
          <w:t>IHACPA website</w:t>
        </w:r>
      </w:hyperlink>
      <w:r>
        <w:rPr>
          <w:color w:val="14272E"/>
          <w:u w:val="none"/>
        </w:rPr>
        <w:t>.</w:t>
      </w:r>
    </w:p>
    <w:p>
      <w:pPr>
        <w:pStyle w:val="BodyText"/>
        <w:spacing w:line="288" w:lineRule="auto" w:before="160"/>
        <w:ind w:right="710"/>
      </w:pPr>
      <w:r>
        <w:rPr>
          <w:color w:val="14272E"/>
        </w:rPr>
        <w:t>IHACPA</w:t>
      </w:r>
      <w:r>
        <w:rPr>
          <w:color w:val="14272E"/>
          <w:spacing w:val="-3"/>
        </w:rPr>
        <w:t> </w:t>
      </w:r>
      <w:r>
        <w:rPr>
          <w:color w:val="14272E"/>
        </w:rPr>
        <w:t>will</w:t>
      </w:r>
      <w:r>
        <w:rPr>
          <w:color w:val="14272E"/>
          <w:spacing w:val="-3"/>
        </w:rPr>
        <w:t> </w:t>
      </w:r>
      <w:r>
        <w:rPr>
          <w:color w:val="14272E"/>
        </w:rPr>
        <w:t>continue</w:t>
      </w:r>
      <w:r>
        <w:rPr>
          <w:color w:val="14272E"/>
          <w:spacing w:val="-3"/>
        </w:rPr>
        <w:t> </w:t>
      </w:r>
      <w:r>
        <w:rPr>
          <w:color w:val="14272E"/>
        </w:rPr>
        <w:t>to</w:t>
      </w:r>
      <w:r>
        <w:rPr>
          <w:color w:val="14272E"/>
          <w:spacing w:val="-5"/>
        </w:rPr>
        <w:t> </w:t>
      </w:r>
      <w:r>
        <w:rPr>
          <w:color w:val="14272E"/>
        </w:rPr>
        <w:t>align</w:t>
      </w:r>
      <w:r>
        <w:rPr>
          <w:color w:val="14272E"/>
          <w:spacing w:val="-3"/>
        </w:rPr>
        <w:t> </w:t>
      </w:r>
      <w:r>
        <w:rPr>
          <w:color w:val="14272E"/>
        </w:rPr>
        <w:t>ABF</w:t>
      </w:r>
      <w:r>
        <w:rPr>
          <w:color w:val="14272E"/>
          <w:spacing w:val="-3"/>
        </w:rPr>
        <w:t> </w:t>
      </w:r>
      <w:r>
        <w:rPr>
          <w:color w:val="14272E"/>
        </w:rPr>
        <w:t>reporting</w:t>
      </w:r>
      <w:r>
        <w:rPr>
          <w:color w:val="14272E"/>
          <w:spacing w:val="-3"/>
        </w:rPr>
        <w:t> </w:t>
      </w:r>
      <w:r>
        <w:rPr>
          <w:color w:val="14272E"/>
        </w:rPr>
        <w:t>requirements</w:t>
      </w:r>
      <w:r>
        <w:rPr>
          <w:color w:val="14272E"/>
          <w:spacing w:val="-2"/>
        </w:rPr>
        <w:t> </w:t>
      </w:r>
      <w:r>
        <w:rPr>
          <w:color w:val="14272E"/>
        </w:rPr>
        <w:t>with</w:t>
      </w:r>
      <w:r>
        <w:rPr>
          <w:color w:val="14272E"/>
          <w:spacing w:val="-5"/>
        </w:rPr>
        <w:t> </w:t>
      </w:r>
      <w:r>
        <w:rPr>
          <w:color w:val="14272E"/>
        </w:rPr>
        <w:t>existing</w:t>
      </w:r>
      <w:r>
        <w:rPr>
          <w:color w:val="14272E"/>
          <w:spacing w:val="-5"/>
        </w:rPr>
        <w:t> </w:t>
      </w:r>
      <w:r>
        <w:rPr>
          <w:color w:val="14272E"/>
        </w:rPr>
        <w:t>national</w:t>
      </w:r>
      <w:r>
        <w:rPr>
          <w:color w:val="14272E"/>
          <w:spacing w:val="-3"/>
        </w:rPr>
        <w:t> </w:t>
      </w:r>
      <w:r>
        <w:rPr>
          <w:color w:val="14272E"/>
        </w:rPr>
        <w:t>data</w:t>
      </w:r>
      <w:r>
        <w:rPr>
          <w:color w:val="14272E"/>
          <w:spacing w:val="-3"/>
        </w:rPr>
        <w:t> </w:t>
      </w:r>
      <w:r>
        <w:rPr>
          <w:color w:val="14272E"/>
        </w:rPr>
        <w:t>collections where possible.</w:t>
      </w:r>
    </w:p>
    <w:p>
      <w:pPr>
        <w:pStyle w:val="BodyText"/>
        <w:spacing w:line="288" w:lineRule="auto" w:before="161"/>
        <w:ind w:right="710"/>
      </w:pPr>
      <w:r>
        <w:rPr>
          <w:color w:val="14272E"/>
        </w:rPr>
        <w:t>IHACPA</w:t>
      </w:r>
      <w:r>
        <w:rPr>
          <w:color w:val="14272E"/>
          <w:spacing w:val="-3"/>
        </w:rPr>
        <w:t> </w:t>
      </w:r>
      <w:r>
        <w:rPr>
          <w:color w:val="14272E"/>
        </w:rPr>
        <w:t>supports</w:t>
      </w:r>
      <w:r>
        <w:rPr>
          <w:color w:val="14272E"/>
          <w:spacing w:val="-5"/>
        </w:rPr>
        <w:t> </w:t>
      </w:r>
      <w:r>
        <w:rPr>
          <w:color w:val="14272E"/>
        </w:rPr>
        <w:t>the</w:t>
      </w:r>
      <w:r>
        <w:rPr>
          <w:color w:val="14272E"/>
          <w:spacing w:val="-3"/>
        </w:rPr>
        <w:t> </w:t>
      </w:r>
      <w:r>
        <w:rPr>
          <w:color w:val="14272E"/>
        </w:rPr>
        <w:t>‘single</w:t>
      </w:r>
      <w:r>
        <w:rPr>
          <w:color w:val="14272E"/>
          <w:spacing w:val="-3"/>
        </w:rPr>
        <w:t> </w:t>
      </w:r>
      <w:r>
        <w:rPr>
          <w:color w:val="14272E"/>
        </w:rPr>
        <w:t>provision,</w:t>
      </w:r>
      <w:r>
        <w:rPr>
          <w:color w:val="14272E"/>
          <w:spacing w:val="-4"/>
        </w:rPr>
        <w:t> </w:t>
      </w:r>
      <w:r>
        <w:rPr>
          <w:color w:val="14272E"/>
        </w:rPr>
        <w:t>multiple</w:t>
      </w:r>
      <w:r>
        <w:rPr>
          <w:color w:val="14272E"/>
          <w:spacing w:val="-3"/>
        </w:rPr>
        <w:t> </w:t>
      </w:r>
      <w:r>
        <w:rPr>
          <w:color w:val="14272E"/>
        </w:rPr>
        <w:t>use’</w:t>
      </w:r>
      <w:r>
        <w:rPr>
          <w:color w:val="14272E"/>
          <w:spacing w:val="-3"/>
        </w:rPr>
        <w:t> </w:t>
      </w:r>
      <w:r>
        <w:rPr>
          <w:color w:val="14272E"/>
        </w:rPr>
        <w:t>principle</w:t>
      </w:r>
      <w:r>
        <w:rPr>
          <w:color w:val="14272E"/>
          <w:spacing w:val="-3"/>
        </w:rPr>
        <w:t> </w:t>
      </w:r>
      <w:r>
        <w:rPr>
          <w:color w:val="14272E"/>
        </w:rPr>
        <w:t>outlined</w:t>
      </w:r>
      <w:r>
        <w:rPr>
          <w:color w:val="14272E"/>
          <w:spacing w:val="-3"/>
        </w:rPr>
        <w:t> </w:t>
      </w:r>
      <w:r>
        <w:rPr>
          <w:color w:val="14272E"/>
        </w:rPr>
        <w:t>in</w:t>
      </w:r>
      <w:r>
        <w:rPr>
          <w:color w:val="14272E"/>
          <w:spacing w:val="-3"/>
        </w:rPr>
        <w:t> </w:t>
      </w:r>
      <w:r>
        <w:rPr>
          <w:color w:val="14272E"/>
        </w:rPr>
        <w:t>clause</w:t>
      </w:r>
      <w:r>
        <w:rPr>
          <w:color w:val="14272E"/>
          <w:spacing w:val="-3"/>
        </w:rPr>
        <w:t> </w:t>
      </w:r>
      <w:r>
        <w:rPr>
          <w:color w:val="14272E"/>
        </w:rPr>
        <w:t>B67d</w:t>
      </w:r>
      <w:r>
        <w:rPr>
          <w:color w:val="14272E"/>
          <w:spacing w:val="-3"/>
        </w:rPr>
        <w:t> </w:t>
      </w:r>
      <w:r>
        <w:rPr>
          <w:color w:val="14272E"/>
        </w:rPr>
        <w:t>of</w:t>
      </w:r>
      <w:r>
        <w:rPr>
          <w:color w:val="14272E"/>
          <w:spacing w:val="-4"/>
        </w:rPr>
        <w:t> </w:t>
      </w:r>
      <w:r>
        <w:rPr>
          <w:color w:val="14272E"/>
        </w:rPr>
        <w:t>the </w:t>
      </w:r>
      <w:r>
        <w:rPr>
          <w:color w:val="14272E"/>
          <w:spacing w:val="-2"/>
        </w:rPr>
        <w:t>addendum.</w:t>
      </w:r>
    </w:p>
    <w:p>
      <w:pPr>
        <w:pStyle w:val="BodyText"/>
        <w:spacing w:line="288" w:lineRule="auto" w:before="161"/>
        <w:ind w:right="418"/>
      </w:pPr>
      <w:r>
        <w:rPr>
          <w:color w:val="14272E"/>
        </w:rPr>
        <w:t>IHACPA is a signatory to the </w:t>
      </w:r>
      <w:hyperlink r:id="rId25">
        <w:r>
          <w:rPr>
            <w:color w:val="0080C4"/>
            <w:u w:val="single" w:color="0080C4"/>
          </w:rPr>
          <w:t>National Health Information Agreement</w:t>
        </w:r>
      </w:hyperlink>
      <w:r>
        <w:rPr>
          <w:color w:val="0080C4"/>
          <w:u w:val="none"/>
        </w:rPr>
        <w:t> </w:t>
      </w:r>
      <w:r>
        <w:rPr>
          <w:color w:val="14272E"/>
          <w:u w:val="none"/>
        </w:rPr>
        <w:t>(NHIA), which involves a commitment to cooperate with the Australian Government and state and territory governments on information</w:t>
      </w:r>
      <w:r>
        <w:rPr>
          <w:color w:val="14272E"/>
          <w:spacing w:val="-5"/>
          <w:u w:val="none"/>
        </w:rPr>
        <w:t> </w:t>
      </w:r>
      <w:r>
        <w:rPr>
          <w:color w:val="14272E"/>
          <w:u w:val="none"/>
        </w:rPr>
        <w:t>management.</w:t>
      </w:r>
      <w:r>
        <w:rPr>
          <w:color w:val="14272E"/>
          <w:spacing w:val="-1"/>
          <w:u w:val="none"/>
        </w:rPr>
        <w:t> </w:t>
      </w:r>
      <w:r>
        <w:rPr>
          <w:color w:val="14272E"/>
          <w:u w:val="none"/>
        </w:rPr>
        <w:t>The</w:t>
      </w:r>
      <w:r>
        <w:rPr>
          <w:color w:val="14272E"/>
          <w:spacing w:val="-5"/>
          <w:u w:val="none"/>
        </w:rPr>
        <w:t> </w:t>
      </w:r>
      <w:r>
        <w:rPr>
          <w:color w:val="14272E"/>
          <w:u w:val="none"/>
        </w:rPr>
        <w:t>NHIA</w:t>
      </w:r>
      <w:r>
        <w:rPr>
          <w:color w:val="14272E"/>
          <w:spacing w:val="-3"/>
          <w:u w:val="none"/>
        </w:rPr>
        <w:t> </w:t>
      </w:r>
      <w:r>
        <w:rPr>
          <w:color w:val="14272E"/>
          <w:u w:val="none"/>
        </w:rPr>
        <w:t>coordinates</w:t>
      </w:r>
      <w:r>
        <w:rPr>
          <w:color w:val="14272E"/>
          <w:spacing w:val="-5"/>
          <w:u w:val="none"/>
        </w:rPr>
        <w:t> </w:t>
      </w:r>
      <w:r>
        <w:rPr>
          <w:color w:val="14272E"/>
          <w:u w:val="none"/>
        </w:rPr>
        <w:t>the</w:t>
      </w:r>
      <w:r>
        <w:rPr>
          <w:color w:val="14272E"/>
          <w:spacing w:val="-3"/>
          <w:u w:val="none"/>
        </w:rPr>
        <w:t> </w:t>
      </w:r>
      <w:r>
        <w:rPr>
          <w:color w:val="14272E"/>
          <w:u w:val="none"/>
        </w:rPr>
        <w:t>development,</w:t>
      </w:r>
      <w:r>
        <w:rPr>
          <w:color w:val="14272E"/>
          <w:spacing w:val="-3"/>
          <w:u w:val="none"/>
        </w:rPr>
        <w:t> </w:t>
      </w:r>
      <w:r>
        <w:rPr>
          <w:color w:val="14272E"/>
          <w:u w:val="none"/>
        </w:rPr>
        <w:t>collection</w:t>
      </w:r>
      <w:r>
        <w:rPr>
          <w:color w:val="14272E"/>
          <w:spacing w:val="-3"/>
          <w:u w:val="none"/>
        </w:rPr>
        <w:t> </w:t>
      </w:r>
      <w:r>
        <w:rPr>
          <w:color w:val="14272E"/>
          <w:u w:val="none"/>
        </w:rPr>
        <w:t>and</w:t>
      </w:r>
      <w:r>
        <w:rPr>
          <w:color w:val="14272E"/>
          <w:spacing w:val="-3"/>
          <w:u w:val="none"/>
        </w:rPr>
        <w:t> </w:t>
      </w:r>
      <w:r>
        <w:rPr>
          <w:color w:val="14272E"/>
          <w:u w:val="none"/>
        </w:rPr>
        <w:t>dissemination</w:t>
      </w:r>
      <w:r>
        <w:rPr>
          <w:color w:val="14272E"/>
          <w:spacing w:val="-3"/>
          <w:u w:val="none"/>
        </w:rPr>
        <w:t> </w:t>
      </w:r>
      <w:r>
        <w:rPr>
          <w:color w:val="14272E"/>
          <w:u w:val="none"/>
        </w:rPr>
        <w:t>of health information in Australia, including the development, endorsement and maintenance of national data standards.</w:t>
      </w:r>
    </w:p>
    <w:p>
      <w:pPr>
        <w:pStyle w:val="Heading4"/>
        <w:numPr>
          <w:ilvl w:val="1"/>
          <w:numId w:val="2"/>
        </w:numPr>
        <w:tabs>
          <w:tab w:pos="969" w:val="left" w:leader="none"/>
        </w:tabs>
        <w:spacing w:line="240" w:lineRule="auto" w:before="239" w:after="0"/>
        <w:ind w:left="969" w:right="0" w:hanging="852"/>
        <w:jc w:val="left"/>
      </w:pPr>
      <w:bookmarkStart w:name="2.3 Consultation" w:id="16"/>
      <w:bookmarkEnd w:id="16"/>
      <w:r>
        <w:rPr>
          <w:b w:val="0"/>
        </w:rPr>
      </w:r>
      <w:r>
        <w:rPr>
          <w:color w:val="104F99"/>
          <w:spacing w:val="-2"/>
        </w:rPr>
        <w:t>Consultation</w:t>
      </w:r>
    </w:p>
    <w:p>
      <w:pPr>
        <w:pStyle w:val="BodyText"/>
        <w:spacing w:line="288" w:lineRule="auto" w:before="322"/>
        <w:ind w:right="300"/>
      </w:pPr>
      <w:r>
        <w:rPr>
          <w:color w:val="14272E"/>
        </w:rPr>
        <w:t>Advisory</w:t>
      </w:r>
      <w:r>
        <w:rPr>
          <w:color w:val="14272E"/>
          <w:spacing w:val="-2"/>
        </w:rPr>
        <w:t> </w:t>
      </w:r>
      <w:r>
        <w:rPr>
          <w:color w:val="14272E"/>
        </w:rPr>
        <w:t>committees</w:t>
      </w:r>
      <w:r>
        <w:rPr>
          <w:color w:val="14272E"/>
          <w:spacing w:val="-5"/>
        </w:rPr>
        <w:t> </w:t>
      </w:r>
      <w:r>
        <w:rPr>
          <w:color w:val="14272E"/>
        </w:rPr>
        <w:t>and</w:t>
      </w:r>
      <w:r>
        <w:rPr>
          <w:color w:val="14272E"/>
          <w:spacing w:val="-3"/>
        </w:rPr>
        <w:t> </w:t>
      </w:r>
      <w:r>
        <w:rPr>
          <w:color w:val="14272E"/>
        </w:rPr>
        <w:t>working</w:t>
      </w:r>
      <w:r>
        <w:rPr>
          <w:color w:val="14272E"/>
          <w:spacing w:val="-3"/>
        </w:rPr>
        <w:t> </w:t>
      </w:r>
      <w:r>
        <w:rPr>
          <w:color w:val="14272E"/>
        </w:rPr>
        <w:t>groups</w:t>
      </w:r>
      <w:r>
        <w:rPr>
          <w:color w:val="14272E"/>
          <w:spacing w:val="-2"/>
        </w:rPr>
        <w:t> </w:t>
      </w:r>
      <w:r>
        <w:rPr>
          <w:color w:val="14272E"/>
        </w:rPr>
        <w:t>have</w:t>
      </w:r>
      <w:r>
        <w:rPr>
          <w:color w:val="14272E"/>
          <w:spacing w:val="-3"/>
        </w:rPr>
        <w:t> </w:t>
      </w:r>
      <w:r>
        <w:rPr>
          <w:color w:val="14272E"/>
        </w:rPr>
        <w:t>been</w:t>
      </w:r>
      <w:r>
        <w:rPr>
          <w:color w:val="14272E"/>
          <w:spacing w:val="-3"/>
        </w:rPr>
        <w:t> </w:t>
      </w:r>
      <w:r>
        <w:rPr>
          <w:color w:val="14272E"/>
        </w:rPr>
        <w:t>established</w:t>
      </w:r>
      <w:r>
        <w:rPr>
          <w:color w:val="14272E"/>
          <w:spacing w:val="-5"/>
        </w:rPr>
        <w:t> </w:t>
      </w:r>
      <w:r>
        <w:rPr>
          <w:color w:val="14272E"/>
        </w:rPr>
        <w:t>to</w:t>
      </w:r>
      <w:r>
        <w:rPr>
          <w:color w:val="14272E"/>
          <w:spacing w:val="-3"/>
        </w:rPr>
        <w:t> </w:t>
      </w:r>
      <w:r>
        <w:rPr>
          <w:color w:val="14272E"/>
        </w:rPr>
        <w:t>ensure</w:t>
      </w:r>
      <w:r>
        <w:rPr>
          <w:color w:val="14272E"/>
          <w:spacing w:val="-3"/>
        </w:rPr>
        <w:t> </w:t>
      </w:r>
      <w:r>
        <w:rPr>
          <w:color w:val="14272E"/>
        </w:rPr>
        <w:t>that</w:t>
      </w:r>
      <w:r>
        <w:rPr>
          <w:color w:val="14272E"/>
          <w:spacing w:val="-4"/>
        </w:rPr>
        <w:t> </w:t>
      </w:r>
      <w:r>
        <w:rPr>
          <w:color w:val="14272E"/>
        </w:rPr>
        <w:t>jurisdictions</w:t>
      </w:r>
      <w:r>
        <w:rPr>
          <w:color w:val="14272E"/>
          <w:spacing w:val="-5"/>
        </w:rPr>
        <w:t> </w:t>
      </w:r>
      <w:r>
        <w:rPr>
          <w:color w:val="14272E"/>
        </w:rPr>
        <w:t>are consulted and that IHACPA’s determinative functions are implemented efficiently.</w:t>
      </w:r>
    </w:p>
    <w:p>
      <w:pPr>
        <w:pStyle w:val="BodyText"/>
        <w:spacing w:before="161"/>
      </w:pPr>
      <w:r>
        <w:rPr>
          <w:color w:val="14272E"/>
        </w:rPr>
        <w:t>IHACPA</w:t>
      </w:r>
      <w:r>
        <w:rPr>
          <w:color w:val="14272E"/>
          <w:spacing w:val="-5"/>
        </w:rPr>
        <w:t> </w:t>
      </w:r>
      <w:r>
        <w:rPr>
          <w:color w:val="14272E"/>
        </w:rPr>
        <w:t>uses</w:t>
      </w:r>
      <w:r>
        <w:rPr>
          <w:color w:val="14272E"/>
          <w:spacing w:val="-7"/>
        </w:rPr>
        <w:t> </w:t>
      </w:r>
      <w:r>
        <w:rPr>
          <w:color w:val="14272E"/>
        </w:rPr>
        <w:t>these</w:t>
      </w:r>
      <w:r>
        <w:rPr>
          <w:color w:val="14272E"/>
          <w:spacing w:val="-4"/>
        </w:rPr>
        <w:t> </w:t>
      </w:r>
      <w:r>
        <w:rPr>
          <w:color w:val="14272E"/>
        </w:rPr>
        <w:t>advisory</w:t>
      </w:r>
      <w:r>
        <w:rPr>
          <w:color w:val="14272E"/>
          <w:spacing w:val="-7"/>
        </w:rPr>
        <w:t> </w:t>
      </w:r>
      <w:r>
        <w:rPr>
          <w:color w:val="14272E"/>
        </w:rPr>
        <w:t>committees</w:t>
      </w:r>
      <w:r>
        <w:rPr>
          <w:color w:val="14272E"/>
          <w:spacing w:val="-4"/>
        </w:rPr>
        <w:t> </w:t>
      </w:r>
      <w:r>
        <w:rPr>
          <w:color w:val="14272E"/>
        </w:rPr>
        <w:t>and</w:t>
      </w:r>
      <w:r>
        <w:rPr>
          <w:color w:val="14272E"/>
          <w:spacing w:val="-6"/>
        </w:rPr>
        <w:t> </w:t>
      </w:r>
      <w:r>
        <w:rPr>
          <w:color w:val="14272E"/>
        </w:rPr>
        <w:t>working</w:t>
      </w:r>
      <w:r>
        <w:rPr>
          <w:color w:val="14272E"/>
          <w:spacing w:val="-5"/>
        </w:rPr>
        <w:t> </w:t>
      </w:r>
      <w:r>
        <w:rPr>
          <w:color w:val="14272E"/>
        </w:rPr>
        <w:t>groups</w:t>
      </w:r>
      <w:r>
        <w:rPr>
          <w:color w:val="14272E"/>
          <w:spacing w:val="-6"/>
        </w:rPr>
        <w:t> </w:t>
      </w:r>
      <w:r>
        <w:rPr>
          <w:color w:val="14272E"/>
          <w:spacing w:val="-5"/>
        </w:rPr>
        <w:t>to:</w:t>
      </w:r>
    </w:p>
    <w:p>
      <w:pPr>
        <w:pStyle w:val="ListParagraph"/>
        <w:numPr>
          <w:ilvl w:val="0"/>
          <w:numId w:val="5"/>
        </w:numPr>
        <w:tabs>
          <w:tab w:pos="837" w:val="left" w:leader="none"/>
        </w:tabs>
        <w:spacing w:line="240" w:lineRule="auto" w:before="212" w:after="0"/>
        <w:ind w:left="837" w:right="0" w:hanging="360"/>
        <w:jc w:val="left"/>
        <w:rPr>
          <w:sz w:val="22"/>
        </w:rPr>
      </w:pPr>
      <w:r>
        <w:rPr>
          <w:color w:val="14272E"/>
          <w:sz w:val="22"/>
        </w:rPr>
        <w:t>understand</w:t>
      </w:r>
      <w:r>
        <w:rPr>
          <w:color w:val="14272E"/>
          <w:spacing w:val="-7"/>
          <w:sz w:val="22"/>
        </w:rPr>
        <w:t> </w:t>
      </w:r>
      <w:r>
        <w:rPr>
          <w:color w:val="14272E"/>
          <w:sz w:val="22"/>
        </w:rPr>
        <w:t>the</w:t>
      </w:r>
      <w:r>
        <w:rPr>
          <w:color w:val="14272E"/>
          <w:spacing w:val="-6"/>
          <w:sz w:val="22"/>
        </w:rPr>
        <w:t> </w:t>
      </w:r>
      <w:r>
        <w:rPr>
          <w:color w:val="14272E"/>
          <w:sz w:val="22"/>
        </w:rPr>
        <w:t>impact</w:t>
      </w:r>
      <w:r>
        <w:rPr>
          <w:color w:val="14272E"/>
          <w:spacing w:val="-3"/>
          <w:sz w:val="22"/>
        </w:rPr>
        <w:t> </w:t>
      </w:r>
      <w:r>
        <w:rPr>
          <w:color w:val="14272E"/>
          <w:sz w:val="22"/>
        </w:rPr>
        <w:t>on</w:t>
      </w:r>
      <w:r>
        <w:rPr>
          <w:color w:val="14272E"/>
          <w:spacing w:val="-5"/>
          <w:sz w:val="22"/>
        </w:rPr>
        <w:t> </w:t>
      </w:r>
      <w:r>
        <w:rPr>
          <w:color w:val="14272E"/>
          <w:sz w:val="22"/>
        </w:rPr>
        <w:t>jurisdictions</w:t>
      </w:r>
      <w:r>
        <w:rPr>
          <w:color w:val="14272E"/>
          <w:spacing w:val="-4"/>
          <w:sz w:val="22"/>
        </w:rPr>
        <w:t> </w:t>
      </w:r>
      <w:r>
        <w:rPr>
          <w:color w:val="14272E"/>
          <w:sz w:val="22"/>
        </w:rPr>
        <w:t>of</w:t>
      </w:r>
      <w:r>
        <w:rPr>
          <w:color w:val="14272E"/>
          <w:spacing w:val="-2"/>
          <w:sz w:val="22"/>
        </w:rPr>
        <w:t> </w:t>
      </w:r>
      <w:r>
        <w:rPr>
          <w:color w:val="14272E"/>
          <w:sz w:val="22"/>
        </w:rPr>
        <w:t>collecting</w:t>
      </w:r>
      <w:r>
        <w:rPr>
          <w:color w:val="14272E"/>
          <w:spacing w:val="-5"/>
          <w:sz w:val="22"/>
        </w:rPr>
        <w:t> </w:t>
      </w:r>
      <w:r>
        <w:rPr>
          <w:color w:val="14272E"/>
          <w:sz w:val="22"/>
        </w:rPr>
        <w:t>data</w:t>
      </w:r>
      <w:r>
        <w:rPr>
          <w:color w:val="14272E"/>
          <w:spacing w:val="-7"/>
          <w:sz w:val="22"/>
        </w:rPr>
        <w:t> </w:t>
      </w:r>
      <w:r>
        <w:rPr>
          <w:color w:val="14272E"/>
          <w:sz w:val="22"/>
        </w:rPr>
        <w:t>required</w:t>
      </w:r>
      <w:r>
        <w:rPr>
          <w:color w:val="14272E"/>
          <w:spacing w:val="-6"/>
          <w:sz w:val="22"/>
        </w:rPr>
        <w:t> </w:t>
      </w:r>
      <w:r>
        <w:rPr>
          <w:color w:val="14272E"/>
          <w:sz w:val="22"/>
        </w:rPr>
        <w:t>by</w:t>
      </w:r>
      <w:r>
        <w:rPr>
          <w:color w:val="14272E"/>
          <w:spacing w:val="-6"/>
          <w:sz w:val="22"/>
        </w:rPr>
        <w:t> </w:t>
      </w:r>
      <w:r>
        <w:rPr>
          <w:color w:val="14272E"/>
          <w:spacing w:val="-2"/>
          <w:sz w:val="22"/>
        </w:rPr>
        <w:t>IHACPA</w:t>
      </w:r>
    </w:p>
    <w:p>
      <w:pPr>
        <w:pStyle w:val="ListParagraph"/>
        <w:numPr>
          <w:ilvl w:val="0"/>
          <w:numId w:val="5"/>
        </w:numPr>
        <w:tabs>
          <w:tab w:pos="837" w:val="left" w:leader="none"/>
        </w:tabs>
        <w:spacing w:line="240" w:lineRule="auto" w:before="19" w:after="0"/>
        <w:ind w:left="837" w:right="0" w:hanging="360"/>
        <w:jc w:val="left"/>
        <w:rPr>
          <w:sz w:val="22"/>
        </w:rPr>
      </w:pPr>
      <w:r>
        <w:rPr>
          <w:color w:val="14272E"/>
          <w:sz w:val="22"/>
        </w:rPr>
        <w:t>consult</w:t>
      </w:r>
      <w:r>
        <w:rPr>
          <w:color w:val="14272E"/>
          <w:spacing w:val="-6"/>
          <w:sz w:val="22"/>
        </w:rPr>
        <w:t> </w:t>
      </w:r>
      <w:r>
        <w:rPr>
          <w:color w:val="14272E"/>
          <w:sz w:val="22"/>
        </w:rPr>
        <w:t>on</w:t>
      </w:r>
      <w:r>
        <w:rPr>
          <w:color w:val="14272E"/>
          <w:spacing w:val="-7"/>
          <w:sz w:val="22"/>
        </w:rPr>
        <w:t> </w:t>
      </w:r>
      <w:r>
        <w:rPr>
          <w:color w:val="14272E"/>
          <w:sz w:val="22"/>
        </w:rPr>
        <w:t>timelines</w:t>
      </w:r>
      <w:r>
        <w:rPr>
          <w:color w:val="14272E"/>
          <w:spacing w:val="-7"/>
          <w:sz w:val="22"/>
        </w:rPr>
        <w:t> </w:t>
      </w:r>
      <w:r>
        <w:rPr>
          <w:color w:val="14272E"/>
          <w:sz w:val="22"/>
        </w:rPr>
        <w:t>to</w:t>
      </w:r>
      <w:r>
        <w:rPr>
          <w:color w:val="14272E"/>
          <w:spacing w:val="-7"/>
          <w:sz w:val="22"/>
        </w:rPr>
        <w:t> </w:t>
      </w:r>
      <w:r>
        <w:rPr>
          <w:color w:val="14272E"/>
          <w:sz w:val="22"/>
        </w:rPr>
        <w:t>incorporate</w:t>
      </w:r>
      <w:r>
        <w:rPr>
          <w:color w:val="14272E"/>
          <w:spacing w:val="-6"/>
          <w:sz w:val="22"/>
        </w:rPr>
        <w:t> </w:t>
      </w:r>
      <w:r>
        <w:rPr>
          <w:color w:val="14272E"/>
          <w:sz w:val="22"/>
        </w:rPr>
        <w:t>standardised</w:t>
      </w:r>
      <w:r>
        <w:rPr>
          <w:color w:val="14272E"/>
          <w:spacing w:val="-7"/>
          <w:sz w:val="22"/>
        </w:rPr>
        <w:t> </w:t>
      </w:r>
      <w:r>
        <w:rPr>
          <w:color w:val="14272E"/>
          <w:sz w:val="22"/>
        </w:rPr>
        <w:t>data</w:t>
      </w:r>
      <w:r>
        <w:rPr>
          <w:color w:val="14272E"/>
          <w:spacing w:val="-5"/>
          <w:sz w:val="22"/>
        </w:rPr>
        <w:t> </w:t>
      </w:r>
      <w:r>
        <w:rPr>
          <w:color w:val="14272E"/>
          <w:sz w:val="22"/>
        </w:rPr>
        <w:t>collection</w:t>
      </w:r>
      <w:r>
        <w:rPr>
          <w:color w:val="14272E"/>
          <w:spacing w:val="-7"/>
          <w:sz w:val="22"/>
        </w:rPr>
        <w:t> </w:t>
      </w:r>
      <w:r>
        <w:rPr>
          <w:color w:val="14272E"/>
          <w:spacing w:val="-2"/>
          <w:sz w:val="22"/>
        </w:rPr>
        <w:t>methodologies</w:t>
      </w:r>
    </w:p>
    <w:p>
      <w:pPr>
        <w:pStyle w:val="ListParagraph"/>
        <w:numPr>
          <w:ilvl w:val="0"/>
          <w:numId w:val="5"/>
        </w:numPr>
        <w:tabs>
          <w:tab w:pos="838" w:val="left" w:leader="none"/>
        </w:tabs>
        <w:spacing w:line="240" w:lineRule="auto" w:before="18" w:after="0"/>
        <w:ind w:left="838" w:right="0" w:hanging="360"/>
        <w:jc w:val="left"/>
        <w:rPr>
          <w:sz w:val="22"/>
        </w:rPr>
      </w:pPr>
      <w:r>
        <w:rPr>
          <w:color w:val="14272E"/>
          <w:sz w:val="22"/>
        </w:rPr>
        <w:t>encourage</w:t>
      </w:r>
      <w:r>
        <w:rPr>
          <w:color w:val="14272E"/>
          <w:spacing w:val="-7"/>
          <w:sz w:val="22"/>
        </w:rPr>
        <w:t> </w:t>
      </w:r>
      <w:r>
        <w:rPr>
          <w:color w:val="14272E"/>
          <w:sz w:val="22"/>
        </w:rPr>
        <w:t>and</w:t>
      </w:r>
      <w:r>
        <w:rPr>
          <w:color w:val="14272E"/>
          <w:spacing w:val="-6"/>
          <w:sz w:val="22"/>
        </w:rPr>
        <w:t> </w:t>
      </w:r>
      <w:r>
        <w:rPr>
          <w:color w:val="14272E"/>
          <w:sz w:val="22"/>
        </w:rPr>
        <w:t>facilitate</w:t>
      </w:r>
      <w:r>
        <w:rPr>
          <w:color w:val="14272E"/>
          <w:spacing w:val="-6"/>
          <w:sz w:val="22"/>
        </w:rPr>
        <w:t> </w:t>
      </w:r>
      <w:r>
        <w:rPr>
          <w:color w:val="14272E"/>
          <w:sz w:val="22"/>
        </w:rPr>
        <w:t>processes</w:t>
      </w:r>
      <w:r>
        <w:rPr>
          <w:color w:val="14272E"/>
          <w:spacing w:val="-6"/>
          <w:sz w:val="22"/>
        </w:rPr>
        <w:t> </w:t>
      </w:r>
      <w:r>
        <w:rPr>
          <w:color w:val="14272E"/>
          <w:sz w:val="22"/>
        </w:rPr>
        <w:t>that</w:t>
      </w:r>
      <w:r>
        <w:rPr>
          <w:color w:val="14272E"/>
          <w:spacing w:val="-3"/>
          <w:sz w:val="22"/>
        </w:rPr>
        <w:t> </w:t>
      </w:r>
      <w:r>
        <w:rPr>
          <w:color w:val="14272E"/>
          <w:sz w:val="22"/>
        </w:rPr>
        <w:t>will</w:t>
      </w:r>
      <w:r>
        <w:rPr>
          <w:color w:val="14272E"/>
          <w:spacing w:val="-4"/>
          <w:sz w:val="22"/>
        </w:rPr>
        <w:t> </w:t>
      </w:r>
      <w:r>
        <w:rPr>
          <w:color w:val="14272E"/>
          <w:sz w:val="22"/>
        </w:rPr>
        <w:t>ensure</w:t>
      </w:r>
      <w:r>
        <w:rPr>
          <w:color w:val="14272E"/>
          <w:spacing w:val="-4"/>
          <w:sz w:val="22"/>
        </w:rPr>
        <w:t> </w:t>
      </w:r>
      <w:r>
        <w:rPr>
          <w:color w:val="14272E"/>
          <w:sz w:val="22"/>
        </w:rPr>
        <w:t>data</w:t>
      </w:r>
      <w:r>
        <w:rPr>
          <w:color w:val="14272E"/>
          <w:spacing w:val="-6"/>
          <w:sz w:val="22"/>
        </w:rPr>
        <w:t> </w:t>
      </w:r>
      <w:r>
        <w:rPr>
          <w:color w:val="14272E"/>
          <w:spacing w:val="-2"/>
          <w:sz w:val="22"/>
        </w:rPr>
        <w:t>accuracy</w:t>
      </w:r>
    </w:p>
    <w:p>
      <w:pPr>
        <w:pStyle w:val="ListParagraph"/>
        <w:numPr>
          <w:ilvl w:val="0"/>
          <w:numId w:val="5"/>
        </w:numPr>
        <w:tabs>
          <w:tab w:pos="838" w:val="left" w:leader="none"/>
        </w:tabs>
        <w:spacing w:line="240" w:lineRule="auto" w:before="19" w:after="0"/>
        <w:ind w:left="838" w:right="0" w:hanging="360"/>
        <w:jc w:val="left"/>
        <w:rPr>
          <w:sz w:val="22"/>
        </w:rPr>
      </w:pPr>
      <w:r>
        <w:rPr>
          <w:color w:val="14272E"/>
          <w:sz w:val="22"/>
        </w:rPr>
        <w:t>review</w:t>
      </w:r>
      <w:r>
        <w:rPr>
          <w:color w:val="14272E"/>
          <w:spacing w:val="-8"/>
          <w:sz w:val="22"/>
        </w:rPr>
        <w:t> </w:t>
      </w:r>
      <w:r>
        <w:rPr>
          <w:color w:val="14272E"/>
          <w:sz w:val="22"/>
        </w:rPr>
        <w:t>preliminary</w:t>
      </w:r>
      <w:r>
        <w:rPr>
          <w:color w:val="14272E"/>
          <w:spacing w:val="-7"/>
          <w:sz w:val="22"/>
        </w:rPr>
        <w:t> </w:t>
      </w:r>
      <w:r>
        <w:rPr>
          <w:color w:val="14272E"/>
          <w:sz w:val="22"/>
        </w:rPr>
        <w:t>results</w:t>
      </w:r>
      <w:r>
        <w:rPr>
          <w:color w:val="14272E"/>
          <w:spacing w:val="-5"/>
          <w:sz w:val="22"/>
        </w:rPr>
        <w:t> </w:t>
      </w:r>
      <w:r>
        <w:rPr>
          <w:color w:val="14272E"/>
          <w:sz w:val="22"/>
        </w:rPr>
        <w:t>from</w:t>
      </w:r>
      <w:r>
        <w:rPr>
          <w:color w:val="14272E"/>
          <w:spacing w:val="-7"/>
          <w:sz w:val="22"/>
        </w:rPr>
        <w:t> </w:t>
      </w:r>
      <w:r>
        <w:rPr>
          <w:color w:val="14272E"/>
          <w:sz w:val="22"/>
        </w:rPr>
        <w:t>hospitals</w:t>
      </w:r>
      <w:r>
        <w:rPr>
          <w:color w:val="14272E"/>
          <w:spacing w:val="-7"/>
          <w:sz w:val="22"/>
        </w:rPr>
        <w:t> </w:t>
      </w:r>
      <w:r>
        <w:rPr>
          <w:color w:val="14272E"/>
          <w:sz w:val="22"/>
        </w:rPr>
        <w:t>and</w:t>
      </w:r>
      <w:r>
        <w:rPr>
          <w:color w:val="14272E"/>
          <w:spacing w:val="-6"/>
          <w:sz w:val="22"/>
        </w:rPr>
        <w:t> </w:t>
      </w:r>
      <w:r>
        <w:rPr>
          <w:color w:val="14272E"/>
          <w:sz w:val="22"/>
        </w:rPr>
        <w:t>provide</w:t>
      </w:r>
      <w:r>
        <w:rPr>
          <w:color w:val="14272E"/>
          <w:spacing w:val="-5"/>
          <w:sz w:val="22"/>
        </w:rPr>
        <w:t> </w:t>
      </w:r>
      <w:r>
        <w:rPr>
          <w:color w:val="14272E"/>
          <w:sz w:val="22"/>
        </w:rPr>
        <w:t>assistance</w:t>
      </w:r>
      <w:r>
        <w:rPr>
          <w:color w:val="14272E"/>
          <w:spacing w:val="-8"/>
          <w:sz w:val="22"/>
        </w:rPr>
        <w:t> </w:t>
      </w:r>
      <w:r>
        <w:rPr>
          <w:color w:val="14272E"/>
          <w:sz w:val="22"/>
        </w:rPr>
        <w:t>in</w:t>
      </w:r>
      <w:r>
        <w:rPr>
          <w:color w:val="14272E"/>
          <w:spacing w:val="-5"/>
          <w:sz w:val="22"/>
        </w:rPr>
        <w:t> </w:t>
      </w:r>
      <w:r>
        <w:rPr>
          <w:color w:val="14272E"/>
          <w:sz w:val="22"/>
        </w:rPr>
        <w:t>quality</w:t>
      </w:r>
      <w:r>
        <w:rPr>
          <w:color w:val="14272E"/>
          <w:spacing w:val="-7"/>
          <w:sz w:val="22"/>
        </w:rPr>
        <w:t> </w:t>
      </w:r>
      <w:r>
        <w:rPr>
          <w:color w:val="14272E"/>
          <w:spacing w:val="-2"/>
          <w:sz w:val="22"/>
        </w:rPr>
        <w:t>assurance.</w:t>
      </w:r>
    </w:p>
    <w:p>
      <w:pPr>
        <w:spacing w:after="0" w:line="240" w:lineRule="auto"/>
        <w:jc w:val="left"/>
        <w:rPr>
          <w:sz w:val="22"/>
        </w:rPr>
        <w:sectPr>
          <w:pgSz w:w="11910" w:h="16840"/>
          <w:pgMar w:header="0" w:footer="756" w:top="1180" w:bottom="940" w:left="960" w:right="780"/>
        </w:sectPr>
      </w:pPr>
    </w:p>
    <w:p>
      <w:pPr>
        <w:pStyle w:val="Heading1"/>
        <w:numPr>
          <w:ilvl w:val="0"/>
          <w:numId w:val="2"/>
        </w:numPr>
        <w:tabs>
          <w:tab w:pos="1109" w:val="left" w:leader="none"/>
        </w:tabs>
        <w:spacing w:line="240" w:lineRule="auto" w:before="57" w:after="0"/>
        <w:ind w:left="1109" w:right="0" w:hanging="992"/>
        <w:jc w:val="left"/>
      </w:pPr>
      <w:bookmarkStart w:name="3. Security and privacy" w:id="17"/>
      <w:bookmarkEnd w:id="17"/>
      <w:r>
        <w:rPr>
          <w:b w:val="0"/>
        </w:rPr>
      </w:r>
      <w:bookmarkStart w:name="_bookmark3" w:id="18"/>
      <w:bookmarkEnd w:id="18"/>
      <w:r>
        <w:rPr>
          <w:b w:val="0"/>
        </w:rPr>
      </w:r>
      <w:r>
        <w:rPr>
          <w:color w:val="14272E"/>
        </w:rPr>
        <w:t>Security</w:t>
      </w:r>
      <w:r>
        <w:rPr>
          <w:color w:val="14272E"/>
          <w:spacing w:val="-4"/>
        </w:rPr>
        <w:t> </w:t>
      </w:r>
      <w:r>
        <w:rPr>
          <w:color w:val="14272E"/>
        </w:rPr>
        <w:t>and</w:t>
      </w:r>
      <w:r>
        <w:rPr>
          <w:color w:val="14272E"/>
          <w:spacing w:val="-2"/>
        </w:rPr>
        <w:t> privacy</w:t>
      </w:r>
    </w:p>
    <w:p>
      <w:pPr>
        <w:pStyle w:val="BodyText"/>
        <w:spacing w:line="288" w:lineRule="auto" w:before="647"/>
        <w:ind w:right="710"/>
      </w:pPr>
      <w:r>
        <w:rPr>
          <w:color w:val="14272E"/>
        </w:rPr>
        <w:t>IHACPA</w:t>
      </w:r>
      <w:r>
        <w:rPr>
          <w:color w:val="14272E"/>
          <w:spacing w:val="-3"/>
        </w:rPr>
        <w:t> </w:t>
      </w:r>
      <w:r>
        <w:rPr>
          <w:color w:val="14272E"/>
        </w:rPr>
        <w:t>is</w:t>
      </w:r>
      <w:r>
        <w:rPr>
          <w:color w:val="14272E"/>
          <w:spacing w:val="-2"/>
        </w:rPr>
        <w:t> </w:t>
      </w:r>
      <w:r>
        <w:rPr>
          <w:color w:val="14272E"/>
        </w:rPr>
        <w:t>tasked</w:t>
      </w:r>
      <w:r>
        <w:rPr>
          <w:color w:val="14272E"/>
          <w:spacing w:val="-5"/>
        </w:rPr>
        <w:t> </w:t>
      </w:r>
      <w:r>
        <w:rPr>
          <w:color w:val="14272E"/>
        </w:rPr>
        <w:t>with</w:t>
      </w:r>
      <w:r>
        <w:rPr>
          <w:color w:val="14272E"/>
          <w:spacing w:val="-5"/>
        </w:rPr>
        <w:t> </w:t>
      </w:r>
      <w:r>
        <w:rPr>
          <w:color w:val="14272E"/>
        </w:rPr>
        <w:t>collecting,</w:t>
      </w:r>
      <w:r>
        <w:rPr>
          <w:color w:val="14272E"/>
          <w:spacing w:val="-1"/>
        </w:rPr>
        <w:t> </w:t>
      </w:r>
      <w:r>
        <w:rPr>
          <w:color w:val="14272E"/>
        </w:rPr>
        <w:t>securing</w:t>
      </w:r>
      <w:r>
        <w:rPr>
          <w:color w:val="14272E"/>
          <w:spacing w:val="-3"/>
        </w:rPr>
        <w:t> </w:t>
      </w:r>
      <w:r>
        <w:rPr>
          <w:color w:val="14272E"/>
        </w:rPr>
        <w:t>and</w:t>
      </w:r>
      <w:r>
        <w:rPr>
          <w:color w:val="14272E"/>
          <w:spacing w:val="-3"/>
        </w:rPr>
        <w:t> </w:t>
      </w:r>
      <w:r>
        <w:rPr>
          <w:color w:val="14272E"/>
        </w:rPr>
        <w:t>using</w:t>
      </w:r>
      <w:r>
        <w:rPr>
          <w:color w:val="14272E"/>
          <w:spacing w:val="-3"/>
        </w:rPr>
        <w:t> </w:t>
      </w:r>
      <w:r>
        <w:rPr>
          <w:color w:val="14272E"/>
        </w:rPr>
        <w:t>information</w:t>
      </w:r>
      <w:r>
        <w:rPr>
          <w:color w:val="14272E"/>
          <w:spacing w:val="-3"/>
        </w:rPr>
        <w:t> </w:t>
      </w:r>
      <w:r>
        <w:rPr>
          <w:color w:val="14272E"/>
        </w:rPr>
        <w:t>in</w:t>
      </w:r>
      <w:r>
        <w:rPr>
          <w:color w:val="14272E"/>
          <w:spacing w:val="-5"/>
        </w:rPr>
        <w:t> </w:t>
      </w:r>
      <w:r>
        <w:rPr>
          <w:color w:val="14272E"/>
        </w:rPr>
        <w:t>accordance</w:t>
      </w:r>
      <w:r>
        <w:rPr>
          <w:color w:val="14272E"/>
          <w:spacing w:val="-3"/>
        </w:rPr>
        <w:t> </w:t>
      </w:r>
      <w:r>
        <w:rPr>
          <w:color w:val="14272E"/>
        </w:rPr>
        <w:t>with</w:t>
      </w:r>
      <w:r>
        <w:rPr>
          <w:color w:val="14272E"/>
          <w:spacing w:val="-5"/>
        </w:rPr>
        <w:t> </w:t>
      </w:r>
      <w:r>
        <w:rPr>
          <w:color w:val="14272E"/>
        </w:rPr>
        <w:t>relevant legislation and national privacy principles, ethical guidelines and practices.</w:t>
      </w:r>
    </w:p>
    <w:p>
      <w:pPr>
        <w:pStyle w:val="Heading4"/>
        <w:numPr>
          <w:ilvl w:val="1"/>
          <w:numId w:val="2"/>
        </w:numPr>
        <w:tabs>
          <w:tab w:pos="969" w:val="left" w:leader="none"/>
        </w:tabs>
        <w:spacing w:line="240" w:lineRule="auto" w:before="238" w:after="0"/>
        <w:ind w:left="969" w:right="0" w:hanging="852"/>
        <w:jc w:val="left"/>
      </w:pPr>
      <w:bookmarkStart w:name="3.1 Privacy" w:id="19"/>
      <w:bookmarkEnd w:id="19"/>
      <w:r>
        <w:rPr>
          <w:b w:val="0"/>
        </w:rPr>
      </w:r>
      <w:r>
        <w:rPr>
          <w:color w:val="104F99"/>
          <w:spacing w:val="-2"/>
        </w:rPr>
        <w:t>Privacy</w:t>
      </w:r>
    </w:p>
    <w:p>
      <w:pPr>
        <w:pStyle w:val="BodyText"/>
        <w:spacing w:line="288" w:lineRule="auto" w:before="325"/>
        <w:ind w:right="300"/>
      </w:pPr>
      <w:r>
        <w:rPr>
          <w:color w:val="14272E"/>
        </w:rPr>
        <w:t>The privacy of information is of paramount importance. IHACPA manages all information in accordance with the Australian Privacy Principles in the </w:t>
      </w:r>
      <w:hyperlink r:id="rId26">
        <w:r>
          <w:rPr>
            <w:i/>
            <w:color w:val="0080C4"/>
            <w:u w:val="single" w:color="0080C4"/>
          </w:rPr>
          <w:t>Privacy Act 1988</w:t>
        </w:r>
      </w:hyperlink>
      <w:r>
        <w:rPr>
          <w:i/>
          <w:color w:val="0080C4"/>
          <w:u w:val="none"/>
        </w:rPr>
        <w:t> </w:t>
      </w:r>
      <w:r>
        <w:rPr>
          <w:color w:val="14272E"/>
          <w:u w:val="none"/>
        </w:rPr>
        <w:t>and the </w:t>
      </w:r>
      <w:hyperlink r:id="rId27">
        <w:r>
          <w:rPr>
            <w:i/>
            <w:color w:val="0080C4"/>
            <w:u w:val="single" w:color="0080C4"/>
          </w:rPr>
          <w:t>Privacy</w:t>
        </w:r>
      </w:hyperlink>
      <w:r>
        <w:rPr>
          <w:i/>
          <w:color w:val="0080C4"/>
          <w:u w:val="none"/>
        </w:rPr>
        <w:t> </w:t>
      </w:r>
      <w:hyperlink r:id="rId27">
        <w:r>
          <w:rPr>
            <w:i/>
            <w:color w:val="0080C4"/>
            <w:u w:val="single" w:color="0080C4"/>
          </w:rPr>
          <w:t>Amendment (Enhancing Privacy Protection) Act 2012</w:t>
        </w:r>
      </w:hyperlink>
      <w:r>
        <w:rPr>
          <w:color w:val="14272E"/>
          <w:u w:val="none"/>
        </w:rPr>
        <w:t>, the secrecy and patient confidentiality provisions</w:t>
      </w:r>
      <w:r>
        <w:rPr>
          <w:color w:val="14272E"/>
          <w:spacing w:val="-1"/>
          <w:u w:val="none"/>
        </w:rPr>
        <w:t> </w:t>
      </w:r>
      <w:r>
        <w:rPr>
          <w:color w:val="14272E"/>
          <w:u w:val="none"/>
        </w:rPr>
        <w:t>in</w:t>
      </w:r>
      <w:r>
        <w:rPr>
          <w:color w:val="14272E"/>
          <w:spacing w:val="-4"/>
          <w:u w:val="none"/>
        </w:rPr>
        <w:t> </w:t>
      </w:r>
      <w:r>
        <w:rPr>
          <w:color w:val="14272E"/>
          <w:u w:val="none"/>
        </w:rPr>
        <w:t>the</w:t>
      </w:r>
      <w:r>
        <w:rPr>
          <w:color w:val="14272E"/>
          <w:spacing w:val="-1"/>
          <w:u w:val="none"/>
        </w:rPr>
        <w:t> </w:t>
      </w:r>
      <w:r>
        <w:rPr>
          <w:color w:val="14272E"/>
          <w:u w:val="none"/>
        </w:rPr>
        <w:t>NHR</w:t>
      </w:r>
      <w:r>
        <w:rPr>
          <w:color w:val="14272E"/>
          <w:spacing w:val="-2"/>
          <w:u w:val="none"/>
        </w:rPr>
        <w:t> </w:t>
      </w:r>
      <w:r>
        <w:rPr>
          <w:color w:val="14272E"/>
          <w:u w:val="none"/>
        </w:rPr>
        <w:t>Act,</w:t>
      </w:r>
      <w:r>
        <w:rPr>
          <w:color w:val="14272E"/>
          <w:spacing w:val="-3"/>
          <w:u w:val="none"/>
        </w:rPr>
        <w:t> </w:t>
      </w:r>
      <w:r>
        <w:rPr>
          <w:color w:val="14272E"/>
          <w:u w:val="none"/>
        </w:rPr>
        <w:t>and</w:t>
      </w:r>
      <w:r>
        <w:rPr>
          <w:color w:val="14272E"/>
          <w:spacing w:val="-4"/>
          <w:u w:val="none"/>
        </w:rPr>
        <w:t> </w:t>
      </w:r>
      <w:r>
        <w:rPr>
          <w:color w:val="14272E"/>
          <w:u w:val="none"/>
        </w:rPr>
        <w:t>the</w:t>
      </w:r>
      <w:r>
        <w:rPr>
          <w:color w:val="14272E"/>
          <w:spacing w:val="-1"/>
          <w:u w:val="none"/>
        </w:rPr>
        <w:t> </w:t>
      </w:r>
      <w:r>
        <w:rPr>
          <w:color w:val="14272E"/>
          <w:u w:val="none"/>
        </w:rPr>
        <w:t>protection</w:t>
      </w:r>
      <w:r>
        <w:rPr>
          <w:color w:val="14272E"/>
          <w:spacing w:val="-2"/>
          <w:u w:val="none"/>
        </w:rPr>
        <w:t> </w:t>
      </w:r>
      <w:r>
        <w:rPr>
          <w:color w:val="14272E"/>
          <w:u w:val="none"/>
        </w:rPr>
        <w:t>of information</w:t>
      </w:r>
      <w:r>
        <w:rPr>
          <w:color w:val="14272E"/>
          <w:spacing w:val="-2"/>
          <w:u w:val="none"/>
        </w:rPr>
        <w:t> </w:t>
      </w:r>
      <w:r>
        <w:rPr>
          <w:color w:val="14272E"/>
          <w:u w:val="none"/>
        </w:rPr>
        <w:t>provisions</w:t>
      </w:r>
      <w:r>
        <w:rPr>
          <w:color w:val="14272E"/>
          <w:spacing w:val="-1"/>
          <w:u w:val="none"/>
        </w:rPr>
        <w:t> </w:t>
      </w:r>
      <w:r>
        <w:rPr>
          <w:color w:val="14272E"/>
          <w:u w:val="none"/>
        </w:rPr>
        <w:t>of</w:t>
      </w:r>
      <w:r>
        <w:rPr>
          <w:color w:val="14272E"/>
          <w:spacing w:val="-3"/>
          <w:u w:val="none"/>
        </w:rPr>
        <w:t> </w:t>
      </w:r>
      <w:r>
        <w:rPr>
          <w:color w:val="14272E"/>
          <w:u w:val="none"/>
        </w:rPr>
        <w:t>the</w:t>
      </w:r>
      <w:r>
        <w:rPr>
          <w:color w:val="14272E"/>
          <w:spacing w:val="-2"/>
          <w:u w:val="none"/>
        </w:rPr>
        <w:t> </w:t>
      </w:r>
      <w:r>
        <w:rPr>
          <w:color w:val="14272E"/>
          <w:u w:val="none"/>
        </w:rPr>
        <w:t>Aged</w:t>
      </w:r>
      <w:r>
        <w:rPr>
          <w:color w:val="14272E"/>
          <w:spacing w:val="-2"/>
          <w:u w:val="none"/>
        </w:rPr>
        <w:t> </w:t>
      </w:r>
      <w:r>
        <w:rPr>
          <w:color w:val="14272E"/>
          <w:u w:val="none"/>
        </w:rPr>
        <w:t>Care</w:t>
      </w:r>
      <w:r>
        <w:rPr>
          <w:color w:val="14272E"/>
          <w:spacing w:val="-4"/>
          <w:u w:val="none"/>
        </w:rPr>
        <w:t> </w:t>
      </w:r>
      <w:r>
        <w:rPr>
          <w:color w:val="14272E"/>
          <w:u w:val="none"/>
        </w:rPr>
        <w:t>Act</w:t>
      </w:r>
      <w:r>
        <w:rPr>
          <w:color w:val="14272E"/>
          <w:spacing w:val="-2"/>
          <w:u w:val="none"/>
        </w:rPr>
        <w:t> </w:t>
      </w:r>
      <w:r>
        <w:rPr>
          <w:color w:val="14272E"/>
          <w:u w:val="none"/>
        </w:rPr>
        <w:t>as</w:t>
      </w:r>
      <w:r>
        <w:rPr>
          <w:color w:val="14272E"/>
          <w:spacing w:val="-4"/>
          <w:u w:val="none"/>
        </w:rPr>
        <w:t> </w:t>
      </w:r>
      <w:r>
        <w:rPr>
          <w:color w:val="14272E"/>
          <w:u w:val="none"/>
        </w:rPr>
        <w:t>well as other statutory protections.</w:t>
      </w:r>
    </w:p>
    <w:p>
      <w:pPr>
        <w:pStyle w:val="BodyText"/>
        <w:spacing w:line="288" w:lineRule="auto" w:before="159"/>
        <w:ind w:right="710" w:hanging="1"/>
      </w:pPr>
      <w:r>
        <w:rPr>
          <w:color w:val="14272E"/>
        </w:rPr>
        <w:t>The</w:t>
      </w:r>
      <w:r>
        <w:rPr>
          <w:color w:val="14272E"/>
          <w:spacing w:val="-2"/>
        </w:rPr>
        <w:t> </w:t>
      </w:r>
      <w:r>
        <w:rPr>
          <w:color w:val="14272E"/>
        </w:rPr>
        <w:t>NHR</w:t>
      </w:r>
      <w:r>
        <w:rPr>
          <w:color w:val="14272E"/>
          <w:spacing w:val="-2"/>
        </w:rPr>
        <w:t> </w:t>
      </w:r>
      <w:r>
        <w:rPr>
          <w:color w:val="14272E"/>
        </w:rPr>
        <w:t>Act</w:t>
      </w:r>
      <w:r>
        <w:rPr>
          <w:color w:val="14272E"/>
          <w:spacing w:val="-2"/>
        </w:rPr>
        <w:t> </w:t>
      </w:r>
      <w:r>
        <w:rPr>
          <w:color w:val="14272E"/>
        </w:rPr>
        <w:t>and</w:t>
      </w:r>
      <w:r>
        <w:rPr>
          <w:color w:val="14272E"/>
          <w:spacing w:val="-4"/>
        </w:rPr>
        <w:t> </w:t>
      </w:r>
      <w:r>
        <w:rPr>
          <w:color w:val="14272E"/>
        </w:rPr>
        <w:t>the</w:t>
      </w:r>
      <w:r>
        <w:rPr>
          <w:color w:val="14272E"/>
          <w:spacing w:val="-2"/>
        </w:rPr>
        <w:t> </w:t>
      </w:r>
      <w:r>
        <w:rPr>
          <w:color w:val="14272E"/>
        </w:rPr>
        <w:t>Aged</w:t>
      </w:r>
      <w:r>
        <w:rPr>
          <w:color w:val="14272E"/>
          <w:spacing w:val="-2"/>
        </w:rPr>
        <w:t> </w:t>
      </w:r>
      <w:r>
        <w:rPr>
          <w:color w:val="14272E"/>
        </w:rPr>
        <w:t>Care</w:t>
      </w:r>
      <w:r>
        <w:rPr>
          <w:color w:val="14272E"/>
          <w:spacing w:val="-2"/>
        </w:rPr>
        <w:t> </w:t>
      </w:r>
      <w:r>
        <w:rPr>
          <w:color w:val="14272E"/>
        </w:rPr>
        <w:t>Act provide</w:t>
      </w:r>
      <w:r>
        <w:rPr>
          <w:color w:val="14272E"/>
          <w:spacing w:val="-2"/>
        </w:rPr>
        <w:t> </w:t>
      </w:r>
      <w:r>
        <w:rPr>
          <w:color w:val="14272E"/>
        </w:rPr>
        <w:t>protections</w:t>
      </w:r>
      <w:r>
        <w:rPr>
          <w:color w:val="14272E"/>
          <w:spacing w:val="-4"/>
        </w:rPr>
        <w:t> </w:t>
      </w:r>
      <w:r>
        <w:rPr>
          <w:color w:val="14272E"/>
        </w:rPr>
        <w:t>for</w:t>
      </w:r>
      <w:r>
        <w:rPr>
          <w:color w:val="14272E"/>
          <w:spacing w:val="-3"/>
        </w:rPr>
        <w:t> </w:t>
      </w:r>
      <w:r>
        <w:rPr>
          <w:color w:val="14272E"/>
        </w:rPr>
        <w:t>personal</w:t>
      </w:r>
      <w:r>
        <w:rPr>
          <w:color w:val="14272E"/>
          <w:spacing w:val="-2"/>
        </w:rPr>
        <w:t> </w:t>
      </w:r>
      <w:r>
        <w:rPr>
          <w:color w:val="14272E"/>
        </w:rPr>
        <w:t>information</w:t>
      </w:r>
      <w:r>
        <w:rPr>
          <w:color w:val="14272E"/>
          <w:spacing w:val="-2"/>
        </w:rPr>
        <w:t> </w:t>
      </w:r>
      <w:r>
        <w:rPr>
          <w:color w:val="14272E"/>
        </w:rPr>
        <w:t>and</w:t>
      </w:r>
      <w:r>
        <w:rPr>
          <w:color w:val="14272E"/>
          <w:spacing w:val="-6"/>
        </w:rPr>
        <w:t> </w:t>
      </w:r>
      <w:r>
        <w:rPr>
          <w:color w:val="14272E"/>
        </w:rPr>
        <w:t>make provisions to ensure service recipient confidentiality.</w:t>
      </w:r>
    </w:p>
    <w:p>
      <w:pPr>
        <w:pStyle w:val="BodyText"/>
        <w:spacing w:line="288" w:lineRule="auto" w:before="159"/>
        <w:ind w:right="300"/>
      </w:pPr>
      <w:r>
        <w:rPr>
          <w:color w:val="14272E"/>
        </w:rPr>
        <w:t>All</w:t>
      </w:r>
      <w:r>
        <w:rPr>
          <w:color w:val="14272E"/>
          <w:spacing w:val="-2"/>
        </w:rPr>
        <w:t> </w:t>
      </w:r>
      <w:r>
        <w:rPr>
          <w:color w:val="14272E"/>
        </w:rPr>
        <w:t>IHACPA</w:t>
      </w:r>
      <w:r>
        <w:rPr>
          <w:color w:val="14272E"/>
          <w:spacing w:val="-2"/>
        </w:rPr>
        <w:t> </w:t>
      </w:r>
      <w:r>
        <w:rPr>
          <w:color w:val="14272E"/>
        </w:rPr>
        <w:t>staff are</w:t>
      </w:r>
      <w:r>
        <w:rPr>
          <w:color w:val="14272E"/>
          <w:spacing w:val="-2"/>
        </w:rPr>
        <w:t> </w:t>
      </w:r>
      <w:r>
        <w:rPr>
          <w:color w:val="14272E"/>
        </w:rPr>
        <w:t>employed</w:t>
      </w:r>
      <w:r>
        <w:rPr>
          <w:color w:val="14272E"/>
          <w:spacing w:val="-2"/>
        </w:rPr>
        <w:t> </w:t>
      </w:r>
      <w:r>
        <w:rPr>
          <w:color w:val="14272E"/>
        </w:rPr>
        <w:t>under</w:t>
      </w:r>
      <w:r>
        <w:rPr>
          <w:color w:val="14272E"/>
          <w:spacing w:val="-3"/>
        </w:rPr>
        <w:t> </w:t>
      </w:r>
      <w:r>
        <w:rPr>
          <w:color w:val="14272E"/>
        </w:rPr>
        <w:t>the</w:t>
      </w:r>
      <w:r>
        <w:rPr>
          <w:color w:val="14272E"/>
          <w:spacing w:val="-4"/>
        </w:rPr>
        <w:t> </w:t>
      </w:r>
      <w:hyperlink r:id="rId28">
        <w:r>
          <w:rPr>
            <w:i/>
            <w:color w:val="0080C4"/>
            <w:u w:val="single" w:color="0080C4"/>
          </w:rPr>
          <w:t>Public</w:t>
        </w:r>
        <w:r>
          <w:rPr>
            <w:i/>
            <w:color w:val="0080C4"/>
            <w:spacing w:val="-1"/>
            <w:u w:val="single" w:color="0080C4"/>
          </w:rPr>
          <w:t> </w:t>
        </w:r>
        <w:r>
          <w:rPr>
            <w:i/>
            <w:color w:val="0080C4"/>
            <w:u w:val="single" w:color="0080C4"/>
          </w:rPr>
          <w:t>Service</w:t>
        </w:r>
        <w:r>
          <w:rPr>
            <w:i/>
            <w:color w:val="0080C4"/>
            <w:spacing w:val="-2"/>
            <w:u w:val="single" w:color="0080C4"/>
          </w:rPr>
          <w:t> </w:t>
        </w:r>
        <w:r>
          <w:rPr>
            <w:i/>
            <w:color w:val="0080C4"/>
            <w:u w:val="single" w:color="0080C4"/>
          </w:rPr>
          <w:t>Act</w:t>
        </w:r>
        <w:r>
          <w:rPr>
            <w:i/>
            <w:color w:val="0080C4"/>
            <w:spacing w:val="-2"/>
            <w:u w:val="single" w:color="0080C4"/>
          </w:rPr>
          <w:t> </w:t>
        </w:r>
        <w:r>
          <w:rPr>
            <w:i/>
            <w:color w:val="0080C4"/>
            <w:u w:val="single" w:color="0080C4"/>
          </w:rPr>
          <w:t>1999</w:t>
        </w:r>
      </w:hyperlink>
      <w:r>
        <w:rPr>
          <w:i/>
          <w:color w:val="0080C4"/>
          <w:spacing w:val="-3"/>
          <w:u w:val="none"/>
        </w:rPr>
        <w:t> </w:t>
      </w:r>
      <w:r>
        <w:rPr>
          <w:color w:val="14272E"/>
          <w:u w:val="none"/>
        </w:rPr>
        <w:t>and</w:t>
      </w:r>
      <w:r>
        <w:rPr>
          <w:color w:val="14272E"/>
          <w:spacing w:val="-2"/>
          <w:u w:val="none"/>
        </w:rPr>
        <w:t> </w:t>
      </w:r>
      <w:r>
        <w:rPr>
          <w:color w:val="14272E"/>
          <w:u w:val="none"/>
        </w:rPr>
        <w:t>are</w:t>
      </w:r>
      <w:r>
        <w:rPr>
          <w:color w:val="14272E"/>
          <w:spacing w:val="-2"/>
          <w:u w:val="none"/>
        </w:rPr>
        <w:t> </w:t>
      </w:r>
      <w:r>
        <w:rPr>
          <w:color w:val="14272E"/>
          <w:u w:val="none"/>
        </w:rPr>
        <w:t>subject</w:t>
      </w:r>
      <w:r>
        <w:rPr>
          <w:color w:val="14272E"/>
          <w:spacing w:val="-2"/>
          <w:u w:val="none"/>
        </w:rPr>
        <w:t> </w:t>
      </w:r>
      <w:r>
        <w:rPr>
          <w:color w:val="14272E"/>
          <w:u w:val="none"/>
        </w:rPr>
        <w:t>to</w:t>
      </w:r>
      <w:r>
        <w:rPr>
          <w:color w:val="14272E"/>
          <w:spacing w:val="-4"/>
          <w:u w:val="none"/>
        </w:rPr>
        <w:t> </w:t>
      </w:r>
      <w:r>
        <w:rPr>
          <w:color w:val="14272E"/>
          <w:u w:val="none"/>
        </w:rPr>
        <w:t>the</w:t>
      </w:r>
      <w:r>
        <w:rPr>
          <w:color w:val="14272E"/>
          <w:spacing w:val="-4"/>
          <w:u w:val="none"/>
        </w:rPr>
        <w:t> </w:t>
      </w:r>
      <w:hyperlink r:id="rId29">
        <w:r>
          <w:rPr>
            <w:color w:val="0080C4"/>
            <w:u w:val="single" w:color="0080C4"/>
          </w:rPr>
          <w:t>Australian</w:t>
        </w:r>
      </w:hyperlink>
      <w:r>
        <w:rPr>
          <w:color w:val="0080C4"/>
          <w:u w:val="none"/>
        </w:rPr>
        <w:t> </w:t>
      </w:r>
      <w:hyperlink r:id="rId29">
        <w:r>
          <w:rPr>
            <w:color w:val="0080C4"/>
            <w:u w:val="single" w:color="0080C4"/>
          </w:rPr>
          <w:t>Public Service Code of Conduct</w:t>
        </w:r>
      </w:hyperlink>
      <w:r>
        <w:rPr>
          <w:color w:val="14272E"/>
          <w:u w:val="none"/>
        </w:rPr>
        <w:t>.</w:t>
      </w:r>
    </w:p>
    <w:p>
      <w:pPr>
        <w:pStyle w:val="Heading4"/>
        <w:numPr>
          <w:ilvl w:val="1"/>
          <w:numId w:val="2"/>
        </w:numPr>
        <w:tabs>
          <w:tab w:pos="969" w:val="left" w:leader="none"/>
        </w:tabs>
        <w:spacing w:line="240" w:lineRule="auto" w:before="241" w:after="0"/>
        <w:ind w:left="969" w:right="0" w:hanging="852"/>
        <w:jc w:val="left"/>
      </w:pPr>
      <w:bookmarkStart w:name="3.2 Security" w:id="20"/>
      <w:bookmarkEnd w:id="20"/>
      <w:r>
        <w:rPr>
          <w:b w:val="0"/>
        </w:rPr>
      </w:r>
      <w:r>
        <w:rPr>
          <w:color w:val="104F99"/>
          <w:spacing w:val="-2"/>
        </w:rPr>
        <w:t>Security</w:t>
      </w:r>
    </w:p>
    <w:p>
      <w:pPr>
        <w:pStyle w:val="BodyText"/>
        <w:spacing w:line="288" w:lineRule="auto" w:before="322"/>
        <w:ind w:right="418"/>
      </w:pPr>
      <w:r>
        <w:rPr>
          <w:color w:val="14272E"/>
        </w:rPr>
        <w:t>IHACPA is committed to the security of data submitted by jurisdictions. Systems and processes used</w:t>
      </w:r>
      <w:r>
        <w:rPr>
          <w:color w:val="14272E"/>
          <w:spacing w:val="-3"/>
        </w:rPr>
        <w:t> </w:t>
      </w:r>
      <w:r>
        <w:rPr>
          <w:color w:val="14272E"/>
        </w:rPr>
        <w:t>for</w:t>
      </w:r>
      <w:r>
        <w:rPr>
          <w:color w:val="14272E"/>
          <w:spacing w:val="-1"/>
        </w:rPr>
        <w:t> </w:t>
      </w:r>
      <w:r>
        <w:rPr>
          <w:color w:val="14272E"/>
        </w:rPr>
        <w:t>collection,</w:t>
      </w:r>
      <w:r>
        <w:rPr>
          <w:color w:val="14272E"/>
          <w:spacing w:val="-1"/>
        </w:rPr>
        <w:t> </w:t>
      </w:r>
      <w:r>
        <w:rPr>
          <w:color w:val="14272E"/>
        </w:rPr>
        <w:t>analysis,</w:t>
      </w:r>
      <w:r>
        <w:rPr>
          <w:color w:val="14272E"/>
          <w:spacing w:val="-1"/>
        </w:rPr>
        <w:t> </w:t>
      </w:r>
      <w:r>
        <w:rPr>
          <w:color w:val="14272E"/>
        </w:rPr>
        <w:t>storage</w:t>
      </w:r>
      <w:r>
        <w:rPr>
          <w:color w:val="14272E"/>
          <w:spacing w:val="-5"/>
        </w:rPr>
        <w:t> </w:t>
      </w:r>
      <w:r>
        <w:rPr>
          <w:color w:val="14272E"/>
        </w:rPr>
        <w:t>and</w:t>
      </w:r>
      <w:r>
        <w:rPr>
          <w:color w:val="14272E"/>
          <w:spacing w:val="-4"/>
        </w:rPr>
        <w:t> </w:t>
      </w:r>
      <w:r>
        <w:rPr>
          <w:color w:val="14272E"/>
        </w:rPr>
        <w:t>reporting</w:t>
      </w:r>
      <w:r>
        <w:rPr>
          <w:color w:val="14272E"/>
          <w:spacing w:val="-3"/>
        </w:rPr>
        <w:t> </w:t>
      </w:r>
      <w:r>
        <w:rPr>
          <w:color w:val="14272E"/>
        </w:rPr>
        <w:t>are</w:t>
      </w:r>
      <w:r>
        <w:rPr>
          <w:color w:val="14272E"/>
          <w:spacing w:val="-5"/>
        </w:rPr>
        <w:t> </w:t>
      </w:r>
      <w:r>
        <w:rPr>
          <w:color w:val="14272E"/>
        </w:rPr>
        <w:t>designed</w:t>
      </w:r>
      <w:r>
        <w:rPr>
          <w:color w:val="14272E"/>
          <w:spacing w:val="-5"/>
        </w:rPr>
        <w:t> </w:t>
      </w:r>
      <w:r>
        <w:rPr>
          <w:color w:val="14272E"/>
        </w:rPr>
        <w:t>to</w:t>
      </w:r>
      <w:r>
        <w:rPr>
          <w:color w:val="14272E"/>
          <w:spacing w:val="-3"/>
        </w:rPr>
        <w:t> </w:t>
      </w:r>
      <w:r>
        <w:rPr>
          <w:color w:val="14272E"/>
        </w:rPr>
        <w:t>ensure</w:t>
      </w:r>
      <w:r>
        <w:rPr>
          <w:color w:val="14272E"/>
          <w:spacing w:val="-5"/>
        </w:rPr>
        <w:t> </w:t>
      </w:r>
      <w:r>
        <w:rPr>
          <w:color w:val="14272E"/>
        </w:rPr>
        <w:t>security</w:t>
      </w:r>
      <w:r>
        <w:rPr>
          <w:color w:val="14272E"/>
          <w:spacing w:val="-2"/>
        </w:rPr>
        <w:t> </w:t>
      </w:r>
      <w:r>
        <w:rPr>
          <w:color w:val="14272E"/>
        </w:rPr>
        <w:t>of</w:t>
      </w:r>
      <w:r>
        <w:rPr>
          <w:color w:val="14272E"/>
          <w:spacing w:val="-1"/>
        </w:rPr>
        <w:t> </w:t>
      </w:r>
      <w:r>
        <w:rPr>
          <w:color w:val="14272E"/>
        </w:rPr>
        <w:t>information.</w:t>
      </w:r>
    </w:p>
    <w:p>
      <w:pPr>
        <w:pStyle w:val="BodyText"/>
        <w:spacing w:line="288" w:lineRule="auto" w:before="161"/>
        <w:ind w:right="710"/>
      </w:pPr>
      <w:r>
        <w:rPr>
          <w:color w:val="14272E"/>
        </w:rPr>
        <w:t>To</w:t>
      </w:r>
      <w:r>
        <w:rPr>
          <w:color w:val="14272E"/>
          <w:spacing w:val="-3"/>
        </w:rPr>
        <w:t> </w:t>
      </w:r>
      <w:r>
        <w:rPr>
          <w:color w:val="14272E"/>
        </w:rPr>
        <w:t>manage</w:t>
      </w:r>
      <w:r>
        <w:rPr>
          <w:color w:val="14272E"/>
          <w:spacing w:val="-4"/>
        </w:rPr>
        <w:t> </w:t>
      </w:r>
      <w:r>
        <w:rPr>
          <w:color w:val="14272E"/>
        </w:rPr>
        <w:t>its</w:t>
      </w:r>
      <w:r>
        <w:rPr>
          <w:color w:val="14272E"/>
          <w:spacing w:val="-4"/>
        </w:rPr>
        <w:t> </w:t>
      </w:r>
      <w:r>
        <w:rPr>
          <w:color w:val="14272E"/>
        </w:rPr>
        <w:t>information</w:t>
      </w:r>
      <w:r>
        <w:rPr>
          <w:color w:val="14272E"/>
          <w:spacing w:val="-3"/>
        </w:rPr>
        <w:t> </w:t>
      </w:r>
      <w:r>
        <w:rPr>
          <w:color w:val="14272E"/>
        </w:rPr>
        <w:t>security</w:t>
      </w:r>
      <w:r>
        <w:rPr>
          <w:color w:val="14272E"/>
          <w:spacing w:val="-4"/>
        </w:rPr>
        <w:t> </w:t>
      </w:r>
      <w:r>
        <w:rPr>
          <w:color w:val="14272E"/>
        </w:rPr>
        <w:t>risks</w:t>
      </w:r>
      <w:r>
        <w:rPr>
          <w:color w:val="14272E"/>
          <w:spacing w:val="-2"/>
        </w:rPr>
        <w:t> </w:t>
      </w:r>
      <w:r>
        <w:rPr>
          <w:color w:val="14272E"/>
        </w:rPr>
        <w:t>and</w:t>
      </w:r>
      <w:r>
        <w:rPr>
          <w:color w:val="14272E"/>
          <w:spacing w:val="-4"/>
        </w:rPr>
        <w:t> </w:t>
      </w:r>
      <w:r>
        <w:rPr>
          <w:color w:val="14272E"/>
        </w:rPr>
        <w:t>responsibilities,</w:t>
      </w:r>
      <w:r>
        <w:rPr>
          <w:color w:val="14272E"/>
          <w:spacing w:val="-1"/>
        </w:rPr>
        <w:t> </w:t>
      </w:r>
      <w:r>
        <w:rPr>
          <w:color w:val="14272E"/>
        </w:rPr>
        <w:t>IHACPA</w:t>
      </w:r>
      <w:r>
        <w:rPr>
          <w:color w:val="14272E"/>
          <w:spacing w:val="-3"/>
        </w:rPr>
        <w:t> </w:t>
      </w:r>
      <w:r>
        <w:rPr>
          <w:color w:val="14272E"/>
        </w:rPr>
        <w:t>has</w:t>
      </w:r>
      <w:r>
        <w:rPr>
          <w:color w:val="14272E"/>
          <w:spacing w:val="-4"/>
        </w:rPr>
        <w:t> </w:t>
      </w:r>
      <w:r>
        <w:rPr>
          <w:color w:val="14272E"/>
        </w:rPr>
        <w:t>an</w:t>
      </w:r>
      <w:r>
        <w:rPr>
          <w:color w:val="14272E"/>
          <w:spacing w:val="-3"/>
        </w:rPr>
        <w:t> </w:t>
      </w:r>
      <w:r>
        <w:rPr>
          <w:color w:val="14272E"/>
        </w:rPr>
        <w:t>internal</w:t>
      </w:r>
      <w:r>
        <w:rPr>
          <w:color w:val="14272E"/>
          <w:spacing w:val="-3"/>
        </w:rPr>
        <w:t> </w:t>
      </w:r>
      <w:r>
        <w:rPr>
          <w:color w:val="14272E"/>
        </w:rPr>
        <w:t>Protective Security Policy Framework</w:t>
      </w:r>
      <w:r>
        <w:rPr>
          <w:color w:val="14272E"/>
          <w:spacing w:val="-1"/>
        </w:rPr>
        <w:t> </w:t>
      </w:r>
      <w:r>
        <w:rPr>
          <w:color w:val="14272E"/>
        </w:rPr>
        <w:t>modelled on</w:t>
      </w:r>
      <w:r>
        <w:rPr>
          <w:color w:val="14272E"/>
          <w:spacing w:val="-1"/>
        </w:rPr>
        <w:t> </w:t>
      </w:r>
      <w:r>
        <w:rPr>
          <w:color w:val="14272E"/>
        </w:rPr>
        <w:t>the Australian Government’s </w:t>
      </w:r>
      <w:hyperlink r:id="rId30">
        <w:r>
          <w:rPr>
            <w:color w:val="0080C4"/>
            <w:u w:val="single" w:color="0080C4"/>
          </w:rPr>
          <w:t>Protective Security Policy</w:t>
        </w:r>
      </w:hyperlink>
      <w:r>
        <w:rPr>
          <w:color w:val="0080C4"/>
          <w:u w:val="none"/>
        </w:rPr>
        <w:t> </w:t>
      </w:r>
      <w:hyperlink r:id="rId30">
        <w:r>
          <w:rPr>
            <w:color w:val="0080C4"/>
            <w:u w:val="single" w:color="0080C4"/>
          </w:rPr>
          <w:t>Framework</w:t>
        </w:r>
      </w:hyperlink>
      <w:r>
        <w:rPr>
          <w:color w:val="14272E"/>
          <w:u w:val="none"/>
        </w:rPr>
        <w:t>.</w:t>
      </w:r>
      <w:r>
        <w:rPr>
          <w:color w:val="14272E"/>
          <w:spacing w:val="-2"/>
          <w:u w:val="none"/>
        </w:rPr>
        <w:t> </w:t>
      </w:r>
      <w:r>
        <w:rPr>
          <w:color w:val="14272E"/>
          <w:u w:val="none"/>
        </w:rPr>
        <w:t>IHACPA’s</w:t>
      </w:r>
      <w:r>
        <w:rPr>
          <w:color w:val="14272E"/>
          <w:spacing w:val="-1"/>
          <w:u w:val="none"/>
        </w:rPr>
        <w:t> </w:t>
      </w:r>
      <w:r>
        <w:rPr>
          <w:color w:val="14272E"/>
          <w:u w:val="none"/>
        </w:rPr>
        <w:t>Protective</w:t>
      </w:r>
      <w:r>
        <w:rPr>
          <w:color w:val="14272E"/>
          <w:spacing w:val="-2"/>
          <w:u w:val="none"/>
        </w:rPr>
        <w:t> </w:t>
      </w:r>
      <w:r>
        <w:rPr>
          <w:color w:val="14272E"/>
          <w:u w:val="none"/>
        </w:rPr>
        <w:t>Security</w:t>
      </w:r>
      <w:r>
        <w:rPr>
          <w:color w:val="14272E"/>
          <w:spacing w:val="-1"/>
          <w:u w:val="none"/>
        </w:rPr>
        <w:t> </w:t>
      </w:r>
      <w:r>
        <w:rPr>
          <w:color w:val="14272E"/>
          <w:u w:val="none"/>
        </w:rPr>
        <w:t>Policy</w:t>
      </w:r>
      <w:r>
        <w:rPr>
          <w:color w:val="14272E"/>
          <w:spacing w:val="-4"/>
          <w:u w:val="none"/>
        </w:rPr>
        <w:t> </w:t>
      </w:r>
      <w:r>
        <w:rPr>
          <w:color w:val="14272E"/>
          <w:u w:val="none"/>
        </w:rPr>
        <w:t>Framework</w:t>
      </w:r>
      <w:r>
        <w:rPr>
          <w:color w:val="14272E"/>
          <w:spacing w:val="-1"/>
          <w:u w:val="none"/>
        </w:rPr>
        <w:t> </w:t>
      </w:r>
      <w:r>
        <w:rPr>
          <w:color w:val="14272E"/>
          <w:u w:val="none"/>
        </w:rPr>
        <w:t>consists</w:t>
      </w:r>
      <w:r>
        <w:rPr>
          <w:color w:val="14272E"/>
          <w:spacing w:val="-4"/>
          <w:u w:val="none"/>
        </w:rPr>
        <w:t> </w:t>
      </w:r>
      <w:r>
        <w:rPr>
          <w:color w:val="14272E"/>
          <w:u w:val="none"/>
        </w:rPr>
        <w:t>of</w:t>
      </w:r>
      <w:r>
        <w:rPr>
          <w:color w:val="14272E"/>
          <w:spacing w:val="-2"/>
          <w:u w:val="none"/>
        </w:rPr>
        <w:t> </w:t>
      </w:r>
      <w:r>
        <w:rPr>
          <w:color w:val="14272E"/>
          <w:u w:val="none"/>
        </w:rPr>
        <w:t>a</w:t>
      </w:r>
      <w:r>
        <w:rPr>
          <w:color w:val="14272E"/>
          <w:spacing w:val="-4"/>
          <w:u w:val="none"/>
        </w:rPr>
        <w:t> </w:t>
      </w:r>
      <w:r>
        <w:rPr>
          <w:color w:val="14272E"/>
          <w:u w:val="none"/>
        </w:rPr>
        <w:t>range</w:t>
      </w:r>
      <w:r>
        <w:rPr>
          <w:color w:val="14272E"/>
          <w:spacing w:val="-2"/>
          <w:u w:val="none"/>
        </w:rPr>
        <w:t> </w:t>
      </w:r>
      <w:r>
        <w:rPr>
          <w:color w:val="14272E"/>
          <w:u w:val="none"/>
        </w:rPr>
        <w:t>of policies</w:t>
      </w:r>
      <w:r>
        <w:rPr>
          <w:color w:val="14272E"/>
          <w:spacing w:val="-1"/>
          <w:u w:val="none"/>
        </w:rPr>
        <w:t> </w:t>
      </w:r>
      <w:r>
        <w:rPr>
          <w:color w:val="14272E"/>
          <w:u w:val="none"/>
        </w:rPr>
        <w:t>that interact and complement each other to provide a comprehensive framework for the handling of information collected by IHACPA. The following policies are included in IHACPA’s Protective Security Policy Framework and are reviewed regularly to ensure they remain current and </w:t>
      </w:r>
      <w:r>
        <w:rPr>
          <w:color w:val="14272E"/>
          <w:spacing w:val="-2"/>
          <w:u w:val="none"/>
        </w:rPr>
        <w:t>comprehensive:</w:t>
      </w:r>
    </w:p>
    <w:p>
      <w:pPr>
        <w:pStyle w:val="ListParagraph"/>
        <w:numPr>
          <w:ilvl w:val="0"/>
          <w:numId w:val="6"/>
        </w:numPr>
        <w:tabs>
          <w:tab w:pos="837" w:val="left" w:leader="none"/>
        </w:tabs>
        <w:spacing w:line="285" w:lineRule="auto" w:before="161" w:after="0"/>
        <w:ind w:left="837" w:right="401" w:hanging="360"/>
        <w:jc w:val="left"/>
        <w:rPr>
          <w:sz w:val="22"/>
        </w:rPr>
      </w:pPr>
      <w:r>
        <w:rPr>
          <w:color w:val="14272E"/>
          <w:sz w:val="22"/>
        </w:rPr>
        <w:t>IHACPA Information Security Policy – This policy outlines how IHACPA secures its information assets and information processing facilities. Information relating to IHACPA is a highly</w:t>
      </w:r>
      <w:r>
        <w:rPr>
          <w:color w:val="14272E"/>
          <w:spacing w:val="-3"/>
          <w:sz w:val="22"/>
        </w:rPr>
        <w:t> </w:t>
      </w:r>
      <w:r>
        <w:rPr>
          <w:color w:val="14272E"/>
          <w:sz w:val="22"/>
        </w:rPr>
        <w:t>valuable</w:t>
      </w:r>
      <w:r>
        <w:rPr>
          <w:color w:val="14272E"/>
          <w:spacing w:val="-4"/>
          <w:sz w:val="22"/>
        </w:rPr>
        <w:t> </w:t>
      </w:r>
      <w:r>
        <w:rPr>
          <w:color w:val="14272E"/>
          <w:sz w:val="22"/>
        </w:rPr>
        <w:t>asset,</w:t>
      </w:r>
      <w:r>
        <w:rPr>
          <w:color w:val="14272E"/>
          <w:spacing w:val="-4"/>
          <w:sz w:val="22"/>
        </w:rPr>
        <w:t> </w:t>
      </w:r>
      <w:r>
        <w:rPr>
          <w:color w:val="14272E"/>
          <w:sz w:val="22"/>
        </w:rPr>
        <w:t>which</w:t>
      </w:r>
      <w:r>
        <w:rPr>
          <w:color w:val="14272E"/>
          <w:spacing w:val="-4"/>
          <w:sz w:val="22"/>
        </w:rPr>
        <w:t> </w:t>
      </w:r>
      <w:r>
        <w:rPr>
          <w:color w:val="14272E"/>
          <w:sz w:val="22"/>
        </w:rPr>
        <w:t>requires</w:t>
      </w:r>
      <w:r>
        <w:rPr>
          <w:color w:val="14272E"/>
          <w:spacing w:val="-6"/>
          <w:sz w:val="22"/>
        </w:rPr>
        <w:t> </w:t>
      </w:r>
      <w:r>
        <w:rPr>
          <w:color w:val="14272E"/>
          <w:sz w:val="22"/>
        </w:rPr>
        <w:t>protection</w:t>
      </w:r>
      <w:r>
        <w:rPr>
          <w:color w:val="14272E"/>
          <w:spacing w:val="-6"/>
          <w:sz w:val="22"/>
        </w:rPr>
        <w:t> </w:t>
      </w:r>
      <w:r>
        <w:rPr>
          <w:color w:val="14272E"/>
          <w:sz w:val="22"/>
        </w:rPr>
        <w:t>from</w:t>
      </w:r>
      <w:r>
        <w:rPr>
          <w:color w:val="14272E"/>
          <w:spacing w:val="-2"/>
          <w:sz w:val="22"/>
        </w:rPr>
        <w:t> </w:t>
      </w:r>
      <w:r>
        <w:rPr>
          <w:color w:val="14272E"/>
          <w:sz w:val="22"/>
        </w:rPr>
        <w:t>unauthorised</w:t>
      </w:r>
      <w:r>
        <w:rPr>
          <w:color w:val="14272E"/>
          <w:spacing w:val="-6"/>
          <w:sz w:val="22"/>
        </w:rPr>
        <w:t> </w:t>
      </w:r>
      <w:r>
        <w:rPr>
          <w:color w:val="14272E"/>
          <w:sz w:val="22"/>
        </w:rPr>
        <w:t>use,</w:t>
      </w:r>
      <w:r>
        <w:rPr>
          <w:color w:val="14272E"/>
          <w:spacing w:val="-4"/>
          <w:sz w:val="22"/>
        </w:rPr>
        <w:t> </w:t>
      </w:r>
      <w:r>
        <w:rPr>
          <w:color w:val="14272E"/>
          <w:sz w:val="22"/>
        </w:rPr>
        <w:t>disclosure,</w:t>
      </w:r>
      <w:r>
        <w:rPr>
          <w:color w:val="14272E"/>
          <w:spacing w:val="-4"/>
          <w:sz w:val="22"/>
        </w:rPr>
        <w:t> </w:t>
      </w:r>
      <w:r>
        <w:rPr>
          <w:color w:val="14272E"/>
          <w:sz w:val="22"/>
        </w:rPr>
        <w:t>potential theft, alteration, or destruction. Effective information security management enables information to be shared while minimising IHACPA’s exposure to risk.</w:t>
      </w:r>
    </w:p>
    <w:p>
      <w:pPr>
        <w:pStyle w:val="ListParagraph"/>
        <w:numPr>
          <w:ilvl w:val="0"/>
          <w:numId w:val="6"/>
        </w:numPr>
        <w:tabs>
          <w:tab w:pos="837" w:val="left" w:leader="none"/>
        </w:tabs>
        <w:spacing w:line="285" w:lineRule="auto" w:before="9" w:after="0"/>
        <w:ind w:left="837" w:right="373" w:hanging="360"/>
        <w:jc w:val="left"/>
        <w:rPr>
          <w:sz w:val="22"/>
        </w:rPr>
      </w:pPr>
      <w:r>
        <w:rPr>
          <w:color w:val="14272E"/>
          <w:sz w:val="22"/>
        </w:rPr>
        <w:t>IHACPA IT Operations Security Policy – This policy outlines how IHACPA secures its information</w:t>
      </w:r>
      <w:r>
        <w:rPr>
          <w:color w:val="14272E"/>
          <w:spacing w:val="-3"/>
          <w:sz w:val="22"/>
        </w:rPr>
        <w:t> </w:t>
      </w:r>
      <w:r>
        <w:rPr>
          <w:color w:val="14272E"/>
          <w:sz w:val="22"/>
        </w:rPr>
        <w:t>assets.</w:t>
      </w:r>
      <w:r>
        <w:rPr>
          <w:color w:val="14272E"/>
          <w:spacing w:val="-4"/>
          <w:sz w:val="22"/>
        </w:rPr>
        <w:t> </w:t>
      </w:r>
      <w:r>
        <w:rPr>
          <w:color w:val="14272E"/>
          <w:sz w:val="22"/>
        </w:rPr>
        <w:t>It</w:t>
      </w:r>
      <w:r>
        <w:rPr>
          <w:color w:val="14272E"/>
          <w:spacing w:val="-3"/>
          <w:sz w:val="22"/>
        </w:rPr>
        <w:t> </w:t>
      </w:r>
      <w:r>
        <w:rPr>
          <w:color w:val="14272E"/>
          <w:sz w:val="22"/>
        </w:rPr>
        <w:t>demonstrates</w:t>
      </w:r>
      <w:r>
        <w:rPr>
          <w:color w:val="14272E"/>
          <w:spacing w:val="-2"/>
          <w:sz w:val="22"/>
        </w:rPr>
        <w:t> </w:t>
      </w:r>
      <w:r>
        <w:rPr>
          <w:color w:val="14272E"/>
          <w:sz w:val="22"/>
        </w:rPr>
        <w:t>how</w:t>
      </w:r>
      <w:r>
        <w:rPr>
          <w:color w:val="14272E"/>
          <w:spacing w:val="-6"/>
          <w:sz w:val="22"/>
        </w:rPr>
        <w:t> </w:t>
      </w:r>
      <w:r>
        <w:rPr>
          <w:color w:val="14272E"/>
          <w:sz w:val="22"/>
        </w:rPr>
        <w:t>IHACPA</w:t>
      </w:r>
      <w:r>
        <w:rPr>
          <w:color w:val="14272E"/>
          <w:spacing w:val="-3"/>
          <w:sz w:val="22"/>
        </w:rPr>
        <w:t> </w:t>
      </w:r>
      <w:r>
        <w:rPr>
          <w:color w:val="14272E"/>
          <w:sz w:val="22"/>
        </w:rPr>
        <w:t>will</w:t>
      </w:r>
      <w:r>
        <w:rPr>
          <w:color w:val="14272E"/>
          <w:spacing w:val="-3"/>
          <w:sz w:val="22"/>
        </w:rPr>
        <w:t> </w:t>
      </w:r>
      <w:r>
        <w:rPr>
          <w:color w:val="14272E"/>
          <w:sz w:val="22"/>
        </w:rPr>
        <w:t>ensure</w:t>
      </w:r>
      <w:r>
        <w:rPr>
          <w:color w:val="14272E"/>
          <w:spacing w:val="-5"/>
          <w:sz w:val="22"/>
        </w:rPr>
        <w:t> </w:t>
      </w:r>
      <w:r>
        <w:rPr>
          <w:color w:val="14272E"/>
          <w:sz w:val="22"/>
        </w:rPr>
        <w:t>the</w:t>
      </w:r>
      <w:r>
        <w:rPr>
          <w:color w:val="14272E"/>
          <w:spacing w:val="-3"/>
          <w:sz w:val="22"/>
        </w:rPr>
        <w:t> </w:t>
      </w:r>
      <w:r>
        <w:rPr>
          <w:color w:val="14272E"/>
          <w:sz w:val="22"/>
        </w:rPr>
        <w:t>confidentiality,</w:t>
      </w:r>
      <w:r>
        <w:rPr>
          <w:color w:val="14272E"/>
          <w:spacing w:val="-1"/>
          <w:sz w:val="22"/>
        </w:rPr>
        <w:t> </w:t>
      </w:r>
      <w:r>
        <w:rPr>
          <w:color w:val="14272E"/>
          <w:sz w:val="22"/>
        </w:rPr>
        <w:t>integrity</w:t>
      </w:r>
      <w:r>
        <w:rPr>
          <w:color w:val="14272E"/>
          <w:spacing w:val="-2"/>
          <w:sz w:val="22"/>
        </w:rPr>
        <w:t> </w:t>
      </w:r>
      <w:r>
        <w:rPr>
          <w:color w:val="14272E"/>
          <w:sz w:val="22"/>
        </w:rPr>
        <w:t>and availability of the information and technology assets it uses.</w:t>
      </w:r>
    </w:p>
    <w:p>
      <w:pPr>
        <w:pStyle w:val="ListParagraph"/>
        <w:numPr>
          <w:ilvl w:val="0"/>
          <w:numId w:val="6"/>
        </w:numPr>
        <w:tabs>
          <w:tab w:pos="836" w:val="left" w:leader="none"/>
        </w:tabs>
        <w:spacing w:line="285" w:lineRule="auto" w:before="2" w:after="0"/>
        <w:ind w:left="836" w:right="300" w:hanging="360"/>
        <w:jc w:val="left"/>
        <w:rPr>
          <w:sz w:val="22"/>
        </w:rPr>
      </w:pPr>
      <w:r>
        <w:rPr>
          <w:color w:val="14272E"/>
          <w:sz w:val="22"/>
        </w:rPr>
        <w:t>IHACPA Consultant Access to IHACPA Protected Data Rules – This policy defines the roles and</w:t>
      </w:r>
      <w:r>
        <w:rPr>
          <w:color w:val="14272E"/>
          <w:spacing w:val="-2"/>
          <w:sz w:val="22"/>
        </w:rPr>
        <w:t> </w:t>
      </w:r>
      <w:r>
        <w:rPr>
          <w:color w:val="14272E"/>
          <w:sz w:val="22"/>
        </w:rPr>
        <w:t>responsibilities</w:t>
      </w:r>
      <w:r>
        <w:rPr>
          <w:color w:val="14272E"/>
          <w:spacing w:val="-1"/>
          <w:sz w:val="22"/>
        </w:rPr>
        <w:t> </w:t>
      </w:r>
      <w:r>
        <w:rPr>
          <w:color w:val="14272E"/>
          <w:sz w:val="22"/>
        </w:rPr>
        <w:t>of</w:t>
      </w:r>
      <w:r>
        <w:rPr>
          <w:color w:val="14272E"/>
          <w:spacing w:val="-2"/>
          <w:sz w:val="22"/>
        </w:rPr>
        <w:t> </w:t>
      </w:r>
      <w:r>
        <w:rPr>
          <w:color w:val="14272E"/>
          <w:sz w:val="22"/>
        </w:rPr>
        <w:t>consultants</w:t>
      </w:r>
      <w:r>
        <w:rPr>
          <w:color w:val="14272E"/>
          <w:spacing w:val="-4"/>
          <w:sz w:val="22"/>
        </w:rPr>
        <w:t> </w:t>
      </w:r>
      <w:r>
        <w:rPr>
          <w:color w:val="14272E"/>
          <w:sz w:val="22"/>
        </w:rPr>
        <w:t>in</w:t>
      </w:r>
      <w:r>
        <w:rPr>
          <w:color w:val="14272E"/>
          <w:spacing w:val="-2"/>
          <w:sz w:val="22"/>
        </w:rPr>
        <w:t> </w:t>
      </w:r>
      <w:r>
        <w:rPr>
          <w:color w:val="14272E"/>
          <w:sz w:val="22"/>
        </w:rPr>
        <w:t>relation</w:t>
      </w:r>
      <w:r>
        <w:rPr>
          <w:color w:val="14272E"/>
          <w:spacing w:val="-4"/>
          <w:sz w:val="22"/>
        </w:rPr>
        <w:t> </w:t>
      </w:r>
      <w:r>
        <w:rPr>
          <w:color w:val="14272E"/>
          <w:sz w:val="22"/>
        </w:rPr>
        <w:t>to</w:t>
      </w:r>
      <w:r>
        <w:rPr>
          <w:color w:val="14272E"/>
          <w:spacing w:val="-4"/>
          <w:sz w:val="22"/>
        </w:rPr>
        <w:t> </w:t>
      </w:r>
      <w:r>
        <w:rPr>
          <w:color w:val="14272E"/>
          <w:sz w:val="22"/>
        </w:rPr>
        <w:t>data</w:t>
      </w:r>
      <w:r>
        <w:rPr>
          <w:color w:val="14272E"/>
          <w:spacing w:val="-2"/>
          <w:sz w:val="22"/>
        </w:rPr>
        <w:t> </w:t>
      </w:r>
      <w:r>
        <w:rPr>
          <w:color w:val="14272E"/>
          <w:sz w:val="22"/>
        </w:rPr>
        <w:t>access,</w:t>
      </w:r>
      <w:r>
        <w:rPr>
          <w:color w:val="14272E"/>
          <w:spacing w:val="-2"/>
          <w:sz w:val="22"/>
        </w:rPr>
        <w:t> </w:t>
      </w:r>
      <w:r>
        <w:rPr>
          <w:color w:val="14272E"/>
          <w:sz w:val="22"/>
        </w:rPr>
        <w:t>retrieval,</w:t>
      </w:r>
      <w:r>
        <w:rPr>
          <w:color w:val="14272E"/>
          <w:spacing w:val="-2"/>
          <w:sz w:val="22"/>
        </w:rPr>
        <w:t> </w:t>
      </w:r>
      <w:r>
        <w:rPr>
          <w:color w:val="14272E"/>
          <w:sz w:val="22"/>
        </w:rPr>
        <w:t>transfer</w:t>
      </w:r>
      <w:r>
        <w:rPr>
          <w:color w:val="14272E"/>
          <w:spacing w:val="-3"/>
          <w:sz w:val="22"/>
        </w:rPr>
        <w:t> </w:t>
      </w:r>
      <w:r>
        <w:rPr>
          <w:color w:val="14272E"/>
          <w:sz w:val="22"/>
        </w:rPr>
        <w:t>and</w:t>
      </w:r>
      <w:r>
        <w:rPr>
          <w:color w:val="14272E"/>
          <w:spacing w:val="-2"/>
          <w:sz w:val="22"/>
        </w:rPr>
        <w:t> </w:t>
      </w:r>
      <w:r>
        <w:rPr>
          <w:color w:val="14272E"/>
          <w:sz w:val="22"/>
        </w:rPr>
        <w:t>storage</w:t>
      </w:r>
      <w:r>
        <w:rPr>
          <w:color w:val="14272E"/>
          <w:spacing w:val="-4"/>
          <w:sz w:val="22"/>
        </w:rPr>
        <w:t> </w:t>
      </w:r>
      <w:r>
        <w:rPr>
          <w:color w:val="14272E"/>
          <w:sz w:val="22"/>
        </w:rPr>
        <w:t>of data assets.</w:t>
      </w:r>
    </w:p>
    <w:p>
      <w:pPr>
        <w:pStyle w:val="ListParagraph"/>
        <w:numPr>
          <w:ilvl w:val="0"/>
          <w:numId w:val="6"/>
        </w:numPr>
        <w:tabs>
          <w:tab w:pos="837" w:val="left" w:leader="none"/>
        </w:tabs>
        <w:spacing w:line="283" w:lineRule="auto" w:before="3" w:after="0"/>
        <w:ind w:left="837" w:right="1128" w:hanging="361"/>
        <w:jc w:val="left"/>
        <w:rPr>
          <w:sz w:val="22"/>
        </w:rPr>
      </w:pPr>
      <w:r>
        <w:rPr>
          <w:color w:val="14272E"/>
          <w:sz w:val="22"/>
        </w:rPr>
        <w:t>IHACPA</w:t>
      </w:r>
      <w:r>
        <w:rPr>
          <w:color w:val="14272E"/>
          <w:spacing w:val="-3"/>
          <w:sz w:val="22"/>
        </w:rPr>
        <w:t> </w:t>
      </w:r>
      <w:r>
        <w:rPr>
          <w:color w:val="14272E"/>
          <w:sz w:val="22"/>
        </w:rPr>
        <w:t>Data</w:t>
      </w:r>
      <w:r>
        <w:rPr>
          <w:color w:val="14272E"/>
          <w:spacing w:val="-5"/>
          <w:sz w:val="22"/>
        </w:rPr>
        <w:t> </w:t>
      </w:r>
      <w:r>
        <w:rPr>
          <w:color w:val="14272E"/>
          <w:sz w:val="22"/>
        </w:rPr>
        <w:t>Management</w:t>
      </w:r>
      <w:r>
        <w:rPr>
          <w:color w:val="14272E"/>
          <w:spacing w:val="-1"/>
          <w:sz w:val="22"/>
        </w:rPr>
        <w:t> </w:t>
      </w:r>
      <w:r>
        <w:rPr>
          <w:color w:val="14272E"/>
          <w:sz w:val="22"/>
        </w:rPr>
        <w:t>Policy</w:t>
      </w:r>
      <w:r>
        <w:rPr>
          <w:color w:val="14272E"/>
          <w:spacing w:val="-2"/>
          <w:sz w:val="22"/>
        </w:rPr>
        <w:t> </w:t>
      </w:r>
      <w:r>
        <w:rPr>
          <w:color w:val="14272E"/>
          <w:sz w:val="22"/>
        </w:rPr>
        <w:t>–</w:t>
      </w:r>
      <w:r>
        <w:rPr>
          <w:color w:val="14272E"/>
          <w:spacing w:val="-5"/>
          <w:sz w:val="22"/>
        </w:rPr>
        <w:t> </w:t>
      </w:r>
      <w:r>
        <w:rPr>
          <w:color w:val="14272E"/>
          <w:sz w:val="22"/>
        </w:rPr>
        <w:t>This</w:t>
      </w:r>
      <w:r>
        <w:rPr>
          <w:color w:val="14272E"/>
          <w:spacing w:val="-2"/>
          <w:sz w:val="22"/>
        </w:rPr>
        <w:t> </w:t>
      </w:r>
      <w:r>
        <w:rPr>
          <w:color w:val="14272E"/>
          <w:sz w:val="22"/>
        </w:rPr>
        <w:t>policy</w:t>
      </w:r>
      <w:r>
        <w:rPr>
          <w:color w:val="14272E"/>
          <w:spacing w:val="-2"/>
          <w:sz w:val="22"/>
        </w:rPr>
        <w:t> </w:t>
      </w:r>
      <w:r>
        <w:rPr>
          <w:color w:val="14272E"/>
          <w:sz w:val="22"/>
        </w:rPr>
        <w:t>outlines</w:t>
      </w:r>
      <w:r>
        <w:rPr>
          <w:color w:val="14272E"/>
          <w:spacing w:val="-2"/>
          <w:sz w:val="22"/>
        </w:rPr>
        <w:t> </w:t>
      </w:r>
      <w:r>
        <w:rPr>
          <w:color w:val="14272E"/>
          <w:sz w:val="22"/>
        </w:rPr>
        <w:t>IHACPA’s</w:t>
      </w:r>
      <w:r>
        <w:rPr>
          <w:color w:val="14272E"/>
          <w:spacing w:val="-2"/>
          <w:sz w:val="22"/>
        </w:rPr>
        <w:t> </w:t>
      </w:r>
      <w:r>
        <w:rPr>
          <w:color w:val="14272E"/>
          <w:sz w:val="22"/>
        </w:rPr>
        <w:t>approach</w:t>
      </w:r>
      <w:r>
        <w:rPr>
          <w:color w:val="14272E"/>
          <w:spacing w:val="-3"/>
          <w:sz w:val="22"/>
        </w:rPr>
        <w:t> </w:t>
      </w:r>
      <w:r>
        <w:rPr>
          <w:color w:val="14272E"/>
          <w:sz w:val="22"/>
        </w:rPr>
        <w:t>to</w:t>
      </w:r>
      <w:r>
        <w:rPr>
          <w:color w:val="14272E"/>
          <w:spacing w:val="-5"/>
          <w:sz w:val="22"/>
        </w:rPr>
        <w:t> </w:t>
      </w:r>
      <w:r>
        <w:rPr>
          <w:color w:val="14272E"/>
          <w:sz w:val="22"/>
        </w:rPr>
        <w:t>data retention and backup management of IHACPA’s IT systems and information assets.</w:t>
      </w:r>
    </w:p>
    <w:p>
      <w:pPr>
        <w:spacing w:after="0" w:line="283" w:lineRule="auto"/>
        <w:jc w:val="left"/>
        <w:rPr>
          <w:sz w:val="22"/>
        </w:rPr>
        <w:sectPr>
          <w:pgSz w:w="11910" w:h="16840"/>
          <w:pgMar w:header="0" w:footer="756" w:top="1200" w:bottom="940" w:left="960" w:right="780"/>
        </w:sectPr>
      </w:pPr>
    </w:p>
    <w:p>
      <w:pPr>
        <w:pStyle w:val="ListParagraph"/>
        <w:numPr>
          <w:ilvl w:val="0"/>
          <w:numId w:val="6"/>
        </w:numPr>
        <w:tabs>
          <w:tab w:pos="837" w:val="left" w:leader="none"/>
        </w:tabs>
        <w:spacing w:line="285" w:lineRule="auto" w:before="80" w:after="0"/>
        <w:ind w:left="837" w:right="434" w:hanging="361"/>
        <w:jc w:val="left"/>
        <w:rPr>
          <w:sz w:val="22"/>
        </w:rPr>
      </w:pPr>
      <w:r>
        <w:rPr>
          <w:color w:val="14272E"/>
          <w:sz w:val="22"/>
        </w:rPr>
        <w:t>IHACPA Data Breach Response Plan – This document is used to ensure that IHACPA assesses</w:t>
      </w:r>
      <w:r>
        <w:rPr>
          <w:color w:val="14272E"/>
          <w:spacing w:val="-1"/>
          <w:sz w:val="22"/>
        </w:rPr>
        <w:t> </w:t>
      </w:r>
      <w:r>
        <w:rPr>
          <w:color w:val="14272E"/>
          <w:sz w:val="22"/>
        </w:rPr>
        <w:t>and</w:t>
      </w:r>
      <w:r>
        <w:rPr>
          <w:color w:val="14272E"/>
          <w:spacing w:val="-4"/>
          <w:sz w:val="22"/>
        </w:rPr>
        <w:t> </w:t>
      </w:r>
      <w:r>
        <w:rPr>
          <w:color w:val="14272E"/>
          <w:sz w:val="22"/>
        </w:rPr>
        <w:t>responds</w:t>
      </w:r>
      <w:r>
        <w:rPr>
          <w:color w:val="14272E"/>
          <w:spacing w:val="-4"/>
          <w:sz w:val="22"/>
        </w:rPr>
        <w:t> </w:t>
      </w:r>
      <w:r>
        <w:rPr>
          <w:color w:val="14272E"/>
          <w:sz w:val="22"/>
        </w:rPr>
        <w:t>to</w:t>
      </w:r>
      <w:r>
        <w:rPr>
          <w:color w:val="14272E"/>
          <w:spacing w:val="-2"/>
          <w:sz w:val="22"/>
        </w:rPr>
        <w:t> </w:t>
      </w:r>
      <w:r>
        <w:rPr>
          <w:color w:val="14272E"/>
          <w:sz w:val="22"/>
        </w:rPr>
        <w:t>actual</w:t>
      </w:r>
      <w:r>
        <w:rPr>
          <w:color w:val="14272E"/>
          <w:spacing w:val="-2"/>
          <w:sz w:val="22"/>
        </w:rPr>
        <w:t> </w:t>
      </w:r>
      <w:r>
        <w:rPr>
          <w:color w:val="14272E"/>
          <w:sz w:val="22"/>
        </w:rPr>
        <w:t>and</w:t>
      </w:r>
      <w:r>
        <w:rPr>
          <w:color w:val="14272E"/>
          <w:spacing w:val="-4"/>
          <w:sz w:val="22"/>
        </w:rPr>
        <w:t> </w:t>
      </w:r>
      <w:r>
        <w:rPr>
          <w:color w:val="14272E"/>
          <w:sz w:val="22"/>
        </w:rPr>
        <w:t>suspected</w:t>
      </w:r>
      <w:r>
        <w:rPr>
          <w:color w:val="14272E"/>
          <w:spacing w:val="-4"/>
          <w:sz w:val="22"/>
        </w:rPr>
        <w:t> </w:t>
      </w:r>
      <w:r>
        <w:rPr>
          <w:color w:val="14272E"/>
          <w:sz w:val="22"/>
        </w:rPr>
        <w:t>data</w:t>
      </w:r>
      <w:r>
        <w:rPr>
          <w:color w:val="14272E"/>
          <w:spacing w:val="-2"/>
          <w:sz w:val="22"/>
        </w:rPr>
        <w:t> </w:t>
      </w:r>
      <w:r>
        <w:rPr>
          <w:color w:val="14272E"/>
          <w:sz w:val="22"/>
        </w:rPr>
        <w:t>breaches,</w:t>
      </w:r>
      <w:r>
        <w:rPr>
          <w:color w:val="14272E"/>
          <w:spacing w:val="-2"/>
          <w:sz w:val="22"/>
        </w:rPr>
        <w:t> </w:t>
      </w:r>
      <w:r>
        <w:rPr>
          <w:color w:val="14272E"/>
          <w:sz w:val="22"/>
        </w:rPr>
        <w:t>and</w:t>
      </w:r>
      <w:r>
        <w:rPr>
          <w:color w:val="14272E"/>
          <w:spacing w:val="-4"/>
          <w:sz w:val="22"/>
        </w:rPr>
        <w:t> </w:t>
      </w:r>
      <w:r>
        <w:rPr>
          <w:color w:val="14272E"/>
          <w:sz w:val="22"/>
        </w:rPr>
        <w:t>that</w:t>
      </w:r>
      <w:r>
        <w:rPr>
          <w:color w:val="14272E"/>
          <w:spacing w:val="-3"/>
          <w:sz w:val="22"/>
        </w:rPr>
        <w:t> </w:t>
      </w:r>
      <w:r>
        <w:rPr>
          <w:color w:val="14272E"/>
          <w:sz w:val="22"/>
        </w:rPr>
        <w:t>IHACPA</w:t>
      </w:r>
      <w:r>
        <w:rPr>
          <w:color w:val="14272E"/>
          <w:spacing w:val="-2"/>
          <w:sz w:val="22"/>
        </w:rPr>
        <w:t> </w:t>
      </w:r>
      <w:r>
        <w:rPr>
          <w:color w:val="14272E"/>
          <w:sz w:val="22"/>
        </w:rPr>
        <w:t>is</w:t>
      </w:r>
      <w:r>
        <w:rPr>
          <w:color w:val="14272E"/>
          <w:spacing w:val="-1"/>
          <w:sz w:val="22"/>
        </w:rPr>
        <w:t> </w:t>
      </w:r>
      <w:r>
        <w:rPr>
          <w:color w:val="14272E"/>
          <w:sz w:val="22"/>
        </w:rPr>
        <w:t>able</w:t>
      </w:r>
      <w:r>
        <w:rPr>
          <w:color w:val="14272E"/>
          <w:spacing w:val="-2"/>
          <w:sz w:val="22"/>
        </w:rPr>
        <w:t> </w:t>
      </w:r>
      <w:r>
        <w:rPr>
          <w:color w:val="14272E"/>
          <w:sz w:val="22"/>
        </w:rPr>
        <w:t>to identify and notify ‘eligible data breaches’ to the Privacy Commissioner in compliance with the </w:t>
      </w:r>
      <w:r>
        <w:rPr>
          <w:i/>
          <w:color w:val="14272E"/>
          <w:sz w:val="22"/>
        </w:rPr>
        <w:t>Privacy Act 1988</w:t>
      </w:r>
      <w:r>
        <w:rPr>
          <w:color w:val="14272E"/>
          <w:sz w:val="22"/>
        </w:rPr>
        <w:t>.</w:t>
      </w:r>
    </w:p>
    <w:p>
      <w:pPr>
        <w:pStyle w:val="ListParagraph"/>
        <w:numPr>
          <w:ilvl w:val="0"/>
          <w:numId w:val="6"/>
        </w:numPr>
        <w:tabs>
          <w:tab w:pos="837" w:val="left" w:leader="none"/>
        </w:tabs>
        <w:spacing w:line="285" w:lineRule="auto" w:before="5" w:after="0"/>
        <w:ind w:left="837" w:right="1169" w:hanging="361"/>
        <w:jc w:val="left"/>
        <w:rPr>
          <w:sz w:val="22"/>
        </w:rPr>
      </w:pPr>
      <w:r>
        <w:rPr>
          <w:color w:val="14272E"/>
          <w:sz w:val="22"/>
        </w:rPr>
        <w:t>IHACPA Third Party ICT and Data Management Controls – This policy sets out the conditions</w:t>
      </w:r>
      <w:r>
        <w:rPr>
          <w:color w:val="14272E"/>
          <w:spacing w:val="-2"/>
          <w:sz w:val="22"/>
        </w:rPr>
        <w:t> </w:t>
      </w:r>
      <w:r>
        <w:rPr>
          <w:color w:val="14272E"/>
          <w:sz w:val="22"/>
        </w:rPr>
        <w:t>which</w:t>
      </w:r>
      <w:r>
        <w:rPr>
          <w:color w:val="14272E"/>
          <w:spacing w:val="-3"/>
          <w:sz w:val="22"/>
        </w:rPr>
        <w:t> </w:t>
      </w:r>
      <w:r>
        <w:rPr>
          <w:color w:val="14272E"/>
          <w:sz w:val="22"/>
        </w:rPr>
        <w:t>IHACPA</w:t>
      </w:r>
      <w:r>
        <w:rPr>
          <w:color w:val="14272E"/>
          <w:spacing w:val="-3"/>
          <w:sz w:val="22"/>
        </w:rPr>
        <w:t> </w:t>
      </w:r>
      <w:r>
        <w:rPr>
          <w:color w:val="14272E"/>
          <w:sz w:val="22"/>
        </w:rPr>
        <w:t>requires</w:t>
      </w:r>
      <w:r>
        <w:rPr>
          <w:color w:val="14272E"/>
          <w:spacing w:val="-4"/>
          <w:sz w:val="22"/>
        </w:rPr>
        <w:t> </w:t>
      </w:r>
      <w:r>
        <w:rPr>
          <w:color w:val="14272E"/>
          <w:sz w:val="22"/>
        </w:rPr>
        <w:t>to</w:t>
      </w:r>
      <w:r>
        <w:rPr>
          <w:color w:val="14272E"/>
          <w:spacing w:val="-4"/>
          <w:sz w:val="22"/>
        </w:rPr>
        <w:t> </w:t>
      </w:r>
      <w:r>
        <w:rPr>
          <w:color w:val="14272E"/>
          <w:sz w:val="22"/>
        </w:rPr>
        <w:t>be</w:t>
      </w:r>
      <w:r>
        <w:rPr>
          <w:color w:val="14272E"/>
          <w:spacing w:val="-4"/>
          <w:sz w:val="22"/>
        </w:rPr>
        <w:t> </w:t>
      </w:r>
      <w:r>
        <w:rPr>
          <w:color w:val="14272E"/>
          <w:sz w:val="22"/>
        </w:rPr>
        <w:t>satisfied</w:t>
      </w:r>
      <w:r>
        <w:rPr>
          <w:color w:val="14272E"/>
          <w:spacing w:val="-4"/>
          <w:sz w:val="22"/>
        </w:rPr>
        <w:t> </w:t>
      </w:r>
      <w:r>
        <w:rPr>
          <w:color w:val="14272E"/>
          <w:sz w:val="22"/>
        </w:rPr>
        <w:t>prior</w:t>
      </w:r>
      <w:r>
        <w:rPr>
          <w:color w:val="14272E"/>
          <w:spacing w:val="-4"/>
          <w:sz w:val="22"/>
        </w:rPr>
        <w:t> </w:t>
      </w:r>
      <w:r>
        <w:rPr>
          <w:color w:val="14272E"/>
          <w:sz w:val="22"/>
        </w:rPr>
        <w:t>to</w:t>
      </w:r>
      <w:r>
        <w:rPr>
          <w:color w:val="14272E"/>
          <w:spacing w:val="-4"/>
          <w:sz w:val="22"/>
        </w:rPr>
        <w:t> </w:t>
      </w:r>
      <w:r>
        <w:rPr>
          <w:color w:val="14272E"/>
          <w:sz w:val="22"/>
        </w:rPr>
        <w:t>protected</w:t>
      </w:r>
      <w:r>
        <w:rPr>
          <w:color w:val="14272E"/>
          <w:spacing w:val="-3"/>
          <w:sz w:val="22"/>
        </w:rPr>
        <w:t> </w:t>
      </w:r>
      <w:r>
        <w:rPr>
          <w:color w:val="14272E"/>
          <w:sz w:val="22"/>
        </w:rPr>
        <w:t>Pricing</w:t>
      </w:r>
      <w:r>
        <w:rPr>
          <w:color w:val="14272E"/>
          <w:spacing w:val="-3"/>
          <w:sz w:val="22"/>
        </w:rPr>
        <w:t> </w:t>
      </w:r>
      <w:r>
        <w:rPr>
          <w:color w:val="14272E"/>
          <w:sz w:val="22"/>
        </w:rPr>
        <w:t>Authority information being provided to a third party.</w:t>
      </w:r>
    </w:p>
    <w:p>
      <w:pPr>
        <w:pStyle w:val="ListParagraph"/>
        <w:numPr>
          <w:ilvl w:val="0"/>
          <w:numId w:val="6"/>
        </w:numPr>
        <w:tabs>
          <w:tab w:pos="837" w:val="left" w:leader="none"/>
        </w:tabs>
        <w:spacing w:line="288" w:lineRule="auto" w:before="2" w:after="0"/>
        <w:ind w:left="837" w:right="691" w:hanging="360"/>
        <w:jc w:val="left"/>
        <w:rPr>
          <w:sz w:val="22"/>
        </w:rPr>
      </w:pPr>
      <w:r>
        <w:rPr>
          <w:color w:val="14272E"/>
          <w:sz w:val="22"/>
        </w:rPr>
        <w:t>IHACPA Confidential Data Management Policy – This document outlines processes and controls</w:t>
      </w:r>
      <w:r>
        <w:rPr>
          <w:color w:val="14272E"/>
          <w:spacing w:val="-5"/>
          <w:sz w:val="22"/>
        </w:rPr>
        <w:t> </w:t>
      </w:r>
      <w:r>
        <w:rPr>
          <w:color w:val="14272E"/>
          <w:sz w:val="22"/>
        </w:rPr>
        <w:t>adopted</w:t>
      </w:r>
      <w:r>
        <w:rPr>
          <w:color w:val="14272E"/>
          <w:spacing w:val="-5"/>
          <w:sz w:val="22"/>
        </w:rPr>
        <w:t> </w:t>
      </w:r>
      <w:r>
        <w:rPr>
          <w:color w:val="14272E"/>
          <w:sz w:val="22"/>
        </w:rPr>
        <w:t>by</w:t>
      </w:r>
      <w:r>
        <w:rPr>
          <w:color w:val="14272E"/>
          <w:spacing w:val="-5"/>
          <w:sz w:val="22"/>
        </w:rPr>
        <w:t> </w:t>
      </w:r>
      <w:r>
        <w:rPr>
          <w:color w:val="14272E"/>
          <w:sz w:val="22"/>
        </w:rPr>
        <w:t>IHACPA</w:t>
      </w:r>
      <w:r>
        <w:rPr>
          <w:color w:val="14272E"/>
          <w:spacing w:val="-3"/>
          <w:sz w:val="22"/>
        </w:rPr>
        <w:t> </w:t>
      </w:r>
      <w:r>
        <w:rPr>
          <w:color w:val="14272E"/>
          <w:sz w:val="22"/>
        </w:rPr>
        <w:t>in</w:t>
      </w:r>
      <w:r>
        <w:rPr>
          <w:color w:val="14272E"/>
          <w:spacing w:val="-3"/>
          <w:sz w:val="22"/>
        </w:rPr>
        <w:t> </w:t>
      </w:r>
      <w:r>
        <w:rPr>
          <w:color w:val="14272E"/>
          <w:sz w:val="22"/>
        </w:rPr>
        <w:t>managing</w:t>
      </w:r>
      <w:r>
        <w:rPr>
          <w:color w:val="14272E"/>
          <w:spacing w:val="-3"/>
          <w:sz w:val="22"/>
        </w:rPr>
        <w:t> </w:t>
      </w:r>
      <w:r>
        <w:rPr>
          <w:color w:val="14272E"/>
          <w:sz w:val="22"/>
        </w:rPr>
        <w:t>confidential</w:t>
      </w:r>
      <w:r>
        <w:rPr>
          <w:color w:val="14272E"/>
          <w:spacing w:val="-3"/>
          <w:sz w:val="22"/>
        </w:rPr>
        <w:t> </w:t>
      </w:r>
      <w:r>
        <w:rPr>
          <w:color w:val="14272E"/>
          <w:sz w:val="22"/>
        </w:rPr>
        <w:t>jurisdictional</w:t>
      </w:r>
      <w:r>
        <w:rPr>
          <w:color w:val="14272E"/>
          <w:spacing w:val="-3"/>
          <w:sz w:val="22"/>
        </w:rPr>
        <w:t> </w:t>
      </w:r>
      <w:r>
        <w:rPr>
          <w:color w:val="14272E"/>
          <w:sz w:val="22"/>
        </w:rPr>
        <w:t>information</w:t>
      </w:r>
      <w:r>
        <w:rPr>
          <w:color w:val="14272E"/>
          <w:spacing w:val="-3"/>
          <w:sz w:val="22"/>
        </w:rPr>
        <w:t> </w:t>
      </w:r>
      <w:r>
        <w:rPr>
          <w:color w:val="14272E"/>
          <w:sz w:val="22"/>
        </w:rPr>
        <w:t>as</w:t>
      </w:r>
      <w:r>
        <w:rPr>
          <w:color w:val="14272E"/>
          <w:spacing w:val="-2"/>
          <w:sz w:val="22"/>
        </w:rPr>
        <w:t> </w:t>
      </w:r>
      <w:r>
        <w:rPr>
          <w:color w:val="14272E"/>
          <w:sz w:val="22"/>
        </w:rPr>
        <w:t>part</w:t>
      </w:r>
      <w:r>
        <w:rPr>
          <w:color w:val="14272E"/>
          <w:spacing w:val="-3"/>
          <w:sz w:val="22"/>
        </w:rPr>
        <w:t> </w:t>
      </w:r>
      <w:r>
        <w:rPr>
          <w:color w:val="14272E"/>
          <w:sz w:val="22"/>
        </w:rPr>
        <w:t>of IHACPA’s Three Year Data Plan. This includes controls IHACPA applies to the request, access, handling, use, classification, release, storage and disposal of the confidential jurisdictional information.</w:t>
      </w:r>
    </w:p>
    <w:p>
      <w:pPr>
        <w:pStyle w:val="BodyText"/>
        <w:spacing w:line="288" w:lineRule="auto" w:before="154"/>
        <w:ind w:right="338" w:hanging="1"/>
      </w:pPr>
      <w:r>
        <w:rPr>
          <w:color w:val="14272E"/>
        </w:rPr>
        <w:t>As per sections 220 and 220A of the NHR Act, IHACPA may only disclose protected health care pricing and costing information or protected aged care information if the Chair of the Pricing Authority or an authorised delegate is satisfied that the information will enable or assist a relevant body</w:t>
      </w:r>
      <w:r>
        <w:rPr>
          <w:color w:val="14272E"/>
          <w:spacing w:val="-1"/>
        </w:rPr>
        <w:t> </w:t>
      </w:r>
      <w:r>
        <w:rPr>
          <w:color w:val="14272E"/>
        </w:rPr>
        <w:t>or</w:t>
      </w:r>
      <w:r>
        <w:rPr>
          <w:color w:val="14272E"/>
          <w:spacing w:val="-3"/>
        </w:rPr>
        <w:t> </w:t>
      </w:r>
      <w:r>
        <w:rPr>
          <w:color w:val="14272E"/>
        </w:rPr>
        <w:t>person</w:t>
      </w:r>
      <w:r>
        <w:rPr>
          <w:color w:val="14272E"/>
          <w:spacing w:val="-6"/>
        </w:rPr>
        <w:t> </w:t>
      </w:r>
      <w:r>
        <w:rPr>
          <w:color w:val="14272E"/>
        </w:rPr>
        <w:t>to</w:t>
      </w:r>
      <w:r>
        <w:rPr>
          <w:color w:val="14272E"/>
          <w:spacing w:val="-2"/>
        </w:rPr>
        <w:t> </w:t>
      </w:r>
      <w:r>
        <w:rPr>
          <w:color w:val="14272E"/>
        </w:rPr>
        <w:t>perform or exercise</w:t>
      </w:r>
      <w:r>
        <w:rPr>
          <w:color w:val="14272E"/>
          <w:spacing w:val="-2"/>
        </w:rPr>
        <w:t> </w:t>
      </w:r>
      <w:r>
        <w:rPr>
          <w:color w:val="14272E"/>
        </w:rPr>
        <w:t>any</w:t>
      </w:r>
      <w:r>
        <w:rPr>
          <w:color w:val="14272E"/>
          <w:spacing w:val="-1"/>
        </w:rPr>
        <w:t> </w:t>
      </w:r>
      <w:r>
        <w:rPr>
          <w:color w:val="14272E"/>
        </w:rPr>
        <w:t>of</w:t>
      </w:r>
      <w:r>
        <w:rPr>
          <w:color w:val="14272E"/>
          <w:spacing w:val="-3"/>
        </w:rPr>
        <w:t> </w:t>
      </w:r>
      <w:r>
        <w:rPr>
          <w:color w:val="14272E"/>
        </w:rPr>
        <w:t>the</w:t>
      </w:r>
      <w:r>
        <w:rPr>
          <w:color w:val="14272E"/>
          <w:spacing w:val="-4"/>
        </w:rPr>
        <w:t> </w:t>
      </w:r>
      <w:r>
        <w:rPr>
          <w:color w:val="14272E"/>
        </w:rPr>
        <w:t>functions</w:t>
      </w:r>
      <w:r>
        <w:rPr>
          <w:color w:val="14272E"/>
          <w:spacing w:val="-4"/>
        </w:rPr>
        <w:t> </w:t>
      </w:r>
      <w:r>
        <w:rPr>
          <w:color w:val="14272E"/>
        </w:rPr>
        <w:t>or</w:t>
      </w:r>
      <w:r>
        <w:rPr>
          <w:color w:val="14272E"/>
          <w:spacing w:val="-3"/>
        </w:rPr>
        <w:t> </w:t>
      </w:r>
      <w:r>
        <w:rPr>
          <w:color w:val="14272E"/>
        </w:rPr>
        <w:t>powers</w:t>
      </w:r>
      <w:r>
        <w:rPr>
          <w:color w:val="14272E"/>
          <w:spacing w:val="-4"/>
        </w:rPr>
        <w:t> </w:t>
      </w:r>
      <w:r>
        <w:rPr>
          <w:color w:val="14272E"/>
        </w:rPr>
        <w:t>of</w:t>
      </w:r>
      <w:r>
        <w:rPr>
          <w:color w:val="14272E"/>
          <w:spacing w:val="-2"/>
        </w:rPr>
        <w:t> </w:t>
      </w:r>
      <w:r>
        <w:rPr>
          <w:color w:val="14272E"/>
        </w:rPr>
        <w:t>the</w:t>
      </w:r>
      <w:r>
        <w:rPr>
          <w:color w:val="14272E"/>
          <w:spacing w:val="-2"/>
        </w:rPr>
        <w:t> </w:t>
      </w:r>
      <w:r>
        <w:rPr>
          <w:color w:val="14272E"/>
        </w:rPr>
        <w:t>relevant</w:t>
      </w:r>
      <w:r>
        <w:rPr>
          <w:color w:val="14272E"/>
          <w:spacing w:val="-2"/>
        </w:rPr>
        <w:t> </w:t>
      </w:r>
      <w:r>
        <w:rPr>
          <w:color w:val="14272E"/>
        </w:rPr>
        <w:t>body</w:t>
      </w:r>
      <w:r>
        <w:rPr>
          <w:color w:val="14272E"/>
          <w:spacing w:val="-4"/>
        </w:rPr>
        <w:t> </w:t>
      </w:r>
      <w:r>
        <w:rPr>
          <w:color w:val="14272E"/>
        </w:rPr>
        <w:t>or</w:t>
      </w:r>
      <w:r>
        <w:rPr>
          <w:color w:val="14272E"/>
          <w:spacing w:val="-3"/>
        </w:rPr>
        <w:t> </w:t>
      </w:r>
      <w:r>
        <w:rPr>
          <w:color w:val="14272E"/>
        </w:rPr>
        <w:t>person.</w:t>
      </w:r>
    </w:p>
    <w:p>
      <w:pPr>
        <w:pStyle w:val="BodyText"/>
        <w:spacing w:line="288" w:lineRule="auto" w:before="159"/>
      </w:pPr>
      <w:r>
        <w:rPr>
          <w:color w:val="14272E"/>
        </w:rPr>
        <w:t>Requests for release of protected public hospital information to government agencies or research organisations</w:t>
      </w:r>
      <w:r>
        <w:rPr>
          <w:color w:val="14272E"/>
          <w:spacing w:val="-2"/>
        </w:rPr>
        <w:t> </w:t>
      </w:r>
      <w:r>
        <w:rPr>
          <w:color w:val="14272E"/>
        </w:rPr>
        <w:t>are</w:t>
      </w:r>
      <w:r>
        <w:rPr>
          <w:color w:val="14272E"/>
          <w:spacing w:val="-2"/>
        </w:rPr>
        <w:t> </w:t>
      </w:r>
      <w:r>
        <w:rPr>
          <w:color w:val="14272E"/>
        </w:rPr>
        <w:t>covered</w:t>
      </w:r>
      <w:r>
        <w:rPr>
          <w:color w:val="14272E"/>
          <w:spacing w:val="-2"/>
        </w:rPr>
        <w:t> </w:t>
      </w:r>
      <w:r>
        <w:rPr>
          <w:color w:val="14272E"/>
        </w:rPr>
        <w:t>by</w:t>
      </w:r>
      <w:r>
        <w:rPr>
          <w:color w:val="14272E"/>
          <w:spacing w:val="-4"/>
        </w:rPr>
        <w:t> </w:t>
      </w:r>
      <w:r>
        <w:rPr>
          <w:color w:val="14272E"/>
        </w:rPr>
        <w:t>IHACPA’s</w:t>
      </w:r>
      <w:r>
        <w:rPr>
          <w:color w:val="14272E"/>
          <w:spacing w:val="-2"/>
        </w:rPr>
        <w:t> </w:t>
      </w:r>
      <w:hyperlink r:id="rId31">
        <w:r>
          <w:rPr>
            <w:color w:val="0080C4"/>
            <w:u w:val="single" w:color="0080C4"/>
          </w:rPr>
          <w:t>Data</w:t>
        </w:r>
        <w:r>
          <w:rPr>
            <w:color w:val="0080C4"/>
            <w:spacing w:val="-2"/>
            <w:u w:val="single" w:color="0080C4"/>
          </w:rPr>
          <w:t> </w:t>
        </w:r>
        <w:r>
          <w:rPr>
            <w:color w:val="0080C4"/>
            <w:u w:val="single" w:color="0080C4"/>
          </w:rPr>
          <w:t>Access</w:t>
        </w:r>
        <w:r>
          <w:rPr>
            <w:color w:val="0080C4"/>
            <w:spacing w:val="-2"/>
            <w:u w:val="single" w:color="0080C4"/>
          </w:rPr>
          <w:t> </w:t>
        </w:r>
        <w:r>
          <w:rPr>
            <w:color w:val="0080C4"/>
            <w:u w:val="single" w:color="0080C4"/>
          </w:rPr>
          <w:t>and</w:t>
        </w:r>
        <w:r>
          <w:rPr>
            <w:color w:val="0080C4"/>
            <w:spacing w:val="-2"/>
            <w:u w:val="single" w:color="0080C4"/>
          </w:rPr>
          <w:t> </w:t>
        </w:r>
        <w:r>
          <w:rPr>
            <w:color w:val="0080C4"/>
            <w:u w:val="single" w:color="0080C4"/>
          </w:rPr>
          <w:t>Release</w:t>
        </w:r>
        <w:r>
          <w:rPr>
            <w:color w:val="0080C4"/>
            <w:spacing w:val="-4"/>
            <w:u w:val="single" w:color="0080C4"/>
          </w:rPr>
          <w:t> </w:t>
        </w:r>
        <w:r>
          <w:rPr>
            <w:color w:val="0080C4"/>
            <w:u w:val="single" w:color="0080C4"/>
          </w:rPr>
          <w:t>Policy</w:t>
        </w:r>
      </w:hyperlink>
      <w:r>
        <w:rPr>
          <w:color w:val="14272E"/>
          <w:u w:val="none"/>
        </w:rPr>
        <w:t>,</w:t>
      </w:r>
      <w:r>
        <w:rPr>
          <w:color w:val="14272E"/>
          <w:spacing w:val="-3"/>
          <w:u w:val="none"/>
        </w:rPr>
        <w:t> </w:t>
      </w:r>
      <w:r>
        <w:rPr>
          <w:color w:val="14272E"/>
          <w:u w:val="none"/>
        </w:rPr>
        <w:t>which</w:t>
      </w:r>
      <w:r>
        <w:rPr>
          <w:color w:val="14272E"/>
          <w:spacing w:val="-2"/>
          <w:u w:val="none"/>
        </w:rPr>
        <w:t> </w:t>
      </w:r>
      <w:r>
        <w:rPr>
          <w:color w:val="14272E"/>
          <w:u w:val="none"/>
        </w:rPr>
        <w:t>enacts</w:t>
      </w:r>
      <w:r>
        <w:rPr>
          <w:color w:val="14272E"/>
          <w:spacing w:val="-4"/>
          <w:u w:val="none"/>
        </w:rPr>
        <w:t> </w:t>
      </w:r>
      <w:r>
        <w:rPr>
          <w:color w:val="14272E"/>
          <w:u w:val="none"/>
        </w:rPr>
        <w:t>the</w:t>
      </w:r>
      <w:r>
        <w:rPr>
          <w:color w:val="14272E"/>
          <w:spacing w:val="-4"/>
          <w:u w:val="none"/>
        </w:rPr>
        <w:t> </w:t>
      </w:r>
      <w:r>
        <w:rPr>
          <w:color w:val="14272E"/>
          <w:u w:val="none"/>
        </w:rPr>
        <w:t>relevant provisions with the NHR Act and the addendum.</w:t>
      </w:r>
    </w:p>
    <w:p>
      <w:pPr>
        <w:pStyle w:val="Heading4"/>
        <w:numPr>
          <w:ilvl w:val="1"/>
          <w:numId w:val="2"/>
        </w:numPr>
        <w:tabs>
          <w:tab w:pos="969" w:val="left" w:leader="none"/>
        </w:tabs>
        <w:spacing w:line="240" w:lineRule="auto" w:before="239" w:after="0"/>
        <w:ind w:left="969" w:right="0" w:hanging="852"/>
        <w:jc w:val="left"/>
      </w:pPr>
      <w:bookmarkStart w:name="3.3 Data management" w:id="21"/>
      <w:bookmarkEnd w:id="21"/>
      <w:r>
        <w:rPr>
          <w:b w:val="0"/>
        </w:rPr>
      </w:r>
      <w:r>
        <w:rPr>
          <w:color w:val="104F99"/>
        </w:rPr>
        <w:t>Data</w:t>
      </w:r>
      <w:r>
        <w:rPr>
          <w:color w:val="104F99"/>
          <w:spacing w:val="-4"/>
        </w:rPr>
        <w:t> </w:t>
      </w:r>
      <w:r>
        <w:rPr>
          <w:color w:val="104F99"/>
          <w:spacing w:val="-2"/>
        </w:rPr>
        <w:t>management</w:t>
      </w:r>
    </w:p>
    <w:p>
      <w:pPr>
        <w:pStyle w:val="BodyText"/>
        <w:spacing w:line="288" w:lineRule="auto" w:before="325"/>
        <w:ind w:right="303"/>
      </w:pPr>
      <w:r>
        <w:rPr>
          <w:color w:val="14272E"/>
        </w:rPr>
        <w:t>In</w:t>
      </w:r>
      <w:r>
        <w:rPr>
          <w:color w:val="14272E"/>
          <w:spacing w:val="-3"/>
        </w:rPr>
        <w:t> </w:t>
      </w:r>
      <w:r>
        <w:rPr>
          <w:color w:val="14272E"/>
        </w:rPr>
        <w:t>2017,</w:t>
      </w:r>
      <w:r>
        <w:rPr>
          <w:color w:val="14272E"/>
          <w:spacing w:val="-4"/>
        </w:rPr>
        <w:t> </w:t>
      </w:r>
      <w:r>
        <w:rPr>
          <w:color w:val="14272E"/>
        </w:rPr>
        <w:t>IHACPA</w:t>
      </w:r>
      <w:r>
        <w:rPr>
          <w:color w:val="14272E"/>
          <w:spacing w:val="-3"/>
        </w:rPr>
        <w:t> </w:t>
      </w:r>
      <w:r>
        <w:rPr>
          <w:color w:val="14272E"/>
        </w:rPr>
        <w:t>implemented</w:t>
      </w:r>
      <w:r>
        <w:rPr>
          <w:color w:val="14272E"/>
          <w:spacing w:val="-5"/>
        </w:rPr>
        <w:t> </w:t>
      </w:r>
      <w:r>
        <w:rPr>
          <w:color w:val="14272E"/>
        </w:rPr>
        <w:t>the</w:t>
      </w:r>
      <w:r>
        <w:rPr>
          <w:color w:val="14272E"/>
          <w:spacing w:val="-3"/>
        </w:rPr>
        <w:t> </w:t>
      </w:r>
      <w:r>
        <w:rPr>
          <w:color w:val="14272E"/>
        </w:rPr>
        <w:t>Secure</w:t>
      </w:r>
      <w:r>
        <w:rPr>
          <w:color w:val="14272E"/>
          <w:spacing w:val="-3"/>
        </w:rPr>
        <w:t> </w:t>
      </w:r>
      <w:r>
        <w:rPr>
          <w:color w:val="14272E"/>
        </w:rPr>
        <w:t>Data</w:t>
      </w:r>
      <w:r>
        <w:rPr>
          <w:color w:val="14272E"/>
          <w:spacing w:val="-5"/>
        </w:rPr>
        <w:t> </w:t>
      </w:r>
      <w:r>
        <w:rPr>
          <w:color w:val="14272E"/>
        </w:rPr>
        <w:t>Management</w:t>
      </w:r>
      <w:r>
        <w:rPr>
          <w:color w:val="14272E"/>
          <w:spacing w:val="-3"/>
        </w:rPr>
        <w:t> </w:t>
      </w:r>
      <w:r>
        <w:rPr>
          <w:color w:val="14272E"/>
        </w:rPr>
        <w:t>System</w:t>
      </w:r>
      <w:r>
        <w:rPr>
          <w:color w:val="14272E"/>
          <w:spacing w:val="-4"/>
        </w:rPr>
        <w:t> </w:t>
      </w:r>
      <w:r>
        <w:rPr>
          <w:color w:val="14272E"/>
        </w:rPr>
        <w:t>(SDMS),</w:t>
      </w:r>
      <w:r>
        <w:rPr>
          <w:color w:val="14272E"/>
          <w:spacing w:val="-4"/>
        </w:rPr>
        <w:t> </w:t>
      </w:r>
      <w:r>
        <w:rPr>
          <w:color w:val="14272E"/>
        </w:rPr>
        <w:t>which</w:t>
      </w:r>
      <w:r>
        <w:rPr>
          <w:color w:val="14272E"/>
          <w:spacing w:val="-3"/>
        </w:rPr>
        <w:t> </w:t>
      </w:r>
      <w:r>
        <w:rPr>
          <w:color w:val="14272E"/>
        </w:rPr>
        <w:t>complies</w:t>
      </w:r>
      <w:r>
        <w:rPr>
          <w:color w:val="14272E"/>
          <w:spacing w:val="-2"/>
        </w:rPr>
        <w:t> </w:t>
      </w:r>
      <w:r>
        <w:rPr>
          <w:color w:val="14272E"/>
        </w:rPr>
        <w:t>with all applicable controls as required by the Australia Signals Directorate, Australian Cyber Security Centre Information Security Manual, and Australian Government Protective Security Policy Framework .</w:t>
      </w:r>
    </w:p>
    <w:p>
      <w:pPr>
        <w:pStyle w:val="BodyText"/>
        <w:spacing w:line="288" w:lineRule="auto" w:before="158"/>
      </w:pPr>
      <w:r>
        <w:rPr>
          <w:color w:val="14272E"/>
        </w:rPr>
        <w:t>As</w:t>
      </w:r>
      <w:r>
        <w:rPr>
          <w:color w:val="14272E"/>
          <w:spacing w:val="-1"/>
        </w:rPr>
        <w:t> </w:t>
      </w:r>
      <w:r>
        <w:rPr>
          <w:color w:val="14272E"/>
        </w:rPr>
        <w:t>identified</w:t>
      </w:r>
      <w:r>
        <w:rPr>
          <w:color w:val="14272E"/>
          <w:spacing w:val="-2"/>
        </w:rPr>
        <w:t> </w:t>
      </w:r>
      <w:r>
        <w:rPr>
          <w:color w:val="14272E"/>
        </w:rPr>
        <w:t>in</w:t>
      </w:r>
      <w:r>
        <w:rPr>
          <w:color w:val="14272E"/>
          <w:spacing w:val="-4"/>
        </w:rPr>
        <w:t> </w:t>
      </w:r>
      <w:r>
        <w:rPr>
          <w:color w:val="14272E"/>
        </w:rPr>
        <w:t>the</w:t>
      </w:r>
      <w:r>
        <w:rPr>
          <w:color w:val="14272E"/>
          <w:spacing w:val="-4"/>
        </w:rPr>
        <w:t> </w:t>
      </w:r>
      <w:r>
        <w:rPr>
          <w:i/>
          <w:color w:val="14272E"/>
        </w:rPr>
        <w:t>Work</w:t>
      </w:r>
      <w:r>
        <w:rPr>
          <w:i/>
          <w:color w:val="14272E"/>
          <w:spacing w:val="-4"/>
        </w:rPr>
        <w:t> </w:t>
      </w:r>
      <w:r>
        <w:rPr>
          <w:i/>
          <w:color w:val="14272E"/>
        </w:rPr>
        <w:t>Program</w:t>
      </w:r>
      <w:r>
        <w:rPr>
          <w:i/>
          <w:color w:val="14272E"/>
          <w:spacing w:val="-3"/>
        </w:rPr>
        <w:t> </w:t>
      </w:r>
      <w:r>
        <w:rPr>
          <w:i/>
          <w:color w:val="14272E"/>
        </w:rPr>
        <w:t>and</w:t>
      </w:r>
      <w:r>
        <w:rPr>
          <w:i/>
          <w:color w:val="14272E"/>
          <w:spacing w:val="-4"/>
        </w:rPr>
        <w:t> </w:t>
      </w:r>
      <w:r>
        <w:rPr>
          <w:i/>
          <w:color w:val="14272E"/>
        </w:rPr>
        <w:t>Corporate</w:t>
      </w:r>
      <w:r>
        <w:rPr>
          <w:i/>
          <w:color w:val="14272E"/>
          <w:spacing w:val="-4"/>
        </w:rPr>
        <w:t> </w:t>
      </w:r>
      <w:r>
        <w:rPr>
          <w:i/>
          <w:color w:val="14272E"/>
        </w:rPr>
        <w:t>Plan</w:t>
      </w:r>
      <w:r>
        <w:rPr>
          <w:i/>
          <w:color w:val="14272E"/>
          <w:spacing w:val="-2"/>
        </w:rPr>
        <w:t> </w:t>
      </w:r>
      <w:r>
        <w:rPr>
          <w:i/>
          <w:color w:val="14272E"/>
        </w:rPr>
        <w:t>2023–24</w:t>
      </w:r>
      <w:r>
        <w:rPr>
          <w:color w:val="14272E"/>
        </w:rPr>
        <w:t>, commencing</w:t>
      </w:r>
      <w:r>
        <w:rPr>
          <w:color w:val="14272E"/>
          <w:spacing w:val="-2"/>
        </w:rPr>
        <w:t> </w:t>
      </w:r>
      <w:r>
        <w:rPr>
          <w:color w:val="14272E"/>
        </w:rPr>
        <w:t>July</w:t>
      </w:r>
      <w:r>
        <w:rPr>
          <w:color w:val="14272E"/>
          <w:spacing w:val="-1"/>
        </w:rPr>
        <w:t> </w:t>
      </w:r>
      <w:r>
        <w:rPr>
          <w:color w:val="14272E"/>
        </w:rPr>
        <w:t>2022,</w:t>
      </w:r>
      <w:r>
        <w:rPr>
          <w:color w:val="14272E"/>
          <w:spacing w:val="-2"/>
        </w:rPr>
        <w:t> </w:t>
      </w:r>
      <w:r>
        <w:rPr>
          <w:color w:val="14272E"/>
        </w:rPr>
        <w:t>IHACPA undertook</w:t>
      </w:r>
      <w:r>
        <w:rPr>
          <w:color w:val="14272E"/>
          <w:spacing w:val="-3"/>
        </w:rPr>
        <w:t> </w:t>
      </w:r>
      <w:r>
        <w:rPr>
          <w:color w:val="14272E"/>
        </w:rPr>
        <w:t>a</w:t>
      </w:r>
      <w:r>
        <w:rPr>
          <w:color w:val="14272E"/>
          <w:spacing w:val="-1"/>
        </w:rPr>
        <w:t> </w:t>
      </w:r>
      <w:r>
        <w:rPr>
          <w:color w:val="14272E"/>
        </w:rPr>
        <w:t>program</w:t>
      </w:r>
      <w:r>
        <w:rPr>
          <w:color w:val="14272E"/>
          <w:spacing w:val="-2"/>
        </w:rPr>
        <w:t> </w:t>
      </w:r>
      <w:r>
        <w:rPr>
          <w:color w:val="14272E"/>
        </w:rPr>
        <w:t>of</w:t>
      </w:r>
      <w:r>
        <w:rPr>
          <w:color w:val="14272E"/>
          <w:spacing w:val="-4"/>
        </w:rPr>
        <w:t> </w:t>
      </w:r>
      <w:r>
        <w:rPr>
          <w:color w:val="14272E"/>
        </w:rPr>
        <w:t>work</w:t>
      </w:r>
      <w:r>
        <w:rPr>
          <w:color w:val="14272E"/>
          <w:spacing w:val="-3"/>
        </w:rPr>
        <w:t> </w:t>
      </w:r>
      <w:r>
        <w:rPr>
          <w:color w:val="14272E"/>
        </w:rPr>
        <w:t>to</w:t>
      </w:r>
      <w:r>
        <w:rPr>
          <w:color w:val="14272E"/>
          <w:spacing w:val="-1"/>
        </w:rPr>
        <w:t> </w:t>
      </w:r>
      <w:r>
        <w:rPr>
          <w:color w:val="14272E"/>
        </w:rPr>
        <w:t>update</w:t>
      </w:r>
      <w:r>
        <w:rPr>
          <w:color w:val="14272E"/>
          <w:spacing w:val="-3"/>
        </w:rPr>
        <w:t> </w:t>
      </w:r>
      <w:r>
        <w:rPr>
          <w:color w:val="14272E"/>
        </w:rPr>
        <w:t>the</w:t>
      </w:r>
      <w:r>
        <w:rPr>
          <w:color w:val="14272E"/>
          <w:spacing w:val="-1"/>
        </w:rPr>
        <w:t> </w:t>
      </w:r>
      <w:r>
        <w:rPr>
          <w:color w:val="14272E"/>
        </w:rPr>
        <w:t>core</w:t>
      </w:r>
      <w:r>
        <w:rPr>
          <w:color w:val="14272E"/>
          <w:spacing w:val="-3"/>
        </w:rPr>
        <w:t> </w:t>
      </w:r>
      <w:r>
        <w:rPr>
          <w:color w:val="14272E"/>
        </w:rPr>
        <w:t>components of</w:t>
      </w:r>
      <w:r>
        <w:rPr>
          <w:color w:val="14272E"/>
          <w:spacing w:val="-2"/>
        </w:rPr>
        <w:t> </w:t>
      </w:r>
      <w:r>
        <w:rPr>
          <w:color w:val="14272E"/>
        </w:rPr>
        <w:t>the</w:t>
      </w:r>
      <w:r>
        <w:rPr>
          <w:color w:val="14272E"/>
          <w:spacing w:val="-1"/>
        </w:rPr>
        <w:t> </w:t>
      </w:r>
      <w:r>
        <w:rPr>
          <w:color w:val="14272E"/>
        </w:rPr>
        <w:t>SDMS. In</w:t>
      </w:r>
      <w:r>
        <w:rPr>
          <w:color w:val="14272E"/>
          <w:spacing w:val="-3"/>
        </w:rPr>
        <w:t> </w:t>
      </w:r>
      <w:r>
        <w:rPr>
          <w:color w:val="14272E"/>
        </w:rPr>
        <w:t>July</w:t>
      </w:r>
      <w:r>
        <w:rPr>
          <w:color w:val="14272E"/>
          <w:spacing w:val="-3"/>
        </w:rPr>
        <w:t> </w:t>
      </w:r>
      <w:r>
        <w:rPr>
          <w:color w:val="14272E"/>
        </w:rPr>
        <w:t>2023,</w:t>
      </w:r>
      <w:r>
        <w:rPr>
          <w:color w:val="14272E"/>
          <w:spacing w:val="-1"/>
        </w:rPr>
        <w:t> </w:t>
      </w:r>
      <w:r>
        <w:rPr>
          <w:color w:val="14272E"/>
        </w:rPr>
        <w:t>IHACPA launched</w:t>
      </w:r>
      <w:r>
        <w:rPr>
          <w:color w:val="14272E"/>
          <w:spacing w:val="-2"/>
        </w:rPr>
        <w:t> </w:t>
      </w:r>
      <w:r>
        <w:rPr>
          <w:color w:val="14272E"/>
        </w:rPr>
        <w:t>the</w:t>
      </w:r>
      <w:r>
        <w:rPr>
          <w:color w:val="14272E"/>
          <w:spacing w:val="-4"/>
        </w:rPr>
        <w:t> </w:t>
      </w:r>
      <w:r>
        <w:rPr>
          <w:color w:val="14272E"/>
        </w:rPr>
        <w:t>new</w:t>
      </w:r>
      <w:r>
        <w:rPr>
          <w:color w:val="14272E"/>
          <w:spacing w:val="-2"/>
        </w:rPr>
        <w:t> </w:t>
      </w:r>
      <w:r>
        <w:rPr>
          <w:color w:val="14272E"/>
        </w:rPr>
        <w:t>File</w:t>
      </w:r>
      <w:r>
        <w:rPr>
          <w:color w:val="14272E"/>
          <w:spacing w:val="-2"/>
        </w:rPr>
        <w:t> </w:t>
      </w:r>
      <w:r>
        <w:rPr>
          <w:color w:val="14272E"/>
        </w:rPr>
        <w:t>Transfer</w:t>
      </w:r>
      <w:r>
        <w:rPr>
          <w:color w:val="14272E"/>
          <w:spacing w:val="-3"/>
        </w:rPr>
        <w:t> </w:t>
      </w:r>
      <w:r>
        <w:rPr>
          <w:color w:val="14272E"/>
        </w:rPr>
        <w:t>Portal, Citrix</w:t>
      </w:r>
      <w:r>
        <w:rPr>
          <w:color w:val="14272E"/>
          <w:spacing w:val="-1"/>
        </w:rPr>
        <w:t> </w:t>
      </w:r>
      <w:r>
        <w:rPr>
          <w:color w:val="14272E"/>
        </w:rPr>
        <w:t>desktop,</w:t>
      </w:r>
      <w:r>
        <w:rPr>
          <w:color w:val="14272E"/>
          <w:spacing w:val="-2"/>
        </w:rPr>
        <w:t> </w:t>
      </w:r>
      <w:r>
        <w:rPr>
          <w:color w:val="14272E"/>
        </w:rPr>
        <w:t>and</w:t>
      </w:r>
      <w:r>
        <w:rPr>
          <w:color w:val="14272E"/>
          <w:spacing w:val="-2"/>
        </w:rPr>
        <w:t> </w:t>
      </w:r>
      <w:r>
        <w:rPr>
          <w:color w:val="14272E"/>
        </w:rPr>
        <w:t>Data</w:t>
      </w:r>
      <w:r>
        <w:rPr>
          <w:color w:val="14272E"/>
          <w:spacing w:val="-2"/>
        </w:rPr>
        <w:t> </w:t>
      </w:r>
      <w:r>
        <w:rPr>
          <w:color w:val="14272E"/>
        </w:rPr>
        <w:t>Portal</w:t>
      </w:r>
      <w:r>
        <w:rPr/>
        <w:t>.</w:t>
      </w:r>
      <w:r>
        <w:rPr>
          <w:spacing w:val="-2"/>
        </w:rPr>
        <w:t> </w:t>
      </w:r>
      <w:r>
        <w:rPr>
          <w:color w:val="14272E"/>
        </w:rPr>
        <w:t>Further</w:t>
      </w:r>
      <w:r>
        <w:rPr>
          <w:color w:val="14272E"/>
          <w:spacing w:val="-3"/>
        </w:rPr>
        <w:t> </w:t>
      </w:r>
      <w:r>
        <w:rPr>
          <w:color w:val="14272E"/>
        </w:rPr>
        <w:t>enhancements</w:t>
      </w:r>
      <w:r>
        <w:rPr>
          <w:color w:val="14272E"/>
          <w:spacing w:val="-3"/>
        </w:rPr>
        <w:t> </w:t>
      </w:r>
      <w:r>
        <w:rPr>
          <w:color w:val="14272E"/>
        </w:rPr>
        <w:t>are expected to improve the robustness and speed of data submission, loading and validation on the </w:t>
      </w:r>
      <w:r>
        <w:rPr>
          <w:color w:val="14272E"/>
          <w:spacing w:val="-2"/>
        </w:rPr>
        <w:t>SDMS.</w:t>
      </w:r>
    </w:p>
    <w:p>
      <w:pPr>
        <w:pStyle w:val="BodyText"/>
        <w:spacing w:line="288" w:lineRule="auto" w:before="162"/>
        <w:ind w:right="303"/>
      </w:pPr>
      <w:r>
        <w:rPr>
          <w:color w:val="14272E"/>
        </w:rPr>
        <w:t>IHACPA has also implemented a classification grouping module and </w:t>
      </w:r>
      <w:hyperlink r:id="rId32">
        <w:r>
          <w:rPr>
            <w:color w:val="0080C4"/>
            <w:u w:val="single" w:color="0080C4"/>
          </w:rPr>
          <w:t>national weighted activity unit</w:t>
        </w:r>
      </w:hyperlink>
      <w:r>
        <w:rPr>
          <w:color w:val="0080C4"/>
          <w:u w:val="none"/>
        </w:rPr>
        <w:t> </w:t>
      </w:r>
      <w:hyperlink r:id="rId32">
        <w:r>
          <w:rPr>
            <w:color w:val="0080C4"/>
            <w:u w:val="single" w:color="0080C4"/>
          </w:rPr>
          <w:t>calculators</w:t>
        </w:r>
      </w:hyperlink>
      <w:r>
        <w:rPr>
          <w:color w:val="0080C4"/>
          <w:u w:val="none"/>
        </w:rPr>
        <w:t> </w:t>
      </w:r>
      <w:r>
        <w:rPr>
          <w:color w:val="14272E"/>
          <w:u w:val="none"/>
        </w:rPr>
        <w:t>which allow jurisdictions to obtain real-time feedback on the data supplied to IHACPA. These</w:t>
      </w:r>
      <w:r>
        <w:rPr>
          <w:color w:val="14272E"/>
          <w:spacing w:val="-3"/>
          <w:u w:val="none"/>
        </w:rPr>
        <w:t> </w:t>
      </w:r>
      <w:r>
        <w:rPr>
          <w:color w:val="14272E"/>
          <w:u w:val="none"/>
        </w:rPr>
        <w:t>classification</w:t>
      </w:r>
      <w:r>
        <w:rPr>
          <w:color w:val="14272E"/>
          <w:spacing w:val="-5"/>
          <w:u w:val="none"/>
        </w:rPr>
        <w:t> </w:t>
      </w:r>
      <w:r>
        <w:rPr>
          <w:color w:val="14272E"/>
          <w:u w:val="none"/>
        </w:rPr>
        <w:t>grouping</w:t>
      </w:r>
      <w:r>
        <w:rPr>
          <w:color w:val="14272E"/>
          <w:spacing w:val="-3"/>
          <w:u w:val="none"/>
        </w:rPr>
        <w:t> </w:t>
      </w:r>
      <w:r>
        <w:rPr>
          <w:color w:val="14272E"/>
          <w:u w:val="none"/>
        </w:rPr>
        <w:t>modules</w:t>
      </w:r>
      <w:r>
        <w:rPr>
          <w:color w:val="14272E"/>
          <w:spacing w:val="-2"/>
          <w:u w:val="none"/>
        </w:rPr>
        <w:t> </w:t>
      </w:r>
      <w:r>
        <w:rPr>
          <w:color w:val="14272E"/>
          <w:u w:val="none"/>
        </w:rPr>
        <w:t>and</w:t>
      </w:r>
      <w:r>
        <w:rPr>
          <w:color w:val="14272E"/>
          <w:spacing w:val="-5"/>
          <w:u w:val="none"/>
        </w:rPr>
        <w:t> </w:t>
      </w:r>
      <w:r>
        <w:rPr>
          <w:color w:val="14272E"/>
          <w:u w:val="none"/>
        </w:rPr>
        <w:t>national</w:t>
      </w:r>
      <w:r>
        <w:rPr>
          <w:color w:val="14272E"/>
          <w:spacing w:val="-3"/>
          <w:u w:val="none"/>
        </w:rPr>
        <w:t> </w:t>
      </w:r>
      <w:r>
        <w:rPr>
          <w:color w:val="14272E"/>
          <w:u w:val="none"/>
        </w:rPr>
        <w:t>weighted</w:t>
      </w:r>
      <w:r>
        <w:rPr>
          <w:color w:val="14272E"/>
          <w:spacing w:val="-3"/>
          <w:u w:val="none"/>
        </w:rPr>
        <w:t> </w:t>
      </w:r>
      <w:r>
        <w:rPr>
          <w:color w:val="14272E"/>
          <w:u w:val="none"/>
        </w:rPr>
        <w:t>activity</w:t>
      </w:r>
      <w:r>
        <w:rPr>
          <w:color w:val="14272E"/>
          <w:spacing w:val="-2"/>
          <w:u w:val="none"/>
        </w:rPr>
        <w:t> </w:t>
      </w:r>
      <w:r>
        <w:rPr>
          <w:color w:val="14272E"/>
          <w:u w:val="none"/>
        </w:rPr>
        <w:t>unit</w:t>
      </w:r>
      <w:r>
        <w:rPr>
          <w:color w:val="14272E"/>
          <w:spacing w:val="-2"/>
          <w:u w:val="none"/>
        </w:rPr>
        <w:t> </w:t>
      </w:r>
      <w:r>
        <w:rPr>
          <w:color w:val="14272E"/>
          <w:u w:val="none"/>
        </w:rPr>
        <w:t>calculators</w:t>
      </w:r>
      <w:r>
        <w:rPr>
          <w:color w:val="14272E"/>
          <w:spacing w:val="-2"/>
          <w:u w:val="none"/>
        </w:rPr>
        <w:t> </w:t>
      </w:r>
      <w:r>
        <w:rPr>
          <w:color w:val="14272E"/>
          <w:u w:val="none"/>
        </w:rPr>
        <w:t>currently</w:t>
      </w:r>
      <w:r>
        <w:rPr>
          <w:color w:val="14272E"/>
          <w:spacing w:val="-2"/>
          <w:u w:val="none"/>
        </w:rPr>
        <w:t> </w:t>
      </w:r>
      <w:r>
        <w:rPr>
          <w:color w:val="14272E"/>
          <w:u w:val="none"/>
        </w:rPr>
        <w:t>apply to hospital data only.</w:t>
      </w:r>
    </w:p>
    <w:p>
      <w:pPr>
        <w:spacing w:after="0" w:line="288" w:lineRule="auto"/>
        <w:sectPr>
          <w:pgSz w:w="11910" w:h="16840"/>
          <w:pgMar w:header="0" w:footer="756" w:top="1180" w:bottom="940" w:left="960" w:right="780"/>
        </w:sectPr>
      </w:pPr>
    </w:p>
    <w:p>
      <w:pPr>
        <w:pStyle w:val="Heading1"/>
        <w:numPr>
          <w:ilvl w:val="0"/>
          <w:numId w:val="2"/>
        </w:numPr>
        <w:tabs>
          <w:tab w:pos="1106" w:val="left" w:leader="none"/>
          <w:tab w:pos="1108" w:val="left" w:leader="none"/>
        </w:tabs>
        <w:spacing w:line="288" w:lineRule="auto" w:before="57" w:after="0"/>
        <w:ind w:left="1108" w:right="1093" w:hanging="991"/>
        <w:jc w:val="left"/>
      </w:pPr>
      <w:bookmarkStart w:name="4. Compliance with the National Health R" w:id="22"/>
      <w:bookmarkEnd w:id="22"/>
      <w:r>
        <w:rPr>
          <w:b w:val="0"/>
        </w:rPr>
      </w:r>
      <w:bookmarkStart w:name="_bookmark4" w:id="23"/>
      <w:bookmarkEnd w:id="23"/>
      <w:r>
        <w:rPr>
          <w:b w:val="0"/>
        </w:rPr>
      </w:r>
      <w:r>
        <w:rPr>
          <w:color w:val="14272E"/>
        </w:rPr>
        <w:t>Compliance with the National</w:t>
      </w:r>
      <w:r>
        <w:rPr>
          <w:color w:val="14272E"/>
          <w:spacing w:val="-17"/>
        </w:rPr>
        <w:t> </w:t>
      </w:r>
      <w:r>
        <w:rPr>
          <w:color w:val="14272E"/>
        </w:rPr>
        <w:t>Health</w:t>
      </w:r>
      <w:r>
        <w:rPr>
          <w:color w:val="14272E"/>
          <w:spacing w:val="-17"/>
        </w:rPr>
        <w:t> </w:t>
      </w:r>
      <w:r>
        <w:rPr>
          <w:color w:val="14272E"/>
        </w:rPr>
        <w:t>Reform </w:t>
      </w:r>
      <w:r>
        <w:rPr>
          <w:color w:val="14272E"/>
          <w:spacing w:val="-2"/>
        </w:rPr>
        <w:t>Agreement</w:t>
      </w:r>
    </w:p>
    <w:p>
      <w:pPr>
        <w:pStyle w:val="BodyText"/>
        <w:spacing w:line="288" w:lineRule="auto" w:before="400"/>
        <w:ind w:right="710"/>
      </w:pPr>
      <w:r>
        <w:rPr>
          <w:color w:val="14272E"/>
        </w:rPr>
        <w:t>Clause</w:t>
      </w:r>
      <w:r>
        <w:rPr>
          <w:color w:val="14272E"/>
          <w:spacing w:val="-2"/>
        </w:rPr>
        <w:t> </w:t>
      </w:r>
      <w:r>
        <w:rPr>
          <w:color w:val="14272E"/>
        </w:rPr>
        <w:t>B67</w:t>
      </w:r>
      <w:r>
        <w:rPr>
          <w:color w:val="14272E"/>
          <w:spacing w:val="-2"/>
        </w:rPr>
        <w:t> </w:t>
      </w:r>
      <w:r>
        <w:rPr>
          <w:color w:val="14272E"/>
        </w:rPr>
        <w:t>of</w:t>
      </w:r>
      <w:r>
        <w:rPr>
          <w:color w:val="14272E"/>
          <w:spacing w:val="-2"/>
        </w:rPr>
        <w:t> </w:t>
      </w:r>
      <w:r>
        <w:rPr>
          <w:color w:val="14272E"/>
        </w:rPr>
        <w:t>the</w:t>
      </w:r>
      <w:r>
        <w:rPr>
          <w:color w:val="14272E"/>
          <w:spacing w:val="-4"/>
        </w:rPr>
        <w:t> </w:t>
      </w:r>
      <w:r>
        <w:rPr>
          <w:color w:val="14272E"/>
        </w:rPr>
        <w:t>addendum specifies</w:t>
      </w:r>
      <w:r>
        <w:rPr>
          <w:color w:val="14272E"/>
          <w:spacing w:val="-4"/>
        </w:rPr>
        <w:t> </w:t>
      </w:r>
      <w:r>
        <w:rPr>
          <w:color w:val="14272E"/>
        </w:rPr>
        <w:t>the</w:t>
      </w:r>
      <w:r>
        <w:rPr>
          <w:color w:val="14272E"/>
          <w:spacing w:val="-4"/>
        </w:rPr>
        <w:t> </w:t>
      </w:r>
      <w:r>
        <w:rPr>
          <w:color w:val="14272E"/>
        </w:rPr>
        <w:t>requirements</w:t>
      </w:r>
      <w:r>
        <w:rPr>
          <w:color w:val="14272E"/>
          <w:spacing w:val="-4"/>
        </w:rPr>
        <w:t> </w:t>
      </w:r>
      <w:r>
        <w:rPr>
          <w:color w:val="14272E"/>
        </w:rPr>
        <w:t>of</w:t>
      </w:r>
      <w:r>
        <w:rPr>
          <w:color w:val="14272E"/>
          <w:spacing w:val="-5"/>
        </w:rPr>
        <w:t> </w:t>
      </w:r>
      <w:r>
        <w:rPr>
          <w:color w:val="14272E"/>
        </w:rPr>
        <w:t>the</w:t>
      </w:r>
      <w:r>
        <w:rPr>
          <w:color w:val="14272E"/>
          <w:spacing w:val="-2"/>
        </w:rPr>
        <w:t> </w:t>
      </w:r>
      <w:r>
        <w:rPr>
          <w:color w:val="14272E"/>
        </w:rPr>
        <w:t>Three</w:t>
      </w:r>
      <w:r>
        <w:rPr>
          <w:color w:val="14272E"/>
          <w:spacing w:val="-2"/>
        </w:rPr>
        <w:t> </w:t>
      </w:r>
      <w:r>
        <w:rPr>
          <w:color w:val="14272E"/>
        </w:rPr>
        <w:t>Year Data</w:t>
      </w:r>
      <w:r>
        <w:rPr>
          <w:color w:val="14272E"/>
          <w:spacing w:val="-4"/>
        </w:rPr>
        <w:t> </w:t>
      </w:r>
      <w:r>
        <w:rPr>
          <w:color w:val="14272E"/>
        </w:rPr>
        <w:t>Plan.</w:t>
      </w:r>
      <w:r>
        <w:rPr>
          <w:color w:val="14272E"/>
          <w:spacing w:val="-3"/>
        </w:rPr>
        <w:t> </w:t>
      </w:r>
      <w:r>
        <w:rPr>
          <w:color w:val="14272E"/>
        </w:rPr>
        <w:t>IHACPA acknowledges and complies with these requirements, as outlined in </w:t>
      </w:r>
      <w:r>
        <w:rPr>
          <w:b/>
          <w:color w:val="14272E"/>
        </w:rPr>
        <w:t>Table 1</w:t>
      </w:r>
      <w:r>
        <w:rPr>
          <w:color w:val="14272E"/>
        </w:rPr>
        <w:t>.</w:t>
      </w:r>
    </w:p>
    <w:p>
      <w:pPr>
        <w:pStyle w:val="Heading6"/>
        <w:spacing w:before="161"/>
      </w:pPr>
      <w:r>
        <w:rPr>
          <w:color w:val="14272E"/>
        </w:rPr>
        <w:t>Table</w:t>
      </w:r>
      <w:r>
        <w:rPr>
          <w:color w:val="14272E"/>
          <w:spacing w:val="-5"/>
        </w:rPr>
        <w:t> </w:t>
      </w:r>
      <w:r>
        <w:rPr>
          <w:color w:val="14272E"/>
        </w:rPr>
        <w:t>1.</w:t>
      </w:r>
      <w:r>
        <w:rPr>
          <w:color w:val="14272E"/>
          <w:spacing w:val="-2"/>
        </w:rPr>
        <w:t> </w:t>
      </w:r>
      <w:r>
        <w:rPr>
          <w:color w:val="14272E"/>
        </w:rPr>
        <w:t>Compliance</w:t>
      </w:r>
      <w:r>
        <w:rPr>
          <w:color w:val="14272E"/>
          <w:spacing w:val="-7"/>
        </w:rPr>
        <w:t> </w:t>
      </w:r>
      <w:r>
        <w:rPr>
          <w:color w:val="14272E"/>
        </w:rPr>
        <w:t>with</w:t>
      </w:r>
      <w:r>
        <w:rPr>
          <w:color w:val="14272E"/>
          <w:spacing w:val="-4"/>
        </w:rPr>
        <w:t> </w:t>
      </w:r>
      <w:r>
        <w:rPr>
          <w:color w:val="14272E"/>
        </w:rPr>
        <w:t>the</w:t>
      </w:r>
      <w:r>
        <w:rPr>
          <w:color w:val="14272E"/>
          <w:spacing w:val="-6"/>
        </w:rPr>
        <w:t> </w:t>
      </w:r>
      <w:r>
        <w:rPr>
          <w:color w:val="14272E"/>
        </w:rPr>
        <w:t>addendum</w:t>
      </w:r>
      <w:r>
        <w:rPr>
          <w:color w:val="14272E"/>
          <w:spacing w:val="-3"/>
        </w:rPr>
        <w:t> </w:t>
      </w:r>
      <w:r>
        <w:rPr>
          <w:color w:val="14272E"/>
          <w:spacing w:val="-2"/>
        </w:rPr>
        <w:t>clauses</w:t>
      </w:r>
    </w:p>
    <w:p>
      <w:pPr>
        <w:pStyle w:val="BodyText"/>
        <w:spacing w:before="3"/>
        <w:ind w:left="0"/>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3794"/>
        <w:gridCol w:w="5054"/>
      </w:tblGrid>
      <w:tr>
        <w:trPr>
          <w:trHeight w:val="395" w:hRule="atLeast"/>
        </w:trPr>
        <w:tc>
          <w:tcPr>
            <w:tcW w:w="878" w:type="dxa"/>
            <w:shd w:val="clear" w:color="auto" w:fill="104F99"/>
          </w:tcPr>
          <w:p>
            <w:pPr>
              <w:pStyle w:val="TableParagraph"/>
              <w:ind w:left="107"/>
              <w:rPr>
                <w:b/>
                <w:sz w:val="20"/>
              </w:rPr>
            </w:pPr>
            <w:r>
              <w:rPr>
                <w:b/>
                <w:color w:val="FFFFFF"/>
                <w:spacing w:val="-2"/>
                <w:sz w:val="20"/>
              </w:rPr>
              <w:t>Clause</w:t>
            </w:r>
          </w:p>
        </w:tc>
        <w:tc>
          <w:tcPr>
            <w:tcW w:w="3794" w:type="dxa"/>
            <w:shd w:val="clear" w:color="auto" w:fill="104F99"/>
          </w:tcPr>
          <w:p>
            <w:pPr>
              <w:pStyle w:val="TableParagraph"/>
              <w:ind w:left="105"/>
              <w:rPr>
                <w:b/>
                <w:sz w:val="20"/>
              </w:rPr>
            </w:pPr>
            <w:r>
              <w:rPr>
                <w:b/>
                <w:color w:val="FFFFFF"/>
                <w:spacing w:val="-2"/>
                <w:sz w:val="20"/>
              </w:rPr>
              <w:t>Compliance</w:t>
            </w:r>
            <w:r>
              <w:rPr>
                <w:b/>
                <w:color w:val="FFFFFF"/>
                <w:spacing w:val="5"/>
                <w:sz w:val="20"/>
              </w:rPr>
              <w:t> </w:t>
            </w:r>
            <w:r>
              <w:rPr>
                <w:b/>
                <w:color w:val="FFFFFF"/>
                <w:spacing w:val="-2"/>
                <w:sz w:val="20"/>
              </w:rPr>
              <w:t>principles</w:t>
            </w:r>
          </w:p>
        </w:tc>
        <w:tc>
          <w:tcPr>
            <w:tcW w:w="5054" w:type="dxa"/>
            <w:shd w:val="clear" w:color="auto" w:fill="104F99"/>
          </w:tcPr>
          <w:p>
            <w:pPr>
              <w:pStyle w:val="TableParagraph"/>
              <w:ind w:left="108"/>
              <w:rPr>
                <w:b/>
                <w:sz w:val="20"/>
              </w:rPr>
            </w:pPr>
            <w:r>
              <w:rPr>
                <w:b/>
                <w:color w:val="FFFFFF"/>
                <w:spacing w:val="-2"/>
                <w:sz w:val="20"/>
              </w:rPr>
              <w:t>Compliance</w:t>
            </w:r>
            <w:r>
              <w:rPr>
                <w:b/>
                <w:color w:val="FFFFFF"/>
                <w:spacing w:val="5"/>
                <w:sz w:val="20"/>
              </w:rPr>
              <w:t> </w:t>
            </w:r>
            <w:r>
              <w:rPr>
                <w:b/>
                <w:color w:val="FFFFFF"/>
                <w:spacing w:val="-2"/>
                <w:sz w:val="20"/>
              </w:rPr>
              <w:t>mechanisms</w:t>
            </w:r>
          </w:p>
        </w:tc>
      </w:tr>
      <w:tr>
        <w:trPr>
          <w:trHeight w:val="1775" w:hRule="atLeast"/>
        </w:trPr>
        <w:tc>
          <w:tcPr>
            <w:tcW w:w="878" w:type="dxa"/>
          </w:tcPr>
          <w:p>
            <w:pPr>
              <w:pStyle w:val="TableParagraph"/>
              <w:ind w:left="107"/>
              <w:rPr>
                <w:sz w:val="20"/>
              </w:rPr>
            </w:pPr>
            <w:r>
              <w:rPr>
                <w:color w:val="14272E"/>
                <w:spacing w:val="-4"/>
                <w:sz w:val="20"/>
              </w:rPr>
              <w:t>B67a</w:t>
            </w:r>
          </w:p>
        </w:tc>
        <w:tc>
          <w:tcPr>
            <w:tcW w:w="3794" w:type="dxa"/>
          </w:tcPr>
          <w:p>
            <w:pPr>
              <w:pStyle w:val="TableParagraph"/>
              <w:spacing w:line="288" w:lineRule="auto"/>
              <w:ind w:left="105" w:right="132"/>
              <w:rPr>
                <w:sz w:val="20"/>
              </w:rPr>
            </w:pPr>
            <w:r>
              <w:rPr>
                <w:color w:val="14272E"/>
                <w:sz w:val="20"/>
              </w:rPr>
              <w:t>Seek</w:t>
            </w:r>
            <w:r>
              <w:rPr>
                <w:color w:val="14272E"/>
                <w:spacing w:val="-8"/>
                <w:sz w:val="20"/>
              </w:rPr>
              <w:t> </w:t>
            </w:r>
            <w:r>
              <w:rPr>
                <w:color w:val="14272E"/>
                <w:sz w:val="20"/>
              </w:rPr>
              <w:t>to</w:t>
            </w:r>
            <w:r>
              <w:rPr>
                <w:color w:val="14272E"/>
                <w:spacing w:val="-9"/>
                <w:sz w:val="20"/>
              </w:rPr>
              <w:t> </w:t>
            </w:r>
            <w:r>
              <w:rPr>
                <w:color w:val="14272E"/>
                <w:sz w:val="20"/>
              </w:rPr>
              <w:t>meet</w:t>
            </w:r>
            <w:r>
              <w:rPr>
                <w:color w:val="14272E"/>
                <w:spacing w:val="-7"/>
                <w:sz w:val="20"/>
              </w:rPr>
              <w:t> </w:t>
            </w:r>
            <w:r>
              <w:rPr>
                <w:color w:val="14272E"/>
                <w:sz w:val="20"/>
              </w:rPr>
              <w:t>its</w:t>
            </w:r>
            <w:r>
              <w:rPr>
                <w:color w:val="14272E"/>
                <w:spacing w:val="-8"/>
                <w:sz w:val="20"/>
              </w:rPr>
              <w:t> </w:t>
            </w:r>
            <w:r>
              <w:rPr>
                <w:color w:val="14272E"/>
                <w:sz w:val="20"/>
              </w:rPr>
              <w:t>data</w:t>
            </w:r>
            <w:r>
              <w:rPr>
                <w:color w:val="14272E"/>
                <w:spacing w:val="-9"/>
                <w:sz w:val="20"/>
              </w:rPr>
              <w:t> </w:t>
            </w:r>
            <w:r>
              <w:rPr>
                <w:color w:val="14272E"/>
                <w:sz w:val="20"/>
              </w:rPr>
              <w:t>requirements through existing national data collections, where practical.</w:t>
            </w:r>
          </w:p>
        </w:tc>
        <w:tc>
          <w:tcPr>
            <w:tcW w:w="5054" w:type="dxa"/>
          </w:tcPr>
          <w:p>
            <w:pPr>
              <w:pStyle w:val="TableParagraph"/>
              <w:spacing w:line="288" w:lineRule="auto"/>
              <w:ind w:left="108" w:right="135"/>
              <w:rPr>
                <w:sz w:val="20"/>
              </w:rPr>
            </w:pPr>
            <w:r>
              <w:rPr>
                <w:color w:val="14272E"/>
                <w:sz w:val="20"/>
              </w:rPr>
              <w:t>IHACPA has worked with the national data committees</w:t>
            </w:r>
            <w:r>
              <w:rPr>
                <w:color w:val="14272E"/>
                <w:spacing w:val="-6"/>
                <w:sz w:val="20"/>
              </w:rPr>
              <w:t> </w:t>
            </w:r>
            <w:r>
              <w:rPr>
                <w:color w:val="14272E"/>
                <w:sz w:val="20"/>
              </w:rPr>
              <w:t>to</w:t>
            </w:r>
            <w:r>
              <w:rPr>
                <w:color w:val="14272E"/>
                <w:spacing w:val="-7"/>
                <w:sz w:val="20"/>
              </w:rPr>
              <w:t> </w:t>
            </w:r>
            <w:r>
              <w:rPr>
                <w:color w:val="14272E"/>
                <w:sz w:val="20"/>
              </w:rPr>
              <w:t>align</w:t>
            </w:r>
            <w:r>
              <w:rPr>
                <w:color w:val="14272E"/>
                <w:spacing w:val="-5"/>
                <w:sz w:val="20"/>
              </w:rPr>
              <w:t> </w:t>
            </w:r>
            <w:r>
              <w:rPr>
                <w:color w:val="14272E"/>
                <w:sz w:val="20"/>
              </w:rPr>
              <w:t>ABF</w:t>
            </w:r>
            <w:r>
              <w:rPr>
                <w:color w:val="14272E"/>
                <w:spacing w:val="-6"/>
                <w:sz w:val="20"/>
              </w:rPr>
              <w:t> </w:t>
            </w:r>
            <w:r>
              <w:rPr>
                <w:color w:val="14272E"/>
                <w:sz w:val="20"/>
              </w:rPr>
              <w:t>reporting</w:t>
            </w:r>
            <w:r>
              <w:rPr>
                <w:color w:val="14272E"/>
                <w:spacing w:val="-7"/>
                <w:sz w:val="20"/>
              </w:rPr>
              <w:t> </w:t>
            </w:r>
            <w:r>
              <w:rPr>
                <w:color w:val="14272E"/>
                <w:sz w:val="20"/>
              </w:rPr>
              <w:t>with</w:t>
            </w:r>
            <w:r>
              <w:rPr>
                <w:color w:val="14272E"/>
                <w:spacing w:val="-5"/>
                <w:sz w:val="20"/>
              </w:rPr>
              <w:t> </w:t>
            </w:r>
            <w:r>
              <w:rPr>
                <w:color w:val="14272E"/>
                <w:sz w:val="20"/>
              </w:rPr>
              <w:t>existing</w:t>
            </w:r>
            <w:r>
              <w:rPr>
                <w:color w:val="14272E"/>
                <w:spacing w:val="-7"/>
                <w:sz w:val="20"/>
              </w:rPr>
              <w:t> </w:t>
            </w:r>
            <w:r>
              <w:rPr>
                <w:color w:val="14272E"/>
                <w:sz w:val="20"/>
              </w:rPr>
              <w:t>NMDS and NBEDS for admitted patient care, subacute and non-acute care, emergency care, non-admitted care, mental health care and teaching, training and </w:t>
            </w:r>
            <w:r>
              <w:rPr>
                <w:color w:val="14272E"/>
                <w:spacing w:val="-2"/>
                <w:sz w:val="20"/>
              </w:rPr>
              <w:t>research.</w:t>
            </w:r>
          </w:p>
        </w:tc>
      </w:tr>
      <w:tr>
        <w:trPr>
          <w:trHeight w:val="1775" w:hRule="atLeast"/>
        </w:trPr>
        <w:tc>
          <w:tcPr>
            <w:tcW w:w="878" w:type="dxa"/>
          </w:tcPr>
          <w:p>
            <w:pPr>
              <w:pStyle w:val="TableParagraph"/>
              <w:ind w:left="107"/>
              <w:rPr>
                <w:sz w:val="20"/>
              </w:rPr>
            </w:pPr>
            <w:r>
              <w:rPr>
                <w:color w:val="14272E"/>
                <w:spacing w:val="-4"/>
                <w:sz w:val="20"/>
              </w:rPr>
              <w:t>B67b</w:t>
            </w:r>
          </w:p>
        </w:tc>
        <w:tc>
          <w:tcPr>
            <w:tcW w:w="3794" w:type="dxa"/>
          </w:tcPr>
          <w:p>
            <w:pPr>
              <w:pStyle w:val="TableParagraph"/>
              <w:spacing w:line="288" w:lineRule="auto"/>
              <w:ind w:left="105"/>
              <w:rPr>
                <w:sz w:val="20"/>
              </w:rPr>
            </w:pPr>
            <w:r>
              <w:rPr>
                <w:color w:val="14272E"/>
                <w:sz w:val="20"/>
              </w:rPr>
              <w:t>Conform</w:t>
            </w:r>
            <w:r>
              <w:rPr>
                <w:color w:val="14272E"/>
                <w:spacing w:val="-11"/>
                <w:sz w:val="20"/>
              </w:rPr>
              <w:t> </w:t>
            </w:r>
            <w:r>
              <w:rPr>
                <w:color w:val="14272E"/>
                <w:sz w:val="20"/>
              </w:rPr>
              <w:t>with</w:t>
            </w:r>
            <w:r>
              <w:rPr>
                <w:color w:val="14272E"/>
                <w:spacing w:val="-11"/>
                <w:sz w:val="20"/>
              </w:rPr>
              <w:t> </w:t>
            </w:r>
            <w:r>
              <w:rPr>
                <w:color w:val="14272E"/>
                <w:sz w:val="20"/>
              </w:rPr>
              <w:t>national</w:t>
            </w:r>
            <w:r>
              <w:rPr>
                <w:color w:val="14272E"/>
                <w:spacing w:val="-11"/>
                <w:sz w:val="20"/>
              </w:rPr>
              <w:t> </w:t>
            </w:r>
            <w:r>
              <w:rPr>
                <w:color w:val="14272E"/>
                <w:sz w:val="20"/>
              </w:rPr>
              <w:t>data</w:t>
            </w:r>
            <w:r>
              <w:rPr>
                <w:color w:val="14272E"/>
                <w:spacing w:val="-7"/>
                <w:sz w:val="20"/>
              </w:rPr>
              <w:t> </w:t>
            </w:r>
            <w:r>
              <w:rPr>
                <w:color w:val="14272E"/>
                <w:sz w:val="20"/>
              </w:rPr>
              <w:t>development principles and wherever practical use existing data development governance processes and structures, except where to do so would compromise the performance of its statutory functions.</w:t>
            </w:r>
          </w:p>
        </w:tc>
        <w:tc>
          <w:tcPr>
            <w:tcW w:w="5054" w:type="dxa"/>
          </w:tcPr>
          <w:p>
            <w:pPr>
              <w:pStyle w:val="TableParagraph"/>
              <w:spacing w:line="288" w:lineRule="auto" w:before="60"/>
              <w:ind w:left="108"/>
              <w:rPr>
                <w:sz w:val="20"/>
              </w:rPr>
            </w:pPr>
            <w:r>
              <w:rPr>
                <w:color w:val="14272E"/>
                <w:sz w:val="20"/>
              </w:rPr>
              <w:t>All new data development work has been in collaboration</w:t>
            </w:r>
            <w:r>
              <w:rPr>
                <w:color w:val="14272E"/>
                <w:spacing w:val="-9"/>
                <w:sz w:val="20"/>
              </w:rPr>
              <w:t> </w:t>
            </w:r>
            <w:r>
              <w:rPr>
                <w:color w:val="14272E"/>
                <w:sz w:val="20"/>
              </w:rPr>
              <w:t>with</w:t>
            </w:r>
            <w:r>
              <w:rPr>
                <w:color w:val="14272E"/>
                <w:spacing w:val="-9"/>
                <w:sz w:val="20"/>
              </w:rPr>
              <w:t> </w:t>
            </w:r>
            <w:r>
              <w:rPr>
                <w:color w:val="14272E"/>
                <w:sz w:val="20"/>
              </w:rPr>
              <w:t>the</w:t>
            </w:r>
            <w:r>
              <w:rPr>
                <w:color w:val="14272E"/>
                <w:spacing w:val="-9"/>
                <w:sz w:val="20"/>
              </w:rPr>
              <w:t> </w:t>
            </w:r>
            <w:r>
              <w:rPr>
                <w:color w:val="14272E"/>
                <w:sz w:val="20"/>
              </w:rPr>
              <w:t>national</w:t>
            </w:r>
            <w:r>
              <w:rPr>
                <w:color w:val="14272E"/>
                <w:spacing w:val="-7"/>
                <w:sz w:val="20"/>
              </w:rPr>
              <w:t> </w:t>
            </w:r>
            <w:r>
              <w:rPr>
                <w:color w:val="14272E"/>
                <w:sz w:val="20"/>
              </w:rPr>
              <w:t>data</w:t>
            </w:r>
            <w:r>
              <w:rPr>
                <w:color w:val="14272E"/>
                <w:spacing w:val="-9"/>
                <w:sz w:val="20"/>
              </w:rPr>
              <w:t> </w:t>
            </w:r>
            <w:r>
              <w:rPr>
                <w:color w:val="14272E"/>
                <w:sz w:val="20"/>
              </w:rPr>
              <w:t>governance processes and groups.</w:t>
            </w:r>
          </w:p>
        </w:tc>
      </w:tr>
      <w:tr>
        <w:trPr>
          <w:trHeight w:val="1226" w:hRule="atLeast"/>
        </w:trPr>
        <w:tc>
          <w:tcPr>
            <w:tcW w:w="878" w:type="dxa"/>
          </w:tcPr>
          <w:p>
            <w:pPr>
              <w:pStyle w:val="TableParagraph"/>
              <w:spacing w:before="62"/>
              <w:ind w:left="107"/>
              <w:rPr>
                <w:sz w:val="20"/>
              </w:rPr>
            </w:pPr>
            <w:r>
              <w:rPr>
                <w:color w:val="14272E"/>
                <w:spacing w:val="-4"/>
                <w:sz w:val="20"/>
              </w:rPr>
              <w:t>B67c</w:t>
            </w:r>
          </w:p>
        </w:tc>
        <w:tc>
          <w:tcPr>
            <w:tcW w:w="3794" w:type="dxa"/>
          </w:tcPr>
          <w:p>
            <w:pPr>
              <w:pStyle w:val="TableParagraph"/>
              <w:spacing w:line="288" w:lineRule="auto" w:before="62"/>
              <w:ind w:left="105"/>
              <w:rPr>
                <w:sz w:val="20"/>
              </w:rPr>
            </w:pPr>
            <w:r>
              <w:rPr>
                <w:color w:val="14272E"/>
                <w:sz w:val="20"/>
              </w:rPr>
              <w:t>Allow</w:t>
            </w:r>
            <w:r>
              <w:rPr>
                <w:color w:val="14272E"/>
                <w:spacing w:val="-9"/>
                <w:sz w:val="20"/>
              </w:rPr>
              <w:t> </w:t>
            </w:r>
            <w:r>
              <w:rPr>
                <w:color w:val="14272E"/>
                <w:sz w:val="20"/>
              </w:rPr>
              <w:t>for</w:t>
            </w:r>
            <w:r>
              <w:rPr>
                <w:color w:val="14272E"/>
                <w:spacing w:val="-8"/>
                <w:sz w:val="20"/>
              </w:rPr>
              <w:t> </w:t>
            </w:r>
            <w:r>
              <w:rPr>
                <w:color w:val="14272E"/>
                <w:sz w:val="20"/>
              </w:rPr>
              <w:t>a</w:t>
            </w:r>
            <w:r>
              <w:rPr>
                <w:color w:val="14272E"/>
                <w:spacing w:val="-9"/>
                <w:sz w:val="20"/>
              </w:rPr>
              <w:t> </w:t>
            </w:r>
            <w:r>
              <w:rPr>
                <w:color w:val="14272E"/>
                <w:sz w:val="20"/>
              </w:rPr>
              <w:t>reasonable,</w:t>
            </w:r>
            <w:r>
              <w:rPr>
                <w:color w:val="14272E"/>
                <w:spacing w:val="-9"/>
                <w:sz w:val="20"/>
              </w:rPr>
              <w:t> </w:t>
            </w:r>
            <w:r>
              <w:rPr>
                <w:color w:val="14272E"/>
                <w:sz w:val="20"/>
              </w:rPr>
              <w:t>clearly</w:t>
            </w:r>
            <w:r>
              <w:rPr>
                <w:color w:val="14272E"/>
                <w:spacing w:val="-8"/>
                <w:sz w:val="20"/>
              </w:rPr>
              <w:t> </w:t>
            </w:r>
            <w:r>
              <w:rPr>
                <w:color w:val="14272E"/>
                <w:sz w:val="20"/>
              </w:rPr>
              <w:t>defined timeframe</w:t>
            </w:r>
            <w:r>
              <w:rPr>
                <w:color w:val="14272E"/>
                <w:spacing w:val="-9"/>
                <w:sz w:val="20"/>
              </w:rPr>
              <w:t> </w:t>
            </w:r>
            <w:r>
              <w:rPr>
                <w:color w:val="14272E"/>
                <w:sz w:val="20"/>
              </w:rPr>
              <w:t>to</w:t>
            </w:r>
            <w:r>
              <w:rPr>
                <w:color w:val="14272E"/>
                <w:spacing w:val="-9"/>
                <w:sz w:val="20"/>
              </w:rPr>
              <w:t> </w:t>
            </w:r>
            <w:r>
              <w:rPr>
                <w:color w:val="14272E"/>
                <w:sz w:val="20"/>
              </w:rPr>
              <w:t>incorporate</w:t>
            </w:r>
            <w:r>
              <w:rPr>
                <w:color w:val="14272E"/>
                <w:spacing w:val="-11"/>
                <w:sz w:val="20"/>
              </w:rPr>
              <w:t> </w:t>
            </w:r>
            <w:r>
              <w:rPr>
                <w:color w:val="14272E"/>
                <w:sz w:val="20"/>
              </w:rPr>
              <w:t>standardised data collection methods across all </w:t>
            </w:r>
            <w:r>
              <w:rPr>
                <w:color w:val="14272E"/>
                <w:spacing w:val="-2"/>
                <w:sz w:val="20"/>
              </w:rPr>
              <w:t>jurisdictions.</w:t>
            </w:r>
          </w:p>
        </w:tc>
        <w:tc>
          <w:tcPr>
            <w:tcW w:w="5054" w:type="dxa"/>
          </w:tcPr>
          <w:p>
            <w:pPr>
              <w:pStyle w:val="TableParagraph"/>
              <w:spacing w:line="288" w:lineRule="auto" w:before="62"/>
              <w:ind w:left="108"/>
              <w:rPr>
                <w:sz w:val="20"/>
              </w:rPr>
            </w:pPr>
            <w:r>
              <w:rPr>
                <w:color w:val="14272E"/>
                <w:sz w:val="20"/>
              </w:rPr>
              <w:t>IHACPA will consult with its Jurisdictional Advisory Committee</w:t>
            </w:r>
            <w:r>
              <w:rPr>
                <w:color w:val="14272E"/>
                <w:spacing w:val="-7"/>
                <w:sz w:val="20"/>
              </w:rPr>
              <w:t> </w:t>
            </w:r>
            <w:r>
              <w:rPr>
                <w:color w:val="14272E"/>
                <w:sz w:val="20"/>
              </w:rPr>
              <w:t>and</w:t>
            </w:r>
            <w:r>
              <w:rPr>
                <w:color w:val="14272E"/>
                <w:spacing w:val="-7"/>
                <w:sz w:val="20"/>
              </w:rPr>
              <w:t> </w:t>
            </w:r>
            <w:r>
              <w:rPr>
                <w:color w:val="14272E"/>
                <w:sz w:val="20"/>
              </w:rPr>
              <w:t>the</w:t>
            </w:r>
            <w:r>
              <w:rPr>
                <w:color w:val="14272E"/>
                <w:spacing w:val="-5"/>
                <w:sz w:val="20"/>
              </w:rPr>
              <w:t> </w:t>
            </w:r>
            <w:r>
              <w:rPr>
                <w:color w:val="14272E"/>
                <w:sz w:val="20"/>
              </w:rPr>
              <w:t>national</w:t>
            </w:r>
            <w:r>
              <w:rPr>
                <w:color w:val="14272E"/>
                <w:spacing w:val="-6"/>
                <w:sz w:val="20"/>
              </w:rPr>
              <w:t> </w:t>
            </w:r>
            <w:r>
              <w:rPr>
                <w:color w:val="14272E"/>
                <w:sz w:val="20"/>
              </w:rPr>
              <w:t>data</w:t>
            </w:r>
            <w:r>
              <w:rPr>
                <w:color w:val="14272E"/>
                <w:spacing w:val="-5"/>
                <w:sz w:val="20"/>
              </w:rPr>
              <w:t> </w:t>
            </w:r>
            <w:r>
              <w:rPr>
                <w:color w:val="14272E"/>
                <w:sz w:val="20"/>
              </w:rPr>
              <w:t>committees</w:t>
            </w:r>
            <w:r>
              <w:rPr>
                <w:color w:val="14272E"/>
                <w:spacing w:val="-6"/>
                <w:sz w:val="20"/>
              </w:rPr>
              <w:t> </w:t>
            </w:r>
            <w:r>
              <w:rPr>
                <w:color w:val="14272E"/>
                <w:sz w:val="20"/>
              </w:rPr>
              <w:t>prior</w:t>
            </w:r>
            <w:r>
              <w:rPr>
                <w:color w:val="14272E"/>
                <w:spacing w:val="-6"/>
                <w:sz w:val="20"/>
              </w:rPr>
              <w:t> </w:t>
            </w:r>
            <w:r>
              <w:rPr>
                <w:color w:val="14272E"/>
                <w:sz w:val="20"/>
              </w:rPr>
              <w:t>to introducing</w:t>
            </w:r>
            <w:r>
              <w:rPr>
                <w:color w:val="14272E"/>
                <w:spacing w:val="-10"/>
                <w:sz w:val="20"/>
              </w:rPr>
              <w:t> </w:t>
            </w:r>
            <w:r>
              <w:rPr>
                <w:color w:val="14272E"/>
                <w:sz w:val="20"/>
              </w:rPr>
              <w:t>additional</w:t>
            </w:r>
            <w:r>
              <w:rPr>
                <w:color w:val="14272E"/>
                <w:spacing w:val="-10"/>
                <w:sz w:val="20"/>
              </w:rPr>
              <w:t> </w:t>
            </w:r>
            <w:r>
              <w:rPr>
                <w:color w:val="14272E"/>
                <w:sz w:val="20"/>
              </w:rPr>
              <w:t>data</w:t>
            </w:r>
            <w:r>
              <w:rPr>
                <w:color w:val="14272E"/>
                <w:spacing w:val="-7"/>
                <w:sz w:val="20"/>
              </w:rPr>
              <w:t> </w:t>
            </w:r>
            <w:r>
              <w:rPr>
                <w:color w:val="14272E"/>
                <w:sz w:val="20"/>
              </w:rPr>
              <w:t>elements</w:t>
            </w:r>
            <w:r>
              <w:rPr>
                <w:color w:val="14272E"/>
                <w:spacing w:val="-6"/>
                <w:sz w:val="20"/>
              </w:rPr>
              <w:t> </w:t>
            </w:r>
            <w:r>
              <w:rPr>
                <w:color w:val="14272E"/>
                <w:sz w:val="20"/>
              </w:rPr>
              <w:t>into</w:t>
            </w:r>
            <w:r>
              <w:rPr>
                <w:color w:val="14272E"/>
                <w:spacing w:val="-9"/>
                <w:sz w:val="20"/>
              </w:rPr>
              <w:t> </w:t>
            </w:r>
            <w:r>
              <w:rPr>
                <w:color w:val="14272E"/>
                <w:spacing w:val="-2"/>
                <w:sz w:val="20"/>
              </w:rPr>
              <w:t>collections.</w:t>
            </w:r>
          </w:p>
        </w:tc>
      </w:tr>
      <w:tr>
        <w:trPr>
          <w:trHeight w:val="1499" w:hRule="atLeast"/>
        </w:trPr>
        <w:tc>
          <w:tcPr>
            <w:tcW w:w="878" w:type="dxa"/>
          </w:tcPr>
          <w:p>
            <w:pPr>
              <w:pStyle w:val="TableParagraph"/>
              <w:ind w:left="107"/>
              <w:rPr>
                <w:sz w:val="20"/>
              </w:rPr>
            </w:pPr>
            <w:r>
              <w:rPr>
                <w:color w:val="14272E"/>
                <w:spacing w:val="-4"/>
                <w:sz w:val="20"/>
              </w:rPr>
              <w:t>B67d</w:t>
            </w:r>
          </w:p>
        </w:tc>
        <w:tc>
          <w:tcPr>
            <w:tcW w:w="3794" w:type="dxa"/>
          </w:tcPr>
          <w:p>
            <w:pPr>
              <w:pStyle w:val="TableParagraph"/>
              <w:spacing w:line="288" w:lineRule="auto"/>
              <w:ind w:left="105" w:right="132"/>
              <w:rPr>
                <w:sz w:val="20"/>
              </w:rPr>
            </w:pPr>
            <w:r>
              <w:rPr>
                <w:color w:val="14272E"/>
                <w:sz w:val="20"/>
              </w:rPr>
              <w:t>Support</w:t>
            </w:r>
            <w:r>
              <w:rPr>
                <w:color w:val="14272E"/>
                <w:spacing w:val="-9"/>
                <w:sz w:val="20"/>
              </w:rPr>
              <w:t> </w:t>
            </w:r>
            <w:r>
              <w:rPr>
                <w:color w:val="14272E"/>
                <w:sz w:val="20"/>
              </w:rPr>
              <w:t>the</w:t>
            </w:r>
            <w:r>
              <w:rPr>
                <w:color w:val="14272E"/>
                <w:spacing w:val="-9"/>
                <w:sz w:val="20"/>
              </w:rPr>
              <w:t> </w:t>
            </w:r>
            <w:r>
              <w:rPr>
                <w:color w:val="14272E"/>
                <w:sz w:val="20"/>
              </w:rPr>
              <w:t>concept</w:t>
            </w:r>
            <w:r>
              <w:rPr>
                <w:color w:val="14272E"/>
                <w:spacing w:val="-9"/>
                <w:sz w:val="20"/>
              </w:rPr>
              <w:t> </w:t>
            </w:r>
            <w:r>
              <w:rPr>
                <w:color w:val="14272E"/>
                <w:sz w:val="20"/>
              </w:rPr>
              <w:t>of</w:t>
            </w:r>
            <w:r>
              <w:rPr>
                <w:color w:val="14272E"/>
                <w:spacing w:val="-9"/>
                <w:sz w:val="20"/>
              </w:rPr>
              <w:t> </w:t>
            </w:r>
            <w:r>
              <w:rPr>
                <w:color w:val="14272E"/>
                <w:sz w:val="20"/>
              </w:rPr>
              <w:t>‘single</w:t>
            </w:r>
            <w:r>
              <w:rPr>
                <w:color w:val="14272E"/>
                <w:spacing w:val="-7"/>
                <w:sz w:val="20"/>
              </w:rPr>
              <w:t> </w:t>
            </w:r>
            <w:r>
              <w:rPr>
                <w:color w:val="14272E"/>
                <w:sz w:val="20"/>
              </w:rPr>
              <w:t>provision, multiple use’ of information to</w:t>
            </w:r>
            <w:r>
              <w:rPr>
                <w:color w:val="14272E"/>
                <w:spacing w:val="-1"/>
                <w:sz w:val="20"/>
              </w:rPr>
              <w:t> </w:t>
            </w:r>
            <w:r>
              <w:rPr>
                <w:color w:val="14272E"/>
                <w:sz w:val="20"/>
              </w:rPr>
              <w:t>maximise efficiency of data provision and validation where practical, in accordance with privacy requirements.</w:t>
            </w:r>
          </w:p>
        </w:tc>
        <w:tc>
          <w:tcPr>
            <w:tcW w:w="5054" w:type="dxa"/>
          </w:tcPr>
          <w:p>
            <w:pPr>
              <w:pStyle w:val="TableParagraph"/>
              <w:spacing w:line="288" w:lineRule="auto" w:before="60"/>
              <w:ind w:left="108" w:right="135"/>
              <w:rPr>
                <w:sz w:val="20"/>
              </w:rPr>
            </w:pPr>
            <w:r>
              <w:rPr>
                <w:color w:val="14272E"/>
                <w:sz w:val="20"/>
              </w:rPr>
              <w:t>IHACPA supports the concept of ‘single provision, multiple use’. Wherever possible, IHACPA will apply the</w:t>
            </w:r>
            <w:r>
              <w:rPr>
                <w:color w:val="14272E"/>
                <w:spacing w:val="-6"/>
                <w:sz w:val="20"/>
              </w:rPr>
              <w:t> </w:t>
            </w:r>
            <w:r>
              <w:rPr>
                <w:color w:val="14272E"/>
                <w:sz w:val="20"/>
              </w:rPr>
              <w:t>same</w:t>
            </w:r>
            <w:r>
              <w:rPr>
                <w:color w:val="14272E"/>
                <w:spacing w:val="-6"/>
                <w:sz w:val="20"/>
              </w:rPr>
              <w:t> </w:t>
            </w:r>
            <w:r>
              <w:rPr>
                <w:color w:val="14272E"/>
                <w:sz w:val="20"/>
              </w:rPr>
              <w:t>validations</w:t>
            </w:r>
            <w:r>
              <w:rPr>
                <w:color w:val="14272E"/>
                <w:spacing w:val="-5"/>
                <w:sz w:val="20"/>
              </w:rPr>
              <w:t> </w:t>
            </w:r>
            <w:r>
              <w:rPr>
                <w:color w:val="14272E"/>
                <w:sz w:val="20"/>
              </w:rPr>
              <w:t>as</w:t>
            </w:r>
            <w:r>
              <w:rPr>
                <w:color w:val="14272E"/>
                <w:spacing w:val="-5"/>
                <w:sz w:val="20"/>
              </w:rPr>
              <w:t> </w:t>
            </w:r>
            <w:r>
              <w:rPr>
                <w:color w:val="14272E"/>
                <w:sz w:val="20"/>
              </w:rPr>
              <w:t>the</w:t>
            </w:r>
            <w:r>
              <w:rPr>
                <w:color w:val="14272E"/>
                <w:spacing w:val="-4"/>
                <w:sz w:val="20"/>
              </w:rPr>
              <w:t> </w:t>
            </w:r>
            <w:r>
              <w:rPr>
                <w:color w:val="14272E"/>
                <w:sz w:val="20"/>
              </w:rPr>
              <w:t>AIHW</w:t>
            </w:r>
            <w:r>
              <w:rPr>
                <w:color w:val="14272E"/>
                <w:spacing w:val="-6"/>
                <w:sz w:val="20"/>
              </w:rPr>
              <w:t> </w:t>
            </w:r>
            <w:r>
              <w:rPr>
                <w:color w:val="14272E"/>
                <w:sz w:val="20"/>
              </w:rPr>
              <w:t>and</w:t>
            </w:r>
            <w:r>
              <w:rPr>
                <w:color w:val="14272E"/>
                <w:spacing w:val="-6"/>
                <w:sz w:val="20"/>
              </w:rPr>
              <w:t> </w:t>
            </w:r>
            <w:r>
              <w:rPr>
                <w:color w:val="14272E"/>
                <w:sz w:val="20"/>
              </w:rPr>
              <w:t>provide</w:t>
            </w:r>
            <w:r>
              <w:rPr>
                <w:color w:val="14272E"/>
                <w:spacing w:val="-4"/>
                <w:sz w:val="20"/>
              </w:rPr>
              <w:t> </w:t>
            </w:r>
            <w:r>
              <w:rPr>
                <w:color w:val="14272E"/>
                <w:sz w:val="20"/>
              </w:rPr>
              <w:t>data</w:t>
            </w:r>
            <w:r>
              <w:rPr>
                <w:color w:val="14272E"/>
                <w:spacing w:val="-6"/>
                <w:sz w:val="20"/>
              </w:rPr>
              <w:t> </w:t>
            </w:r>
            <w:r>
              <w:rPr>
                <w:color w:val="14272E"/>
                <w:sz w:val="20"/>
              </w:rPr>
              <w:t>to agencies under clause B77 of the addendum as </w:t>
            </w:r>
            <w:r>
              <w:rPr>
                <w:color w:val="14272E"/>
                <w:spacing w:val="-2"/>
                <w:sz w:val="20"/>
              </w:rPr>
              <w:t>requested.</w:t>
            </w:r>
          </w:p>
        </w:tc>
      </w:tr>
      <w:tr>
        <w:trPr>
          <w:trHeight w:val="1223" w:hRule="atLeast"/>
        </w:trPr>
        <w:tc>
          <w:tcPr>
            <w:tcW w:w="878" w:type="dxa"/>
          </w:tcPr>
          <w:p>
            <w:pPr>
              <w:pStyle w:val="TableParagraph"/>
              <w:ind w:left="107"/>
              <w:rPr>
                <w:sz w:val="20"/>
              </w:rPr>
            </w:pPr>
            <w:r>
              <w:rPr>
                <w:color w:val="14272E"/>
                <w:spacing w:val="-4"/>
                <w:sz w:val="20"/>
              </w:rPr>
              <w:t>B67e</w:t>
            </w:r>
          </w:p>
        </w:tc>
        <w:tc>
          <w:tcPr>
            <w:tcW w:w="3794" w:type="dxa"/>
          </w:tcPr>
          <w:p>
            <w:pPr>
              <w:pStyle w:val="TableParagraph"/>
              <w:spacing w:line="288" w:lineRule="auto"/>
              <w:ind w:left="105" w:right="63"/>
              <w:rPr>
                <w:sz w:val="20"/>
              </w:rPr>
            </w:pPr>
            <w:r>
              <w:rPr>
                <w:color w:val="14272E"/>
                <w:sz w:val="20"/>
              </w:rPr>
              <w:t>Balance the national benefits of access to</w:t>
            </w:r>
            <w:r>
              <w:rPr>
                <w:color w:val="14272E"/>
                <w:spacing w:val="-7"/>
                <w:sz w:val="20"/>
              </w:rPr>
              <w:t> </w:t>
            </w:r>
            <w:r>
              <w:rPr>
                <w:color w:val="14272E"/>
                <w:sz w:val="20"/>
              </w:rPr>
              <w:t>the</w:t>
            </w:r>
            <w:r>
              <w:rPr>
                <w:color w:val="14272E"/>
                <w:spacing w:val="-7"/>
                <w:sz w:val="20"/>
              </w:rPr>
              <w:t> </w:t>
            </w:r>
            <w:r>
              <w:rPr>
                <w:color w:val="14272E"/>
                <w:sz w:val="20"/>
              </w:rPr>
              <w:t>requested</w:t>
            </w:r>
            <w:r>
              <w:rPr>
                <w:color w:val="14272E"/>
                <w:spacing w:val="-6"/>
                <w:sz w:val="20"/>
              </w:rPr>
              <w:t> </w:t>
            </w:r>
            <w:r>
              <w:rPr>
                <w:color w:val="14272E"/>
                <w:sz w:val="20"/>
              </w:rPr>
              <w:t>data</w:t>
            </w:r>
            <w:r>
              <w:rPr>
                <w:color w:val="14272E"/>
                <w:spacing w:val="-7"/>
                <w:sz w:val="20"/>
              </w:rPr>
              <w:t> </w:t>
            </w:r>
            <w:r>
              <w:rPr>
                <w:color w:val="14272E"/>
                <w:sz w:val="20"/>
              </w:rPr>
              <w:t>against</w:t>
            </w:r>
            <w:r>
              <w:rPr>
                <w:color w:val="14272E"/>
                <w:spacing w:val="-7"/>
                <w:sz w:val="20"/>
              </w:rPr>
              <w:t> </w:t>
            </w:r>
            <w:r>
              <w:rPr>
                <w:color w:val="14272E"/>
                <w:sz w:val="20"/>
              </w:rPr>
              <w:t>the</w:t>
            </w:r>
            <w:r>
              <w:rPr>
                <w:color w:val="14272E"/>
                <w:spacing w:val="-6"/>
                <w:sz w:val="20"/>
              </w:rPr>
              <w:t> </w:t>
            </w:r>
            <w:r>
              <w:rPr>
                <w:color w:val="14272E"/>
                <w:sz w:val="20"/>
              </w:rPr>
              <w:t>impact on jurisdictions providing that data.</w:t>
            </w:r>
          </w:p>
        </w:tc>
        <w:tc>
          <w:tcPr>
            <w:tcW w:w="5054" w:type="dxa"/>
          </w:tcPr>
          <w:p>
            <w:pPr>
              <w:pStyle w:val="TableParagraph"/>
              <w:spacing w:line="288" w:lineRule="auto"/>
              <w:ind w:left="108"/>
              <w:rPr>
                <w:sz w:val="20"/>
              </w:rPr>
            </w:pPr>
            <w:r>
              <w:rPr>
                <w:color w:val="14272E"/>
                <w:sz w:val="20"/>
              </w:rPr>
              <w:t>IHACPA</w:t>
            </w:r>
            <w:r>
              <w:rPr>
                <w:color w:val="14272E"/>
                <w:spacing w:val="-4"/>
                <w:sz w:val="20"/>
              </w:rPr>
              <w:t> </w:t>
            </w:r>
            <w:r>
              <w:rPr>
                <w:color w:val="14272E"/>
                <w:sz w:val="20"/>
              </w:rPr>
              <w:t>is</w:t>
            </w:r>
            <w:r>
              <w:rPr>
                <w:color w:val="14272E"/>
                <w:spacing w:val="-5"/>
                <w:sz w:val="20"/>
              </w:rPr>
              <w:t> </w:t>
            </w:r>
            <w:r>
              <w:rPr>
                <w:color w:val="14272E"/>
                <w:sz w:val="20"/>
              </w:rPr>
              <w:t>mindful</w:t>
            </w:r>
            <w:r>
              <w:rPr>
                <w:color w:val="14272E"/>
                <w:spacing w:val="-5"/>
                <w:sz w:val="20"/>
              </w:rPr>
              <w:t> </w:t>
            </w:r>
            <w:r>
              <w:rPr>
                <w:color w:val="14272E"/>
                <w:sz w:val="20"/>
              </w:rPr>
              <w:t>of</w:t>
            </w:r>
            <w:r>
              <w:rPr>
                <w:color w:val="14272E"/>
                <w:spacing w:val="-6"/>
                <w:sz w:val="20"/>
              </w:rPr>
              <w:t> </w:t>
            </w:r>
            <w:r>
              <w:rPr>
                <w:color w:val="14272E"/>
                <w:sz w:val="20"/>
              </w:rPr>
              <w:t>the</w:t>
            </w:r>
            <w:r>
              <w:rPr>
                <w:color w:val="14272E"/>
                <w:spacing w:val="-4"/>
                <w:sz w:val="20"/>
              </w:rPr>
              <w:t> </w:t>
            </w:r>
            <w:r>
              <w:rPr>
                <w:color w:val="14272E"/>
                <w:sz w:val="20"/>
              </w:rPr>
              <w:t>need</w:t>
            </w:r>
            <w:r>
              <w:rPr>
                <w:color w:val="14272E"/>
                <w:spacing w:val="-6"/>
                <w:sz w:val="20"/>
              </w:rPr>
              <w:t> </w:t>
            </w:r>
            <w:r>
              <w:rPr>
                <w:color w:val="14272E"/>
                <w:sz w:val="20"/>
              </w:rPr>
              <w:t>to</w:t>
            </w:r>
            <w:r>
              <w:rPr>
                <w:color w:val="14272E"/>
                <w:spacing w:val="-6"/>
                <w:sz w:val="20"/>
              </w:rPr>
              <w:t> </w:t>
            </w:r>
            <w:r>
              <w:rPr>
                <w:color w:val="14272E"/>
                <w:sz w:val="20"/>
              </w:rPr>
              <w:t>balance</w:t>
            </w:r>
            <w:r>
              <w:rPr>
                <w:color w:val="14272E"/>
                <w:spacing w:val="-6"/>
                <w:sz w:val="20"/>
              </w:rPr>
              <w:t> </w:t>
            </w:r>
            <w:r>
              <w:rPr>
                <w:color w:val="14272E"/>
                <w:sz w:val="20"/>
              </w:rPr>
              <w:t>the</w:t>
            </w:r>
            <w:r>
              <w:rPr>
                <w:color w:val="14272E"/>
                <w:spacing w:val="-6"/>
                <w:sz w:val="20"/>
              </w:rPr>
              <w:t> </w:t>
            </w:r>
            <w:r>
              <w:rPr>
                <w:color w:val="14272E"/>
                <w:sz w:val="20"/>
              </w:rPr>
              <w:t>benefits against</w:t>
            </w:r>
            <w:r>
              <w:rPr>
                <w:color w:val="14272E"/>
                <w:spacing w:val="-4"/>
                <w:sz w:val="20"/>
              </w:rPr>
              <w:t> </w:t>
            </w:r>
            <w:r>
              <w:rPr>
                <w:color w:val="14272E"/>
                <w:sz w:val="20"/>
              </w:rPr>
              <w:t>the</w:t>
            </w:r>
            <w:r>
              <w:rPr>
                <w:color w:val="14272E"/>
                <w:spacing w:val="-4"/>
                <w:sz w:val="20"/>
              </w:rPr>
              <w:t> </w:t>
            </w:r>
            <w:r>
              <w:rPr>
                <w:color w:val="14272E"/>
                <w:sz w:val="20"/>
              </w:rPr>
              <w:t>impact</w:t>
            </w:r>
            <w:r>
              <w:rPr>
                <w:color w:val="14272E"/>
                <w:spacing w:val="-4"/>
                <w:sz w:val="20"/>
              </w:rPr>
              <w:t> </w:t>
            </w:r>
            <w:r>
              <w:rPr>
                <w:color w:val="14272E"/>
                <w:sz w:val="20"/>
              </w:rPr>
              <w:t>on</w:t>
            </w:r>
            <w:r>
              <w:rPr>
                <w:color w:val="14272E"/>
                <w:spacing w:val="-4"/>
                <w:sz w:val="20"/>
              </w:rPr>
              <w:t> </w:t>
            </w:r>
            <w:r>
              <w:rPr>
                <w:color w:val="14272E"/>
                <w:sz w:val="20"/>
              </w:rPr>
              <w:t>jurisdictions</w:t>
            </w:r>
            <w:r>
              <w:rPr>
                <w:color w:val="14272E"/>
                <w:spacing w:val="-3"/>
                <w:sz w:val="20"/>
              </w:rPr>
              <w:t> </w:t>
            </w:r>
            <w:r>
              <w:rPr>
                <w:color w:val="14272E"/>
                <w:sz w:val="20"/>
              </w:rPr>
              <w:t>and</w:t>
            </w:r>
            <w:r>
              <w:rPr>
                <w:color w:val="14272E"/>
                <w:spacing w:val="-2"/>
                <w:sz w:val="20"/>
              </w:rPr>
              <w:t> </w:t>
            </w:r>
            <w:r>
              <w:rPr>
                <w:color w:val="14272E"/>
                <w:sz w:val="20"/>
              </w:rPr>
              <w:t>will</w:t>
            </w:r>
            <w:r>
              <w:rPr>
                <w:color w:val="14272E"/>
                <w:spacing w:val="-5"/>
                <w:sz w:val="20"/>
              </w:rPr>
              <w:t> </w:t>
            </w:r>
            <w:r>
              <w:rPr>
                <w:color w:val="14272E"/>
                <w:sz w:val="20"/>
              </w:rPr>
              <w:t>continue</w:t>
            </w:r>
            <w:r>
              <w:rPr>
                <w:color w:val="14272E"/>
                <w:spacing w:val="-4"/>
                <w:sz w:val="20"/>
              </w:rPr>
              <w:t> </w:t>
            </w:r>
            <w:r>
              <w:rPr>
                <w:color w:val="14272E"/>
                <w:sz w:val="20"/>
              </w:rPr>
              <w:t>to review this when developing the data request specifications each year.</w:t>
            </w:r>
          </w:p>
        </w:tc>
      </w:tr>
      <w:tr>
        <w:trPr>
          <w:trHeight w:val="1499" w:hRule="atLeast"/>
        </w:trPr>
        <w:tc>
          <w:tcPr>
            <w:tcW w:w="878" w:type="dxa"/>
          </w:tcPr>
          <w:p>
            <w:pPr>
              <w:pStyle w:val="TableParagraph"/>
              <w:ind w:left="107"/>
              <w:rPr>
                <w:sz w:val="20"/>
              </w:rPr>
            </w:pPr>
            <w:r>
              <w:rPr>
                <w:color w:val="14272E"/>
                <w:spacing w:val="-4"/>
                <w:sz w:val="20"/>
              </w:rPr>
              <w:t>B67f</w:t>
            </w:r>
          </w:p>
        </w:tc>
        <w:tc>
          <w:tcPr>
            <w:tcW w:w="3794" w:type="dxa"/>
          </w:tcPr>
          <w:p>
            <w:pPr>
              <w:pStyle w:val="TableParagraph"/>
              <w:spacing w:line="288" w:lineRule="auto"/>
              <w:ind w:left="105"/>
              <w:rPr>
                <w:sz w:val="20"/>
              </w:rPr>
            </w:pPr>
            <w:r>
              <w:rPr>
                <w:color w:val="14272E"/>
                <w:sz w:val="20"/>
              </w:rPr>
              <w:t>Consult</w:t>
            </w:r>
            <w:r>
              <w:rPr>
                <w:color w:val="14272E"/>
                <w:spacing w:val="-11"/>
                <w:sz w:val="20"/>
              </w:rPr>
              <w:t> </w:t>
            </w:r>
            <w:r>
              <w:rPr>
                <w:color w:val="14272E"/>
                <w:sz w:val="20"/>
              </w:rPr>
              <w:t>with</w:t>
            </w:r>
            <w:r>
              <w:rPr>
                <w:color w:val="14272E"/>
                <w:spacing w:val="-11"/>
                <w:sz w:val="20"/>
              </w:rPr>
              <w:t> </w:t>
            </w:r>
            <w:r>
              <w:rPr>
                <w:color w:val="14272E"/>
                <w:sz w:val="20"/>
              </w:rPr>
              <w:t>the</w:t>
            </w:r>
            <w:r>
              <w:rPr>
                <w:color w:val="14272E"/>
                <w:spacing w:val="-11"/>
                <w:sz w:val="20"/>
              </w:rPr>
              <w:t> </w:t>
            </w:r>
            <w:r>
              <w:rPr>
                <w:color w:val="14272E"/>
                <w:sz w:val="20"/>
              </w:rPr>
              <w:t>Commonwealth,</w:t>
            </w:r>
            <w:r>
              <w:rPr>
                <w:color w:val="14272E"/>
                <w:spacing w:val="-10"/>
                <w:sz w:val="20"/>
              </w:rPr>
              <w:t> </w:t>
            </w:r>
            <w:r>
              <w:rPr>
                <w:color w:val="14272E"/>
                <w:sz w:val="20"/>
              </w:rPr>
              <w:t>states and territories when determining its </w:t>
            </w:r>
            <w:r>
              <w:rPr>
                <w:color w:val="14272E"/>
                <w:spacing w:val="-2"/>
                <w:sz w:val="20"/>
              </w:rPr>
              <w:t>requirements.</w:t>
            </w:r>
          </w:p>
        </w:tc>
        <w:tc>
          <w:tcPr>
            <w:tcW w:w="5054" w:type="dxa"/>
          </w:tcPr>
          <w:p>
            <w:pPr>
              <w:pStyle w:val="TableParagraph"/>
              <w:spacing w:line="288" w:lineRule="auto"/>
              <w:ind w:left="108" w:right="135"/>
              <w:rPr>
                <w:sz w:val="20"/>
              </w:rPr>
            </w:pPr>
            <w:r>
              <w:rPr>
                <w:color w:val="14272E"/>
                <w:sz w:val="20"/>
              </w:rPr>
              <w:t>IHACPA</w:t>
            </w:r>
            <w:r>
              <w:rPr>
                <w:color w:val="14272E"/>
                <w:spacing w:val="-5"/>
                <w:sz w:val="20"/>
              </w:rPr>
              <w:t> </w:t>
            </w:r>
            <w:r>
              <w:rPr>
                <w:color w:val="14272E"/>
                <w:sz w:val="20"/>
              </w:rPr>
              <w:t>will</w:t>
            </w:r>
            <w:r>
              <w:rPr>
                <w:color w:val="14272E"/>
                <w:spacing w:val="-8"/>
                <w:sz w:val="20"/>
              </w:rPr>
              <w:t> </w:t>
            </w:r>
            <w:r>
              <w:rPr>
                <w:color w:val="14272E"/>
                <w:sz w:val="20"/>
              </w:rPr>
              <w:t>consult</w:t>
            </w:r>
            <w:r>
              <w:rPr>
                <w:color w:val="14272E"/>
                <w:spacing w:val="-5"/>
                <w:sz w:val="20"/>
              </w:rPr>
              <w:t> </w:t>
            </w:r>
            <w:r>
              <w:rPr>
                <w:color w:val="14272E"/>
                <w:sz w:val="20"/>
              </w:rPr>
              <w:t>with</w:t>
            </w:r>
            <w:r>
              <w:rPr>
                <w:color w:val="14272E"/>
                <w:spacing w:val="-7"/>
                <w:sz w:val="20"/>
              </w:rPr>
              <w:t> </w:t>
            </w:r>
            <w:r>
              <w:rPr>
                <w:color w:val="14272E"/>
                <w:sz w:val="20"/>
              </w:rPr>
              <w:t>all</w:t>
            </w:r>
            <w:r>
              <w:rPr>
                <w:color w:val="14272E"/>
                <w:spacing w:val="-6"/>
                <w:sz w:val="20"/>
              </w:rPr>
              <w:t> </w:t>
            </w:r>
            <w:r>
              <w:rPr>
                <w:color w:val="14272E"/>
                <w:sz w:val="20"/>
              </w:rPr>
              <w:t>key</w:t>
            </w:r>
            <w:r>
              <w:rPr>
                <w:color w:val="14272E"/>
                <w:spacing w:val="-6"/>
                <w:sz w:val="20"/>
              </w:rPr>
              <w:t> </w:t>
            </w:r>
            <w:r>
              <w:rPr>
                <w:color w:val="14272E"/>
                <w:sz w:val="20"/>
              </w:rPr>
              <w:t>stakeholders</w:t>
            </w:r>
            <w:r>
              <w:rPr>
                <w:color w:val="14272E"/>
                <w:spacing w:val="-6"/>
                <w:sz w:val="20"/>
              </w:rPr>
              <w:t> </w:t>
            </w:r>
            <w:r>
              <w:rPr>
                <w:color w:val="14272E"/>
                <w:sz w:val="20"/>
              </w:rPr>
              <w:t>through its relevant working groups, Technical Advisory Committee, Jurisdictional Advisory Committee and external</w:t>
            </w:r>
            <w:r>
              <w:rPr>
                <w:color w:val="14272E"/>
                <w:spacing w:val="-3"/>
                <w:sz w:val="20"/>
              </w:rPr>
              <w:t> </w:t>
            </w:r>
            <w:r>
              <w:rPr>
                <w:color w:val="14272E"/>
                <w:sz w:val="20"/>
              </w:rPr>
              <w:t>national</w:t>
            </w:r>
            <w:r>
              <w:rPr>
                <w:color w:val="14272E"/>
                <w:spacing w:val="-5"/>
                <w:sz w:val="20"/>
              </w:rPr>
              <w:t> </w:t>
            </w:r>
            <w:r>
              <w:rPr>
                <w:color w:val="14272E"/>
                <w:sz w:val="20"/>
              </w:rPr>
              <w:t>data</w:t>
            </w:r>
            <w:r>
              <w:rPr>
                <w:color w:val="14272E"/>
                <w:spacing w:val="-4"/>
                <w:sz w:val="20"/>
              </w:rPr>
              <w:t> </w:t>
            </w:r>
            <w:r>
              <w:rPr>
                <w:color w:val="14272E"/>
                <w:sz w:val="20"/>
              </w:rPr>
              <w:t>committees</w:t>
            </w:r>
            <w:r>
              <w:rPr>
                <w:color w:val="14272E"/>
                <w:spacing w:val="-3"/>
                <w:sz w:val="20"/>
              </w:rPr>
              <w:t> </w:t>
            </w:r>
            <w:r>
              <w:rPr>
                <w:color w:val="14272E"/>
                <w:sz w:val="20"/>
              </w:rPr>
              <w:t>prior</w:t>
            </w:r>
            <w:r>
              <w:rPr>
                <w:color w:val="14272E"/>
                <w:spacing w:val="-3"/>
                <w:sz w:val="20"/>
              </w:rPr>
              <w:t> </w:t>
            </w:r>
            <w:r>
              <w:rPr>
                <w:color w:val="14272E"/>
                <w:sz w:val="20"/>
              </w:rPr>
              <w:t>to</w:t>
            </w:r>
            <w:r>
              <w:rPr>
                <w:color w:val="14272E"/>
                <w:spacing w:val="-2"/>
                <w:sz w:val="20"/>
              </w:rPr>
              <w:t> </w:t>
            </w:r>
            <w:r>
              <w:rPr>
                <w:color w:val="14272E"/>
                <w:sz w:val="20"/>
              </w:rPr>
              <w:t>introducing additional data elements into collections.</w:t>
            </w:r>
          </w:p>
        </w:tc>
      </w:tr>
    </w:tbl>
    <w:p>
      <w:pPr>
        <w:spacing w:after="0" w:line="288" w:lineRule="auto"/>
        <w:rPr>
          <w:sz w:val="20"/>
        </w:rPr>
        <w:sectPr>
          <w:pgSz w:w="11910" w:h="16840"/>
          <w:pgMar w:header="0" w:footer="756" w:top="1200" w:bottom="940" w:left="960" w:right="780"/>
        </w:sectPr>
      </w:pPr>
    </w:p>
    <w:p>
      <w:pPr>
        <w:pStyle w:val="Heading1"/>
        <w:numPr>
          <w:ilvl w:val="0"/>
          <w:numId w:val="2"/>
        </w:numPr>
        <w:tabs>
          <w:tab w:pos="1109" w:val="left" w:leader="none"/>
          <w:tab w:pos="1111" w:val="left" w:leader="none"/>
        </w:tabs>
        <w:spacing w:line="288" w:lineRule="auto" w:before="57" w:after="0"/>
        <w:ind w:left="1111" w:right="4489" w:hanging="994"/>
        <w:jc w:val="left"/>
      </w:pPr>
      <w:bookmarkStart w:name="5. Hospital data requirements" w:id="24"/>
      <w:bookmarkEnd w:id="24"/>
      <w:r>
        <w:rPr>
          <w:b w:val="0"/>
        </w:rPr>
      </w:r>
      <w:bookmarkStart w:name="_bookmark5" w:id="25"/>
      <w:bookmarkEnd w:id="25"/>
      <w:r>
        <w:rPr>
          <w:b w:val="0"/>
        </w:rPr>
      </w:r>
      <w:r>
        <w:rPr>
          <w:color w:val="14272E"/>
        </w:rPr>
        <w:t>Hospital data </w:t>
      </w:r>
      <w:r>
        <w:rPr>
          <w:color w:val="14272E"/>
          <w:spacing w:val="-2"/>
        </w:rPr>
        <w:t>requirements</w:t>
      </w:r>
    </w:p>
    <w:p>
      <w:pPr>
        <w:pStyle w:val="BodyText"/>
        <w:spacing w:line="288" w:lineRule="auto" w:before="481"/>
        <w:ind w:right="418"/>
      </w:pPr>
      <w:r>
        <w:rPr>
          <w:color w:val="14272E"/>
        </w:rPr>
        <w:t>IHACPA</w:t>
      </w:r>
      <w:r>
        <w:rPr>
          <w:color w:val="14272E"/>
          <w:spacing w:val="-2"/>
        </w:rPr>
        <w:t> </w:t>
      </w:r>
      <w:r>
        <w:rPr>
          <w:color w:val="14272E"/>
        </w:rPr>
        <w:t>requires</w:t>
      </w:r>
      <w:r>
        <w:rPr>
          <w:color w:val="14272E"/>
          <w:spacing w:val="-4"/>
        </w:rPr>
        <w:t> </w:t>
      </w:r>
      <w:r>
        <w:rPr>
          <w:color w:val="14272E"/>
        </w:rPr>
        <w:t>accurate</w:t>
      </w:r>
      <w:r>
        <w:rPr>
          <w:color w:val="14272E"/>
          <w:spacing w:val="-2"/>
        </w:rPr>
        <w:t> </w:t>
      </w:r>
      <w:r>
        <w:rPr>
          <w:color w:val="14272E"/>
        </w:rPr>
        <w:t>public</w:t>
      </w:r>
      <w:r>
        <w:rPr>
          <w:color w:val="14272E"/>
          <w:spacing w:val="-1"/>
        </w:rPr>
        <w:t> </w:t>
      </w:r>
      <w:r>
        <w:rPr>
          <w:color w:val="14272E"/>
        </w:rPr>
        <w:t>hospital</w:t>
      </w:r>
      <w:r>
        <w:rPr>
          <w:color w:val="14272E"/>
          <w:spacing w:val="-5"/>
        </w:rPr>
        <w:t> </w:t>
      </w:r>
      <w:r>
        <w:rPr>
          <w:color w:val="14272E"/>
        </w:rPr>
        <w:t>activity,</w:t>
      </w:r>
      <w:r>
        <w:rPr>
          <w:color w:val="14272E"/>
          <w:spacing w:val="-2"/>
        </w:rPr>
        <w:t> </w:t>
      </w:r>
      <w:r>
        <w:rPr>
          <w:color w:val="14272E"/>
        </w:rPr>
        <w:t>cost</w:t>
      </w:r>
      <w:r>
        <w:rPr>
          <w:color w:val="14272E"/>
          <w:spacing w:val="-2"/>
        </w:rPr>
        <w:t> </w:t>
      </w:r>
      <w:r>
        <w:rPr>
          <w:color w:val="14272E"/>
        </w:rPr>
        <w:t>and</w:t>
      </w:r>
      <w:r>
        <w:rPr>
          <w:color w:val="14272E"/>
          <w:spacing w:val="-4"/>
        </w:rPr>
        <w:t> </w:t>
      </w:r>
      <w:r>
        <w:rPr>
          <w:color w:val="14272E"/>
        </w:rPr>
        <w:t>expenditure</w:t>
      </w:r>
      <w:r>
        <w:rPr>
          <w:color w:val="14272E"/>
          <w:spacing w:val="-4"/>
        </w:rPr>
        <w:t> </w:t>
      </w:r>
      <w:r>
        <w:rPr>
          <w:color w:val="14272E"/>
        </w:rPr>
        <w:t>data</w:t>
      </w:r>
      <w:r>
        <w:rPr>
          <w:color w:val="14272E"/>
          <w:spacing w:val="-4"/>
        </w:rPr>
        <w:t> </w:t>
      </w:r>
      <w:r>
        <w:rPr>
          <w:color w:val="14272E"/>
        </w:rPr>
        <w:t>from</w:t>
      </w:r>
      <w:r>
        <w:rPr>
          <w:color w:val="14272E"/>
          <w:spacing w:val="-3"/>
        </w:rPr>
        <w:t> </w:t>
      </w:r>
      <w:r>
        <w:rPr>
          <w:color w:val="14272E"/>
        </w:rPr>
        <w:t>jurisdictions</w:t>
      </w:r>
      <w:r>
        <w:rPr>
          <w:color w:val="14272E"/>
          <w:spacing w:val="-1"/>
        </w:rPr>
        <w:t> </w:t>
      </w:r>
      <w:r>
        <w:rPr>
          <w:color w:val="14272E"/>
        </w:rPr>
        <w:t>on</w:t>
      </w:r>
      <w:r>
        <w:rPr>
          <w:color w:val="14272E"/>
          <w:spacing w:val="-2"/>
        </w:rPr>
        <w:t> </w:t>
      </w:r>
      <w:r>
        <w:rPr>
          <w:color w:val="14272E"/>
        </w:rPr>
        <w:t>a timely basis in order to perform its core determinative functions. Wherever possible, IHACPA uses pre-existing classifications and data set specifications.</w:t>
      </w:r>
    </w:p>
    <w:p>
      <w:pPr>
        <w:pStyle w:val="Heading4"/>
        <w:numPr>
          <w:ilvl w:val="1"/>
          <w:numId w:val="2"/>
        </w:numPr>
        <w:tabs>
          <w:tab w:pos="969" w:val="left" w:leader="none"/>
        </w:tabs>
        <w:spacing w:line="240" w:lineRule="auto" w:before="240" w:after="0"/>
        <w:ind w:left="969" w:right="0" w:hanging="852"/>
        <w:jc w:val="left"/>
      </w:pPr>
      <w:bookmarkStart w:name="5.1 Classifications" w:id="26"/>
      <w:bookmarkEnd w:id="26"/>
      <w:r>
        <w:rPr>
          <w:b w:val="0"/>
        </w:rPr>
      </w:r>
      <w:r>
        <w:rPr>
          <w:color w:val="104F99"/>
          <w:spacing w:val="-2"/>
        </w:rPr>
        <w:t>Classifications</w:t>
      </w:r>
    </w:p>
    <w:p>
      <w:pPr>
        <w:pStyle w:val="BodyText"/>
        <w:spacing w:line="288" w:lineRule="auto" w:before="322"/>
        <w:ind w:right="519"/>
      </w:pPr>
      <w:r>
        <w:rPr>
          <w:color w:val="14272E"/>
        </w:rPr>
        <w:t>The</w:t>
      </w:r>
      <w:r>
        <w:rPr>
          <w:color w:val="14272E"/>
          <w:spacing w:val="-2"/>
        </w:rPr>
        <w:t> </w:t>
      </w:r>
      <w:r>
        <w:rPr>
          <w:color w:val="14272E"/>
        </w:rPr>
        <w:t>classifications</w:t>
      </w:r>
      <w:r>
        <w:rPr>
          <w:color w:val="14272E"/>
          <w:spacing w:val="-4"/>
        </w:rPr>
        <w:t> </w:t>
      </w:r>
      <w:r>
        <w:rPr>
          <w:color w:val="14272E"/>
        </w:rPr>
        <w:t>or</w:t>
      </w:r>
      <w:r>
        <w:rPr>
          <w:color w:val="14272E"/>
          <w:spacing w:val="-3"/>
        </w:rPr>
        <w:t> </w:t>
      </w:r>
      <w:r>
        <w:rPr>
          <w:color w:val="14272E"/>
        </w:rPr>
        <w:t>lists</w:t>
      </w:r>
      <w:r>
        <w:rPr>
          <w:color w:val="14272E"/>
          <w:spacing w:val="-1"/>
        </w:rPr>
        <w:t> </w:t>
      </w:r>
      <w:r>
        <w:rPr>
          <w:color w:val="14272E"/>
        </w:rPr>
        <w:t>that will</w:t>
      </w:r>
      <w:r>
        <w:rPr>
          <w:color w:val="14272E"/>
          <w:spacing w:val="-2"/>
        </w:rPr>
        <w:t> </w:t>
      </w:r>
      <w:r>
        <w:rPr>
          <w:color w:val="14272E"/>
        </w:rPr>
        <w:t>be</w:t>
      </w:r>
      <w:r>
        <w:rPr>
          <w:color w:val="14272E"/>
          <w:spacing w:val="-2"/>
        </w:rPr>
        <w:t> </w:t>
      </w:r>
      <w:r>
        <w:rPr>
          <w:color w:val="14272E"/>
        </w:rPr>
        <w:t>used</w:t>
      </w:r>
      <w:r>
        <w:rPr>
          <w:color w:val="14272E"/>
          <w:spacing w:val="-4"/>
        </w:rPr>
        <w:t> </w:t>
      </w:r>
      <w:r>
        <w:rPr>
          <w:color w:val="14272E"/>
        </w:rPr>
        <w:t>to</w:t>
      </w:r>
      <w:r>
        <w:rPr>
          <w:color w:val="14272E"/>
          <w:spacing w:val="-4"/>
        </w:rPr>
        <w:t> </w:t>
      </w:r>
      <w:r>
        <w:rPr>
          <w:color w:val="14272E"/>
        </w:rPr>
        <w:t>describe</w:t>
      </w:r>
      <w:r>
        <w:rPr>
          <w:color w:val="14272E"/>
          <w:spacing w:val="-2"/>
        </w:rPr>
        <w:t> </w:t>
      </w:r>
      <w:r>
        <w:rPr>
          <w:color w:val="14272E"/>
        </w:rPr>
        <w:t>activity</w:t>
      </w:r>
      <w:r>
        <w:rPr>
          <w:color w:val="14272E"/>
          <w:spacing w:val="-4"/>
        </w:rPr>
        <w:t> </w:t>
      </w:r>
      <w:r>
        <w:rPr>
          <w:color w:val="14272E"/>
        </w:rPr>
        <w:t>for</w:t>
      </w:r>
      <w:r>
        <w:rPr>
          <w:color w:val="14272E"/>
          <w:spacing w:val="-3"/>
        </w:rPr>
        <w:t> </w:t>
      </w:r>
      <w:r>
        <w:rPr>
          <w:color w:val="14272E"/>
        </w:rPr>
        <w:t>the</w:t>
      </w:r>
      <w:r>
        <w:rPr>
          <w:color w:val="14272E"/>
          <w:spacing w:val="-4"/>
        </w:rPr>
        <w:t> </w:t>
      </w:r>
      <w:r>
        <w:rPr>
          <w:color w:val="14272E"/>
        </w:rPr>
        <w:t>admitted</w:t>
      </w:r>
      <w:r>
        <w:rPr>
          <w:color w:val="14272E"/>
          <w:spacing w:val="-4"/>
        </w:rPr>
        <w:t> </w:t>
      </w:r>
      <w:r>
        <w:rPr>
          <w:color w:val="14272E"/>
        </w:rPr>
        <w:t>care,</w:t>
      </w:r>
      <w:r>
        <w:rPr>
          <w:color w:val="14272E"/>
          <w:spacing w:val="-2"/>
        </w:rPr>
        <w:t> </w:t>
      </w:r>
      <w:r>
        <w:rPr>
          <w:color w:val="14272E"/>
        </w:rPr>
        <w:t>subacute</w:t>
      </w:r>
      <w:r>
        <w:rPr>
          <w:color w:val="14272E"/>
          <w:spacing w:val="-4"/>
        </w:rPr>
        <w:t> </w:t>
      </w:r>
      <w:r>
        <w:rPr>
          <w:color w:val="14272E"/>
        </w:rPr>
        <w:t>and non-acute care, emergency care, non-admitted care, mental health care, teaching, training and research and sentinel events service categories from 1 July 2024 are provided in </w:t>
      </w:r>
      <w:r>
        <w:rPr>
          <w:b/>
          <w:color w:val="14272E"/>
        </w:rPr>
        <w:t>Table 2</w:t>
      </w:r>
      <w:r>
        <w:rPr>
          <w:color w:val="14272E"/>
        </w:rPr>
        <w:t>.</w:t>
      </w:r>
    </w:p>
    <w:p>
      <w:pPr>
        <w:pStyle w:val="Heading6"/>
        <w:spacing w:before="160"/>
        <w:ind w:left="118"/>
      </w:pPr>
      <w:r>
        <w:rPr>
          <w:color w:val="14272E"/>
        </w:rPr>
        <w:t>Table</w:t>
      </w:r>
      <w:r>
        <w:rPr>
          <w:color w:val="14272E"/>
          <w:spacing w:val="-4"/>
        </w:rPr>
        <w:t> </w:t>
      </w:r>
      <w:r>
        <w:rPr>
          <w:color w:val="14272E"/>
        </w:rPr>
        <w:t>2.</w:t>
      </w:r>
      <w:r>
        <w:rPr>
          <w:color w:val="14272E"/>
          <w:spacing w:val="-4"/>
        </w:rPr>
        <w:t> </w:t>
      </w:r>
      <w:r>
        <w:rPr>
          <w:color w:val="14272E"/>
        </w:rPr>
        <w:t>Activity</w:t>
      </w:r>
      <w:r>
        <w:rPr>
          <w:color w:val="14272E"/>
          <w:spacing w:val="-6"/>
        </w:rPr>
        <w:t> </w:t>
      </w:r>
      <w:r>
        <w:rPr>
          <w:color w:val="14272E"/>
        </w:rPr>
        <w:t>based</w:t>
      </w:r>
      <w:r>
        <w:rPr>
          <w:color w:val="14272E"/>
          <w:spacing w:val="-6"/>
        </w:rPr>
        <w:t> </w:t>
      </w:r>
      <w:r>
        <w:rPr>
          <w:color w:val="14272E"/>
        </w:rPr>
        <w:t>funding</w:t>
      </w:r>
      <w:r>
        <w:rPr>
          <w:color w:val="14272E"/>
          <w:spacing w:val="-6"/>
        </w:rPr>
        <w:t> </w:t>
      </w:r>
      <w:r>
        <w:rPr>
          <w:color w:val="14272E"/>
        </w:rPr>
        <w:t>classifications</w:t>
      </w:r>
      <w:r>
        <w:rPr>
          <w:color w:val="14272E"/>
          <w:spacing w:val="-6"/>
        </w:rPr>
        <w:t> </w:t>
      </w:r>
      <w:r>
        <w:rPr>
          <w:color w:val="14272E"/>
        </w:rPr>
        <w:t>and</w:t>
      </w:r>
      <w:r>
        <w:rPr>
          <w:color w:val="14272E"/>
          <w:spacing w:val="-3"/>
        </w:rPr>
        <w:t> </w:t>
      </w:r>
      <w:r>
        <w:rPr>
          <w:color w:val="14272E"/>
          <w:spacing w:val="-2"/>
        </w:rPr>
        <w:t>versions</w:t>
      </w:r>
    </w:p>
    <w:p>
      <w:pPr>
        <w:pStyle w:val="BodyText"/>
        <w:spacing w:before="3"/>
        <w:ind w:left="0"/>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3"/>
        <w:gridCol w:w="5244"/>
        <w:gridCol w:w="2220"/>
      </w:tblGrid>
      <w:tr>
        <w:trPr>
          <w:trHeight w:val="395" w:hRule="atLeast"/>
        </w:trPr>
        <w:tc>
          <w:tcPr>
            <w:tcW w:w="2263" w:type="dxa"/>
            <w:shd w:val="clear" w:color="auto" w:fill="104F99"/>
          </w:tcPr>
          <w:p>
            <w:pPr>
              <w:pStyle w:val="TableParagraph"/>
              <w:spacing w:before="62"/>
              <w:ind w:left="107"/>
              <w:rPr>
                <w:b/>
                <w:sz w:val="20"/>
              </w:rPr>
            </w:pPr>
            <w:r>
              <w:rPr>
                <w:b/>
                <w:color w:val="FFFFFF"/>
                <w:sz w:val="20"/>
              </w:rPr>
              <w:t>Service</w:t>
            </w:r>
            <w:r>
              <w:rPr>
                <w:b/>
                <w:color w:val="FFFFFF"/>
                <w:spacing w:val="-10"/>
                <w:sz w:val="20"/>
              </w:rPr>
              <w:t> </w:t>
            </w:r>
            <w:r>
              <w:rPr>
                <w:b/>
                <w:color w:val="FFFFFF"/>
                <w:spacing w:val="-2"/>
                <w:sz w:val="20"/>
              </w:rPr>
              <w:t>category</w:t>
            </w:r>
          </w:p>
        </w:tc>
        <w:tc>
          <w:tcPr>
            <w:tcW w:w="5244" w:type="dxa"/>
            <w:shd w:val="clear" w:color="auto" w:fill="104F99"/>
          </w:tcPr>
          <w:p>
            <w:pPr>
              <w:pStyle w:val="TableParagraph"/>
              <w:spacing w:before="62"/>
              <w:ind w:left="108"/>
              <w:rPr>
                <w:b/>
                <w:sz w:val="20"/>
              </w:rPr>
            </w:pPr>
            <w:r>
              <w:rPr>
                <w:b/>
                <w:color w:val="FFFFFF"/>
                <w:spacing w:val="-2"/>
                <w:sz w:val="20"/>
              </w:rPr>
              <w:t>Classification</w:t>
            </w:r>
          </w:p>
        </w:tc>
        <w:tc>
          <w:tcPr>
            <w:tcW w:w="2220" w:type="dxa"/>
            <w:shd w:val="clear" w:color="auto" w:fill="104F99"/>
          </w:tcPr>
          <w:p>
            <w:pPr>
              <w:pStyle w:val="TableParagraph"/>
              <w:spacing w:before="62"/>
              <w:ind w:left="8"/>
              <w:jc w:val="center"/>
              <w:rPr>
                <w:b/>
                <w:sz w:val="20"/>
              </w:rPr>
            </w:pPr>
            <w:r>
              <w:rPr>
                <w:b/>
                <w:color w:val="FFFFFF"/>
                <w:sz w:val="20"/>
              </w:rPr>
              <w:t>Collection</w:t>
            </w:r>
            <w:r>
              <w:rPr>
                <w:b/>
                <w:color w:val="FFFFFF"/>
                <w:spacing w:val="-12"/>
                <w:sz w:val="20"/>
              </w:rPr>
              <w:t> </w:t>
            </w:r>
            <w:r>
              <w:rPr>
                <w:b/>
                <w:color w:val="FFFFFF"/>
                <w:sz w:val="20"/>
              </w:rPr>
              <w:t>start</w:t>
            </w:r>
            <w:r>
              <w:rPr>
                <w:b/>
                <w:color w:val="FFFFFF"/>
                <w:spacing w:val="-9"/>
                <w:sz w:val="20"/>
              </w:rPr>
              <w:t> </w:t>
            </w:r>
            <w:r>
              <w:rPr>
                <w:b/>
                <w:color w:val="FFFFFF"/>
                <w:spacing w:val="-4"/>
                <w:sz w:val="20"/>
              </w:rPr>
              <w:t>date</w:t>
            </w:r>
          </w:p>
        </w:tc>
      </w:tr>
      <w:tr>
        <w:trPr>
          <w:trHeight w:val="1777" w:hRule="atLeast"/>
        </w:trPr>
        <w:tc>
          <w:tcPr>
            <w:tcW w:w="2263" w:type="dxa"/>
          </w:tcPr>
          <w:p>
            <w:pPr>
              <w:pStyle w:val="TableParagraph"/>
              <w:spacing w:before="0"/>
              <w:rPr>
                <w:b/>
                <w:sz w:val="20"/>
              </w:rPr>
            </w:pPr>
          </w:p>
          <w:p>
            <w:pPr>
              <w:pStyle w:val="TableParagraph"/>
              <w:spacing w:before="0"/>
              <w:rPr>
                <w:b/>
                <w:sz w:val="20"/>
              </w:rPr>
            </w:pPr>
          </w:p>
          <w:p>
            <w:pPr>
              <w:pStyle w:val="TableParagraph"/>
              <w:spacing w:before="60"/>
              <w:rPr>
                <w:b/>
                <w:sz w:val="20"/>
              </w:rPr>
            </w:pPr>
          </w:p>
          <w:p>
            <w:pPr>
              <w:pStyle w:val="TableParagraph"/>
              <w:spacing w:before="0"/>
              <w:ind w:left="107"/>
              <w:rPr>
                <w:sz w:val="20"/>
              </w:rPr>
            </w:pPr>
            <w:r>
              <w:rPr>
                <w:color w:val="14272E"/>
                <w:sz w:val="20"/>
              </w:rPr>
              <w:t>Admitted</w:t>
            </w:r>
            <w:r>
              <w:rPr>
                <w:color w:val="14272E"/>
                <w:spacing w:val="-11"/>
                <w:sz w:val="20"/>
              </w:rPr>
              <w:t> </w:t>
            </w:r>
            <w:r>
              <w:rPr>
                <w:color w:val="14272E"/>
                <w:spacing w:val="-2"/>
                <w:sz w:val="20"/>
              </w:rPr>
              <w:t>acute</w:t>
            </w:r>
          </w:p>
        </w:tc>
        <w:tc>
          <w:tcPr>
            <w:tcW w:w="5244" w:type="dxa"/>
          </w:tcPr>
          <w:p>
            <w:pPr>
              <w:pStyle w:val="TableParagraph"/>
              <w:spacing w:line="288" w:lineRule="auto" w:before="61"/>
              <w:ind w:left="107" w:right="136"/>
              <w:rPr>
                <w:sz w:val="20"/>
              </w:rPr>
            </w:pPr>
            <w:r>
              <w:rPr>
                <w:color w:val="14272E"/>
                <w:sz w:val="20"/>
              </w:rPr>
              <w:t>International Statistical Classification of Diseases and Related Health Problems, Tenth Revision, Australian Modification (ICD-10-AM), the Australian Classification of</w:t>
            </w:r>
            <w:r>
              <w:rPr>
                <w:color w:val="14272E"/>
                <w:spacing w:val="-8"/>
                <w:sz w:val="20"/>
              </w:rPr>
              <w:t> </w:t>
            </w:r>
            <w:r>
              <w:rPr>
                <w:color w:val="14272E"/>
                <w:sz w:val="20"/>
              </w:rPr>
              <w:t>Health</w:t>
            </w:r>
            <w:r>
              <w:rPr>
                <w:color w:val="14272E"/>
                <w:spacing w:val="-8"/>
                <w:sz w:val="20"/>
              </w:rPr>
              <w:t> </w:t>
            </w:r>
            <w:r>
              <w:rPr>
                <w:color w:val="14272E"/>
                <w:sz w:val="20"/>
              </w:rPr>
              <w:t>Interventions,</w:t>
            </w:r>
            <w:r>
              <w:rPr>
                <w:color w:val="14272E"/>
                <w:spacing w:val="-8"/>
                <w:sz w:val="20"/>
              </w:rPr>
              <w:t> </w:t>
            </w:r>
            <w:r>
              <w:rPr>
                <w:color w:val="14272E"/>
                <w:sz w:val="20"/>
              </w:rPr>
              <w:t>the</w:t>
            </w:r>
            <w:r>
              <w:rPr>
                <w:color w:val="14272E"/>
                <w:spacing w:val="-5"/>
                <w:sz w:val="20"/>
              </w:rPr>
              <w:t> </w:t>
            </w:r>
            <w:r>
              <w:rPr>
                <w:color w:val="14272E"/>
                <w:sz w:val="20"/>
              </w:rPr>
              <w:t>Australian</w:t>
            </w:r>
            <w:r>
              <w:rPr>
                <w:color w:val="14272E"/>
                <w:spacing w:val="-8"/>
                <w:sz w:val="20"/>
              </w:rPr>
              <w:t> </w:t>
            </w:r>
            <w:r>
              <w:rPr>
                <w:color w:val="14272E"/>
                <w:sz w:val="20"/>
              </w:rPr>
              <w:t>Coding</w:t>
            </w:r>
            <w:r>
              <w:rPr>
                <w:color w:val="14272E"/>
                <w:spacing w:val="-6"/>
                <w:sz w:val="20"/>
              </w:rPr>
              <w:t> </w:t>
            </w:r>
            <w:r>
              <w:rPr>
                <w:color w:val="14272E"/>
                <w:sz w:val="20"/>
              </w:rPr>
              <w:t>Standards Twelfth Edition; in conjunction with Australian Refined Diagnosis Related Groups (AR-DRG) Version 11.0</w:t>
            </w:r>
          </w:p>
        </w:tc>
        <w:tc>
          <w:tcPr>
            <w:tcW w:w="2220" w:type="dxa"/>
          </w:tcPr>
          <w:p>
            <w:pPr>
              <w:pStyle w:val="TableParagraph"/>
              <w:spacing w:before="0"/>
              <w:rPr>
                <w:b/>
                <w:sz w:val="20"/>
              </w:rPr>
            </w:pPr>
          </w:p>
          <w:p>
            <w:pPr>
              <w:pStyle w:val="TableParagraph"/>
              <w:spacing w:before="0"/>
              <w:rPr>
                <w:b/>
                <w:sz w:val="20"/>
              </w:rPr>
            </w:pPr>
          </w:p>
          <w:p>
            <w:pPr>
              <w:pStyle w:val="TableParagraph"/>
              <w:spacing w:before="61"/>
              <w:rPr>
                <w:b/>
                <w:sz w:val="20"/>
              </w:rPr>
            </w:pPr>
          </w:p>
          <w:p>
            <w:pPr>
              <w:pStyle w:val="TableParagraph"/>
              <w:spacing w:before="0"/>
              <w:ind w:left="8" w:right="3"/>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71" w:hRule="atLeast"/>
        </w:trPr>
        <w:tc>
          <w:tcPr>
            <w:tcW w:w="2263" w:type="dxa"/>
          </w:tcPr>
          <w:p>
            <w:pPr>
              <w:pStyle w:val="TableParagraph"/>
              <w:spacing w:line="288" w:lineRule="auto"/>
              <w:ind w:left="107" w:right="24"/>
              <w:rPr>
                <w:sz w:val="20"/>
              </w:rPr>
            </w:pPr>
            <w:r>
              <w:rPr>
                <w:color w:val="14272E"/>
                <w:sz w:val="20"/>
              </w:rPr>
              <w:t>Subacute</w:t>
            </w:r>
            <w:r>
              <w:rPr>
                <w:color w:val="14272E"/>
                <w:spacing w:val="-14"/>
                <w:sz w:val="20"/>
              </w:rPr>
              <w:t> </w:t>
            </w:r>
            <w:r>
              <w:rPr>
                <w:color w:val="14272E"/>
                <w:sz w:val="20"/>
              </w:rPr>
              <w:t>and</w:t>
            </w:r>
            <w:r>
              <w:rPr>
                <w:color w:val="14272E"/>
                <w:spacing w:val="-14"/>
                <w:sz w:val="20"/>
              </w:rPr>
              <w:t> </w:t>
            </w:r>
            <w:r>
              <w:rPr>
                <w:color w:val="14272E"/>
                <w:sz w:val="20"/>
              </w:rPr>
              <w:t>non- </w:t>
            </w:r>
            <w:r>
              <w:rPr>
                <w:color w:val="14272E"/>
                <w:spacing w:val="-2"/>
                <w:sz w:val="20"/>
              </w:rPr>
              <w:t>acute</w:t>
            </w:r>
          </w:p>
        </w:tc>
        <w:tc>
          <w:tcPr>
            <w:tcW w:w="5244" w:type="dxa"/>
          </w:tcPr>
          <w:p>
            <w:pPr>
              <w:pStyle w:val="TableParagraph"/>
              <w:spacing w:line="288" w:lineRule="auto"/>
              <w:ind w:left="108"/>
              <w:rPr>
                <w:sz w:val="20"/>
              </w:rPr>
            </w:pPr>
            <w:r>
              <w:rPr>
                <w:color w:val="14272E"/>
                <w:sz w:val="20"/>
              </w:rPr>
              <w:t>Australian</w:t>
            </w:r>
            <w:r>
              <w:rPr>
                <w:color w:val="14272E"/>
                <w:spacing w:val="-9"/>
                <w:sz w:val="20"/>
              </w:rPr>
              <w:t> </w:t>
            </w:r>
            <w:r>
              <w:rPr>
                <w:color w:val="14272E"/>
                <w:sz w:val="20"/>
              </w:rPr>
              <w:t>National</w:t>
            </w:r>
            <w:r>
              <w:rPr>
                <w:color w:val="14272E"/>
                <w:spacing w:val="-9"/>
                <w:sz w:val="20"/>
              </w:rPr>
              <w:t> </w:t>
            </w:r>
            <w:r>
              <w:rPr>
                <w:color w:val="14272E"/>
                <w:sz w:val="20"/>
              </w:rPr>
              <w:t>Subacute</w:t>
            </w:r>
            <w:r>
              <w:rPr>
                <w:color w:val="14272E"/>
                <w:spacing w:val="-9"/>
                <w:sz w:val="20"/>
              </w:rPr>
              <w:t> </w:t>
            </w:r>
            <w:r>
              <w:rPr>
                <w:color w:val="14272E"/>
                <w:sz w:val="20"/>
              </w:rPr>
              <w:t>and</w:t>
            </w:r>
            <w:r>
              <w:rPr>
                <w:color w:val="14272E"/>
                <w:spacing w:val="-9"/>
                <w:sz w:val="20"/>
              </w:rPr>
              <w:t> </w:t>
            </w:r>
            <w:r>
              <w:rPr>
                <w:color w:val="14272E"/>
                <w:sz w:val="20"/>
              </w:rPr>
              <w:t>Non-Acute</w:t>
            </w:r>
            <w:r>
              <w:rPr>
                <w:color w:val="14272E"/>
                <w:spacing w:val="-9"/>
                <w:sz w:val="20"/>
              </w:rPr>
              <w:t> </w:t>
            </w:r>
            <w:r>
              <w:rPr>
                <w:color w:val="14272E"/>
                <w:sz w:val="20"/>
              </w:rPr>
              <w:t>Patient Classification (AN-SNAP) Version 5.0</w:t>
            </w:r>
          </w:p>
        </w:tc>
        <w:tc>
          <w:tcPr>
            <w:tcW w:w="2220" w:type="dxa"/>
          </w:tcPr>
          <w:p>
            <w:pPr>
              <w:pStyle w:val="TableParagraph"/>
              <w:spacing w:before="196"/>
              <w:ind w:left="8" w:right="3"/>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947" w:hRule="atLeast"/>
        </w:trPr>
        <w:tc>
          <w:tcPr>
            <w:tcW w:w="2263" w:type="dxa"/>
          </w:tcPr>
          <w:p>
            <w:pPr>
              <w:pStyle w:val="TableParagraph"/>
              <w:spacing w:line="288" w:lineRule="auto"/>
              <w:ind w:left="107" w:right="527"/>
              <w:rPr>
                <w:sz w:val="20"/>
              </w:rPr>
            </w:pPr>
            <w:r>
              <w:rPr>
                <w:color w:val="14272E"/>
                <w:spacing w:val="-2"/>
                <w:sz w:val="20"/>
              </w:rPr>
              <w:t>Emergency </w:t>
            </w:r>
            <w:r>
              <w:rPr>
                <w:color w:val="14272E"/>
                <w:sz w:val="20"/>
              </w:rPr>
              <w:t>(Levels</w:t>
            </w:r>
            <w:r>
              <w:rPr>
                <w:color w:val="14272E"/>
                <w:spacing w:val="-14"/>
                <w:sz w:val="20"/>
              </w:rPr>
              <w:t> </w:t>
            </w:r>
            <w:r>
              <w:rPr>
                <w:color w:val="14272E"/>
                <w:sz w:val="20"/>
              </w:rPr>
              <w:t>3B</w:t>
            </w:r>
            <w:r>
              <w:rPr>
                <w:color w:val="14272E"/>
                <w:spacing w:val="-14"/>
                <w:sz w:val="20"/>
              </w:rPr>
              <w:t> </w:t>
            </w:r>
            <w:r>
              <w:rPr>
                <w:color w:val="14272E"/>
                <w:sz w:val="20"/>
              </w:rPr>
              <w:t>–</w:t>
            </w:r>
            <w:r>
              <w:rPr>
                <w:color w:val="14272E"/>
                <w:spacing w:val="-12"/>
                <w:sz w:val="20"/>
              </w:rPr>
              <w:t> </w:t>
            </w:r>
            <w:r>
              <w:rPr>
                <w:color w:val="14272E"/>
                <w:sz w:val="20"/>
              </w:rPr>
              <w:t>6)</w:t>
            </w:r>
          </w:p>
        </w:tc>
        <w:tc>
          <w:tcPr>
            <w:tcW w:w="5244" w:type="dxa"/>
          </w:tcPr>
          <w:p>
            <w:pPr>
              <w:pStyle w:val="TableParagraph"/>
              <w:spacing w:line="288" w:lineRule="auto"/>
              <w:ind w:left="107" w:right="136"/>
              <w:rPr>
                <w:sz w:val="20"/>
              </w:rPr>
            </w:pPr>
            <w:r>
              <w:rPr>
                <w:color w:val="14272E"/>
                <w:sz w:val="20"/>
              </w:rPr>
              <w:t>Australian Emergency Care Classification (AECC) Version</w:t>
            </w:r>
            <w:r>
              <w:rPr>
                <w:color w:val="14272E"/>
                <w:spacing w:val="-6"/>
                <w:sz w:val="20"/>
              </w:rPr>
              <w:t> </w:t>
            </w:r>
            <w:r>
              <w:rPr>
                <w:color w:val="14272E"/>
                <w:sz w:val="20"/>
              </w:rPr>
              <w:t>1.0,</w:t>
            </w:r>
            <w:r>
              <w:rPr>
                <w:color w:val="14272E"/>
                <w:spacing w:val="-6"/>
                <w:sz w:val="20"/>
              </w:rPr>
              <w:t> </w:t>
            </w:r>
            <w:r>
              <w:rPr>
                <w:color w:val="14272E"/>
                <w:sz w:val="20"/>
              </w:rPr>
              <w:t>in</w:t>
            </w:r>
            <w:r>
              <w:rPr>
                <w:color w:val="14272E"/>
                <w:spacing w:val="-6"/>
                <w:sz w:val="20"/>
              </w:rPr>
              <w:t> </w:t>
            </w:r>
            <w:r>
              <w:rPr>
                <w:color w:val="14272E"/>
                <w:sz w:val="20"/>
              </w:rPr>
              <w:t>conjunction</w:t>
            </w:r>
            <w:r>
              <w:rPr>
                <w:color w:val="14272E"/>
                <w:spacing w:val="-4"/>
                <w:sz w:val="20"/>
              </w:rPr>
              <w:t> </w:t>
            </w:r>
            <w:r>
              <w:rPr>
                <w:color w:val="14272E"/>
                <w:sz w:val="20"/>
              </w:rPr>
              <w:t>with</w:t>
            </w:r>
            <w:r>
              <w:rPr>
                <w:color w:val="14272E"/>
                <w:spacing w:val="-4"/>
                <w:sz w:val="20"/>
              </w:rPr>
              <w:t> </w:t>
            </w:r>
            <w:r>
              <w:rPr>
                <w:color w:val="14272E"/>
                <w:sz w:val="20"/>
              </w:rPr>
              <w:t>ICD-10-AM</w:t>
            </w:r>
            <w:r>
              <w:rPr>
                <w:color w:val="14272E"/>
                <w:spacing w:val="-4"/>
                <w:sz w:val="20"/>
              </w:rPr>
              <w:t> </w:t>
            </w:r>
            <w:r>
              <w:rPr>
                <w:color w:val="14272E"/>
                <w:sz w:val="20"/>
              </w:rPr>
              <w:t>Principal Diagnosis</w:t>
            </w:r>
            <w:r>
              <w:rPr>
                <w:color w:val="14272E"/>
                <w:spacing w:val="-5"/>
                <w:sz w:val="20"/>
              </w:rPr>
              <w:t> </w:t>
            </w:r>
            <w:r>
              <w:rPr>
                <w:color w:val="14272E"/>
                <w:sz w:val="20"/>
              </w:rPr>
              <w:t>Short</w:t>
            </w:r>
            <w:r>
              <w:rPr>
                <w:color w:val="14272E"/>
                <w:spacing w:val="-6"/>
                <w:sz w:val="20"/>
              </w:rPr>
              <w:t> </w:t>
            </w:r>
            <w:r>
              <w:rPr>
                <w:color w:val="14272E"/>
                <w:sz w:val="20"/>
              </w:rPr>
              <w:t>List</w:t>
            </w:r>
            <w:r>
              <w:rPr>
                <w:color w:val="14272E"/>
                <w:spacing w:val="-7"/>
                <w:sz w:val="20"/>
              </w:rPr>
              <w:t> </w:t>
            </w:r>
            <w:r>
              <w:rPr>
                <w:color w:val="14272E"/>
                <w:sz w:val="20"/>
              </w:rPr>
              <w:t>(EPD</w:t>
            </w:r>
            <w:r>
              <w:rPr>
                <w:color w:val="14272E"/>
                <w:spacing w:val="-4"/>
                <w:sz w:val="20"/>
              </w:rPr>
              <w:t> </w:t>
            </w:r>
            <w:r>
              <w:rPr>
                <w:color w:val="14272E"/>
                <w:sz w:val="20"/>
              </w:rPr>
              <w:t>Short</w:t>
            </w:r>
            <w:r>
              <w:rPr>
                <w:color w:val="14272E"/>
                <w:spacing w:val="-5"/>
                <w:sz w:val="20"/>
              </w:rPr>
              <w:t> </w:t>
            </w:r>
            <w:r>
              <w:rPr>
                <w:color w:val="14272E"/>
                <w:sz w:val="20"/>
              </w:rPr>
              <w:t>List)</w:t>
            </w:r>
            <w:r>
              <w:rPr>
                <w:color w:val="14272E"/>
                <w:spacing w:val="-7"/>
                <w:sz w:val="20"/>
              </w:rPr>
              <w:t> </w:t>
            </w:r>
            <w:r>
              <w:rPr>
                <w:color w:val="14272E"/>
                <w:sz w:val="20"/>
              </w:rPr>
              <w:t>Twelfth</w:t>
            </w:r>
            <w:r>
              <w:rPr>
                <w:color w:val="14272E"/>
                <w:spacing w:val="-8"/>
                <w:sz w:val="20"/>
              </w:rPr>
              <w:t> </w:t>
            </w:r>
            <w:r>
              <w:rPr>
                <w:color w:val="14272E"/>
                <w:spacing w:val="-2"/>
                <w:sz w:val="20"/>
              </w:rPr>
              <w:t>Edition</w:t>
            </w:r>
          </w:p>
        </w:tc>
        <w:tc>
          <w:tcPr>
            <w:tcW w:w="2220" w:type="dxa"/>
          </w:tcPr>
          <w:p>
            <w:pPr>
              <w:pStyle w:val="TableParagraph"/>
              <w:spacing w:before="105"/>
              <w:rPr>
                <w:b/>
                <w:sz w:val="20"/>
              </w:rPr>
            </w:pPr>
          </w:p>
          <w:p>
            <w:pPr>
              <w:pStyle w:val="TableParagraph"/>
              <w:spacing w:before="0"/>
              <w:ind w:left="8" w:right="4"/>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71" w:hRule="atLeast"/>
        </w:trPr>
        <w:tc>
          <w:tcPr>
            <w:tcW w:w="2263" w:type="dxa"/>
          </w:tcPr>
          <w:p>
            <w:pPr>
              <w:pStyle w:val="TableParagraph"/>
              <w:spacing w:line="288" w:lineRule="auto"/>
              <w:ind w:left="107" w:right="527"/>
              <w:rPr>
                <w:sz w:val="20"/>
              </w:rPr>
            </w:pPr>
            <w:r>
              <w:rPr>
                <w:color w:val="14272E"/>
                <w:spacing w:val="-2"/>
                <w:sz w:val="20"/>
              </w:rPr>
              <w:t>Emergency </w:t>
            </w:r>
            <w:r>
              <w:rPr>
                <w:color w:val="14272E"/>
                <w:sz w:val="20"/>
              </w:rPr>
              <w:t>(Levels</w:t>
            </w:r>
            <w:r>
              <w:rPr>
                <w:color w:val="14272E"/>
                <w:spacing w:val="-14"/>
                <w:sz w:val="20"/>
              </w:rPr>
              <w:t> </w:t>
            </w:r>
            <w:r>
              <w:rPr>
                <w:color w:val="14272E"/>
                <w:sz w:val="20"/>
              </w:rPr>
              <w:t>1</w:t>
            </w:r>
            <w:r>
              <w:rPr>
                <w:color w:val="14272E"/>
                <w:spacing w:val="-13"/>
                <w:sz w:val="20"/>
              </w:rPr>
              <w:t> </w:t>
            </w:r>
            <w:r>
              <w:rPr>
                <w:color w:val="14272E"/>
                <w:sz w:val="20"/>
              </w:rPr>
              <w:t>–</w:t>
            </w:r>
            <w:r>
              <w:rPr>
                <w:color w:val="14272E"/>
                <w:spacing w:val="-14"/>
                <w:sz w:val="20"/>
              </w:rPr>
              <w:t> </w:t>
            </w:r>
            <w:r>
              <w:rPr>
                <w:color w:val="14272E"/>
                <w:sz w:val="20"/>
              </w:rPr>
              <w:t>3A)</w:t>
            </w:r>
          </w:p>
        </w:tc>
        <w:tc>
          <w:tcPr>
            <w:tcW w:w="5244" w:type="dxa"/>
          </w:tcPr>
          <w:p>
            <w:pPr>
              <w:pStyle w:val="TableParagraph"/>
              <w:ind w:left="107"/>
              <w:rPr>
                <w:sz w:val="20"/>
              </w:rPr>
            </w:pPr>
            <w:r>
              <w:rPr>
                <w:color w:val="14272E"/>
                <w:sz w:val="20"/>
              </w:rPr>
              <w:t>Urgency</w:t>
            </w:r>
            <w:r>
              <w:rPr>
                <w:color w:val="14272E"/>
                <w:spacing w:val="-8"/>
                <w:sz w:val="20"/>
              </w:rPr>
              <w:t> </w:t>
            </w:r>
            <w:r>
              <w:rPr>
                <w:color w:val="14272E"/>
                <w:sz w:val="20"/>
              </w:rPr>
              <w:t>Disposition</w:t>
            </w:r>
            <w:r>
              <w:rPr>
                <w:color w:val="14272E"/>
                <w:spacing w:val="-9"/>
                <w:sz w:val="20"/>
              </w:rPr>
              <w:t> </w:t>
            </w:r>
            <w:r>
              <w:rPr>
                <w:color w:val="14272E"/>
                <w:sz w:val="20"/>
              </w:rPr>
              <w:t>Groups</w:t>
            </w:r>
            <w:r>
              <w:rPr>
                <w:color w:val="14272E"/>
                <w:spacing w:val="-8"/>
                <w:sz w:val="20"/>
              </w:rPr>
              <w:t> </w:t>
            </w:r>
            <w:r>
              <w:rPr>
                <w:color w:val="14272E"/>
                <w:sz w:val="20"/>
              </w:rPr>
              <w:t>(UDG)</w:t>
            </w:r>
            <w:r>
              <w:rPr>
                <w:color w:val="14272E"/>
                <w:spacing w:val="-8"/>
                <w:sz w:val="20"/>
              </w:rPr>
              <w:t> </w:t>
            </w:r>
            <w:r>
              <w:rPr>
                <w:color w:val="14272E"/>
                <w:sz w:val="20"/>
              </w:rPr>
              <w:t>Version</w:t>
            </w:r>
            <w:r>
              <w:rPr>
                <w:color w:val="14272E"/>
                <w:spacing w:val="-7"/>
                <w:sz w:val="20"/>
              </w:rPr>
              <w:t> </w:t>
            </w:r>
            <w:r>
              <w:rPr>
                <w:color w:val="14272E"/>
                <w:spacing w:val="-5"/>
                <w:sz w:val="20"/>
              </w:rPr>
              <w:t>1.3</w:t>
            </w:r>
          </w:p>
        </w:tc>
        <w:tc>
          <w:tcPr>
            <w:tcW w:w="2220" w:type="dxa"/>
          </w:tcPr>
          <w:p>
            <w:pPr>
              <w:pStyle w:val="TableParagraph"/>
              <w:spacing w:before="198"/>
              <w:ind w:left="8" w:right="4"/>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71" w:hRule="atLeast"/>
        </w:trPr>
        <w:tc>
          <w:tcPr>
            <w:tcW w:w="2263" w:type="dxa"/>
          </w:tcPr>
          <w:p>
            <w:pPr>
              <w:pStyle w:val="TableParagraph"/>
              <w:ind w:left="107"/>
              <w:rPr>
                <w:sz w:val="20"/>
              </w:rPr>
            </w:pPr>
            <w:r>
              <w:rPr>
                <w:color w:val="14272E"/>
                <w:spacing w:val="-2"/>
                <w:sz w:val="20"/>
              </w:rPr>
              <w:t>Non-admitted</w:t>
            </w:r>
          </w:p>
        </w:tc>
        <w:tc>
          <w:tcPr>
            <w:tcW w:w="5244" w:type="dxa"/>
          </w:tcPr>
          <w:p>
            <w:pPr>
              <w:pStyle w:val="TableParagraph"/>
              <w:spacing w:line="288" w:lineRule="auto"/>
              <w:ind w:left="107"/>
              <w:rPr>
                <w:sz w:val="20"/>
              </w:rPr>
            </w:pPr>
            <w:r>
              <w:rPr>
                <w:color w:val="14272E"/>
                <w:sz w:val="20"/>
              </w:rPr>
              <w:t>Tier</w:t>
            </w:r>
            <w:r>
              <w:rPr>
                <w:color w:val="14272E"/>
                <w:spacing w:val="-7"/>
                <w:sz w:val="20"/>
              </w:rPr>
              <w:t> </w:t>
            </w:r>
            <w:r>
              <w:rPr>
                <w:color w:val="14272E"/>
                <w:sz w:val="20"/>
              </w:rPr>
              <w:t>2</w:t>
            </w:r>
            <w:r>
              <w:rPr>
                <w:color w:val="14272E"/>
                <w:spacing w:val="-8"/>
                <w:sz w:val="20"/>
              </w:rPr>
              <w:t> </w:t>
            </w:r>
            <w:r>
              <w:rPr>
                <w:color w:val="14272E"/>
                <w:sz w:val="20"/>
              </w:rPr>
              <w:t>Non-Admitted</w:t>
            </w:r>
            <w:r>
              <w:rPr>
                <w:color w:val="14272E"/>
                <w:spacing w:val="-8"/>
                <w:sz w:val="20"/>
              </w:rPr>
              <w:t> </w:t>
            </w:r>
            <w:r>
              <w:rPr>
                <w:color w:val="14272E"/>
                <w:sz w:val="20"/>
              </w:rPr>
              <w:t>Services</w:t>
            </w:r>
            <w:r>
              <w:rPr>
                <w:color w:val="14272E"/>
                <w:spacing w:val="-7"/>
                <w:sz w:val="20"/>
              </w:rPr>
              <w:t> </w:t>
            </w:r>
            <w:r>
              <w:rPr>
                <w:color w:val="14272E"/>
                <w:sz w:val="20"/>
              </w:rPr>
              <w:t>Classification</w:t>
            </w:r>
            <w:r>
              <w:rPr>
                <w:color w:val="14272E"/>
                <w:spacing w:val="-8"/>
                <w:sz w:val="20"/>
              </w:rPr>
              <w:t> </w:t>
            </w:r>
            <w:r>
              <w:rPr>
                <w:color w:val="14272E"/>
                <w:sz w:val="20"/>
              </w:rPr>
              <w:t>(Tier</w:t>
            </w:r>
            <w:r>
              <w:rPr>
                <w:color w:val="14272E"/>
                <w:spacing w:val="-7"/>
                <w:sz w:val="20"/>
              </w:rPr>
              <w:t> </w:t>
            </w:r>
            <w:r>
              <w:rPr>
                <w:color w:val="14272E"/>
                <w:sz w:val="20"/>
              </w:rPr>
              <w:t>2) Version 9.0</w:t>
            </w:r>
          </w:p>
        </w:tc>
        <w:tc>
          <w:tcPr>
            <w:tcW w:w="2220" w:type="dxa"/>
          </w:tcPr>
          <w:p>
            <w:pPr>
              <w:pStyle w:val="TableParagraph"/>
              <w:spacing w:before="198"/>
              <w:ind w:left="8" w:right="3"/>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71" w:hRule="atLeast"/>
        </w:trPr>
        <w:tc>
          <w:tcPr>
            <w:tcW w:w="2263" w:type="dxa"/>
          </w:tcPr>
          <w:p>
            <w:pPr>
              <w:pStyle w:val="TableParagraph"/>
              <w:ind w:left="107"/>
              <w:rPr>
                <w:sz w:val="20"/>
              </w:rPr>
            </w:pPr>
            <w:r>
              <w:rPr>
                <w:color w:val="14272E"/>
                <w:sz w:val="20"/>
              </w:rPr>
              <w:t>Mental</w:t>
            </w:r>
            <w:r>
              <w:rPr>
                <w:color w:val="14272E"/>
                <w:spacing w:val="-9"/>
                <w:sz w:val="20"/>
              </w:rPr>
              <w:t> </w:t>
            </w:r>
            <w:r>
              <w:rPr>
                <w:color w:val="14272E"/>
                <w:spacing w:val="-2"/>
                <w:sz w:val="20"/>
              </w:rPr>
              <w:t>health</w:t>
            </w:r>
          </w:p>
        </w:tc>
        <w:tc>
          <w:tcPr>
            <w:tcW w:w="5244" w:type="dxa"/>
          </w:tcPr>
          <w:p>
            <w:pPr>
              <w:pStyle w:val="TableParagraph"/>
              <w:spacing w:line="288" w:lineRule="auto"/>
              <w:ind w:left="107"/>
              <w:rPr>
                <w:sz w:val="20"/>
              </w:rPr>
            </w:pPr>
            <w:r>
              <w:rPr>
                <w:color w:val="14272E"/>
                <w:sz w:val="20"/>
              </w:rPr>
              <w:t>Australian</w:t>
            </w:r>
            <w:r>
              <w:rPr>
                <w:color w:val="14272E"/>
                <w:spacing w:val="-8"/>
                <w:sz w:val="20"/>
              </w:rPr>
              <w:t> </w:t>
            </w:r>
            <w:r>
              <w:rPr>
                <w:color w:val="14272E"/>
                <w:sz w:val="20"/>
              </w:rPr>
              <w:t>Mental</w:t>
            </w:r>
            <w:r>
              <w:rPr>
                <w:color w:val="14272E"/>
                <w:spacing w:val="-9"/>
                <w:sz w:val="20"/>
              </w:rPr>
              <w:t> </w:t>
            </w:r>
            <w:r>
              <w:rPr>
                <w:color w:val="14272E"/>
                <w:sz w:val="20"/>
              </w:rPr>
              <w:t>Health</w:t>
            </w:r>
            <w:r>
              <w:rPr>
                <w:color w:val="14272E"/>
                <w:spacing w:val="-8"/>
                <w:sz w:val="20"/>
              </w:rPr>
              <w:t> </w:t>
            </w:r>
            <w:r>
              <w:rPr>
                <w:color w:val="14272E"/>
                <w:sz w:val="20"/>
              </w:rPr>
              <w:t>Care</w:t>
            </w:r>
            <w:r>
              <w:rPr>
                <w:color w:val="14272E"/>
                <w:spacing w:val="-8"/>
                <w:sz w:val="20"/>
              </w:rPr>
              <w:t> </w:t>
            </w:r>
            <w:r>
              <w:rPr>
                <w:color w:val="14272E"/>
                <w:sz w:val="20"/>
              </w:rPr>
              <w:t>Classification</w:t>
            </w:r>
            <w:r>
              <w:rPr>
                <w:color w:val="14272E"/>
                <w:spacing w:val="-8"/>
                <w:sz w:val="20"/>
              </w:rPr>
              <w:t> </w:t>
            </w:r>
            <w:r>
              <w:rPr>
                <w:color w:val="14272E"/>
                <w:sz w:val="20"/>
              </w:rPr>
              <w:t>(AMHCC) Version 1.0</w:t>
            </w:r>
          </w:p>
        </w:tc>
        <w:tc>
          <w:tcPr>
            <w:tcW w:w="2220" w:type="dxa"/>
          </w:tcPr>
          <w:p>
            <w:pPr>
              <w:pStyle w:val="TableParagraph"/>
              <w:spacing w:before="198"/>
              <w:ind w:left="8" w:right="3"/>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71" w:hRule="atLeast"/>
        </w:trPr>
        <w:tc>
          <w:tcPr>
            <w:tcW w:w="2263" w:type="dxa"/>
          </w:tcPr>
          <w:p>
            <w:pPr>
              <w:pStyle w:val="TableParagraph"/>
              <w:spacing w:line="288" w:lineRule="auto"/>
              <w:ind w:left="107"/>
              <w:rPr>
                <w:sz w:val="13"/>
              </w:rPr>
            </w:pPr>
            <w:r>
              <w:rPr>
                <w:color w:val="14272E"/>
                <w:sz w:val="20"/>
              </w:rPr>
              <w:t>Teaching,</w:t>
            </w:r>
            <w:r>
              <w:rPr>
                <w:color w:val="14272E"/>
                <w:spacing w:val="-14"/>
                <w:sz w:val="20"/>
              </w:rPr>
              <w:t> </w:t>
            </w:r>
            <w:r>
              <w:rPr>
                <w:color w:val="14272E"/>
                <w:sz w:val="20"/>
              </w:rPr>
              <w:t>training</w:t>
            </w:r>
            <w:r>
              <w:rPr>
                <w:color w:val="14272E"/>
                <w:spacing w:val="-14"/>
                <w:sz w:val="20"/>
              </w:rPr>
              <w:t> </w:t>
            </w:r>
            <w:r>
              <w:rPr>
                <w:color w:val="14272E"/>
                <w:sz w:val="20"/>
              </w:rPr>
              <w:t>and </w:t>
            </w:r>
            <w:r>
              <w:rPr>
                <w:color w:val="14272E"/>
                <w:spacing w:val="-2"/>
                <w:sz w:val="20"/>
              </w:rPr>
              <w:t>research</w:t>
            </w:r>
            <w:hyperlink w:history="true" w:anchor="_bookmark6">
              <w:r>
                <w:rPr>
                  <w:color w:val="14272E"/>
                  <w:spacing w:val="-2"/>
                  <w:position w:val="6"/>
                  <w:sz w:val="13"/>
                </w:rPr>
                <w:t>1</w:t>
              </w:r>
            </w:hyperlink>
          </w:p>
        </w:tc>
        <w:tc>
          <w:tcPr>
            <w:tcW w:w="5244" w:type="dxa"/>
          </w:tcPr>
          <w:p>
            <w:pPr>
              <w:pStyle w:val="TableParagraph"/>
              <w:spacing w:line="288" w:lineRule="auto"/>
              <w:ind w:left="107"/>
              <w:rPr>
                <w:sz w:val="20"/>
              </w:rPr>
            </w:pPr>
            <w:r>
              <w:rPr>
                <w:color w:val="14272E"/>
                <w:sz w:val="20"/>
              </w:rPr>
              <w:t>Australian</w:t>
            </w:r>
            <w:r>
              <w:rPr>
                <w:color w:val="14272E"/>
                <w:spacing w:val="-8"/>
                <w:sz w:val="20"/>
              </w:rPr>
              <w:t> </w:t>
            </w:r>
            <w:r>
              <w:rPr>
                <w:color w:val="14272E"/>
                <w:sz w:val="20"/>
              </w:rPr>
              <w:t>Teaching</w:t>
            </w:r>
            <w:r>
              <w:rPr>
                <w:color w:val="14272E"/>
                <w:spacing w:val="-8"/>
                <w:sz w:val="20"/>
              </w:rPr>
              <w:t> </w:t>
            </w:r>
            <w:r>
              <w:rPr>
                <w:color w:val="14272E"/>
                <w:sz w:val="20"/>
              </w:rPr>
              <w:t>and</w:t>
            </w:r>
            <w:r>
              <w:rPr>
                <w:color w:val="14272E"/>
                <w:spacing w:val="-8"/>
                <w:sz w:val="20"/>
              </w:rPr>
              <w:t> </w:t>
            </w:r>
            <w:r>
              <w:rPr>
                <w:color w:val="14272E"/>
                <w:sz w:val="20"/>
              </w:rPr>
              <w:t>Training</w:t>
            </w:r>
            <w:r>
              <w:rPr>
                <w:color w:val="14272E"/>
                <w:spacing w:val="-6"/>
                <w:sz w:val="20"/>
              </w:rPr>
              <w:t> </w:t>
            </w:r>
            <w:r>
              <w:rPr>
                <w:color w:val="14272E"/>
                <w:sz w:val="20"/>
              </w:rPr>
              <w:t>Classification</w:t>
            </w:r>
            <w:r>
              <w:rPr>
                <w:color w:val="14272E"/>
                <w:spacing w:val="-8"/>
                <w:sz w:val="20"/>
              </w:rPr>
              <w:t> </w:t>
            </w:r>
            <w:r>
              <w:rPr>
                <w:color w:val="14272E"/>
                <w:sz w:val="20"/>
              </w:rPr>
              <w:t>(ATTC) Version 1.0</w:t>
            </w:r>
          </w:p>
        </w:tc>
        <w:tc>
          <w:tcPr>
            <w:tcW w:w="2220" w:type="dxa"/>
          </w:tcPr>
          <w:p>
            <w:pPr>
              <w:pStyle w:val="TableParagraph"/>
              <w:spacing w:before="198"/>
              <w:ind w:left="8" w:right="3"/>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398" w:hRule="atLeast"/>
        </w:trPr>
        <w:tc>
          <w:tcPr>
            <w:tcW w:w="2263" w:type="dxa"/>
          </w:tcPr>
          <w:p>
            <w:pPr>
              <w:pStyle w:val="TableParagraph"/>
              <w:spacing w:before="62"/>
              <w:ind w:left="107"/>
              <w:rPr>
                <w:sz w:val="20"/>
              </w:rPr>
            </w:pPr>
            <w:r>
              <w:rPr>
                <w:color w:val="14272E"/>
                <w:sz w:val="20"/>
              </w:rPr>
              <w:t>Sentinel</w:t>
            </w:r>
            <w:r>
              <w:rPr>
                <w:color w:val="14272E"/>
                <w:spacing w:val="-10"/>
                <w:sz w:val="20"/>
              </w:rPr>
              <w:t> </w:t>
            </w:r>
            <w:r>
              <w:rPr>
                <w:color w:val="14272E"/>
                <w:spacing w:val="-2"/>
                <w:sz w:val="20"/>
              </w:rPr>
              <w:t>events</w:t>
            </w:r>
          </w:p>
        </w:tc>
        <w:tc>
          <w:tcPr>
            <w:tcW w:w="5244" w:type="dxa"/>
          </w:tcPr>
          <w:p>
            <w:pPr>
              <w:pStyle w:val="TableParagraph"/>
              <w:spacing w:before="62"/>
              <w:ind w:left="107"/>
              <w:rPr>
                <w:sz w:val="20"/>
              </w:rPr>
            </w:pPr>
            <w:r>
              <w:rPr>
                <w:color w:val="14272E"/>
                <w:sz w:val="20"/>
              </w:rPr>
              <w:t>Australian</w:t>
            </w:r>
            <w:r>
              <w:rPr>
                <w:color w:val="14272E"/>
                <w:spacing w:val="-9"/>
                <w:sz w:val="20"/>
              </w:rPr>
              <w:t> </w:t>
            </w:r>
            <w:r>
              <w:rPr>
                <w:color w:val="14272E"/>
                <w:sz w:val="20"/>
              </w:rPr>
              <w:t>Sentinel</w:t>
            </w:r>
            <w:r>
              <w:rPr>
                <w:color w:val="14272E"/>
                <w:spacing w:val="-8"/>
                <w:sz w:val="20"/>
              </w:rPr>
              <w:t> </w:t>
            </w:r>
            <w:r>
              <w:rPr>
                <w:color w:val="14272E"/>
                <w:sz w:val="20"/>
              </w:rPr>
              <w:t>Events</w:t>
            </w:r>
            <w:r>
              <w:rPr>
                <w:color w:val="14272E"/>
                <w:spacing w:val="-5"/>
                <w:sz w:val="20"/>
              </w:rPr>
              <w:t> </w:t>
            </w:r>
            <w:r>
              <w:rPr>
                <w:color w:val="14272E"/>
                <w:sz w:val="20"/>
              </w:rPr>
              <w:t>List</w:t>
            </w:r>
            <w:r>
              <w:rPr>
                <w:color w:val="14272E"/>
                <w:spacing w:val="-9"/>
                <w:sz w:val="20"/>
              </w:rPr>
              <w:t> </w:t>
            </w:r>
            <w:r>
              <w:rPr>
                <w:color w:val="14272E"/>
                <w:sz w:val="20"/>
              </w:rPr>
              <w:t>Version</w:t>
            </w:r>
            <w:r>
              <w:rPr>
                <w:color w:val="14272E"/>
                <w:spacing w:val="-8"/>
                <w:sz w:val="20"/>
              </w:rPr>
              <w:t> </w:t>
            </w:r>
            <w:r>
              <w:rPr>
                <w:color w:val="14272E"/>
                <w:spacing w:val="-5"/>
                <w:sz w:val="20"/>
              </w:rPr>
              <w:t>2.0</w:t>
            </w:r>
          </w:p>
        </w:tc>
        <w:tc>
          <w:tcPr>
            <w:tcW w:w="2220" w:type="dxa"/>
          </w:tcPr>
          <w:p>
            <w:pPr>
              <w:pStyle w:val="TableParagraph"/>
              <w:spacing w:before="62"/>
              <w:ind w:left="8" w:right="3"/>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bl>
    <w:p>
      <w:pPr>
        <w:pStyle w:val="BodyText"/>
        <w:ind w:left="0"/>
        <w:rPr>
          <w:b/>
          <w:sz w:val="20"/>
        </w:rPr>
      </w:pPr>
    </w:p>
    <w:p>
      <w:pPr>
        <w:pStyle w:val="BodyText"/>
        <w:spacing w:before="188"/>
        <w:ind w:left="0"/>
        <w:rPr>
          <w:b/>
          <w:sz w:val="20"/>
        </w:rPr>
      </w:pPr>
      <w:r>
        <w:rPr/>
        <mc:AlternateContent>
          <mc:Choice Requires="wps">
            <w:drawing>
              <wp:anchor distT="0" distB="0" distL="0" distR="0" allowOverlap="1" layoutInCell="1" locked="0" behindDoc="1" simplePos="0" relativeHeight="487588864">
                <wp:simplePos x="0" y="0"/>
                <wp:positionH relativeFrom="page">
                  <wp:posOffset>684276</wp:posOffset>
                </wp:positionH>
                <wp:positionV relativeFrom="paragraph">
                  <wp:posOffset>280695</wp:posOffset>
                </wp:positionV>
                <wp:extent cx="1828800"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14272E"/>
                        </a:solidFill>
                      </wps:spPr>
                      <wps:bodyPr wrap="square" lIns="0" tIns="0" rIns="0" bIns="0" rtlCol="0">
                        <a:prstTxWarp prst="textNoShape">
                          <a:avLst/>
                        </a:prstTxWarp>
                        <a:noAutofit/>
                      </wps:bodyPr>
                    </wps:wsp>
                  </a:graphicData>
                </a:graphic>
              </wp:anchor>
            </w:drawing>
          </mc:Choice>
          <mc:Fallback>
            <w:pict>
              <v:rect style="position:absolute;margin-left:53.880001pt;margin-top:22.101976pt;width:144pt;height:.6pt;mso-position-horizontal-relative:page;mso-position-vertical-relative:paragraph;z-index:-15727616;mso-wrap-distance-left:0;mso-wrap-distance-right:0" id="docshape14" filled="true" fillcolor="#14272e" stroked="false">
                <v:fill type="solid"/>
                <w10:wrap type="topAndBottom"/>
              </v:rect>
            </w:pict>
          </mc:Fallback>
        </mc:AlternateContent>
      </w:r>
    </w:p>
    <w:p>
      <w:pPr>
        <w:spacing w:before="89"/>
        <w:ind w:left="117" w:right="339" w:hanging="1"/>
        <w:jc w:val="left"/>
        <w:rPr>
          <w:sz w:val="18"/>
        </w:rPr>
      </w:pPr>
      <w:bookmarkStart w:name="_bookmark6" w:id="27"/>
      <w:bookmarkEnd w:id="27"/>
      <w:r>
        <w:rPr/>
      </w:r>
      <w:r>
        <w:rPr>
          <w:color w:val="14272E"/>
          <w:position w:val="6"/>
          <w:sz w:val="12"/>
        </w:rPr>
        <w:t>1</w:t>
      </w:r>
      <w:r>
        <w:rPr>
          <w:color w:val="14272E"/>
          <w:spacing w:val="15"/>
          <w:position w:val="6"/>
          <w:sz w:val="12"/>
        </w:rPr>
        <w:t> </w:t>
      </w:r>
      <w:r>
        <w:rPr>
          <w:color w:val="14272E"/>
          <w:sz w:val="18"/>
        </w:rPr>
        <w:t>As</w:t>
      </w:r>
      <w:r>
        <w:rPr>
          <w:color w:val="14272E"/>
          <w:spacing w:val="-1"/>
          <w:sz w:val="18"/>
        </w:rPr>
        <w:t> </w:t>
      </w:r>
      <w:r>
        <w:rPr>
          <w:color w:val="14272E"/>
          <w:sz w:val="18"/>
        </w:rPr>
        <w:t>defined</w:t>
      </w:r>
      <w:r>
        <w:rPr>
          <w:color w:val="14272E"/>
          <w:spacing w:val="-1"/>
          <w:sz w:val="18"/>
        </w:rPr>
        <w:t> </w:t>
      </w:r>
      <w:r>
        <w:rPr>
          <w:color w:val="14272E"/>
          <w:sz w:val="18"/>
        </w:rPr>
        <w:t>in</w:t>
      </w:r>
      <w:r>
        <w:rPr>
          <w:color w:val="14272E"/>
          <w:spacing w:val="-4"/>
          <w:sz w:val="18"/>
        </w:rPr>
        <w:t> </w:t>
      </w:r>
      <w:r>
        <w:rPr>
          <w:color w:val="14272E"/>
          <w:sz w:val="18"/>
        </w:rPr>
        <w:t>the</w:t>
      </w:r>
      <w:r>
        <w:rPr>
          <w:color w:val="14272E"/>
          <w:spacing w:val="-4"/>
          <w:sz w:val="18"/>
        </w:rPr>
        <w:t> </w:t>
      </w:r>
      <w:r>
        <w:rPr>
          <w:color w:val="14272E"/>
          <w:sz w:val="18"/>
        </w:rPr>
        <w:t>Metadata</w:t>
      </w:r>
      <w:r>
        <w:rPr>
          <w:color w:val="14272E"/>
          <w:spacing w:val="-1"/>
          <w:sz w:val="18"/>
        </w:rPr>
        <w:t> </w:t>
      </w:r>
      <w:r>
        <w:rPr>
          <w:color w:val="14272E"/>
          <w:sz w:val="18"/>
        </w:rPr>
        <w:t>Online</w:t>
      </w:r>
      <w:r>
        <w:rPr>
          <w:color w:val="14272E"/>
          <w:spacing w:val="-1"/>
          <w:sz w:val="18"/>
        </w:rPr>
        <w:t> </w:t>
      </w:r>
      <w:r>
        <w:rPr>
          <w:color w:val="14272E"/>
          <w:sz w:val="18"/>
        </w:rPr>
        <w:t>Registry,</w:t>
      </w:r>
      <w:r>
        <w:rPr>
          <w:color w:val="14272E"/>
          <w:spacing w:val="-2"/>
          <w:sz w:val="18"/>
        </w:rPr>
        <w:t> </w:t>
      </w:r>
      <w:r>
        <w:rPr>
          <w:color w:val="14272E"/>
          <w:sz w:val="18"/>
        </w:rPr>
        <w:t>the</w:t>
      </w:r>
      <w:r>
        <w:rPr>
          <w:color w:val="14272E"/>
          <w:spacing w:val="-1"/>
          <w:sz w:val="18"/>
        </w:rPr>
        <w:t> </w:t>
      </w:r>
      <w:r>
        <w:rPr>
          <w:color w:val="14272E"/>
          <w:sz w:val="18"/>
        </w:rPr>
        <w:t>metadata</w:t>
      </w:r>
      <w:r>
        <w:rPr>
          <w:color w:val="14272E"/>
          <w:spacing w:val="-4"/>
          <w:sz w:val="18"/>
        </w:rPr>
        <w:t> </w:t>
      </w:r>
      <w:r>
        <w:rPr>
          <w:color w:val="14272E"/>
          <w:sz w:val="18"/>
        </w:rPr>
        <w:t>item</w:t>
      </w:r>
      <w:r>
        <w:rPr>
          <w:color w:val="14272E"/>
          <w:spacing w:val="-1"/>
          <w:sz w:val="18"/>
        </w:rPr>
        <w:t> </w:t>
      </w:r>
      <w:r>
        <w:rPr>
          <w:color w:val="14272E"/>
          <w:sz w:val="18"/>
        </w:rPr>
        <w:t>for</w:t>
      </w:r>
      <w:r>
        <w:rPr>
          <w:color w:val="14272E"/>
          <w:spacing w:val="-4"/>
          <w:sz w:val="18"/>
        </w:rPr>
        <w:t> </w:t>
      </w:r>
      <w:r>
        <w:rPr>
          <w:color w:val="14272E"/>
          <w:sz w:val="18"/>
        </w:rPr>
        <w:t>the</w:t>
      </w:r>
      <w:r>
        <w:rPr>
          <w:color w:val="14272E"/>
          <w:spacing w:val="-4"/>
          <w:sz w:val="18"/>
        </w:rPr>
        <w:t> </w:t>
      </w:r>
      <w:r>
        <w:rPr>
          <w:color w:val="14272E"/>
          <w:sz w:val="18"/>
        </w:rPr>
        <w:t>public</w:t>
      </w:r>
      <w:r>
        <w:rPr>
          <w:color w:val="14272E"/>
          <w:spacing w:val="-1"/>
          <w:sz w:val="18"/>
        </w:rPr>
        <w:t> </w:t>
      </w:r>
      <w:r>
        <w:rPr>
          <w:color w:val="14272E"/>
          <w:sz w:val="18"/>
        </w:rPr>
        <w:t>hospital</w:t>
      </w:r>
      <w:r>
        <w:rPr>
          <w:color w:val="14272E"/>
          <w:spacing w:val="-4"/>
          <w:sz w:val="18"/>
        </w:rPr>
        <w:t> </w:t>
      </w:r>
      <w:r>
        <w:rPr>
          <w:color w:val="14272E"/>
          <w:sz w:val="18"/>
        </w:rPr>
        <w:t>service</w:t>
      </w:r>
      <w:r>
        <w:rPr>
          <w:color w:val="14272E"/>
          <w:spacing w:val="-1"/>
          <w:sz w:val="18"/>
        </w:rPr>
        <w:t> </w:t>
      </w:r>
      <w:r>
        <w:rPr>
          <w:color w:val="14272E"/>
          <w:sz w:val="18"/>
        </w:rPr>
        <w:t>research</w:t>
      </w:r>
      <w:r>
        <w:rPr>
          <w:color w:val="14272E"/>
          <w:spacing w:val="-4"/>
          <w:sz w:val="18"/>
        </w:rPr>
        <w:t> </w:t>
      </w:r>
      <w:r>
        <w:rPr>
          <w:color w:val="14272E"/>
          <w:sz w:val="18"/>
        </w:rPr>
        <w:t>activities</w:t>
      </w:r>
      <w:r>
        <w:rPr>
          <w:color w:val="14272E"/>
          <w:spacing w:val="-1"/>
          <w:sz w:val="18"/>
        </w:rPr>
        <w:t> </w:t>
      </w:r>
      <w:r>
        <w:rPr>
          <w:color w:val="14272E"/>
          <w:sz w:val="18"/>
        </w:rPr>
        <w:t>cluster</w:t>
      </w:r>
      <w:r>
        <w:rPr>
          <w:color w:val="14272E"/>
          <w:spacing w:val="-2"/>
          <w:sz w:val="18"/>
        </w:rPr>
        <w:t> </w:t>
      </w:r>
      <w:r>
        <w:rPr>
          <w:color w:val="14272E"/>
          <w:sz w:val="18"/>
        </w:rPr>
        <w:t>is conditional, meaning that the data elements in this cluster are only required to be reported for establishments able to collect data on research activities.</w:t>
      </w:r>
    </w:p>
    <w:p>
      <w:pPr>
        <w:spacing w:after="0"/>
        <w:jc w:val="left"/>
        <w:rPr>
          <w:sz w:val="18"/>
        </w:rPr>
        <w:sectPr>
          <w:pgSz w:w="11910" w:h="16840"/>
          <w:pgMar w:header="0" w:footer="756" w:top="1200" w:bottom="940" w:left="960" w:right="780"/>
        </w:sectPr>
      </w:pPr>
    </w:p>
    <w:p>
      <w:pPr>
        <w:pStyle w:val="Heading4"/>
        <w:numPr>
          <w:ilvl w:val="1"/>
          <w:numId w:val="2"/>
        </w:numPr>
        <w:tabs>
          <w:tab w:pos="969" w:val="left" w:leader="none"/>
        </w:tabs>
        <w:spacing w:line="240" w:lineRule="auto" w:before="59" w:after="0"/>
        <w:ind w:left="969" w:right="0" w:hanging="852"/>
        <w:jc w:val="left"/>
      </w:pPr>
      <w:bookmarkStart w:name="5.2 Data specifications" w:id="28"/>
      <w:bookmarkEnd w:id="28"/>
      <w:r>
        <w:rPr>
          <w:b w:val="0"/>
        </w:rPr>
      </w:r>
      <w:r>
        <w:rPr>
          <w:color w:val="104F99"/>
        </w:rPr>
        <w:t>Data</w:t>
      </w:r>
      <w:r>
        <w:rPr>
          <w:color w:val="104F99"/>
          <w:spacing w:val="-4"/>
        </w:rPr>
        <w:t> </w:t>
      </w:r>
      <w:r>
        <w:rPr>
          <w:color w:val="104F99"/>
          <w:spacing w:val="-2"/>
        </w:rPr>
        <w:t>specifications</w:t>
      </w:r>
    </w:p>
    <w:p>
      <w:pPr>
        <w:pStyle w:val="BodyText"/>
        <w:spacing w:line="288" w:lineRule="auto" w:before="322"/>
        <w:ind w:right="303"/>
      </w:pPr>
      <w:r>
        <w:rPr>
          <w:color w:val="14272E"/>
        </w:rPr>
        <w:t>The</w:t>
      </w:r>
      <w:r>
        <w:rPr>
          <w:color w:val="14272E"/>
          <w:spacing w:val="-2"/>
        </w:rPr>
        <w:t> </w:t>
      </w:r>
      <w:r>
        <w:rPr>
          <w:color w:val="14272E"/>
        </w:rPr>
        <w:t>NMDS</w:t>
      </w:r>
      <w:r>
        <w:rPr>
          <w:color w:val="14272E"/>
          <w:spacing w:val="-2"/>
        </w:rPr>
        <w:t> </w:t>
      </w:r>
      <w:r>
        <w:rPr>
          <w:color w:val="14272E"/>
        </w:rPr>
        <w:t>and</w:t>
      </w:r>
      <w:r>
        <w:rPr>
          <w:color w:val="14272E"/>
          <w:spacing w:val="-4"/>
        </w:rPr>
        <w:t> </w:t>
      </w:r>
      <w:r>
        <w:rPr>
          <w:color w:val="14272E"/>
        </w:rPr>
        <w:t>NBEDS</w:t>
      </w:r>
      <w:r>
        <w:rPr>
          <w:color w:val="14272E"/>
          <w:spacing w:val="-2"/>
        </w:rPr>
        <w:t> </w:t>
      </w:r>
      <w:r>
        <w:rPr>
          <w:color w:val="14272E"/>
        </w:rPr>
        <w:t>that</w:t>
      </w:r>
      <w:r>
        <w:rPr>
          <w:color w:val="14272E"/>
          <w:spacing w:val="-2"/>
        </w:rPr>
        <w:t> </w:t>
      </w:r>
      <w:r>
        <w:rPr>
          <w:color w:val="14272E"/>
        </w:rPr>
        <w:t>IHACPA</w:t>
      </w:r>
      <w:r>
        <w:rPr>
          <w:color w:val="14272E"/>
          <w:spacing w:val="-2"/>
        </w:rPr>
        <w:t> </w:t>
      </w:r>
      <w:r>
        <w:rPr>
          <w:color w:val="14272E"/>
        </w:rPr>
        <w:t>will</w:t>
      </w:r>
      <w:r>
        <w:rPr>
          <w:color w:val="14272E"/>
          <w:spacing w:val="-2"/>
        </w:rPr>
        <w:t> </w:t>
      </w:r>
      <w:r>
        <w:rPr>
          <w:color w:val="14272E"/>
        </w:rPr>
        <w:t>use</w:t>
      </w:r>
      <w:r>
        <w:rPr>
          <w:color w:val="14272E"/>
          <w:spacing w:val="-2"/>
        </w:rPr>
        <w:t> </w:t>
      </w:r>
      <w:r>
        <w:rPr>
          <w:color w:val="14272E"/>
        </w:rPr>
        <w:t>from 1</w:t>
      </w:r>
      <w:r>
        <w:rPr>
          <w:color w:val="14272E"/>
          <w:spacing w:val="-4"/>
        </w:rPr>
        <w:t> </w:t>
      </w:r>
      <w:r>
        <w:rPr>
          <w:color w:val="14272E"/>
        </w:rPr>
        <w:t>July</w:t>
      </w:r>
      <w:r>
        <w:rPr>
          <w:color w:val="14272E"/>
          <w:spacing w:val="-1"/>
        </w:rPr>
        <w:t> </w:t>
      </w:r>
      <w:r>
        <w:rPr>
          <w:color w:val="14272E"/>
        </w:rPr>
        <w:t>2024</w:t>
      </w:r>
      <w:r>
        <w:rPr>
          <w:color w:val="14272E"/>
          <w:spacing w:val="-4"/>
        </w:rPr>
        <w:t> </w:t>
      </w:r>
      <w:r>
        <w:rPr>
          <w:color w:val="14272E"/>
        </w:rPr>
        <w:t>are</w:t>
      </w:r>
      <w:r>
        <w:rPr>
          <w:color w:val="14272E"/>
          <w:spacing w:val="-4"/>
        </w:rPr>
        <w:t> </w:t>
      </w:r>
      <w:r>
        <w:rPr>
          <w:color w:val="14272E"/>
        </w:rPr>
        <w:t>divided</w:t>
      </w:r>
      <w:r>
        <w:rPr>
          <w:color w:val="14272E"/>
          <w:spacing w:val="-2"/>
        </w:rPr>
        <w:t> </w:t>
      </w:r>
      <w:r>
        <w:rPr>
          <w:color w:val="14272E"/>
        </w:rPr>
        <w:t>into</w:t>
      </w:r>
      <w:r>
        <w:rPr>
          <w:color w:val="14272E"/>
          <w:spacing w:val="-4"/>
        </w:rPr>
        <w:t> </w:t>
      </w:r>
      <w:r>
        <w:rPr>
          <w:color w:val="14272E"/>
        </w:rPr>
        <w:t>two</w:t>
      </w:r>
      <w:r>
        <w:rPr>
          <w:color w:val="14272E"/>
          <w:spacing w:val="-2"/>
        </w:rPr>
        <w:t> </w:t>
      </w:r>
      <w:r>
        <w:rPr>
          <w:color w:val="14272E"/>
        </w:rPr>
        <w:t>sections,</w:t>
      </w:r>
      <w:r>
        <w:rPr>
          <w:color w:val="14272E"/>
          <w:spacing w:val="-2"/>
        </w:rPr>
        <w:t> </w:t>
      </w:r>
      <w:r>
        <w:rPr>
          <w:color w:val="14272E"/>
        </w:rPr>
        <w:t>one each for activity data and cost data.</w:t>
      </w:r>
    </w:p>
    <w:p>
      <w:pPr>
        <w:pStyle w:val="Heading5"/>
        <w:numPr>
          <w:ilvl w:val="2"/>
          <w:numId w:val="2"/>
        </w:numPr>
        <w:tabs>
          <w:tab w:pos="832" w:val="left" w:leader="none"/>
        </w:tabs>
        <w:spacing w:line="240" w:lineRule="auto" w:before="239" w:after="0"/>
        <w:ind w:left="832" w:right="0" w:hanging="715"/>
        <w:jc w:val="left"/>
      </w:pPr>
      <w:bookmarkStart w:name="5.2.1 Activity data" w:id="29"/>
      <w:bookmarkEnd w:id="29"/>
      <w:r>
        <w:rPr>
          <w:b w:val="0"/>
        </w:rPr>
      </w:r>
      <w:r>
        <w:rPr>
          <w:color w:val="008F54"/>
        </w:rPr>
        <w:t>Activity</w:t>
      </w:r>
      <w:r>
        <w:rPr>
          <w:color w:val="008F54"/>
          <w:spacing w:val="-16"/>
        </w:rPr>
        <w:t> </w:t>
      </w:r>
      <w:r>
        <w:rPr>
          <w:color w:val="008F54"/>
          <w:spacing w:val="-4"/>
        </w:rPr>
        <w:t>data</w:t>
      </w:r>
    </w:p>
    <w:p>
      <w:pPr>
        <w:pStyle w:val="BodyText"/>
        <w:spacing w:line="288" w:lineRule="auto" w:before="180"/>
        <w:ind w:right="710"/>
      </w:pPr>
      <w:r>
        <w:rPr>
          <w:color w:val="14272E"/>
        </w:rPr>
        <w:t>IHACPA has developed a limited number of data set specifications for use under the ABF framework. Data</w:t>
      </w:r>
      <w:r>
        <w:rPr>
          <w:color w:val="14272E"/>
          <w:spacing w:val="-2"/>
        </w:rPr>
        <w:t> </w:t>
      </w:r>
      <w:r>
        <w:rPr>
          <w:color w:val="14272E"/>
        </w:rPr>
        <w:t>set specifications</w:t>
      </w:r>
      <w:r>
        <w:rPr>
          <w:color w:val="14272E"/>
          <w:spacing w:val="-4"/>
        </w:rPr>
        <w:t> </w:t>
      </w:r>
      <w:r>
        <w:rPr>
          <w:color w:val="14272E"/>
        </w:rPr>
        <w:t>that</w:t>
      </w:r>
      <w:r>
        <w:rPr>
          <w:color w:val="14272E"/>
          <w:spacing w:val="-2"/>
        </w:rPr>
        <w:t> </w:t>
      </w:r>
      <w:r>
        <w:rPr>
          <w:color w:val="14272E"/>
        </w:rPr>
        <w:t>will</w:t>
      </w:r>
      <w:r>
        <w:rPr>
          <w:color w:val="14272E"/>
          <w:spacing w:val="-2"/>
        </w:rPr>
        <w:t> </w:t>
      </w:r>
      <w:r>
        <w:rPr>
          <w:color w:val="14272E"/>
        </w:rPr>
        <w:t>be</w:t>
      </w:r>
      <w:r>
        <w:rPr>
          <w:color w:val="14272E"/>
          <w:spacing w:val="-1"/>
        </w:rPr>
        <w:t> </w:t>
      </w:r>
      <w:r>
        <w:rPr>
          <w:color w:val="14272E"/>
        </w:rPr>
        <w:t>used</w:t>
      </w:r>
      <w:r>
        <w:rPr>
          <w:color w:val="14272E"/>
          <w:spacing w:val="-2"/>
        </w:rPr>
        <w:t> </w:t>
      </w:r>
      <w:r>
        <w:rPr>
          <w:color w:val="14272E"/>
        </w:rPr>
        <w:t>to</w:t>
      </w:r>
      <w:r>
        <w:rPr>
          <w:color w:val="14272E"/>
          <w:spacing w:val="-4"/>
        </w:rPr>
        <w:t> </w:t>
      </w:r>
      <w:r>
        <w:rPr>
          <w:color w:val="14272E"/>
        </w:rPr>
        <w:t>collect activity</w:t>
      </w:r>
      <w:r>
        <w:rPr>
          <w:color w:val="14272E"/>
          <w:spacing w:val="-4"/>
        </w:rPr>
        <w:t> </w:t>
      </w:r>
      <w:r>
        <w:rPr>
          <w:color w:val="14272E"/>
        </w:rPr>
        <w:t>data</w:t>
      </w:r>
      <w:r>
        <w:rPr>
          <w:color w:val="14272E"/>
          <w:spacing w:val="-4"/>
        </w:rPr>
        <w:t> </w:t>
      </w:r>
      <w:r>
        <w:rPr>
          <w:color w:val="14272E"/>
        </w:rPr>
        <w:t>is</w:t>
      </w:r>
      <w:r>
        <w:rPr>
          <w:color w:val="14272E"/>
          <w:spacing w:val="-1"/>
        </w:rPr>
        <w:t> </w:t>
      </w:r>
      <w:r>
        <w:rPr>
          <w:color w:val="14272E"/>
        </w:rPr>
        <w:t>listed</w:t>
      </w:r>
      <w:r>
        <w:rPr>
          <w:color w:val="14272E"/>
          <w:spacing w:val="-2"/>
        </w:rPr>
        <w:t> </w:t>
      </w:r>
      <w:r>
        <w:rPr>
          <w:color w:val="14272E"/>
        </w:rPr>
        <w:t>in</w:t>
      </w:r>
      <w:r>
        <w:rPr>
          <w:color w:val="14272E"/>
          <w:spacing w:val="-7"/>
        </w:rPr>
        <w:t> </w:t>
      </w:r>
      <w:r>
        <w:rPr>
          <w:b/>
          <w:color w:val="14272E"/>
        </w:rPr>
        <w:t>Table</w:t>
      </w:r>
      <w:r>
        <w:rPr>
          <w:b/>
          <w:color w:val="14272E"/>
          <w:spacing w:val="-4"/>
        </w:rPr>
        <w:t> </w:t>
      </w:r>
      <w:r>
        <w:rPr>
          <w:b/>
          <w:color w:val="14272E"/>
        </w:rPr>
        <w:t>3</w:t>
      </w:r>
      <w:r>
        <w:rPr>
          <w:color w:val="14272E"/>
        </w:rPr>
        <w:t>.</w:t>
      </w:r>
    </w:p>
    <w:p>
      <w:pPr>
        <w:pStyle w:val="Heading6"/>
        <w:spacing w:before="160"/>
      </w:pPr>
      <w:r>
        <w:rPr>
          <w:color w:val="14272E"/>
        </w:rPr>
        <w:t>Table</w:t>
      </w:r>
      <w:r>
        <w:rPr>
          <w:color w:val="14272E"/>
          <w:spacing w:val="-5"/>
        </w:rPr>
        <w:t> </w:t>
      </w:r>
      <w:r>
        <w:rPr>
          <w:color w:val="14272E"/>
        </w:rPr>
        <w:t>3.</w:t>
      </w:r>
      <w:r>
        <w:rPr>
          <w:color w:val="14272E"/>
          <w:spacing w:val="-1"/>
        </w:rPr>
        <w:t> </w:t>
      </w:r>
      <w:r>
        <w:rPr>
          <w:color w:val="14272E"/>
        </w:rPr>
        <w:t>Data</w:t>
      </w:r>
      <w:r>
        <w:rPr>
          <w:color w:val="14272E"/>
          <w:spacing w:val="-5"/>
        </w:rPr>
        <w:t> </w:t>
      </w:r>
      <w:r>
        <w:rPr>
          <w:color w:val="14272E"/>
        </w:rPr>
        <w:t>set</w:t>
      </w:r>
      <w:r>
        <w:rPr>
          <w:color w:val="14272E"/>
          <w:spacing w:val="-1"/>
        </w:rPr>
        <w:t> </w:t>
      </w:r>
      <w:r>
        <w:rPr>
          <w:color w:val="14272E"/>
        </w:rPr>
        <w:t>specifications</w:t>
      </w:r>
      <w:r>
        <w:rPr>
          <w:color w:val="14272E"/>
          <w:spacing w:val="-4"/>
        </w:rPr>
        <w:t> </w:t>
      </w:r>
      <w:r>
        <w:rPr>
          <w:color w:val="14272E"/>
        </w:rPr>
        <w:t>to</w:t>
      </w:r>
      <w:r>
        <w:rPr>
          <w:color w:val="14272E"/>
          <w:spacing w:val="-3"/>
        </w:rPr>
        <w:t> </w:t>
      </w:r>
      <w:r>
        <w:rPr>
          <w:color w:val="14272E"/>
        </w:rPr>
        <w:t>be</w:t>
      </w:r>
      <w:r>
        <w:rPr>
          <w:color w:val="14272E"/>
          <w:spacing w:val="-5"/>
        </w:rPr>
        <w:t> </w:t>
      </w:r>
      <w:r>
        <w:rPr>
          <w:color w:val="14272E"/>
        </w:rPr>
        <w:t>used</w:t>
      </w:r>
      <w:r>
        <w:rPr>
          <w:color w:val="14272E"/>
          <w:spacing w:val="-4"/>
        </w:rPr>
        <w:t> </w:t>
      </w:r>
      <w:r>
        <w:rPr>
          <w:color w:val="14272E"/>
        </w:rPr>
        <w:t>in</w:t>
      </w:r>
      <w:r>
        <w:rPr>
          <w:color w:val="14272E"/>
          <w:spacing w:val="-5"/>
        </w:rPr>
        <w:t> </w:t>
      </w:r>
      <w:r>
        <w:rPr>
          <w:color w:val="14272E"/>
        </w:rPr>
        <w:t>the</w:t>
      </w:r>
      <w:r>
        <w:rPr>
          <w:color w:val="14272E"/>
          <w:spacing w:val="-3"/>
        </w:rPr>
        <w:t> </w:t>
      </w:r>
      <w:r>
        <w:rPr>
          <w:color w:val="14272E"/>
        </w:rPr>
        <w:t>ABF</w:t>
      </w:r>
      <w:r>
        <w:rPr>
          <w:color w:val="14272E"/>
          <w:spacing w:val="-4"/>
        </w:rPr>
        <w:t> </w:t>
      </w:r>
      <w:r>
        <w:rPr>
          <w:color w:val="14272E"/>
          <w:spacing w:val="-2"/>
        </w:rPr>
        <w:t>framework</w:t>
      </w:r>
    </w:p>
    <w:p>
      <w:pPr>
        <w:pStyle w:val="BodyText"/>
        <w:spacing w:before="4"/>
        <w:ind w:left="0"/>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6"/>
        <w:gridCol w:w="5812"/>
        <w:gridCol w:w="1367"/>
      </w:tblGrid>
      <w:tr>
        <w:trPr>
          <w:trHeight w:val="390" w:hRule="atLeast"/>
        </w:trPr>
        <w:tc>
          <w:tcPr>
            <w:tcW w:w="2546" w:type="dxa"/>
            <w:shd w:val="clear" w:color="auto" w:fill="104F99"/>
          </w:tcPr>
          <w:p>
            <w:pPr>
              <w:pStyle w:val="TableParagraph"/>
              <w:spacing w:before="57"/>
              <w:ind w:left="107"/>
              <w:rPr>
                <w:b/>
                <w:sz w:val="20"/>
              </w:rPr>
            </w:pPr>
            <w:r>
              <w:rPr>
                <w:b/>
                <w:color w:val="FFFFFF"/>
                <w:sz w:val="20"/>
              </w:rPr>
              <w:t>Service</w:t>
            </w:r>
            <w:r>
              <w:rPr>
                <w:b/>
                <w:color w:val="FFFFFF"/>
                <w:spacing w:val="-10"/>
                <w:sz w:val="20"/>
              </w:rPr>
              <w:t> </w:t>
            </w:r>
            <w:r>
              <w:rPr>
                <w:b/>
                <w:color w:val="FFFFFF"/>
                <w:spacing w:val="-2"/>
                <w:sz w:val="20"/>
              </w:rPr>
              <w:t>category</w:t>
            </w:r>
          </w:p>
        </w:tc>
        <w:tc>
          <w:tcPr>
            <w:tcW w:w="5812" w:type="dxa"/>
            <w:shd w:val="clear" w:color="auto" w:fill="104F99"/>
          </w:tcPr>
          <w:p>
            <w:pPr>
              <w:pStyle w:val="TableParagraph"/>
              <w:spacing w:before="57"/>
              <w:ind w:left="108"/>
              <w:rPr>
                <w:b/>
                <w:sz w:val="20"/>
              </w:rPr>
            </w:pPr>
            <w:r>
              <w:rPr>
                <w:b/>
                <w:color w:val="FFFFFF"/>
                <w:sz w:val="20"/>
              </w:rPr>
              <w:t>Data</w:t>
            </w:r>
            <w:r>
              <w:rPr>
                <w:b/>
                <w:color w:val="FFFFFF"/>
                <w:spacing w:val="-6"/>
                <w:sz w:val="20"/>
              </w:rPr>
              <w:t> </w:t>
            </w:r>
            <w:r>
              <w:rPr>
                <w:b/>
                <w:color w:val="FFFFFF"/>
                <w:sz w:val="20"/>
              </w:rPr>
              <w:t>set</w:t>
            </w:r>
            <w:r>
              <w:rPr>
                <w:b/>
                <w:color w:val="FFFFFF"/>
                <w:spacing w:val="-4"/>
                <w:sz w:val="20"/>
              </w:rPr>
              <w:t> </w:t>
            </w:r>
            <w:r>
              <w:rPr>
                <w:b/>
                <w:color w:val="FFFFFF"/>
                <w:spacing w:val="-2"/>
                <w:sz w:val="20"/>
              </w:rPr>
              <w:t>specifications</w:t>
            </w:r>
          </w:p>
        </w:tc>
        <w:tc>
          <w:tcPr>
            <w:tcW w:w="1367" w:type="dxa"/>
            <w:shd w:val="clear" w:color="auto" w:fill="104F99"/>
          </w:tcPr>
          <w:p>
            <w:pPr>
              <w:pStyle w:val="TableParagraph"/>
              <w:spacing w:before="57"/>
              <w:ind w:left="11"/>
              <w:jc w:val="center"/>
              <w:rPr>
                <w:b/>
                <w:sz w:val="20"/>
              </w:rPr>
            </w:pPr>
            <w:r>
              <w:rPr>
                <w:b/>
                <w:color w:val="FFFFFF"/>
                <w:sz w:val="20"/>
              </w:rPr>
              <w:t>Start</w:t>
            </w:r>
            <w:r>
              <w:rPr>
                <w:b/>
                <w:color w:val="FFFFFF"/>
                <w:spacing w:val="-8"/>
                <w:sz w:val="20"/>
              </w:rPr>
              <w:t> </w:t>
            </w:r>
            <w:r>
              <w:rPr>
                <w:b/>
                <w:color w:val="FFFFFF"/>
                <w:spacing w:val="-4"/>
                <w:sz w:val="20"/>
              </w:rPr>
              <w:t>date</w:t>
            </w:r>
          </w:p>
        </w:tc>
      </w:tr>
      <w:tr>
        <w:trPr>
          <w:trHeight w:val="726" w:hRule="atLeast"/>
        </w:trPr>
        <w:tc>
          <w:tcPr>
            <w:tcW w:w="2546" w:type="dxa"/>
          </w:tcPr>
          <w:p>
            <w:pPr>
              <w:pStyle w:val="TableParagraph"/>
              <w:spacing w:before="225"/>
              <w:ind w:left="107"/>
              <w:rPr>
                <w:sz w:val="20"/>
              </w:rPr>
            </w:pPr>
            <w:r>
              <w:rPr>
                <w:sz w:val="20"/>
              </w:rPr>
              <w:t>Admitted</w:t>
            </w:r>
            <w:r>
              <w:rPr>
                <w:spacing w:val="-11"/>
                <w:sz w:val="20"/>
              </w:rPr>
              <w:t> </w:t>
            </w:r>
            <w:r>
              <w:rPr>
                <w:spacing w:val="-2"/>
                <w:sz w:val="20"/>
              </w:rPr>
              <w:t>acute</w:t>
            </w:r>
          </w:p>
        </w:tc>
        <w:tc>
          <w:tcPr>
            <w:tcW w:w="5812" w:type="dxa"/>
          </w:tcPr>
          <w:p>
            <w:pPr>
              <w:pStyle w:val="TableParagraph"/>
              <w:ind w:left="108"/>
              <w:rPr>
                <w:sz w:val="20"/>
              </w:rPr>
            </w:pPr>
            <w:r>
              <w:rPr>
                <w:sz w:val="20"/>
              </w:rPr>
              <w:t>Admitted</w:t>
            </w:r>
            <w:r>
              <w:rPr>
                <w:spacing w:val="-9"/>
                <w:sz w:val="20"/>
              </w:rPr>
              <w:t> </w:t>
            </w:r>
            <w:r>
              <w:rPr>
                <w:sz w:val="20"/>
              </w:rPr>
              <w:t>patient</w:t>
            </w:r>
            <w:r>
              <w:rPr>
                <w:spacing w:val="-7"/>
                <w:sz w:val="20"/>
              </w:rPr>
              <w:t> </w:t>
            </w:r>
            <w:r>
              <w:rPr>
                <w:sz w:val="20"/>
              </w:rPr>
              <w:t>care</w:t>
            </w:r>
            <w:r>
              <w:rPr>
                <w:spacing w:val="-7"/>
                <w:sz w:val="20"/>
              </w:rPr>
              <w:t> </w:t>
            </w:r>
            <w:r>
              <w:rPr>
                <w:sz w:val="20"/>
              </w:rPr>
              <w:t>NMDS</w:t>
            </w:r>
            <w:r>
              <w:rPr>
                <w:spacing w:val="-8"/>
                <w:sz w:val="20"/>
              </w:rPr>
              <w:t> </w:t>
            </w:r>
            <w:r>
              <w:rPr>
                <w:sz w:val="20"/>
              </w:rPr>
              <w:t>(APC</w:t>
            </w:r>
            <w:r>
              <w:rPr>
                <w:spacing w:val="-7"/>
                <w:sz w:val="20"/>
              </w:rPr>
              <w:t> </w:t>
            </w:r>
            <w:r>
              <w:rPr>
                <w:sz w:val="20"/>
              </w:rPr>
              <w:t>NMDS)</w:t>
            </w:r>
            <w:r>
              <w:rPr>
                <w:spacing w:val="-3"/>
                <w:sz w:val="20"/>
              </w:rPr>
              <w:t> </w:t>
            </w:r>
            <w:r>
              <w:rPr>
                <w:spacing w:val="-2"/>
                <w:sz w:val="20"/>
              </w:rPr>
              <w:t>2024–25</w:t>
            </w:r>
          </w:p>
          <w:p>
            <w:pPr>
              <w:pStyle w:val="TableParagraph"/>
              <w:spacing w:before="104"/>
              <w:ind w:left="107"/>
              <w:rPr>
                <w:sz w:val="20"/>
              </w:rPr>
            </w:pPr>
            <w:r>
              <w:rPr>
                <w:sz w:val="20"/>
              </w:rPr>
              <w:t>Admitted</w:t>
            </w:r>
            <w:r>
              <w:rPr>
                <w:spacing w:val="-7"/>
                <w:sz w:val="20"/>
              </w:rPr>
              <w:t> </w:t>
            </w:r>
            <w:r>
              <w:rPr>
                <w:sz w:val="20"/>
              </w:rPr>
              <w:t>patient</w:t>
            </w:r>
            <w:r>
              <w:rPr>
                <w:spacing w:val="-7"/>
                <w:sz w:val="20"/>
              </w:rPr>
              <w:t> </w:t>
            </w:r>
            <w:r>
              <w:rPr>
                <w:sz w:val="20"/>
              </w:rPr>
              <w:t>care</w:t>
            </w:r>
            <w:r>
              <w:rPr>
                <w:spacing w:val="-7"/>
                <w:sz w:val="20"/>
              </w:rPr>
              <w:t> </w:t>
            </w:r>
            <w:r>
              <w:rPr>
                <w:sz w:val="20"/>
              </w:rPr>
              <w:t>NBEDS</w:t>
            </w:r>
            <w:r>
              <w:rPr>
                <w:spacing w:val="-8"/>
                <w:sz w:val="20"/>
              </w:rPr>
              <w:t> </w:t>
            </w:r>
            <w:r>
              <w:rPr>
                <w:sz w:val="20"/>
              </w:rPr>
              <w:t>(APC</w:t>
            </w:r>
            <w:r>
              <w:rPr>
                <w:spacing w:val="-7"/>
                <w:sz w:val="20"/>
              </w:rPr>
              <w:t> </w:t>
            </w:r>
            <w:r>
              <w:rPr>
                <w:sz w:val="20"/>
              </w:rPr>
              <w:t>NBEDS)</w:t>
            </w:r>
            <w:r>
              <w:rPr>
                <w:spacing w:val="-5"/>
                <w:sz w:val="20"/>
              </w:rPr>
              <w:t> </w:t>
            </w:r>
            <w:r>
              <w:rPr>
                <w:spacing w:val="-2"/>
                <w:sz w:val="20"/>
              </w:rPr>
              <w:t>2024–25</w:t>
            </w:r>
          </w:p>
        </w:tc>
        <w:tc>
          <w:tcPr>
            <w:tcW w:w="1367" w:type="dxa"/>
          </w:tcPr>
          <w:p>
            <w:pPr>
              <w:pStyle w:val="TableParagraph"/>
              <w:spacing w:before="225"/>
              <w:ind w:left="11" w:right="2"/>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69" w:hRule="atLeast"/>
        </w:trPr>
        <w:tc>
          <w:tcPr>
            <w:tcW w:w="2546" w:type="dxa"/>
          </w:tcPr>
          <w:p>
            <w:pPr>
              <w:pStyle w:val="TableParagraph"/>
              <w:spacing w:line="288" w:lineRule="auto" w:before="57"/>
              <w:ind w:left="107" w:right="384"/>
              <w:rPr>
                <w:sz w:val="20"/>
              </w:rPr>
            </w:pPr>
            <w:r>
              <w:rPr>
                <w:color w:val="14272E"/>
                <w:sz w:val="20"/>
              </w:rPr>
              <w:t>Admitted</w:t>
            </w:r>
            <w:r>
              <w:rPr>
                <w:color w:val="14272E"/>
                <w:spacing w:val="-14"/>
                <w:sz w:val="20"/>
              </w:rPr>
              <w:t> </w:t>
            </w:r>
            <w:r>
              <w:rPr>
                <w:color w:val="14272E"/>
                <w:sz w:val="20"/>
              </w:rPr>
              <w:t>subacute</w:t>
            </w:r>
            <w:r>
              <w:rPr>
                <w:color w:val="14272E"/>
                <w:spacing w:val="-14"/>
                <w:sz w:val="20"/>
              </w:rPr>
              <w:t> </w:t>
            </w:r>
            <w:r>
              <w:rPr>
                <w:color w:val="14272E"/>
                <w:sz w:val="20"/>
              </w:rPr>
              <w:t>and </w:t>
            </w:r>
            <w:r>
              <w:rPr>
                <w:color w:val="14272E"/>
                <w:spacing w:val="-2"/>
                <w:sz w:val="20"/>
              </w:rPr>
              <w:t>non-acute</w:t>
            </w:r>
          </w:p>
        </w:tc>
        <w:tc>
          <w:tcPr>
            <w:tcW w:w="5812" w:type="dxa"/>
          </w:tcPr>
          <w:p>
            <w:pPr>
              <w:pStyle w:val="TableParagraph"/>
              <w:spacing w:line="288" w:lineRule="auto" w:before="57"/>
              <w:ind w:left="108"/>
              <w:rPr>
                <w:sz w:val="20"/>
              </w:rPr>
            </w:pPr>
            <w:r>
              <w:rPr>
                <w:color w:val="14272E"/>
                <w:sz w:val="20"/>
              </w:rPr>
              <w:t>Admitted</w:t>
            </w:r>
            <w:r>
              <w:rPr>
                <w:color w:val="14272E"/>
                <w:spacing w:val="-7"/>
                <w:sz w:val="20"/>
              </w:rPr>
              <w:t> </w:t>
            </w:r>
            <w:r>
              <w:rPr>
                <w:color w:val="14272E"/>
                <w:sz w:val="20"/>
              </w:rPr>
              <w:t>subacute</w:t>
            </w:r>
            <w:r>
              <w:rPr>
                <w:color w:val="14272E"/>
                <w:spacing w:val="-6"/>
                <w:sz w:val="20"/>
              </w:rPr>
              <w:t> </w:t>
            </w:r>
            <w:r>
              <w:rPr>
                <w:color w:val="14272E"/>
                <w:sz w:val="20"/>
              </w:rPr>
              <w:t>and</w:t>
            </w:r>
            <w:r>
              <w:rPr>
                <w:color w:val="14272E"/>
                <w:spacing w:val="-6"/>
                <w:sz w:val="20"/>
              </w:rPr>
              <w:t> </w:t>
            </w:r>
            <w:r>
              <w:rPr>
                <w:color w:val="14272E"/>
                <w:sz w:val="20"/>
              </w:rPr>
              <w:t>non-acute</w:t>
            </w:r>
            <w:r>
              <w:rPr>
                <w:color w:val="14272E"/>
                <w:spacing w:val="-7"/>
                <w:sz w:val="20"/>
              </w:rPr>
              <w:t> </w:t>
            </w:r>
            <w:r>
              <w:rPr>
                <w:color w:val="14272E"/>
                <w:sz w:val="20"/>
              </w:rPr>
              <w:t>hospital</w:t>
            </w:r>
            <w:r>
              <w:rPr>
                <w:color w:val="14272E"/>
                <w:spacing w:val="-8"/>
                <w:sz w:val="20"/>
              </w:rPr>
              <w:t> </w:t>
            </w:r>
            <w:r>
              <w:rPr>
                <w:color w:val="14272E"/>
                <w:sz w:val="20"/>
              </w:rPr>
              <w:t>care</w:t>
            </w:r>
            <w:r>
              <w:rPr>
                <w:color w:val="14272E"/>
                <w:spacing w:val="-6"/>
                <w:sz w:val="20"/>
              </w:rPr>
              <w:t> </w:t>
            </w:r>
            <w:r>
              <w:rPr>
                <w:color w:val="14272E"/>
                <w:sz w:val="20"/>
              </w:rPr>
              <w:t>NBEDS (ASNAHC NBEDS) </w:t>
            </w:r>
            <w:r>
              <w:rPr>
                <w:sz w:val="20"/>
              </w:rPr>
              <w:t>2024–25</w:t>
            </w:r>
          </w:p>
        </w:tc>
        <w:tc>
          <w:tcPr>
            <w:tcW w:w="1367" w:type="dxa"/>
          </w:tcPr>
          <w:p>
            <w:pPr>
              <w:pStyle w:val="TableParagraph"/>
              <w:spacing w:before="196"/>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66" w:hRule="atLeast"/>
        </w:trPr>
        <w:tc>
          <w:tcPr>
            <w:tcW w:w="2546" w:type="dxa"/>
          </w:tcPr>
          <w:p>
            <w:pPr>
              <w:pStyle w:val="TableParagraph"/>
              <w:spacing w:before="57"/>
              <w:ind w:left="107"/>
              <w:rPr>
                <w:sz w:val="20"/>
              </w:rPr>
            </w:pPr>
            <w:r>
              <w:rPr>
                <w:spacing w:val="-2"/>
                <w:sz w:val="20"/>
              </w:rPr>
              <w:t>Emergency</w:t>
            </w:r>
          </w:p>
          <w:p>
            <w:pPr>
              <w:pStyle w:val="TableParagraph"/>
              <w:spacing w:before="46"/>
              <w:ind w:left="107"/>
              <w:rPr>
                <w:sz w:val="20"/>
              </w:rPr>
            </w:pPr>
            <w:r>
              <w:rPr>
                <w:sz w:val="20"/>
              </w:rPr>
              <w:t>(Levels</w:t>
            </w:r>
            <w:r>
              <w:rPr>
                <w:spacing w:val="-5"/>
                <w:sz w:val="20"/>
              </w:rPr>
              <w:t> </w:t>
            </w:r>
            <w:r>
              <w:rPr>
                <w:sz w:val="20"/>
              </w:rPr>
              <w:t>3B</w:t>
            </w:r>
            <w:r>
              <w:rPr>
                <w:spacing w:val="-6"/>
                <w:sz w:val="20"/>
              </w:rPr>
              <w:t> </w:t>
            </w:r>
            <w:r>
              <w:rPr>
                <w:sz w:val="20"/>
              </w:rPr>
              <w:t>and</w:t>
            </w:r>
            <w:r>
              <w:rPr>
                <w:spacing w:val="-6"/>
                <w:sz w:val="20"/>
              </w:rPr>
              <w:t> </w:t>
            </w:r>
            <w:r>
              <w:rPr>
                <w:spacing w:val="-2"/>
                <w:sz w:val="20"/>
              </w:rPr>
              <w:t>above)</w:t>
            </w:r>
          </w:p>
        </w:tc>
        <w:tc>
          <w:tcPr>
            <w:tcW w:w="5812" w:type="dxa"/>
          </w:tcPr>
          <w:p>
            <w:pPr>
              <w:pStyle w:val="TableParagraph"/>
              <w:spacing w:line="288" w:lineRule="auto" w:before="57"/>
              <w:ind w:left="108"/>
              <w:rPr>
                <w:sz w:val="20"/>
              </w:rPr>
            </w:pPr>
            <w:r>
              <w:rPr>
                <w:sz w:val="20"/>
              </w:rPr>
              <w:t>Non-admitted</w:t>
            </w:r>
            <w:r>
              <w:rPr>
                <w:spacing w:val="-7"/>
                <w:sz w:val="20"/>
              </w:rPr>
              <w:t> </w:t>
            </w:r>
            <w:r>
              <w:rPr>
                <w:sz w:val="20"/>
              </w:rPr>
              <w:t>patient</w:t>
            </w:r>
            <w:r>
              <w:rPr>
                <w:spacing w:val="-9"/>
                <w:sz w:val="20"/>
              </w:rPr>
              <w:t> </w:t>
            </w:r>
            <w:r>
              <w:rPr>
                <w:sz w:val="20"/>
              </w:rPr>
              <w:t>emergency</w:t>
            </w:r>
            <w:r>
              <w:rPr>
                <w:spacing w:val="-8"/>
                <w:sz w:val="20"/>
              </w:rPr>
              <w:t> </w:t>
            </w:r>
            <w:r>
              <w:rPr>
                <w:sz w:val="20"/>
              </w:rPr>
              <w:t>department</w:t>
            </w:r>
            <w:r>
              <w:rPr>
                <w:spacing w:val="-9"/>
                <w:sz w:val="20"/>
              </w:rPr>
              <w:t> </w:t>
            </w:r>
            <w:r>
              <w:rPr>
                <w:sz w:val="20"/>
              </w:rPr>
              <w:t>care</w:t>
            </w:r>
            <w:r>
              <w:rPr>
                <w:spacing w:val="-7"/>
                <w:sz w:val="20"/>
              </w:rPr>
              <w:t> </w:t>
            </w:r>
            <w:r>
              <w:rPr>
                <w:sz w:val="20"/>
              </w:rPr>
              <w:t>NMDS (NAPEDC NMDS) 2024–25</w:t>
            </w:r>
          </w:p>
        </w:tc>
        <w:tc>
          <w:tcPr>
            <w:tcW w:w="1367" w:type="dxa"/>
          </w:tcPr>
          <w:p>
            <w:pPr>
              <w:pStyle w:val="TableParagraph"/>
              <w:spacing w:before="194"/>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942" w:hRule="atLeast"/>
        </w:trPr>
        <w:tc>
          <w:tcPr>
            <w:tcW w:w="2546" w:type="dxa"/>
          </w:tcPr>
          <w:p>
            <w:pPr>
              <w:pStyle w:val="TableParagraph"/>
              <w:spacing w:before="196"/>
              <w:ind w:left="107"/>
              <w:rPr>
                <w:sz w:val="20"/>
              </w:rPr>
            </w:pPr>
            <w:r>
              <w:rPr>
                <w:spacing w:val="-2"/>
                <w:sz w:val="20"/>
              </w:rPr>
              <w:t>Emergency</w:t>
            </w:r>
          </w:p>
          <w:p>
            <w:pPr>
              <w:pStyle w:val="TableParagraph"/>
              <w:spacing w:before="46"/>
              <w:ind w:left="107"/>
              <w:rPr>
                <w:sz w:val="20"/>
              </w:rPr>
            </w:pPr>
            <w:r>
              <w:rPr>
                <w:sz w:val="20"/>
              </w:rPr>
              <w:t>(Levels</w:t>
            </w:r>
            <w:r>
              <w:rPr>
                <w:spacing w:val="-5"/>
                <w:sz w:val="20"/>
              </w:rPr>
              <w:t> </w:t>
            </w:r>
            <w:r>
              <w:rPr>
                <w:sz w:val="20"/>
              </w:rPr>
              <w:t>3A</w:t>
            </w:r>
            <w:r>
              <w:rPr>
                <w:spacing w:val="-6"/>
                <w:sz w:val="20"/>
              </w:rPr>
              <w:t> </w:t>
            </w:r>
            <w:r>
              <w:rPr>
                <w:sz w:val="20"/>
              </w:rPr>
              <w:t>and</w:t>
            </w:r>
            <w:r>
              <w:rPr>
                <w:spacing w:val="-6"/>
                <w:sz w:val="20"/>
              </w:rPr>
              <w:t> </w:t>
            </w:r>
            <w:r>
              <w:rPr>
                <w:spacing w:val="-2"/>
                <w:sz w:val="20"/>
              </w:rPr>
              <w:t>below)</w:t>
            </w:r>
          </w:p>
        </w:tc>
        <w:tc>
          <w:tcPr>
            <w:tcW w:w="5812" w:type="dxa"/>
          </w:tcPr>
          <w:p>
            <w:pPr>
              <w:pStyle w:val="TableParagraph"/>
              <w:spacing w:line="288" w:lineRule="auto" w:before="57"/>
              <w:ind w:left="107"/>
              <w:rPr>
                <w:sz w:val="20"/>
              </w:rPr>
            </w:pPr>
            <w:r>
              <w:rPr>
                <w:sz w:val="20"/>
              </w:rPr>
              <w:t>Emergency service care NBEDS (ESC NBEDS) 2024–25 Emergency</w:t>
            </w:r>
            <w:r>
              <w:rPr>
                <w:spacing w:val="-6"/>
                <w:sz w:val="20"/>
              </w:rPr>
              <w:t> </w:t>
            </w:r>
            <w:r>
              <w:rPr>
                <w:sz w:val="20"/>
              </w:rPr>
              <w:t>service</w:t>
            </w:r>
            <w:r>
              <w:rPr>
                <w:spacing w:val="-7"/>
                <w:sz w:val="20"/>
              </w:rPr>
              <w:t> </w:t>
            </w:r>
            <w:r>
              <w:rPr>
                <w:sz w:val="20"/>
              </w:rPr>
              <w:t>care</w:t>
            </w:r>
            <w:r>
              <w:rPr>
                <w:spacing w:val="-7"/>
                <w:sz w:val="20"/>
              </w:rPr>
              <w:t> </w:t>
            </w:r>
            <w:r>
              <w:rPr>
                <w:sz w:val="20"/>
              </w:rPr>
              <w:t>aggregate</w:t>
            </w:r>
            <w:r>
              <w:rPr>
                <w:spacing w:val="-7"/>
                <w:sz w:val="20"/>
              </w:rPr>
              <w:t> </w:t>
            </w:r>
            <w:r>
              <w:rPr>
                <w:sz w:val="20"/>
              </w:rPr>
              <w:t>NBEDS</w:t>
            </w:r>
            <w:r>
              <w:rPr>
                <w:spacing w:val="-8"/>
                <w:sz w:val="20"/>
              </w:rPr>
              <w:t> </w:t>
            </w:r>
            <w:r>
              <w:rPr>
                <w:sz w:val="20"/>
              </w:rPr>
              <w:t>(ESCA</w:t>
            </w:r>
            <w:r>
              <w:rPr>
                <w:spacing w:val="-8"/>
                <w:sz w:val="20"/>
              </w:rPr>
              <w:t> </w:t>
            </w:r>
            <w:r>
              <w:rPr>
                <w:sz w:val="20"/>
              </w:rPr>
              <w:t>NBEDS) </w:t>
            </w:r>
            <w:r>
              <w:rPr>
                <w:spacing w:val="-2"/>
                <w:sz w:val="20"/>
              </w:rPr>
              <w:t>2024–25</w:t>
            </w:r>
          </w:p>
        </w:tc>
        <w:tc>
          <w:tcPr>
            <w:tcW w:w="1367" w:type="dxa"/>
          </w:tcPr>
          <w:p>
            <w:pPr>
              <w:pStyle w:val="TableParagraph"/>
              <w:spacing w:before="103"/>
              <w:rPr>
                <w:b/>
                <w:sz w:val="20"/>
              </w:rPr>
            </w:pPr>
          </w:p>
          <w:p>
            <w:pPr>
              <w:pStyle w:val="TableParagraph"/>
              <w:spacing w:before="0"/>
              <w:ind w:left="11" w:right="2"/>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393" w:hRule="atLeast"/>
        </w:trPr>
        <w:tc>
          <w:tcPr>
            <w:tcW w:w="2546" w:type="dxa"/>
          </w:tcPr>
          <w:p>
            <w:pPr>
              <w:pStyle w:val="TableParagraph"/>
              <w:ind w:left="107"/>
              <w:rPr>
                <w:sz w:val="20"/>
              </w:rPr>
            </w:pPr>
            <w:r>
              <w:rPr>
                <w:color w:val="14272E"/>
                <w:spacing w:val="-2"/>
                <w:sz w:val="20"/>
              </w:rPr>
              <w:t>Non-admitted</w:t>
            </w:r>
            <w:r>
              <w:rPr>
                <w:color w:val="14272E"/>
                <w:spacing w:val="6"/>
                <w:sz w:val="20"/>
              </w:rPr>
              <w:t> </w:t>
            </w:r>
            <w:r>
              <w:rPr>
                <w:color w:val="14272E"/>
                <w:spacing w:val="-2"/>
                <w:sz w:val="20"/>
              </w:rPr>
              <w:t>services</w:t>
            </w:r>
          </w:p>
        </w:tc>
        <w:tc>
          <w:tcPr>
            <w:tcW w:w="5812" w:type="dxa"/>
          </w:tcPr>
          <w:p>
            <w:pPr>
              <w:pStyle w:val="TableParagraph"/>
              <w:ind w:left="108"/>
              <w:rPr>
                <w:sz w:val="20"/>
              </w:rPr>
            </w:pPr>
            <w:r>
              <w:rPr>
                <w:color w:val="14272E"/>
                <w:sz w:val="20"/>
              </w:rPr>
              <w:t>Non-admitted</w:t>
            </w:r>
            <w:r>
              <w:rPr>
                <w:color w:val="14272E"/>
                <w:spacing w:val="-7"/>
                <w:sz w:val="20"/>
              </w:rPr>
              <w:t> </w:t>
            </w:r>
            <w:r>
              <w:rPr>
                <w:color w:val="14272E"/>
                <w:sz w:val="20"/>
              </w:rPr>
              <w:t>patient</w:t>
            </w:r>
            <w:r>
              <w:rPr>
                <w:color w:val="14272E"/>
                <w:spacing w:val="-8"/>
                <w:sz w:val="20"/>
              </w:rPr>
              <w:t> </w:t>
            </w:r>
            <w:r>
              <w:rPr>
                <w:color w:val="14272E"/>
                <w:sz w:val="20"/>
              </w:rPr>
              <w:t>NBEDS</w:t>
            </w:r>
            <w:r>
              <w:rPr>
                <w:color w:val="14272E"/>
                <w:spacing w:val="-10"/>
                <w:sz w:val="20"/>
              </w:rPr>
              <w:t> </w:t>
            </w:r>
            <w:r>
              <w:rPr>
                <w:color w:val="14272E"/>
                <w:sz w:val="20"/>
              </w:rPr>
              <w:t>(NAP</w:t>
            </w:r>
            <w:r>
              <w:rPr>
                <w:color w:val="14272E"/>
                <w:spacing w:val="-9"/>
                <w:sz w:val="20"/>
              </w:rPr>
              <w:t> </w:t>
            </w:r>
            <w:r>
              <w:rPr>
                <w:color w:val="14272E"/>
                <w:sz w:val="20"/>
              </w:rPr>
              <w:t>NBEDS)</w:t>
            </w:r>
            <w:r>
              <w:rPr>
                <w:color w:val="14272E"/>
                <w:spacing w:val="-5"/>
                <w:sz w:val="20"/>
              </w:rPr>
              <w:t> </w:t>
            </w:r>
            <w:r>
              <w:rPr>
                <w:spacing w:val="-2"/>
                <w:sz w:val="20"/>
              </w:rPr>
              <w:t>2024–25</w:t>
            </w:r>
          </w:p>
        </w:tc>
        <w:tc>
          <w:tcPr>
            <w:tcW w:w="1367" w:type="dxa"/>
          </w:tcPr>
          <w:p>
            <w:pPr>
              <w:pStyle w:val="TableParagraph"/>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66" w:hRule="atLeast"/>
        </w:trPr>
        <w:tc>
          <w:tcPr>
            <w:tcW w:w="2546" w:type="dxa"/>
          </w:tcPr>
          <w:p>
            <w:pPr>
              <w:pStyle w:val="TableParagraph"/>
              <w:spacing w:before="196"/>
              <w:ind w:left="107"/>
              <w:rPr>
                <w:sz w:val="20"/>
              </w:rPr>
            </w:pPr>
            <w:r>
              <w:rPr>
                <w:color w:val="14272E"/>
                <w:sz w:val="20"/>
              </w:rPr>
              <w:t>Mental</w:t>
            </w:r>
            <w:r>
              <w:rPr>
                <w:color w:val="14272E"/>
                <w:spacing w:val="-10"/>
                <w:sz w:val="20"/>
              </w:rPr>
              <w:t> </w:t>
            </w:r>
            <w:r>
              <w:rPr>
                <w:color w:val="14272E"/>
                <w:spacing w:val="-2"/>
                <w:sz w:val="20"/>
              </w:rPr>
              <w:t>health</w:t>
            </w:r>
          </w:p>
        </w:tc>
        <w:tc>
          <w:tcPr>
            <w:tcW w:w="5812" w:type="dxa"/>
          </w:tcPr>
          <w:p>
            <w:pPr>
              <w:pStyle w:val="TableParagraph"/>
              <w:spacing w:line="288" w:lineRule="auto" w:before="57"/>
              <w:ind w:left="108"/>
              <w:rPr>
                <w:sz w:val="20"/>
              </w:rPr>
            </w:pPr>
            <w:r>
              <w:rPr>
                <w:color w:val="14272E"/>
                <w:sz w:val="20"/>
              </w:rPr>
              <w:t>Activity</w:t>
            </w:r>
            <w:r>
              <w:rPr>
                <w:color w:val="14272E"/>
                <w:spacing w:val="-5"/>
                <w:sz w:val="20"/>
              </w:rPr>
              <w:t> </w:t>
            </w:r>
            <w:r>
              <w:rPr>
                <w:color w:val="14272E"/>
                <w:sz w:val="20"/>
              </w:rPr>
              <w:t>based</w:t>
            </w:r>
            <w:r>
              <w:rPr>
                <w:color w:val="14272E"/>
                <w:spacing w:val="-6"/>
                <w:sz w:val="20"/>
              </w:rPr>
              <w:t> </w:t>
            </w:r>
            <w:r>
              <w:rPr>
                <w:color w:val="14272E"/>
                <w:sz w:val="20"/>
              </w:rPr>
              <w:t>funding:</w:t>
            </w:r>
            <w:r>
              <w:rPr>
                <w:color w:val="14272E"/>
                <w:spacing w:val="-6"/>
                <w:sz w:val="20"/>
              </w:rPr>
              <w:t> </w:t>
            </w:r>
            <w:r>
              <w:rPr>
                <w:color w:val="14272E"/>
                <w:sz w:val="20"/>
              </w:rPr>
              <w:t>Mental</w:t>
            </w:r>
            <w:r>
              <w:rPr>
                <w:color w:val="14272E"/>
                <w:spacing w:val="-5"/>
                <w:sz w:val="20"/>
              </w:rPr>
              <w:t> </w:t>
            </w:r>
            <w:r>
              <w:rPr>
                <w:color w:val="14272E"/>
                <w:sz w:val="20"/>
              </w:rPr>
              <w:t>health</w:t>
            </w:r>
            <w:r>
              <w:rPr>
                <w:color w:val="14272E"/>
                <w:spacing w:val="-6"/>
                <w:sz w:val="20"/>
              </w:rPr>
              <w:t> </w:t>
            </w:r>
            <w:r>
              <w:rPr>
                <w:color w:val="14272E"/>
                <w:sz w:val="20"/>
              </w:rPr>
              <w:t>care</w:t>
            </w:r>
            <w:r>
              <w:rPr>
                <w:color w:val="14272E"/>
                <w:spacing w:val="-6"/>
                <w:sz w:val="20"/>
              </w:rPr>
              <w:t> </w:t>
            </w:r>
            <w:r>
              <w:rPr>
                <w:color w:val="14272E"/>
                <w:sz w:val="20"/>
              </w:rPr>
              <w:t>NBEDS</w:t>
            </w:r>
            <w:r>
              <w:rPr>
                <w:color w:val="14272E"/>
                <w:spacing w:val="-7"/>
                <w:sz w:val="20"/>
              </w:rPr>
              <w:t> </w:t>
            </w:r>
            <w:r>
              <w:rPr>
                <w:color w:val="14272E"/>
                <w:sz w:val="20"/>
              </w:rPr>
              <w:t>(ABF</w:t>
            </w:r>
            <w:r>
              <w:rPr>
                <w:color w:val="14272E"/>
                <w:spacing w:val="-5"/>
                <w:sz w:val="20"/>
              </w:rPr>
              <w:t> </w:t>
            </w:r>
            <w:r>
              <w:rPr>
                <w:color w:val="14272E"/>
                <w:sz w:val="20"/>
              </w:rPr>
              <w:t>MHC NBEDS) </w:t>
            </w:r>
            <w:r>
              <w:rPr>
                <w:sz w:val="20"/>
              </w:rPr>
              <w:t>2024–25</w:t>
            </w:r>
          </w:p>
        </w:tc>
        <w:tc>
          <w:tcPr>
            <w:tcW w:w="1367" w:type="dxa"/>
          </w:tcPr>
          <w:p>
            <w:pPr>
              <w:pStyle w:val="TableParagraph"/>
              <w:spacing w:before="196"/>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69" w:hRule="atLeast"/>
        </w:trPr>
        <w:tc>
          <w:tcPr>
            <w:tcW w:w="2546" w:type="dxa"/>
          </w:tcPr>
          <w:p>
            <w:pPr>
              <w:pStyle w:val="TableParagraph"/>
              <w:spacing w:line="288" w:lineRule="auto"/>
              <w:ind w:left="107"/>
              <w:rPr>
                <w:sz w:val="20"/>
              </w:rPr>
            </w:pPr>
            <w:r>
              <w:rPr>
                <w:color w:val="14272E"/>
                <w:sz w:val="20"/>
              </w:rPr>
              <w:t>Teaching,</w:t>
            </w:r>
            <w:r>
              <w:rPr>
                <w:color w:val="14272E"/>
                <w:spacing w:val="-14"/>
                <w:sz w:val="20"/>
              </w:rPr>
              <w:t> </w:t>
            </w:r>
            <w:r>
              <w:rPr>
                <w:color w:val="14272E"/>
                <w:sz w:val="20"/>
              </w:rPr>
              <w:t>training</w:t>
            </w:r>
            <w:r>
              <w:rPr>
                <w:color w:val="14272E"/>
                <w:spacing w:val="-14"/>
                <w:sz w:val="20"/>
              </w:rPr>
              <w:t> </w:t>
            </w:r>
            <w:r>
              <w:rPr>
                <w:color w:val="14272E"/>
                <w:sz w:val="20"/>
              </w:rPr>
              <w:t>and </w:t>
            </w:r>
            <w:r>
              <w:rPr>
                <w:color w:val="14272E"/>
                <w:spacing w:val="-2"/>
                <w:sz w:val="20"/>
              </w:rPr>
              <w:t>research</w:t>
            </w:r>
          </w:p>
        </w:tc>
        <w:tc>
          <w:tcPr>
            <w:tcW w:w="5812" w:type="dxa"/>
          </w:tcPr>
          <w:p>
            <w:pPr>
              <w:pStyle w:val="TableParagraph"/>
              <w:spacing w:line="288" w:lineRule="auto"/>
              <w:ind w:left="108"/>
              <w:rPr>
                <w:sz w:val="20"/>
              </w:rPr>
            </w:pPr>
            <w:r>
              <w:rPr>
                <w:color w:val="14272E"/>
                <w:sz w:val="20"/>
              </w:rPr>
              <w:t>Hospital</w:t>
            </w:r>
            <w:r>
              <w:rPr>
                <w:color w:val="14272E"/>
                <w:spacing w:val="-9"/>
                <w:sz w:val="20"/>
              </w:rPr>
              <w:t> </w:t>
            </w:r>
            <w:r>
              <w:rPr>
                <w:color w:val="14272E"/>
                <w:sz w:val="20"/>
              </w:rPr>
              <w:t>teaching,</w:t>
            </w:r>
            <w:r>
              <w:rPr>
                <w:color w:val="14272E"/>
                <w:spacing w:val="-7"/>
                <w:sz w:val="20"/>
              </w:rPr>
              <w:t> </w:t>
            </w:r>
            <w:r>
              <w:rPr>
                <w:color w:val="14272E"/>
                <w:sz w:val="20"/>
              </w:rPr>
              <w:t>training</w:t>
            </w:r>
            <w:r>
              <w:rPr>
                <w:color w:val="14272E"/>
                <w:spacing w:val="-7"/>
                <w:sz w:val="20"/>
              </w:rPr>
              <w:t> </w:t>
            </w:r>
            <w:r>
              <w:rPr>
                <w:color w:val="14272E"/>
                <w:sz w:val="20"/>
              </w:rPr>
              <w:t>and</w:t>
            </w:r>
            <w:r>
              <w:rPr>
                <w:color w:val="14272E"/>
                <w:spacing w:val="-8"/>
                <w:sz w:val="20"/>
              </w:rPr>
              <w:t> </w:t>
            </w:r>
            <w:r>
              <w:rPr>
                <w:color w:val="14272E"/>
                <w:sz w:val="20"/>
              </w:rPr>
              <w:t>research</w:t>
            </w:r>
            <w:r>
              <w:rPr>
                <w:color w:val="14272E"/>
                <w:spacing w:val="-8"/>
                <w:sz w:val="20"/>
              </w:rPr>
              <w:t> </w:t>
            </w:r>
            <w:r>
              <w:rPr>
                <w:color w:val="14272E"/>
                <w:sz w:val="20"/>
              </w:rPr>
              <w:t>activities</w:t>
            </w:r>
            <w:r>
              <w:rPr>
                <w:color w:val="14272E"/>
                <w:spacing w:val="-5"/>
                <w:sz w:val="20"/>
              </w:rPr>
              <w:t> </w:t>
            </w:r>
            <w:r>
              <w:rPr>
                <w:color w:val="14272E"/>
                <w:sz w:val="20"/>
              </w:rPr>
              <w:t>NBEDS (HTTRA NBEDS) </w:t>
            </w:r>
            <w:r>
              <w:rPr>
                <w:sz w:val="20"/>
              </w:rPr>
              <w:t>2024–25</w:t>
            </w:r>
          </w:p>
        </w:tc>
        <w:tc>
          <w:tcPr>
            <w:tcW w:w="1367" w:type="dxa"/>
          </w:tcPr>
          <w:p>
            <w:pPr>
              <w:pStyle w:val="TableParagraph"/>
              <w:spacing w:before="196"/>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942" w:hRule="atLeast"/>
        </w:trPr>
        <w:tc>
          <w:tcPr>
            <w:tcW w:w="2546" w:type="dxa"/>
          </w:tcPr>
          <w:p>
            <w:pPr>
              <w:pStyle w:val="TableParagraph"/>
              <w:spacing w:before="103"/>
              <w:rPr>
                <w:b/>
                <w:sz w:val="20"/>
              </w:rPr>
            </w:pPr>
          </w:p>
          <w:p>
            <w:pPr>
              <w:pStyle w:val="TableParagraph"/>
              <w:spacing w:before="0"/>
              <w:ind w:left="107"/>
              <w:rPr>
                <w:sz w:val="20"/>
              </w:rPr>
            </w:pPr>
            <w:r>
              <w:rPr>
                <w:color w:val="14272E"/>
                <w:sz w:val="20"/>
              </w:rPr>
              <w:t>Alternative</w:t>
            </w:r>
            <w:r>
              <w:rPr>
                <w:color w:val="14272E"/>
                <w:spacing w:val="-11"/>
                <w:sz w:val="20"/>
              </w:rPr>
              <w:t> </w:t>
            </w:r>
            <w:r>
              <w:rPr>
                <w:color w:val="14272E"/>
                <w:sz w:val="20"/>
              </w:rPr>
              <w:t>funding</w:t>
            </w:r>
            <w:r>
              <w:rPr>
                <w:color w:val="14272E"/>
                <w:spacing w:val="-12"/>
                <w:sz w:val="20"/>
              </w:rPr>
              <w:t> </w:t>
            </w:r>
            <w:r>
              <w:rPr>
                <w:color w:val="14272E"/>
                <w:spacing w:val="-2"/>
                <w:sz w:val="20"/>
              </w:rPr>
              <w:t>source</w:t>
            </w:r>
          </w:p>
        </w:tc>
        <w:tc>
          <w:tcPr>
            <w:tcW w:w="5812" w:type="dxa"/>
          </w:tcPr>
          <w:p>
            <w:pPr>
              <w:pStyle w:val="TableParagraph"/>
              <w:spacing w:line="288" w:lineRule="auto" w:before="57"/>
              <w:ind w:left="108"/>
              <w:rPr>
                <w:sz w:val="20"/>
              </w:rPr>
            </w:pPr>
            <w:r>
              <w:rPr>
                <w:color w:val="14272E"/>
                <w:sz w:val="20"/>
              </w:rPr>
              <w:t>Supplementary file to identify activity in the ABF data sets eligible</w:t>
            </w:r>
            <w:r>
              <w:rPr>
                <w:color w:val="14272E"/>
                <w:spacing w:val="-6"/>
                <w:sz w:val="20"/>
              </w:rPr>
              <w:t> </w:t>
            </w:r>
            <w:r>
              <w:rPr>
                <w:color w:val="14272E"/>
                <w:sz w:val="20"/>
              </w:rPr>
              <w:t>for</w:t>
            </w:r>
            <w:r>
              <w:rPr>
                <w:color w:val="14272E"/>
                <w:spacing w:val="-6"/>
                <w:sz w:val="20"/>
              </w:rPr>
              <w:t> </w:t>
            </w:r>
            <w:r>
              <w:rPr>
                <w:color w:val="14272E"/>
                <w:sz w:val="20"/>
              </w:rPr>
              <w:t>alternative</w:t>
            </w:r>
            <w:r>
              <w:rPr>
                <w:color w:val="14272E"/>
                <w:spacing w:val="-7"/>
                <w:sz w:val="20"/>
              </w:rPr>
              <w:t> </w:t>
            </w:r>
            <w:r>
              <w:rPr>
                <w:color w:val="14272E"/>
                <w:sz w:val="20"/>
              </w:rPr>
              <w:t>funding</w:t>
            </w:r>
            <w:r>
              <w:rPr>
                <w:color w:val="14272E"/>
                <w:spacing w:val="-7"/>
                <w:sz w:val="20"/>
              </w:rPr>
              <w:t> </w:t>
            </w:r>
            <w:r>
              <w:rPr>
                <w:color w:val="14272E"/>
                <w:sz w:val="20"/>
              </w:rPr>
              <w:t>arrangement</w:t>
            </w:r>
            <w:r>
              <w:rPr>
                <w:color w:val="14272E"/>
                <w:spacing w:val="-6"/>
                <w:sz w:val="20"/>
              </w:rPr>
              <w:t> </w:t>
            </w:r>
            <w:r>
              <w:rPr>
                <w:color w:val="14272E"/>
                <w:sz w:val="20"/>
              </w:rPr>
              <w:t>under</w:t>
            </w:r>
            <w:r>
              <w:rPr>
                <w:color w:val="14272E"/>
                <w:spacing w:val="-6"/>
                <w:sz w:val="20"/>
              </w:rPr>
              <w:t> </w:t>
            </w:r>
            <w:r>
              <w:rPr>
                <w:color w:val="14272E"/>
                <w:sz w:val="20"/>
              </w:rPr>
              <w:t>the</w:t>
            </w:r>
            <w:r>
              <w:rPr>
                <w:color w:val="14272E"/>
                <w:spacing w:val="-6"/>
                <w:sz w:val="20"/>
              </w:rPr>
              <w:t> </w:t>
            </w:r>
            <w:r>
              <w:rPr>
                <w:color w:val="14272E"/>
                <w:sz w:val="20"/>
              </w:rPr>
              <w:t>NHRA. Utilises standard rules for reporting and coding episodes</w:t>
            </w:r>
          </w:p>
        </w:tc>
        <w:tc>
          <w:tcPr>
            <w:tcW w:w="1367" w:type="dxa"/>
          </w:tcPr>
          <w:p>
            <w:pPr>
              <w:pStyle w:val="TableParagraph"/>
              <w:spacing w:before="103"/>
              <w:rPr>
                <w:b/>
                <w:sz w:val="20"/>
              </w:rPr>
            </w:pPr>
          </w:p>
          <w:p>
            <w:pPr>
              <w:pStyle w:val="TableParagraph"/>
              <w:spacing w:before="0"/>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669" w:hRule="atLeast"/>
        </w:trPr>
        <w:tc>
          <w:tcPr>
            <w:tcW w:w="2546" w:type="dxa"/>
          </w:tcPr>
          <w:p>
            <w:pPr>
              <w:pStyle w:val="TableParagraph"/>
              <w:spacing w:line="288" w:lineRule="auto"/>
              <w:ind w:left="107" w:right="555"/>
              <w:rPr>
                <w:sz w:val="20"/>
              </w:rPr>
            </w:pPr>
            <w:r>
              <w:rPr>
                <w:color w:val="14272E"/>
                <w:sz w:val="20"/>
              </w:rPr>
              <w:t>Individual</w:t>
            </w:r>
            <w:r>
              <w:rPr>
                <w:color w:val="14272E"/>
                <w:spacing w:val="-14"/>
                <w:sz w:val="20"/>
              </w:rPr>
              <w:t> </w:t>
            </w:r>
            <w:r>
              <w:rPr>
                <w:color w:val="14272E"/>
                <w:sz w:val="20"/>
              </w:rPr>
              <w:t>Healthcare Identifier (IHI)</w:t>
            </w:r>
          </w:p>
        </w:tc>
        <w:tc>
          <w:tcPr>
            <w:tcW w:w="5812" w:type="dxa"/>
          </w:tcPr>
          <w:p>
            <w:pPr>
              <w:pStyle w:val="TableParagraph"/>
              <w:ind w:left="108"/>
              <w:rPr>
                <w:sz w:val="20"/>
              </w:rPr>
            </w:pPr>
            <w:r>
              <w:rPr>
                <w:color w:val="14272E"/>
                <w:sz w:val="20"/>
              </w:rPr>
              <w:t>Individual</w:t>
            </w:r>
            <w:r>
              <w:rPr>
                <w:color w:val="14272E"/>
                <w:spacing w:val="-11"/>
                <w:sz w:val="20"/>
              </w:rPr>
              <w:t> </w:t>
            </w:r>
            <w:r>
              <w:rPr>
                <w:color w:val="14272E"/>
                <w:sz w:val="20"/>
              </w:rPr>
              <w:t>Healthcare</w:t>
            </w:r>
            <w:r>
              <w:rPr>
                <w:color w:val="14272E"/>
                <w:spacing w:val="-8"/>
                <w:sz w:val="20"/>
              </w:rPr>
              <w:t> </w:t>
            </w:r>
            <w:r>
              <w:rPr>
                <w:color w:val="14272E"/>
                <w:sz w:val="20"/>
              </w:rPr>
              <w:t>Identifier</w:t>
            </w:r>
            <w:r>
              <w:rPr>
                <w:color w:val="14272E"/>
                <w:spacing w:val="-8"/>
                <w:sz w:val="20"/>
              </w:rPr>
              <w:t> </w:t>
            </w:r>
            <w:r>
              <w:rPr>
                <w:color w:val="14272E"/>
                <w:sz w:val="20"/>
              </w:rPr>
              <w:t>NBEDS</w:t>
            </w:r>
            <w:r>
              <w:rPr>
                <w:color w:val="14272E"/>
                <w:spacing w:val="-11"/>
                <w:sz w:val="20"/>
              </w:rPr>
              <w:t> </w:t>
            </w:r>
            <w:r>
              <w:rPr>
                <w:color w:val="14272E"/>
                <w:sz w:val="20"/>
              </w:rPr>
              <w:t>(IHI</w:t>
            </w:r>
            <w:r>
              <w:rPr>
                <w:color w:val="14272E"/>
                <w:spacing w:val="-7"/>
                <w:sz w:val="20"/>
              </w:rPr>
              <w:t> </w:t>
            </w:r>
            <w:r>
              <w:rPr>
                <w:color w:val="14272E"/>
                <w:sz w:val="20"/>
              </w:rPr>
              <w:t>NBEDS)</w:t>
            </w:r>
            <w:r>
              <w:rPr>
                <w:color w:val="14272E"/>
                <w:spacing w:val="-9"/>
                <w:sz w:val="20"/>
              </w:rPr>
              <w:t> </w:t>
            </w:r>
            <w:r>
              <w:rPr>
                <w:spacing w:val="-2"/>
                <w:sz w:val="20"/>
              </w:rPr>
              <w:t>2024–25</w:t>
            </w:r>
          </w:p>
        </w:tc>
        <w:tc>
          <w:tcPr>
            <w:tcW w:w="1367" w:type="dxa"/>
          </w:tcPr>
          <w:p>
            <w:pPr>
              <w:pStyle w:val="TableParagraph"/>
              <w:spacing w:before="196"/>
              <w:ind w:left="11"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bl>
    <w:p>
      <w:pPr>
        <w:pStyle w:val="Heading5"/>
        <w:numPr>
          <w:ilvl w:val="2"/>
          <w:numId w:val="2"/>
        </w:numPr>
        <w:tabs>
          <w:tab w:pos="831" w:val="left" w:leader="none"/>
        </w:tabs>
        <w:spacing w:line="240" w:lineRule="auto" w:before="246" w:after="0"/>
        <w:ind w:left="831" w:right="0" w:hanging="714"/>
        <w:jc w:val="left"/>
      </w:pPr>
      <w:bookmarkStart w:name="5.2.2 Cost data" w:id="30"/>
      <w:bookmarkEnd w:id="30"/>
      <w:r>
        <w:rPr>
          <w:b w:val="0"/>
        </w:rPr>
      </w:r>
      <w:r>
        <w:rPr>
          <w:color w:val="008F54"/>
        </w:rPr>
        <w:t>Cost</w:t>
      </w:r>
      <w:r>
        <w:rPr>
          <w:color w:val="008F54"/>
          <w:spacing w:val="-7"/>
        </w:rPr>
        <w:t> </w:t>
      </w:r>
      <w:r>
        <w:rPr>
          <w:color w:val="008F54"/>
          <w:spacing w:val="-4"/>
        </w:rPr>
        <w:t>data</w:t>
      </w:r>
    </w:p>
    <w:p>
      <w:pPr>
        <w:pStyle w:val="BodyText"/>
        <w:spacing w:line="288" w:lineRule="auto" w:before="180"/>
        <w:ind w:right="303"/>
      </w:pPr>
      <w:r>
        <w:rPr>
          <w:color w:val="14272E"/>
        </w:rPr>
        <w:t>IHACPA released Version 4.2 of the </w:t>
      </w:r>
      <w:hyperlink r:id="rId33">
        <w:r>
          <w:rPr>
            <w:color w:val="0080C4"/>
            <w:u w:val="single" w:color="0080C4"/>
          </w:rPr>
          <w:t>Australian Hospital Patient Costing Standards</w:t>
        </w:r>
      </w:hyperlink>
      <w:r>
        <w:rPr>
          <w:color w:val="0080C4"/>
          <w:u w:val="none"/>
        </w:rPr>
        <w:t> </w:t>
      </w:r>
      <w:r>
        <w:rPr>
          <w:color w:val="14272E"/>
          <w:u w:val="none"/>
        </w:rPr>
        <w:t>(AHPCS) in September</w:t>
      </w:r>
      <w:r>
        <w:rPr>
          <w:color w:val="14272E"/>
          <w:spacing w:val="-1"/>
          <w:u w:val="none"/>
        </w:rPr>
        <w:t> </w:t>
      </w:r>
      <w:r>
        <w:rPr>
          <w:color w:val="14272E"/>
          <w:u w:val="none"/>
        </w:rPr>
        <w:t>2023.</w:t>
      </w:r>
      <w:r>
        <w:rPr>
          <w:color w:val="14272E"/>
          <w:spacing w:val="-1"/>
          <w:u w:val="none"/>
        </w:rPr>
        <w:t> </w:t>
      </w:r>
      <w:r>
        <w:rPr>
          <w:color w:val="14272E"/>
          <w:u w:val="none"/>
        </w:rPr>
        <w:t>The</w:t>
      </w:r>
      <w:r>
        <w:rPr>
          <w:color w:val="14272E"/>
          <w:spacing w:val="-4"/>
          <w:u w:val="none"/>
        </w:rPr>
        <w:t> </w:t>
      </w:r>
      <w:r>
        <w:rPr>
          <w:color w:val="14272E"/>
          <w:u w:val="none"/>
        </w:rPr>
        <w:t>AHPCS</w:t>
      </w:r>
      <w:r>
        <w:rPr>
          <w:color w:val="14272E"/>
          <w:spacing w:val="-2"/>
          <w:u w:val="none"/>
        </w:rPr>
        <w:t> </w:t>
      </w:r>
      <w:r>
        <w:rPr>
          <w:color w:val="14272E"/>
          <w:u w:val="none"/>
        </w:rPr>
        <w:t>provide</w:t>
      </w:r>
      <w:r>
        <w:rPr>
          <w:color w:val="14272E"/>
          <w:spacing w:val="-2"/>
          <w:u w:val="none"/>
        </w:rPr>
        <w:t> </w:t>
      </w:r>
      <w:r>
        <w:rPr>
          <w:color w:val="14272E"/>
          <w:u w:val="none"/>
        </w:rPr>
        <w:t>direction</w:t>
      </w:r>
      <w:r>
        <w:rPr>
          <w:color w:val="14272E"/>
          <w:spacing w:val="-2"/>
          <w:u w:val="none"/>
        </w:rPr>
        <w:t> </w:t>
      </w:r>
      <w:r>
        <w:rPr>
          <w:color w:val="14272E"/>
          <w:u w:val="none"/>
        </w:rPr>
        <w:t>for</w:t>
      </w:r>
      <w:r>
        <w:rPr>
          <w:color w:val="14272E"/>
          <w:spacing w:val="-1"/>
          <w:u w:val="none"/>
        </w:rPr>
        <w:t> </w:t>
      </w:r>
      <w:r>
        <w:rPr>
          <w:color w:val="14272E"/>
          <w:u w:val="none"/>
        </w:rPr>
        <w:t>hospital</w:t>
      </w:r>
      <w:r>
        <w:rPr>
          <w:color w:val="14272E"/>
          <w:spacing w:val="-5"/>
          <w:u w:val="none"/>
        </w:rPr>
        <w:t> </w:t>
      </w:r>
      <w:r>
        <w:rPr>
          <w:color w:val="14272E"/>
          <w:u w:val="none"/>
        </w:rPr>
        <w:t>patient</w:t>
      </w:r>
      <w:r>
        <w:rPr>
          <w:color w:val="14272E"/>
          <w:spacing w:val="-2"/>
          <w:u w:val="none"/>
        </w:rPr>
        <w:t> </w:t>
      </w:r>
      <w:r>
        <w:rPr>
          <w:color w:val="14272E"/>
          <w:u w:val="none"/>
        </w:rPr>
        <w:t>costing</w:t>
      </w:r>
      <w:r>
        <w:rPr>
          <w:color w:val="14272E"/>
          <w:spacing w:val="-2"/>
          <w:u w:val="none"/>
        </w:rPr>
        <w:t> </w:t>
      </w:r>
      <w:r>
        <w:rPr>
          <w:color w:val="14272E"/>
          <w:u w:val="none"/>
        </w:rPr>
        <w:t>to</w:t>
      </w:r>
      <w:r>
        <w:rPr>
          <w:color w:val="14272E"/>
          <w:spacing w:val="-4"/>
          <w:u w:val="none"/>
        </w:rPr>
        <w:t> </w:t>
      </w:r>
      <w:r>
        <w:rPr>
          <w:color w:val="14272E"/>
          <w:u w:val="none"/>
        </w:rPr>
        <w:t>ensure</w:t>
      </w:r>
      <w:r>
        <w:rPr>
          <w:color w:val="14272E"/>
          <w:spacing w:val="-4"/>
          <w:u w:val="none"/>
        </w:rPr>
        <w:t> </w:t>
      </w:r>
      <w:r>
        <w:rPr>
          <w:color w:val="14272E"/>
          <w:u w:val="none"/>
        </w:rPr>
        <w:t>hospital</w:t>
      </w:r>
      <w:r>
        <w:rPr>
          <w:color w:val="14272E"/>
          <w:spacing w:val="-5"/>
          <w:u w:val="none"/>
        </w:rPr>
        <w:t> </w:t>
      </w:r>
      <w:r>
        <w:rPr>
          <w:color w:val="14272E"/>
          <w:u w:val="none"/>
        </w:rPr>
        <w:t>costs are allocated to hospital activity data in a consistent manner across jurisdictions.</w:t>
      </w:r>
    </w:p>
    <w:p>
      <w:pPr>
        <w:pStyle w:val="Heading5"/>
        <w:numPr>
          <w:ilvl w:val="2"/>
          <w:numId w:val="2"/>
        </w:numPr>
        <w:tabs>
          <w:tab w:pos="831" w:val="left" w:leader="none"/>
        </w:tabs>
        <w:spacing w:line="240" w:lineRule="auto" w:before="240" w:after="0"/>
        <w:ind w:left="831" w:right="0" w:hanging="714"/>
        <w:jc w:val="left"/>
      </w:pPr>
      <w:bookmarkStart w:name="5.2.3 Process for updating data set spec" w:id="31"/>
      <w:bookmarkEnd w:id="31"/>
      <w:r>
        <w:rPr>
          <w:b w:val="0"/>
        </w:rPr>
      </w:r>
      <w:r>
        <w:rPr>
          <w:color w:val="008F54"/>
        </w:rPr>
        <w:t>Process</w:t>
      </w:r>
      <w:r>
        <w:rPr>
          <w:color w:val="008F54"/>
          <w:spacing w:val="-9"/>
        </w:rPr>
        <w:t> </w:t>
      </w:r>
      <w:r>
        <w:rPr>
          <w:color w:val="008F54"/>
        </w:rPr>
        <w:t>for</w:t>
      </w:r>
      <w:r>
        <w:rPr>
          <w:color w:val="008F54"/>
          <w:spacing w:val="-8"/>
        </w:rPr>
        <w:t> </w:t>
      </w:r>
      <w:r>
        <w:rPr>
          <w:color w:val="008F54"/>
        </w:rPr>
        <w:t>updating</w:t>
      </w:r>
      <w:r>
        <w:rPr>
          <w:color w:val="008F54"/>
          <w:spacing w:val="-8"/>
        </w:rPr>
        <w:t> </w:t>
      </w:r>
      <w:r>
        <w:rPr>
          <w:color w:val="008F54"/>
        </w:rPr>
        <w:t>data</w:t>
      </w:r>
      <w:r>
        <w:rPr>
          <w:color w:val="008F54"/>
          <w:spacing w:val="-8"/>
        </w:rPr>
        <w:t> </w:t>
      </w:r>
      <w:r>
        <w:rPr>
          <w:color w:val="008F54"/>
        </w:rPr>
        <w:t>set</w:t>
      </w:r>
      <w:r>
        <w:rPr>
          <w:color w:val="008F54"/>
          <w:spacing w:val="-8"/>
        </w:rPr>
        <w:t> </w:t>
      </w:r>
      <w:r>
        <w:rPr>
          <w:color w:val="008F54"/>
          <w:spacing w:val="-2"/>
        </w:rPr>
        <w:t>specifications</w:t>
      </w:r>
    </w:p>
    <w:p>
      <w:pPr>
        <w:pStyle w:val="BodyText"/>
        <w:spacing w:line="288" w:lineRule="auto" w:before="177"/>
        <w:ind w:right="354"/>
      </w:pPr>
      <w:r>
        <w:rPr>
          <w:color w:val="14272E"/>
        </w:rPr>
        <w:t>Data set specifications are updated to ensure that they continue to capture the data relevant to a particular service category for ABF purposes. Wherever possible, IHACPA uses established national data sets and governance structures. However, the final responsibility for making the change</w:t>
      </w:r>
      <w:r>
        <w:rPr>
          <w:color w:val="14272E"/>
          <w:spacing w:val="-2"/>
        </w:rPr>
        <w:t> </w:t>
      </w:r>
      <w:r>
        <w:rPr>
          <w:color w:val="14272E"/>
        </w:rPr>
        <w:t>remains</w:t>
      </w:r>
      <w:r>
        <w:rPr>
          <w:color w:val="14272E"/>
          <w:spacing w:val="-1"/>
        </w:rPr>
        <w:t> </w:t>
      </w:r>
      <w:r>
        <w:rPr>
          <w:color w:val="14272E"/>
        </w:rPr>
        <w:t>with</w:t>
      </w:r>
      <w:r>
        <w:rPr>
          <w:color w:val="14272E"/>
          <w:spacing w:val="-4"/>
        </w:rPr>
        <w:t> </w:t>
      </w:r>
      <w:r>
        <w:rPr>
          <w:color w:val="14272E"/>
        </w:rPr>
        <w:t>IHACPA. Changes</w:t>
      </w:r>
      <w:r>
        <w:rPr>
          <w:color w:val="14272E"/>
          <w:spacing w:val="-1"/>
        </w:rPr>
        <w:t> </w:t>
      </w:r>
      <w:r>
        <w:rPr>
          <w:color w:val="14272E"/>
        </w:rPr>
        <w:t>can</w:t>
      </w:r>
      <w:r>
        <w:rPr>
          <w:color w:val="14272E"/>
          <w:spacing w:val="-4"/>
        </w:rPr>
        <w:t> </w:t>
      </w:r>
      <w:r>
        <w:rPr>
          <w:color w:val="14272E"/>
        </w:rPr>
        <w:t>vary</w:t>
      </w:r>
      <w:r>
        <w:rPr>
          <w:color w:val="14272E"/>
          <w:spacing w:val="-4"/>
        </w:rPr>
        <w:t> </w:t>
      </w:r>
      <w:r>
        <w:rPr>
          <w:color w:val="14272E"/>
        </w:rPr>
        <w:t>in</w:t>
      </w:r>
      <w:r>
        <w:rPr>
          <w:color w:val="14272E"/>
          <w:spacing w:val="-2"/>
        </w:rPr>
        <w:t> </w:t>
      </w:r>
      <w:r>
        <w:rPr>
          <w:color w:val="14272E"/>
        </w:rPr>
        <w:t>complexity</w:t>
      </w:r>
      <w:r>
        <w:rPr>
          <w:color w:val="14272E"/>
          <w:spacing w:val="-4"/>
        </w:rPr>
        <w:t> </w:t>
      </w:r>
      <w:r>
        <w:rPr>
          <w:color w:val="14272E"/>
        </w:rPr>
        <w:t>and</w:t>
      </w:r>
      <w:r>
        <w:rPr>
          <w:color w:val="14272E"/>
          <w:spacing w:val="-4"/>
        </w:rPr>
        <w:t> </w:t>
      </w:r>
      <w:r>
        <w:rPr>
          <w:color w:val="14272E"/>
        </w:rPr>
        <w:t>may</w:t>
      </w:r>
      <w:r>
        <w:rPr>
          <w:color w:val="14272E"/>
          <w:spacing w:val="-4"/>
        </w:rPr>
        <w:t> </w:t>
      </w:r>
      <w:r>
        <w:rPr>
          <w:color w:val="14272E"/>
        </w:rPr>
        <w:t>subsequently</w:t>
      </w:r>
      <w:r>
        <w:rPr>
          <w:color w:val="14272E"/>
          <w:spacing w:val="-4"/>
        </w:rPr>
        <w:t> </w:t>
      </w:r>
      <w:r>
        <w:rPr>
          <w:color w:val="14272E"/>
        </w:rPr>
        <w:t>require</w:t>
      </w:r>
      <w:r>
        <w:rPr>
          <w:color w:val="14272E"/>
          <w:spacing w:val="-4"/>
        </w:rPr>
        <w:t> </w:t>
      </w:r>
      <w:r>
        <w:rPr>
          <w:color w:val="14272E"/>
        </w:rPr>
        <w:t>more time to update.</w:t>
      </w:r>
    </w:p>
    <w:p>
      <w:pPr>
        <w:spacing w:after="0" w:line="288" w:lineRule="auto"/>
        <w:sectPr>
          <w:pgSz w:w="11910" w:h="16840"/>
          <w:pgMar w:header="0" w:footer="756" w:top="1200" w:bottom="940" w:left="960" w:right="780"/>
        </w:sectPr>
      </w:pPr>
    </w:p>
    <w:p>
      <w:pPr>
        <w:pStyle w:val="Heading4"/>
        <w:numPr>
          <w:ilvl w:val="1"/>
          <w:numId w:val="2"/>
        </w:numPr>
        <w:tabs>
          <w:tab w:pos="969" w:val="left" w:leader="none"/>
        </w:tabs>
        <w:spacing w:line="290" w:lineRule="auto" w:before="76" w:after="0"/>
        <w:ind w:left="969" w:right="2431" w:hanging="852"/>
        <w:jc w:val="left"/>
      </w:pPr>
      <w:bookmarkStart w:name="5.3 Local hospital networks/Public hospi" w:id="32"/>
      <w:bookmarkEnd w:id="32"/>
      <w:r>
        <w:rPr>
          <w:b w:val="0"/>
        </w:rPr>
      </w:r>
      <w:r>
        <w:rPr>
          <w:color w:val="104F99"/>
        </w:rPr>
        <w:t>Local</w:t>
      </w:r>
      <w:r>
        <w:rPr>
          <w:color w:val="104F99"/>
          <w:spacing w:val="-11"/>
        </w:rPr>
        <w:t> </w:t>
      </w:r>
      <w:r>
        <w:rPr>
          <w:color w:val="104F99"/>
        </w:rPr>
        <w:t>hospital</w:t>
      </w:r>
      <w:r>
        <w:rPr>
          <w:color w:val="104F99"/>
          <w:spacing w:val="-11"/>
        </w:rPr>
        <w:t> </w:t>
      </w:r>
      <w:r>
        <w:rPr>
          <w:color w:val="104F99"/>
        </w:rPr>
        <w:t>networks/Public</w:t>
      </w:r>
      <w:r>
        <w:rPr>
          <w:color w:val="104F99"/>
          <w:spacing w:val="-12"/>
        </w:rPr>
        <w:t> </w:t>
      </w:r>
      <w:r>
        <w:rPr>
          <w:color w:val="104F99"/>
        </w:rPr>
        <w:t>hospital establishments NMDS</w:t>
      </w:r>
    </w:p>
    <w:p>
      <w:pPr>
        <w:pStyle w:val="BodyText"/>
        <w:spacing w:line="288" w:lineRule="auto" w:before="234"/>
        <w:ind w:right="303"/>
      </w:pPr>
      <w:r>
        <w:rPr>
          <w:color w:val="14272E"/>
        </w:rPr>
        <w:t>The AIHW’s </w:t>
      </w:r>
      <w:hyperlink r:id="rId34">
        <w:r>
          <w:rPr>
            <w:color w:val="0080C4"/>
            <w:u w:val="single" w:color="0080C4"/>
          </w:rPr>
          <w:t>National Public Hospital Establishments Database</w:t>
        </w:r>
      </w:hyperlink>
      <w:r>
        <w:rPr>
          <w:color w:val="0080C4"/>
          <w:u w:val="none"/>
        </w:rPr>
        <w:t> </w:t>
      </w:r>
      <w:r>
        <w:rPr>
          <w:color w:val="14272E"/>
          <w:u w:val="none"/>
        </w:rPr>
        <w:t>is compiled from data specified by state and territory health</w:t>
      </w:r>
      <w:r>
        <w:rPr>
          <w:color w:val="14272E"/>
          <w:spacing w:val="-1"/>
          <w:u w:val="none"/>
        </w:rPr>
        <w:t> </w:t>
      </w:r>
      <w:r>
        <w:rPr>
          <w:color w:val="14272E"/>
          <w:u w:val="none"/>
        </w:rPr>
        <w:t>authorities. The database holds a collection of resources, expenditure and services</w:t>
      </w:r>
      <w:r>
        <w:rPr>
          <w:color w:val="14272E"/>
          <w:spacing w:val="-2"/>
          <w:u w:val="none"/>
        </w:rPr>
        <w:t> </w:t>
      </w:r>
      <w:r>
        <w:rPr>
          <w:color w:val="14272E"/>
          <w:u w:val="none"/>
        </w:rPr>
        <w:t>data</w:t>
      </w:r>
      <w:r>
        <w:rPr>
          <w:color w:val="14272E"/>
          <w:spacing w:val="-5"/>
          <w:u w:val="none"/>
        </w:rPr>
        <w:t> </w:t>
      </w:r>
      <w:r>
        <w:rPr>
          <w:color w:val="14272E"/>
          <w:u w:val="none"/>
        </w:rPr>
        <w:t>for</w:t>
      </w:r>
      <w:r>
        <w:rPr>
          <w:color w:val="14272E"/>
          <w:spacing w:val="-4"/>
          <w:u w:val="none"/>
        </w:rPr>
        <w:t> </w:t>
      </w:r>
      <w:r>
        <w:rPr>
          <w:color w:val="14272E"/>
          <w:u w:val="none"/>
        </w:rPr>
        <w:t>all</w:t>
      </w:r>
      <w:r>
        <w:rPr>
          <w:color w:val="14272E"/>
          <w:spacing w:val="-3"/>
          <w:u w:val="none"/>
        </w:rPr>
        <w:t> </w:t>
      </w:r>
      <w:r>
        <w:rPr>
          <w:color w:val="14272E"/>
          <w:u w:val="none"/>
        </w:rPr>
        <w:t>public</w:t>
      </w:r>
      <w:r>
        <w:rPr>
          <w:color w:val="14272E"/>
          <w:spacing w:val="-2"/>
          <w:u w:val="none"/>
        </w:rPr>
        <w:t> </w:t>
      </w:r>
      <w:r>
        <w:rPr>
          <w:color w:val="14272E"/>
          <w:u w:val="none"/>
        </w:rPr>
        <w:t>and</w:t>
      </w:r>
      <w:r>
        <w:rPr>
          <w:color w:val="14272E"/>
          <w:spacing w:val="-5"/>
          <w:u w:val="none"/>
        </w:rPr>
        <w:t> </w:t>
      </w:r>
      <w:r>
        <w:rPr>
          <w:color w:val="14272E"/>
          <w:u w:val="none"/>
        </w:rPr>
        <w:t>repatriation</w:t>
      </w:r>
      <w:r>
        <w:rPr>
          <w:color w:val="14272E"/>
          <w:spacing w:val="-3"/>
          <w:u w:val="none"/>
        </w:rPr>
        <w:t> </w:t>
      </w:r>
      <w:r>
        <w:rPr>
          <w:color w:val="14272E"/>
          <w:u w:val="none"/>
        </w:rPr>
        <w:t>hospitals</w:t>
      </w:r>
      <w:r>
        <w:rPr>
          <w:color w:val="14272E"/>
          <w:spacing w:val="-2"/>
          <w:u w:val="none"/>
        </w:rPr>
        <w:t> </w:t>
      </w:r>
      <w:r>
        <w:rPr>
          <w:color w:val="14272E"/>
          <w:u w:val="none"/>
        </w:rPr>
        <w:t>in</w:t>
      </w:r>
      <w:r>
        <w:rPr>
          <w:color w:val="14272E"/>
          <w:spacing w:val="-3"/>
          <w:u w:val="none"/>
        </w:rPr>
        <w:t> </w:t>
      </w:r>
      <w:r>
        <w:rPr>
          <w:color w:val="14272E"/>
          <w:u w:val="none"/>
        </w:rPr>
        <w:t>Australia.</w:t>
      </w:r>
      <w:r>
        <w:rPr>
          <w:color w:val="14272E"/>
          <w:spacing w:val="-1"/>
          <w:u w:val="none"/>
        </w:rPr>
        <w:t> </w:t>
      </w:r>
      <w:r>
        <w:rPr>
          <w:color w:val="14272E"/>
          <w:u w:val="none"/>
        </w:rPr>
        <w:t>The</w:t>
      </w:r>
      <w:r>
        <w:rPr>
          <w:color w:val="14272E"/>
          <w:spacing w:val="-3"/>
          <w:u w:val="none"/>
        </w:rPr>
        <w:t> </w:t>
      </w:r>
      <w:r>
        <w:rPr>
          <w:color w:val="14272E"/>
          <w:u w:val="none"/>
        </w:rPr>
        <w:t>Local</w:t>
      </w:r>
      <w:r>
        <w:rPr>
          <w:color w:val="14272E"/>
          <w:spacing w:val="-3"/>
          <w:u w:val="none"/>
        </w:rPr>
        <w:t> </w:t>
      </w:r>
      <w:r>
        <w:rPr>
          <w:color w:val="14272E"/>
          <w:u w:val="none"/>
        </w:rPr>
        <w:t>hospital</w:t>
      </w:r>
      <w:r>
        <w:rPr>
          <w:color w:val="14272E"/>
          <w:spacing w:val="-3"/>
          <w:u w:val="none"/>
        </w:rPr>
        <w:t> </w:t>
      </w:r>
      <w:r>
        <w:rPr>
          <w:color w:val="14272E"/>
          <w:u w:val="none"/>
        </w:rPr>
        <w:t>networks/Public hospital</w:t>
      </w:r>
      <w:r>
        <w:rPr>
          <w:color w:val="14272E"/>
          <w:spacing w:val="-2"/>
          <w:u w:val="none"/>
        </w:rPr>
        <w:t> </w:t>
      </w:r>
      <w:r>
        <w:rPr>
          <w:color w:val="14272E"/>
          <w:u w:val="none"/>
        </w:rPr>
        <w:t>establishments</w:t>
      </w:r>
      <w:r>
        <w:rPr>
          <w:color w:val="14272E"/>
          <w:spacing w:val="-6"/>
          <w:u w:val="none"/>
        </w:rPr>
        <w:t> </w:t>
      </w:r>
      <w:r>
        <w:rPr>
          <w:color w:val="14272E"/>
          <w:u w:val="none"/>
        </w:rPr>
        <w:t>NMDS</w:t>
      </w:r>
      <w:r>
        <w:rPr>
          <w:color w:val="14272E"/>
          <w:spacing w:val="-2"/>
          <w:u w:val="none"/>
        </w:rPr>
        <w:t> </w:t>
      </w:r>
      <w:r>
        <w:rPr>
          <w:color w:val="14272E"/>
          <w:u w:val="none"/>
        </w:rPr>
        <w:t>is</w:t>
      </w:r>
      <w:r>
        <w:rPr>
          <w:color w:val="14272E"/>
          <w:spacing w:val="-1"/>
          <w:u w:val="none"/>
        </w:rPr>
        <w:t> </w:t>
      </w:r>
      <w:r>
        <w:rPr>
          <w:color w:val="14272E"/>
          <w:u w:val="none"/>
        </w:rPr>
        <w:t>one</w:t>
      </w:r>
      <w:r>
        <w:rPr>
          <w:color w:val="14272E"/>
          <w:spacing w:val="-4"/>
          <w:u w:val="none"/>
        </w:rPr>
        <w:t> </w:t>
      </w:r>
      <w:r>
        <w:rPr>
          <w:color w:val="14272E"/>
          <w:u w:val="none"/>
        </w:rPr>
        <w:t>of</w:t>
      </w:r>
      <w:r>
        <w:rPr>
          <w:color w:val="14272E"/>
          <w:spacing w:val="-2"/>
          <w:u w:val="none"/>
        </w:rPr>
        <w:t> </w:t>
      </w:r>
      <w:r>
        <w:rPr>
          <w:color w:val="14272E"/>
          <w:u w:val="none"/>
        </w:rPr>
        <w:t>the</w:t>
      </w:r>
      <w:r>
        <w:rPr>
          <w:color w:val="14272E"/>
          <w:spacing w:val="-4"/>
          <w:u w:val="none"/>
        </w:rPr>
        <w:t> </w:t>
      </w:r>
      <w:r>
        <w:rPr>
          <w:color w:val="14272E"/>
          <w:u w:val="none"/>
        </w:rPr>
        <w:t>primary</w:t>
      </w:r>
      <w:r>
        <w:rPr>
          <w:color w:val="14272E"/>
          <w:spacing w:val="-1"/>
          <w:u w:val="none"/>
        </w:rPr>
        <w:t> </w:t>
      </w:r>
      <w:r>
        <w:rPr>
          <w:color w:val="14272E"/>
          <w:u w:val="none"/>
        </w:rPr>
        <w:t>data</w:t>
      </w:r>
      <w:r>
        <w:rPr>
          <w:color w:val="14272E"/>
          <w:spacing w:val="-2"/>
          <w:u w:val="none"/>
        </w:rPr>
        <w:t> </w:t>
      </w:r>
      <w:r>
        <w:rPr>
          <w:color w:val="14272E"/>
          <w:u w:val="none"/>
        </w:rPr>
        <w:t>sources</w:t>
      </w:r>
      <w:r>
        <w:rPr>
          <w:color w:val="14272E"/>
          <w:spacing w:val="-4"/>
          <w:u w:val="none"/>
        </w:rPr>
        <w:t> </w:t>
      </w:r>
      <w:r>
        <w:rPr>
          <w:color w:val="14272E"/>
          <w:u w:val="none"/>
        </w:rPr>
        <w:t>available</w:t>
      </w:r>
      <w:r>
        <w:rPr>
          <w:color w:val="14272E"/>
          <w:spacing w:val="-2"/>
          <w:u w:val="none"/>
        </w:rPr>
        <w:t> </w:t>
      </w:r>
      <w:r>
        <w:rPr>
          <w:color w:val="14272E"/>
          <w:u w:val="none"/>
        </w:rPr>
        <w:t>to</w:t>
      </w:r>
      <w:r>
        <w:rPr>
          <w:color w:val="14272E"/>
          <w:spacing w:val="-4"/>
          <w:u w:val="none"/>
        </w:rPr>
        <w:t> </w:t>
      </w:r>
      <w:r>
        <w:rPr>
          <w:color w:val="14272E"/>
          <w:u w:val="none"/>
        </w:rPr>
        <w:t>IHACPA</w:t>
      </w:r>
      <w:r>
        <w:rPr>
          <w:color w:val="14272E"/>
          <w:spacing w:val="-2"/>
          <w:u w:val="none"/>
        </w:rPr>
        <w:t> </w:t>
      </w:r>
      <w:r>
        <w:rPr>
          <w:color w:val="14272E"/>
          <w:u w:val="none"/>
        </w:rPr>
        <w:t>to</w:t>
      </w:r>
      <w:r>
        <w:rPr>
          <w:color w:val="14272E"/>
          <w:spacing w:val="-4"/>
          <w:u w:val="none"/>
        </w:rPr>
        <w:t> </w:t>
      </w:r>
      <w:r>
        <w:rPr>
          <w:color w:val="14272E"/>
          <w:u w:val="none"/>
        </w:rPr>
        <w:t>determine the NEC for block funded services.</w:t>
      </w:r>
    </w:p>
    <w:p>
      <w:pPr>
        <w:pStyle w:val="BodyText"/>
        <w:spacing w:line="288" w:lineRule="auto" w:before="160"/>
        <w:ind w:right="418"/>
      </w:pPr>
      <w:r>
        <w:rPr>
          <w:color w:val="14272E"/>
        </w:rPr>
        <w:t>This</w:t>
      </w:r>
      <w:r>
        <w:rPr>
          <w:color w:val="14272E"/>
          <w:spacing w:val="-2"/>
        </w:rPr>
        <w:t> </w:t>
      </w:r>
      <w:r>
        <w:rPr>
          <w:color w:val="14272E"/>
        </w:rPr>
        <w:t>information</w:t>
      </w:r>
      <w:r>
        <w:rPr>
          <w:color w:val="14272E"/>
          <w:spacing w:val="-3"/>
        </w:rPr>
        <w:t> </w:t>
      </w:r>
      <w:r>
        <w:rPr>
          <w:color w:val="14272E"/>
        </w:rPr>
        <w:t>will</w:t>
      </w:r>
      <w:r>
        <w:rPr>
          <w:color w:val="14272E"/>
          <w:spacing w:val="-3"/>
        </w:rPr>
        <w:t> </w:t>
      </w:r>
      <w:r>
        <w:rPr>
          <w:color w:val="14272E"/>
        </w:rPr>
        <w:t>be</w:t>
      </w:r>
      <w:r>
        <w:rPr>
          <w:color w:val="14272E"/>
          <w:spacing w:val="-3"/>
        </w:rPr>
        <w:t> </w:t>
      </w:r>
      <w:r>
        <w:rPr>
          <w:color w:val="14272E"/>
        </w:rPr>
        <w:t>supplemented</w:t>
      </w:r>
      <w:r>
        <w:rPr>
          <w:color w:val="14272E"/>
          <w:spacing w:val="-3"/>
        </w:rPr>
        <w:t> </w:t>
      </w:r>
      <w:r>
        <w:rPr>
          <w:color w:val="14272E"/>
        </w:rPr>
        <w:t>by</w:t>
      </w:r>
      <w:r>
        <w:rPr>
          <w:color w:val="14272E"/>
          <w:spacing w:val="-5"/>
        </w:rPr>
        <w:t> </w:t>
      </w:r>
      <w:r>
        <w:rPr>
          <w:color w:val="14272E"/>
        </w:rPr>
        <w:t>the</w:t>
      </w:r>
      <w:r>
        <w:rPr>
          <w:color w:val="14272E"/>
          <w:spacing w:val="-3"/>
        </w:rPr>
        <w:t> </w:t>
      </w:r>
      <w:r>
        <w:rPr>
          <w:color w:val="14272E"/>
        </w:rPr>
        <w:t>introduction</w:t>
      </w:r>
      <w:r>
        <w:rPr>
          <w:color w:val="14272E"/>
          <w:spacing w:val="-3"/>
        </w:rPr>
        <w:t> </w:t>
      </w:r>
      <w:r>
        <w:rPr>
          <w:color w:val="14272E"/>
        </w:rPr>
        <w:t>of</w:t>
      </w:r>
      <w:r>
        <w:rPr>
          <w:color w:val="14272E"/>
          <w:spacing w:val="-3"/>
        </w:rPr>
        <w:t> </w:t>
      </w:r>
      <w:r>
        <w:rPr>
          <w:color w:val="14272E"/>
        </w:rPr>
        <w:t>a</w:t>
      </w:r>
      <w:r>
        <w:rPr>
          <w:color w:val="14272E"/>
          <w:spacing w:val="-5"/>
        </w:rPr>
        <w:t> </w:t>
      </w:r>
      <w:r>
        <w:rPr>
          <w:color w:val="14272E"/>
        </w:rPr>
        <w:t>separate</w:t>
      </w:r>
      <w:r>
        <w:rPr>
          <w:color w:val="14272E"/>
          <w:spacing w:val="-3"/>
        </w:rPr>
        <w:t> </w:t>
      </w:r>
      <w:r>
        <w:rPr>
          <w:color w:val="14272E"/>
        </w:rPr>
        <w:t>data</w:t>
      </w:r>
      <w:r>
        <w:rPr>
          <w:color w:val="14272E"/>
          <w:spacing w:val="-3"/>
        </w:rPr>
        <w:t> </w:t>
      </w:r>
      <w:r>
        <w:rPr>
          <w:color w:val="14272E"/>
        </w:rPr>
        <w:t>request</w:t>
      </w:r>
      <w:r>
        <w:rPr>
          <w:color w:val="14272E"/>
          <w:spacing w:val="-1"/>
        </w:rPr>
        <w:t> </w:t>
      </w:r>
      <w:r>
        <w:rPr>
          <w:color w:val="14272E"/>
        </w:rPr>
        <w:t>specification for IHACPA to develop a list of establishment identifiers and hospitals, based on submissions received from jurisdictions.</w:t>
      </w:r>
    </w:p>
    <w:p>
      <w:pPr>
        <w:pStyle w:val="Heading6"/>
        <w:spacing w:line="288" w:lineRule="auto"/>
        <w:ind w:right="300"/>
      </w:pPr>
      <w:r>
        <w:rPr>
          <w:color w:val="14272E"/>
        </w:rPr>
        <w:t>Table</w:t>
      </w:r>
      <w:r>
        <w:rPr>
          <w:color w:val="14272E"/>
          <w:spacing w:val="-3"/>
        </w:rPr>
        <w:t> </w:t>
      </w:r>
      <w:r>
        <w:rPr>
          <w:color w:val="14272E"/>
        </w:rPr>
        <w:t>4.</w:t>
      </w:r>
      <w:r>
        <w:rPr>
          <w:color w:val="14272E"/>
          <w:spacing w:val="-4"/>
        </w:rPr>
        <w:t> </w:t>
      </w:r>
      <w:r>
        <w:rPr>
          <w:color w:val="14272E"/>
        </w:rPr>
        <w:t>Timeline</w:t>
      </w:r>
      <w:r>
        <w:rPr>
          <w:color w:val="14272E"/>
          <w:spacing w:val="-5"/>
        </w:rPr>
        <w:t> </w:t>
      </w:r>
      <w:r>
        <w:rPr>
          <w:color w:val="14272E"/>
        </w:rPr>
        <w:t>for</w:t>
      </w:r>
      <w:r>
        <w:rPr>
          <w:color w:val="14272E"/>
          <w:spacing w:val="-4"/>
        </w:rPr>
        <w:t> </w:t>
      </w:r>
      <w:r>
        <w:rPr>
          <w:color w:val="14272E"/>
        </w:rPr>
        <w:t>the</w:t>
      </w:r>
      <w:r>
        <w:rPr>
          <w:color w:val="14272E"/>
          <w:spacing w:val="-3"/>
        </w:rPr>
        <w:t> </w:t>
      </w:r>
      <w:r>
        <w:rPr>
          <w:color w:val="14272E"/>
        </w:rPr>
        <w:t>AIHW</w:t>
      </w:r>
      <w:r>
        <w:rPr>
          <w:color w:val="14272E"/>
          <w:spacing w:val="-4"/>
        </w:rPr>
        <w:t> </w:t>
      </w:r>
      <w:r>
        <w:rPr>
          <w:color w:val="14272E"/>
        </w:rPr>
        <w:t>Local</w:t>
      </w:r>
      <w:r>
        <w:rPr>
          <w:color w:val="14272E"/>
          <w:spacing w:val="-3"/>
        </w:rPr>
        <w:t> </w:t>
      </w:r>
      <w:r>
        <w:rPr>
          <w:color w:val="14272E"/>
        </w:rPr>
        <w:t>hospital</w:t>
      </w:r>
      <w:r>
        <w:rPr>
          <w:color w:val="14272E"/>
          <w:spacing w:val="-6"/>
        </w:rPr>
        <w:t> </w:t>
      </w:r>
      <w:r>
        <w:rPr>
          <w:color w:val="14272E"/>
        </w:rPr>
        <w:t>networks/Public</w:t>
      </w:r>
      <w:r>
        <w:rPr>
          <w:color w:val="14272E"/>
          <w:spacing w:val="-5"/>
        </w:rPr>
        <w:t> </w:t>
      </w:r>
      <w:r>
        <w:rPr>
          <w:color w:val="14272E"/>
        </w:rPr>
        <w:t>hospital</w:t>
      </w:r>
      <w:r>
        <w:rPr>
          <w:color w:val="14272E"/>
          <w:spacing w:val="-1"/>
        </w:rPr>
        <w:t> </w:t>
      </w:r>
      <w:r>
        <w:rPr>
          <w:color w:val="14272E"/>
        </w:rPr>
        <w:t>establishments</w:t>
      </w:r>
      <w:r>
        <w:rPr>
          <w:color w:val="14272E"/>
          <w:spacing w:val="-3"/>
        </w:rPr>
        <w:t> </w:t>
      </w:r>
      <w:r>
        <w:rPr>
          <w:color w:val="14272E"/>
        </w:rPr>
        <w:t>data </w:t>
      </w:r>
      <w:r>
        <w:rPr>
          <w:color w:val="14272E"/>
          <w:spacing w:val="-2"/>
        </w:rPr>
        <w:t>submission</w:t>
      </w:r>
    </w:p>
    <w:p>
      <w:pPr>
        <w:pStyle w:val="BodyText"/>
        <w:ind w:left="0"/>
        <w:rPr>
          <w:b/>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2"/>
        <w:gridCol w:w="4864"/>
      </w:tblGrid>
      <w:tr>
        <w:trPr>
          <w:trHeight w:val="395" w:hRule="atLeast"/>
        </w:trPr>
        <w:tc>
          <w:tcPr>
            <w:tcW w:w="4862" w:type="dxa"/>
            <w:shd w:val="clear" w:color="auto" w:fill="104F99"/>
          </w:tcPr>
          <w:p>
            <w:pPr>
              <w:pStyle w:val="TableParagraph"/>
              <w:ind w:left="9" w:right="3"/>
              <w:jc w:val="center"/>
              <w:rPr>
                <w:b/>
                <w:sz w:val="20"/>
              </w:rPr>
            </w:pPr>
            <w:r>
              <w:rPr>
                <w:b/>
                <w:color w:val="FFFFFF"/>
                <w:sz w:val="20"/>
              </w:rPr>
              <w:t>Data</w:t>
            </w:r>
            <w:r>
              <w:rPr>
                <w:b/>
                <w:color w:val="FFFFFF"/>
                <w:spacing w:val="-9"/>
                <w:sz w:val="20"/>
              </w:rPr>
              <w:t> </w:t>
            </w:r>
            <w:r>
              <w:rPr>
                <w:b/>
                <w:color w:val="FFFFFF"/>
                <w:sz w:val="20"/>
              </w:rPr>
              <w:t>reporting</w:t>
            </w:r>
            <w:r>
              <w:rPr>
                <w:b/>
                <w:color w:val="FFFFFF"/>
                <w:spacing w:val="-9"/>
                <w:sz w:val="20"/>
              </w:rPr>
              <w:t> </w:t>
            </w:r>
            <w:r>
              <w:rPr>
                <w:b/>
                <w:color w:val="FFFFFF"/>
                <w:spacing w:val="-2"/>
                <w:sz w:val="20"/>
              </w:rPr>
              <w:t>period</w:t>
            </w:r>
          </w:p>
        </w:tc>
        <w:tc>
          <w:tcPr>
            <w:tcW w:w="4864" w:type="dxa"/>
            <w:shd w:val="clear" w:color="auto" w:fill="104F99"/>
          </w:tcPr>
          <w:p>
            <w:pPr>
              <w:pStyle w:val="TableParagraph"/>
              <w:ind w:left="9" w:right="2"/>
              <w:jc w:val="center"/>
              <w:rPr>
                <w:b/>
                <w:sz w:val="20"/>
              </w:rPr>
            </w:pPr>
            <w:r>
              <w:rPr>
                <w:b/>
                <w:color w:val="FFFFFF"/>
                <w:sz w:val="20"/>
              </w:rPr>
              <w:t>Data</w:t>
            </w:r>
            <w:r>
              <w:rPr>
                <w:b/>
                <w:color w:val="FFFFFF"/>
                <w:spacing w:val="-7"/>
                <w:sz w:val="20"/>
              </w:rPr>
              <w:t> </w:t>
            </w:r>
            <w:r>
              <w:rPr>
                <w:b/>
                <w:color w:val="FFFFFF"/>
                <w:spacing w:val="-2"/>
                <w:sz w:val="20"/>
              </w:rPr>
              <w:t>required</w:t>
            </w:r>
          </w:p>
        </w:tc>
      </w:tr>
      <w:tr>
        <w:trPr>
          <w:trHeight w:val="395" w:hRule="atLeast"/>
        </w:trPr>
        <w:tc>
          <w:tcPr>
            <w:tcW w:w="4862" w:type="dxa"/>
          </w:tcPr>
          <w:p>
            <w:pPr>
              <w:pStyle w:val="TableParagraph"/>
              <w:ind w:left="9" w:right="2"/>
              <w:jc w:val="center"/>
              <w:rPr>
                <w:sz w:val="20"/>
              </w:rPr>
            </w:pPr>
            <w:r>
              <w:rPr>
                <w:color w:val="14272E"/>
                <w:spacing w:val="-2"/>
                <w:sz w:val="20"/>
              </w:rPr>
              <w:t>2023–24</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2025</w:t>
            </w:r>
          </w:p>
        </w:tc>
      </w:tr>
      <w:tr>
        <w:trPr>
          <w:trHeight w:val="395" w:hRule="atLeast"/>
        </w:trPr>
        <w:tc>
          <w:tcPr>
            <w:tcW w:w="4862" w:type="dxa"/>
          </w:tcPr>
          <w:p>
            <w:pPr>
              <w:pStyle w:val="TableParagraph"/>
              <w:ind w:left="9" w:right="2"/>
              <w:jc w:val="center"/>
              <w:rPr>
                <w:sz w:val="20"/>
              </w:rPr>
            </w:pPr>
            <w:r>
              <w:rPr>
                <w:color w:val="14272E"/>
                <w:spacing w:val="-2"/>
                <w:sz w:val="20"/>
              </w:rPr>
              <w:t>2024–25</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2026</w:t>
            </w:r>
          </w:p>
        </w:tc>
      </w:tr>
      <w:tr>
        <w:trPr>
          <w:trHeight w:val="395" w:hRule="atLeast"/>
        </w:trPr>
        <w:tc>
          <w:tcPr>
            <w:tcW w:w="4862" w:type="dxa"/>
          </w:tcPr>
          <w:p>
            <w:pPr>
              <w:pStyle w:val="TableParagraph"/>
              <w:ind w:left="9" w:right="2"/>
              <w:jc w:val="center"/>
              <w:rPr>
                <w:sz w:val="20"/>
              </w:rPr>
            </w:pPr>
            <w:r>
              <w:rPr>
                <w:color w:val="14272E"/>
                <w:spacing w:val="-2"/>
                <w:sz w:val="20"/>
              </w:rPr>
              <w:t>2025–26</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2027</w:t>
            </w:r>
          </w:p>
        </w:tc>
      </w:tr>
    </w:tbl>
    <w:p>
      <w:pPr>
        <w:pStyle w:val="Heading4"/>
        <w:numPr>
          <w:ilvl w:val="1"/>
          <w:numId w:val="2"/>
        </w:numPr>
        <w:tabs>
          <w:tab w:pos="969" w:val="left" w:leader="none"/>
        </w:tabs>
        <w:spacing w:line="240" w:lineRule="auto" w:before="242" w:after="0"/>
        <w:ind w:left="969" w:right="0" w:hanging="852"/>
        <w:jc w:val="left"/>
      </w:pPr>
      <w:bookmarkStart w:name="5.4 Commonwealth pharmaceutical program " w:id="33"/>
      <w:bookmarkEnd w:id="33"/>
      <w:r>
        <w:rPr>
          <w:b w:val="0"/>
        </w:rPr>
      </w:r>
      <w:r>
        <w:rPr>
          <w:color w:val="104F99"/>
        </w:rPr>
        <w:t>Commonwealth</w:t>
      </w:r>
      <w:r>
        <w:rPr>
          <w:color w:val="104F99"/>
          <w:spacing w:val="-9"/>
        </w:rPr>
        <w:t> </w:t>
      </w:r>
      <w:r>
        <w:rPr>
          <w:color w:val="104F99"/>
        </w:rPr>
        <w:t>pharmaceutical</w:t>
      </w:r>
      <w:r>
        <w:rPr>
          <w:color w:val="104F99"/>
          <w:spacing w:val="-6"/>
        </w:rPr>
        <w:t> </w:t>
      </w:r>
      <w:r>
        <w:rPr>
          <w:color w:val="104F99"/>
        </w:rPr>
        <w:t>program</w:t>
      </w:r>
      <w:r>
        <w:rPr>
          <w:color w:val="104F99"/>
          <w:spacing w:val="-8"/>
        </w:rPr>
        <w:t> </w:t>
      </w:r>
      <w:r>
        <w:rPr>
          <w:color w:val="104F99"/>
          <w:spacing w:val="-2"/>
        </w:rPr>
        <w:t>payments</w:t>
      </w:r>
    </w:p>
    <w:p>
      <w:pPr>
        <w:pStyle w:val="BodyText"/>
        <w:spacing w:line="288" w:lineRule="auto" w:before="323"/>
        <w:ind w:right="418"/>
      </w:pPr>
      <w:r>
        <w:rPr>
          <w:color w:val="14272E"/>
        </w:rPr>
        <w:t>The addendum requires IHACPA to remove costs associated with programs that the Australian Government</w:t>
      </w:r>
      <w:r>
        <w:rPr>
          <w:color w:val="14272E"/>
          <w:spacing w:val="-4"/>
        </w:rPr>
        <w:t> </w:t>
      </w:r>
      <w:r>
        <w:rPr>
          <w:color w:val="14272E"/>
        </w:rPr>
        <w:t>funds</w:t>
      </w:r>
      <w:r>
        <w:rPr>
          <w:color w:val="14272E"/>
          <w:spacing w:val="-6"/>
        </w:rPr>
        <w:t> </w:t>
      </w:r>
      <w:r>
        <w:rPr>
          <w:color w:val="14272E"/>
        </w:rPr>
        <w:t>through</w:t>
      </w:r>
      <w:r>
        <w:rPr>
          <w:color w:val="14272E"/>
          <w:spacing w:val="-4"/>
        </w:rPr>
        <w:t> </w:t>
      </w:r>
      <w:r>
        <w:rPr>
          <w:color w:val="14272E"/>
        </w:rPr>
        <w:t>other</w:t>
      </w:r>
      <w:r>
        <w:rPr>
          <w:color w:val="14272E"/>
          <w:spacing w:val="-2"/>
        </w:rPr>
        <w:t> </w:t>
      </w:r>
      <w:r>
        <w:rPr>
          <w:color w:val="14272E"/>
        </w:rPr>
        <w:t>programs,</w:t>
      </w:r>
      <w:r>
        <w:rPr>
          <w:color w:val="14272E"/>
          <w:spacing w:val="-4"/>
        </w:rPr>
        <w:t> </w:t>
      </w:r>
      <w:r>
        <w:rPr>
          <w:color w:val="14272E"/>
        </w:rPr>
        <w:t>including</w:t>
      </w:r>
      <w:r>
        <w:rPr>
          <w:color w:val="14272E"/>
          <w:spacing w:val="-4"/>
        </w:rPr>
        <w:t> </w:t>
      </w:r>
      <w:r>
        <w:rPr>
          <w:color w:val="14272E"/>
        </w:rPr>
        <w:t>pharmaceutical</w:t>
      </w:r>
      <w:r>
        <w:rPr>
          <w:color w:val="14272E"/>
          <w:spacing w:val="-4"/>
        </w:rPr>
        <w:t> </w:t>
      </w:r>
      <w:r>
        <w:rPr>
          <w:color w:val="14272E"/>
        </w:rPr>
        <w:t>program</w:t>
      </w:r>
      <w:r>
        <w:rPr>
          <w:color w:val="14272E"/>
          <w:spacing w:val="-5"/>
        </w:rPr>
        <w:t> </w:t>
      </w:r>
      <w:r>
        <w:rPr>
          <w:color w:val="14272E"/>
        </w:rPr>
        <w:t>payments.</w:t>
      </w:r>
      <w:r>
        <w:rPr>
          <w:color w:val="14272E"/>
          <w:spacing w:val="-5"/>
        </w:rPr>
        <w:t> </w:t>
      </w:r>
      <w:r>
        <w:rPr>
          <w:color w:val="14272E"/>
        </w:rPr>
        <w:t>IHACPA identifies and undertakes episode level matching for these payments using de-identified Medicare PIN data provided by Services Australia, patient-level Commonwealth pharmaceutical program payments data provided by the Australian Government Department of Health and Aged Care and the National Hospital Cost Data Collection (NHCDC) data. This data is required according to the timelines below.</w:t>
      </w:r>
    </w:p>
    <w:p>
      <w:pPr>
        <w:pStyle w:val="Heading6"/>
        <w:spacing w:line="288" w:lineRule="auto"/>
        <w:ind w:right="710"/>
      </w:pPr>
      <w:r>
        <w:rPr>
          <w:color w:val="14272E"/>
        </w:rPr>
        <w:t>Table</w:t>
      </w:r>
      <w:r>
        <w:rPr>
          <w:color w:val="14272E"/>
          <w:spacing w:val="-4"/>
        </w:rPr>
        <w:t> </w:t>
      </w:r>
      <w:r>
        <w:rPr>
          <w:color w:val="14272E"/>
        </w:rPr>
        <w:t>5.</w:t>
      </w:r>
      <w:r>
        <w:rPr>
          <w:color w:val="14272E"/>
          <w:spacing w:val="-4"/>
        </w:rPr>
        <w:t> </w:t>
      </w:r>
      <w:r>
        <w:rPr>
          <w:color w:val="14272E"/>
        </w:rPr>
        <w:t>Timeline</w:t>
      </w:r>
      <w:r>
        <w:rPr>
          <w:color w:val="14272E"/>
          <w:spacing w:val="-6"/>
        </w:rPr>
        <w:t> </w:t>
      </w:r>
      <w:r>
        <w:rPr>
          <w:color w:val="14272E"/>
        </w:rPr>
        <w:t>for</w:t>
      </w:r>
      <w:r>
        <w:rPr>
          <w:color w:val="14272E"/>
          <w:spacing w:val="-3"/>
        </w:rPr>
        <w:t> </w:t>
      </w:r>
      <w:r>
        <w:rPr>
          <w:color w:val="14272E"/>
        </w:rPr>
        <w:t>Commonwealth</w:t>
      </w:r>
      <w:r>
        <w:rPr>
          <w:color w:val="14272E"/>
          <w:spacing w:val="-6"/>
        </w:rPr>
        <w:t> </w:t>
      </w:r>
      <w:r>
        <w:rPr>
          <w:color w:val="14272E"/>
        </w:rPr>
        <w:t>in-scope</w:t>
      </w:r>
      <w:r>
        <w:rPr>
          <w:color w:val="14272E"/>
          <w:spacing w:val="-6"/>
        </w:rPr>
        <w:t> </w:t>
      </w:r>
      <w:r>
        <w:rPr>
          <w:color w:val="14272E"/>
        </w:rPr>
        <w:t>patient-level</w:t>
      </w:r>
      <w:r>
        <w:rPr>
          <w:color w:val="14272E"/>
          <w:spacing w:val="-2"/>
        </w:rPr>
        <w:t> </w:t>
      </w:r>
      <w:r>
        <w:rPr>
          <w:color w:val="14272E"/>
        </w:rPr>
        <w:t>pharmaceutical</w:t>
      </w:r>
      <w:r>
        <w:rPr>
          <w:color w:val="14272E"/>
          <w:spacing w:val="-2"/>
        </w:rPr>
        <w:t> </w:t>
      </w:r>
      <w:r>
        <w:rPr>
          <w:color w:val="14272E"/>
        </w:rPr>
        <w:t>program payments data submission</w:t>
      </w:r>
    </w:p>
    <w:p>
      <w:pPr>
        <w:pStyle w:val="BodyText"/>
        <w:ind w:left="0"/>
        <w:rPr>
          <w:b/>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2"/>
        <w:gridCol w:w="4864"/>
      </w:tblGrid>
      <w:tr>
        <w:trPr>
          <w:trHeight w:val="395" w:hRule="atLeast"/>
        </w:trPr>
        <w:tc>
          <w:tcPr>
            <w:tcW w:w="4862" w:type="dxa"/>
            <w:shd w:val="clear" w:color="auto" w:fill="104F99"/>
          </w:tcPr>
          <w:p>
            <w:pPr>
              <w:pStyle w:val="TableParagraph"/>
              <w:ind w:left="9" w:right="3"/>
              <w:jc w:val="center"/>
              <w:rPr>
                <w:b/>
                <w:sz w:val="20"/>
              </w:rPr>
            </w:pPr>
            <w:r>
              <w:rPr>
                <w:b/>
                <w:color w:val="FFFFFF"/>
                <w:sz w:val="20"/>
              </w:rPr>
              <w:t>Data</w:t>
            </w:r>
            <w:r>
              <w:rPr>
                <w:b/>
                <w:color w:val="FFFFFF"/>
                <w:spacing w:val="-9"/>
                <w:sz w:val="20"/>
              </w:rPr>
              <w:t> </w:t>
            </w:r>
            <w:r>
              <w:rPr>
                <w:b/>
                <w:color w:val="FFFFFF"/>
                <w:sz w:val="20"/>
              </w:rPr>
              <w:t>reporting</w:t>
            </w:r>
            <w:r>
              <w:rPr>
                <w:b/>
                <w:color w:val="FFFFFF"/>
                <w:spacing w:val="-9"/>
                <w:sz w:val="20"/>
              </w:rPr>
              <w:t> </w:t>
            </w:r>
            <w:r>
              <w:rPr>
                <w:b/>
                <w:color w:val="FFFFFF"/>
                <w:spacing w:val="-2"/>
                <w:sz w:val="20"/>
              </w:rPr>
              <w:t>period</w:t>
            </w:r>
          </w:p>
        </w:tc>
        <w:tc>
          <w:tcPr>
            <w:tcW w:w="4864" w:type="dxa"/>
            <w:shd w:val="clear" w:color="auto" w:fill="104F99"/>
          </w:tcPr>
          <w:p>
            <w:pPr>
              <w:pStyle w:val="TableParagraph"/>
              <w:ind w:left="9" w:right="2"/>
              <w:jc w:val="center"/>
              <w:rPr>
                <w:b/>
                <w:sz w:val="20"/>
              </w:rPr>
            </w:pPr>
            <w:r>
              <w:rPr>
                <w:b/>
                <w:color w:val="FFFFFF"/>
                <w:sz w:val="20"/>
              </w:rPr>
              <w:t>Data</w:t>
            </w:r>
            <w:r>
              <w:rPr>
                <w:b/>
                <w:color w:val="FFFFFF"/>
                <w:spacing w:val="-7"/>
                <w:sz w:val="20"/>
              </w:rPr>
              <w:t> </w:t>
            </w:r>
            <w:r>
              <w:rPr>
                <w:b/>
                <w:color w:val="FFFFFF"/>
                <w:spacing w:val="-2"/>
                <w:sz w:val="20"/>
              </w:rPr>
              <w:t>required</w:t>
            </w:r>
          </w:p>
        </w:tc>
      </w:tr>
      <w:tr>
        <w:trPr>
          <w:trHeight w:val="395" w:hRule="atLeast"/>
        </w:trPr>
        <w:tc>
          <w:tcPr>
            <w:tcW w:w="4862" w:type="dxa"/>
          </w:tcPr>
          <w:p>
            <w:pPr>
              <w:pStyle w:val="TableParagraph"/>
              <w:ind w:left="9" w:right="2"/>
              <w:jc w:val="center"/>
              <w:rPr>
                <w:sz w:val="20"/>
              </w:rPr>
            </w:pPr>
            <w:r>
              <w:rPr>
                <w:color w:val="14272E"/>
                <w:spacing w:val="-2"/>
                <w:sz w:val="20"/>
              </w:rPr>
              <w:t>2023–24</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2025</w:t>
            </w:r>
          </w:p>
        </w:tc>
      </w:tr>
      <w:tr>
        <w:trPr>
          <w:trHeight w:val="398" w:hRule="atLeast"/>
        </w:trPr>
        <w:tc>
          <w:tcPr>
            <w:tcW w:w="4862" w:type="dxa"/>
          </w:tcPr>
          <w:p>
            <w:pPr>
              <w:pStyle w:val="TableParagraph"/>
              <w:spacing w:before="62"/>
              <w:ind w:left="9" w:right="2"/>
              <w:jc w:val="center"/>
              <w:rPr>
                <w:sz w:val="20"/>
              </w:rPr>
            </w:pPr>
            <w:r>
              <w:rPr>
                <w:color w:val="14272E"/>
                <w:spacing w:val="-2"/>
                <w:sz w:val="20"/>
              </w:rPr>
              <w:t>2024–25</w:t>
            </w:r>
          </w:p>
        </w:tc>
        <w:tc>
          <w:tcPr>
            <w:tcW w:w="4864" w:type="dxa"/>
          </w:tcPr>
          <w:p>
            <w:pPr>
              <w:pStyle w:val="TableParagraph"/>
              <w:spacing w:before="62"/>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2026</w:t>
            </w:r>
          </w:p>
        </w:tc>
      </w:tr>
      <w:tr>
        <w:trPr>
          <w:trHeight w:val="395" w:hRule="atLeast"/>
        </w:trPr>
        <w:tc>
          <w:tcPr>
            <w:tcW w:w="4862" w:type="dxa"/>
          </w:tcPr>
          <w:p>
            <w:pPr>
              <w:pStyle w:val="TableParagraph"/>
              <w:ind w:left="9" w:right="2"/>
              <w:jc w:val="center"/>
              <w:rPr>
                <w:sz w:val="20"/>
              </w:rPr>
            </w:pPr>
            <w:r>
              <w:rPr>
                <w:color w:val="14272E"/>
                <w:spacing w:val="-2"/>
                <w:sz w:val="20"/>
              </w:rPr>
              <w:t>2025–26</w:t>
            </w:r>
          </w:p>
        </w:tc>
        <w:tc>
          <w:tcPr>
            <w:tcW w:w="4864" w:type="dxa"/>
          </w:tcPr>
          <w:p>
            <w:pPr>
              <w:pStyle w:val="TableParagraph"/>
              <w:ind w:left="9"/>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2027</w:t>
            </w:r>
          </w:p>
        </w:tc>
      </w:tr>
    </w:tbl>
    <w:p>
      <w:pPr>
        <w:pStyle w:val="Heading4"/>
        <w:numPr>
          <w:ilvl w:val="1"/>
          <w:numId w:val="2"/>
        </w:numPr>
        <w:tabs>
          <w:tab w:pos="969" w:val="left" w:leader="none"/>
        </w:tabs>
        <w:spacing w:line="240" w:lineRule="auto" w:before="242" w:after="0"/>
        <w:ind w:left="969" w:right="0" w:hanging="852"/>
        <w:jc w:val="left"/>
      </w:pPr>
      <w:bookmarkStart w:name="5.5 Australian Government Medicare Benef" w:id="34"/>
      <w:bookmarkEnd w:id="34"/>
      <w:r>
        <w:rPr>
          <w:b w:val="0"/>
        </w:rPr>
      </w:r>
      <w:r>
        <w:rPr>
          <w:color w:val="104F99"/>
        </w:rPr>
        <w:t>Australian</w:t>
      </w:r>
      <w:r>
        <w:rPr>
          <w:color w:val="104F99"/>
          <w:spacing w:val="-7"/>
        </w:rPr>
        <w:t> </w:t>
      </w:r>
      <w:r>
        <w:rPr>
          <w:color w:val="104F99"/>
        </w:rPr>
        <w:t>Government</w:t>
      </w:r>
      <w:r>
        <w:rPr>
          <w:color w:val="104F99"/>
          <w:spacing w:val="-6"/>
        </w:rPr>
        <w:t> </w:t>
      </w:r>
      <w:r>
        <w:rPr>
          <w:color w:val="104F99"/>
        </w:rPr>
        <w:t>Medicare</w:t>
      </w:r>
      <w:r>
        <w:rPr>
          <w:color w:val="104F99"/>
          <w:spacing w:val="-7"/>
        </w:rPr>
        <w:t> </w:t>
      </w:r>
      <w:r>
        <w:rPr>
          <w:color w:val="104F99"/>
        </w:rPr>
        <w:t>Benefits</w:t>
      </w:r>
      <w:r>
        <w:rPr>
          <w:color w:val="104F99"/>
          <w:spacing w:val="-3"/>
        </w:rPr>
        <w:t> </w:t>
      </w:r>
      <w:r>
        <w:rPr>
          <w:color w:val="104F99"/>
          <w:spacing w:val="-2"/>
        </w:rPr>
        <w:t>Schedule</w:t>
      </w:r>
    </w:p>
    <w:p>
      <w:pPr>
        <w:pStyle w:val="BodyText"/>
        <w:spacing w:line="288" w:lineRule="auto" w:before="322"/>
        <w:ind w:right="300"/>
      </w:pPr>
      <w:r>
        <w:rPr>
          <w:color w:val="14272E"/>
        </w:rPr>
        <w:t>Medicare</w:t>
      </w:r>
      <w:r>
        <w:rPr>
          <w:color w:val="14272E"/>
          <w:spacing w:val="-2"/>
        </w:rPr>
        <w:t> </w:t>
      </w:r>
      <w:r>
        <w:rPr>
          <w:color w:val="14272E"/>
        </w:rPr>
        <w:t>Benefits</w:t>
      </w:r>
      <w:r>
        <w:rPr>
          <w:color w:val="14272E"/>
          <w:spacing w:val="-4"/>
        </w:rPr>
        <w:t> </w:t>
      </w:r>
      <w:r>
        <w:rPr>
          <w:color w:val="14272E"/>
        </w:rPr>
        <w:t>Schedule</w:t>
      </w:r>
      <w:r>
        <w:rPr>
          <w:color w:val="14272E"/>
          <w:spacing w:val="-2"/>
        </w:rPr>
        <w:t> </w:t>
      </w:r>
      <w:r>
        <w:rPr>
          <w:color w:val="14272E"/>
        </w:rPr>
        <w:t>(MBS)</w:t>
      </w:r>
      <w:r>
        <w:rPr>
          <w:color w:val="14272E"/>
          <w:spacing w:val="-3"/>
        </w:rPr>
        <w:t> </w:t>
      </w:r>
      <w:r>
        <w:rPr>
          <w:color w:val="14272E"/>
        </w:rPr>
        <w:t>data</w:t>
      </w:r>
      <w:r>
        <w:rPr>
          <w:color w:val="14272E"/>
          <w:spacing w:val="-2"/>
        </w:rPr>
        <w:t> </w:t>
      </w:r>
      <w:r>
        <w:rPr>
          <w:color w:val="14272E"/>
        </w:rPr>
        <w:t>supports</w:t>
      </w:r>
      <w:r>
        <w:rPr>
          <w:color w:val="14272E"/>
          <w:spacing w:val="-4"/>
        </w:rPr>
        <w:t> </w:t>
      </w:r>
      <w:r>
        <w:rPr>
          <w:color w:val="14272E"/>
        </w:rPr>
        <w:t>IHACPA</w:t>
      </w:r>
      <w:r>
        <w:rPr>
          <w:color w:val="14272E"/>
          <w:spacing w:val="-2"/>
        </w:rPr>
        <w:t> </w:t>
      </w:r>
      <w:r>
        <w:rPr>
          <w:color w:val="14272E"/>
        </w:rPr>
        <w:t>to</w:t>
      </w:r>
      <w:r>
        <w:rPr>
          <w:color w:val="14272E"/>
          <w:spacing w:val="-4"/>
        </w:rPr>
        <w:t> </w:t>
      </w:r>
      <w:r>
        <w:rPr>
          <w:color w:val="14272E"/>
        </w:rPr>
        <w:t>model</w:t>
      </w:r>
      <w:r>
        <w:rPr>
          <w:color w:val="14272E"/>
          <w:spacing w:val="-2"/>
        </w:rPr>
        <w:t> </w:t>
      </w:r>
      <w:r>
        <w:rPr>
          <w:color w:val="14272E"/>
        </w:rPr>
        <w:t>and</w:t>
      </w:r>
      <w:r>
        <w:rPr>
          <w:color w:val="14272E"/>
          <w:spacing w:val="-4"/>
        </w:rPr>
        <w:t> </w:t>
      </w:r>
      <w:r>
        <w:rPr>
          <w:color w:val="14272E"/>
        </w:rPr>
        <w:t>evaluate</w:t>
      </w:r>
      <w:r>
        <w:rPr>
          <w:color w:val="14272E"/>
          <w:spacing w:val="-2"/>
        </w:rPr>
        <w:t> </w:t>
      </w:r>
      <w:r>
        <w:rPr>
          <w:color w:val="14272E"/>
        </w:rPr>
        <w:t>the</w:t>
      </w:r>
      <w:r>
        <w:rPr>
          <w:color w:val="14272E"/>
          <w:spacing w:val="-4"/>
        </w:rPr>
        <w:t> </w:t>
      </w:r>
      <w:r>
        <w:rPr>
          <w:color w:val="14272E"/>
        </w:rPr>
        <w:t>impact of new and innovative approaches to health care funding for improving the efficiency of services delivered by</w:t>
      </w:r>
      <w:r>
        <w:rPr>
          <w:color w:val="14272E"/>
          <w:spacing w:val="-1"/>
        </w:rPr>
        <w:t> </w:t>
      </w:r>
      <w:r>
        <w:rPr>
          <w:color w:val="14272E"/>
        </w:rPr>
        <w:t>public</w:t>
      </w:r>
      <w:r>
        <w:rPr>
          <w:color w:val="14272E"/>
          <w:spacing w:val="-1"/>
        </w:rPr>
        <w:t> </w:t>
      </w:r>
      <w:r>
        <w:rPr>
          <w:color w:val="14272E"/>
        </w:rPr>
        <w:t>hospitals</w:t>
      </w:r>
      <w:r>
        <w:rPr>
          <w:color w:val="14272E"/>
          <w:spacing w:val="-1"/>
        </w:rPr>
        <w:t> </w:t>
      </w:r>
      <w:r>
        <w:rPr>
          <w:color w:val="14272E"/>
        </w:rPr>
        <w:t>and</w:t>
      </w:r>
      <w:r>
        <w:rPr>
          <w:color w:val="14272E"/>
          <w:spacing w:val="-4"/>
        </w:rPr>
        <w:t> </w:t>
      </w:r>
      <w:r>
        <w:rPr>
          <w:color w:val="14272E"/>
        </w:rPr>
        <w:t>health</w:t>
      </w:r>
      <w:r>
        <w:rPr>
          <w:color w:val="14272E"/>
          <w:spacing w:val="-2"/>
        </w:rPr>
        <w:t> </w:t>
      </w:r>
      <w:r>
        <w:rPr>
          <w:color w:val="14272E"/>
        </w:rPr>
        <w:t>care</w:t>
      </w:r>
      <w:r>
        <w:rPr>
          <w:color w:val="14272E"/>
          <w:spacing w:val="-4"/>
        </w:rPr>
        <w:t> </w:t>
      </w:r>
      <w:r>
        <w:rPr>
          <w:color w:val="14272E"/>
        </w:rPr>
        <w:t>services.</w:t>
      </w:r>
      <w:r>
        <w:rPr>
          <w:color w:val="14272E"/>
          <w:spacing w:val="-2"/>
        </w:rPr>
        <w:t> </w:t>
      </w:r>
      <w:r>
        <w:rPr>
          <w:color w:val="14272E"/>
        </w:rPr>
        <w:t>To</w:t>
      </w:r>
      <w:r>
        <w:rPr>
          <w:color w:val="14272E"/>
          <w:spacing w:val="-2"/>
        </w:rPr>
        <w:t> </w:t>
      </w:r>
      <w:r>
        <w:rPr>
          <w:color w:val="14272E"/>
        </w:rPr>
        <w:t>undertake</w:t>
      </w:r>
      <w:r>
        <w:rPr>
          <w:color w:val="14272E"/>
          <w:spacing w:val="-4"/>
        </w:rPr>
        <w:t> </w:t>
      </w:r>
      <w:r>
        <w:rPr>
          <w:color w:val="14272E"/>
        </w:rPr>
        <w:t>episode</w:t>
      </w:r>
      <w:r>
        <w:rPr>
          <w:color w:val="14272E"/>
          <w:spacing w:val="-2"/>
        </w:rPr>
        <w:t> </w:t>
      </w:r>
      <w:r>
        <w:rPr>
          <w:color w:val="14272E"/>
        </w:rPr>
        <w:t>level</w:t>
      </w:r>
      <w:r>
        <w:rPr>
          <w:color w:val="14272E"/>
          <w:spacing w:val="-5"/>
        </w:rPr>
        <w:t> </w:t>
      </w:r>
      <w:r>
        <w:rPr>
          <w:color w:val="14272E"/>
        </w:rPr>
        <w:t>matching</w:t>
      </w:r>
      <w:r>
        <w:rPr>
          <w:color w:val="14272E"/>
          <w:spacing w:val="-2"/>
        </w:rPr>
        <w:t> </w:t>
      </w:r>
      <w:r>
        <w:rPr>
          <w:color w:val="14272E"/>
        </w:rPr>
        <w:t>between</w:t>
      </w:r>
      <w:r>
        <w:rPr>
          <w:color w:val="14272E"/>
          <w:spacing w:val="-4"/>
        </w:rPr>
        <w:t> </w:t>
      </w:r>
      <w:r>
        <w:rPr>
          <w:color w:val="14272E"/>
        </w:rPr>
        <w:t>NHCDC</w:t>
      </w:r>
    </w:p>
    <w:p>
      <w:pPr>
        <w:spacing w:after="0" w:line="288" w:lineRule="auto"/>
        <w:sectPr>
          <w:pgSz w:w="11910" w:h="16840"/>
          <w:pgMar w:header="0" w:footer="756" w:top="1180" w:bottom="940" w:left="960" w:right="780"/>
        </w:sectPr>
      </w:pPr>
    </w:p>
    <w:p>
      <w:pPr>
        <w:pStyle w:val="BodyText"/>
        <w:spacing w:line="288" w:lineRule="auto" w:before="78"/>
        <w:ind w:right="710"/>
      </w:pPr>
      <w:r>
        <w:rPr>
          <w:color w:val="14272E"/>
        </w:rPr>
        <w:t>data</w:t>
      </w:r>
      <w:r>
        <w:rPr>
          <w:color w:val="14272E"/>
          <w:spacing w:val="-2"/>
        </w:rPr>
        <w:t> </w:t>
      </w:r>
      <w:r>
        <w:rPr>
          <w:color w:val="14272E"/>
        </w:rPr>
        <w:t>and</w:t>
      </w:r>
      <w:r>
        <w:rPr>
          <w:color w:val="14272E"/>
          <w:spacing w:val="-4"/>
        </w:rPr>
        <w:t> </w:t>
      </w:r>
      <w:r>
        <w:rPr>
          <w:color w:val="14272E"/>
        </w:rPr>
        <w:t>MBS</w:t>
      </w:r>
      <w:r>
        <w:rPr>
          <w:color w:val="14272E"/>
          <w:spacing w:val="-4"/>
        </w:rPr>
        <w:t> </w:t>
      </w:r>
      <w:r>
        <w:rPr>
          <w:color w:val="14272E"/>
        </w:rPr>
        <w:t>data,</w:t>
      </w:r>
      <w:r>
        <w:rPr>
          <w:color w:val="14272E"/>
          <w:spacing w:val="-3"/>
        </w:rPr>
        <w:t> </w:t>
      </w:r>
      <w:r>
        <w:rPr>
          <w:color w:val="14272E"/>
        </w:rPr>
        <w:t>IHACPA</w:t>
      </w:r>
      <w:r>
        <w:rPr>
          <w:color w:val="14272E"/>
          <w:spacing w:val="-2"/>
        </w:rPr>
        <w:t> </w:t>
      </w:r>
      <w:r>
        <w:rPr>
          <w:color w:val="14272E"/>
        </w:rPr>
        <w:t>uses</w:t>
      </w:r>
      <w:r>
        <w:rPr>
          <w:color w:val="14272E"/>
          <w:spacing w:val="-1"/>
        </w:rPr>
        <w:t> </w:t>
      </w:r>
      <w:r>
        <w:rPr>
          <w:color w:val="14272E"/>
        </w:rPr>
        <w:t>the</w:t>
      </w:r>
      <w:r>
        <w:rPr>
          <w:color w:val="14272E"/>
          <w:spacing w:val="-4"/>
        </w:rPr>
        <w:t> </w:t>
      </w:r>
      <w:r>
        <w:rPr>
          <w:color w:val="14272E"/>
        </w:rPr>
        <w:t>same</w:t>
      </w:r>
      <w:r>
        <w:rPr>
          <w:color w:val="14272E"/>
          <w:spacing w:val="-2"/>
        </w:rPr>
        <w:t> </w:t>
      </w:r>
      <w:r>
        <w:rPr>
          <w:color w:val="14272E"/>
        </w:rPr>
        <w:t>linking</w:t>
      </w:r>
      <w:r>
        <w:rPr>
          <w:color w:val="14272E"/>
          <w:spacing w:val="-2"/>
        </w:rPr>
        <w:t> </w:t>
      </w:r>
      <w:r>
        <w:rPr>
          <w:color w:val="14272E"/>
        </w:rPr>
        <w:t>method</w:t>
      </w:r>
      <w:r>
        <w:rPr>
          <w:color w:val="14272E"/>
          <w:spacing w:val="-2"/>
        </w:rPr>
        <w:t> </w:t>
      </w:r>
      <w:r>
        <w:rPr>
          <w:color w:val="14272E"/>
        </w:rPr>
        <w:t>as</w:t>
      </w:r>
      <w:r>
        <w:rPr>
          <w:color w:val="14272E"/>
          <w:spacing w:val="-6"/>
        </w:rPr>
        <w:t> </w:t>
      </w:r>
      <w:r>
        <w:rPr>
          <w:color w:val="14272E"/>
        </w:rPr>
        <w:t>for</w:t>
      </w:r>
      <w:r>
        <w:rPr>
          <w:color w:val="14272E"/>
          <w:spacing w:val="-3"/>
        </w:rPr>
        <w:t> </w:t>
      </w:r>
      <w:r>
        <w:rPr>
          <w:color w:val="14272E"/>
        </w:rPr>
        <w:t>pharmaceutical</w:t>
      </w:r>
      <w:r>
        <w:rPr>
          <w:color w:val="14272E"/>
          <w:spacing w:val="-2"/>
        </w:rPr>
        <w:t> </w:t>
      </w:r>
      <w:r>
        <w:rPr>
          <w:color w:val="14272E"/>
        </w:rPr>
        <w:t>program payments data.</w:t>
      </w:r>
    </w:p>
    <w:p>
      <w:pPr>
        <w:pStyle w:val="Heading6"/>
        <w:spacing w:line="288" w:lineRule="auto"/>
        <w:ind w:left="116" w:right="710"/>
      </w:pPr>
      <w:r>
        <w:rPr>
          <w:color w:val="14272E"/>
        </w:rPr>
        <w:t>Table</w:t>
      </w:r>
      <w:r>
        <w:rPr>
          <w:color w:val="14272E"/>
          <w:spacing w:val="-3"/>
        </w:rPr>
        <w:t> </w:t>
      </w:r>
      <w:r>
        <w:rPr>
          <w:color w:val="14272E"/>
        </w:rPr>
        <w:t>6.</w:t>
      </w:r>
      <w:r>
        <w:rPr>
          <w:color w:val="14272E"/>
          <w:spacing w:val="-3"/>
        </w:rPr>
        <w:t> </w:t>
      </w:r>
      <w:r>
        <w:rPr>
          <w:color w:val="14272E"/>
        </w:rPr>
        <w:t>Timeline</w:t>
      </w:r>
      <w:r>
        <w:rPr>
          <w:color w:val="14272E"/>
          <w:spacing w:val="-5"/>
        </w:rPr>
        <w:t> </w:t>
      </w:r>
      <w:r>
        <w:rPr>
          <w:color w:val="14272E"/>
        </w:rPr>
        <w:t>for</w:t>
      </w:r>
      <w:r>
        <w:rPr>
          <w:color w:val="14272E"/>
          <w:spacing w:val="-4"/>
        </w:rPr>
        <w:t> </w:t>
      </w:r>
      <w:r>
        <w:rPr>
          <w:color w:val="14272E"/>
        </w:rPr>
        <w:t>Australian</w:t>
      </w:r>
      <w:r>
        <w:rPr>
          <w:color w:val="14272E"/>
          <w:spacing w:val="-5"/>
        </w:rPr>
        <w:t> </w:t>
      </w:r>
      <w:r>
        <w:rPr>
          <w:color w:val="14272E"/>
        </w:rPr>
        <w:t>Government</w:t>
      </w:r>
      <w:r>
        <w:rPr>
          <w:color w:val="14272E"/>
          <w:spacing w:val="-6"/>
        </w:rPr>
        <w:t> </w:t>
      </w:r>
      <w:r>
        <w:rPr>
          <w:color w:val="14272E"/>
        </w:rPr>
        <w:t>in-scope</w:t>
      </w:r>
      <w:r>
        <w:rPr>
          <w:color w:val="14272E"/>
          <w:spacing w:val="-3"/>
        </w:rPr>
        <w:t> </w:t>
      </w:r>
      <w:r>
        <w:rPr>
          <w:color w:val="14272E"/>
        </w:rPr>
        <w:t>patient-level</w:t>
      </w:r>
      <w:r>
        <w:rPr>
          <w:color w:val="14272E"/>
          <w:spacing w:val="-3"/>
        </w:rPr>
        <w:t> </w:t>
      </w:r>
      <w:r>
        <w:rPr>
          <w:color w:val="14272E"/>
        </w:rPr>
        <w:t>Medicare</w:t>
      </w:r>
      <w:r>
        <w:rPr>
          <w:color w:val="14272E"/>
          <w:spacing w:val="-3"/>
        </w:rPr>
        <w:t> </w:t>
      </w:r>
      <w:r>
        <w:rPr>
          <w:color w:val="14272E"/>
        </w:rPr>
        <w:t>Benefits Schedule data submission</w:t>
      </w:r>
    </w:p>
    <w:p>
      <w:pPr>
        <w:pStyle w:val="BodyText"/>
        <w:spacing w:before="11"/>
        <w:ind w:left="0"/>
        <w:rPr>
          <w:b/>
          <w:sz w:val="13"/>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2"/>
        <w:gridCol w:w="4864"/>
      </w:tblGrid>
      <w:tr>
        <w:trPr>
          <w:trHeight w:val="395" w:hRule="atLeast"/>
        </w:trPr>
        <w:tc>
          <w:tcPr>
            <w:tcW w:w="4862" w:type="dxa"/>
            <w:shd w:val="clear" w:color="auto" w:fill="104F99"/>
          </w:tcPr>
          <w:p>
            <w:pPr>
              <w:pStyle w:val="TableParagraph"/>
              <w:ind w:left="9" w:right="3"/>
              <w:jc w:val="center"/>
              <w:rPr>
                <w:b/>
                <w:sz w:val="20"/>
              </w:rPr>
            </w:pPr>
            <w:r>
              <w:rPr>
                <w:b/>
                <w:color w:val="FFFFFF"/>
                <w:sz w:val="20"/>
              </w:rPr>
              <w:t>Data</w:t>
            </w:r>
            <w:r>
              <w:rPr>
                <w:b/>
                <w:color w:val="FFFFFF"/>
                <w:spacing w:val="-9"/>
                <w:sz w:val="20"/>
              </w:rPr>
              <w:t> </w:t>
            </w:r>
            <w:r>
              <w:rPr>
                <w:b/>
                <w:color w:val="FFFFFF"/>
                <w:sz w:val="20"/>
              </w:rPr>
              <w:t>reporting</w:t>
            </w:r>
            <w:r>
              <w:rPr>
                <w:b/>
                <w:color w:val="FFFFFF"/>
                <w:spacing w:val="-9"/>
                <w:sz w:val="20"/>
              </w:rPr>
              <w:t> </w:t>
            </w:r>
            <w:r>
              <w:rPr>
                <w:b/>
                <w:color w:val="FFFFFF"/>
                <w:spacing w:val="-2"/>
                <w:sz w:val="20"/>
              </w:rPr>
              <w:t>period</w:t>
            </w:r>
          </w:p>
        </w:tc>
        <w:tc>
          <w:tcPr>
            <w:tcW w:w="4864" w:type="dxa"/>
            <w:shd w:val="clear" w:color="auto" w:fill="104F99"/>
          </w:tcPr>
          <w:p>
            <w:pPr>
              <w:pStyle w:val="TableParagraph"/>
              <w:ind w:left="9" w:right="2"/>
              <w:jc w:val="center"/>
              <w:rPr>
                <w:b/>
                <w:sz w:val="20"/>
              </w:rPr>
            </w:pPr>
            <w:r>
              <w:rPr>
                <w:b/>
                <w:color w:val="FFFFFF"/>
                <w:sz w:val="20"/>
              </w:rPr>
              <w:t>Data</w:t>
            </w:r>
            <w:r>
              <w:rPr>
                <w:b/>
                <w:color w:val="FFFFFF"/>
                <w:spacing w:val="-7"/>
                <w:sz w:val="20"/>
              </w:rPr>
              <w:t> </w:t>
            </w:r>
            <w:r>
              <w:rPr>
                <w:b/>
                <w:color w:val="FFFFFF"/>
                <w:spacing w:val="-2"/>
                <w:sz w:val="20"/>
              </w:rPr>
              <w:t>required</w:t>
            </w:r>
          </w:p>
        </w:tc>
      </w:tr>
      <w:tr>
        <w:trPr>
          <w:trHeight w:val="395" w:hRule="atLeast"/>
        </w:trPr>
        <w:tc>
          <w:tcPr>
            <w:tcW w:w="4862" w:type="dxa"/>
          </w:tcPr>
          <w:p>
            <w:pPr>
              <w:pStyle w:val="TableParagraph"/>
              <w:ind w:left="9" w:right="2"/>
              <w:jc w:val="center"/>
              <w:rPr>
                <w:sz w:val="20"/>
              </w:rPr>
            </w:pPr>
            <w:r>
              <w:rPr>
                <w:color w:val="14272E"/>
                <w:spacing w:val="-2"/>
                <w:sz w:val="20"/>
              </w:rPr>
              <w:t>2023–24</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2025</w:t>
            </w:r>
          </w:p>
        </w:tc>
      </w:tr>
      <w:tr>
        <w:trPr>
          <w:trHeight w:val="395" w:hRule="atLeast"/>
        </w:trPr>
        <w:tc>
          <w:tcPr>
            <w:tcW w:w="4862" w:type="dxa"/>
          </w:tcPr>
          <w:p>
            <w:pPr>
              <w:pStyle w:val="TableParagraph"/>
              <w:ind w:left="9" w:right="2"/>
              <w:jc w:val="center"/>
              <w:rPr>
                <w:sz w:val="20"/>
              </w:rPr>
            </w:pPr>
            <w:r>
              <w:rPr>
                <w:color w:val="14272E"/>
                <w:spacing w:val="-2"/>
                <w:sz w:val="20"/>
              </w:rPr>
              <w:t>2024–25</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2026</w:t>
            </w:r>
          </w:p>
        </w:tc>
      </w:tr>
      <w:tr>
        <w:trPr>
          <w:trHeight w:val="397" w:hRule="atLeast"/>
        </w:trPr>
        <w:tc>
          <w:tcPr>
            <w:tcW w:w="4862" w:type="dxa"/>
          </w:tcPr>
          <w:p>
            <w:pPr>
              <w:pStyle w:val="TableParagraph"/>
              <w:spacing w:before="62"/>
              <w:ind w:left="9" w:right="2"/>
              <w:jc w:val="center"/>
              <w:rPr>
                <w:sz w:val="20"/>
              </w:rPr>
            </w:pPr>
            <w:r>
              <w:rPr>
                <w:color w:val="14272E"/>
                <w:spacing w:val="-2"/>
                <w:sz w:val="20"/>
              </w:rPr>
              <w:t>2025–26</w:t>
            </w:r>
          </w:p>
        </w:tc>
        <w:tc>
          <w:tcPr>
            <w:tcW w:w="4864" w:type="dxa"/>
          </w:tcPr>
          <w:p>
            <w:pPr>
              <w:pStyle w:val="TableParagraph"/>
              <w:spacing w:before="62"/>
              <w:ind w:left="9" w:right="1"/>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2027</w:t>
            </w:r>
          </w:p>
        </w:tc>
      </w:tr>
    </w:tbl>
    <w:p>
      <w:pPr>
        <w:pStyle w:val="Heading4"/>
        <w:numPr>
          <w:ilvl w:val="1"/>
          <w:numId w:val="2"/>
        </w:numPr>
        <w:tabs>
          <w:tab w:pos="969" w:val="left" w:leader="none"/>
        </w:tabs>
        <w:spacing w:line="288" w:lineRule="auto" w:before="243" w:after="0"/>
        <w:ind w:left="969" w:right="350" w:hanging="852"/>
        <w:jc w:val="left"/>
      </w:pPr>
      <w:bookmarkStart w:name="5.6 Australian Government Medicare data " w:id="35"/>
      <w:bookmarkEnd w:id="35"/>
      <w:r>
        <w:rPr>
          <w:b w:val="0"/>
        </w:rPr>
      </w:r>
      <w:r>
        <w:rPr>
          <w:color w:val="104F99"/>
        </w:rPr>
        <w:t>Australian</w:t>
      </w:r>
      <w:r>
        <w:rPr>
          <w:color w:val="104F99"/>
          <w:spacing w:val="-7"/>
        </w:rPr>
        <w:t> </w:t>
      </w:r>
      <w:r>
        <w:rPr>
          <w:color w:val="104F99"/>
        </w:rPr>
        <w:t>Government</w:t>
      </w:r>
      <w:r>
        <w:rPr>
          <w:color w:val="104F99"/>
          <w:spacing w:val="-8"/>
        </w:rPr>
        <w:t> </w:t>
      </w:r>
      <w:r>
        <w:rPr>
          <w:color w:val="104F99"/>
        </w:rPr>
        <w:t>Medicare</w:t>
      </w:r>
      <w:r>
        <w:rPr>
          <w:color w:val="104F99"/>
          <w:spacing w:val="-9"/>
        </w:rPr>
        <w:t> </w:t>
      </w:r>
      <w:r>
        <w:rPr>
          <w:color w:val="104F99"/>
        </w:rPr>
        <w:t>data</w:t>
      </w:r>
      <w:r>
        <w:rPr>
          <w:color w:val="104F99"/>
          <w:spacing w:val="-9"/>
        </w:rPr>
        <w:t> </w:t>
      </w:r>
      <w:r>
        <w:rPr>
          <w:color w:val="104F99"/>
        </w:rPr>
        <w:t>(‘Submission B’ data file)</w:t>
      </w:r>
    </w:p>
    <w:p>
      <w:pPr>
        <w:pStyle w:val="BodyText"/>
        <w:spacing w:line="288" w:lineRule="auto" w:before="239"/>
        <w:ind w:right="303"/>
      </w:pPr>
      <w:r>
        <w:rPr>
          <w:color w:val="14272E"/>
        </w:rPr>
        <w:t>For adjusting costs associated with programs that are funded by the Australian Government separately,</w:t>
      </w:r>
      <w:r>
        <w:rPr>
          <w:color w:val="14272E"/>
          <w:spacing w:val="-4"/>
        </w:rPr>
        <w:t> </w:t>
      </w:r>
      <w:r>
        <w:rPr>
          <w:color w:val="14272E"/>
        </w:rPr>
        <w:t>IHACPA</w:t>
      </w:r>
      <w:r>
        <w:rPr>
          <w:color w:val="14272E"/>
          <w:spacing w:val="-3"/>
        </w:rPr>
        <w:t> </w:t>
      </w:r>
      <w:r>
        <w:rPr>
          <w:color w:val="14272E"/>
        </w:rPr>
        <w:t>requires</w:t>
      </w:r>
      <w:r>
        <w:rPr>
          <w:color w:val="14272E"/>
          <w:spacing w:val="-2"/>
        </w:rPr>
        <w:t> </w:t>
      </w:r>
      <w:r>
        <w:rPr>
          <w:color w:val="14272E"/>
        </w:rPr>
        <w:t>access</w:t>
      </w:r>
      <w:r>
        <w:rPr>
          <w:color w:val="14272E"/>
          <w:spacing w:val="-5"/>
        </w:rPr>
        <w:t> </w:t>
      </w:r>
      <w:r>
        <w:rPr>
          <w:color w:val="14272E"/>
        </w:rPr>
        <w:t>to</w:t>
      </w:r>
      <w:r>
        <w:rPr>
          <w:color w:val="14272E"/>
          <w:spacing w:val="-3"/>
        </w:rPr>
        <w:t> </w:t>
      </w:r>
      <w:r>
        <w:rPr>
          <w:color w:val="14272E"/>
        </w:rPr>
        <w:t>de-identified</w:t>
      </w:r>
      <w:r>
        <w:rPr>
          <w:color w:val="14272E"/>
          <w:spacing w:val="-3"/>
        </w:rPr>
        <w:t> </w:t>
      </w:r>
      <w:r>
        <w:rPr>
          <w:color w:val="14272E"/>
        </w:rPr>
        <w:t>Medicare</w:t>
      </w:r>
      <w:r>
        <w:rPr>
          <w:color w:val="14272E"/>
          <w:spacing w:val="-5"/>
        </w:rPr>
        <w:t> </w:t>
      </w:r>
      <w:r>
        <w:rPr>
          <w:color w:val="14272E"/>
        </w:rPr>
        <w:t>PIN</w:t>
      </w:r>
      <w:r>
        <w:rPr>
          <w:color w:val="14272E"/>
          <w:spacing w:val="-3"/>
        </w:rPr>
        <w:t> </w:t>
      </w:r>
      <w:r>
        <w:rPr>
          <w:color w:val="14272E"/>
        </w:rPr>
        <w:t>and</w:t>
      </w:r>
      <w:r>
        <w:rPr>
          <w:color w:val="14272E"/>
          <w:spacing w:val="-5"/>
        </w:rPr>
        <w:t> </w:t>
      </w:r>
      <w:r>
        <w:rPr>
          <w:color w:val="14272E"/>
        </w:rPr>
        <w:t>associated</w:t>
      </w:r>
      <w:r>
        <w:rPr>
          <w:color w:val="14272E"/>
          <w:spacing w:val="-3"/>
        </w:rPr>
        <w:t> </w:t>
      </w:r>
      <w:r>
        <w:rPr>
          <w:color w:val="14272E"/>
        </w:rPr>
        <w:t>information</w:t>
      </w:r>
      <w:r>
        <w:rPr>
          <w:color w:val="14272E"/>
          <w:spacing w:val="-5"/>
        </w:rPr>
        <w:t> </w:t>
      </w:r>
      <w:r>
        <w:rPr>
          <w:color w:val="14272E"/>
        </w:rPr>
        <w:t>from Services Australia to link payments such as pharmaceutical program and MBS to NHCDC data.</w:t>
      </w:r>
    </w:p>
    <w:p>
      <w:pPr>
        <w:pStyle w:val="BodyText"/>
        <w:spacing w:line="288" w:lineRule="auto"/>
        <w:ind w:right="710"/>
      </w:pPr>
      <w:r>
        <w:rPr>
          <w:color w:val="14272E"/>
        </w:rPr>
        <w:t>This</w:t>
      </w:r>
      <w:r>
        <w:rPr>
          <w:color w:val="14272E"/>
          <w:spacing w:val="-2"/>
        </w:rPr>
        <w:t> </w:t>
      </w:r>
      <w:r>
        <w:rPr>
          <w:color w:val="14272E"/>
        </w:rPr>
        <w:t>enables</w:t>
      </w:r>
      <w:r>
        <w:rPr>
          <w:color w:val="14272E"/>
          <w:spacing w:val="-2"/>
        </w:rPr>
        <w:t> </w:t>
      </w:r>
      <w:r>
        <w:rPr>
          <w:color w:val="14272E"/>
        </w:rPr>
        <w:t>better</w:t>
      </w:r>
      <w:r>
        <w:rPr>
          <w:color w:val="14272E"/>
          <w:spacing w:val="-4"/>
        </w:rPr>
        <w:t> </w:t>
      </w:r>
      <w:r>
        <w:rPr>
          <w:color w:val="14272E"/>
        </w:rPr>
        <w:t>understanding</w:t>
      </w:r>
      <w:r>
        <w:rPr>
          <w:color w:val="14272E"/>
          <w:spacing w:val="-3"/>
        </w:rPr>
        <w:t> </w:t>
      </w:r>
      <w:r>
        <w:rPr>
          <w:color w:val="14272E"/>
        </w:rPr>
        <w:t>of</w:t>
      </w:r>
      <w:r>
        <w:rPr>
          <w:color w:val="14272E"/>
          <w:spacing w:val="-1"/>
        </w:rPr>
        <w:t> </w:t>
      </w:r>
      <w:r>
        <w:rPr>
          <w:color w:val="14272E"/>
        </w:rPr>
        <w:t>patient</w:t>
      </w:r>
      <w:r>
        <w:rPr>
          <w:color w:val="14272E"/>
          <w:spacing w:val="-3"/>
        </w:rPr>
        <w:t> </w:t>
      </w:r>
      <w:r>
        <w:rPr>
          <w:color w:val="14272E"/>
        </w:rPr>
        <w:t>care</w:t>
      </w:r>
      <w:r>
        <w:rPr>
          <w:color w:val="14272E"/>
          <w:spacing w:val="-7"/>
        </w:rPr>
        <w:t> </w:t>
      </w:r>
      <w:r>
        <w:rPr>
          <w:color w:val="14272E"/>
        </w:rPr>
        <w:t>delivered</w:t>
      </w:r>
      <w:r>
        <w:rPr>
          <w:color w:val="14272E"/>
          <w:spacing w:val="-3"/>
        </w:rPr>
        <w:t> </w:t>
      </w:r>
      <w:r>
        <w:rPr>
          <w:color w:val="14272E"/>
        </w:rPr>
        <w:t>across</w:t>
      </w:r>
      <w:r>
        <w:rPr>
          <w:color w:val="14272E"/>
          <w:spacing w:val="-5"/>
        </w:rPr>
        <w:t> </w:t>
      </w:r>
      <w:r>
        <w:rPr>
          <w:color w:val="14272E"/>
        </w:rPr>
        <w:t>care</w:t>
      </w:r>
      <w:r>
        <w:rPr>
          <w:color w:val="14272E"/>
          <w:spacing w:val="-3"/>
        </w:rPr>
        <w:t> </w:t>
      </w:r>
      <w:r>
        <w:rPr>
          <w:color w:val="14272E"/>
        </w:rPr>
        <w:t>settings</w:t>
      </w:r>
      <w:r>
        <w:rPr>
          <w:color w:val="14272E"/>
          <w:spacing w:val="-2"/>
        </w:rPr>
        <w:t> </w:t>
      </w:r>
      <w:r>
        <w:rPr>
          <w:color w:val="14272E"/>
        </w:rPr>
        <w:t>and</w:t>
      </w:r>
      <w:r>
        <w:rPr>
          <w:color w:val="14272E"/>
          <w:spacing w:val="-4"/>
        </w:rPr>
        <w:t> </w:t>
      </w:r>
      <w:r>
        <w:rPr>
          <w:color w:val="14272E"/>
        </w:rPr>
        <w:t>supports IHACPA’s work in facilitating trials of innovative funding models.</w:t>
      </w:r>
    </w:p>
    <w:p>
      <w:pPr>
        <w:pStyle w:val="Heading6"/>
        <w:spacing w:before="160"/>
      </w:pPr>
      <w:r>
        <w:rPr>
          <w:color w:val="14272E"/>
        </w:rPr>
        <w:t>Table</w:t>
      </w:r>
      <w:r>
        <w:rPr>
          <w:color w:val="14272E"/>
          <w:spacing w:val="-7"/>
        </w:rPr>
        <w:t> </w:t>
      </w:r>
      <w:r>
        <w:rPr>
          <w:color w:val="14272E"/>
        </w:rPr>
        <w:t>7.</w:t>
      </w:r>
      <w:r>
        <w:rPr>
          <w:color w:val="14272E"/>
          <w:spacing w:val="-4"/>
        </w:rPr>
        <w:t> </w:t>
      </w:r>
      <w:r>
        <w:rPr>
          <w:color w:val="14272E"/>
        </w:rPr>
        <w:t>Timeline</w:t>
      </w:r>
      <w:r>
        <w:rPr>
          <w:color w:val="14272E"/>
          <w:spacing w:val="-6"/>
        </w:rPr>
        <w:t> </w:t>
      </w:r>
      <w:r>
        <w:rPr>
          <w:color w:val="14272E"/>
        </w:rPr>
        <w:t>for</w:t>
      </w:r>
      <w:r>
        <w:rPr>
          <w:color w:val="14272E"/>
          <w:spacing w:val="-5"/>
        </w:rPr>
        <w:t> </w:t>
      </w:r>
      <w:r>
        <w:rPr>
          <w:color w:val="14272E"/>
        </w:rPr>
        <w:t>Australian</w:t>
      </w:r>
      <w:r>
        <w:rPr>
          <w:color w:val="14272E"/>
          <w:spacing w:val="-6"/>
        </w:rPr>
        <w:t> </w:t>
      </w:r>
      <w:r>
        <w:rPr>
          <w:color w:val="14272E"/>
        </w:rPr>
        <w:t>Government</w:t>
      </w:r>
      <w:r>
        <w:rPr>
          <w:color w:val="14272E"/>
          <w:spacing w:val="-7"/>
        </w:rPr>
        <w:t> </w:t>
      </w:r>
      <w:r>
        <w:rPr>
          <w:color w:val="14272E"/>
        </w:rPr>
        <w:t>Medicare</w:t>
      </w:r>
      <w:r>
        <w:rPr>
          <w:color w:val="14272E"/>
          <w:spacing w:val="-4"/>
        </w:rPr>
        <w:t> </w:t>
      </w:r>
      <w:r>
        <w:rPr>
          <w:color w:val="14272E"/>
        </w:rPr>
        <w:t>data</w:t>
      </w:r>
      <w:r>
        <w:rPr>
          <w:color w:val="14272E"/>
          <w:spacing w:val="-4"/>
        </w:rPr>
        <w:t> </w:t>
      </w:r>
      <w:r>
        <w:rPr>
          <w:color w:val="14272E"/>
          <w:spacing w:val="-2"/>
        </w:rPr>
        <w:t>submission</w:t>
      </w:r>
    </w:p>
    <w:p>
      <w:pPr>
        <w:pStyle w:val="BodyText"/>
        <w:spacing w:before="3"/>
        <w:ind w:left="0"/>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2"/>
        <w:gridCol w:w="4864"/>
      </w:tblGrid>
      <w:tr>
        <w:trPr>
          <w:trHeight w:val="395" w:hRule="atLeast"/>
        </w:trPr>
        <w:tc>
          <w:tcPr>
            <w:tcW w:w="4862" w:type="dxa"/>
            <w:shd w:val="clear" w:color="auto" w:fill="104F99"/>
          </w:tcPr>
          <w:p>
            <w:pPr>
              <w:pStyle w:val="TableParagraph"/>
              <w:ind w:left="9" w:right="3"/>
              <w:jc w:val="center"/>
              <w:rPr>
                <w:b/>
                <w:sz w:val="20"/>
              </w:rPr>
            </w:pPr>
            <w:r>
              <w:rPr>
                <w:b/>
                <w:color w:val="FFFFFF"/>
                <w:sz w:val="20"/>
              </w:rPr>
              <w:t>Data</w:t>
            </w:r>
            <w:r>
              <w:rPr>
                <w:b/>
                <w:color w:val="FFFFFF"/>
                <w:spacing w:val="-9"/>
                <w:sz w:val="20"/>
              </w:rPr>
              <w:t> </w:t>
            </w:r>
            <w:r>
              <w:rPr>
                <w:b/>
                <w:color w:val="FFFFFF"/>
                <w:sz w:val="20"/>
              </w:rPr>
              <w:t>reporting</w:t>
            </w:r>
            <w:r>
              <w:rPr>
                <w:b/>
                <w:color w:val="FFFFFF"/>
                <w:spacing w:val="-9"/>
                <w:sz w:val="20"/>
              </w:rPr>
              <w:t> </w:t>
            </w:r>
            <w:r>
              <w:rPr>
                <w:b/>
                <w:color w:val="FFFFFF"/>
                <w:spacing w:val="-2"/>
                <w:sz w:val="20"/>
              </w:rPr>
              <w:t>period</w:t>
            </w:r>
          </w:p>
        </w:tc>
        <w:tc>
          <w:tcPr>
            <w:tcW w:w="4864" w:type="dxa"/>
            <w:shd w:val="clear" w:color="auto" w:fill="104F99"/>
          </w:tcPr>
          <w:p>
            <w:pPr>
              <w:pStyle w:val="TableParagraph"/>
              <w:ind w:left="9" w:right="2"/>
              <w:jc w:val="center"/>
              <w:rPr>
                <w:b/>
                <w:sz w:val="20"/>
              </w:rPr>
            </w:pPr>
            <w:r>
              <w:rPr>
                <w:b/>
                <w:color w:val="FFFFFF"/>
                <w:sz w:val="20"/>
              </w:rPr>
              <w:t>Data</w:t>
            </w:r>
            <w:r>
              <w:rPr>
                <w:b/>
                <w:color w:val="FFFFFF"/>
                <w:spacing w:val="-7"/>
                <w:sz w:val="20"/>
              </w:rPr>
              <w:t> </w:t>
            </w:r>
            <w:r>
              <w:rPr>
                <w:b/>
                <w:color w:val="FFFFFF"/>
                <w:spacing w:val="-2"/>
                <w:sz w:val="20"/>
              </w:rPr>
              <w:t>required</w:t>
            </w:r>
          </w:p>
        </w:tc>
      </w:tr>
      <w:tr>
        <w:trPr>
          <w:trHeight w:val="395" w:hRule="atLeast"/>
        </w:trPr>
        <w:tc>
          <w:tcPr>
            <w:tcW w:w="4862" w:type="dxa"/>
          </w:tcPr>
          <w:p>
            <w:pPr>
              <w:pStyle w:val="TableParagraph"/>
              <w:ind w:left="9"/>
              <w:jc w:val="center"/>
              <w:rPr>
                <w:sz w:val="20"/>
              </w:rPr>
            </w:pPr>
            <w:r>
              <w:rPr>
                <w:color w:val="14272E"/>
                <w:sz w:val="20"/>
              </w:rPr>
              <w:t>2023–24</w:t>
            </w:r>
            <w:r>
              <w:rPr>
                <w:color w:val="14272E"/>
                <w:spacing w:val="-5"/>
                <w:sz w:val="20"/>
              </w:rPr>
              <w:t> </w:t>
            </w:r>
            <w:r>
              <w:rPr>
                <w:color w:val="14272E"/>
                <w:sz w:val="20"/>
              </w:rPr>
              <w:t>(Jun</w:t>
            </w:r>
            <w:r>
              <w:rPr>
                <w:color w:val="14272E"/>
                <w:spacing w:val="-6"/>
                <w:sz w:val="20"/>
              </w:rPr>
              <w:t> </w:t>
            </w:r>
            <w:r>
              <w:rPr>
                <w:color w:val="14272E"/>
                <w:sz w:val="20"/>
              </w:rPr>
              <w:t>–</w:t>
            </w:r>
            <w:r>
              <w:rPr>
                <w:color w:val="14272E"/>
                <w:spacing w:val="-4"/>
                <w:sz w:val="20"/>
              </w:rPr>
              <w:t> Dec)</w:t>
            </w:r>
          </w:p>
        </w:tc>
        <w:tc>
          <w:tcPr>
            <w:tcW w:w="4864" w:type="dxa"/>
          </w:tcPr>
          <w:p>
            <w:pPr>
              <w:pStyle w:val="TableParagraph"/>
              <w:ind w:left="9" w:right="4"/>
              <w:jc w:val="center"/>
              <w:rPr>
                <w:sz w:val="20"/>
              </w:rPr>
            </w:pPr>
            <w:r>
              <w:rPr>
                <w:color w:val="14272E"/>
                <w:sz w:val="20"/>
              </w:rPr>
              <w:t>30</w:t>
            </w:r>
            <w:r>
              <w:rPr>
                <w:color w:val="14272E"/>
                <w:spacing w:val="-5"/>
                <w:sz w:val="20"/>
              </w:rPr>
              <w:t> </w:t>
            </w:r>
            <w:r>
              <w:rPr>
                <w:color w:val="14272E"/>
                <w:sz w:val="20"/>
              </w:rPr>
              <w:t>Apr</w:t>
            </w:r>
            <w:r>
              <w:rPr>
                <w:color w:val="14272E"/>
                <w:spacing w:val="-3"/>
                <w:sz w:val="20"/>
              </w:rPr>
              <w:t> </w:t>
            </w:r>
            <w:r>
              <w:rPr>
                <w:color w:val="14272E"/>
                <w:spacing w:val="-4"/>
                <w:sz w:val="20"/>
              </w:rPr>
              <w:t>2024</w:t>
            </w:r>
          </w:p>
        </w:tc>
      </w:tr>
      <w:tr>
        <w:trPr>
          <w:trHeight w:val="395" w:hRule="atLeast"/>
        </w:trPr>
        <w:tc>
          <w:tcPr>
            <w:tcW w:w="4862" w:type="dxa"/>
          </w:tcPr>
          <w:p>
            <w:pPr>
              <w:pStyle w:val="TableParagraph"/>
              <w:ind w:left="9" w:right="3"/>
              <w:jc w:val="center"/>
              <w:rPr>
                <w:sz w:val="20"/>
              </w:rPr>
            </w:pPr>
            <w:r>
              <w:rPr>
                <w:color w:val="14272E"/>
                <w:sz w:val="20"/>
              </w:rPr>
              <w:t>2023–24</w:t>
            </w:r>
            <w:r>
              <w:rPr>
                <w:color w:val="14272E"/>
                <w:spacing w:val="-7"/>
                <w:sz w:val="20"/>
              </w:rPr>
              <w:t> </w:t>
            </w:r>
            <w:r>
              <w:rPr>
                <w:color w:val="14272E"/>
                <w:sz w:val="20"/>
              </w:rPr>
              <w:t>full</w:t>
            </w:r>
            <w:r>
              <w:rPr>
                <w:color w:val="14272E"/>
                <w:spacing w:val="-10"/>
                <w:sz w:val="20"/>
              </w:rPr>
              <w:t> </w:t>
            </w:r>
            <w:r>
              <w:rPr>
                <w:color w:val="14272E"/>
                <w:spacing w:val="-4"/>
                <w:sz w:val="20"/>
              </w:rPr>
              <w:t>year</w:t>
            </w:r>
          </w:p>
        </w:tc>
        <w:tc>
          <w:tcPr>
            <w:tcW w:w="4864" w:type="dxa"/>
          </w:tcPr>
          <w:p>
            <w:pPr>
              <w:pStyle w:val="TableParagraph"/>
              <w:ind w:left="9" w:right="3"/>
              <w:jc w:val="center"/>
              <w:rPr>
                <w:sz w:val="20"/>
              </w:rPr>
            </w:pPr>
            <w:r>
              <w:rPr>
                <w:color w:val="14272E"/>
                <w:sz w:val="20"/>
              </w:rPr>
              <w:t>31</w:t>
            </w:r>
            <w:r>
              <w:rPr>
                <w:color w:val="14272E"/>
                <w:spacing w:val="-4"/>
                <w:sz w:val="20"/>
              </w:rPr>
              <w:t> </w:t>
            </w:r>
            <w:r>
              <w:rPr>
                <w:color w:val="14272E"/>
                <w:sz w:val="20"/>
              </w:rPr>
              <w:t>Oct</w:t>
            </w:r>
            <w:r>
              <w:rPr>
                <w:color w:val="14272E"/>
                <w:spacing w:val="-3"/>
                <w:sz w:val="20"/>
              </w:rPr>
              <w:t> </w:t>
            </w:r>
            <w:r>
              <w:rPr>
                <w:color w:val="14272E"/>
                <w:spacing w:val="-4"/>
                <w:sz w:val="20"/>
              </w:rPr>
              <w:t>2024</w:t>
            </w:r>
          </w:p>
        </w:tc>
      </w:tr>
      <w:tr>
        <w:trPr>
          <w:trHeight w:val="397" w:hRule="atLeast"/>
        </w:trPr>
        <w:tc>
          <w:tcPr>
            <w:tcW w:w="4862" w:type="dxa"/>
          </w:tcPr>
          <w:p>
            <w:pPr>
              <w:pStyle w:val="TableParagraph"/>
              <w:spacing w:before="62"/>
              <w:ind w:left="9"/>
              <w:jc w:val="center"/>
              <w:rPr>
                <w:sz w:val="20"/>
              </w:rPr>
            </w:pPr>
            <w:r>
              <w:rPr>
                <w:color w:val="14272E"/>
                <w:sz w:val="20"/>
              </w:rPr>
              <w:t>2024–25</w:t>
            </w:r>
            <w:r>
              <w:rPr>
                <w:color w:val="14272E"/>
                <w:spacing w:val="-5"/>
                <w:sz w:val="20"/>
              </w:rPr>
              <w:t> </w:t>
            </w:r>
            <w:r>
              <w:rPr>
                <w:color w:val="14272E"/>
                <w:sz w:val="20"/>
              </w:rPr>
              <w:t>(Jun</w:t>
            </w:r>
            <w:r>
              <w:rPr>
                <w:color w:val="14272E"/>
                <w:spacing w:val="-6"/>
                <w:sz w:val="20"/>
              </w:rPr>
              <w:t> </w:t>
            </w:r>
            <w:r>
              <w:rPr>
                <w:color w:val="14272E"/>
                <w:sz w:val="20"/>
              </w:rPr>
              <w:t>–</w:t>
            </w:r>
            <w:r>
              <w:rPr>
                <w:color w:val="14272E"/>
                <w:spacing w:val="-4"/>
                <w:sz w:val="20"/>
              </w:rPr>
              <w:t> Dec)</w:t>
            </w:r>
          </w:p>
        </w:tc>
        <w:tc>
          <w:tcPr>
            <w:tcW w:w="4864" w:type="dxa"/>
          </w:tcPr>
          <w:p>
            <w:pPr>
              <w:pStyle w:val="TableParagraph"/>
              <w:spacing w:before="62"/>
              <w:ind w:left="9" w:right="4"/>
              <w:jc w:val="center"/>
              <w:rPr>
                <w:sz w:val="20"/>
              </w:rPr>
            </w:pPr>
            <w:r>
              <w:rPr>
                <w:color w:val="14272E"/>
                <w:sz w:val="20"/>
              </w:rPr>
              <w:t>30</w:t>
            </w:r>
            <w:r>
              <w:rPr>
                <w:color w:val="14272E"/>
                <w:spacing w:val="-5"/>
                <w:sz w:val="20"/>
              </w:rPr>
              <w:t> </w:t>
            </w:r>
            <w:r>
              <w:rPr>
                <w:color w:val="14272E"/>
                <w:sz w:val="20"/>
              </w:rPr>
              <w:t>Apr</w:t>
            </w:r>
            <w:r>
              <w:rPr>
                <w:color w:val="14272E"/>
                <w:spacing w:val="-3"/>
                <w:sz w:val="20"/>
              </w:rPr>
              <w:t> </w:t>
            </w:r>
            <w:r>
              <w:rPr>
                <w:color w:val="14272E"/>
                <w:spacing w:val="-4"/>
                <w:sz w:val="20"/>
              </w:rPr>
              <w:t>2025</w:t>
            </w:r>
          </w:p>
        </w:tc>
      </w:tr>
      <w:tr>
        <w:trPr>
          <w:trHeight w:val="395" w:hRule="atLeast"/>
        </w:trPr>
        <w:tc>
          <w:tcPr>
            <w:tcW w:w="4862" w:type="dxa"/>
          </w:tcPr>
          <w:p>
            <w:pPr>
              <w:pStyle w:val="TableParagraph"/>
              <w:ind w:left="9" w:right="3"/>
              <w:jc w:val="center"/>
              <w:rPr>
                <w:sz w:val="20"/>
              </w:rPr>
            </w:pPr>
            <w:r>
              <w:rPr>
                <w:color w:val="14272E"/>
                <w:sz w:val="20"/>
              </w:rPr>
              <w:t>2024–25</w:t>
            </w:r>
            <w:r>
              <w:rPr>
                <w:color w:val="14272E"/>
                <w:spacing w:val="-7"/>
                <w:sz w:val="20"/>
              </w:rPr>
              <w:t> </w:t>
            </w:r>
            <w:r>
              <w:rPr>
                <w:color w:val="14272E"/>
                <w:sz w:val="20"/>
              </w:rPr>
              <w:t>full</w:t>
            </w:r>
            <w:r>
              <w:rPr>
                <w:color w:val="14272E"/>
                <w:spacing w:val="-10"/>
                <w:sz w:val="20"/>
              </w:rPr>
              <w:t> </w:t>
            </w:r>
            <w:r>
              <w:rPr>
                <w:color w:val="14272E"/>
                <w:spacing w:val="-4"/>
                <w:sz w:val="20"/>
              </w:rPr>
              <w:t>year</w:t>
            </w:r>
          </w:p>
        </w:tc>
        <w:tc>
          <w:tcPr>
            <w:tcW w:w="4864" w:type="dxa"/>
          </w:tcPr>
          <w:p>
            <w:pPr>
              <w:pStyle w:val="TableParagraph"/>
              <w:ind w:left="9" w:right="3"/>
              <w:jc w:val="center"/>
              <w:rPr>
                <w:sz w:val="20"/>
              </w:rPr>
            </w:pPr>
            <w:r>
              <w:rPr>
                <w:color w:val="14272E"/>
                <w:sz w:val="20"/>
              </w:rPr>
              <w:t>31</w:t>
            </w:r>
            <w:r>
              <w:rPr>
                <w:color w:val="14272E"/>
                <w:spacing w:val="-4"/>
                <w:sz w:val="20"/>
              </w:rPr>
              <w:t> </w:t>
            </w:r>
            <w:r>
              <w:rPr>
                <w:color w:val="14272E"/>
                <w:sz w:val="20"/>
              </w:rPr>
              <w:t>Oct</w:t>
            </w:r>
            <w:r>
              <w:rPr>
                <w:color w:val="14272E"/>
                <w:spacing w:val="-3"/>
                <w:sz w:val="20"/>
              </w:rPr>
              <w:t> </w:t>
            </w:r>
            <w:r>
              <w:rPr>
                <w:color w:val="14272E"/>
                <w:spacing w:val="-4"/>
                <w:sz w:val="20"/>
              </w:rPr>
              <w:t>2025</w:t>
            </w:r>
          </w:p>
        </w:tc>
      </w:tr>
      <w:tr>
        <w:trPr>
          <w:trHeight w:val="395" w:hRule="atLeast"/>
        </w:trPr>
        <w:tc>
          <w:tcPr>
            <w:tcW w:w="4862" w:type="dxa"/>
          </w:tcPr>
          <w:p>
            <w:pPr>
              <w:pStyle w:val="TableParagraph"/>
              <w:ind w:left="9"/>
              <w:jc w:val="center"/>
              <w:rPr>
                <w:sz w:val="20"/>
              </w:rPr>
            </w:pPr>
            <w:r>
              <w:rPr>
                <w:color w:val="14272E"/>
                <w:sz w:val="20"/>
              </w:rPr>
              <w:t>2025–26</w:t>
            </w:r>
            <w:r>
              <w:rPr>
                <w:color w:val="14272E"/>
                <w:spacing w:val="-5"/>
                <w:sz w:val="20"/>
              </w:rPr>
              <w:t> </w:t>
            </w:r>
            <w:r>
              <w:rPr>
                <w:color w:val="14272E"/>
                <w:sz w:val="20"/>
              </w:rPr>
              <w:t>(Jun</w:t>
            </w:r>
            <w:r>
              <w:rPr>
                <w:color w:val="14272E"/>
                <w:spacing w:val="-6"/>
                <w:sz w:val="20"/>
              </w:rPr>
              <w:t> </w:t>
            </w:r>
            <w:r>
              <w:rPr>
                <w:color w:val="14272E"/>
                <w:sz w:val="20"/>
              </w:rPr>
              <w:t>–</w:t>
            </w:r>
            <w:r>
              <w:rPr>
                <w:color w:val="14272E"/>
                <w:spacing w:val="-4"/>
                <w:sz w:val="20"/>
              </w:rPr>
              <w:t> Dec)</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April</w:t>
            </w:r>
            <w:r>
              <w:rPr>
                <w:color w:val="14272E"/>
                <w:spacing w:val="-5"/>
                <w:sz w:val="20"/>
              </w:rPr>
              <w:t> </w:t>
            </w:r>
            <w:r>
              <w:rPr>
                <w:color w:val="14272E"/>
                <w:spacing w:val="-4"/>
                <w:sz w:val="20"/>
              </w:rPr>
              <w:t>2026</w:t>
            </w:r>
          </w:p>
        </w:tc>
      </w:tr>
      <w:tr>
        <w:trPr>
          <w:trHeight w:val="395" w:hRule="atLeast"/>
        </w:trPr>
        <w:tc>
          <w:tcPr>
            <w:tcW w:w="4862" w:type="dxa"/>
          </w:tcPr>
          <w:p>
            <w:pPr>
              <w:pStyle w:val="TableParagraph"/>
              <w:ind w:left="9" w:right="3"/>
              <w:jc w:val="center"/>
              <w:rPr>
                <w:sz w:val="20"/>
              </w:rPr>
            </w:pPr>
            <w:r>
              <w:rPr>
                <w:color w:val="14272E"/>
                <w:sz w:val="20"/>
              </w:rPr>
              <w:t>2025–26</w:t>
            </w:r>
            <w:r>
              <w:rPr>
                <w:color w:val="14272E"/>
                <w:spacing w:val="-7"/>
                <w:sz w:val="20"/>
              </w:rPr>
              <w:t> </w:t>
            </w:r>
            <w:r>
              <w:rPr>
                <w:color w:val="14272E"/>
                <w:sz w:val="20"/>
              </w:rPr>
              <w:t>full</w:t>
            </w:r>
            <w:r>
              <w:rPr>
                <w:color w:val="14272E"/>
                <w:spacing w:val="-10"/>
                <w:sz w:val="20"/>
              </w:rPr>
              <w:t> </w:t>
            </w:r>
            <w:r>
              <w:rPr>
                <w:color w:val="14272E"/>
                <w:spacing w:val="-4"/>
                <w:sz w:val="20"/>
              </w:rPr>
              <w:t>year</w:t>
            </w:r>
          </w:p>
        </w:tc>
        <w:tc>
          <w:tcPr>
            <w:tcW w:w="4864" w:type="dxa"/>
          </w:tcPr>
          <w:p>
            <w:pPr>
              <w:pStyle w:val="TableParagraph"/>
              <w:ind w:left="9" w:right="3"/>
              <w:jc w:val="center"/>
              <w:rPr>
                <w:sz w:val="20"/>
              </w:rPr>
            </w:pPr>
            <w:r>
              <w:rPr>
                <w:color w:val="14272E"/>
                <w:sz w:val="20"/>
              </w:rPr>
              <w:t>31</w:t>
            </w:r>
            <w:r>
              <w:rPr>
                <w:color w:val="14272E"/>
                <w:spacing w:val="-4"/>
                <w:sz w:val="20"/>
              </w:rPr>
              <w:t> </w:t>
            </w:r>
            <w:r>
              <w:rPr>
                <w:color w:val="14272E"/>
                <w:sz w:val="20"/>
              </w:rPr>
              <w:t>Oct</w:t>
            </w:r>
            <w:r>
              <w:rPr>
                <w:color w:val="14272E"/>
                <w:spacing w:val="-3"/>
                <w:sz w:val="20"/>
              </w:rPr>
              <w:t> </w:t>
            </w:r>
            <w:r>
              <w:rPr>
                <w:color w:val="14272E"/>
                <w:spacing w:val="-4"/>
                <w:sz w:val="20"/>
              </w:rPr>
              <w:t>2026</w:t>
            </w:r>
          </w:p>
        </w:tc>
      </w:tr>
    </w:tbl>
    <w:p>
      <w:pPr>
        <w:pStyle w:val="Heading4"/>
        <w:numPr>
          <w:ilvl w:val="1"/>
          <w:numId w:val="2"/>
        </w:numPr>
        <w:tabs>
          <w:tab w:pos="969" w:val="left" w:leader="none"/>
        </w:tabs>
        <w:spacing w:line="288" w:lineRule="auto" w:before="245" w:after="0"/>
        <w:ind w:left="969" w:right="1072" w:hanging="852"/>
        <w:jc w:val="left"/>
      </w:pPr>
      <w:bookmarkStart w:name="5.7 Hospital Casemix Protocol and Privat" w:id="36"/>
      <w:bookmarkEnd w:id="36"/>
      <w:r>
        <w:rPr>
          <w:b w:val="0"/>
        </w:rPr>
      </w:r>
      <w:r>
        <w:rPr>
          <w:color w:val="104F99"/>
        </w:rPr>
        <w:t>Hospital</w:t>
      </w:r>
      <w:r>
        <w:rPr>
          <w:color w:val="104F99"/>
          <w:spacing w:val="-6"/>
        </w:rPr>
        <w:t> </w:t>
      </w:r>
      <w:r>
        <w:rPr>
          <w:color w:val="104F99"/>
        </w:rPr>
        <w:t>Casemix</w:t>
      </w:r>
      <w:r>
        <w:rPr>
          <w:color w:val="104F99"/>
          <w:spacing w:val="-8"/>
        </w:rPr>
        <w:t> </w:t>
      </w:r>
      <w:r>
        <w:rPr>
          <w:color w:val="104F99"/>
        </w:rPr>
        <w:t>Protocol</w:t>
      </w:r>
      <w:r>
        <w:rPr>
          <w:color w:val="104F99"/>
          <w:spacing w:val="-8"/>
        </w:rPr>
        <w:t> </w:t>
      </w:r>
      <w:r>
        <w:rPr>
          <w:color w:val="104F99"/>
        </w:rPr>
        <w:t>and</w:t>
      </w:r>
      <w:r>
        <w:rPr>
          <w:color w:val="104F99"/>
          <w:spacing w:val="-6"/>
        </w:rPr>
        <w:t> </w:t>
      </w:r>
      <w:r>
        <w:rPr>
          <w:color w:val="104F99"/>
        </w:rPr>
        <w:t>Private</w:t>
      </w:r>
      <w:r>
        <w:rPr>
          <w:color w:val="104F99"/>
          <w:spacing w:val="-8"/>
        </w:rPr>
        <w:t> </w:t>
      </w:r>
      <w:r>
        <w:rPr>
          <w:color w:val="104F99"/>
        </w:rPr>
        <w:t>Hospital Data Bureau collection</w:t>
      </w:r>
    </w:p>
    <w:p>
      <w:pPr>
        <w:pStyle w:val="BodyText"/>
        <w:spacing w:line="288" w:lineRule="auto" w:before="239"/>
        <w:ind w:right="363"/>
      </w:pPr>
      <w:r>
        <w:rPr>
          <w:color w:val="14272E"/>
        </w:rPr>
        <w:t>The</w:t>
      </w:r>
      <w:r>
        <w:rPr>
          <w:color w:val="14272E"/>
          <w:spacing w:val="-2"/>
        </w:rPr>
        <w:t> </w:t>
      </w:r>
      <w:r>
        <w:rPr>
          <w:color w:val="14272E"/>
        </w:rPr>
        <w:t>addendum</w:t>
      </w:r>
      <w:r>
        <w:rPr>
          <w:color w:val="14272E"/>
          <w:spacing w:val="-3"/>
        </w:rPr>
        <w:t> </w:t>
      </w:r>
      <w:r>
        <w:rPr>
          <w:color w:val="14272E"/>
        </w:rPr>
        <w:t>includes</w:t>
      </w:r>
      <w:r>
        <w:rPr>
          <w:color w:val="14272E"/>
          <w:spacing w:val="-4"/>
        </w:rPr>
        <w:t> </w:t>
      </w:r>
      <w:r>
        <w:rPr>
          <w:color w:val="14272E"/>
        </w:rPr>
        <w:t>clauses</w:t>
      </w:r>
      <w:r>
        <w:rPr>
          <w:color w:val="14272E"/>
          <w:spacing w:val="-1"/>
        </w:rPr>
        <w:t> </w:t>
      </w:r>
      <w:r>
        <w:rPr>
          <w:color w:val="14272E"/>
        </w:rPr>
        <w:t>which</w:t>
      </w:r>
      <w:r>
        <w:rPr>
          <w:color w:val="14272E"/>
          <w:spacing w:val="-2"/>
        </w:rPr>
        <w:t> </w:t>
      </w:r>
      <w:r>
        <w:rPr>
          <w:color w:val="14272E"/>
        </w:rPr>
        <w:t>have</w:t>
      </w:r>
      <w:r>
        <w:rPr>
          <w:color w:val="14272E"/>
          <w:spacing w:val="-4"/>
        </w:rPr>
        <w:t> </w:t>
      </w:r>
      <w:r>
        <w:rPr>
          <w:color w:val="14272E"/>
        </w:rPr>
        <w:t>the</w:t>
      </w:r>
      <w:r>
        <w:rPr>
          <w:color w:val="14272E"/>
          <w:spacing w:val="-4"/>
        </w:rPr>
        <w:t> </w:t>
      </w:r>
      <w:r>
        <w:rPr>
          <w:color w:val="14272E"/>
        </w:rPr>
        <w:t>intent</w:t>
      </w:r>
      <w:r>
        <w:rPr>
          <w:color w:val="14272E"/>
          <w:spacing w:val="-2"/>
        </w:rPr>
        <w:t> </w:t>
      </w:r>
      <w:r>
        <w:rPr>
          <w:color w:val="14272E"/>
        </w:rPr>
        <w:t>to</w:t>
      </w:r>
      <w:r>
        <w:rPr>
          <w:color w:val="14272E"/>
          <w:spacing w:val="-4"/>
        </w:rPr>
        <w:t> </w:t>
      </w:r>
      <w:r>
        <w:rPr>
          <w:color w:val="14272E"/>
        </w:rPr>
        <w:t>neutralise</w:t>
      </w:r>
      <w:r>
        <w:rPr>
          <w:color w:val="14272E"/>
          <w:spacing w:val="-2"/>
        </w:rPr>
        <w:t> </w:t>
      </w:r>
      <w:r>
        <w:rPr>
          <w:color w:val="14272E"/>
        </w:rPr>
        <w:t>revenue</w:t>
      </w:r>
      <w:r>
        <w:rPr>
          <w:color w:val="14272E"/>
          <w:spacing w:val="-2"/>
        </w:rPr>
        <w:t> </w:t>
      </w:r>
      <w:r>
        <w:rPr>
          <w:color w:val="14272E"/>
        </w:rPr>
        <w:t>at</w:t>
      </w:r>
      <w:r>
        <w:rPr>
          <w:color w:val="14272E"/>
          <w:spacing w:val="-2"/>
        </w:rPr>
        <w:t> </w:t>
      </w:r>
      <w:r>
        <w:rPr>
          <w:color w:val="14272E"/>
        </w:rPr>
        <w:t>the</w:t>
      </w:r>
      <w:r>
        <w:rPr>
          <w:color w:val="14272E"/>
          <w:spacing w:val="-4"/>
        </w:rPr>
        <w:t> </w:t>
      </w:r>
      <w:r>
        <w:rPr>
          <w:color w:val="14272E"/>
        </w:rPr>
        <w:t>hospital</w:t>
      </w:r>
      <w:r>
        <w:rPr>
          <w:color w:val="14272E"/>
          <w:spacing w:val="-2"/>
        </w:rPr>
        <w:t> </w:t>
      </w:r>
      <w:r>
        <w:rPr>
          <w:color w:val="14272E"/>
        </w:rPr>
        <w:t>level</w:t>
      </w:r>
      <w:r>
        <w:rPr>
          <w:color w:val="14272E"/>
          <w:spacing w:val="-5"/>
        </w:rPr>
        <w:t> </w:t>
      </w:r>
      <w:r>
        <w:rPr>
          <w:color w:val="14272E"/>
        </w:rPr>
        <w:t>for public and private patients. To implement these clauses IHACPA has developed a methodology which utilises Hospital Casemix Protocol (HCP) data. Additional data on the actual state and territory payments to each local hospital network (LHN) for public and private patients will also be required.</w:t>
      </w:r>
      <w:r>
        <w:rPr>
          <w:color w:val="14272E"/>
          <w:spacing w:val="-1"/>
        </w:rPr>
        <w:t> </w:t>
      </w:r>
      <w:r>
        <w:rPr>
          <w:color w:val="14272E"/>
        </w:rPr>
        <w:t>As</w:t>
      </w:r>
      <w:r>
        <w:rPr>
          <w:color w:val="14272E"/>
          <w:spacing w:val="-3"/>
        </w:rPr>
        <w:t> </w:t>
      </w:r>
      <w:r>
        <w:rPr>
          <w:color w:val="14272E"/>
        </w:rPr>
        <w:t>the</w:t>
      </w:r>
      <w:r>
        <w:rPr>
          <w:color w:val="14272E"/>
          <w:spacing w:val="-1"/>
        </w:rPr>
        <w:t> </w:t>
      </w:r>
      <w:r>
        <w:rPr>
          <w:color w:val="14272E"/>
        </w:rPr>
        <w:t>quality</w:t>
      </w:r>
      <w:r>
        <w:rPr>
          <w:color w:val="14272E"/>
          <w:spacing w:val="-3"/>
        </w:rPr>
        <w:t> </w:t>
      </w:r>
      <w:r>
        <w:rPr>
          <w:color w:val="14272E"/>
        </w:rPr>
        <w:t>and</w:t>
      </w:r>
      <w:r>
        <w:rPr>
          <w:color w:val="14272E"/>
          <w:spacing w:val="-1"/>
        </w:rPr>
        <w:t> </w:t>
      </w:r>
      <w:r>
        <w:rPr>
          <w:color w:val="14272E"/>
        </w:rPr>
        <w:t>timeliness</w:t>
      </w:r>
      <w:r>
        <w:rPr>
          <w:color w:val="14272E"/>
          <w:spacing w:val="-3"/>
        </w:rPr>
        <w:t> </w:t>
      </w:r>
      <w:r>
        <w:rPr>
          <w:color w:val="14272E"/>
        </w:rPr>
        <w:t>of</w:t>
      </w:r>
      <w:r>
        <w:rPr>
          <w:color w:val="14272E"/>
          <w:spacing w:val="-1"/>
        </w:rPr>
        <w:t> </w:t>
      </w:r>
      <w:r>
        <w:rPr>
          <w:color w:val="14272E"/>
        </w:rPr>
        <w:t>the</w:t>
      </w:r>
      <w:r>
        <w:rPr>
          <w:color w:val="14272E"/>
          <w:spacing w:val="-3"/>
        </w:rPr>
        <w:t> </w:t>
      </w:r>
      <w:r>
        <w:rPr>
          <w:color w:val="14272E"/>
        </w:rPr>
        <w:t>HCP</w:t>
      </w:r>
      <w:r>
        <w:rPr>
          <w:color w:val="14272E"/>
          <w:spacing w:val="-1"/>
        </w:rPr>
        <w:t> </w:t>
      </w:r>
      <w:r>
        <w:rPr>
          <w:color w:val="14272E"/>
        </w:rPr>
        <w:t>collection</w:t>
      </w:r>
      <w:r>
        <w:rPr>
          <w:color w:val="14272E"/>
          <w:spacing w:val="-1"/>
        </w:rPr>
        <w:t> </w:t>
      </w:r>
      <w:r>
        <w:rPr>
          <w:color w:val="14272E"/>
        </w:rPr>
        <w:t>is improved,</w:t>
      </w:r>
      <w:r>
        <w:rPr>
          <w:color w:val="14272E"/>
          <w:spacing w:val="-2"/>
        </w:rPr>
        <w:t> </w:t>
      </w:r>
      <w:r>
        <w:rPr>
          <w:color w:val="14272E"/>
        </w:rPr>
        <w:t>the</w:t>
      </w:r>
      <w:r>
        <w:rPr>
          <w:color w:val="14272E"/>
          <w:spacing w:val="-1"/>
        </w:rPr>
        <w:t> </w:t>
      </w:r>
      <w:r>
        <w:rPr>
          <w:color w:val="14272E"/>
        </w:rPr>
        <w:t>requirement</w:t>
      </w:r>
      <w:r>
        <w:rPr>
          <w:color w:val="14272E"/>
          <w:spacing w:val="-1"/>
        </w:rPr>
        <w:t> </w:t>
      </w:r>
      <w:r>
        <w:rPr>
          <w:color w:val="14272E"/>
        </w:rPr>
        <w:t>for actual payments to LHNs may no longer be required.</w:t>
      </w:r>
    </w:p>
    <w:p>
      <w:pPr>
        <w:pStyle w:val="BodyText"/>
        <w:spacing w:line="288" w:lineRule="auto" w:before="161"/>
        <w:ind w:right="418"/>
      </w:pPr>
      <w:r>
        <w:rPr>
          <w:color w:val="14272E"/>
        </w:rPr>
        <w:t>The Private Hospital Data Bureau (PHDB) data collection provides a national representation of all admitted</w:t>
      </w:r>
      <w:r>
        <w:rPr>
          <w:color w:val="14272E"/>
          <w:spacing w:val="-4"/>
        </w:rPr>
        <w:t> </w:t>
      </w:r>
      <w:r>
        <w:rPr>
          <w:color w:val="14272E"/>
        </w:rPr>
        <w:t>episodes</w:t>
      </w:r>
      <w:r>
        <w:rPr>
          <w:color w:val="14272E"/>
          <w:spacing w:val="-4"/>
        </w:rPr>
        <w:t> </w:t>
      </w:r>
      <w:r>
        <w:rPr>
          <w:color w:val="14272E"/>
        </w:rPr>
        <w:t>of</w:t>
      </w:r>
      <w:r>
        <w:rPr>
          <w:color w:val="14272E"/>
          <w:spacing w:val="-2"/>
        </w:rPr>
        <w:t> </w:t>
      </w:r>
      <w:r>
        <w:rPr>
          <w:color w:val="14272E"/>
        </w:rPr>
        <w:t>care</w:t>
      </w:r>
      <w:r>
        <w:rPr>
          <w:color w:val="14272E"/>
          <w:spacing w:val="-2"/>
        </w:rPr>
        <w:t> </w:t>
      </w:r>
      <w:r>
        <w:rPr>
          <w:color w:val="14272E"/>
        </w:rPr>
        <w:t>provided</w:t>
      </w:r>
      <w:r>
        <w:rPr>
          <w:color w:val="14272E"/>
          <w:spacing w:val="-2"/>
        </w:rPr>
        <w:t> </w:t>
      </w:r>
      <w:r>
        <w:rPr>
          <w:color w:val="14272E"/>
        </w:rPr>
        <w:t>within</w:t>
      </w:r>
      <w:r>
        <w:rPr>
          <w:color w:val="14272E"/>
          <w:spacing w:val="-4"/>
        </w:rPr>
        <w:t> </w:t>
      </w:r>
      <w:r>
        <w:rPr>
          <w:color w:val="14272E"/>
        </w:rPr>
        <w:t>private</w:t>
      </w:r>
      <w:r>
        <w:rPr>
          <w:color w:val="14272E"/>
          <w:spacing w:val="-6"/>
        </w:rPr>
        <w:t> </w:t>
      </w:r>
      <w:r>
        <w:rPr>
          <w:color w:val="14272E"/>
        </w:rPr>
        <w:t>hospitals</w:t>
      </w:r>
      <w:r>
        <w:rPr>
          <w:color w:val="14272E"/>
          <w:spacing w:val="-1"/>
        </w:rPr>
        <w:t> </w:t>
      </w:r>
      <w:r>
        <w:rPr>
          <w:color w:val="14272E"/>
        </w:rPr>
        <w:t>and</w:t>
      </w:r>
      <w:r>
        <w:rPr>
          <w:color w:val="14272E"/>
          <w:spacing w:val="-2"/>
        </w:rPr>
        <w:t> </w:t>
      </w:r>
      <w:r>
        <w:rPr>
          <w:color w:val="14272E"/>
        </w:rPr>
        <w:t>day</w:t>
      </w:r>
      <w:r>
        <w:rPr>
          <w:color w:val="14272E"/>
          <w:spacing w:val="-6"/>
        </w:rPr>
        <w:t> </w:t>
      </w:r>
      <w:r>
        <w:rPr>
          <w:color w:val="14272E"/>
        </w:rPr>
        <w:t>facilities,</w:t>
      </w:r>
      <w:r>
        <w:rPr>
          <w:color w:val="14272E"/>
          <w:spacing w:val="-3"/>
        </w:rPr>
        <w:t> </w:t>
      </w:r>
      <w:r>
        <w:rPr>
          <w:color w:val="14272E"/>
        </w:rPr>
        <w:t>together with</w:t>
      </w:r>
      <w:r>
        <w:rPr>
          <w:color w:val="14272E"/>
          <w:spacing w:val="-4"/>
        </w:rPr>
        <w:t> </w:t>
      </w:r>
      <w:r>
        <w:rPr>
          <w:color w:val="14272E"/>
        </w:rPr>
        <w:t>clinical, demographic and administrative information associated with these episodes, and associated charges raised by the hospital or day facility.</w:t>
      </w:r>
    </w:p>
    <w:p>
      <w:pPr>
        <w:spacing w:after="0" w:line="288" w:lineRule="auto"/>
        <w:sectPr>
          <w:pgSz w:w="11910" w:h="16840"/>
          <w:pgMar w:header="0" w:footer="756" w:top="1180" w:bottom="940" w:left="960" w:right="780"/>
        </w:sectPr>
      </w:pPr>
    </w:p>
    <w:p>
      <w:pPr>
        <w:pStyle w:val="BodyText"/>
        <w:spacing w:line="288" w:lineRule="auto" w:before="78"/>
      </w:pPr>
      <w:r>
        <w:rPr>
          <w:color w:val="14272E"/>
        </w:rPr>
        <w:t>IHACPA</w:t>
      </w:r>
      <w:r>
        <w:rPr>
          <w:color w:val="14272E"/>
          <w:spacing w:val="-3"/>
        </w:rPr>
        <w:t> </w:t>
      </w:r>
      <w:r>
        <w:rPr>
          <w:color w:val="14272E"/>
        </w:rPr>
        <w:t>uses</w:t>
      </w:r>
      <w:r>
        <w:rPr>
          <w:color w:val="14272E"/>
          <w:spacing w:val="-5"/>
        </w:rPr>
        <w:t> </w:t>
      </w:r>
      <w:r>
        <w:rPr>
          <w:color w:val="14272E"/>
        </w:rPr>
        <w:t>the</w:t>
      </w:r>
      <w:r>
        <w:rPr>
          <w:color w:val="14272E"/>
          <w:spacing w:val="-3"/>
        </w:rPr>
        <w:t> </w:t>
      </w:r>
      <w:r>
        <w:rPr>
          <w:color w:val="14272E"/>
        </w:rPr>
        <w:t>HCP</w:t>
      </w:r>
      <w:r>
        <w:rPr>
          <w:color w:val="14272E"/>
          <w:spacing w:val="-3"/>
        </w:rPr>
        <w:t> </w:t>
      </w:r>
      <w:r>
        <w:rPr>
          <w:color w:val="14272E"/>
        </w:rPr>
        <w:t>and</w:t>
      </w:r>
      <w:r>
        <w:rPr>
          <w:color w:val="14272E"/>
          <w:spacing w:val="-3"/>
        </w:rPr>
        <w:t> </w:t>
      </w:r>
      <w:r>
        <w:rPr>
          <w:color w:val="14272E"/>
        </w:rPr>
        <w:t>PHDB</w:t>
      </w:r>
      <w:r>
        <w:rPr>
          <w:color w:val="14272E"/>
          <w:spacing w:val="-3"/>
        </w:rPr>
        <w:t> </w:t>
      </w:r>
      <w:r>
        <w:rPr>
          <w:color w:val="14272E"/>
        </w:rPr>
        <w:t>collection</w:t>
      </w:r>
      <w:r>
        <w:rPr>
          <w:color w:val="14272E"/>
          <w:spacing w:val="-3"/>
        </w:rPr>
        <w:t> </w:t>
      </w:r>
      <w:r>
        <w:rPr>
          <w:color w:val="14272E"/>
        </w:rPr>
        <w:t>provided</w:t>
      </w:r>
      <w:r>
        <w:rPr>
          <w:color w:val="14272E"/>
          <w:spacing w:val="-3"/>
        </w:rPr>
        <w:t> </w:t>
      </w:r>
      <w:r>
        <w:rPr>
          <w:color w:val="14272E"/>
        </w:rPr>
        <w:t>by</w:t>
      </w:r>
      <w:r>
        <w:rPr>
          <w:color w:val="14272E"/>
          <w:spacing w:val="-5"/>
        </w:rPr>
        <w:t> </w:t>
      </w:r>
      <w:r>
        <w:rPr>
          <w:color w:val="14272E"/>
        </w:rPr>
        <w:t>the</w:t>
      </w:r>
      <w:r>
        <w:rPr>
          <w:color w:val="14272E"/>
          <w:spacing w:val="-3"/>
        </w:rPr>
        <w:t> </w:t>
      </w:r>
      <w:r>
        <w:rPr>
          <w:color w:val="14272E"/>
        </w:rPr>
        <w:t>Australian</w:t>
      </w:r>
      <w:r>
        <w:rPr>
          <w:color w:val="14272E"/>
          <w:spacing w:val="-5"/>
        </w:rPr>
        <w:t> </w:t>
      </w:r>
      <w:r>
        <w:rPr>
          <w:color w:val="14272E"/>
        </w:rPr>
        <w:t>Government Department</w:t>
      </w:r>
      <w:r>
        <w:rPr>
          <w:color w:val="14272E"/>
          <w:spacing w:val="-3"/>
        </w:rPr>
        <w:t> </w:t>
      </w:r>
      <w:r>
        <w:rPr>
          <w:color w:val="14272E"/>
        </w:rPr>
        <w:t>of Health and Aged Care according to the timelines outlined below to:</w:t>
      </w:r>
    </w:p>
    <w:p>
      <w:pPr>
        <w:pStyle w:val="ListParagraph"/>
        <w:numPr>
          <w:ilvl w:val="0"/>
          <w:numId w:val="7"/>
        </w:numPr>
        <w:tabs>
          <w:tab w:pos="837" w:val="left" w:leader="none"/>
        </w:tabs>
        <w:spacing w:line="283" w:lineRule="auto" w:before="161" w:after="0"/>
        <w:ind w:left="837" w:right="214" w:hanging="361"/>
        <w:jc w:val="left"/>
        <w:rPr>
          <w:sz w:val="22"/>
        </w:rPr>
      </w:pPr>
      <w:r>
        <w:rPr>
          <w:color w:val="14272E"/>
          <w:sz w:val="22"/>
        </w:rPr>
        <w:t>determine</w:t>
      </w:r>
      <w:r>
        <w:rPr>
          <w:color w:val="14272E"/>
          <w:spacing w:val="-2"/>
          <w:sz w:val="22"/>
        </w:rPr>
        <w:t> </w:t>
      </w:r>
      <w:r>
        <w:rPr>
          <w:color w:val="14272E"/>
          <w:sz w:val="22"/>
        </w:rPr>
        <w:t>a</w:t>
      </w:r>
      <w:r>
        <w:rPr>
          <w:color w:val="14272E"/>
          <w:spacing w:val="-4"/>
          <w:sz w:val="22"/>
        </w:rPr>
        <w:t> </w:t>
      </w:r>
      <w:r>
        <w:rPr>
          <w:color w:val="14272E"/>
          <w:sz w:val="22"/>
        </w:rPr>
        <w:t>correction</w:t>
      </w:r>
      <w:r>
        <w:rPr>
          <w:color w:val="14272E"/>
          <w:spacing w:val="-4"/>
          <w:sz w:val="22"/>
        </w:rPr>
        <w:t> </w:t>
      </w:r>
      <w:r>
        <w:rPr>
          <w:color w:val="14272E"/>
          <w:sz w:val="22"/>
        </w:rPr>
        <w:t>factor</w:t>
      </w:r>
      <w:r>
        <w:rPr>
          <w:color w:val="14272E"/>
          <w:spacing w:val="-3"/>
          <w:sz w:val="22"/>
        </w:rPr>
        <w:t> </w:t>
      </w:r>
      <w:r>
        <w:rPr>
          <w:color w:val="14272E"/>
          <w:sz w:val="22"/>
        </w:rPr>
        <w:t>for under-attribution</w:t>
      </w:r>
      <w:r>
        <w:rPr>
          <w:color w:val="14272E"/>
          <w:spacing w:val="-4"/>
          <w:sz w:val="22"/>
        </w:rPr>
        <w:t> </w:t>
      </w:r>
      <w:r>
        <w:rPr>
          <w:color w:val="14272E"/>
          <w:sz w:val="22"/>
        </w:rPr>
        <w:t>of</w:t>
      </w:r>
      <w:r>
        <w:rPr>
          <w:color w:val="14272E"/>
          <w:spacing w:val="-3"/>
          <w:sz w:val="22"/>
        </w:rPr>
        <w:t> </w:t>
      </w:r>
      <w:r>
        <w:rPr>
          <w:color w:val="14272E"/>
          <w:sz w:val="22"/>
        </w:rPr>
        <w:t>medical</w:t>
      </w:r>
      <w:r>
        <w:rPr>
          <w:color w:val="14272E"/>
          <w:spacing w:val="-2"/>
          <w:sz w:val="22"/>
        </w:rPr>
        <w:t> </w:t>
      </w:r>
      <w:r>
        <w:rPr>
          <w:color w:val="14272E"/>
          <w:sz w:val="22"/>
        </w:rPr>
        <w:t>costs</w:t>
      </w:r>
      <w:r>
        <w:rPr>
          <w:color w:val="14272E"/>
          <w:spacing w:val="-1"/>
          <w:sz w:val="22"/>
        </w:rPr>
        <w:t> </w:t>
      </w:r>
      <w:r>
        <w:rPr>
          <w:color w:val="14272E"/>
          <w:sz w:val="22"/>
        </w:rPr>
        <w:t>across</w:t>
      </w:r>
      <w:r>
        <w:rPr>
          <w:color w:val="14272E"/>
          <w:spacing w:val="-6"/>
          <w:sz w:val="22"/>
        </w:rPr>
        <w:t> </w:t>
      </w:r>
      <w:r>
        <w:rPr>
          <w:color w:val="14272E"/>
          <w:sz w:val="22"/>
        </w:rPr>
        <w:t>all</w:t>
      </w:r>
      <w:r>
        <w:rPr>
          <w:color w:val="14272E"/>
          <w:spacing w:val="-2"/>
          <w:sz w:val="22"/>
        </w:rPr>
        <w:t> </w:t>
      </w:r>
      <w:r>
        <w:rPr>
          <w:color w:val="14272E"/>
          <w:sz w:val="22"/>
        </w:rPr>
        <w:t>patients</w:t>
      </w:r>
      <w:r>
        <w:rPr>
          <w:color w:val="14272E"/>
          <w:spacing w:val="-1"/>
          <w:sz w:val="22"/>
        </w:rPr>
        <w:t> </w:t>
      </w:r>
      <w:r>
        <w:rPr>
          <w:color w:val="14272E"/>
          <w:sz w:val="22"/>
        </w:rPr>
        <w:t>as</w:t>
      </w:r>
      <w:r>
        <w:rPr>
          <w:color w:val="14272E"/>
          <w:spacing w:val="-4"/>
          <w:sz w:val="22"/>
        </w:rPr>
        <w:t> </w:t>
      </w:r>
      <w:r>
        <w:rPr>
          <w:color w:val="14272E"/>
          <w:sz w:val="22"/>
        </w:rPr>
        <w:t>costs associated with medical practitioners are applied equally across public and private patients</w:t>
      </w:r>
    </w:p>
    <w:p>
      <w:pPr>
        <w:pStyle w:val="ListParagraph"/>
        <w:numPr>
          <w:ilvl w:val="0"/>
          <w:numId w:val="7"/>
        </w:numPr>
        <w:tabs>
          <w:tab w:pos="837" w:val="left" w:leader="none"/>
        </w:tabs>
        <w:spacing w:line="240" w:lineRule="auto" w:before="5" w:after="0"/>
        <w:ind w:left="837" w:right="0" w:hanging="360"/>
        <w:jc w:val="left"/>
        <w:rPr>
          <w:sz w:val="22"/>
        </w:rPr>
      </w:pPr>
      <w:r>
        <w:rPr>
          <w:color w:val="14272E"/>
          <w:sz w:val="22"/>
        </w:rPr>
        <w:t>identify</w:t>
      </w:r>
      <w:r>
        <w:rPr>
          <w:color w:val="14272E"/>
          <w:spacing w:val="-6"/>
          <w:sz w:val="22"/>
        </w:rPr>
        <w:t> </w:t>
      </w:r>
      <w:r>
        <w:rPr>
          <w:color w:val="14272E"/>
          <w:sz w:val="22"/>
        </w:rPr>
        <w:t>payments</w:t>
      </w:r>
      <w:r>
        <w:rPr>
          <w:color w:val="14272E"/>
          <w:spacing w:val="-5"/>
          <w:sz w:val="22"/>
        </w:rPr>
        <w:t> </w:t>
      </w:r>
      <w:r>
        <w:rPr>
          <w:color w:val="14272E"/>
          <w:sz w:val="22"/>
        </w:rPr>
        <w:t>made</w:t>
      </w:r>
      <w:r>
        <w:rPr>
          <w:color w:val="14272E"/>
          <w:spacing w:val="-6"/>
          <w:sz w:val="22"/>
        </w:rPr>
        <w:t> </w:t>
      </w:r>
      <w:r>
        <w:rPr>
          <w:color w:val="14272E"/>
          <w:sz w:val="22"/>
        </w:rPr>
        <w:t>by</w:t>
      </w:r>
      <w:r>
        <w:rPr>
          <w:color w:val="14272E"/>
          <w:spacing w:val="-3"/>
          <w:sz w:val="22"/>
        </w:rPr>
        <w:t> </w:t>
      </w:r>
      <w:r>
        <w:rPr>
          <w:color w:val="14272E"/>
          <w:sz w:val="22"/>
        </w:rPr>
        <w:t>insurers</w:t>
      </w:r>
      <w:r>
        <w:rPr>
          <w:color w:val="14272E"/>
          <w:spacing w:val="-3"/>
          <w:sz w:val="22"/>
        </w:rPr>
        <w:t> </w:t>
      </w:r>
      <w:r>
        <w:rPr>
          <w:color w:val="14272E"/>
          <w:sz w:val="22"/>
        </w:rPr>
        <w:t>and</w:t>
      </w:r>
      <w:r>
        <w:rPr>
          <w:color w:val="14272E"/>
          <w:spacing w:val="-6"/>
          <w:sz w:val="22"/>
        </w:rPr>
        <w:t> </w:t>
      </w:r>
      <w:r>
        <w:rPr>
          <w:color w:val="14272E"/>
          <w:sz w:val="22"/>
        </w:rPr>
        <w:t>the</w:t>
      </w:r>
      <w:r>
        <w:rPr>
          <w:color w:val="14272E"/>
          <w:spacing w:val="-6"/>
          <w:sz w:val="22"/>
        </w:rPr>
        <w:t> </w:t>
      </w:r>
      <w:r>
        <w:rPr>
          <w:color w:val="14272E"/>
          <w:sz w:val="22"/>
        </w:rPr>
        <w:t>MBS</w:t>
      </w:r>
      <w:r>
        <w:rPr>
          <w:color w:val="14272E"/>
          <w:spacing w:val="-6"/>
          <w:sz w:val="22"/>
        </w:rPr>
        <w:t> </w:t>
      </w:r>
      <w:r>
        <w:rPr>
          <w:color w:val="14272E"/>
          <w:sz w:val="22"/>
        </w:rPr>
        <w:t>for</w:t>
      </w:r>
      <w:r>
        <w:rPr>
          <w:color w:val="14272E"/>
          <w:spacing w:val="-2"/>
          <w:sz w:val="22"/>
        </w:rPr>
        <w:t> </w:t>
      </w:r>
      <w:r>
        <w:rPr>
          <w:color w:val="14272E"/>
          <w:sz w:val="22"/>
        </w:rPr>
        <w:t>private</w:t>
      </w:r>
      <w:r>
        <w:rPr>
          <w:color w:val="14272E"/>
          <w:spacing w:val="-4"/>
          <w:sz w:val="22"/>
        </w:rPr>
        <w:t> </w:t>
      </w:r>
      <w:r>
        <w:rPr>
          <w:color w:val="14272E"/>
          <w:sz w:val="22"/>
        </w:rPr>
        <w:t>patients</w:t>
      </w:r>
      <w:r>
        <w:rPr>
          <w:color w:val="14272E"/>
          <w:spacing w:val="-6"/>
          <w:sz w:val="22"/>
        </w:rPr>
        <w:t> </w:t>
      </w:r>
      <w:r>
        <w:rPr>
          <w:color w:val="14272E"/>
          <w:sz w:val="22"/>
        </w:rPr>
        <w:t>in</w:t>
      </w:r>
      <w:r>
        <w:rPr>
          <w:color w:val="14272E"/>
          <w:spacing w:val="-3"/>
          <w:sz w:val="22"/>
        </w:rPr>
        <w:t> </w:t>
      </w:r>
      <w:r>
        <w:rPr>
          <w:color w:val="14272E"/>
          <w:sz w:val="22"/>
        </w:rPr>
        <w:t>public</w:t>
      </w:r>
      <w:r>
        <w:rPr>
          <w:color w:val="14272E"/>
          <w:spacing w:val="-3"/>
          <w:sz w:val="22"/>
        </w:rPr>
        <w:t> </w:t>
      </w:r>
      <w:r>
        <w:rPr>
          <w:color w:val="14272E"/>
          <w:spacing w:val="-2"/>
          <w:sz w:val="22"/>
        </w:rPr>
        <w:t>hospitals</w:t>
      </w:r>
    </w:p>
    <w:p>
      <w:pPr>
        <w:pStyle w:val="ListParagraph"/>
        <w:numPr>
          <w:ilvl w:val="0"/>
          <w:numId w:val="7"/>
        </w:numPr>
        <w:tabs>
          <w:tab w:pos="837" w:val="left" w:leader="none"/>
        </w:tabs>
        <w:spacing w:line="240" w:lineRule="auto" w:before="50" w:after="0"/>
        <w:ind w:left="837" w:right="0" w:hanging="360"/>
        <w:jc w:val="left"/>
        <w:rPr>
          <w:sz w:val="22"/>
        </w:rPr>
      </w:pPr>
      <w:r>
        <w:rPr>
          <w:color w:val="14272E"/>
          <w:sz w:val="22"/>
        </w:rPr>
        <w:t>quantify</w:t>
      </w:r>
      <w:r>
        <w:rPr>
          <w:color w:val="14272E"/>
          <w:spacing w:val="-6"/>
          <w:sz w:val="22"/>
        </w:rPr>
        <w:t> </w:t>
      </w:r>
      <w:r>
        <w:rPr>
          <w:color w:val="14272E"/>
          <w:sz w:val="22"/>
        </w:rPr>
        <w:t>and</w:t>
      </w:r>
      <w:r>
        <w:rPr>
          <w:color w:val="14272E"/>
          <w:spacing w:val="-7"/>
          <w:sz w:val="22"/>
        </w:rPr>
        <w:t> </w:t>
      </w:r>
      <w:r>
        <w:rPr>
          <w:color w:val="14272E"/>
          <w:sz w:val="22"/>
        </w:rPr>
        <w:t>analyse</w:t>
      </w:r>
      <w:r>
        <w:rPr>
          <w:color w:val="14272E"/>
          <w:spacing w:val="-7"/>
          <w:sz w:val="22"/>
        </w:rPr>
        <w:t> </w:t>
      </w:r>
      <w:r>
        <w:rPr>
          <w:color w:val="14272E"/>
          <w:sz w:val="22"/>
        </w:rPr>
        <w:t>admitted</w:t>
      </w:r>
      <w:r>
        <w:rPr>
          <w:color w:val="14272E"/>
          <w:spacing w:val="-6"/>
          <w:sz w:val="22"/>
        </w:rPr>
        <w:t> </w:t>
      </w:r>
      <w:r>
        <w:rPr>
          <w:color w:val="14272E"/>
          <w:sz w:val="22"/>
        </w:rPr>
        <w:t>activity</w:t>
      </w:r>
      <w:r>
        <w:rPr>
          <w:color w:val="14272E"/>
          <w:spacing w:val="-4"/>
          <w:sz w:val="22"/>
        </w:rPr>
        <w:t> </w:t>
      </w:r>
      <w:r>
        <w:rPr>
          <w:color w:val="14272E"/>
          <w:sz w:val="22"/>
        </w:rPr>
        <w:t>undertaken</w:t>
      </w:r>
      <w:r>
        <w:rPr>
          <w:color w:val="14272E"/>
          <w:spacing w:val="-5"/>
          <w:sz w:val="22"/>
        </w:rPr>
        <w:t> </w:t>
      </w:r>
      <w:r>
        <w:rPr>
          <w:color w:val="14272E"/>
          <w:sz w:val="22"/>
        </w:rPr>
        <w:t>in</w:t>
      </w:r>
      <w:r>
        <w:rPr>
          <w:color w:val="14272E"/>
          <w:spacing w:val="-5"/>
          <w:sz w:val="22"/>
        </w:rPr>
        <w:t> </w:t>
      </w:r>
      <w:r>
        <w:rPr>
          <w:color w:val="14272E"/>
          <w:sz w:val="22"/>
        </w:rPr>
        <w:t>private</w:t>
      </w:r>
      <w:r>
        <w:rPr>
          <w:color w:val="14272E"/>
          <w:spacing w:val="-5"/>
          <w:sz w:val="22"/>
        </w:rPr>
        <w:t> </w:t>
      </w:r>
      <w:r>
        <w:rPr>
          <w:color w:val="14272E"/>
          <w:sz w:val="22"/>
        </w:rPr>
        <w:t>hospitals</w:t>
      </w:r>
      <w:r>
        <w:rPr>
          <w:color w:val="14272E"/>
          <w:spacing w:val="-6"/>
          <w:sz w:val="22"/>
        </w:rPr>
        <w:t> </w:t>
      </w:r>
      <w:r>
        <w:rPr>
          <w:color w:val="14272E"/>
          <w:sz w:val="22"/>
        </w:rPr>
        <w:t>and</w:t>
      </w:r>
      <w:r>
        <w:rPr>
          <w:color w:val="14272E"/>
          <w:spacing w:val="-7"/>
          <w:sz w:val="22"/>
        </w:rPr>
        <w:t> </w:t>
      </w:r>
      <w:r>
        <w:rPr>
          <w:color w:val="14272E"/>
          <w:sz w:val="22"/>
        </w:rPr>
        <w:t>day</w:t>
      </w:r>
      <w:r>
        <w:rPr>
          <w:color w:val="14272E"/>
          <w:spacing w:val="-6"/>
          <w:sz w:val="22"/>
        </w:rPr>
        <w:t> </w:t>
      </w:r>
      <w:r>
        <w:rPr>
          <w:color w:val="14272E"/>
          <w:spacing w:val="-2"/>
          <w:sz w:val="22"/>
        </w:rPr>
        <w:t>facilities</w:t>
      </w:r>
    </w:p>
    <w:p>
      <w:pPr>
        <w:pStyle w:val="ListParagraph"/>
        <w:numPr>
          <w:ilvl w:val="0"/>
          <w:numId w:val="7"/>
        </w:numPr>
        <w:tabs>
          <w:tab w:pos="837" w:val="left" w:leader="none"/>
        </w:tabs>
        <w:spacing w:line="280" w:lineRule="auto" w:before="49" w:after="0"/>
        <w:ind w:left="837" w:right="1044" w:hanging="360"/>
        <w:jc w:val="left"/>
        <w:rPr>
          <w:sz w:val="22"/>
        </w:rPr>
      </w:pPr>
      <w:r>
        <w:rPr>
          <w:color w:val="14272E"/>
          <w:sz w:val="22"/>
        </w:rPr>
        <w:t>provide</w:t>
      </w:r>
      <w:r>
        <w:rPr>
          <w:color w:val="14272E"/>
          <w:spacing w:val="-2"/>
          <w:sz w:val="22"/>
        </w:rPr>
        <w:t> </w:t>
      </w:r>
      <w:r>
        <w:rPr>
          <w:color w:val="14272E"/>
          <w:sz w:val="22"/>
        </w:rPr>
        <w:t>advice</w:t>
      </w:r>
      <w:r>
        <w:rPr>
          <w:color w:val="14272E"/>
          <w:spacing w:val="-4"/>
          <w:sz w:val="22"/>
        </w:rPr>
        <w:t> </w:t>
      </w:r>
      <w:r>
        <w:rPr>
          <w:color w:val="14272E"/>
          <w:sz w:val="22"/>
        </w:rPr>
        <w:t>to</w:t>
      </w:r>
      <w:r>
        <w:rPr>
          <w:color w:val="14272E"/>
          <w:spacing w:val="-4"/>
          <w:sz w:val="22"/>
        </w:rPr>
        <w:t> </w:t>
      </w:r>
      <w:r>
        <w:rPr>
          <w:color w:val="14272E"/>
          <w:sz w:val="22"/>
        </w:rPr>
        <w:t>the</w:t>
      </w:r>
      <w:r>
        <w:rPr>
          <w:color w:val="14272E"/>
          <w:spacing w:val="-4"/>
          <w:sz w:val="22"/>
        </w:rPr>
        <w:t> </w:t>
      </w:r>
      <w:r>
        <w:rPr>
          <w:color w:val="14272E"/>
          <w:sz w:val="22"/>
        </w:rPr>
        <w:t>Australian</w:t>
      </w:r>
      <w:r>
        <w:rPr>
          <w:color w:val="14272E"/>
          <w:spacing w:val="-4"/>
          <w:sz w:val="22"/>
        </w:rPr>
        <w:t> </w:t>
      </w:r>
      <w:r>
        <w:rPr>
          <w:color w:val="14272E"/>
          <w:sz w:val="22"/>
        </w:rPr>
        <w:t>Government Department</w:t>
      </w:r>
      <w:r>
        <w:rPr>
          <w:color w:val="14272E"/>
          <w:spacing w:val="-2"/>
          <w:sz w:val="22"/>
        </w:rPr>
        <w:t> </w:t>
      </w:r>
      <w:r>
        <w:rPr>
          <w:color w:val="14272E"/>
          <w:sz w:val="22"/>
        </w:rPr>
        <w:t>of</w:t>
      </w:r>
      <w:r>
        <w:rPr>
          <w:color w:val="14272E"/>
          <w:spacing w:val="-2"/>
          <w:sz w:val="22"/>
        </w:rPr>
        <w:t> </w:t>
      </w:r>
      <w:r>
        <w:rPr>
          <w:color w:val="14272E"/>
          <w:sz w:val="22"/>
        </w:rPr>
        <w:t>Health</w:t>
      </w:r>
      <w:r>
        <w:rPr>
          <w:color w:val="14272E"/>
          <w:spacing w:val="-2"/>
          <w:sz w:val="22"/>
        </w:rPr>
        <w:t> </w:t>
      </w:r>
      <w:r>
        <w:rPr>
          <w:color w:val="14272E"/>
          <w:sz w:val="22"/>
        </w:rPr>
        <w:t>and</w:t>
      </w:r>
      <w:r>
        <w:rPr>
          <w:color w:val="14272E"/>
          <w:spacing w:val="-4"/>
          <w:sz w:val="22"/>
        </w:rPr>
        <w:t> </w:t>
      </w:r>
      <w:r>
        <w:rPr>
          <w:color w:val="14272E"/>
          <w:sz w:val="22"/>
        </w:rPr>
        <w:t>Aged</w:t>
      </w:r>
      <w:r>
        <w:rPr>
          <w:color w:val="14272E"/>
          <w:spacing w:val="-2"/>
          <w:sz w:val="22"/>
        </w:rPr>
        <w:t> </w:t>
      </w:r>
      <w:r>
        <w:rPr>
          <w:color w:val="14272E"/>
          <w:sz w:val="22"/>
        </w:rPr>
        <w:t>Care</w:t>
      </w:r>
      <w:r>
        <w:rPr>
          <w:color w:val="14272E"/>
          <w:spacing w:val="-4"/>
          <w:sz w:val="22"/>
        </w:rPr>
        <w:t> </w:t>
      </w:r>
      <w:r>
        <w:rPr>
          <w:color w:val="14272E"/>
          <w:sz w:val="22"/>
        </w:rPr>
        <w:t>to support the implementation of Prostheses List reforms.</w:t>
      </w:r>
    </w:p>
    <w:p>
      <w:pPr>
        <w:pStyle w:val="Heading6"/>
        <w:spacing w:line="288" w:lineRule="auto" w:before="170"/>
        <w:ind w:right="300"/>
      </w:pPr>
      <w:r>
        <w:rPr>
          <w:color w:val="14272E"/>
        </w:rPr>
        <w:t>Table</w:t>
      </w:r>
      <w:r>
        <w:rPr>
          <w:color w:val="14272E"/>
          <w:spacing w:val="-3"/>
        </w:rPr>
        <w:t> </w:t>
      </w:r>
      <w:r>
        <w:rPr>
          <w:color w:val="14272E"/>
        </w:rPr>
        <w:t>8.</w:t>
      </w:r>
      <w:r>
        <w:rPr>
          <w:color w:val="14272E"/>
          <w:spacing w:val="-3"/>
        </w:rPr>
        <w:t> </w:t>
      </w:r>
      <w:r>
        <w:rPr>
          <w:color w:val="14272E"/>
        </w:rPr>
        <w:t>Timeline</w:t>
      </w:r>
      <w:r>
        <w:rPr>
          <w:color w:val="14272E"/>
          <w:spacing w:val="-5"/>
        </w:rPr>
        <w:t> </w:t>
      </w:r>
      <w:r>
        <w:rPr>
          <w:color w:val="14272E"/>
        </w:rPr>
        <w:t>for</w:t>
      </w:r>
      <w:r>
        <w:rPr>
          <w:color w:val="14272E"/>
          <w:spacing w:val="-4"/>
        </w:rPr>
        <w:t> </w:t>
      </w:r>
      <w:r>
        <w:rPr>
          <w:color w:val="14272E"/>
        </w:rPr>
        <w:t>Australian</w:t>
      </w:r>
      <w:r>
        <w:rPr>
          <w:color w:val="14272E"/>
          <w:spacing w:val="-5"/>
        </w:rPr>
        <w:t> </w:t>
      </w:r>
      <w:r>
        <w:rPr>
          <w:color w:val="14272E"/>
        </w:rPr>
        <w:t>Government</w:t>
      </w:r>
      <w:r>
        <w:rPr>
          <w:color w:val="14272E"/>
          <w:spacing w:val="-6"/>
        </w:rPr>
        <w:t> </w:t>
      </w:r>
      <w:r>
        <w:rPr>
          <w:color w:val="14272E"/>
        </w:rPr>
        <w:t>Hospital</w:t>
      </w:r>
      <w:r>
        <w:rPr>
          <w:color w:val="14272E"/>
          <w:spacing w:val="-3"/>
        </w:rPr>
        <w:t> </w:t>
      </w:r>
      <w:r>
        <w:rPr>
          <w:color w:val="14272E"/>
        </w:rPr>
        <w:t>Casemix</w:t>
      </w:r>
      <w:r>
        <w:rPr>
          <w:color w:val="14272E"/>
          <w:spacing w:val="-3"/>
        </w:rPr>
        <w:t> </w:t>
      </w:r>
      <w:r>
        <w:rPr>
          <w:color w:val="14272E"/>
        </w:rPr>
        <w:t>Protocol</w:t>
      </w:r>
      <w:r>
        <w:rPr>
          <w:color w:val="14272E"/>
          <w:spacing w:val="-1"/>
        </w:rPr>
        <w:t> </w:t>
      </w:r>
      <w:r>
        <w:rPr>
          <w:color w:val="14272E"/>
        </w:rPr>
        <w:t>and</w:t>
      </w:r>
      <w:r>
        <w:rPr>
          <w:color w:val="14272E"/>
          <w:spacing w:val="-5"/>
        </w:rPr>
        <w:t> </w:t>
      </w:r>
      <w:r>
        <w:rPr>
          <w:color w:val="14272E"/>
        </w:rPr>
        <w:t>Private</w:t>
      </w:r>
      <w:r>
        <w:rPr>
          <w:color w:val="14272E"/>
          <w:spacing w:val="-3"/>
        </w:rPr>
        <w:t> </w:t>
      </w:r>
      <w:r>
        <w:rPr>
          <w:color w:val="14272E"/>
        </w:rPr>
        <w:t>Hospital Data Bureau data submission</w:t>
      </w:r>
    </w:p>
    <w:p>
      <w:pPr>
        <w:pStyle w:val="BodyText"/>
        <w:spacing w:before="8"/>
        <w:ind w:left="0"/>
        <w:rPr>
          <w:b/>
          <w:sz w:val="13"/>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2"/>
        <w:gridCol w:w="4864"/>
      </w:tblGrid>
      <w:tr>
        <w:trPr>
          <w:trHeight w:val="395" w:hRule="atLeast"/>
        </w:trPr>
        <w:tc>
          <w:tcPr>
            <w:tcW w:w="4862" w:type="dxa"/>
            <w:shd w:val="clear" w:color="auto" w:fill="104F99"/>
          </w:tcPr>
          <w:p>
            <w:pPr>
              <w:pStyle w:val="TableParagraph"/>
              <w:ind w:left="9" w:right="3"/>
              <w:jc w:val="center"/>
              <w:rPr>
                <w:b/>
                <w:sz w:val="20"/>
              </w:rPr>
            </w:pPr>
            <w:r>
              <w:rPr>
                <w:b/>
                <w:color w:val="FFFFFF"/>
                <w:sz w:val="20"/>
              </w:rPr>
              <w:t>Data</w:t>
            </w:r>
            <w:r>
              <w:rPr>
                <w:b/>
                <w:color w:val="FFFFFF"/>
                <w:spacing w:val="-9"/>
                <w:sz w:val="20"/>
              </w:rPr>
              <w:t> </w:t>
            </w:r>
            <w:r>
              <w:rPr>
                <w:b/>
                <w:color w:val="FFFFFF"/>
                <w:sz w:val="20"/>
              </w:rPr>
              <w:t>reporting</w:t>
            </w:r>
            <w:r>
              <w:rPr>
                <w:b/>
                <w:color w:val="FFFFFF"/>
                <w:spacing w:val="-9"/>
                <w:sz w:val="20"/>
              </w:rPr>
              <w:t> </w:t>
            </w:r>
            <w:r>
              <w:rPr>
                <w:b/>
                <w:color w:val="FFFFFF"/>
                <w:spacing w:val="-2"/>
                <w:sz w:val="20"/>
              </w:rPr>
              <w:t>period</w:t>
            </w:r>
          </w:p>
        </w:tc>
        <w:tc>
          <w:tcPr>
            <w:tcW w:w="4864" w:type="dxa"/>
            <w:shd w:val="clear" w:color="auto" w:fill="104F99"/>
          </w:tcPr>
          <w:p>
            <w:pPr>
              <w:pStyle w:val="TableParagraph"/>
              <w:ind w:left="9" w:right="2"/>
              <w:jc w:val="center"/>
              <w:rPr>
                <w:b/>
                <w:sz w:val="20"/>
              </w:rPr>
            </w:pPr>
            <w:r>
              <w:rPr>
                <w:b/>
                <w:color w:val="FFFFFF"/>
                <w:sz w:val="20"/>
              </w:rPr>
              <w:t>Data</w:t>
            </w:r>
            <w:r>
              <w:rPr>
                <w:b/>
                <w:color w:val="FFFFFF"/>
                <w:spacing w:val="-7"/>
                <w:sz w:val="20"/>
              </w:rPr>
              <w:t> </w:t>
            </w:r>
            <w:r>
              <w:rPr>
                <w:b/>
                <w:color w:val="FFFFFF"/>
                <w:spacing w:val="-2"/>
                <w:sz w:val="20"/>
              </w:rPr>
              <w:t>required</w:t>
            </w:r>
          </w:p>
        </w:tc>
      </w:tr>
      <w:tr>
        <w:trPr>
          <w:trHeight w:val="398" w:hRule="atLeast"/>
        </w:trPr>
        <w:tc>
          <w:tcPr>
            <w:tcW w:w="4862" w:type="dxa"/>
          </w:tcPr>
          <w:p>
            <w:pPr>
              <w:pStyle w:val="TableParagraph"/>
              <w:spacing w:before="62"/>
              <w:ind w:left="9"/>
              <w:jc w:val="center"/>
              <w:rPr>
                <w:sz w:val="20"/>
              </w:rPr>
            </w:pPr>
            <w:r>
              <w:rPr>
                <w:color w:val="14272E"/>
                <w:sz w:val="20"/>
              </w:rPr>
              <w:t>2023–24</w:t>
            </w:r>
            <w:r>
              <w:rPr>
                <w:color w:val="14272E"/>
                <w:spacing w:val="-5"/>
                <w:sz w:val="20"/>
              </w:rPr>
              <w:t> </w:t>
            </w:r>
            <w:r>
              <w:rPr>
                <w:color w:val="14272E"/>
                <w:sz w:val="20"/>
              </w:rPr>
              <w:t>(Jun</w:t>
            </w:r>
            <w:r>
              <w:rPr>
                <w:color w:val="14272E"/>
                <w:spacing w:val="-6"/>
                <w:sz w:val="20"/>
              </w:rPr>
              <w:t> </w:t>
            </w:r>
            <w:r>
              <w:rPr>
                <w:color w:val="14272E"/>
                <w:sz w:val="20"/>
              </w:rPr>
              <w:t>–</w:t>
            </w:r>
            <w:r>
              <w:rPr>
                <w:color w:val="14272E"/>
                <w:spacing w:val="-4"/>
                <w:sz w:val="20"/>
              </w:rPr>
              <w:t> Dec)</w:t>
            </w:r>
          </w:p>
        </w:tc>
        <w:tc>
          <w:tcPr>
            <w:tcW w:w="4864" w:type="dxa"/>
          </w:tcPr>
          <w:p>
            <w:pPr>
              <w:pStyle w:val="TableParagraph"/>
              <w:spacing w:before="62"/>
              <w:ind w:left="9" w:right="4"/>
              <w:jc w:val="center"/>
              <w:rPr>
                <w:sz w:val="20"/>
              </w:rPr>
            </w:pPr>
            <w:r>
              <w:rPr>
                <w:color w:val="14272E"/>
                <w:sz w:val="20"/>
              </w:rPr>
              <w:t>30</w:t>
            </w:r>
            <w:r>
              <w:rPr>
                <w:color w:val="14272E"/>
                <w:spacing w:val="-5"/>
                <w:sz w:val="20"/>
              </w:rPr>
              <w:t> </w:t>
            </w:r>
            <w:r>
              <w:rPr>
                <w:color w:val="14272E"/>
                <w:sz w:val="20"/>
              </w:rPr>
              <w:t>Apr</w:t>
            </w:r>
            <w:r>
              <w:rPr>
                <w:color w:val="14272E"/>
                <w:spacing w:val="-3"/>
                <w:sz w:val="20"/>
              </w:rPr>
              <w:t> </w:t>
            </w:r>
            <w:r>
              <w:rPr>
                <w:color w:val="14272E"/>
                <w:spacing w:val="-4"/>
                <w:sz w:val="20"/>
              </w:rPr>
              <w:t>2024</w:t>
            </w:r>
          </w:p>
        </w:tc>
      </w:tr>
      <w:tr>
        <w:trPr>
          <w:trHeight w:val="395" w:hRule="atLeast"/>
        </w:trPr>
        <w:tc>
          <w:tcPr>
            <w:tcW w:w="4862" w:type="dxa"/>
          </w:tcPr>
          <w:p>
            <w:pPr>
              <w:pStyle w:val="TableParagraph"/>
              <w:ind w:left="9" w:right="3"/>
              <w:jc w:val="center"/>
              <w:rPr>
                <w:sz w:val="20"/>
              </w:rPr>
            </w:pPr>
            <w:r>
              <w:rPr>
                <w:color w:val="14272E"/>
                <w:sz w:val="20"/>
              </w:rPr>
              <w:t>2023–24</w:t>
            </w:r>
            <w:r>
              <w:rPr>
                <w:color w:val="14272E"/>
                <w:spacing w:val="-7"/>
                <w:sz w:val="20"/>
              </w:rPr>
              <w:t> </w:t>
            </w:r>
            <w:r>
              <w:rPr>
                <w:color w:val="14272E"/>
                <w:sz w:val="20"/>
              </w:rPr>
              <w:t>full</w:t>
            </w:r>
            <w:r>
              <w:rPr>
                <w:color w:val="14272E"/>
                <w:spacing w:val="-10"/>
                <w:sz w:val="20"/>
              </w:rPr>
              <w:t> </w:t>
            </w:r>
            <w:r>
              <w:rPr>
                <w:color w:val="14272E"/>
                <w:spacing w:val="-4"/>
                <w:sz w:val="20"/>
              </w:rPr>
              <w:t>year</w:t>
            </w:r>
          </w:p>
        </w:tc>
        <w:tc>
          <w:tcPr>
            <w:tcW w:w="4864" w:type="dxa"/>
          </w:tcPr>
          <w:p>
            <w:pPr>
              <w:pStyle w:val="TableParagraph"/>
              <w:ind w:left="9" w:right="3"/>
              <w:jc w:val="center"/>
              <w:rPr>
                <w:sz w:val="20"/>
              </w:rPr>
            </w:pPr>
            <w:r>
              <w:rPr>
                <w:color w:val="14272E"/>
                <w:sz w:val="20"/>
              </w:rPr>
              <w:t>31</w:t>
            </w:r>
            <w:r>
              <w:rPr>
                <w:color w:val="14272E"/>
                <w:spacing w:val="-4"/>
                <w:sz w:val="20"/>
              </w:rPr>
              <w:t> </w:t>
            </w:r>
            <w:r>
              <w:rPr>
                <w:color w:val="14272E"/>
                <w:sz w:val="20"/>
              </w:rPr>
              <w:t>Oct</w:t>
            </w:r>
            <w:r>
              <w:rPr>
                <w:color w:val="14272E"/>
                <w:spacing w:val="-3"/>
                <w:sz w:val="20"/>
              </w:rPr>
              <w:t> </w:t>
            </w:r>
            <w:r>
              <w:rPr>
                <w:color w:val="14272E"/>
                <w:spacing w:val="-4"/>
                <w:sz w:val="20"/>
              </w:rPr>
              <w:t>2024</w:t>
            </w:r>
          </w:p>
        </w:tc>
      </w:tr>
      <w:tr>
        <w:trPr>
          <w:trHeight w:val="395" w:hRule="atLeast"/>
        </w:trPr>
        <w:tc>
          <w:tcPr>
            <w:tcW w:w="4862" w:type="dxa"/>
          </w:tcPr>
          <w:p>
            <w:pPr>
              <w:pStyle w:val="TableParagraph"/>
              <w:ind w:left="9"/>
              <w:jc w:val="center"/>
              <w:rPr>
                <w:sz w:val="20"/>
              </w:rPr>
            </w:pPr>
            <w:r>
              <w:rPr>
                <w:color w:val="14272E"/>
                <w:sz w:val="20"/>
              </w:rPr>
              <w:t>2024–25</w:t>
            </w:r>
            <w:r>
              <w:rPr>
                <w:color w:val="14272E"/>
                <w:spacing w:val="-5"/>
                <w:sz w:val="20"/>
              </w:rPr>
              <w:t> </w:t>
            </w:r>
            <w:r>
              <w:rPr>
                <w:color w:val="14272E"/>
                <w:sz w:val="20"/>
              </w:rPr>
              <w:t>(Jun</w:t>
            </w:r>
            <w:r>
              <w:rPr>
                <w:color w:val="14272E"/>
                <w:spacing w:val="-6"/>
                <w:sz w:val="20"/>
              </w:rPr>
              <w:t> </w:t>
            </w:r>
            <w:r>
              <w:rPr>
                <w:color w:val="14272E"/>
                <w:sz w:val="20"/>
              </w:rPr>
              <w:t>–</w:t>
            </w:r>
            <w:r>
              <w:rPr>
                <w:color w:val="14272E"/>
                <w:spacing w:val="-4"/>
                <w:sz w:val="20"/>
              </w:rPr>
              <w:t> Dec)</w:t>
            </w:r>
          </w:p>
        </w:tc>
        <w:tc>
          <w:tcPr>
            <w:tcW w:w="4864" w:type="dxa"/>
          </w:tcPr>
          <w:p>
            <w:pPr>
              <w:pStyle w:val="TableParagraph"/>
              <w:ind w:left="9" w:right="4"/>
              <w:jc w:val="center"/>
              <w:rPr>
                <w:sz w:val="20"/>
              </w:rPr>
            </w:pPr>
            <w:r>
              <w:rPr>
                <w:color w:val="14272E"/>
                <w:sz w:val="20"/>
              </w:rPr>
              <w:t>30</w:t>
            </w:r>
            <w:r>
              <w:rPr>
                <w:color w:val="14272E"/>
                <w:spacing w:val="-5"/>
                <w:sz w:val="20"/>
              </w:rPr>
              <w:t> </w:t>
            </w:r>
            <w:r>
              <w:rPr>
                <w:color w:val="14272E"/>
                <w:sz w:val="20"/>
              </w:rPr>
              <w:t>Apr</w:t>
            </w:r>
            <w:r>
              <w:rPr>
                <w:color w:val="14272E"/>
                <w:spacing w:val="-3"/>
                <w:sz w:val="20"/>
              </w:rPr>
              <w:t> </w:t>
            </w:r>
            <w:r>
              <w:rPr>
                <w:color w:val="14272E"/>
                <w:spacing w:val="-4"/>
                <w:sz w:val="20"/>
              </w:rPr>
              <w:t>2025</w:t>
            </w:r>
          </w:p>
        </w:tc>
      </w:tr>
      <w:tr>
        <w:trPr>
          <w:trHeight w:val="395" w:hRule="atLeast"/>
        </w:trPr>
        <w:tc>
          <w:tcPr>
            <w:tcW w:w="4862" w:type="dxa"/>
          </w:tcPr>
          <w:p>
            <w:pPr>
              <w:pStyle w:val="TableParagraph"/>
              <w:ind w:left="9" w:right="3"/>
              <w:jc w:val="center"/>
              <w:rPr>
                <w:sz w:val="20"/>
              </w:rPr>
            </w:pPr>
            <w:r>
              <w:rPr>
                <w:color w:val="14272E"/>
                <w:sz w:val="20"/>
              </w:rPr>
              <w:t>2024–25</w:t>
            </w:r>
            <w:r>
              <w:rPr>
                <w:color w:val="14272E"/>
                <w:spacing w:val="-7"/>
                <w:sz w:val="20"/>
              </w:rPr>
              <w:t> </w:t>
            </w:r>
            <w:r>
              <w:rPr>
                <w:color w:val="14272E"/>
                <w:sz w:val="20"/>
              </w:rPr>
              <w:t>full</w:t>
            </w:r>
            <w:r>
              <w:rPr>
                <w:color w:val="14272E"/>
                <w:spacing w:val="-10"/>
                <w:sz w:val="20"/>
              </w:rPr>
              <w:t> </w:t>
            </w:r>
            <w:r>
              <w:rPr>
                <w:color w:val="14272E"/>
                <w:spacing w:val="-4"/>
                <w:sz w:val="20"/>
              </w:rPr>
              <w:t>year</w:t>
            </w:r>
          </w:p>
        </w:tc>
        <w:tc>
          <w:tcPr>
            <w:tcW w:w="4864" w:type="dxa"/>
          </w:tcPr>
          <w:p>
            <w:pPr>
              <w:pStyle w:val="TableParagraph"/>
              <w:ind w:left="9" w:right="3"/>
              <w:jc w:val="center"/>
              <w:rPr>
                <w:sz w:val="20"/>
              </w:rPr>
            </w:pPr>
            <w:r>
              <w:rPr>
                <w:color w:val="14272E"/>
                <w:sz w:val="20"/>
              </w:rPr>
              <w:t>31</w:t>
            </w:r>
            <w:r>
              <w:rPr>
                <w:color w:val="14272E"/>
                <w:spacing w:val="-4"/>
                <w:sz w:val="20"/>
              </w:rPr>
              <w:t> </w:t>
            </w:r>
            <w:r>
              <w:rPr>
                <w:color w:val="14272E"/>
                <w:sz w:val="20"/>
              </w:rPr>
              <w:t>Oct</w:t>
            </w:r>
            <w:r>
              <w:rPr>
                <w:color w:val="14272E"/>
                <w:spacing w:val="-3"/>
                <w:sz w:val="20"/>
              </w:rPr>
              <w:t> </w:t>
            </w:r>
            <w:r>
              <w:rPr>
                <w:color w:val="14272E"/>
                <w:spacing w:val="-4"/>
                <w:sz w:val="20"/>
              </w:rPr>
              <w:t>2025</w:t>
            </w:r>
          </w:p>
        </w:tc>
      </w:tr>
      <w:tr>
        <w:trPr>
          <w:trHeight w:val="395" w:hRule="atLeast"/>
        </w:trPr>
        <w:tc>
          <w:tcPr>
            <w:tcW w:w="4862" w:type="dxa"/>
          </w:tcPr>
          <w:p>
            <w:pPr>
              <w:pStyle w:val="TableParagraph"/>
              <w:ind w:left="9"/>
              <w:jc w:val="center"/>
              <w:rPr>
                <w:sz w:val="20"/>
              </w:rPr>
            </w:pPr>
            <w:r>
              <w:rPr>
                <w:color w:val="14272E"/>
                <w:sz w:val="20"/>
              </w:rPr>
              <w:t>2025–26</w:t>
            </w:r>
            <w:r>
              <w:rPr>
                <w:color w:val="14272E"/>
                <w:spacing w:val="-5"/>
                <w:sz w:val="20"/>
              </w:rPr>
              <w:t> </w:t>
            </w:r>
            <w:r>
              <w:rPr>
                <w:color w:val="14272E"/>
                <w:sz w:val="20"/>
              </w:rPr>
              <w:t>(Jun</w:t>
            </w:r>
            <w:r>
              <w:rPr>
                <w:color w:val="14272E"/>
                <w:spacing w:val="-6"/>
                <w:sz w:val="20"/>
              </w:rPr>
              <w:t> </w:t>
            </w:r>
            <w:r>
              <w:rPr>
                <w:color w:val="14272E"/>
                <w:sz w:val="20"/>
              </w:rPr>
              <w:t>–</w:t>
            </w:r>
            <w:r>
              <w:rPr>
                <w:color w:val="14272E"/>
                <w:spacing w:val="-4"/>
                <w:sz w:val="20"/>
              </w:rPr>
              <w:t> Dec)</w:t>
            </w:r>
          </w:p>
        </w:tc>
        <w:tc>
          <w:tcPr>
            <w:tcW w:w="4864" w:type="dxa"/>
          </w:tcPr>
          <w:p>
            <w:pPr>
              <w:pStyle w:val="TableParagraph"/>
              <w:ind w:left="9" w:right="1"/>
              <w:jc w:val="center"/>
              <w:rPr>
                <w:sz w:val="20"/>
              </w:rPr>
            </w:pPr>
            <w:r>
              <w:rPr>
                <w:color w:val="14272E"/>
                <w:sz w:val="20"/>
              </w:rPr>
              <w:t>30</w:t>
            </w:r>
            <w:r>
              <w:rPr>
                <w:color w:val="14272E"/>
                <w:spacing w:val="-5"/>
                <w:sz w:val="20"/>
              </w:rPr>
              <w:t> </w:t>
            </w:r>
            <w:r>
              <w:rPr>
                <w:color w:val="14272E"/>
                <w:sz w:val="20"/>
              </w:rPr>
              <w:t>April</w:t>
            </w:r>
            <w:r>
              <w:rPr>
                <w:color w:val="14272E"/>
                <w:spacing w:val="-5"/>
                <w:sz w:val="20"/>
              </w:rPr>
              <w:t> </w:t>
            </w:r>
            <w:r>
              <w:rPr>
                <w:color w:val="14272E"/>
                <w:spacing w:val="-4"/>
                <w:sz w:val="20"/>
              </w:rPr>
              <w:t>2026</w:t>
            </w:r>
          </w:p>
        </w:tc>
      </w:tr>
      <w:tr>
        <w:trPr>
          <w:trHeight w:val="398" w:hRule="atLeast"/>
        </w:trPr>
        <w:tc>
          <w:tcPr>
            <w:tcW w:w="4862" w:type="dxa"/>
          </w:tcPr>
          <w:p>
            <w:pPr>
              <w:pStyle w:val="TableParagraph"/>
              <w:ind w:left="9" w:right="3"/>
              <w:jc w:val="center"/>
              <w:rPr>
                <w:sz w:val="20"/>
              </w:rPr>
            </w:pPr>
            <w:r>
              <w:rPr>
                <w:color w:val="14272E"/>
                <w:sz w:val="20"/>
              </w:rPr>
              <w:t>2025–26</w:t>
            </w:r>
            <w:r>
              <w:rPr>
                <w:color w:val="14272E"/>
                <w:spacing w:val="-7"/>
                <w:sz w:val="20"/>
              </w:rPr>
              <w:t> </w:t>
            </w:r>
            <w:r>
              <w:rPr>
                <w:color w:val="14272E"/>
                <w:sz w:val="20"/>
              </w:rPr>
              <w:t>full</w:t>
            </w:r>
            <w:r>
              <w:rPr>
                <w:color w:val="14272E"/>
                <w:spacing w:val="-10"/>
                <w:sz w:val="20"/>
              </w:rPr>
              <w:t> </w:t>
            </w:r>
            <w:r>
              <w:rPr>
                <w:color w:val="14272E"/>
                <w:spacing w:val="-4"/>
                <w:sz w:val="20"/>
              </w:rPr>
              <w:t>year</w:t>
            </w:r>
          </w:p>
        </w:tc>
        <w:tc>
          <w:tcPr>
            <w:tcW w:w="4864" w:type="dxa"/>
          </w:tcPr>
          <w:p>
            <w:pPr>
              <w:pStyle w:val="TableParagraph"/>
              <w:ind w:left="9" w:right="3"/>
              <w:jc w:val="center"/>
              <w:rPr>
                <w:sz w:val="20"/>
              </w:rPr>
            </w:pPr>
            <w:r>
              <w:rPr>
                <w:color w:val="14272E"/>
                <w:sz w:val="20"/>
              </w:rPr>
              <w:t>31</w:t>
            </w:r>
            <w:r>
              <w:rPr>
                <w:color w:val="14272E"/>
                <w:spacing w:val="-4"/>
                <w:sz w:val="20"/>
              </w:rPr>
              <w:t> </w:t>
            </w:r>
            <w:r>
              <w:rPr>
                <w:color w:val="14272E"/>
                <w:sz w:val="20"/>
              </w:rPr>
              <w:t>Oct</w:t>
            </w:r>
            <w:r>
              <w:rPr>
                <w:color w:val="14272E"/>
                <w:spacing w:val="-3"/>
                <w:sz w:val="20"/>
              </w:rPr>
              <w:t> </w:t>
            </w:r>
            <w:r>
              <w:rPr>
                <w:color w:val="14272E"/>
                <w:spacing w:val="-4"/>
                <w:sz w:val="20"/>
              </w:rPr>
              <w:t>2026</w:t>
            </w:r>
          </w:p>
        </w:tc>
      </w:tr>
    </w:tbl>
    <w:p>
      <w:pPr>
        <w:pStyle w:val="Heading4"/>
        <w:numPr>
          <w:ilvl w:val="1"/>
          <w:numId w:val="2"/>
        </w:numPr>
        <w:tabs>
          <w:tab w:pos="969" w:val="left" w:leader="none"/>
        </w:tabs>
        <w:spacing w:line="240" w:lineRule="auto" w:before="243" w:after="0"/>
        <w:ind w:left="969" w:right="0" w:hanging="852"/>
        <w:jc w:val="left"/>
      </w:pPr>
      <w:bookmarkStart w:name="5.8 Pricing for safety and quality" w:id="37"/>
      <w:bookmarkEnd w:id="37"/>
      <w:r>
        <w:rPr>
          <w:b w:val="0"/>
        </w:rPr>
      </w:r>
      <w:r>
        <w:rPr>
          <w:color w:val="104F99"/>
        </w:rPr>
        <w:t>Pricing</w:t>
      </w:r>
      <w:r>
        <w:rPr>
          <w:color w:val="104F99"/>
          <w:spacing w:val="-3"/>
        </w:rPr>
        <w:t> </w:t>
      </w:r>
      <w:r>
        <w:rPr>
          <w:color w:val="104F99"/>
        </w:rPr>
        <w:t>for</w:t>
      </w:r>
      <w:r>
        <w:rPr>
          <w:color w:val="104F99"/>
          <w:spacing w:val="-3"/>
        </w:rPr>
        <w:t> </w:t>
      </w:r>
      <w:r>
        <w:rPr>
          <w:color w:val="104F99"/>
        </w:rPr>
        <w:t>safety</w:t>
      </w:r>
      <w:r>
        <w:rPr>
          <w:color w:val="104F99"/>
          <w:spacing w:val="-4"/>
        </w:rPr>
        <w:t> </w:t>
      </w:r>
      <w:r>
        <w:rPr>
          <w:color w:val="104F99"/>
        </w:rPr>
        <w:t>and</w:t>
      </w:r>
      <w:r>
        <w:rPr>
          <w:color w:val="104F99"/>
          <w:spacing w:val="-2"/>
        </w:rPr>
        <w:t> quality</w:t>
      </w:r>
    </w:p>
    <w:p>
      <w:pPr>
        <w:pStyle w:val="BodyText"/>
        <w:spacing w:line="288" w:lineRule="auto" w:before="322"/>
        <w:ind w:right="710"/>
      </w:pPr>
      <w:r>
        <w:rPr>
          <w:color w:val="14272E"/>
        </w:rPr>
        <w:t>The addendum requires IHACPA to collaborate with the jurisdictions and the national bodies to determine</w:t>
      </w:r>
      <w:r>
        <w:rPr>
          <w:color w:val="14272E"/>
          <w:spacing w:val="-2"/>
        </w:rPr>
        <w:t> </w:t>
      </w:r>
      <w:r>
        <w:rPr>
          <w:color w:val="14272E"/>
        </w:rPr>
        <w:t>how</w:t>
      </w:r>
      <w:r>
        <w:rPr>
          <w:color w:val="14272E"/>
          <w:spacing w:val="-5"/>
        </w:rPr>
        <w:t> </w:t>
      </w:r>
      <w:r>
        <w:rPr>
          <w:color w:val="14272E"/>
        </w:rPr>
        <w:t>funding</w:t>
      </w:r>
      <w:r>
        <w:rPr>
          <w:color w:val="14272E"/>
          <w:spacing w:val="-2"/>
        </w:rPr>
        <w:t> </w:t>
      </w:r>
      <w:r>
        <w:rPr>
          <w:color w:val="14272E"/>
        </w:rPr>
        <w:t>and</w:t>
      </w:r>
      <w:r>
        <w:rPr>
          <w:color w:val="14272E"/>
          <w:spacing w:val="-2"/>
        </w:rPr>
        <w:t> </w:t>
      </w:r>
      <w:r>
        <w:rPr>
          <w:color w:val="14272E"/>
        </w:rPr>
        <w:t>pricing</w:t>
      </w:r>
      <w:r>
        <w:rPr>
          <w:color w:val="14272E"/>
          <w:spacing w:val="-2"/>
        </w:rPr>
        <w:t> </w:t>
      </w:r>
      <w:r>
        <w:rPr>
          <w:color w:val="14272E"/>
        </w:rPr>
        <w:t>could</w:t>
      </w:r>
      <w:r>
        <w:rPr>
          <w:color w:val="14272E"/>
          <w:spacing w:val="-2"/>
        </w:rPr>
        <w:t> </w:t>
      </w:r>
      <w:r>
        <w:rPr>
          <w:color w:val="14272E"/>
        </w:rPr>
        <w:t>be</w:t>
      </w:r>
      <w:r>
        <w:rPr>
          <w:color w:val="14272E"/>
          <w:spacing w:val="-4"/>
        </w:rPr>
        <w:t> </w:t>
      </w:r>
      <w:r>
        <w:rPr>
          <w:color w:val="14272E"/>
        </w:rPr>
        <w:t>used</w:t>
      </w:r>
      <w:r>
        <w:rPr>
          <w:color w:val="14272E"/>
          <w:spacing w:val="-6"/>
        </w:rPr>
        <w:t> </w:t>
      </w:r>
      <w:r>
        <w:rPr>
          <w:color w:val="14272E"/>
        </w:rPr>
        <w:t>to</w:t>
      </w:r>
      <w:r>
        <w:rPr>
          <w:color w:val="14272E"/>
          <w:spacing w:val="-2"/>
        </w:rPr>
        <w:t> </w:t>
      </w:r>
      <w:r>
        <w:rPr>
          <w:color w:val="14272E"/>
        </w:rPr>
        <w:t>improve</w:t>
      </w:r>
      <w:r>
        <w:rPr>
          <w:color w:val="14272E"/>
          <w:spacing w:val="-4"/>
        </w:rPr>
        <w:t> </w:t>
      </w:r>
      <w:r>
        <w:rPr>
          <w:color w:val="14272E"/>
        </w:rPr>
        <w:t>patient</w:t>
      </w:r>
      <w:r>
        <w:rPr>
          <w:color w:val="14272E"/>
          <w:spacing w:val="-2"/>
        </w:rPr>
        <w:t> </w:t>
      </w:r>
      <w:r>
        <w:rPr>
          <w:color w:val="14272E"/>
        </w:rPr>
        <w:t>outcomes</w:t>
      </w:r>
      <w:r>
        <w:rPr>
          <w:color w:val="14272E"/>
          <w:spacing w:val="-1"/>
        </w:rPr>
        <w:t> </w:t>
      </w:r>
      <w:r>
        <w:rPr>
          <w:color w:val="14272E"/>
        </w:rPr>
        <w:t>across</w:t>
      </w:r>
      <w:r>
        <w:rPr>
          <w:color w:val="14272E"/>
          <w:spacing w:val="-4"/>
        </w:rPr>
        <w:t> </w:t>
      </w:r>
      <w:r>
        <w:rPr>
          <w:color w:val="14272E"/>
        </w:rPr>
        <w:t>three</w:t>
      </w:r>
      <w:r>
        <w:rPr>
          <w:color w:val="14272E"/>
          <w:spacing w:val="-4"/>
        </w:rPr>
        <w:t> </w:t>
      </w:r>
      <w:r>
        <w:rPr>
          <w:color w:val="14272E"/>
        </w:rPr>
        <w:t>key </w:t>
      </w:r>
      <w:r>
        <w:rPr>
          <w:color w:val="14272E"/>
          <w:spacing w:val="-2"/>
        </w:rPr>
        <w:t>areas:</w:t>
      </w:r>
    </w:p>
    <w:p>
      <w:pPr>
        <w:pStyle w:val="ListParagraph"/>
        <w:numPr>
          <w:ilvl w:val="0"/>
          <w:numId w:val="8"/>
        </w:numPr>
        <w:tabs>
          <w:tab w:pos="837" w:val="left" w:leader="none"/>
        </w:tabs>
        <w:spacing w:line="240" w:lineRule="auto" w:before="162" w:after="0"/>
        <w:ind w:left="837" w:right="0" w:hanging="360"/>
        <w:jc w:val="left"/>
        <w:rPr>
          <w:sz w:val="22"/>
        </w:rPr>
      </w:pPr>
      <w:r>
        <w:rPr>
          <w:color w:val="14272E"/>
          <w:sz w:val="22"/>
        </w:rPr>
        <w:t>sentinel</w:t>
      </w:r>
      <w:r>
        <w:rPr>
          <w:color w:val="14272E"/>
          <w:spacing w:val="-5"/>
          <w:sz w:val="22"/>
        </w:rPr>
        <w:t> </w:t>
      </w:r>
      <w:r>
        <w:rPr>
          <w:color w:val="14272E"/>
          <w:spacing w:val="-2"/>
          <w:sz w:val="22"/>
        </w:rPr>
        <w:t>events</w:t>
      </w:r>
    </w:p>
    <w:p>
      <w:pPr>
        <w:pStyle w:val="ListParagraph"/>
        <w:numPr>
          <w:ilvl w:val="0"/>
          <w:numId w:val="8"/>
        </w:numPr>
        <w:tabs>
          <w:tab w:pos="837" w:val="left" w:leader="none"/>
        </w:tabs>
        <w:spacing w:line="240" w:lineRule="auto" w:before="47" w:after="0"/>
        <w:ind w:left="837" w:right="0" w:hanging="360"/>
        <w:jc w:val="left"/>
        <w:rPr>
          <w:sz w:val="22"/>
        </w:rPr>
      </w:pPr>
      <w:r>
        <w:rPr>
          <w:color w:val="14272E"/>
          <w:sz w:val="22"/>
        </w:rPr>
        <w:t>hospital</w:t>
      </w:r>
      <w:r>
        <w:rPr>
          <w:color w:val="14272E"/>
          <w:spacing w:val="-6"/>
          <w:sz w:val="22"/>
        </w:rPr>
        <w:t> </w:t>
      </w:r>
      <w:r>
        <w:rPr>
          <w:color w:val="14272E"/>
          <w:sz w:val="22"/>
        </w:rPr>
        <w:t>acquired</w:t>
      </w:r>
      <w:r>
        <w:rPr>
          <w:color w:val="14272E"/>
          <w:spacing w:val="-7"/>
          <w:sz w:val="22"/>
        </w:rPr>
        <w:t> </w:t>
      </w:r>
      <w:r>
        <w:rPr>
          <w:color w:val="14272E"/>
          <w:spacing w:val="-2"/>
          <w:sz w:val="22"/>
        </w:rPr>
        <w:t>complications</w:t>
      </w:r>
    </w:p>
    <w:p>
      <w:pPr>
        <w:pStyle w:val="ListParagraph"/>
        <w:numPr>
          <w:ilvl w:val="0"/>
          <w:numId w:val="8"/>
        </w:numPr>
        <w:tabs>
          <w:tab w:pos="837" w:val="left" w:leader="none"/>
        </w:tabs>
        <w:spacing w:line="240" w:lineRule="auto" w:before="48" w:after="0"/>
        <w:ind w:left="837" w:right="0" w:hanging="360"/>
        <w:jc w:val="left"/>
        <w:rPr>
          <w:sz w:val="22"/>
        </w:rPr>
      </w:pPr>
      <w:r>
        <w:rPr>
          <w:color w:val="14272E"/>
          <w:sz w:val="22"/>
        </w:rPr>
        <w:t>avoidable</w:t>
      </w:r>
      <w:r>
        <w:rPr>
          <w:color w:val="14272E"/>
          <w:spacing w:val="-7"/>
          <w:sz w:val="22"/>
        </w:rPr>
        <w:t> </w:t>
      </w:r>
      <w:r>
        <w:rPr>
          <w:color w:val="14272E"/>
          <w:sz w:val="22"/>
        </w:rPr>
        <w:t>hospital</w:t>
      </w:r>
      <w:r>
        <w:rPr>
          <w:color w:val="14272E"/>
          <w:spacing w:val="-7"/>
          <w:sz w:val="22"/>
        </w:rPr>
        <w:t> </w:t>
      </w:r>
      <w:r>
        <w:rPr>
          <w:color w:val="14272E"/>
          <w:spacing w:val="-2"/>
          <w:sz w:val="22"/>
        </w:rPr>
        <w:t>readmissions.</w:t>
      </w:r>
    </w:p>
    <w:p>
      <w:pPr>
        <w:pStyle w:val="BodyText"/>
        <w:spacing w:before="35"/>
        <w:ind w:left="0"/>
      </w:pPr>
    </w:p>
    <w:p>
      <w:pPr>
        <w:pStyle w:val="Heading5"/>
        <w:numPr>
          <w:ilvl w:val="2"/>
          <w:numId w:val="2"/>
        </w:numPr>
        <w:tabs>
          <w:tab w:pos="831" w:val="left" w:leader="none"/>
        </w:tabs>
        <w:spacing w:line="240" w:lineRule="auto" w:before="0" w:after="0"/>
        <w:ind w:left="831" w:right="0" w:hanging="714"/>
        <w:jc w:val="left"/>
      </w:pPr>
      <w:bookmarkStart w:name="5.8.1 Sentinel events" w:id="38"/>
      <w:bookmarkEnd w:id="38"/>
      <w:r>
        <w:rPr>
          <w:b w:val="0"/>
        </w:rPr>
      </w:r>
      <w:r>
        <w:rPr>
          <w:color w:val="008F54"/>
        </w:rPr>
        <w:t>Sentinel</w:t>
      </w:r>
      <w:r>
        <w:rPr>
          <w:color w:val="008F54"/>
          <w:spacing w:val="-16"/>
        </w:rPr>
        <w:t> </w:t>
      </w:r>
      <w:r>
        <w:rPr>
          <w:color w:val="008F54"/>
          <w:spacing w:val="-2"/>
        </w:rPr>
        <w:t>events</w:t>
      </w:r>
    </w:p>
    <w:p>
      <w:pPr>
        <w:pStyle w:val="BodyText"/>
        <w:spacing w:line="288" w:lineRule="auto" w:before="180"/>
      </w:pPr>
      <w:r>
        <w:rPr>
          <w:color w:val="14272E"/>
        </w:rPr>
        <w:t>Since</w:t>
      </w:r>
      <w:r>
        <w:rPr>
          <w:color w:val="14272E"/>
          <w:spacing w:val="-2"/>
        </w:rPr>
        <w:t> </w:t>
      </w:r>
      <w:r>
        <w:rPr>
          <w:color w:val="14272E"/>
        </w:rPr>
        <w:t>1</w:t>
      </w:r>
      <w:r>
        <w:rPr>
          <w:color w:val="14272E"/>
          <w:spacing w:val="-2"/>
        </w:rPr>
        <w:t> </w:t>
      </w:r>
      <w:r>
        <w:rPr>
          <w:color w:val="14272E"/>
        </w:rPr>
        <w:t>July</w:t>
      </w:r>
      <w:r>
        <w:rPr>
          <w:color w:val="14272E"/>
          <w:spacing w:val="-1"/>
        </w:rPr>
        <w:t> </w:t>
      </w:r>
      <w:r>
        <w:rPr>
          <w:color w:val="14272E"/>
        </w:rPr>
        <w:t>2017, an</w:t>
      </w:r>
      <w:r>
        <w:rPr>
          <w:color w:val="14272E"/>
          <w:spacing w:val="-4"/>
        </w:rPr>
        <w:t> </w:t>
      </w:r>
      <w:r>
        <w:rPr>
          <w:color w:val="14272E"/>
        </w:rPr>
        <w:t>episode</w:t>
      </w:r>
      <w:r>
        <w:rPr>
          <w:color w:val="14272E"/>
          <w:spacing w:val="-2"/>
        </w:rPr>
        <w:t> </w:t>
      </w:r>
      <w:r>
        <w:rPr>
          <w:color w:val="14272E"/>
        </w:rPr>
        <w:t>of</w:t>
      </w:r>
      <w:r>
        <w:rPr>
          <w:color w:val="14272E"/>
          <w:spacing w:val="-3"/>
        </w:rPr>
        <w:t> </w:t>
      </w:r>
      <w:r>
        <w:rPr>
          <w:color w:val="14272E"/>
        </w:rPr>
        <w:t>care</w:t>
      </w:r>
      <w:r>
        <w:rPr>
          <w:color w:val="14272E"/>
          <w:spacing w:val="-4"/>
        </w:rPr>
        <w:t> </w:t>
      </w:r>
      <w:r>
        <w:rPr>
          <w:color w:val="14272E"/>
        </w:rPr>
        <w:t>(across</w:t>
      </w:r>
      <w:r>
        <w:rPr>
          <w:color w:val="14272E"/>
          <w:spacing w:val="-4"/>
        </w:rPr>
        <w:t> </w:t>
      </w:r>
      <w:r>
        <w:rPr>
          <w:color w:val="14272E"/>
        </w:rPr>
        <w:t>all</w:t>
      </w:r>
      <w:r>
        <w:rPr>
          <w:color w:val="14272E"/>
          <w:spacing w:val="-2"/>
        </w:rPr>
        <w:t> </w:t>
      </w:r>
      <w:r>
        <w:rPr>
          <w:color w:val="14272E"/>
        </w:rPr>
        <w:t>care</w:t>
      </w:r>
      <w:r>
        <w:rPr>
          <w:color w:val="14272E"/>
          <w:spacing w:val="-2"/>
        </w:rPr>
        <w:t> </w:t>
      </w:r>
      <w:r>
        <w:rPr>
          <w:color w:val="14272E"/>
        </w:rPr>
        <w:t>streams) where</w:t>
      </w:r>
      <w:r>
        <w:rPr>
          <w:color w:val="14272E"/>
          <w:spacing w:val="-2"/>
        </w:rPr>
        <w:t> </w:t>
      </w:r>
      <w:r>
        <w:rPr>
          <w:color w:val="14272E"/>
        </w:rPr>
        <w:t>a</w:t>
      </w:r>
      <w:r>
        <w:rPr>
          <w:color w:val="14272E"/>
          <w:spacing w:val="-4"/>
        </w:rPr>
        <w:t> </w:t>
      </w:r>
      <w:r>
        <w:rPr>
          <w:color w:val="14272E"/>
        </w:rPr>
        <w:t>sentinel</w:t>
      </w:r>
      <w:r>
        <w:rPr>
          <w:color w:val="14272E"/>
          <w:spacing w:val="-2"/>
        </w:rPr>
        <w:t> </w:t>
      </w:r>
      <w:r>
        <w:rPr>
          <w:color w:val="14272E"/>
        </w:rPr>
        <w:t>event</w:t>
      </w:r>
      <w:r>
        <w:rPr>
          <w:color w:val="14272E"/>
          <w:spacing w:val="-2"/>
        </w:rPr>
        <w:t> </w:t>
      </w:r>
      <w:r>
        <w:rPr>
          <w:color w:val="14272E"/>
        </w:rPr>
        <w:t>occurs</w:t>
      </w:r>
      <w:r>
        <w:rPr>
          <w:color w:val="14272E"/>
          <w:spacing w:val="-1"/>
        </w:rPr>
        <w:t> </w:t>
      </w:r>
      <w:r>
        <w:rPr>
          <w:color w:val="14272E"/>
        </w:rPr>
        <w:t>is</w:t>
      </w:r>
      <w:r>
        <w:rPr>
          <w:color w:val="14272E"/>
          <w:spacing w:val="-4"/>
        </w:rPr>
        <w:t> </w:t>
      </w:r>
      <w:r>
        <w:rPr>
          <w:color w:val="14272E"/>
        </w:rPr>
        <w:t>not funded in its entirety. This funding approach uses the </w:t>
      </w:r>
      <w:hyperlink r:id="rId35">
        <w:r>
          <w:rPr>
            <w:color w:val="0080C4"/>
            <w:u w:val="single" w:color="0080C4"/>
          </w:rPr>
          <w:t>Australian</w:t>
        </w:r>
      </w:hyperlink>
      <w:r>
        <w:rPr>
          <w:color w:val="0080C4"/>
          <w:u w:val="single" w:color="0080C4"/>
        </w:rPr>
        <w:t> Sentinel Events List</w:t>
      </w:r>
      <w:r>
        <w:rPr>
          <w:color w:val="0080C4"/>
          <w:u w:val="none"/>
        </w:rPr>
        <w:t> </w:t>
      </w:r>
      <w:r>
        <w:rPr>
          <w:color w:val="14272E"/>
          <w:u w:val="none"/>
        </w:rPr>
        <w:t>agreed to by Australian health ministers in 2002.</w:t>
      </w:r>
    </w:p>
    <w:p>
      <w:pPr>
        <w:pStyle w:val="BodyText"/>
        <w:spacing w:line="288" w:lineRule="auto" w:before="160"/>
        <w:ind w:right="303"/>
      </w:pPr>
      <w:r>
        <w:rPr>
          <w:color w:val="14272E"/>
        </w:rPr>
        <w:t>Under clause A166 of the addendum, states and territories agree to apply a digital flag to any episode that includes a sentinel event and report the information to IHACPA. The Australian Commission</w:t>
      </w:r>
      <w:r>
        <w:rPr>
          <w:color w:val="14272E"/>
          <w:spacing w:val="-2"/>
        </w:rPr>
        <w:t> </w:t>
      </w:r>
      <w:r>
        <w:rPr>
          <w:color w:val="14272E"/>
        </w:rPr>
        <w:t>on</w:t>
      </w:r>
      <w:r>
        <w:rPr>
          <w:color w:val="14272E"/>
          <w:spacing w:val="-4"/>
        </w:rPr>
        <w:t> </w:t>
      </w:r>
      <w:r>
        <w:rPr>
          <w:color w:val="14272E"/>
        </w:rPr>
        <w:t>Safety</w:t>
      </w:r>
      <w:r>
        <w:rPr>
          <w:color w:val="14272E"/>
          <w:spacing w:val="-1"/>
        </w:rPr>
        <w:t> </w:t>
      </w:r>
      <w:r>
        <w:rPr>
          <w:color w:val="14272E"/>
        </w:rPr>
        <w:t>and</w:t>
      </w:r>
      <w:r>
        <w:rPr>
          <w:color w:val="14272E"/>
          <w:spacing w:val="-2"/>
        </w:rPr>
        <w:t> </w:t>
      </w:r>
      <w:r>
        <w:rPr>
          <w:color w:val="14272E"/>
        </w:rPr>
        <w:t>Quality</w:t>
      </w:r>
      <w:r>
        <w:rPr>
          <w:color w:val="14272E"/>
          <w:spacing w:val="-4"/>
        </w:rPr>
        <w:t> </w:t>
      </w:r>
      <w:r>
        <w:rPr>
          <w:color w:val="14272E"/>
        </w:rPr>
        <w:t>in</w:t>
      </w:r>
      <w:r>
        <w:rPr>
          <w:color w:val="14272E"/>
          <w:spacing w:val="-2"/>
        </w:rPr>
        <w:t> </w:t>
      </w:r>
      <w:r>
        <w:rPr>
          <w:color w:val="14272E"/>
        </w:rPr>
        <w:t>Health</w:t>
      </w:r>
      <w:r>
        <w:rPr>
          <w:color w:val="14272E"/>
          <w:spacing w:val="-2"/>
        </w:rPr>
        <w:t> </w:t>
      </w:r>
      <w:r>
        <w:rPr>
          <w:color w:val="14272E"/>
        </w:rPr>
        <w:t>Care</w:t>
      </w:r>
      <w:r>
        <w:rPr>
          <w:color w:val="14272E"/>
          <w:spacing w:val="-2"/>
        </w:rPr>
        <w:t> </w:t>
      </w:r>
      <w:r>
        <w:rPr>
          <w:color w:val="14272E"/>
        </w:rPr>
        <w:t>maintains</w:t>
      </w:r>
      <w:r>
        <w:rPr>
          <w:color w:val="14272E"/>
          <w:spacing w:val="-4"/>
        </w:rPr>
        <w:t> </w:t>
      </w:r>
      <w:r>
        <w:rPr>
          <w:color w:val="14272E"/>
        </w:rPr>
        <w:t>the</w:t>
      </w:r>
      <w:r>
        <w:rPr>
          <w:color w:val="14272E"/>
          <w:spacing w:val="-4"/>
        </w:rPr>
        <w:t> </w:t>
      </w:r>
      <w:r>
        <w:rPr>
          <w:color w:val="14272E"/>
        </w:rPr>
        <w:t>data</w:t>
      </w:r>
      <w:r>
        <w:rPr>
          <w:color w:val="14272E"/>
          <w:spacing w:val="-4"/>
        </w:rPr>
        <w:t> </w:t>
      </w:r>
      <w:r>
        <w:rPr>
          <w:color w:val="14272E"/>
        </w:rPr>
        <w:t>specifications</w:t>
      </w:r>
      <w:r>
        <w:rPr>
          <w:color w:val="14272E"/>
          <w:spacing w:val="-4"/>
        </w:rPr>
        <w:t> </w:t>
      </w:r>
      <w:r>
        <w:rPr>
          <w:color w:val="14272E"/>
        </w:rPr>
        <w:t>for</w:t>
      </w:r>
      <w:r>
        <w:rPr>
          <w:color w:val="14272E"/>
          <w:spacing w:val="-3"/>
        </w:rPr>
        <w:t> </w:t>
      </w:r>
      <w:r>
        <w:rPr>
          <w:color w:val="14272E"/>
        </w:rPr>
        <w:t>nationally consistent reporting of sentinel events.</w:t>
      </w:r>
    </w:p>
    <w:p>
      <w:pPr>
        <w:pStyle w:val="Heading5"/>
        <w:numPr>
          <w:ilvl w:val="2"/>
          <w:numId w:val="2"/>
        </w:numPr>
        <w:tabs>
          <w:tab w:pos="831" w:val="left" w:leader="none"/>
        </w:tabs>
        <w:spacing w:line="240" w:lineRule="auto" w:before="241" w:after="0"/>
        <w:ind w:left="831" w:right="0" w:hanging="714"/>
        <w:jc w:val="left"/>
      </w:pPr>
      <w:bookmarkStart w:name="5.8.2 Hospital acquired complications" w:id="39"/>
      <w:bookmarkEnd w:id="39"/>
      <w:r>
        <w:rPr>
          <w:b w:val="0"/>
        </w:rPr>
      </w:r>
      <w:r>
        <w:rPr>
          <w:color w:val="008F54"/>
        </w:rPr>
        <w:t>Hospital</w:t>
      </w:r>
      <w:r>
        <w:rPr>
          <w:color w:val="008F54"/>
          <w:spacing w:val="-9"/>
        </w:rPr>
        <w:t> </w:t>
      </w:r>
      <w:r>
        <w:rPr>
          <w:color w:val="008F54"/>
        </w:rPr>
        <w:t>acquired</w:t>
      </w:r>
      <w:r>
        <w:rPr>
          <w:color w:val="008F54"/>
          <w:spacing w:val="-11"/>
        </w:rPr>
        <w:t> </w:t>
      </w:r>
      <w:r>
        <w:rPr>
          <w:color w:val="008F54"/>
          <w:spacing w:val="-2"/>
        </w:rPr>
        <w:t>complications</w:t>
      </w:r>
    </w:p>
    <w:p>
      <w:pPr>
        <w:pStyle w:val="BodyText"/>
        <w:spacing w:line="288" w:lineRule="auto" w:before="180"/>
        <w:ind w:right="710"/>
      </w:pPr>
      <w:r>
        <w:rPr>
          <w:color w:val="14272E"/>
        </w:rPr>
        <w:t>Implementation</w:t>
      </w:r>
      <w:r>
        <w:rPr>
          <w:color w:val="14272E"/>
          <w:spacing w:val="-3"/>
        </w:rPr>
        <w:t> </w:t>
      </w:r>
      <w:r>
        <w:rPr>
          <w:color w:val="14272E"/>
        </w:rPr>
        <w:t>of</w:t>
      </w:r>
      <w:r>
        <w:rPr>
          <w:color w:val="14272E"/>
          <w:spacing w:val="-3"/>
        </w:rPr>
        <w:t> </w:t>
      </w:r>
      <w:r>
        <w:rPr>
          <w:color w:val="14272E"/>
        </w:rPr>
        <w:t>the</w:t>
      </w:r>
      <w:r>
        <w:rPr>
          <w:color w:val="14272E"/>
          <w:spacing w:val="-5"/>
        </w:rPr>
        <w:t> </w:t>
      </w:r>
      <w:r>
        <w:rPr>
          <w:color w:val="14272E"/>
        </w:rPr>
        <w:t>approach</w:t>
      </w:r>
      <w:r>
        <w:rPr>
          <w:color w:val="14272E"/>
          <w:spacing w:val="-5"/>
        </w:rPr>
        <w:t> </w:t>
      </w:r>
      <w:r>
        <w:rPr>
          <w:color w:val="14272E"/>
        </w:rPr>
        <w:t>for</w:t>
      </w:r>
      <w:r>
        <w:rPr>
          <w:color w:val="14272E"/>
          <w:spacing w:val="-4"/>
        </w:rPr>
        <w:t> </w:t>
      </w:r>
      <w:r>
        <w:rPr>
          <w:color w:val="14272E"/>
        </w:rPr>
        <w:t>hospital</w:t>
      </w:r>
      <w:r>
        <w:rPr>
          <w:color w:val="14272E"/>
          <w:spacing w:val="-3"/>
        </w:rPr>
        <w:t> </w:t>
      </w:r>
      <w:r>
        <w:rPr>
          <w:color w:val="14272E"/>
        </w:rPr>
        <w:t>acquired</w:t>
      </w:r>
      <w:r>
        <w:rPr>
          <w:color w:val="14272E"/>
          <w:spacing w:val="-3"/>
        </w:rPr>
        <w:t> </w:t>
      </w:r>
      <w:r>
        <w:rPr>
          <w:color w:val="14272E"/>
        </w:rPr>
        <w:t>complications</w:t>
      </w:r>
      <w:r>
        <w:rPr>
          <w:color w:val="14272E"/>
          <w:spacing w:val="-2"/>
        </w:rPr>
        <w:t> </w:t>
      </w:r>
      <w:r>
        <w:rPr>
          <w:color w:val="14272E"/>
        </w:rPr>
        <w:t>does</w:t>
      </w:r>
      <w:r>
        <w:rPr>
          <w:color w:val="14272E"/>
          <w:spacing w:val="-5"/>
        </w:rPr>
        <w:t> </w:t>
      </w:r>
      <w:r>
        <w:rPr>
          <w:color w:val="14272E"/>
        </w:rPr>
        <w:t>not</w:t>
      </w:r>
      <w:r>
        <w:rPr>
          <w:color w:val="14272E"/>
          <w:spacing w:val="-4"/>
        </w:rPr>
        <w:t> </w:t>
      </w:r>
      <w:r>
        <w:rPr>
          <w:color w:val="14272E"/>
        </w:rPr>
        <w:t>require</w:t>
      </w:r>
      <w:r>
        <w:rPr>
          <w:color w:val="14272E"/>
          <w:spacing w:val="-3"/>
        </w:rPr>
        <w:t> </w:t>
      </w:r>
      <w:r>
        <w:rPr>
          <w:color w:val="14272E"/>
        </w:rPr>
        <w:t>states</w:t>
      </w:r>
      <w:r>
        <w:rPr>
          <w:color w:val="14272E"/>
          <w:spacing w:val="-2"/>
        </w:rPr>
        <w:t> </w:t>
      </w:r>
      <w:r>
        <w:rPr>
          <w:color w:val="14272E"/>
        </w:rPr>
        <w:t>and territories to submit additional data to IHACPA.</w:t>
      </w:r>
    </w:p>
    <w:p>
      <w:pPr>
        <w:spacing w:after="0" w:line="288" w:lineRule="auto"/>
        <w:sectPr>
          <w:pgSz w:w="11910" w:h="16840"/>
          <w:pgMar w:header="0" w:footer="756" w:top="1180" w:bottom="940" w:left="960" w:right="780"/>
        </w:sectPr>
      </w:pPr>
    </w:p>
    <w:p>
      <w:pPr>
        <w:pStyle w:val="Heading5"/>
        <w:numPr>
          <w:ilvl w:val="2"/>
          <w:numId w:val="2"/>
        </w:numPr>
        <w:tabs>
          <w:tab w:pos="832" w:val="left" w:leader="none"/>
        </w:tabs>
        <w:spacing w:line="240" w:lineRule="auto" w:before="77" w:after="0"/>
        <w:ind w:left="832" w:right="0" w:hanging="715"/>
        <w:jc w:val="left"/>
      </w:pPr>
      <w:bookmarkStart w:name="5.8.3 Avoidable hospital readmissions" w:id="40"/>
      <w:bookmarkEnd w:id="40"/>
      <w:r>
        <w:rPr>
          <w:b w:val="0"/>
        </w:rPr>
      </w:r>
      <w:r>
        <w:rPr>
          <w:color w:val="008F54"/>
        </w:rPr>
        <w:t>Avoidable</w:t>
      </w:r>
      <w:r>
        <w:rPr>
          <w:color w:val="008F54"/>
          <w:spacing w:val="-16"/>
        </w:rPr>
        <w:t> </w:t>
      </w:r>
      <w:r>
        <w:rPr>
          <w:color w:val="008F54"/>
        </w:rPr>
        <w:t>hospital</w:t>
      </w:r>
      <w:r>
        <w:rPr>
          <w:color w:val="008F54"/>
          <w:spacing w:val="-13"/>
        </w:rPr>
        <w:t> </w:t>
      </w:r>
      <w:r>
        <w:rPr>
          <w:color w:val="008F54"/>
          <w:spacing w:val="-2"/>
        </w:rPr>
        <w:t>readmissions</w:t>
      </w:r>
    </w:p>
    <w:p>
      <w:pPr>
        <w:pStyle w:val="BodyText"/>
        <w:spacing w:line="288" w:lineRule="auto" w:before="180"/>
        <w:ind w:right="710"/>
      </w:pPr>
      <w:r>
        <w:rPr>
          <w:color w:val="14272E"/>
        </w:rPr>
        <w:t>Implementation</w:t>
      </w:r>
      <w:r>
        <w:rPr>
          <w:color w:val="14272E"/>
          <w:spacing w:val="-3"/>
        </w:rPr>
        <w:t> </w:t>
      </w:r>
      <w:r>
        <w:rPr>
          <w:color w:val="14272E"/>
        </w:rPr>
        <w:t>of</w:t>
      </w:r>
      <w:r>
        <w:rPr>
          <w:color w:val="14272E"/>
          <w:spacing w:val="-3"/>
        </w:rPr>
        <w:t> </w:t>
      </w:r>
      <w:r>
        <w:rPr>
          <w:color w:val="14272E"/>
        </w:rPr>
        <w:t>the</w:t>
      </w:r>
      <w:r>
        <w:rPr>
          <w:color w:val="14272E"/>
          <w:spacing w:val="-5"/>
        </w:rPr>
        <w:t> </w:t>
      </w:r>
      <w:r>
        <w:rPr>
          <w:color w:val="14272E"/>
        </w:rPr>
        <w:t>approach</w:t>
      </w:r>
      <w:r>
        <w:rPr>
          <w:color w:val="14272E"/>
          <w:spacing w:val="-5"/>
        </w:rPr>
        <w:t> </w:t>
      </w:r>
      <w:r>
        <w:rPr>
          <w:color w:val="14272E"/>
        </w:rPr>
        <w:t>for</w:t>
      </w:r>
      <w:r>
        <w:rPr>
          <w:color w:val="14272E"/>
          <w:spacing w:val="-4"/>
        </w:rPr>
        <w:t> </w:t>
      </w:r>
      <w:r>
        <w:rPr>
          <w:color w:val="14272E"/>
        </w:rPr>
        <w:t>avoidable</w:t>
      </w:r>
      <w:r>
        <w:rPr>
          <w:color w:val="14272E"/>
          <w:spacing w:val="-3"/>
        </w:rPr>
        <w:t> </w:t>
      </w:r>
      <w:r>
        <w:rPr>
          <w:color w:val="14272E"/>
        </w:rPr>
        <w:t>hospital</w:t>
      </w:r>
      <w:r>
        <w:rPr>
          <w:color w:val="14272E"/>
          <w:spacing w:val="-3"/>
        </w:rPr>
        <w:t> </w:t>
      </w:r>
      <w:r>
        <w:rPr>
          <w:color w:val="14272E"/>
        </w:rPr>
        <w:t>readmissions</w:t>
      </w:r>
      <w:r>
        <w:rPr>
          <w:color w:val="14272E"/>
          <w:spacing w:val="-2"/>
        </w:rPr>
        <w:t> </w:t>
      </w:r>
      <w:r>
        <w:rPr>
          <w:color w:val="14272E"/>
        </w:rPr>
        <w:t>requires</w:t>
      </w:r>
      <w:r>
        <w:rPr>
          <w:color w:val="14272E"/>
          <w:spacing w:val="-2"/>
        </w:rPr>
        <w:t> </w:t>
      </w:r>
      <w:r>
        <w:rPr>
          <w:color w:val="14272E"/>
        </w:rPr>
        <w:t>a</w:t>
      </w:r>
      <w:r>
        <w:rPr>
          <w:color w:val="14272E"/>
          <w:spacing w:val="-3"/>
        </w:rPr>
        <w:t> </w:t>
      </w:r>
      <w:r>
        <w:rPr>
          <w:color w:val="14272E"/>
        </w:rPr>
        <w:t>national</w:t>
      </w:r>
      <w:r>
        <w:rPr>
          <w:color w:val="14272E"/>
          <w:spacing w:val="-3"/>
        </w:rPr>
        <w:t> </w:t>
      </w:r>
      <w:r>
        <w:rPr>
          <w:color w:val="14272E"/>
        </w:rPr>
        <w:t>unique patient identifier to be reported in national data set specifications.</w:t>
      </w:r>
    </w:p>
    <w:p>
      <w:pPr>
        <w:pStyle w:val="Heading4"/>
        <w:numPr>
          <w:ilvl w:val="1"/>
          <w:numId w:val="2"/>
        </w:numPr>
        <w:tabs>
          <w:tab w:pos="969" w:val="left" w:leader="none"/>
        </w:tabs>
        <w:spacing w:line="288" w:lineRule="auto" w:before="241" w:after="0"/>
        <w:ind w:left="969" w:right="894" w:hanging="852"/>
        <w:jc w:val="left"/>
      </w:pPr>
      <w:bookmarkStart w:name="5.9 Inclusion of unique patient identifi" w:id="41"/>
      <w:bookmarkEnd w:id="41"/>
      <w:r>
        <w:rPr>
          <w:b w:val="0"/>
        </w:rPr>
      </w:r>
      <w:r>
        <w:rPr>
          <w:color w:val="104F99"/>
        </w:rPr>
        <w:t>Inclusion</w:t>
      </w:r>
      <w:r>
        <w:rPr>
          <w:color w:val="104F99"/>
          <w:spacing w:val="-4"/>
        </w:rPr>
        <w:t> </w:t>
      </w:r>
      <w:r>
        <w:rPr>
          <w:color w:val="104F99"/>
        </w:rPr>
        <w:t>of</w:t>
      </w:r>
      <w:r>
        <w:rPr>
          <w:color w:val="104F99"/>
          <w:spacing w:val="-7"/>
        </w:rPr>
        <w:t> </w:t>
      </w:r>
      <w:r>
        <w:rPr>
          <w:color w:val="104F99"/>
        </w:rPr>
        <w:t>unique</w:t>
      </w:r>
      <w:r>
        <w:rPr>
          <w:color w:val="104F99"/>
          <w:spacing w:val="-8"/>
        </w:rPr>
        <w:t> </w:t>
      </w:r>
      <w:r>
        <w:rPr>
          <w:color w:val="104F99"/>
        </w:rPr>
        <w:t>patient</w:t>
      </w:r>
      <w:r>
        <w:rPr>
          <w:color w:val="104F99"/>
          <w:spacing w:val="-5"/>
        </w:rPr>
        <w:t> </w:t>
      </w:r>
      <w:r>
        <w:rPr>
          <w:color w:val="104F99"/>
        </w:rPr>
        <w:t>identifiers</w:t>
      </w:r>
      <w:r>
        <w:rPr>
          <w:color w:val="104F99"/>
          <w:spacing w:val="-6"/>
        </w:rPr>
        <w:t> </w:t>
      </w:r>
      <w:r>
        <w:rPr>
          <w:color w:val="104F99"/>
        </w:rPr>
        <w:t>in</w:t>
      </w:r>
      <w:r>
        <w:rPr>
          <w:color w:val="104F99"/>
          <w:spacing w:val="-6"/>
        </w:rPr>
        <w:t> </w:t>
      </w:r>
      <w:r>
        <w:rPr>
          <w:color w:val="104F99"/>
        </w:rPr>
        <w:t>national data sets</w:t>
      </w:r>
    </w:p>
    <w:p>
      <w:pPr>
        <w:pStyle w:val="BodyText"/>
        <w:spacing w:line="288" w:lineRule="auto" w:before="239"/>
        <w:ind w:right="300" w:hanging="1"/>
      </w:pPr>
      <w:r>
        <w:rPr>
          <w:color w:val="14272E"/>
        </w:rPr>
        <w:t>The</w:t>
      </w:r>
      <w:r>
        <w:rPr>
          <w:color w:val="14272E"/>
          <w:spacing w:val="-2"/>
        </w:rPr>
        <w:t> </w:t>
      </w:r>
      <w:r>
        <w:rPr>
          <w:color w:val="14272E"/>
        </w:rPr>
        <w:t>Individual</w:t>
      </w:r>
      <w:r>
        <w:rPr>
          <w:color w:val="14272E"/>
          <w:spacing w:val="-2"/>
        </w:rPr>
        <w:t> </w:t>
      </w:r>
      <w:r>
        <w:rPr>
          <w:color w:val="14272E"/>
        </w:rPr>
        <w:t>Healthcare</w:t>
      </w:r>
      <w:r>
        <w:rPr>
          <w:color w:val="14272E"/>
          <w:spacing w:val="-2"/>
        </w:rPr>
        <w:t> </w:t>
      </w:r>
      <w:r>
        <w:rPr>
          <w:color w:val="14272E"/>
        </w:rPr>
        <w:t>Identifier</w:t>
      </w:r>
      <w:r>
        <w:rPr>
          <w:color w:val="14272E"/>
          <w:spacing w:val="-3"/>
        </w:rPr>
        <w:t> </w:t>
      </w:r>
      <w:r>
        <w:rPr>
          <w:color w:val="14272E"/>
        </w:rPr>
        <w:t>(IHI)</w:t>
      </w:r>
      <w:r>
        <w:rPr>
          <w:color w:val="14272E"/>
          <w:spacing w:val="-3"/>
        </w:rPr>
        <w:t> </w:t>
      </w:r>
      <w:r>
        <w:rPr>
          <w:color w:val="14272E"/>
        </w:rPr>
        <w:t>is</w:t>
      </w:r>
      <w:r>
        <w:rPr>
          <w:color w:val="14272E"/>
          <w:spacing w:val="-1"/>
        </w:rPr>
        <w:t> </w:t>
      </w:r>
      <w:r>
        <w:rPr>
          <w:color w:val="14272E"/>
        </w:rPr>
        <w:t>a</w:t>
      </w:r>
      <w:r>
        <w:rPr>
          <w:color w:val="14272E"/>
          <w:spacing w:val="-3"/>
        </w:rPr>
        <w:t> </w:t>
      </w:r>
      <w:r>
        <w:rPr>
          <w:color w:val="14272E"/>
        </w:rPr>
        <w:t>unique</w:t>
      </w:r>
      <w:r>
        <w:rPr>
          <w:color w:val="14272E"/>
          <w:spacing w:val="-2"/>
        </w:rPr>
        <w:t> </w:t>
      </w:r>
      <w:r>
        <w:rPr>
          <w:color w:val="14272E"/>
        </w:rPr>
        <w:t>patient</w:t>
      </w:r>
      <w:r>
        <w:rPr>
          <w:color w:val="14272E"/>
          <w:spacing w:val="-2"/>
        </w:rPr>
        <w:t> </w:t>
      </w:r>
      <w:r>
        <w:rPr>
          <w:color w:val="14272E"/>
        </w:rPr>
        <w:t>identifier</w:t>
      </w:r>
      <w:r>
        <w:rPr>
          <w:color w:val="14272E"/>
          <w:spacing w:val="-3"/>
        </w:rPr>
        <w:t> </w:t>
      </w:r>
      <w:r>
        <w:rPr>
          <w:color w:val="14272E"/>
        </w:rPr>
        <w:t>that</w:t>
      </w:r>
      <w:r>
        <w:rPr>
          <w:color w:val="14272E"/>
          <w:spacing w:val="-3"/>
        </w:rPr>
        <w:t> </w:t>
      </w:r>
      <w:r>
        <w:rPr>
          <w:color w:val="14272E"/>
        </w:rPr>
        <w:t>was</w:t>
      </w:r>
      <w:r>
        <w:rPr>
          <w:color w:val="14272E"/>
          <w:spacing w:val="-1"/>
        </w:rPr>
        <w:t> </w:t>
      </w:r>
      <w:r>
        <w:rPr>
          <w:color w:val="14272E"/>
        </w:rPr>
        <w:t>introduced</w:t>
      </w:r>
      <w:r>
        <w:rPr>
          <w:color w:val="14272E"/>
          <w:spacing w:val="-4"/>
        </w:rPr>
        <w:t> </w:t>
      </w:r>
      <w:r>
        <w:rPr>
          <w:color w:val="14272E"/>
        </w:rPr>
        <w:t>to</w:t>
      </w:r>
      <w:r>
        <w:rPr>
          <w:color w:val="14272E"/>
          <w:spacing w:val="-4"/>
        </w:rPr>
        <w:t> </w:t>
      </w:r>
      <w:r>
        <w:rPr>
          <w:color w:val="14272E"/>
        </w:rPr>
        <w:t>support the My Health Record system.</w:t>
      </w:r>
    </w:p>
    <w:p>
      <w:pPr>
        <w:pStyle w:val="BodyText"/>
        <w:spacing w:line="288" w:lineRule="auto" w:before="161"/>
        <w:ind w:right="338"/>
      </w:pPr>
      <w:r>
        <w:rPr>
          <w:color w:val="14272E"/>
        </w:rPr>
        <w:t>IHACPA consulted with jurisdictions on the inclusion of the IHI in national data sets used for ABF through</w:t>
      </w:r>
      <w:r>
        <w:rPr>
          <w:color w:val="14272E"/>
          <w:spacing w:val="-5"/>
        </w:rPr>
        <w:t> </w:t>
      </w:r>
      <w:r>
        <w:rPr>
          <w:color w:val="14272E"/>
        </w:rPr>
        <w:t>NHDISC,</w:t>
      </w:r>
      <w:r>
        <w:rPr>
          <w:color w:val="14272E"/>
          <w:spacing w:val="-4"/>
        </w:rPr>
        <w:t> </w:t>
      </w:r>
      <w:r>
        <w:rPr>
          <w:color w:val="14272E"/>
        </w:rPr>
        <w:t>the</w:t>
      </w:r>
      <w:r>
        <w:rPr>
          <w:color w:val="14272E"/>
          <w:spacing w:val="-3"/>
        </w:rPr>
        <w:t> </w:t>
      </w:r>
      <w:r>
        <w:rPr>
          <w:color w:val="14272E"/>
        </w:rPr>
        <w:t>National</w:t>
      </w:r>
      <w:r>
        <w:rPr>
          <w:color w:val="14272E"/>
          <w:spacing w:val="-3"/>
        </w:rPr>
        <w:t> </w:t>
      </w:r>
      <w:r>
        <w:rPr>
          <w:color w:val="14272E"/>
        </w:rPr>
        <w:t>Health</w:t>
      </w:r>
      <w:r>
        <w:rPr>
          <w:color w:val="14272E"/>
          <w:spacing w:val="-3"/>
        </w:rPr>
        <w:t> </w:t>
      </w:r>
      <w:r>
        <w:rPr>
          <w:color w:val="14272E"/>
        </w:rPr>
        <w:t>Chief</w:t>
      </w:r>
      <w:r>
        <w:rPr>
          <w:color w:val="14272E"/>
          <w:spacing w:val="-4"/>
        </w:rPr>
        <w:t> </w:t>
      </w:r>
      <w:r>
        <w:rPr>
          <w:color w:val="14272E"/>
        </w:rPr>
        <w:t>Information</w:t>
      </w:r>
      <w:r>
        <w:rPr>
          <w:color w:val="14272E"/>
          <w:spacing w:val="-5"/>
        </w:rPr>
        <w:t> </w:t>
      </w:r>
      <w:r>
        <w:rPr>
          <w:color w:val="14272E"/>
        </w:rPr>
        <w:t>Officers</w:t>
      </w:r>
      <w:r>
        <w:rPr>
          <w:color w:val="14272E"/>
          <w:spacing w:val="-2"/>
        </w:rPr>
        <w:t> </w:t>
      </w:r>
      <w:r>
        <w:rPr>
          <w:color w:val="14272E"/>
        </w:rPr>
        <w:t>Roundtable</w:t>
      </w:r>
      <w:r>
        <w:rPr>
          <w:color w:val="14272E"/>
          <w:spacing w:val="-2"/>
        </w:rPr>
        <w:t> </w:t>
      </w:r>
      <w:r>
        <w:rPr>
          <w:color w:val="14272E"/>
        </w:rPr>
        <w:t>and</w:t>
      </w:r>
      <w:r>
        <w:rPr>
          <w:color w:val="14272E"/>
          <w:spacing w:val="-2"/>
        </w:rPr>
        <w:t> </w:t>
      </w:r>
      <w:r>
        <w:rPr>
          <w:color w:val="14272E"/>
        </w:rPr>
        <w:t>public</w:t>
      </w:r>
      <w:r>
        <w:rPr>
          <w:color w:val="14272E"/>
          <w:spacing w:val="-2"/>
        </w:rPr>
        <w:t> </w:t>
      </w:r>
      <w:r>
        <w:rPr>
          <w:color w:val="14272E"/>
        </w:rPr>
        <w:t>consultation processes. The IHI has been included in national data collections since 1 July 2022. Collection of the IHI enables IHACPA to accurately identify service delivery to patients across different care settings, financial years and hospitals.</w:t>
      </w:r>
    </w:p>
    <w:p>
      <w:pPr>
        <w:pStyle w:val="BodyText"/>
        <w:spacing w:line="288" w:lineRule="auto" w:before="159"/>
        <w:ind w:right="303"/>
      </w:pPr>
      <w:r>
        <w:rPr>
          <w:color w:val="14272E"/>
        </w:rPr>
        <w:t>Collection of the IHI facilitates improved reporting of patient care delivered across different care settings</w:t>
      </w:r>
      <w:r>
        <w:rPr>
          <w:color w:val="14272E"/>
          <w:spacing w:val="-4"/>
        </w:rPr>
        <w:t> </w:t>
      </w:r>
      <w:r>
        <w:rPr>
          <w:color w:val="14272E"/>
        </w:rPr>
        <w:t>and</w:t>
      </w:r>
      <w:r>
        <w:rPr>
          <w:color w:val="14272E"/>
          <w:spacing w:val="-2"/>
        </w:rPr>
        <w:t> </w:t>
      </w:r>
      <w:r>
        <w:rPr>
          <w:color w:val="14272E"/>
        </w:rPr>
        <w:t>is</w:t>
      </w:r>
      <w:r>
        <w:rPr>
          <w:color w:val="14272E"/>
          <w:spacing w:val="-4"/>
        </w:rPr>
        <w:t> </w:t>
      </w:r>
      <w:r>
        <w:rPr>
          <w:color w:val="14272E"/>
        </w:rPr>
        <w:t>critical</w:t>
      </w:r>
      <w:r>
        <w:rPr>
          <w:color w:val="14272E"/>
          <w:spacing w:val="-2"/>
        </w:rPr>
        <w:t> </w:t>
      </w:r>
      <w:r>
        <w:rPr>
          <w:color w:val="14272E"/>
        </w:rPr>
        <w:t>in</w:t>
      </w:r>
      <w:r>
        <w:rPr>
          <w:color w:val="14272E"/>
          <w:spacing w:val="-4"/>
        </w:rPr>
        <w:t> </w:t>
      </w:r>
      <w:r>
        <w:rPr>
          <w:color w:val="14272E"/>
        </w:rPr>
        <w:t>supporting</w:t>
      </w:r>
      <w:r>
        <w:rPr>
          <w:color w:val="14272E"/>
          <w:spacing w:val="-4"/>
        </w:rPr>
        <w:t> </w:t>
      </w:r>
      <w:r>
        <w:rPr>
          <w:color w:val="14272E"/>
        </w:rPr>
        <w:t>IHACPA’s</w:t>
      </w:r>
      <w:r>
        <w:rPr>
          <w:color w:val="14272E"/>
          <w:spacing w:val="-1"/>
        </w:rPr>
        <w:t> </w:t>
      </w:r>
      <w:r>
        <w:rPr>
          <w:color w:val="14272E"/>
        </w:rPr>
        <w:t>work</w:t>
      </w:r>
      <w:r>
        <w:rPr>
          <w:color w:val="14272E"/>
          <w:spacing w:val="-1"/>
        </w:rPr>
        <w:t> </w:t>
      </w:r>
      <w:r>
        <w:rPr>
          <w:color w:val="14272E"/>
        </w:rPr>
        <w:t>in</w:t>
      </w:r>
      <w:r>
        <w:rPr>
          <w:color w:val="14272E"/>
          <w:spacing w:val="-2"/>
        </w:rPr>
        <w:t> </w:t>
      </w:r>
      <w:r>
        <w:rPr>
          <w:color w:val="14272E"/>
        </w:rPr>
        <w:t>developing</w:t>
      </w:r>
      <w:r>
        <w:rPr>
          <w:color w:val="14272E"/>
          <w:spacing w:val="-2"/>
        </w:rPr>
        <w:t> </w:t>
      </w:r>
      <w:r>
        <w:rPr>
          <w:color w:val="14272E"/>
        </w:rPr>
        <w:t>and</w:t>
      </w:r>
      <w:r>
        <w:rPr>
          <w:color w:val="14272E"/>
          <w:spacing w:val="-4"/>
        </w:rPr>
        <w:t> </w:t>
      </w:r>
      <w:r>
        <w:rPr>
          <w:color w:val="14272E"/>
        </w:rPr>
        <w:t>trialling</w:t>
      </w:r>
      <w:r>
        <w:rPr>
          <w:color w:val="14272E"/>
          <w:spacing w:val="-2"/>
        </w:rPr>
        <w:t> </w:t>
      </w:r>
      <w:r>
        <w:rPr>
          <w:color w:val="14272E"/>
        </w:rPr>
        <w:t>innovative</w:t>
      </w:r>
      <w:r>
        <w:rPr>
          <w:color w:val="14272E"/>
          <w:spacing w:val="-2"/>
        </w:rPr>
        <w:t> </w:t>
      </w:r>
      <w:r>
        <w:rPr>
          <w:color w:val="14272E"/>
        </w:rPr>
        <w:t>funding models. The provision of the IHI is fundamental for the consideration and evaluation of trials of innovative funding models and models of care.</w:t>
      </w:r>
    </w:p>
    <w:p>
      <w:pPr>
        <w:pStyle w:val="Heading4"/>
        <w:numPr>
          <w:ilvl w:val="1"/>
          <w:numId w:val="2"/>
        </w:numPr>
        <w:tabs>
          <w:tab w:pos="965" w:val="left" w:leader="none"/>
        </w:tabs>
        <w:spacing w:line="240" w:lineRule="auto" w:before="239" w:after="0"/>
        <w:ind w:left="965" w:right="0" w:hanging="848"/>
        <w:jc w:val="left"/>
      </w:pPr>
      <w:bookmarkStart w:name="5.10 Ad-hoc data requests" w:id="42"/>
      <w:bookmarkEnd w:id="42"/>
      <w:r>
        <w:rPr>
          <w:b w:val="0"/>
        </w:rPr>
      </w:r>
      <w:r>
        <w:rPr>
          <w:color w:val="104F99"/>
        </w:rPr>
        <w:t>Ad-hoc</w:t>
      </w:r>
      <w:r>
        <w:rPr>
          <w:color w:val="104F99"/>
          <w:spacing w:val="-3"/>
        </w:rPr>
        <w:t> </w:t>
      </w:r>
      <w:r>
        <w:rPr>
          <w:color w:val="104F99"/>
        </w:rPr>
        <w:t>data</w:t>
      </w:r>
      <w:r>
        <w:rPr>
          <w:color w:val="104F99"/>
          <w:spacing w:val="-2"/>
        </w:rPr>
        <w:t> requests</w:t>
      </w:r>
    </w:p>
    <w:p>
      <w:pPr>
        <w:pStyle w:val="BodyText"/>
        <w:spacing w:line="288" w:lineRule="auto" w:before="324"/>
        <w:ind w:right="418"/>
      </w:pPr>
      <w:r>
        <w:rPr>
          <w:color w:val="14272E"/>
        </w:rPr>
        <w:t>IHACPA undertakes ad-hoc data collection and research to inform modelling, reconciliation and verification.</w:t>
      </w:r>
      <w:r>
        <w:rPr>
          <w:color w:val="14272E"/>
          <w:spacing w:val="-2"/>
        </w:rPr>
        <w:t> </w:t>
      </w:r>
      <w:r>
        <w:rPr>
          <w:color w:val="14272E"/>
        </w:rPr>
        <w:t>All</w:t>
      </w:r>
      <w:r>
        <w:rPr>
          <w:color w:val="14272E"/>
          <w:spacing w:val="-2"/>
        </w:rPr>
        <w:t> </w:t>
      </w:r>
      <w:r>
        <w:rPr>
          <w:color w:val="14272E"/>
        </w:rPr>
        <w:t>requests</w:t>
      </w:r>
      <w:r>
        <w:rPr>
          <w:color w:val="14272E"/>
          <w:spacing w:val="-4"/>
        </w:rPr>
        <w:t> </w:t>
      </w:r>
      <w:r>
        <w:rPr>
          <w:color w:val="14272E"/>
        </w:rPr>
        <w:t>for</w:t>
      </w:r>
      <w:r>
        <w:rPr>
          <w:color w:val="14272E"/>
          <w:spacing w:val="-1"/>
        </w:rPr>
        <w:t> </w:t>
      </w:r>
      <w:r>
        <w:rPr>
          <w:color w:val="14272E"/>
        </w:rPr>
        <w:t>additional</w:t>
      </w:r>
      <w:r>
        <w:rPr>
          <w:color w:val="14272E"/>
          <w:spacing w:val="-2"/>
        </w:rPr>
        <w:t> </w:t>
      </w:r>
      <w:r>
        <w:rPr>
          <w:color w:val="14272E"/>
        </w:rPr>
        <w:t>data</w:t>
      </w:r>
      <w:r>
        <w:rPr>
          <w:color w:val="14272E"/>
          <w:spacing w:val="-2"/>
        </w:rPr>
        <w:t> </w:t>
      </w:r>
      <w:r>
        <w:rPr>
          <w:color w:val="14272E"/>
        </w:rPr>
        <w:t>will</w:t>
      </w:r>
      <w:r>
        <w:rPr>
          <w:color w:val="14272E"/>
          <w:spacing w:val="-2"/>
        </w:rPr>
        <w:t> </w:t>
      </w:r>
      <w:r>
        <w:rPr>
          <w:color w:val="14272E"/>
        </w:rPr>
        <w:t>be</w:t>
      </w:r>
      <w:r>
        <w:rPr>
          <w:color w:val="14272E"/>
          <w:spacing w:val="-4"/>
        </w:rPr>
        <w:t> </w:t>
      </w:r>
      <w:r>
        <w:rPr>
          <w:color w:val="14272E"/>
        </w:rPr>
        <w:t>considered</w:t>
      </w:r>
      <w:r>
        <w:rPr>
          <w:color w:val="14272E"/>
          <w:spacing w:val="-2"/>
        </w:rPr>
        <w:t> </w:t>
      </w:r>
      <w:r>
        <w:rPr>
          <w:color w:val="14272E"/>
        </w:rPr>
        <w:t>by</w:t>
      </w:r>
      <w:r>
        <w:rPr>
          <w:color w:val="14272E"/>
          <w:spacing w:val="-4"/>
        </w:rPr>
        <w:t> </w:t>
      </w:r>
      <w:r>
        <w:rPr>
          <w:color w:val="14272E"/>
        </w:rPr>
        <w:t>IHACPA</w:t>
      </w:r>
      <w:r>
        <w:rPr>
          <w:color w:val="14272E"/>
          <w:spacing w:val="-2"/>
        </w:rPr>
        <w:t> </w:t>
      </w:r>
      <w:r>
        <w:rPr>
          <w:color w:val="14272E"/>
        </w:rPr>
        <w:t>on</w:t>
      </w:r>
      <w:r>
        <w:rPr>
          <w:color w:val="14272E"/>
          <w:spacing w:val="-2"/>
        </w:rPr>
        <w:t> </w:t>
      </w:r>
      <w:r>
        <w:rPr>
          <w:color w:val="14272E"/>
        </w:rPr>
        <w:t>a</w:t>
      </w:r>
      <w:r>
        <w:rPr>
          <w:color w:val="14272E"/>
          <w:spacing w:val="-2"/>
        </w:rPr>
        <w:t> </w:t>
      </w:r>
      <w:r>
        <w:rPr>
          <w:color w:val="14272E"/>
        </w:rPr>
        <w:t>case-by-case</w:t>
      </w:r>
      <w:r>
        <w:rPr>
          <w:color w:val="14272E"/>
          <w:spacing w:val="-2"/>
        </w:rPr>
        <w:t> </w:t>
      </w:r>
      <w:r>
        <w:rPr>
          <w:color w:val="14272E"/>
        </w:rPr>
        <w:t>basis, in consultation with jurisdictions through the Jurisdictional Advisory Committee and Technical Advisory Committee.</w:t>
      </w:r>
    </w:p>
    <w:p>
      <w:pPr>
        <w:pStyle w:val="BodyText"/>
        <w:spacing w:before="159"/>
      </w:pPr>
      <w:r>
        <w:rPr>
          <w:color w:val="14272E"/>
        </w:rPr>
        <w:t>Ad-hoc</w:t>
      </w:r>
      <w:r>
        <w:rPr>
          <w:color w:val="14272E"/>
          <w:spacing w:val="-5"/>
        </w:rPr>
        <w:t> </w:t>
      </w:r>
      <w:r>
        <w:rPr>
          <w:color w:val="14272E"/>
        </w:rPr>
        <w:t>data</w:t>
      </w:r>
      <w:r>
        <w:rPr>
          <w:color w:val="14272E"/>
          <w:spacing w:val="-4"/>
        </w:rPr>
        <w:t> </w:t>
      </w:r>
      <w:r>
        <w:rPr>
          <w:color w:val="14272E"/>
        </w:rPr>
        <w:t>collections</w:t>
      </w:r>
      <w:r>
        <w:rPr>
          <w:color w:val="14272E"/>
          <w:spacing w:val="-7"/>
        </w:rPr>
        <w:t> </w:t>
      </w:r>
      <w:r>
        <w:rPr>
          <w:color w:val="14272E"/>
        </w:rPr>
        <w:t>over</w:t>
      </w:r>
      <w:r>
        <w:rPr>
          <w:color w:val="14272E"/>
          <w:spacing w:val="-5"/>
        </w:rPr>
        <w:t> </w:t>
      </w:r>
      <w:r>
        <w:rPr>
          <w:color w:val="14272E"/>
        </w:rPr>
        <w:t>the</w:t>
      </w:r>
      <w:r>
        <w:rPr>
          <w:color w:val="14272E"/>
          <w:spacing w:val="-4"/>
        </w:rPr>
        <w:t> </w:t>
      </w:r>
      <w:r>
        <w:rPr>
          <w:color w:val="14272E"/>
        </w:rPr>
        <w:t>2024–25</w:t>
      </w:r>
      <w:r>
        <w:rPr>
          <w:color w:val="14272E"/>
          <w:spacing w:val="-5"/>
        </w:rPr>
        <w:t> </w:t>
      </w:r>
      <w:r>
        <w:rPr>
          <w:color w:val="14272E"/>
        </w:rPr>
        <w:t>to</w:t>
      </w:r>
      <w:r>
        <w:rPr>
          <w:color w:val="14272E"/>
          <w:spacing w:val="-6"/>
        </w:rPr>
        <w:t> </w:t>
      </w:r>
      <w:r>
        <w:rPr>
          <w:color w:val="14272E"/>
        </w:rPr>
        <w:t>2026–27</w:t>
      </w:r>
      <w:r>
        <w:rPr>
          <w:color w:val="14272E"/>
          <w:spacing w:val="-4"/>
        </w:rPr>
        <w:t> </w:t>
      </w:r>
      <w:r>
        <w:rPr>
          <w:color w:val="14272E"/>
        </w:rPr>
        <w:t>period</w:t>
      </w:r>
      <w:r>
        <w:rPr>
          <w:color w:val="14272E"/>
          <w:spacing w:val="-5"/>
        </w:rPr>
        <w:t> </w:t>
      </w:r>
      <w:r>
        <w:rPr>
          <w:color w:val="14272E"/>
        </w:rPr>
        <w:t>may</w:t>
      </w:r>
      <w:r>
        <w:rPr>
          <w:color w:val="14272E"/>
          <w:spacing w:val="-6"/>
        </w:rPr>
        <w:t> </w:t>
      </w:r>
      <w:r>
        <w:rPr>
          <w:color w:val="14272E"/>
        </w:rPr>
        <w:t>relate</w:t>
      </w:r>
      <w:r>
        <w:rPr>
          <w:color w:val="14272E"/>
          <w:spacing w:val="-5"/>
        </w:rPr>
        <w:t> </w:t>
      </w:r>
      <w:r>
        <w:rPr>
          <w:color w:val="14272E"/>
        </w:rPr>
        <w:t>to</w:t>
      </w:r>
      <w:r>
        <w:rPr>
          <w:color w:val="14272E"/>
          <w:spacing w:val="-4"/>
        </w:rPr>
        <w:t> </w:t>
      </w:r>
      <w:r>
        <w:rPr>
          <w:color w:val="14272E"/>
        </w:rPr>
        <w:t>the</w:t>
      </w:r>
      <w:r>
        <w:rPr>
          <w:color w:val="14272E"/>
          <w:spacing w:val="-6"/>
        </w:rPr>
        <w:t> </w:t>
      </w:r>
      <w:r>
        <w:rPr>
          <w:color w:val="14272E"/>
        </w:rPr>
        <w:t>following</w:t>
      </w:r>
      <w:r>
        <w:rPr>
          <w:color w:val="14272E"/>
          <w:spacing w:val="-3"/>
        </w:rPr>
        <w:t> </w:t>
      </w:r>
      <w:r>
        <w:rPr>
          <w:color w:val="14272E"/>
          <w:spacing w:val="-2"/>
        </w:rPr>
        <w:t>areas:</w:t>
      </w:r>
    </w:p>
    <w:p>
      <w:pPr>
        <w:pStyle w:val="ListParagraph"/>
        <w:numPr>
          <w:ilvl w:val="0"/>
          <w:numId w:val="9"/>
        </w:numPr>
        <w:tabs>
          <w:tab w:pos="837" w:val="left" w:leader="none"/>
        </w:tabs>
        <w:spacing w:line="240" w:lineRule="auto" w:before="215" w:after="0"/>
        <w:ind w:left="837" w:right="0" w:hanging="360"/>
        <w:jc w:val="left"/>
        <w:rPr>
          <w:sz w:val="22"/>
        </w:rPr>
      </w:pPr>
      <w:r>
        <w:rPr>
          <w:color w:val="14272E"/>
          <w:sz w:val="22"/>
        </w:rPr>
        <w:t>exploration</w:t>
      </w:r>
      <w:r>
        <w:rPr>
          <w:color w:val="14272E"/>
          <w:spacing w:val="-5"/>
          <w:sz w:val="22"/>
        </w:rPr>
        <w:t> </w:t>
      </w:r>
      <w:r>
        <w:rPr>
          <w:color w:val="14272E"/>
          <w:sz w:val="22"/>
        </w:rPr>
        <w:t>and</w:t>
      </w:r>
      <w:r>
        <w:rPr>
          <w:color w:val="14272E"/>
          <w:spacing w:val="-6"/>
          <w:sz w:val="22"/>
        </w:rPr>
        <w:t> </w:t>
      </w:r>
      <w:r>
        <w:rPr>
          <w:color w:val="14272E"/>
          <w:sz w:val="22"/>
        </w:rPr>
        <w:t>trials</w:t>
      </w:r>
      <w:r>
        <w:rPr>
          <w:color w:val="14272E"/>
          <w:spacing w:val="-4"/>
          <w:sz w:val="22"/>
        </w:rPr>
        <w:t> </w:t>
      </w:r>
      <w:r>
        <w:rPr>
          <w:color w:val="14272E"/>
          <w:sz w:val="22"/>
        </w:rPr>
        <w:t>of</w:t>
      </w:r>
      <w:r>
        <w:rPr>
          <w:color w:val="14272E"/>
          <w:spacing w:val="-5"/>
          <w:sz w:val="22"/>
        </w:rPr>
        <w:t> </w:t>
      </w:r>
      <w:r>
        <w:rPr>
          <w:color w:val="14272E"/>
          <w:sz w:val="22"/>
        </w:rPr>
        <w:t>innovative</w:t>
      </w:r>
      <w:r>
        <w:rPr>
          <w:color w:val="14272E"/>
          <w:spacing w:val="-6"/>
          <w:sz w:val="22"/>
        </w:rPr>
        <w:t> </w:t>
      </w:r>
      <w:r>
        <w:rPr>
          <w:color w:val="14272E"/>
          <w:sz w:val="22"/>
        </w:rPr>
        <w:t>funding</w:t>
      </w:r>
      <w:r>
        <w:rPr>
          <w:color w:val="14272E"/>
          <w:spacing w:val="-6"/>
          <w:sz w:val="22"/>
        </w:rPr>
        <w:t> </w:t>
      </w:r>
      <w:r>
        <w:rPr>
          <w:color w:val="14272E"/>
          <w:sz w:val="22"/>
        </w:rPr>
        <w:t>models</w:t>
      </w:r>
      <w:r>
        <w:rPr>
          <w:color w:val="14272E"/>
          <w:spacing w:val="-3"/>
          <w:sz w:val="22"/>
        </w:rPr>
        <w:t> </w:t>
      </w:r>
      <w:r>
        <w:rPr>
          <w:color w:val="14272E"/>
          <w:sz w:val="22"/>
        </w:rPr>
        <w:t>and</w:t>
      </w:r>
      <w:r>
        <w:rPr>
          <w:color w:val="14272E"/>
          <w:spacing w:val="-6"/>
          <w:sz w:val="22"/>
        </w:rPr>
        <w:t> </w:t>
      </w:r>
      <w:r>
        <w:rPr>
          <w:color w:val="14272E"/>
          <w:sz w:val="22"/>
        </w:rPr>
        <w:t>models</w:t>
      </w:r>
      <w:r>
        <w:rPr>
          <w:color w:val="14272E"/>
          <w:spacing w:val="-4"/>
          <w:sz w:val="22"/>
        </w:rPr>
        <w:t> </w:t>
      </w:r>
      <w:r>
        <w:rPr>
          <w:color w:val="14272E"/>
          <w:sz w:val="22"/>
        </w:rPr>
        <w:t>of</w:t>
      </w:r>
      <w:r>
        <w:rPr>
          <w:color w:val="14272E"/>
          <w:spacing w:val="-5"/>
          <w:sz w:val="22"/>
        </w:rPr>
        <w:t> </w:t>
      </w:r>
      <w:r>
        <w:rPr>
          <w:color w:val="14272E"/>
          <w:spacing w:val="-4"/>
          <w:sz w:val="22"/>
        </w:rPr>
        <w:t>care</w:t>
      </w:r>
    </w:p>
    <w:p>
      <w:pPr>
        <w:pStyle w:val="ListParagraph"/>
        <w:numPr>
          <w:ilvl w:val="0"/>
          <w:numId w:val="9"/>
        </w:numPr>
        <w:tabs>
          <w:tab w:pos="837" w:val="left" w:leader="none"/>
        </w:tabs>
        <w:spacing w:line="283" w:lineRule="auto" w:before="47" w:after="0"/>
        <w:ind w:left="837" w:right="800" w:hanging="361"/>
        <w:jc w:val="left"/>
        <w:rPr>
          <w:sz w:val="22"/>
        </w:rPr>
      </w:pPr>
      <w:r>
        <w:rPr>
          <w:color w:val="14272E"/>
          <w:sz w:val="22"/>
        </w:rPr>
        <w:t>supporting</w:t>
      </w:r>
      <w:r>
        <w:rPr>
          <w:color w:val="14272E"/>
          <w:spacing w:val="-4"/>
          <w:sz w:val="22"/>
        </w:rPr>
        <w:t> </w:t>
      </w:r>
      <w:r>
        <w:rPr>
          <w:color w:val="14272E"/>
          <w:sz w:val="22"/>
        </w:rPr>
        <w:t>reform</w:t>
      </w:r>
      <w:r>
        <w:rPr>
          <w:color w:val="14272E"/>
          <w:spacing w:val="-3"/>
          <w:sz w:val="22"/>
        </w:rPr>
        <w:t> </w:t>
      </w:r>
      <w:r>
        <w:rPr>
          <w:color w:val="14272E"/>
          <w:sz w:val="22"/>
        </w:rPr>
        <w:t>to</w:t>
      </w:r>
      <w:r>
        <w:rPr>
          <w:color w:val="14272E"/>
          <w:spacing w:val="-4"/>
          <w:sz w:val="22"/>
        </w:rPr>
        <w:t> </w:t>
      </w:r>
      <w:r>
        <w:rPr>
          <w:color w:val="14272E"/>
          <w:sz w:val="22"/>
        </w:rPr>
        <w:t>the</w:t>
      </w:r>
      <w:r>
        <w:rPr>
          <w:color w:val="14272E"/>
          <w:spacing w:val="-4"/>
          <w:sz w:val="22"/>
        </w:rPr>
        <w:t> </w:t>
      </w:r>
      <w:r>
        <w:rPr>
          <w:color w:val="14272E"/>
          <w:sz w:val="22"/>
        </w:rPr>
        <w:t>Prostheses</w:t>
      </w:r>
      <w:r>
        <w:rPr>
          <w:color w:val="14272E"/>
          <w:spacing w:val="-4"/>
          <w:sz w:val="22"/>
        </w:rPr>
        <w:t> </w:t>
      </w:r>
      <w:r>
        <w:rPr>
          <w:color w:val="14272E"/>
          <w:sz w:val="22"/>
        </w:rPr>
        <w:t>List</w:t>
      </w:r>
      <w:r>
        <w:rPr>
          <w:color w:val="14272E"/>
          <w:spacing w:val="-2"/>
          <w:sz w:val="22"/>
        </w:rPr>
        <w:t> </w:t>
      </w:r>
      <w:r>
        <w:rPr>
          <w:color w:val="14272E"/>
          <w:sz w:val="22"/>
        </w:rPr>
        <w:t>to</w:t>
      </w:r>
      <w:r>
        <w:rPr>
          <w:color w:val="14272E"/>
          <w:spacing w:val="-4"/>
          <w:sz w:val="22"/>
        </w:rPr>
        <w:t> </w:t>
      </w:r>
      <w:r>
        <w:rPr>
          <w:color w:val="14272E"/>
          <w:sz w:val="22"/>
        </w:rPr>
        <w:t>improve</w:t>
      </w:r>
      <w:r>
        <w:rPr>
          <w:color w:val="14272E"/>
          <w:spacing w:val="-2"/>
          <w:sz w:val="22"/>
        </w:rPr>
        <w:t> </w:t>
      </w:r>
      <w:r>
        <w:rPr>
          <w:color w:val="14272E"/>
          <w:sz w:val="22"/>
        </w:rPr>
        <w:t>the</w:t>
      </w:r>
      <w:r>
        <w:rPr>
          <w:color w:val="14272E"/>
          <w:spacing w:val="-4"/>
          <w:sz w:val="22"/>
        </w:rPr>
        <w:t> </w:t>
      </w:r>
      <w:r>
        <w:rPr>
          <w:color w:val="14272E"/>
          <w:sz w:val="22"/>
        </w:rPr>
        <w:t>affordability</w:t>
      </w:r>
      <w:r>
        <w:rPr>
          <w:color w:val="14272E"/>
          <w:spacing w:val="-4"/>
          <w:sz w:val="22"/>
        </w:rPr>
        <w:t> </w:t>
      </w:r>
      <w:r>
        <w:rPr>
          <w:color w:val="14272E"/>
          <w:sz w:val="22"/>
        </w:rPr>
        <w:t>and</w:t>
      </w:r>
      <w:r>
        <w:rPr>
          <w:color w:val="14272E"/>
          <w:spacing w:val="-2"/>
          <w:sz w:val="22"/>
        </w:rPr>
        <w:t> </w:t>
      </w:r>
      <w:r>
        <w:rPr>
          <w:color w:val="14272E"/>
          <w:sz w:val="22"/>
        </w:rPr>
        <w:t>value</w:t>
      </w:r>
      <w:r>
        <w:rPr>
          <w:color w:val="14272E"/>
          <w:spacing w:val="-2"/>
          <w:sz w:val="22"/>
        </w:rPr>
        <w:t> </w:t>
      </w:r>
      <w:r>
        <w:rPr>
          <w:color w:val="14272E"/>
          <w:sz w:val="22"/>
        </w:rPr>
        <w:t>of private health insurance for Australians</w:t>
      </w:r>
    </w:p>
    <w:p>
      <w:pPr>
        <w:pStyle w:val="ListParagraph"/>
        <w:numPr>
          <w:ilvl w:val="0"/>
          <w:numId w:val="9"/>
        </w:numPr>
        <w:tabs>
          <w:tab w:pos="837" w:val="left" w:leader="none"/>
        </w:tabs>
        <w:spacing w:line="240" w:lineRule="auto" w:before="3" w:after="0"/>
        <w:ind w:left="837" w:right="0" w:hanging="360"/>
        <w:jc w:val="left"/>
        <w:rPr>
          <w:sz w:val="22"/>
        </w:rPr>
      </w:pPr>
      <w:r>
        <w:rPr>
          <w:color w:val="14272E"/>
          <w:sz w:val="22"/>
        </w:rPr>
        <w:t>provision</w:t>
      </w:r>
      <w:r>
        <w:rPr>
          <w:color w:val="14272E"/>
          <w:spacing w:val="-5"/>
          <w:sz w:val="22"/>
        </w:rPr>
        <w:t> </w:t>
      </w:r>
      <w:r>
        <w:rPr>
          <w:color w:val="14272E"/>
          <w:sz w:val="22"/>
        </w:rPr>
        <w:t>of</w:t>
      </w:r>
      <w:r>
        <w:rPr>
          <w:color w:val="14272E"/>
          <w:spacing w:val="-4"/>
          <w:sz w:val="22"/>
        </w:rPr>
        <w:t> </w:t>
      </w:r>
      <w:r>
        <w:rPr>
          <w:color w:val="14272E"/>
          <w:sz w:val="22"/>
        </w:rPr>
        <w:t>aged</w:t>
      </w:r>
      <w:r>
        <w:rPr>
          <w:color w:val="14272E"/>
          <w:spacing w:val="-5"/>
          <w:sz w:val="22"/>
        </w:rPr>
        <w:t> </w:t>
      </w:r>
      <w:r>
        <w:rPr>
          <w:color w:val="14272E"/>
          <w:sz w:val="22"/>
        </w:rPr>
        <w:t>care</w:t>
      </w:r>
      <w:r>
        <w:rPr>
          <w:color w:val="14272E"/>
          <w:spacing w:val="-6"/>
          <w:sz w:val="22"/>
        </w:rPr>
        <w:t> </w:t>
      </w:r>
      <w:r>
        <w:rPr>
          <w:color w:val="14272E"/>
          <w:sz w:val="22"/>
        </w:rPr>
        <w:t>costing</w:t>
      </w:r>
      <w:r>
        <w:rPr>
          <w:color w:val="14272E"/>
          <w:spacing w:val="-4"/>
          <w:sz w:val="22"/>
        </w:rPr>
        <w:t> </w:t>
      </w:r>
      <w:r>
        <w:rPr>
          <w:color w:val="14272E"/>
          <w:sz w:val="22"/>
        </w:rPr>
        <w:t>and</w:t>
      </w:r>
      <w:r>
        <w:rPr>
          <w:color w:val="14272E"/>
          <w:spacing w:val="-5"/>
          <w:sz w:val="22"/>
        </w:rPr>
        <w:t> </w:t>
      </w:r>
      <w:r>
        <w:rPr>
          <w:color w:val="14272E"/>
          <w:sz w:val="22"/>
        </w:rPr>
        <w:t>pricing</w:t>
      </w:r>
      <w:r>
        <w:rPr>
          <w:color w:val="14272E"/>
          <w:spacing w:val="-4"/>
          <w:sz w:val="22"/>
        </w:rPr>
        <w:t> </w:t>
      </w:r>
      <w:r>
        <w:rPr>
          <w:color w:val="14272E"/>
          <w:sz w:val="22"/>
        </w:rPr>
        <w:t>advice</w:t>
      </w:r>
      <w:r>
        <w:rPr>
          <w:color w:val="14272E"/>
          <w:spacing w:val="-6"/>
          <w:sz w:val="22"/>
        </w:rPr>
        <w:t> </w:t>
      </w:r>
      <w:r>
        <w:rPr>
          <w:color w:val="14272E"/>
          <w:sz w:val="22"/>
        </w:rPr>
        <w:t>to</w:t>
      </w:r>
      <w:r>
        <w:rPr>
          <w:color w:val="14272E"/>
          <w:spacing w:val="-6"/>
          <w:sz w:val="22"/>
        </w:rPr>
        <w:t> </w:t>
      </w:r>
      <w:r>
        <w:rPr>
          <w:color w:val="14272E"/>
          <w:sz w:val="22"/>
        </w:rPr>
        <w:t>the</w:t>
      </w:r>
      <w:r>
        <w:rPr>
          <w:color w:val="14272E"/>
          <w:spacing w:val="-7"/>
          <w:sz w:val="22"/>
        </w:rPr>
        <w:t> </w:t>
      </w:r>
      <w:r>
        <w:rPr>
          <w:color w:val="14272E"/>
          <w:sz w:val="22"/>
        </w:rPr>
        <w:t>Australian</w:t>
      </w:r>
      <w:r>
        <w:rPr>
          <w:color w:val="14272E"/>
          <w:spacing w:val="-4"/>
          <w:sz w:val="22"/>
        </w:rPr>
        <w:t> </w:t>
      </w:r>
      <w:r>
        <w:rPr>
          <w:color w:val="14272E"/>
          <w:sz w:val="22"/>
        </w:rPr>
        <w:t>Government</w:t>
      </w:r>
      <w:r>
        <w:rPr>
          <w:color w:val="14272E"/>
          <w:spacing w:val="-4"/>
          <w:sz w:val="22"/>
        </w:rPr>
        <w:t> </w:t>
      </w:r>
      <w:r>
        <w:rPr>
          <w:color w:val="14272E"/>
          <w:spacing w:val="-10"/>
          <w:sz w:val="22"/>
        </w:rPr>
        <w:t>.</w:t>
      </w:r>
    </w:p>
    <w:p>
      <w:pPr>
        <w:spacing w:after="0" w:line="240" w:lineRule="auto"/>
        <w:jc w:val="left"/>
        <w:rPr>
          <w:sz w:val="22"/>
        </w:rPr>
        <w:sectPr>
          <w:pgSz w:w="11910" w:h="16840"/>
          <w:pgMar w:header="0" w:footer="756" w:top="1180" w:bottom="940" w:left="960" w:right="780"/>
        </w:sectPr>
      </w:pPr>
    </w:p>
    <w:p>
      <w:pPr>
        <w:pStyle w:val="Heading1"/>
        <w:numPr>
          <w:ilvl w:val="0"/>
          <w:numId w:val="2"/>
        </w:numPr>
        <w:tabs>
          <w:tab w:pos="1109" w:val="left" w:leader="none"/>
          <w:tab w:pos="1111" w:val="left" w:leader="none"/>
        </w:tabs>
        <w:spacing w:line="288" w:lineRule="auto" w:before="57" w:after="0"/>
        <w:ind w:left="1111" w:right="330" w:hanging="994"/>
        <w:jc w:val="left"/>
      </w:pPr>
      <w:bookmarkStart w:name="6. Hospital data submission and collecti" w:id="43"/>
      <w:bookmarkEnd w:id="43"/>
      <w:r>
        <w:rPr>
          <w:b w:val="0"/>
        </w:rPr>
      </w:r>
      <w:bookmarkStart w:name="_bookmark7" w:id="44"/>
      <w:bookmarkEnd w:id="44"/>
      <w:r>
        <w:rPr>
          <w:b w:val="0"/>
        </w:rPr>
      </w:r>
      <w:r>
        <w:rPr>
          <w:color w:val="14272E"/>
        </w:rPr>
        <w:t>Hospital</w:t>
      </w:r>
      <w:r>
        <w:rPr>
          <w:color w:val="14272E"/>
          <w:spacing w:val="-17"/>
        </w:rPr>
        <w:t> </w:t>
      </w:r>
      <w:r>
        <w:rPr>
          <w:color w:val="14272E"/>
        </w:rPr>
        <w:t>data</w:t>
      </w:r>
      <w:r>
        <w:rPr>
          <w:color w:val="14272E"/>
          <w:spacing w:val="-15"/>
        </w:rPr>
        <w:t> </w:t>
      </w:r>
      <w:r>
        <w:rPr>
          <w:color w:val="14272E"/>
        </w:rPr>
        <w:t>submission and collection schedule</w:t>
      </w:r>
    </w:p>
    <w:p>
      <w:pPr>
        <w:pStyle w:val="BodyText"/>
        <w:spacing w:line="288" w:lineRule="auto" w:before="481"/>
        <w:ind w:right="300"/>
      </w:pPr>
      <w:r>
        <w:rPr>
          <w:color w:val="14272E"/>
        </w:rPr>
        <w:t>IHACPA has a detailed data submission process and collection schedule, which is essential to obtaining</w:t>
      </w:r>
      <w:r>
        <w:rPr>
          <w:color w:val="14272E"/>
          <w:spacing w:val="-2"/>
        </w:rPr>
        <w:t> </w:t>
      </w:r>
      <w:r>
        <w:rPr>
          <w:color w:val="14272E"/>
        </w:rPr>
        <w:t>activity</w:t>
      </w:r>
      <w:r>
        <w:rPr>
          <w:color w:val="14272E"/>
          <w:spacing w:val="-4"/>
        </w:rPr>
        <w:t> </w:t>
      </w:r>
      <w:r>
        <w:rPr>
          <w:color w:val="14272E"/>
        </w:rPr>
        <w:t>and</w:t>
      </w:r>
      <w:r>
        <w:rPr>
          <w:color w:val="14272E"/>
          <w:spacing w:val="-4"/>
        </w:rPr>
        <w:t> </w:t>
      </w:r>
      <w:r>
        <w:rPr>
          <w:color w:val="14272E"/>
        </w:rPr>
        <w:t>cost data</w:t>
      </w:r>
      <w:r>
        <w:rPr>
          <w:color w:val="14272E"/>
          <w:spacing w:val="-4"/>
        </w:rPr>
        <w:t> </w:t>
      </w:r>
      <w:r>
        <w:rPr>
          <w:color w:val="14272E"/>
        </w:rPr>
        <w:t>required</w:t>
      </w:r>
      <w:r>
        <w:rPr>
          <w:color w:val="14272E"/>
          <w:spacing w:val="-4"/>
        </w:rPr>
        <w:t> </w:t>
      </w:r>
      <w:r>
        <w:rPr>
          <w:color w:val="14272E"/>
        </w:rPr>
        <w:t>to</w:t>
      </w:r>
      <w:r>
        <w:rPr>
          <w:color w:val="14272E"/>
          <w:spacing w:val="-4"/>
        </w:rPr>
        <w:t> </w:t>
      </w:r>
      <w:r>
        <w:rPr>
          <w:color w:val="14272E"/>
        </w:rPr>
        <w:t>determine</w:t>
      </w:r>
      <w:r>
        <w:rPr>
          <w:color w:val="14272E"/>
          <w:spacing w:val="-2"/>
        </w:rPr>
        <w:t> </w:t>
      </w:r>
      <w:r>
        <w:rPr>
          <w:color w:val="14272E"/>
        </w:rPr>
        <w:t>the</w:t>
      </w:r>
      <w:r>
        <w:rPr>
          <w:color w:val="14272E"/>
          <w:spacing w:val="-4"/>
        </w:rPr>
        <w:t> </w:t>
      </w:r>
      <w:r>
        <w:rPr>
          <w:color w:val="14272E"/>
        </w:rPr>
        <w:t>NEP</w:t>
      </w:r>
      <w:r>
        <w:rPr>
          <w:color w:val="14272E"/>
          <w:spacing w:val="-2"/>
        </w:rPr>
        <w:t> </w:t>
      </w:r>
      <w:r>
        <w:rPr>
          <w:color w:val="14272E"/>
        </w:rPr>
        <w:t>and</w:t>
      </w:r>
      <w:r>
        <w:rPr>
          <w:color w:val="14272E"/>
          <w:spacing w:val="-4"/>
        </w:rPr>
        <w:t> </w:t>
      </w:r>
      <w:r>
        <w:rPr>
          <w:color w:val="14272E"/>
        </w:rPr>
        <w:t>NEC.</w:t>
      </w:r>
      <w:r>
        <w:rPr>
          <w:color w:val="14272E"/>
          <w:spacing w:val="-3"/>
        </w:rPr>
        <w:t> </w:t>
      </w:r>
      <w:r>
        <w:rPr>
          <w:color w:val="14272E"/>
        </w:rPr>
        <w:t>Submissions</w:t>
      </w:r>
      <w:r>
        <w:rPr>
          <w:color w:val="14272E"/>
          <w:spacing w:val="-1"/>
        </w:rPr>
        <w:t> </w:t>
      </w:r>
      <w:r>
        <w:rPr>
          <w:color w:val="14272E"/>
        </w:rPr>
        <w:t>will</w:t>
      </w:r>
      <w:r>
        <w:rPr>
          <w:color w:val="14272E"/>
          <w:spacing w:val="-2"/>
        </w:rPr>
        <w:t> </w:t>
      </w:r>
      <w:r>
        <w:rPr>
          <w:color w:val="14272E"/>
        </w:rPr>
        <w:t>be</w:t>
      </w:r>
      <w:r>
        <w:rPr>
          <w:color w:val="14272E"/>
          <w:spacing w:val="-2"/>
        </w:rPr>
        <w:t> </w:t>
      </w:r>
      <w:r>
        <w:rPr>
          <w:color w:val="14272E"/>
        </w:rPr>
        <w:t>made through the SDMS.</w:t>
      </w:r>
    </w:p>
    <w:p>
      <w:pPr>
        <w:pStyle w:val="Heading4"/>
        <w:numPr>
          <w:ilvl w:val="1"/>
          <w:numId w:val="2"/>
        </w:numPr>
        <w:tabs>
          <w:tab w:pos="969" w:val="left" w:leader="none"/>
        </w:tabs>
        <w:spacing w:line="240" w:lineRule="auto" w:before="240" w:after="0"/>
        <w:ind w:left="969" w:right="0" w:hanging="852"/>
        <w:jc w:val="left"/>
      </w:pPr>
      <w:bookmarkStart w:name="6.1 Data submission process" w:id="45"/>
      <w:bookmarkEnd w:id="45"/>
      <w:r>
        <w:rPr>
          <w:b w:val="0"/>
        </w:rPr>
      </w:r>
      <w:r>
        <w:rPr>
          <w:color w:val="104F99"/>
        </w:rPr>
        <w:t>Data</w:t>
      </w:r>
      <w:r>
        <w:rPr>
          <w:color w:val="104F99"/>
          <w:spacing w:val="-5"/>
        </w:rPr>
        <w:t> </w:t>
      </w:r>
      <w:r>
        <w:rPr>
          <w:color w:val="104F99"/>
        </w:rPr>
        <w:t>submission</w:t>
      </w:r>
      <w:r>
        <w:rPr>
          <w:color w:val="104F99"/>
          <w:spacing w:val="-2"/>
        </w:rPr>
        <w:t> process</w:t>
      </w:r>
    </w:p>
    <w:p>
      <w:pPr>
        <w:spacing w:line="439" w:lineRule="auto" w:before="322"/>
        <w:ind w:left="117" w:right="4390" w:firstLine="0"/>
        <w:jc w:val="left"/>
        <w:rPr>
          <w:b/>
          <w:sz w:val="22"/>
        </w:rPr>
      </w:pPr>
      <w:r>
        <w:rPr>
          <w:color w:val="14272E"/>
          <w:sz w:val="22"/>
        </w:rPr>
        <w:t>The</w:t>
      </w:r>
      <w:r>
        <w:rPr>
          <w:color w:val="14272E"/>
          <w:spacing w:val="-4"/>
          <w:sz w:val="22"/>
        </w:rPr>
        <w:t> </w:t>
      </w:r>
      <w:r>
        <w:rPr>
          <w:color w:val="14272E"/>
          <w:sz w:val="22"/>
        </w:rPr>
        <w:t>data</w:t>
      </w:r>
      <w:r>
        <w:rPr>
          <w:color w:val="14272E"/>
          <w:spacing w:val="-6"/>
          <w:sz w:val="22"/>
        </w:rPr>
        <w:t> </w:t>
      </w:r>
      <w:r>
        <w:rPr>
          <w:color w:val="14272E"/>
          <w:sz w:val="22"/>
        </w:rPr>
        <w:t>submission</w:t>
      </w:r>
      <w:r>
        <w:rPr>
          <w:color w:val="14272E"/>
          <w:spacing w:val="-6"/>
          <w:sz w:val="22"/>
        </w:rPr>
        <w:t> </w:t>
      </w:r>
      <w:r>
        <w:rPr>
          <w:color w:val="14272E"/>
          <w:sz w:val="22"/>
        </w:rPr>
        <w:t>process</w:t>
      </w:r>
      <w:r>
        <w:rPr>
          <w:color w:val="14272E"/>
          <w:spacing w:val="-3"/>
          <w:sz w:val="22"/>
        </w:rPr>
        <w:t> </w:t>
      </w:r>
      <w:r>
        <w:rPr>
          <w:color w:val="14272E"/>
          <w:sz w:val="22"/>
        </w:rPr>
        <w:t>is</w:t>
      </w:r>
      <w:r>
        <w:rPr>
          <w:color w:val="14272E"/>
          <w:spacing w:val="-3"/>
          <w:sz w:val="22"/>
        </w:rPr>
        <w:t> </w:t>
      </w:r>
      <w:r>
        <w:rPr>
          <w:color w:val="14272E"/>
          <w:sz w:val="22"/>
        </w:rPr>
        <w:t>described</w:t>
      </w:r>
      <w:r>
        <w:rPr>
          <w:color w:val="14272E"/>
          <w:spacing w:val="-4"/>
          <w:sz w:val="22"/>
        </w:rPr>
        <w:t> </w:t>
      </w:r>
      <w:r>
        <w:rPr>
          <w:color w:val="14272E"/>
          <w:sz w:val="22"/>
        </w:rPr>
        <w:t>in</w:t>
      </w:r>
      <w:r>
        <w:rPr>
          <w:color w:val="14272E"/>
          <w:spacing w:val="-7"/>
          <w:sz w:val="22"/>
        </w:rPr>
        <w:t> </w:t>
      </w:r>
      <w:r>
        <w:rPr>
          <w:b/>
          <w:color w:val="14272E"/>
          <w:sz w:val="22"/>
        </w:rPr>
        <w:t>Table</w:t>
      </w:r>
      <w:r>
        <w:rPr>
          <w:b/>
          <w:color w:val="14272E"/>
          <w:spacing w:val="-4"/>
          <w:sz w:val="22"/>
        </w:rPr>
        <w:t> </w:t>
      </w:r>
      <w:r>
        <w:rPr>
          <w:b/>
          <w:color w:val="14272E"/>
          <w:sz w:val="22"/>
        </w:rPr>
        <w:t>9</w:t>
      </w:r>
      <w:r>
        <w:rPr>
          <w:color w:val="14272E"/>
          <w:sz w:val="22"/>
        </w:rPr>
        <w:t>. </w:t>
      </w:r>
      <w:r>
        <w:rPr>
          <w:b/>
          <w:color w:val="14272E"/>
          <w:sz w:val="22"/>
        </w:rPr>
        <w:t>Table 9. Data submission process description</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268"/>
        <w:gridCol w:w="6898"/>
      </w:tblGrid>
      <w:tr>
        <w:trPr>
          <w:trHeight w:val="517" w:hRule="atLeast"/>
        </w:trPr>
        <w:tc>
          <w:tcPr>
            <w:tcW w:w="562" w:type="dxa"/>
            <w:shd w:val="clear" w:color="auto" w:fill="104F99"/>
          </w:tcPr>
          <w:p>
            <w:pPr>
              <w:pStyle w:val="TableParagraph"/>
              <w:spacing w:before="122"/>
              <w:ind w:left="107"/>
              <w:rPr>
                <w:b/>
                <w:sz w:val="20"/>
              </w:rPr>
            </w:pPr>
            <w:r>
              <w:rPr>
                <w:b/>
                <w:color w:val="FFFFFF"/>
                <w:spacing w:val="-5"/>
                <w:sz w:val="20"/>
              </w:rPr>
              <w:t>No.</w:t>
            </w:r>
          </w:p>
        </w:tc>
        <w:tc>
          <w:tcPr>
            <w:tcW w:w="2268" w:type="dxa"/>
            <w:shd w:val="clear" w:color="auto" w:fill="104F99"/>
          </w:tcPr>
          <w:p>
            <w:pPr>
              <w:pStyle w:val="TableParagraph"/>
              <w:spacing w:before="122"/>
              <w:ind w:left="107"/>
              <w:rPr>
                <w:b/>
                <w:sz w:val="20"/>
              </w:rPr>
            </w:pPr>
            <w:r>
              <w:rPr>
                <w:b/>
                <w:color w:val="FFFFFF"/>
                <w:spacing w:val="-2"/>
                <w:sz w:val="20"/>
              </w:rPr>
              <w:t>Activity</w:t>
            </w:r>
          </w:p>
        </w:tc>
        <w:tc>
          <w:tcPr>
            <w:tcW w:w="6898" w:type="dxa"/>
            <w:shd w:val="clear" w:color="auto" w:fill="104F99"/>
          </w:tcPr>
          <w:p>
            <w:pPr>
              <w:pStyle w:val="TableParagraph"/>
              <w:spacing w:before="122"/>
              <w:ind w:left="107"/>
              <w:rPr>
                <w:b/>
                <w:sz w:val="20"/>
              </w:rPr>
            </w:pPr>
            <w:r>
              <w:rPr>
                <w:b/>
                <w:color w:val="FFFFFF"/>
                <w:spacing w:val="-2"/>
                <w:sz w:val="20"/>
              </w:rPr>
              <w:t>Description</w:t>
            </w:r>
          </w:p>
        </w:tc>
      </w:tr>
      <w:tr>
        <w:trPr>
          <w:trHeight w:val="3474" w:hRule="atLeast"/>
        </w:trPr>
        <w:tc>
          <w:tcPr>
            <w:tcW w:w="562" w:type="dxa"/>
          </w:tcPr>
          <w:p>
            <w:pPr>
              <w:pStyle w:val="TableParagraph"/>
              <w:spacing w:before="119"/>
              <w:ind w:left="107"/>
              <w:rPr>
                <w:sz w:val="20"/>
              </w:rPr>
            </w:pPr>
            <w:r>
              <w:rPr>
                <w:color w:val="14272E"/>
                <w:spacing w:val="-5"/>
                <w:sz w:val="20"/>
              </w:rPr>
              <w:t>1.</w:t>
            </w:r>
          </w:p>
        </w:tc>
        <w:tc>
          <w:tcPr>
            <w:tcW w:w="2268" w:type="dxa"/>
          </w:tcPr>
          <w:p>
            <w:pPr>
              <w:pStyle w:val="TableParagraph"/>
              <w:spacing w:before="119"/>
              <w:ind w:left="107"/>
              <w:rPr>
                <w:sz w:val="20"/>
              </w:rPr>
            </w:pPr>
            <w:r>
              <w:rPr>
                <w:color w:val="14272E"/>
                <w:sz w:val="20"/>
              </w:rPr>
              <w:t>Send</w:t>
            </w:r>
            <w:r>
              <w:rPr>
                <w:color w:val="14272E"/>
                <w:spacing w:val="-6"/>
                <w:sz w:val="20"/>
              </w:rPr>
              <w:t> </w:t>
            </w:r>
            <w:r>
              <w:rPr>
                <w:color w:val="14272E"/>
                <w:sz w:val="20"/>
              </w:rPr>
              <w:t>data</w:t>
            </w:r>
            <w:r>
              <w:rPr>
                <w:color w:val="14272E"/>
                <w:spacing w:val="-5"/>
                <w:sz w:val="20"/>
              </w:rPr>
              <w:t> </w:t>
            </w:r>
            <w:r>
              <w:rPr>
                <w:color w:val="14272E"/>
                <w:spacing w:val="-2"/>
                <w:sz w:val="20"/>
              </w:rPr>
              <w:t>request</w:t>
            </w:r>
          </w:p>
        </w:tc>
        <w:tc>
          <w:tcPr>
            <w:tcW w:w="6898" w:type="dxa"/>
          </w:tcPr>
          <w:p>
            <w:pPr>
              <w:pStyle w:val="TableParagraph"/>
              <w:spacing w:line="288" w:lineRule="auto" w:before="119"/>
              <w:ind w:left="107" w:right="136"/>
              <w:rPr>
                <w:sz w:val="20"/>
              </w:rPr>
            </w:pPr>
            <w:r>
              <w:rPr>
                <w:color w:val="1C1C1C"/>
                <w:sz w:val="20"/>
              </w:rPr>
              <w:t>IHACPA</w:t>
            </w:r>
            <w:r>
              <w:rPr>
                <w:color w:val="1C1C1C"/>
                <w:spacing w:val="-4"/>
                <w:sz w:val="20"/>
              </w:rPr>
              <w:t> </w:t>
            </w:r>
            <w:r>
              <w:rPr>
                <w:color w:val="1C1C1C"/>
                <w:sz w:val="20"/>
              </w:rPr>
              <w:t>will</w:t>
            </w:r>
            <w:r>
              <w:rPr>
                <w:color w:val="1C1C1C"/>
                <w:spacing w:val="-6"/>
                <w:sz w:val="20"/>
              </w:rPr>
              <w:t> </w:t>
            </w:r>
            <w:r>
              <w:rPr>
                <w:color w:val="1C1C1C"/>
                <w:sz w:val="20"/>
              </w:rPr>
              <w:t>send</w:t>
            </w:r>
            <w:r>
              <w:rPr>
                <w:color w:val="1C1C1C"/>
                <w:spacing w:val="-4"/>
                <w:sz w:val="20"/>
              </w:rPr>
              <w:t> </w:t>
            </w:r>
            <w:r>
              <w:rPr>
                <w:color w:val="1C1C1C"/>
                <w:sz w:val="20"/>
              </w:rPr>
              <w:t>an</w:t>
            </w:r>
            <w:r>
              <w:rPr>
                <w:color w:val="1C1C1C"/>
                <w:spacing w:val="-5"/>
                <w:sz w:val="20"/>
              </w:rPr>
              <w:t> </w:t>
            </w:r>
            <w:r>
              <w:rPr>
                <w:color w:val="1C1C1C"/>
                <w:sz w:val="20"/>
              </w:rPr>
              <w:t>email</w:t>
            </w:r>
            <w:r>
              <w:rPr>
                <w:color w:val="1C1C1C"/>
                <w:spacing w:val="-5"/>
                <w:sz w:val="20"/>
              </w:rPr>
              <w:t> </w:t>
            </w:r>
            <w:r>
              <w:rPr>
                <w:color w:val="1C1C1C"/>
                <w:sz w:val="20"/>
              </w:rPr>
              <w:t>to</w:t>
            </w:r>
            <w:r>
              <w:rPr>
                <w:color w:val="1C1C1C"/>
                <w:spacing w:val="-5"/>
                <w:sz w:val="20"/>
              </w:rPr>
              <w:t> </w:t>
            </w:r>
            <w:r>
              <w:rPr>
                <w:color w:val="1C1C1C"/>
                <w:sz w:val="20"/>
              </w:rPr>
              <w:t>each</w:t>
            </w:r>
            <w:r>
              <w:rPr>
                <w:color w:val="1C1C1C"/>
                <w:spacing w:val="-4"/>
                <w:sz w:val="20"/>
              </w:rPr>
              <w:t> </w:t>
            </w:r>
            <w:r>
              <w:rPr>
                <w:color w:val="1C1C1C"/>
                <w:sz w:val="20"/>
              </w:rPr>
              <w:t>jurisdiction</w:t>
            </w:r>
            <w:r>
              <w:rPr>
                <w:color w:val="1C1C1C"/>
                <w:spacing w:val="-4"/>
                <w:sz w:val="20"/>
              </w:rPr>
              <w:t> </w:t>
            </w:r>
            <w:r>
              <w:rPr>
                <w:color w:val="1C1C1C"/>
                <w:sz w:val="20"/>
              </w:rPr>
              <w:t>with</w:t>
            </w:r>
            <w:r>
              <w:rPr>
                <w:color w:val="1C1C1C"/>
                <w:spacing w:val="-5"/>
                <w:sz w:val="20"/>
              </w:rPr>
              <w:t> </w:t>
            </w:r>
            <w:r>
              <w:rPr>
                <w:color w:val="1C1C1C"/>
                <w:sz w:val="20"/>
              </w:rPr>
              <w:t>the</w:t>
            </w:r>
            <w:r>
              <w:rPr>
                <w:color w:val="1C1C1C"/>
                <w:spacing w:val="-4"/>
                <w:sz w:val="20"/>
              </w:rPr>
              <w:t> </w:t>
            </w:r>
            <w:r>
              <w:rPr>
                <w:color w:val="1C1C1C"/>
                <w:sz w:val="20"/>
              </w:rPr>
              <w:t>following </w:t>
            </w:r>
            <w:r>
              <w:rPr>
                <w:color w:val="1C1C1C"/>
                <w:spacing w:val="-2"/>
                <w:sz w:val="20"/>
              </w:rPr>
              <w:t>instructions:</w:t>
            </w:r>
          </w:p>
          <w:p>
            <w:pPr>
              <w:pStyle w:val="TableParagraph"/>
              <w:numPr>
                <w:ilvl w:val="0"/>
                <w:numId w:val="10"/>
              </w:numPr>
              <w:tabs>
                <w:tab w:pos="827" w:val="left" w:leader="none"/>
              </w:tabs>
              <w:spacing w:line="240" w:lineRule="auto" w:before="121" w:after="0"/>
              <w:ind w:left="827" w:right="0" w:hanging="360"/>
              <w:jc w:val="left"/>
              <w:rPr>
                <w:sz w:val="20"/>
              </w:rPr>
            </w:pPr>
            <w:r>
              <w:rPr>
                <w:color w:val="1C1C1C"/>
                <w:sz w:val="20"/>
              </w:rPr>
              <w:t>method</w:t>
            </w:r>
            <w:r>
              <w:rPr>
                <w:color w:val="1C1C1C"/>
                <w:spacing w:val="-6"/>
                <w:sz w:val="20"/>
              </w:rPr>
              <w:t> </w:t>
            </w:r>
            <w:r>
              <w:rPr>
                <w:color w:val="1C1C1C"/>
                <w:sz w:val="20"/>
              </w:rPr>
              <w:t>of</w:t>
            </w:r>
            <w:r>
              <w:rPr>
                <w:color w:val="1C1C1C"/>
                <w:spacing w:val="-5"/>
                <w:sz w:val="20"/>
              </w:rPr>
              <w:t> </w:t>
            </w:r>
            <w:r>
              <w:rPr>
                <w:color w:val="1C1C1C"/>
                <w:spacing w:val="-2"/>
                <w:sz w:val="20"/>
              </w:rPr>
              <w:t>delivery;</w:t>
            </w:r>
          </w:p>
          <w:p>
            <w:pPr>
              <w:pStyle w:val="TableParagraph"/>
              <w:numPr>
                <w:ilvl w:val="0"/>
                <w:numId w:val="10"/>
              </w:numPr>
              <w:tabs>
                <w:tab w:pos="827" w:val="left" w:leader="none"/>
              </w:tabs>
              <w:spacing w:line="240" w:lineRule="auto" w:before="43" w:after="0"/>
              <w:ind w:left="827" w:right="0" w:hanging="360"/>
              <w:jc w:val="left"/>
              <w:rPr>
                <w:sz w:val="20"/>
              </w:rPr>
            </w:pPr>
            <w:r>
              <w:rPr>
                <w:color w:val="1C1C1C"/>
                <w:sz w:val="20"/>
              </w:rPr>
              <w:t>contact</w:t>
            </w:r>
            <w:r>
              <w:rPr>
                <w:color w:val="1C1C1C"/>
                <w:spacing w:val="-7"/>
                <w:sz w:val="20"/>
              </w:rPr>
              <w:t> </w:t>
            </w:r>
            <w:r>
              <w:rPr>
                <w:color w:val="1C1C1C"/>
                <w:sz w:val="20"/>
              </w:rPr>
              <w:t>person</w:t>
            </w:r>
            <w:r>
              <w:rPr>
                <w:color w:val="1C1C1C"/>
                <w:spacing w:val="-6"/>
                <w:sz w:val="20"/>
              </w:rPr>
              <w:t> </w:t>
            </w:r>
            <w:r>
              <w:rPr>
                <w:color w:val="1C1C1C"/>
                <w:sz w:val="20"/>
              </w:rPr>
              <w:t>at</w:t>
            </w:r>
            <w:r>
              <w:rPr>
                <w:color w:val="1C1C1C"/>
                <w:spacing w:val="-5"/>
                <w:sz w:val="20"/>
              </w:rPr>
              <w:t> </w:t>
            </w:r>
            <w:r>
              <w:rPr>
                <w:color w:val="1C1C1C"/>
                <w:spacing w:val="-2"/>
                <w:sz w:val="20"/>
              </w:rPr>
              <w:t>IHACPA;</w:t>
            </w:r>
          </w:p>
          <w:p>
            <w:pPr>
              <w:pStyle w:val="TableParagraph"/>
              <w:numPr>
                <w:ilvl w:val="0"/>
                <w:numId w:val="10"/>
              </w:numPr>
              <w:tabs>
                <w:tab w:pos="827" w:val="left" w:leader="none"/>
              </w:tabs>
              <w:spacing w:line="280" w:lineRule="auto" w:before="46" w:after="0"/>
              <w:ind w:left="827" w:right="591" w:hanging="360"/>
              <w:jc w:val="left"/>
              <w:rPr>
                <w:sz w:val="20"/>
              </w:rPr>
            </w:pPr>
            <w:r>
              <w:rPr>
                <w:color w:val="1C1C1C"/>
                <w:sz w:val="20"/>
              </w:rPr>
              <w:t>data</w:t>
            </w:r>
            <w:r>
              <w:rPr>
                <w:color w:val="1C1C1C"/>
                <w:spacing w:val="-5"/>
                <w:sz w:val="20"/>
              </w:rPr>
              <w:t> </w:t>
            </w:r>
            <w:r>
              <w:rPr>
                <w:color w:val="1C1C1C"/>
                <w:sz w:val="20"/>
              </w:rPr>
              <w:t>request,</w:t>
            </w:r>
            <w:r>
              <w:rPr>
                <w:color w:val="1C1C1C"/>
                <w:spacing w:val="-5"/>
                <w:sz w:val="20"/>
              </w:rPr>
              <w:t> </w:t>
            </w:r>
            <w:r>
              <w:rPr>
                <w:color w:val="1C1C1C"/>
                <w:sz w:val="20"/>
              </w:rPr>
              <w:t>which</w:t>
            </w:r>
            <w:r>
              <w:rPr>
                <w:color w:val="1C1C1C"/>
                <w:spacing w:val="-5"/>
                <w:sz w:val="20"/>
              </w:rPr>
              <w:t> </w:t>
            </w:r>
            <w:r>
              <w:rPr>
                <w:color w:val="1C1C1C"/>
                <w:sz w:val="20"/>
              </w:rPr>
              <w:t>will</w:t>
            </w:r>
            <w:r>
              <w:rPr>
                <w:color w:val="1C1C1C"/>
                <w:spacing w:val="-6"/>
                <w:sz w:val="20"/>
              </w:rPr>
              <w:t> </w:t>
            </w:r>
            <w:r>
              <w:rPr>
                <w:color w:val="1C1C1C"/>
                <w:sz w:val="20"/>
              </w:rPr>
              <w:t>include</w:t>
            </w:r>
            <w:r>
              <w:rPr>
                <w:color w:val="1C1C1C"/>
                <w:spacing w:val="-4"/>
                <w:sz w:val="20"/>
              </w:rPr>
              <w:t> </w:t>
            </w:r>
            <w:r>
              <w:rPr>
                <w:color w:val="1C1C1C"/>
                <w:sz w:val="20"/>
              </w:rPr>
              <w:t>a</w:t>
            </w:r>
            <w:r>
              <w:rPr>
                <w:color w:val="1C1C1C"/>
                <w:spacing w:val="-5"/>
                <w:sz w:val="20"/>
              </w:rPr>
              <w:t> </w:t>
            </w:r>
            <w:r>
              <w:rPr>
                <w:color w:val="1C1C1C"/>
                <w:sz w:val="20"/>
              </w:rPr>
              <w:t>spreadsheet</w:t>
            </w:r>
            <w:r>
              <w:rPr>
                <w:color w:val="1C1C1C"/>
                <w:spacing w:val="-4"/>
                <w:sz w:val="20"/>
              </w:rPr>
              <w:t> </w:t>
            </w:r>
            <w:r>
              <w:rPr>
                <w:color w:val="1C1C1C"/>
                <w:sz w:val="20"/>
              </w:rPr>
              <w:t>(or</w:t>
            </w:r>
            <w:r>
              <w:rPr>
                <w:color w:val="1C1C1C"/>
                <w:spacing w:val="-4"/>
                <w:sz w:val="20"/>
              </w:rPr>
              <w:t> </w:t>
            </w:r>
            <w:r>
              <w:rPr>
                <w:color w:val="1C1C1C"/>
                <w:sz w:val="20"/>
              </w:rPr>
              <w:t>similar)</w:t>
            </w:r>
            <w:r>
              <w:rPr>
                <w:color w:val="1C1C1C"/>
                <w:spacing w:val="-4"/>
                <w:sz w:val="20"/>
              </w:rPr>
              <w:t> </w:t>
            </w:r>
            <w:r>
              <w:rPr>
                <w:color w:val="1C1C1C"/>
                <w:sz w:val="20"/>
              </w:rPr>
              <w:t>that provides the format in which the data is to be supplied;</w:t>
            </w:r>
          </w:p>
          <w:p>
            <w:pPr>
              <w:pStyle w:val="TableParagraph"/>
              <w:numPr>
                <w:ilvl w:val="0"/>
                <w:numId w:val="10"/>
              </w:numPr>
              <w:tabs>
                <w:tab w:pos="827" w:val="left" w:leader="none"/>
              </w:tabs>
              <w:spacing w:line="283" w:lineRule="auto" w:before="8" w:after="0"/>
              <w:ind w:left="827" w:right="135" w:hanging="361"/>
              <w:jc w:val="left"/>
              <w:rPr>
                <w:sz w:val="20"/>
              </w:rPr>
            </w:pPr>
            <w:r>
              <w:rPr>
                <w:color w:val="1C1C1C"/>
                <w:sz w:val="20"/>
              </w:rPr>
              <w:t>validation</w:t>
            </w:r>
            <w:r>
              <w:rPr>
                <w:color w:val="1C1C1C"/>
                <w:spacing w:val="-5"/>
                <w:sz w:val="20"/>
              </w:rPr>
              <w:t> </w:t>
            </w:r>
            <w:r>
              <w:rPr>
                <w:color w:val="1C1C1C"/>
                <w:sz w:val="20"/>
              </w:rPr>
              <w:t>rules</w:t>
            </w:r>
            <w:r>
              <w:rPr>
                <w:color w:val="1C1C1C"/>
                <w:spacing w:val="-4"/>
                <w:sz w:val="20"/>
              </w:rPr>
              <w:t> </w:t>
            </w:r>
            <w:r>
              <w:rPr>
                <w:color w:val="1C1C1C"/>
                <w:sz w:val="20"/>
              </w:rPr>
              <w:t>that</w:t>
            </w:r>
            <w:r>
              <w:rPr>
                <w:color w:val="1C1C1C"/>
                <w:spacing w:val="-5"/>
                <w:sz w:val="20"/>
              </w:rPr>
              <w:t> </w:t>
            </w:r>
            <w:r>
              <w:rPr>
                <w:color w:val="1C1C1C"/>
                <w:sz w:val="20"/>
              </w:rPr>
              <w:t>IHACPA</w:t>
            </w:r>
            <w:r>
              <w:rPr>
                <w:color w:val="1C1C1C"/>
                <w:spacing w:val="-6"/>
                <w:sz w:val="20"/>
              </w:rPr>
              <w:t> </w:t>
            </w:r>
            <w:r>
              <w:rPr>
                <w:color w:val="1C1C1C"/>
                <w:sz w:val="20"/>
              </w:rPr>
              <w:t>will</w:t>
            </w:r>
            <w:r>
              <w:rPr>
                <w:color w:val="1C1C1C"/>
                <w:spacing w:val="-4"/>
                <w:sz w:val="20"/>
              </w:rPr>
              <w:t> </w:t>
            </w:r>
            <w:r>
              <w:rPr>
                <w:color w:val="1C1C1C"/>
                <w:sz w:val="20"/>
              </w:rPr>
              <w:t>apply</w:t>
            </w:r>
            <w:r>
              <w:rPr>
                <w:color w:val="1C1C1C"/>
                <w:spacing w:val="-4"/>
                <w:sz w:val="20"/>
              </w:rPr>
              <w:t> </w:t>
            </w:r>
            <w:r>
              <w:rPr>
                <w:color w:val="1C1C1C"/>
                <w:sz w:val="20"/>
              </w:rPr>
              <w:t>to</w:t>
            </w:r>
            <w:r>
              <w:rPr>
                <w:color w:val="1C1C1C"/>
                <w:spacing w:val="-5"/>
                <w:sz w:val="20"/>
              </w:rPr>
              <w:t> </w:t>
            </w:r>
            <w:r>
              <w:rPr>
                <w:color w:val="1C1C1C"/>
                <w:sz w:val="20"/>
              </w:rPr>
              <w:t>ensure</w:t>
            </w:r>
            <w:r>
              <w:rPr>
                <w:color w:val="1C1C1C"/>
                <w:spacing w:val="-3"/>
                <w:sz w:val="20"/>
              </w:rPr>
              <w:t> </w:t>
            </w:r>
            <w:r>
              <w:rPr>
                <w:color w:val="1C1C1C"/>
                <w:sz w:val="20"/>
              </w:rPr>
              <w:t>that</w:t>
            </w:r>
            <w:r>
              <w:rPr>
                <w:color w:val="1C1C1C"/>
                <w:spacing w:val="-5"/>
                <w:sz w:val="20"/>
              </w:rPr>
              <w:t> </w:t>
            </w:r>
            <w:r>
              <w:rPr>
                <w:color w:val="1C1C1C"/>
                <w:sz w:val="20"/>
              </w:rPr>
              <w:t>the</w:t>
            </w:r>
            <w:r>
              <w:rPr>
                <w:color w:val="1C1C1C"/>
                <w:spacing w:val="-5"/>
                <w:sz w:val="20"/>
              </w:rPr>
              <w:t> </w:t>
            </w:r>
            <w:r>
              <w:rPr>
                <w:color w:val="1C1C1C"/>
                <w:sz w:val="20"/>
              </w:rPr>
              <w:t>submitted data meets the specified requirements;</w:t>
            </w:r>
          </w:p>
          <w:p>
            <w:pPr>
              <w:pStyle w:val="TableParagraph"/>
              <w:numPr>
                <w:ilvl w:val="0"/>
                <w:numId w:val="10"/>
              </w:numPr>
              <w:tabs>
                <w:tab w:pos="827" w:val="left" w:leader="none"/>
              </w:tabs>
              <w:spacing w:line="283" w:lineRule="auto" w:before="6" w:after="0"/>
              <w:ind w:left="827" w:right="812" w:hanging="360"/>
              <w:jc w:val="left"/>
              <w:rPr>
                <w:sz w:val="20"/>
              </w:rPr>
            </w:pPr>
            <w:r>
              <w:rPr>
                <w:color w:val="1C1C1C"/>
                <w:sz w:val="20"/>
              </w:rPr>
              <w:t>summary</w:t>
            </w:r>
            <w:r>
              <w:rPr>
                <w:color w:val="1C1C1C"/>
                <w:spacing w:val="-5"/>
                <w:sz w:val="20"/>
              </w:rPr>
              <w:t> </w:t>
            </w:r>
            <w:r>
              <w:rPr>
                <w:color w:val="1C1C1C"/>
                <w:sz w:val="20"/>
              </w:rPr>
              <w:t>of</w:t>
            </w:r>
            <w:r>
              <w:rPr>
                <w:color w:val="1C1C1C"/>
                <w:spacing w:val="-6"/>
                <w:sz w:val="20"/>
              </w:rPr>
              <w:t> </w:t>
            </w:r>
            <w:r>
              <w:rPr>
                <w:color w:val="1C1C1C"/>
                <w:sz w:val="20"/>
              </w:rPr>
              <w:t>changes</w:t>
            </w:r>
            <w:r>
              <w:rPr>
                <w:color w:val="1C1C1C"/>
                <w:spacing w:val="-5"/>
                <w:sz w:val="20"/>
              </w:rPr>
              <w:t> </w:t>
            </w:r>
            <w:r>
              <w:rPr>
                <w:color w:val="1C1C1C"/>
                <w:sz w:val="20"/>
              </w:rPr>
              <w:t>from</w:t>
            </w:r>
            <w:r>
              <w:rPr>
                <w:color w:val="1C1C1C"/>
                <w:spacing w:val="-1"/>
                <w:sz w:val="20"/>
              </w:rPr>
              <w:t> </w:t>
            </w:r>
            <w:r>
              <w:rPr>
                <w:color w:val="1C1C1C"/>
                <w:sz w:val="20"/>
              </w:rPr>
              <w:t>previous</w:t>
            </w:r>
            <w:r>
              <w:rPr>
                <w:color w:val="1C1C1C"/>
                <w:spacing w:val="-5"/>
                <w:sz w:val="20"/>
              </w:rPr>
              <w:t> </w:t>
            </w:r>
            <w:r>
              <w:rPr>
                <w:color w:val="1C1C1C"/>
                <w:sz w:val="20"/>
              </w:rPr>
              <w:t>versions</w:t>
            </w:r>
            <w:r>
              <w:rPr>
                <w:color w:val="1C1C1C"/>
                <w:spacing w:val="-5"/>
                <w:sz w:val="20"/>
              </w:rPr>
              <w:t> </w:t>
            </w:r>
            <w:r>
              <w:rPr>
                <w:color w:val="1C1C1C"/>
                <w:sz w:val="20"/>
              </w:rPr>
              <w:t>of</w:t>
            </w:r>
            <w:r>
              <w:rPr>
                <w:color w:val="1C1C1C"/>
                <w:spacing w:val="-6"/>
                <w:sz w:val="20"/>
              </w:rPr>
              <w:t> </w:t>
            </w:r>
            <w:r>
              <w:rPr>
                <w:color w:val="1C1C1C"/>
                <w:sz w:val="20"/>
              </w:rPr>
              <w:t>the</w:t>
            </w:r>
            <w:r>
              <w:rPr>
                <w:color w:val="1C1C1C"/>
                <w:spacing w:val="-4"/>
                <w:sz w:val="20"/>
              </w:rPr>
              <w:t> </w:t>
            </w:r>
            <w:r>
              <w:rPr>
                <w:color w:val="1C1C1C"/>
                <w:sz w:val="20"/>
              </w:rPr>
              <w:t>data</w:t>
            </w:r>
            <w:r>
              <w:rPr>
                <w:color w:val="1C1C1C"/>
                <w:spacing w:val="-6"/>
                <w:sz w:val="20"/>
              </w:rPr>
              <w:t> </w:t>
            </w:r>
            <w:r>
              <w:rPr>
                <w:color w:val="1C1C1C"/>
                <w:sz w:val="20"/>
              </w:rPr>
              <w:t>set specification; and</w:t>
            </w:r>
          </w:p>
          <w:p>
            <w:pPr>
              <w:pStyle w:val="TableParagraph"/>
              <w:numPr>
                <w:ilvl w:val="0"/>
                <w:numId w:val="10"/>
              </w:numPr>
              <w:tabs>
                <w:tab w:pos="827" w:val="left" w:leader="none"/>
              </w:tabs>
              <w:spacing w:line="240" w:lineRule="auto" w:before="6" w:after="0"/>
              <w:ind w:left="827" w:right="0" w:hanging="360"/>
              <w:jc w:val="left"/>
              <w:rPr>
                <w:sz w:val="20"/>
              </w:rPr>
            </w:pPr>
            <w:r>
              <w:rPr>
                <w:color w:val="1C1C1C"/>
                <w:sz w:val="20"/>
              </w:rPr>
              <w:t>due</w:t>
            </w:r>
            <w:r>
              <w:rPr>
                <w:color w:val="1C1C1C"/>
                <w:spacing w:val="-5"/>
                <w:sz w:val="20"/>
              </w:rPr>
              <w:t> </w:t>
            </w:r>
            <w:r>
              <w:rPr>
                <w:color w:val="1C1C1C"/>
                <w:sz w:val="20"/>
              </w:rPr>
              <w:t>date</w:t>
            </w:r>
            <w:r>
              <w:rPr>
                <w:color w:val="1C1C1C"/>
                <w:spacing w:val="-5"/>
                <w:sz w:val="20"/>
              </w:rPr>
              <w:t> </w:t>
            </w:r>
            <w:r>
              <w:rPr>
                <w:color w:val="1C1C1C"/>
                <w:sz w:val="20"/>
              </w:rPr>
              <w:t>for</w:t>
            </w:r>
            <w:r>
              <w:rPr>
                <w:color w:val="1C1C1C"/>
                <w:spacing w:val="-5"/>
                <w:sz w:val="20"/>
              </w:rPr>
              <w:t> </w:t>
            </w:r>
            <w:r>
              <w:rPr>
                <w:color w:val="1C1C1C"/>
                <w:spacing w:val="-2"/>
                <w:sz w:val="20"/>
              </w:rPr>
              <w:t>submission.</w:t>
            </w:r>
          </w:p>
        </w:tc>
      </w:tr>
      <w:tr>
        <w:trPr>
          <w:trHeight w:val="1619" w:hRule="atLeast"/>
        </w:trPr>
        <w:tc>
          <w:tcPr>
            <w:tcW w:w="562" w:type="dxa"/>
          </w:tcPr>
          <w:p>
            <w:pPr>
              <w:pStyle w:val="TableParagraph"/>
              <w:spacing w:before="119"/>
              <w:ind w:left="107"/>
              <w:rPr>
                <w:sz w:val="20"/>
              </w:rPr>
            </w:pPr>
            <w:r>
              <w:rPr>
                <w:color w:val="14272E"/>
                <w:spacing w:val="-5"/>
                <w:sz w:val="20"/>
              </w:rPr>
              <w:t>2.</w:t>
            </w:r>
          </w:p>
        </w:tc>
        <w:tc>
          <w:tcPr>
            <w:tcW w:w="2268" w:type="dxa"/>
          </w:tcPr>
          <w:p>
            <w:pPr>
              <w:pStyle w:val="TableParagraph"/>
              <w:spacing w:before="119"/>
              <w:ind w:left="107"/>
              <w:rPr>
                <w:sz w:val="20"/>
              </w:rPr>
            </w:pPr>
            <w:r>
              <w:rPr>
                <w:color w:val="14272E"/>
                <w:sz w:val="20"/>
              </w:rPr>
              <w:t>Validate</w:t>
            </w:r>
            <w:r>
              <w:rPr>
                <w:color w:val="14272E"/>
                <w:spacing w:val="-10"/>
                <w:sz w:val="20"/>
              </w:rPr>
              <w:t> </w:t>
            </w:r>
            <w:r>
              <w:rPr>
                <w:color w:val="14272E"/>
                <w:spacing w:val="-4"/>
                <w:sz w:val="20"/>
              </w:rPr>
              <w:t>data</w:t>
            </w:r>
          </w:p>
        </w:tc>
        <w:tc>
          <w:tcPr>
            <w:tcW w:w="6898" w:type="dxa"/>
          </w:tcPr>
          <w:p>
            <w:pPr>
              <w:pStyle w:val="TableParagraph"/>
              <w:spacing w:line="288" w:lineRule="auto" w:before="119"/>
              <w:ind w:left="107"/>
              <w:rPr>
                <w:sz w:val="20"/>
              </w:rPr>
            </w:pPr>
            <w:r>
              <w:rPr>
                <w:color w:val="14272E"/>
                <w:sz w:val="20"/>
              </w:rPr>
              <w:t>Before submission of data, jurisdictions are able to validate data multiple times through the SDMS before submitting. The data will be validated in accordance</w:t>
            </w:r>
            <w:r>
              <w:rPr>
                <w:color w:val="14272E"/>
                <w:spacing w:val="-6"/>
                <w:sz w:val="20"/>
              </w:rPr>
              <w:t> </w:t>
            </w:r>
            <w:r>
              <w:rPr>
                <w:color w:val="14272E"/>
                <w:sz w:val="20"/>
              </w:rPr>
              <w:t>with</w:t>
            </w:r>
            <w:r>
              <w:rPr>
                <w:color w:val="14272E"/>
                <w:spacing w:val="-4"/>
                <w:sz w:val="20"/>
              </w:rPr>
              <w:t> </w:t>
            </w:r>
            <w:r>
              <w:rPr>
                <w:color w:val="14272E"/>
                <w:sz w:val="20"/>
              </w:rPr>
              <w:t>the</w:t>
            </w:r>
            <w:r>
              <w:rPr>
                <w:color w:val="14272E"/>
                <w:spacing w:val="-4"/>
                <w:sz w:val="20"/>
              </w:rPr>
              <w:t> </w:t>
            </w:r>
            <w:r>
              <w:rPr>
                <w:color w:val="14272E"/>
                <w:sz w:val="20"/>
              </w:rPr>
              <w:t>instructions</w:t>
            </w:r>
            <w:r>
              <w:rPr>
                <w:color w:val="14272E"/>
                <w:spacing w:val="-5"/>
                <w:sz w:val="20"/>
              </w:rPr>
              <w:t> </w:t>
            </w:r>
            <w:r>
              <w:rPr>
                <w:color w:val="14272E"/>
                <w:sz w:val="20"/>
              </w:rPr>
              <w:t>specified</w:t>
            </w:r>
            <w:r>
              <w:rPr>
                <w:color w:val="14272E"/>
                <w:spacing w:val="-4"/>
                <w:sz w:val="20"/>
              </w:rPr>
              <w:t> </w:t>
            </w:r>
            <w:r>
              <w:rPr>
                <w:color w:val="14272E"/>
                <w:sz w:val="20"/>
              </w:rPr>
              <w:t>in</w:t>
            </w:r>
            <w:r>
              <w:rPr>
                <w:color w:val="14272E"/>
                <w:spacing w:val="-6"/>
                <w:sz w:val="20"/>
              </w:rPr>
              <w:t> </w:t>
            </w:r>
            <w:r>
              <w:rPr>
                <w:color w:val="14272E"/>
                <w:sz w:val="20"/>
              </w:rPr>
              <w:t>the</w:t>
            </w:r>
            <w:r>
              <w:rPr>
                <w:color w:val="14272E"/>
                <w:spacing w:val="-4"/>
                <w:sz w:val="20"/>
              </w:rPr>
              <w:t> </w:t>
            </w:r>
            <w:r>
              <w:rPr>
                <w:color w:val="14272E"/>
                <w:sz w:val="20"/>
              </w:rPr>
              <w:t>data</w:t>
            </w:r>
            <w:r>
              <w:rPr>
                <w:color w:val="14272E"/>
                <w:spacing w:val="-6"/>
                <w:sz w:val="20"/>
              </w:rPr>
              <w:t> </w:t>
            </w:r>
            <w:r>
              <w:rPr>
                <w:color w:val="14272E"/>
                <w:sz w:val="20"/>
              </w:rPr>
              <w:t>request</w:t>
            </w:r>
            <w:r>
              <w:rPr>
                <w:color w:val="14272E"/>
                <w:spacing w:val="-6"/>
                <w:sz w:val="20"/>
              </w:rPr>
              <w:t> </w:t>
            </w:r>
            <w:r>
              <w:rPr>
                <w:color w:val="14272E"/>
                <w:sz w:val="20"/>
              </w:rPr>
              <w:t>specification. IHACPA will ensure that the system is ready for the data validation four weeks before the submission due date.</w:t>
            </w:r>
          </w:p>
        </w:tc>
      </w:tr>
      <w:tr>
        <w:trPr>
          <w:trHeight w:val="1345" w:hRule="atLeast"/>
        </w:trPr>
        <w:tc>
          <w:tcPr>
            <w:tcW w:w="562" w:type="dxa"/>
          </w:tcPr>
          <w:p>
            <w:pPr>
              <w:pStyle w:val="TableParagraph"/>
              <w:spacing w:before="122"/>
              <w:ind w:left="107"/>
              <w:rPr>
                <w:sz w:val="20"/>
              </w:rPr>
            </w:pPr>
            <w:r>
              <w:rPr>
                <w:color w:val="14272E"/>
                <w:spacing w:val="-5"/>
                <w:sz w:val="20"/>
              </w:rPr>
              <w:t>3.</w:t>
            </w:r>
          </w:p>
        </w:tc>
        <w:tc>
          <w:tcPr>
            <w:tcW w:w="2268" w:type="dxa"/>
          </w:tcPr>
          <w:p>
            <w:pPr>
              <w:pStyle w:val="TableParagraph"/>
              <w:spacing w:line="288" w:lineRule="auto" w:before="122"/>
              <w:ind w:left="107"/>
              <w:rPr>
                <w:sz w:val="20"/>
              </w:rPr>
            </w:pPr>
            <w:r>
              <w:rPr>
                <w:color w:val="14272E"/>
                <w:sz w:val="20"/>
              </w:rPr>
              <w:t>Submit</w:t>
            </w:r>
            <w:r>
              <w:rPr>
                <w:color w:val="14272E"/>
                <w:spacing w:val="-14"/>
                <w:sz w:val="20"/>
              </w:rPr>
              <w:t> </w:t>
            </w:r>
            <w:r>
              <w:rPr>
                <w:color w:val="14272E"/>
                <w:sz w:val="20"/>
              </w:rPr>
              <w:t>quality</w:t>
            </w:r>
            <w:r>
              <w:rPr>
                <w:color w:val="14272E"/>
                <w:spacing w:val="-14"/>
                <w:sz w:val="20"/>
              </w:rPr>
              <w:t> </w:t>
            </w:r>
            <w:r>
              <w:rPr>
                <w:color w:val="14272E"/>
                <w:sz w:val="20"/>
              </w:rPr>
              <w:t>assured data to IHACPA</w:t>
            </w:r>
          </w:p>
        </w:tc>
        <w:tc>
          <w:tcPr>
            <w:tcW w:w="6898" w:type="dxa"/>
          </w:tcPr>
          <w:p>
            <w:pPr>
              <w:pStyle w:val="TableParagraph"/>
              <w:spacing w:line="288" w:lineRule="auto" w:before="122"/>
              <w:ind w:left="107" w:right="136"/>
              <w:rPr>
                <w:sz w:val="20"/>
              </w:rPr>
            </w:pPr>
            <w:r>
              <w:rPr>
                <w:color w:val="14272E"/>
                <w:sz w:val="20"/>
              </w:rPr>
              <w:t>Once</w:t>
            </w:r>
            <w:r>
              <w:rPr>
                <w:color w:val="14272E"/>
                <w:spacing w:val="-5"/>
                <w:sz w:val="20"/>
              </w:rPr>
              <w:t> </w:t>
            </w:r>
            <w:r>
              <w:rPr>
                <w:color w:val="14272E"/>
                <w:sz w:val="20"/>
              </w:rPr>
              <w:t>jurisdictions</w:t>
            </w:r>
            <w:r>
              <w:rPr>
                <w:color w:val="14272E"/>
                <w:spacing w:val="-4"/>
                <w:sz w:val="20"/>
              </w:rPr>
              <w:t> </w:t>
            </w:r>
            <w:r>
              <w:rPr>
                <w:color w:val="14272E"/>
                <w:sz w:val="20"/>
              </w:rPr>
              <w:t>are</w:t>
            </w:r>
            <w:r>
              <w:rPr>
                <w:color w:val="14272E"/>
                <w:spacing w:val="-5"/>
                <w:sz w:val="20"/>
              </w:rPr>
              <w:t> </w:t>
            </w:r>
            <w:r>
              <w:rPr>
                <w:color w:val="14272E"/>
                <w:sz w:val="20"/>
              </w:rPr>
              <w:t>satisfied</w:t>
            </w:r>
            <w:r>
              <w:rPr>
                <w:color w:val="14272E"/>
                <w:spacing w:val="-3"/>
                <w:sz w:val="20"/>
              </w:rPr>
              <w:t> </w:t>
            </w:r>
            <w:r>
              <w:rPr>
                <w:color w:val="14272E"/>
                <w:sz w:val="20"/>
              </w:rPr>
              <w:t>with</w:t>
            </w:r>
            <w:r>
              <w:rPr>
                <w:color w:val="14272E"/>
                <w:spacing w:val="-5"/>
                <w:sz w:val="20"/>
              </w:rPr>
              <w:t> </w:t>
            </w:r>
            <w:r>
              <w:rPr>
                <w:color w:val="14272E"/>
                <w:sz w:val="20"/>
              </w:rPr>
              <w:t>the</w:t>
            </w:r>
            <w:r>
              <w:rPr>
                <w:color w:val="14272E"/>
                <w:spacing w:val="-5"/>
                <w:sz w:val="20"/>
              </w:rPr>
              <w:t> </w:t>
            </w:r>
            <w:r>
              <w:rPr>
                <w:color w:val="14272E"/>
                <w:sz w:val="20"/>
              </w:rPr>
              <w:t>data</w:t>
            </w:r>
            <w:r>
              <w:rPr>
                <w:color w:val="14272E"/>
                <w:spacing w:val="-5"/>
                <w:sz w:val="20"/>
              </w:rPr>
              <w:t> </w:t>
            </w:r>
            <w:r>
              <w:rPr>
                <w:color w:val="14272E"/>
                <w:sz w:val="20"/>
              </w:rPr>
              <w:t>quality</w:t>
            </w:r>
            <w:r>
              <w:rPr>
                <w:color w:val="14272E"/>
                <w:spacing w:val="-1"/>
                <w:sz w:val="20"/>
              </w:rPr>
              <w:t> </w:t>
            </w:r>
            <w:r>
              <w:rPr>
                <w:color w:val="14272E"/>
                <w:sz w:val="20"/>
              </w:rPr>
              <w:t>based</w:t>
            </w:r>
            <w:r>
              <w:rPr>
                <w:color w:val="14272E"/>
                <w:spacing w:val="-5"/>
                <w:sz w:val="20"/>
              </w:rPr>
              <w:t> </w:t>
            </w:r>
            <w:r>
              <w:rPr>
                <w:color w:val="14272E"/>
                <w:sz w:val="20"/>
              </w:rPr>
              <w:t>on</w:t>
            </w:r>
            <w:r>
              <w:rPr>
                <w:color w:val="14272E"/>
                <w:spacing w:val="-3"/>
                <w:sz w:val="20"/>
              </w:rPr>
              <w:t> </w:t>
            </w:r>
            <w:r>
              <w:rPr>
                <w:color w:val="14272E"/>
                <w:sz w:val="20"/>
              </w:rPr>
              <w:t>the</w:t>
            </w:r>
            <w:r>
              <w:rPr>
                <w:color w:val="14272E"/>
                <w:spacing w:val="-3"/>
                <w:sz w:val="20"/>
              </w:rPr>
              <w:t> </w:t>
            </w:r>
            <w:r>
              <w:rPr>
                <w:color w:val="14272E"/>
                <w:sz w:val="20"/>
              </w:rPr>
              <w:t>feedback generated by the online validation feature, data can be formally submitted within the SDMS. A confirmation email will be issued by the system following submission.</w:t>
            </w:r>
          </w:p>
        </w:tc>
      </w:tr>
      <w:tr>
        <w:trPr>
          <w:trHeight w:val="791" w:hRule="atLeast"/>
        </w:trPr>
        <w:tc>
          <w:tcPr>
            <w:tcW w:w="562" w:type="dxa"/>
          </w:tcPr>
          <w:p>
            <w:pPr>
              <w:pStyle w:val="TableParagraph"/>
              <w:spacing w:before="119"/>
              <w:ind w:left="107"/>
              <w:rPr>
                <w:sz w:val="20"/>
              </w:rPr>
            </w:pPr>
            <w:r>
              <w:rPr>
                <w:color w:val="14272E"/>
                <w:spacing w:val="-5"/>
                <w:sz w:val="20"/>
              </w:rPr>
              <w:t>4.</w:t>
            </w:r>
          </w:p>
        </w:tc>
        <w:tc>
          <w:tcPr>
            <w:tcW w:w="2268" w:type="dxa"/>
          </w:tcPr>
          <w:p>
            <w:pPr>
              <w:pStyle w:val="TableParagraph"/>
              <w:spacing w:before="119"/>
              <w:ind w:left="107"/>
              <w:rPr>
                <w:sz w:val="20"/>
              </w:rPr>
            </w:pPr>
            <w:r>
              <w:rPr>
                <w:color w:val="14272E"/>
                <w:sz w:val="20"/>
              </w:rPr>
              <w:t>Review</w:t>
            </w:r>
            <w:r>
              <w:rPr>
                <w:color w:val="14272E"/>
                <w:spacing w:val="-8"/>
                <w:sz w:val="20"/>
              </w:rPr>
              <w:t> </w:t>
            </w:r>
            <w:r>
              <w:rPr>
                <w:color w:val="14272E"/>
                <w:spacing w:val="-4"/>
                <w:sz w:val="20"/>
              </w:rPr>
              <w:t>data</w:t>
            </w:r>
          </w:p>
        </w:tc>
        <w:tc>
          <w:tcPr>
            <w:tcW w:w="6898" w:type="dxa"/>
          </w:tcPr>
          <w:p>
            <w:pPr>
              <w:pStyle w:val="TableParagraph"/>
              <w:spacing w:line="288" w:lineRule="auto" w:before="119"/>
              <w:ind w:left="107" w:right="136"/>
              <w:rPr>
                <w:sz w:val="20"/>
              </w:rPr>
            </w:pPr>
            <w:r>
              <w:rPr>
                <w:color w:val="14272E"/>
                <w:sz w:val="20"/>
              </w:rPr>
              <w:t>Any</w:t>
            </w:r>
            <w:r>
              <w:rPr>
                <w:color w:val="14272E"/>
                <w:spacing w:val="-4"/>
                <w:sz w:val="20"/>
              </w:rPr>
              <w:t> </w:t>
            </w:r>
            <w:r>
              <w:rPr>
                <w:color w:val="14272E"/>
                <w:sz w:val="20"/>
              </w:rPr>
              <w:t>data</w:t>
            </w:r>
            <w:r>
              <w:rPr>
                <w:color w:val="14272E"/>
                <w:spacing w:val="-5"/>
                <w:sz w:val="20"/>
              </w:rPr>
              <w:t> </w:t>
            </w:r>
            <w:r>
              <w:rPr>
                <w:color w:val="14272E"/>
                <w:sz w:val="20"/>
              </w:rPr>
              <w:t>anomalies</w:t>
            </w:r>
            <w:r>
              <w:rPr>
                <w:color w:val="14272E"/>
                <w:spacing w:val="-4"/>
                <w:sz w:val="20"/>
              </w:rPr>
              <w:t> </w:t>
            </w:r>
            <w:r>
              <w:rPr>
                <w:color w:val="14272E"/>
                <w:sz w:val="20"/>
              </w:rPr>
              <w:t>or</w:t>
            </w:r>
            <w:r>
              <w:rPr>
                <w:color w:val="14272E"/>
                <w:spacing w:val="-2"/>
                <w:sz w:val="20"/>
              </w:rPr>
              <w:t> </w:t>
            </w:r>
            <w:r>
              <w:rPr>
                <w:color w:val="14272E"/>
                <w:sz w:val="20"/>
              </w:rPr>
              <w:t>errors</w:t>
            </w:r>
            <w:r>
              <w:rPr>
                <w:color w:val="14272E"/>
                <w:spacing w:val="-4"/>
                <w:sz w:val="20"/>
              </w:rPr>
              <w:t> </w:t>
            </w:r>
            <w:r>
              <w:rPr>
                <w:color w:val="14272E"/>
                <w:sz w:val="20"/>
              </w:rPr>
              <w:t>identified</w:t>
            </w:r>
            <w:r>
              <w:rPr>
                <w:color w:val="14272E"/>
                <w:spacing w:val="-3"/>
                <w:sz w:val="20"/>
              </w:rPr>
              <w:t> </w:t>
            </w:r>
            <w:r>
              <w:rPr>
                <w:color w:val="14272E"/>
                <w:sz w:val="20"/>
              </w:rPr>
              <w:t>by</w:t>
            </w:r>
            <w:r>
              <w:rPr>
                <w:color w:val="14272E"/>
                <w:spacing w:val="-4"/>
                <w:sz w:val="20"/>
              </w:rPr>
              <w:t> </w:t>
            </w:r>
            <w:r>
              <w:rPr>
                <w:color w:val="14272E"/>
                <w:sz w:val="20"/>
              </w:rPr>
              <w:t>IHACPA</w:t>
            </w:r>
            <w:r>
              <w:rPr>
                <w:color w:val="14272E"/>
                <w:spacing w:val="-6"/>
                <w:sz w:val="20"/>
              </w:rPr>
              <w:t> </w:t>
            </w:r>
            <w:r>
              <w:rPr>
                <w:color w:val="14272E"/>
                <w:sz w:val="20"/>
              </w:rPr>
              <w:t>will</w:t>
            </w:r>
            <w:r>
              <w:rPr>
                <w:color w:val="14272E"/>
                <w:spacing w:val="-4"/>
                <w:sz w:val="20"/>
              </w:rPr>
              <w:t> </w:t>
            </w:r>
            <w:r>
              <w:rPr>
                <w:color w:val="14272E"/>
                <w:sz w:val="20"/>
              </w:rPr>
              <w:t>be</w:t>
            </w:r>
            <w:r>
              <w:rPr>
                <w:color w:val="14272E"/>
                <w:spacing w:val="-5"/>
                <w:sz w:val="20"/>
              </w:rPr>
              <w:t> </w:t>
            </w:r>
            <w:r>
              <w:rPr>
                <w:color w:val="14272E"/>
                <w:sz w:val="20"/>
              </w:rPr>
              <w:t>discussed</w:t>
            </w:r>
            <w:r>
              <w:rPr>
                <w:color w:val="14272E"/>
                <w:spacing w:val="-5"/>
                <w:sz w:val="20"/>
              </w:rPr>
              <w:t> </w:t>
            </w:r>
            <w:r>
              <w:rPr>
                <w:color w:val="14272E"/>
                <w:sz w:val="20"/>
              </w:rPr>
              <w:t>with the relevant jurisdiction to determine how they will be addressed.</w:t>
            </w:r>
          </w:p>
        </w:tc>
      </w:tr>
    </w:tbl>
    <w:p>
      <w:pPr>
        <w:spacing w:after="0" w:line="288" w:lineRule="auto"/>
        <w:rPr>
          <w:sz w:val="20"/>
        </w:rPr>
        <w:sectPr>
          <w:pgSz w:w="11910" w:h="16840"/>
          <w:pgMar w:header="0" w:footer="756" w:top="1200" w:bottom="2238" w:left="960" w:right="78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268"/>
        <w:gridCol w:w="6898"/>
      </w:tblGrid>
      <w:tr>
        <w:trPr>
          <w:trHeight w:val="515" w:hRule="atLeast"/>
        </w:trPr>
        <w:tc>
          <w:tcPr>
            <w:tcW w:w="562" w:type="dxa"/>
            <w:shd w:val="clear" w:color="auto" w:fill="104F99"/>
          </w:tcPr>
          <w:p>
            <w:pPr>
              <w:pStyle w:val="TableParagraph"/>
              <w:spacing w:before="119"/>
              <w:ind w:left="107"/>
              <w:rPr>
                <w:b/>
                <w:sz w:val="20"/>
              </w:rPr>
            </w:pPr>
            <w:r>
              <w:rPr>
                <w:b/>
                <w:color w:val="FFFFFF"/>
                <w:spacing w:val="-5"/>
                <w:sz w:val="20"/>
              </w:rPr>
              <w:t>No.</w:t>
            </w:r>
          </w:p>
        </w:tc>
        <w:tc>
          <w:tcPr>
            <w:tcW w:w="2268" w:type="dxa"/>
            <w:shd w:val="clear" w:color="auto" w:fill="104F99"/>
          </w:tcPr>
          <w:p>
            <w:pPr>
              <w:pStyle w:val="TableParagraph"/>
              <w:spacing w:before="119"/>
              <w:ind w:left="107"/>
              <w:rPr>
                <w:b/>
                <w:sz w:val="20"/>
              </w:rPr>
            </w:pPr>
            <w:r>
              <w:rPr>
                <w:b/>
                <w:color w:val="FFFFFF"/>
                <w:spacing w:val="-2"/>
                <w:sz w:val="20"/>
              </w:rPr>
              <w:t>Activity</w:t>
            </w:r>
          </w:p>
        </w:tc>
        <w:tc>
          <w:tcPr>
            <w:tcW w:w="6898" w:type="dxa"/>
            <w:shd w:val="clear" w:color="auto" w:fill="104F99"/>
          </w:tcPr>
          <w:p>
            <w:pPr>
              <w:pStyle w:val="TableParagraph"/>
              <w:spacing w:before="119"/>
              <w:ind w:left="107"/>
              <w:rPr>
                <w:b/>
                <w:sz w:val="20"/>
              </w:rPr>
            </w:pPr>
            <w:r>
              <w:rPr>
                <w:b/>
                <w:color w:val="FFFFFF"/>
                <w:spacing w:val="-2"/>
                <w:sz w:val="20"/>
              </w:rPr>
              <w:t>Description</w:t>
            </w:r>
          </w:p>
        </w:tc>
      </w:tr>
      <w:tr>
        <w:trPr>
          <w:trHeight w:val="1619" w:hRule="atLeast"/>
        </w:trPr>
        <w:tc>
          <w:tcPr>
            <w:tcW w:w="562" w:type="dxa"/>
          </w:tcPr>
          <w:p>
            <w:pPr>
              <w:pStyle w:val="TableParagraph"/>
              <w:spacing w:before="119"/>
              <w:ind w:left="107"/>
              <w:rPr>
                <w:sz w:val="20"/>
              </w:rPr>
            </w:pPr>
            <w:r>
              <w:rPr>
                <w:color w:val="14272E"/>
                <w:spacing w:val="-5"/>
                <w:sz w:val="20"/>
              </w:rPr>
              <w:t>5.</w:t>
            </w:r>
          </w:p>
        </w:tc>
        <w:tc>
          <w:tcPr>
            <w:tcW w:w="2268" w:type="dxa"/>
          </w:tcPr>
          <w:p>
            <w:pPr>
              <w:pStyle w:val="TableParagraph"/>
              <w:spacing w:before="119"/>
              <w:ind w:left="107"/>
              <w:rPr>
                <w:sz w:val="20"/>
              </w:rPr>
            </w:pPr>
            <w:r>
              <w:rPr>
                <w:color w:val="14272E"/>
                <w:spacing w:val="-2"/>
                <w:sz w:val="20"/>
              </w:rPr>
              <w:t>Decision</w:t>
            </w:r>
          </w:p>
        </w:tc>
        <w:tc>
          <w:tcPr>
            <w:tcW w:w="6898" w:type="dxa"/>
          </w:tcPr>
          <w:p>
            <w:pPr>
              <w:pStyle w:val="TableParagraph"/>
              <w:spacing w:line="288" w:lineRule="auto" w:before="119"/>
              <w:ind w:left="107" w:right="109"/>
              <w:rPr>
                <w:sz w:val="20"/>
              </w:rPr>
            </w:pPr>
            <w:r>
              <w:rPr>
                <w:color w:val="14272E"/>
                <w:sz w:val="20"/>
              </w:rPr>
              <w:t>If there are no errors or anomalies, the final data sets are created. Otherwise, jurisdictions will be asked to make appropriate corrections and re-submit the data to IHACPA. Where the issues cannot be corrected, jurisdictions</w:t>
            </w:r>
            <w:r>
              <w:rPr>
                <w:color w:val="14272E"/>
                <w:spacing w:val="-3"/>
                <w:sz w:val="20"/>
              </w:rPr>
              <w:t> </w:t>
            </w:r>
            <w:r>
              <w:rPr>
                <w:color w:val="14272E"/>
                <w:sz w:val="20"/>
              </w:rPr>
              <w:t>will</w:t>
            </w:r>
            <w:r>
              <w:rPr>
                <w:color w:val="14272E"/>
                <w:spacing w:val="-3"/>
                <w:sz w:val="20"/>
              </w:rPr>
              <w:t> </w:t>
            </w:r>
            <w:r>
              <w:rPr>
                <w:color w:val="14272E"/>
                <w:sz w:val="20"/>
              </w:rPr>
              <w:t>be</w:t>
            </w:r>
            <w:r>
              <w:rPr>
                <w:color w:val="14272E"/>
                <w:spacing w:val="-2"/>
                <w:sz w:val="20"/>
              </w:rPr>
              <w:t> </w:t>
            </w:r>
            <w:r>
              <w:rPr>
                <w:color w:val="14272E"/>
                <w:sz w:val="20"/>
              </w:rPr>
              <w:t>asked</w:t>
            </w:r>
            <w:r>
              <w:rPr>
                <w:color w:val="14272E"/>
                <w:spacing w:val="-4"/>
                <w:sz w:val="20"/>
              </w:rPr>
              <w:t> </w:t>
            </w:r>
            <w:r>
              <w:rPr>
                <w:color w:val="14272E"/>
                <w:sz w:val="20"/>
              </w:rPr>
              <w:t>to</w:t>
            </w:r>
            <w:r>
              <w:rPr>
                <w:color w:val="14272E"/>
                <w:spacing w:val="-4"/>
                <w:sz w:val="20"/>
              </w:rPr>
              <w:t> </w:t>
            </w:r>
            <w:r>
              <w:rPr>
                <w:color w:val="14272E"/>
                <w:sz w:val="20"/>
              </w:rPr>
              <w:t>advise</w:t>
            </w:r>
            <w:r>
              <w:rPr>
                <w:color w:val="14272E"/>
                <w:spacing w:val="-2"/>
                <w:sz w:val="20"/>
              </w:rPr>
              <w:t> </w:t>
            </w:r>
            <w:r>
              <w:rPr>
                <w:color w:val="14272E"/>
                <w:sz w:val="20"/>
              </w:rPr>
              <w:t>IHACPA</w:t>
            </w:r>
            <w:r>
              <w:rPr>
                <w:color w:val="14272E"/>
                <w:spacing w:val="-5"/>
                <w:sz w:val="20"/>
              </w:rPr>
              <w:t> </w:t>
            </w:r>
            <w:r>
              <w:rPr>
                <w:color w:val="14272E"/>
                <w:sz w:val="20"/>
              </w:rPr>
              <w:t>that</w:t>
            </w:r>
            <w:r>
              <w:rPr>
                <w:color w:val="14272E"/>
                <w:spacing w:val="-4"/>
                <w:sz w:val="20"/>
              </w:rPr>
              <w:t> </w:t>
            </w:r>
            <w:r>
              <w:rPr>
                <w:color w:val="14272E"/>
                <w:sz w:val="20"/>
              </w:rPr>
              <w:t>the</w:t>
            </w:r>
            <w:r>
              <w:rPr>
                <w:color w:val="14272E"/>
                <w:spacing w:val="-2"/>
                <w:sz w:val="20"/>
              </w:rPr>
              <w:t> </w:t>
            </w:r>
            <w:r>
              <w:rPr>
                <w:color w:val="14272E"/>
                <w:sz w:val="20"/>
              </w:rPr>
              <w:t>data</w:t>
            </w:r>
            <w:r>
              <w:rPr>
                <w:color w:val="14272E"/>
                <w:spacing w:val="-2"/>
                <w:sz w:val="20"/>
              </w:rPr>
              <w:t> </w:t>
            </w:r>
            <w:r>
              <w:rPr>
                <w:color w:val="14272E"/>
                <w:sz w:val="20"/>
              </w:rPr>
              <w:t>is</w:t>
            </w:r>
            <w:r>
              <w:rPr>
                <w:color w:val="14272E"/>
                <w:spacing w:val="-3"/>
                <w:sz w:val="20"/>
              </w:rPr>
              <w:t> </w:t>
            </w:r>
            <w:r>
              <w:rPr>
                <w:color w:val="14272E"/>
                <w:sz w:val="20"/>
              </w:rPr>
              <w:t>to</w:t>
            </w:r>
            <w:r>
              <w:rPr>
                <w:color w:val="14272E"/>
                <w:spacing w:val="-4"/>
                <w:sz w:val="20"/>
              </w:rPr>
              <w:t> </w:t>
            </w:r>
            <w:r>
              <w:rPr>
                <w:color w:val="14272E"/>
                <w:sz w:val="20"/>
              </w:rPr>
              <w:t>be</w:t>
            </w:r>
            <w:r>
              <w:rPr>
                <w:color w:val="14272E"/>
                <w:spacing w:val="-4"/>
                <w:sz w:val="20"/>
              </w:rPr>
              <w:t> </w:t>
            </w:r>
            <w:r>
              <w:rPr>
                <w:color w:val="14272E"/>
                <w:sz w:val="20"/>
              </w:rPr>
              <w:t>used</w:t>
            </w:r>
            <w:r>
              <w:rPr>
                <w:color w:val="14272E"/>
                <w:spacing w:val="-4"/>
                <w:sz w:val="20"/>
              </w:rPr>
              <w:t> </w:t>
            </w:r>
            <w:r>
              <w:rPr>
                <w:color w:val="14272E"/>
                <w:sz w:val="20"/>
              </w:rPr>
              <w:t>with known issues.</w:t>
            </w:r>
          </w:p>
        </w:tc>
      </w:tr>
      <w:tr>
        <w:trPr>
          <w:trHeight w:val="791" w:hRule="atLeast"/>
        </w:trPr>
        <w:tc>
          <w:tcPr>
            <w:tcW w:w="562" w:type="dxa"/>
          </w:tcPr>
          <w:p>
            <w:pPr>
              <w:pStyle w:val="TableParagraph"/>
              <w:spacing w:before="119"/>
              <w:ind w:left="107"/>
              <w:rPr>
                <w:sz w:val="20"/>
              </w:rPr>
            </w:pPr>
            <w:r>
              <w:rPr>
                <w:color w:val="14272E"/>
                <w:spacing w:val="-5"/>
                <w:sz w:val="20"/>
              </w:rPr>
              <w:t>6.</w:t>
            </w:r>
          </w:p>
        </w:tc>
        <w:tc>
          <w:tcPr>
            <w:tcW w:w="2268" w:type="dxa"/>
          </w:tcPr>
          <w:p>
            <w:pPr>
              <w:pStyle w:val="TableParagraph"/>
              <w:spacing w:line="288" w:lineRule="auto" w:before="119"/>
              <w:ind w:left="107" w:right="633"/>
              <w:rPr>
                <w:sz w:val="20"/>
              </w:rPr>
            </w:pPr>
            <w:r>
              <w:rPr>
                <w:color w:val="14272E"/>
                <w:sz w:val="20"/>
              </w:rPr>
              <w:t>Correct</w:t>
            </w:r>
            <w:r>
              <w:rPr>
                <w:color w:val="14272E"/>
                <w:spacing w:val="-14"/>
                <w:sz w:val="20"/>
              </w:rPr>
              <w:t> </w:t>
            </w:r>
            <w:r>
              <w:rPr>
                <w:color w:val="14272E"/>
                <w:sz w:val="20"/>
              </w:rPr>
              <w:t>identified </w:t>
            </w:r>
            <w:r>
              <w:rPr>
                <w:color w:val="14272E"/>
                <w:spacing w:val="-2"/>
                <w:sz w:val="20"/>
              </w:rPr>
              <w:t>issues</w:t>
            </w:r>
          </w:p>
        </w:tc>
        <w:tc>
          <w:tcPr>
            <w:tcW w:w="6898" w:type="dxa"/>
          </w:tcPr>
          <w:p>
            <w:pPr>
              <w:pStyle w:val="TableParagraph"/>
              <w:spacing w:line="288" w:lineRule="auto" w:before="119"/>
              <w:ind w:left="107"/>
              <w:rPr>
                <w:sz w:val="20"/>
              </w:rPr>
            </w:pPr>
            <w:r>
              <w:rPr>
                <w:color w:val="14272E"/>
                <w:sz w:val="20"/>
              </w:rPr>
              <w:t>Jurisdictions</w:t>
            </w:r>
            <w:r>
              <w:rPr>
                <w:color w:val="14272E"/>
                <w:spacing w:val="-5"/>
                <w:sz w:val="20"/>
              </w:rPr>
              <w:t> </w:t>
            </w:r>
            <w:r>
              <w:rPr>
                <w:color w:val="14272E"/>
                <w:sz w:val="20"/>
              </w:rPr>
              <w:t>correct</w:t>
            </w:r>
            <w:r>
              <w:rPr>
                <w:color w:val="14272E"/>
                <w:spacing w:val="-6"/>
                <w:sz w:val="20"/>
              </w:rPr>
              <w:t> </w:t>
            </w:r>
            <w:r>
              <w:rPr>
                <w:color w:val="14272E"/>
                <w:sz w:val="20"/>
              </w:rPr>
              <w:t>any</w:t>
            </w:r>
            <w:r>
              <w:rPr>
                <w:color w:val="14272E"/>
                <w:spacing w:val="-5"/>
                <w:sz w:val="20"/>
              </w:rPr>
              <w:t> </w:t>
            </w:r>
            <w:r>
              <w:rPr>
                <w:color w:val="14272E"/>
                <w:sz w:val="20"/>
              </w:rPr>
              <w:t>errors</w:t>
            </w:r>
            <w:r>
              <w:rPr>
                <w:color w:val="14272E"/>
                <w:spacing w:val="-5"/>
                <w:sz w:val="20"/>
              </w:rPr>
              <w:t> </w:t>
            </w:r>
            <w:r>
              <w:rPr>
                <w:color w:val="14272E"/>
                <w:sz w:val="20"/>
              </w:rPr>
              <w:t>or</w:t>
            </w:r>
            <w:r>
              <w:rPr>
                <w:color w:val="14272E"/>
                <w:spacing w:val="-5"/>
                <w:sz w:val="20"/>
              </w:rPr>
              <w:t> </w:t>
            </w:r>
            <w:r>
              <w:rPr>
                <w:color w:val="14272E"/>
                <w:sz w:val="20"/>
              </w:rPr>
              <w:t>anomalies</w:t>
            </w:r>
            <w:r>
              <w:rPr>
                <w:color w:val="14272E"/>
                <w:spacing w:val="-2"/>
                <w:sz w:val="20"/>
              </w:rPr>
              <w:t> </w:t>
            </w:r>
            <w:r>
              <w:rPr>
                <w:color w:val="14272E"/>
                <w:sz w:val="20"/>
              </w:rPr>
              <w:t>identified</w:t>
            </w:r>
            <w:r>
              <w:rPr>
                <w:color w:val="14272E"/>
                <w:spacing w:val="-4"/>
                <w:sz w:val="20"/>
              </w:rPr>
              <w:t> </w:t>
            </w:r>
            <w:r>
              <w:rPr>
                <w:color w:val="14272E"/>
                <w:sz w:val="20"/>
              </w:rPr>
              <w:t>by</w:t>
            </w:r>
            <w:r>
              <w:rPr>
                <w:color w:val="14272E"/>
                <w:spacing w:val="-5"/>
                <w:sz w:val="20"/>
              </w:rPr>
              <w:t> </w:t>
            </w:r>
            <w:r>
              <w:rPr>
                <w:color w:val="14272E"/>
                <w:sz w:val="20"/>
              </w:rPr>
              <w:t>IHACPA</w:t>
            </w:r>
            <w:r>
              <w:rPr>
                <w:color w:val="14272E"/>
                <w:spacing w:val="-4"/>
                <w:sz w:val="20"/>
              </w:rPr>
              <w:t> </w:t>
            </w:r>
            <w:r>
              <w:rPr>
                <w:color w:val="14272E"/>
                <w:sz w:val="20"/>
              </w:rPr>
              <w:t>and resubmit their data.</w:t>
            </w:r>
          </w:p>
        </w:tc>
      </w:tr>
      <w:tr>
        <w:trPr>
          <w:trHeight w:val="791" w:hRule="atLeast"/>
        </w:trPr>
        <w:tc>
          <w:tcPr>
            <w:tcW w:w="562" w:type="dxa"/>
          </w:tcPr>
          <w:p>
            <w:pPr>
              <w:pStyle w:val="TableParagraph"/>
              <w:spacing w:before="119"/>
              <w:ind w:left="107"/>
              <w:rPr>
                <w:sz w:val="20"/>
              </w:rPr>
            </w:pPr>
            <w:r>
              <w:rPr>
                <w:color w:val="14272E"/>
                <w:spacing w:val="-5"/>
                <w:sz w:val="20"/>
              </w:rPr>
              <w:t>7.</w:t>
            </w:r>
          </w:p>
        </w:tc>
        <w:tc>
          <w:tcPr>
            <w:tcW w:w="2268" w:type="dxa"/>
          </w:tcPr>
          <w:p>
            <w:pPr>
              <w:pStyle w:val="TableParagraph"/>
              <w:spacing w:before="119"/>
              <w:ind w:left="107"/>
              <w:rPr>
                <w:sz w:val="20"/>
              </w:rPr>
            </w:pPr>
            <w:r>
              <w:rPr>
                <w:color w:val="14272E"/>
                <w:sz w:val="20"/>
              </w:rPr>
              <w:t>Create</w:t>
            </w:r>
            <w:r>
              <w:rPr>
                <w:color w:val="14272E"/>
                <w:spacing w:val="-7"/>
                <w:sz w:val="20"/>
              </w:rPr>
              <w:t> </w:t>
            </w:r>
            <w:r>
              <w:rPr>
                <w:color w:val="14272E"/>
                <w:sz w:val="20"/>
              </w:rPr>
              <w:t>data</w:t>
            </w:r>
            <w:r>
              <w:rPr>
                <w:color w:val="14272E"/>
                <w:spacing w:val="-7"/>
                <w:sz w:val="20"/>
              </w:rPr>
              <w:t> </w:t>
            </w:r>
            <w:r>
              <w:rPr>
                <w:color w:val="14272E"/>
                <w:spacing w:val="-4"/>
                <w:sz w:val="20"/>
              </w:rPr>
              <w:t>sets</w:t>
            </w:r>
          </w:p>
        </w:tc>
        <w:tc>
          <w:tcPr>
            <w:tcW w:w="6898" w:type="dxa"/>
          </w:tcPr>
          <w:p>
            <w:pPr>
              <w:pStyle w:val="TableParagraph"/>
              <w:spacing w:line="288" w:lineRule="auto" w:before="119"/>
              <w:ind w:left="107"/>
              <w:rPr>
                <w:sz w:val="20"/>
              </w:rPr>
            </w:pPr>
            <w:r>
              <w:rPr>
                <w:color w:val="14272E"/>
                <w:sz w:val="20"/>
              </w:rPr>
              <w:t>After</w:t>
            </w:r>
            <w:r>
              <w:rPr>
                <w:color w:val="14272E"/>
                <w:spacing w:val="-2"/>
                <w:sz w:val="20"/>
              </w:rPr>
              <w:t> </w:t>
            </w:r>
            <w:r>
              <w:rPr>
                <w:color w:val="14272E"/>
                <w:sz w:val="20"/>
              </w:rPr>
              <w:t>all</w:t>
            </w:r>
            <w:r>
              <w:rPr>
                <w:color w:val="14272E"/>
                <w:spacing w:val="-6"/>
                <w:sz w:val="20"/>
              </w:rPr>
              <w:t> </w:t>
            </w:r>
            <w:r>
              <w:rPr>
                <w:color w:val="14272E"/>
                <w:sz w:val="20"/>
              </w:rPr>
              <w:t>issues</w:t>
            </w:r>
            <w:r>
              <w:rPr>
                <w:color w:val="14272E"/>
                <w:spacing w:val="-4"/>
                <w:sz w:val="20"/>
              </w:rPr>
              <w:t> </w:t>
            </w:r>
            <w:r>
              <w:rPr>
                <w:color w:val="14272E"/>
                <w:sz w:val="20"/>
              </w:rPr>
              <w:t>are</w:t>
            </w:r>
            <w:r>
              <w:rPr>
                <w:color w:val="14272E"/>
                <w:spacing w:val="-5"/>
                <w:sz w:val="20"/>
              </w:rPr>
              <w:t> </w:t>
            </w:r>
            <w:r>
              <w:rPr>
                <w:color w:val="14272E"/>
                <w:sz w:val="20"/>
              </w:rPr>
              <w:t>resolved</w:t>
            </w:r>
            <w:r>
              <w:rPr>
                <w:color w:val="14272E"/>
                <w:spacing w:val="-5"/>
                <w:sz w:val="20"/>
              </w:rPr>
              <w:t> </w:t>
            </w:r>
            <w:r>
              <w:rPr>
                <w:color w:val="14272E"/>
                <w:sz w:val="20"/>
              </w:rPr>
              <w:t>the</w:t>
            </w:r>
            <w:r>
              <w:rPr>
                <w:color w:val="14272E"/>
                <w:spacing w:val="-3"/>
                <w:sz w:val="20"/>
              </w:rPr>
              <w:t> </w:t>
            </w:r>
            <w:r>
              <w:rPr>
                <w:color w:val="14272E"/>
                <w:sz w:val="20"/>
              </w:rPr>
              <w:t>final</w:t>
            </w:r>
            <w:r>
              <w:rPr>
                <w:color w:val="14272E"/>
                <w:spacing w:val="-4"/>
                <w:sz w:val="20"/>
              </w:rPr>
              <w:t> </w:t>
            </w:r>
            <w:r>
              <w:rPr>
                <w:color w:val="14272E"/>
                <w:sz w:val="20"/>
              </w:rPr>
              <w:t>data</w:t>
            </w:r>
            <w:r>
              <w:rPr>
                <w:color w:val="14272E"/>
                <w:spacing w:val="-5"/>
                <w:sz w:val="20"/>
              </w:rPr>
              <w:t> </w:t>
            </w:r>
            <w:r>
              <w:rPr>
                <w:color w:val="14272E"/>
                <w:sz w:val="20"/>
              </w:rPr>
              <w:t>sets</w:t>
            </w:r>
            <w:r>
              <w:rPr>
                <w:color w:val="14272E"/>
                <w:spacing w:val="-4"/>
                <w:sz w:val="20"/>
              </w:rPr>
              <w:t> </w:t>
            </w:r>
            <w:r>
              <w:rPr>
                <w:color w:val="14272E"/>
                <w:sz w:val="20"/>
              </w:rPr>
              <w:t>are</w:t>
            </w:r>
            <w:r>
              <w:rPr>
                <w:color w:val="14272E"/>
                <w:spacing w:val="-3"/>
                <w:sz w:val="20"/>
              </w:rPr>
              <w:t> </w:t>
            </w:r>
            <w:r>
              <w:rPr>
                <w:color w:val="14272E"/>
                <w:sz w:val="20"/>
              </w:rPr>
              <w:t>created</w:t>
            </w:r>
            <w:r>
              <w:rPr>
                <w:color w:val="14272E"/>
                <w:spacing w:val="-3"/>
                <w:sz w:val="20"/>
              </w:rPr>
              <w:t> </w:t>
            </w:r>
            <w:r>
              <w:rPr>
                <w:color w:val="14272E"/>
                <w:sz w:val="20"/>
              </w:rPr>
              <w:t>and</w:t>
            </w:r>
            <w:r>
              <w:rPr>
                <w:color w:val="14272E"/>
                <w:spacing w:val="-3"/>
                <w:sz w:val="20"/>
              </w:rPr>
              <w:t> </w:t>
            </w:r>
            <w:r>
              <w:rPr>
                <w:color w:val="14272E"/>
                <w:sz w:val="20"/>
              </w:rPr>
              <w:t>made available to agencies under clause B77 of the addendum.</w:t>
            </w:r>
          </w:p>
        </w:tc>
      </w:tr>
    </w:tbl>
    <w:p>
      <w:pPr>
        <w:pStyle w:val="BodyText"/>
        <w:spacing w:line="288" w:lineRule="auto" w:before="181"/>
        <w:ind w:right="303"/>
      </w:pPr>
      <w:r>
        <w:rPr>
          <w:color w:val="14272E"/>
        </w:rPr>
        <w:t>States</w:t>
      </w:r>
      <w:r>
        <w:rPr>
          <w:color w:val="14272E"/>
          <w:spacing w:val="-3"/>
        </w:rPr>
        <w:t> </w:t>
      </w:r>
      <w:r>
        <w:rPr>
          <w:color w:val="14272E"/>
        </w:rPr>
        <w:t>and</w:t>
      </w:r>
      <w:r>
        <w:rPr>
          <w:color w:val="14272E"/>
          <w:spacing w:val="-3"/>
        </w:rPr>
        <w:t> </w:t>
      </w:r>
      <w:r>
        <w:rPr>
          <w:color w:val="14272E"/>
        </w:rPr>
        <w:t>territories</w:t>
      </w:r>
      <w:r>
        <w:rPr>
          <w:color w:val="14272E"/>
          <w:spacing w:val="-3"/>
        </w:rPr>
        <w:t> </w:t>
      </w:r>
      <w:r>
        <w:rPr>
          <w:color w:val="14272E"/>
        </w:rPr>
        <w:t>are</w:t>
      </w:r>
      <w:r>
        <w:rPr>
          <w:color w:val="14272E"/>
          <w:spacing w:val="-3"/>
        </w:rPr>
        <w:t> </w:t>
      </w:r>
      <w:r>
        <w:rPr>
          <w:color w:val="14272E"/>
        </w:rPr>
        <w:t>required</w:t>
      </w:r>
      <w:r>
        <w:rPr>
          <w:color w:val="14272E"/>
          <w:spacing w:val="-3"/>
        </w:rPr>
        <w:t> </w:t>
      </w:r>
      <w:r>
        <w:rPr>
          <w:color w:val="14272E"/>
        </w:rPr>
        <w:t>to</w:t>
      </w:r>
      <w:r>
        <w:rPr>
          <w:color w:val="14272E"/>
          <w:spacing w:val="-3"/>
        </w:rPr>
        <w:t> </w:t>
      </w:r>
      <w:r>
        <w:rPr>
          <w:color w:val="14272E"/>
        </w:rPr>
        <w:t>report</w:t>
      </w:r>
      <w:r>
        <w:rPr>
          <w:color w:val="14272E"/>
          <w:spacing w:val="-1"/>
        </w:rPr>
        <w:t> </w:t>
      </w:r>
      <w:r>
        <w:rPr>
          <w:color w:val="14272E"/>
        </w:rPr>
        <w:t>hospital</w:t>
      </w:r>
      <w:r>
        <w:rPr>
          <w:color w:val="14272E"/>
          <w:spacing w:val="-1"/>
        </w:rPr>
        <w:t> </w:t>
      </w:r>
      <w:r>
        <w:rPr>
          <w:color w:val="14272E"/>
        </w:rPr>
        <w:t>activity</w:t>
      </w:r>
      <w:r>
        <w:rPr>
          <w:color w:val="14272E"/>
          <w:spacing w:val="-3"/>
        </w:rPr>
        <w:t> </w:t>
      </w:r>
      <w:r>
        <w:rPr>
          <w:color w:val="14272E"/>
        </w:rPr>
        <w:t>data</w:t>
      </w:r>
      <w:r>
        <w:rPr>
          <w:color w:val="14272E"/>
          <w:spacing w:val="-3"/>
        </w:rPr>
        <w:t> </w:t>
      </w:r>
      <w:r>
        <w:rPr>
          <w:color w:val="14272E"/>
        </w:rPr>
        <w:t>on</w:t>
      </w:r>
      <w:r>
        <w:rPr>
          <w:color w:val="14272E"/>
          <w:spacing w:val="-1"/>
        </w:rPr>
        <w:t> </w:t>
      </w:r>
      <w:r>
        <w:rPr>
          <w:color w:val="14272E"/>
        </w:rPr>
        <w:t>a</w:t>
      </w:r>
      <w:r>
        <w:rPr>
          <w:color w:val="14272E"/>
          <w:spacing w:val="-3"/>
        </w:rPr>
        <w:t> </w:t>
      </w:r>
      <w:r>
        <w:rPr>
          <w:color w:val="14272E"/>
        </w:rPr>
        <w:t>quarterly ‘year</w:t>
      </w:r>
      <w:r>
        <w:rPr>
          <w:color w:val="14272E"/>
          <w:spacing w:val="-2"/>
        </w:rPr>
        <w:t> </w:t>
      </w:r>
      <w:r>
        <w:rPr>
          <w:color w:val="14272E"/>
        </w:rPr>
        <w:t>to</w:t>
      </w:r>
      <w:r>
        <w:rPr>
          <w:color w:val="14272E"/>
          <w:spacing w:val="-3"/>
        </w:rPr>
        <w:t> </w:t>
      </w:r>
      <w:r>
        <w:rPr>
          <w:color w:val="14272E"/>
        </w:rPr>
        <w:t>date’</w:t>
      </w:r>
      <w:r>
        <w:rPr>
          <w:color w:val="14272E"/>
          <w:spacing w:val="-1"/>
        </w:rPr>
        <w:t> </w:t>
      </w:r>
      <w:r>
        <w:rPr>
          <w:color w:val="14272E"/>
        </w:rPr>
        <w:t>basis</w:t>
      </w:r>
      <w:r>
        <w:rPr>
          <w:color w:val="14272E"/>
          <w:spacing w:val="-3"/>
        </w:rPr>
        <w:t> </w:t>
      </w:r>
      <w:r>
        <w:rPr>
          <w:color w:val="14272E"/>
        </w:rPr>
        <w:t>to IHACPA, while teaching, training and research and hospital cost data provided through the NHCDC is reported on an annual basis. Sentinel events are to be reported every six months as part of the December and June submissions.</w:t>
      </w:r>
    </w:p>
    <w:p>
      <w:pPr>
        <w:pStyle w:val="BodyText"/>
        <w:spacing w:line="288" w:lineRule="auto" w:before="161"/>
        <w:ind w:right="300"/>
      </w:pPr>
      <w:r>
        <w:rPr>
          <w:color w:val="14272E"/>
        </w:rPr>
        <w:t>Quarterly</w:t>
      </w:r>
      <w:r>
        <w:rPr>
          <w:color w:val="14272E"/>
          <w:spacing w:val="-4"/>
        </w:rPr>
        <w:t> </w:t>
      </w:r>
      <w:r>
        <w:rPr>
          <w:color w:val="14272E"/>
        </w:rPr>
        <w:t>‘year</w:t>
      </w:r>
      <w:r>
        <w:rPr>
          <w:color w:val="14272E"/>
          <w:spacing w:val="-3"/>
        </w:rPr>
        <w:t> </w:t>
      </w:r>
      <w:r>
        <w:rPr>
          <w:color w:val="14272E"/>
        </w:rPr>
        <w:t>to</w:t>
      </w:r>
      <w:r>
        <w:rPr>
          <w:color w:val="14272E"/>
          <w:spacing w:val="-2"/>
        </w:rPr>
        <w:t> </w:t>
      </w:r>
      <w:r>
        <w:rPr>
          <w:color w:val="14272E"/>
        </w:rPr>
        <w:t>date’</w:t>
      </w:r>
      <w:r>
        <w:rPr>
          <w:color w:val="14272E"/>
          <w:spacing w:val="-2"/>
        </w:rPr>
        <w:t> </w:t>
      </w:r>
      <w:r>
        <w:rPr>
          <w:color w:val="14272E"/>
        </w:rPr>
        <w:t>data</w:t>
      </w:r>
      <w:r>
        <w:rPr>
          <w:color w:val="14272E"/>
          <w:spacing w:val="-2"/>
        </w:rPr>
        <w:t> </w:t>
      </w:r>
      <w:r>
        <w:rPr>
          <w:color w:val="14272E"/>
        </w:rPr>
        <w:t>collection</w:t>
      </w:r>
      <w:r>
        <w:rPr>
          <w:color w:val="14272E"/>
          <w:spacing w:val="-2"/>
        </w:rPr>
        <w:t> </w:t>
      </w:r>
      <w:r>
        <w:rPr>
          <w:color w:val="14272E"/>
        </w:rPr>
        <w:t>enables</w:t>
      </w:r>
      <w:r>
        <w:rPr>
          <w:color w:val="14272E"/>
          <w:spacing w:val="-4"/>
        </w:rPr>
        <w:t> </w:t>
      </w:r>
      <w:r>
        <w:rPr>
          <w:color w:val="14272E"/>
        </w:rPr>
        <w:t>data</w:t>
      </w:r>
      <w:r>
        <w:rPr>
          <w:color w:val="14272E"/>
          <w:spacing w:val="-4"/>
        </w:rPr>
        <w:t> </w:t>
      </w:r>
      <w:r>
        <w:rPr>
          <w:color w:val="14272E"/>
        </w:rPr>
        <w:t>from previous</w:t>
      </w:r>
      <w:r>
        <w:rPr>
          <w:color w:val="14272E"/>
          <w:spacing w:val="-1"/>
        </w:rPr>
        <w:t> </w:t>
      </w:r>
      <w:r>
        <w:rPr>
          <w:color w:val="14272E"/>
        </w:rPr>
        <w:t>submissions</w:t>
      </w:r>
      <w:r>
        <w:rPr>
          <w:color w:val="14272E"/>
          <w:spacing w:val="-1"/>
        </w:rPr>
        <w:t> </w:t>
      </w:r>
      <w:r>
        <w:rPr>
          <w:color w:val="14272E"/>
        </w:rPr>
        <w:t>to</w:t>
      </w:r>
      <w:r>
        <w:rPr>
          <w:color w:val="14272E"/>
          <w:spacing w:val="-2"/>
        </w:rPr>
        <w:t> </w:t>
      </w:r>
      <w:r>
        <w:rPr>
          <w:color w:val="14272E"/>
        </w:rPr>
        <w:t>be</w:t>
      </w:r>
      <w:r>
        <w:rPr>
          <w:color w:val="14272E"/>
          <w:spacing w:val="-4"/>
        </w:rPr>
        <w:t> </w:t>
      </w:r>
      <w:r>
        <w:rPr>
          <w:color w:val="14272E"/>
        </w:rPr>
        <w:t>corrected.</w:t>
      </w:r>
      <w:r>
        <w:rPr>
          <w:color w:val="14272E"/>
          <w:spacing w:val="-2"/>
        </w:rPr>
        <w:t> </w:t>
      </w:r>
      <w:r>
        <w:rPr>
          <w:color w:val="14272E"/>
        </w:rPr>
        <w:t>For example, the end of year submission would be considered final, allowing for any missing or erroneous data in the third quarter submission to be corrected.</w:t>
      </w:r>
    </w:p>
    <w:p>
      <w:pPr>
        <w:pStyle w:val="Heading4"/>
        <w:numPr>
          <w:ilvl w:val="1"/>
          <w:numId w:val="2"/>
        </w:numPr>
        <w:tabs>
          <w:tab w:pos="969" w:val="left" w:leader="none"/>
        </w:tabs>
        <w:spacing w:line="240" w:lineRule="auto" w:before="239" w:after="0"/>
        <w:ind w:left="969" w:right="0" w:hanging="852"/>
        <w:jc w:val="left"/>
      </w:pPr>
      <w:bookmarkStart w:name="6.2 Activity data collection" w:id="46"/>
      <w:bookmarkEnd w:id="46"/>
      <w:r>
        <w:rPr>
          <w:b w:val="0"/>
        </w:rPr>
      </w:r>
      <w:r>
        <w:rPr>
          <w:color w:val="104F99"/>
        </w:rPr>
        <w:t>Activity</w:t>
      </w:r>
      <w:r>
        <w:rPr>
          <w:color w:val="104F99"/>
          <w:spacing w:val="-3"/>
        </w:rPr>
        <w:t> </w:t>
      </w:r>
      <w:r>
        <w:rPr>
          <w:color w:val="104F99"/>
        </w:rPr>
        <w:t>data</w:t>
      </w:r>
      <w:r>
        <w:rPr>
          <w:color w:val="104F99"/>
          <w:spacing w:val="-3"/>
        </w:rPr>
        <w:t> </w:t>
      </w:r>
      <w:r>
        <w:rPr>
          <w:color w:val="104F99"/>
          <w:spacing w:val="-2"/>
        </w:rPr>
        <w:t>collection</w:t>
      </w:r>
    </w:p>
    <w:p>
      <w:pPr>
        <w:pStyle w:val="BodyText"/>
        <w:spacing w:line="288" w:lineRule="auto" w:before="323"/>
        <w:ind w:right="578"/>
        <w:jc w:val="both"/>
      </w:pPr>
      <w:r>
        <w:rPr>
          <w:color w:val="14272E"/>
        </w:rPr>
        <w:t>To align with IHACPA’s commitment of delivering the annual NEP Determination in March for the upcoming</w:t>
      </w:r>
      <w:r>
        <w:rPr>
          <w:color w:val="14272E"/>
          <w:spacing w:val="-4"/>
        </w:rPr>
        <w:t> </w:t>
      </w:r>
      <w:r>
        <w:rPr>
          <w:color w:val="14272E"/>
        </w:rPr>
        <w:t>financial</w:t>
      </w:r>
      <w:r>
        <w:rPr>
          <w:color w:val="14272E"/>
          <w:spacing w:val="-2"/>
        </w:rPr>
        <w:t> </w:t>
      </w:r>
      <w:r>
        <w:rPr>
          <w:color w:val="14272E"/>
        </w:rPr>
        <w:t>year</w:t>
      </w:r>
      <w:r>
        <w:rPr>
          <w:color w:val="14272E"/>
          <w:spacing w:val="-3"/>
        </w:rPr>
        <w:t> </w:t>
      </w:r>
      <w:r>
        <w:rPr>
          <w:color w:val="14272E"/>
        </w:rPr>
        <w:t>(for</w:t>
      </w:r>
      <w:r>
        <w:rPr>
          <w:color w:val="14272E"/>
          <w:spacing w:val="-3"/>
        </w:rPr>
        <w:t> </w:t>
      </w:r>
      <w:r>
        <w:rPr>
          <w:color w:val="14272E"/>
        </w:rPr>
        <w:t>example,</w:t>
      </w:r>
      <w:r>
        <w:rPr>
          <w:color w:val="14272E"/>
          <w:spacing w:val="-3"/>
        </w:rPr>
        <w:t> </w:t>
      </w:r>
      <w:r>
        <w:rPr>
          <w:color w:val="14272E"/>
        </w:rPr>
        <w:t>the</w:t>
      </w:r>
      <w:r>
        <w:rPr>
          <w:color w:val="14272E"/>
          <w:spacing w:val="-2"/>
        </w:rPr>
        <w:t> </w:t>
      </w:r>
      <w:r>
        <w:rPr>
          <w:color w:val="14272E"/>
        </w:rPr>
        <w:t>NEP</w:t>
      </w:r>
      <w:r>
        <w:rPr>
          <w:color w:val="14272E"/>
          <w:spacing w:val="-1"/>
        </w:rPr>
        <w:t> </w:t>
      </w:r>
      <w:r>
        <w:rPr>
          <w:color w:val="14272E"/>
        </w:rPr>
        <w:t>Determination</w:t>
      </w:r>
      <w:r>
        <w:rPr>
          <w:color w:val="14272E"/>
          <w:spacing w:val="-2"/>
        </w:rPr>
        <w:t> </w:t>
      </w:r>
      <w:r>
        <w:rPr>
          <w:color w:val="14272E"/>
        </w:rPr>
        <w:t>2025–26</w:t>
      </w:r>
      <w:r>
        <w:rPr>
          <w:color w:val="14272E"/>
          <w:spacing w:val="-4"/>
        </w:rPr>
        <w:t> </w:t>
      </w:r>
      <w:r>
        <w:rPr>
          <w:color w:val="14272E"/>
        </w:rPr>
        <w:t>will</w:t>
      </w:r>
      <w:r>
        <w:rPr>
          <w:color w:val="14272E"/>
          <w:spacing w:val="-2"/>
        </w:rPr>
        <w:t> </w:t>
      </w:r>
      <w:r>
        <w:rPr>
          <w:color w:val="14272E"/>
        </w:rPr>
        <w:t>be</w:t>
      </w:r>
      <w:r>
        <w:rPr>
          <w:color w:val="14272E"/>
          <w:spacing w:val="-2"/>
        </w:rPr>
        <w:t> </w:t>
      </w:r>
      <w:r>
        <w:rPr>
          <w:color w:val="14272E"/>
        </w:rPr>
        <w:t>published</w:t>
      </w:r>
      <w:r>
        <w:rPr>
          <w:color w:val="14272E"/>
          <w:spacing w:val="-2"/>
        </w:rPr>
        <w:t> </w:t>
      </w:r>
      <w:r>
        <w:rPr>
          <w:color w:val="14272E"/>
        </w:rPr>
        <w:t>in</w:t>
      </w:r>
      <w:r>
        <w:rPr>
          <w:color w:val="14272E"/>
          <w:spacing w:val="-2"/>
        </w:rPr>
        <w:t> </w:t>
      </w:r>
      <w:r>
        <w:rPr>
          <w:color w:val="14272E"/>
        </w:rPr>
        <w:t>March 2025), IHACPA collects data from jurisdictions according to the following principles:</w:t>
      </w:r>
    </w:p>
    <w:p>
      <w:pPr>
        <w:pStyle w:val="ListParagraph"/>
        <w:numPr>
          <w:ilvl w:val="0"/>
          <w:numId w:val="11"/>
        </w:numPr>
        <w:tabs>
          <w:tab w:pos="837" w:val="left" w:leader="none"/>
        </w:tabs>
        <w:spacing w:line="283" w:lineRule="auto" w:before="161" w:after="0"/>
        <w:ind w:left="837" w:right="460" w:hanging="361"/>
        <w:jc w:val="left"/>
        <w:rPr>
          <w:sz w:val="22"/>
        </w:rPr>
      </w:pPr>
      <w:r>
        <w:rPr>
          <w:color w:val="14272E"/>
          <w:sz w:val="22"/>
        </w:rPr>
        <w:t>Data</w:t>
      </w:r>
      <w:r>
        <w:rPr>
          <w:color w:val="14272E"/>
          <w:spacing w:val="-2"/>
          <w:sz w:val="22"/>
        </w:rPr>
        <w:t> </w:t>
      </w:r>
      <w:r>
        <w:rPr>
          <w:color w:val="14272E"/>
          <w:sz w:val="22"/>
        </w:rPr>
        <w:t>requests</w:t>
      </w:r>
      <w:r>
        <w:rPr>
          <w:color w:val="14272E"/>
          <w:spacing w:val="-4"/>
          <w:sz w:val="22"/>
        </w:rPr>
        <w:t> </w:t>
      </w:r>
      <w:r>
        <w:rPr>
          <w:color w:val="14272E"/>
          <w:sz w:val="22"/>
        </w:rPr>
        <w:t>are</w:t>
      </w:r>
      <w:r>
        <w:rPr>
          <w:color w:val="14272E"/>
          <w:spacing w:val="-4"/>
          <w:sz w:val="22"/>
        </w:rPr>
        <w:t> </w:t>
      </w:r>
      <w:r>
        <w:rPr>
          <w:color w:val="14272E"/>
          <w:sz w:val="22"/>
        </w:rPr>
        <w:t>sent</w:t>
      </w:r>
      <w:r>
        <w:rPr>
          <w:color w:val="14272E"/>
          <w:spacing w:val="-3"/>
          <w:sz w:val="22"/>
        </w:rPr>
        <w:t> </w:t>
      </w:r>
      <w:r>
        <w:rPr>
          <w:color w:val="14272E"/>
          <w:sz w:val="22"/>
        </w:rPr>
        <w:t>to</w:t>
      </w:r>
      <w:r>
        <w:rPr>
          <w:color w:val="14272E"/>
          <w:spacing w:val="-2"/>
          <w:sz w:val="22"/>
        </w:rPr>
        <w:t> </w:t>
      </w:r>
      <w:r>
        <w:rPr>
          <w:color w:val="14272E"/>
          <w:sz w:val="22"/>
        </w:rPr>
        <w:t>jurisdictions</w:t>
      </w:r>
      <w:r>
        <w:rPr>
          <w:color w:val="14272E"/>
          <w:spacing w:val="-1"/>
          <w:sz w:val="22"/>
        </w:rPr>
        <w:t> </w:t>
      </w:r>
      <w:r>
        <w:rPr>
          <w:color w:val="14272E"/>
          <w:sz w:val="22"/>
        </w:rPr>
        <w:t>in</w:t>
      </w:r>
      <w:r>
        <w:rPr>
          <w:color w:val="14272E"/>
          <w:spacing w:val="-4"/>
          <w:sz w:val="22"/>
        </w:rPr>
        <w:t> </w:t>
      </w:r>
      <w:r>
        <w:rPr>
          <w:color w:val="14272E"/>
          <w:sz w:val="22"/>
        </w:rPr>
        <w:t>March</w:t>
      </w:r>
      <w:r>
        <w:rPr>
          <w:color w:val="14272E"/>
          <w:spacing w:val="-2"/>
          <w:sz w:val="22"/>
        </w:rPr>
        <w:t> </w:t>
      </w:r>
      <w:r>
        <w:rPr>
          <w:color w:val="14272E"/>
          <w:sz w:val="22"/>
        </w:rPr>
        <w:t>of each</w:t>
      </w:r>
      <w:r>
        <w:rPr>
          <w:color w:val="14272E"/>
          <w:spacing w:val="-4"/>
          <w:sz w:val="22"/>
        </w:rPr>
        <w:t> </w:t>
      </w:r>
      <w:r>
        <w:rPr>
          <w:color w:val="14272E"/>
          <w:sz w:val="22"/>
        </w:rPr>
        <w:t>year,</w:t>
      </w:r>
      <w:r>
        <w:rPr>
          <w:color w:val="14272E"/>
          <w:spacing w:val="-2"/>
          <w:sz w:val="22"/>
        </w:rPr>
        <w:t> </w:t>
      </w:r>
      <w:r>
        <w:rPr>
          <w:color w:val="14272E"/>
          <w:sz w:val="22"/>
        </w:rPr>
        <w:t>three</w:t>
      </w:r>
      <w:r>
        <w:rPr>
          <w:color w:val="14272E"/>
          <w:spacing w:val="-4"/>
          <w:sz w:val="22"/>
        </w:rPr>
        <w:t> </w:t>
      </w:r>
      <w:r>
        <w:rPr>
          <w:color w:val="14272E"/>
          <w:sz w:val="22"/>
        </w:rPr>
        <w:t>months</w:t>
      </w:r>
      <w:r>
        <w:rPr>
          <w:color w:val="14272E"/>
          <w:spacing w:val="-1"/>
          <w:sz w:val="22"/>
        </w:rPr>
        <w:t> </w:t>
      </w:r>
      <w:r>
        <w:rPr>
          <w:color w:val="14272E"/>
          <w:sz w:val="22"/>
        </w:rPr>
        <w:t>prior</w:t>
      </w:r>
      <w:r>
        <w:rPr>
          <w:color w:val="14272E"/>
          <w:spacing w:val="-3"/>
          <w:sz w:val="22"/>
        </w:rPr>
        <w:t> </w:t>
      </w:r>
      <w:r>
        <w:rPr>
          <w:color w:val="14272E"/>
          <w:sz w:val="22"/>
        </w:rPr>
        <w:t>to</w:t>
      </w:r>
      <w:r>
        <w:rPr>
          <w:color w:val="14272E"/>
          <w:spacing w:val="-4"/>
          <w:sz w:val="22"/>
        </w:rPr>
        <w:t> </w:t>
      </w:r>
      <w:r>
        <w:rPr>
          <w:color w:val="14272E"/>
          <w:sz w:val="22"/>
        </w:rPr>
        <w:t>the</w:t>
      </w:r>
      <w:r>
        <w:rPr>
          <w:color w:val="14272E"/>
          <w:spacing w:val="-4"/>
          <w:sz w:val="22"/>
        </w:rPr>
        <w:t> </w:t>
      </w:r>
      <w:r>
        <w:rPr>
          <w:color w:val="14272E"/>
          <w:sz w:val="22"/>
        </w:rPr>
        <w:t>start of the next financial year.</w:t>
      </w:r>
    </w:p>
    <w:p>
      <w:pPr>
        <w:pStyle w:val="ListParagraph"/>
        <w:numPr>
          <w:ilvl w:val="0"/>
          <w:numId w:val="11"/>
        </w:numPr>
        <w:tabs>
          <w:tab w:pos="837" w:val="left" w:leader="none"/>
        </w:tabs>
        <w:spacing w:line="285" w:lineRule="auto" w:before="5" w:after="0"/>
        <w:ind w:left="837" w:right="445" w:hanging="360"/>
        <w:jc w:val="left"/>
        <w:rPr>
          <w:sz w:val="22"/>
        </w:rPr>
      </w:pPr>
      <w:r>
        <w:rPr>
          <w:color w:val="14272E"/>
          <w:sz w:val="22"/>
        </w:rPr>
        <w:t>Activity</w:t>
      </w:r>
      <w:r>
        <w:rPr>
          <w:color w:val="14272E"/>
          <w:spacing w:val="-1"/>
          <w:sz w:val="22"/>
        </w:rPr>
        <w:t> </w:t>
      </w:r>
      <w:r>
        <w:rPr>
          <w:color w:val="14272E"/>
          <w:sz w:val="22"/>
        </w:rPr>
        <w:t>data</w:t>
      </w:r>
      <w:r>
        <w:rPr>
          <w:color w:val="14272E"/>
          <w:spacing w:val="-4"/>
          <w:sz w:val="22"/>
        </w:rPr>
        <w:t> </w:t>
      </w:r>
      <w:r>
        <w:rPr>
          <w:color w:val="14272E"/>
          <w:sz w:val="22"/>
        </w:rPr>
        <w:t>for</w:t>
      </w:r>
      <w:r>
        <w:rPr>
          <w:color w:val="14272E"/>
          <w:spacing w:val="-3"/>
          <w:sz w:val="22"/>
        </w:rPr>
        <w:t> </w:t>
      </w:r>
      <w:r>
        <w:rPr>
          <w:color w:val="14272E"/>
          <w:sz w:val="22"/>
        </w:rPr>
        <w:t>service</w:t>
      </w:r>
      <w:r>
        <w:rPr>
          <w:color w:val="14272E"/>
          <w:spacing w:val="-2"/>
          <w:sz w:val="22"/>
        </w:rPr>
        <w:t> </w:t>
      </w:r>
      <w:r>
        <w:rPr>
          <w:color w:val="14272E"/>
          <w:sz w:val="22"/>
        </w:rPr>
        <w:t>categories</w:t>
      </w:r>
      <w:r>
        <w:rPr>
          <w:color w:val="14272E"/>
          <w:spacing w:val="-4"/>
          <w:sz w:val="22"/>
        </w:rPr>
        <w:t> </w:t>
      </w:r>
      <w:r>
        <w:rPr>
          <w:color w:val="14272E"/>
          <w:sz w:val="22"/>
        </w:rPr>
        <w:t>(with</w:t>
      </w:r>
      <w:r>
        <w:rPr>
          <w:color w:val="14272E"/>
          <w:spacing w:val="-4"/>
          <w:sz w:val="22"/>
        </w:rPr>
        <w:t> </w:t>
      </w:r>
      <w:r>
        <w:rPr>
          <w:color w:val="14272E"/>
          <w:sz w:val="22"/>
        </w:rPr>
        <w:t>the</w:t>
      </w:r>
      <w:r>
        <w:rPr>
          <w:color w:val="14272E"/>
          <w:spacing w:val="-2"/>
          <w:sz w:val="22"/>
        </w:rPr>
        <w:t> </w:t>
      </w:r>
      <w:r>
        <w:rPr>
          <w:color w:val="14272E"/>
          <w:sz w:val="22"/>
        </w:rPr>
        <w:t>exception</w:t>
      </w:r>
      <w:r>
        <w:rPr>
          <w:color w:val="14272E"/>
          <w:spacing w:val="-2"/>
          <w:sz w:val="22"/>
        </w:rPr>
        <w:t> </w:t>
      </w:r>
      <w:r>
        <w:rPr>
          <w:color w:val="14272E"/>
          <w:sz w:val="22"/>
        </w:rPr>
        <w:t>of</w:t>
      </w:r>
      <w:r>
        <w:rPr>
          <w:color w:val="14272E"/>
          <w:spacing w:val="-2"/>
          <w:sz w:val="22"/>
        </w:rPr>
        <w:t> </w:t>
      </w:r>
      <w:r>
        <w:rPr>
          <w:color w:val="14272E"/>
          <w:sz w:val="22"/>
        </w:rPr>
        <w:t>teaching,</w:t>
      </w:r>
      <w:r>
        <w:rPr>
          <w:color w:val="14272E"/>
          <w:spacing w:val="-3"/>
          <w:sz w:val="22"/>
        </w:rPr>
        <w:t> </w:t>
      </w:r>
      <w:r>
        <w:rPr>
          <w:color w:val="14272E"/>
          <w:sz w:val="22"/>
        </w:rPr>
        <w:t>training</w:t>
      </w:r>
      <w:r>
        <w:rPr>
          <w:color w:val="14272E"/>
          <w:spacing w:val="-4"/>
          <w:sz w:val="22"/>
        </w:rPr>
        <w:t> </w:t>
      </w:r>
      <w:r>
        <w:rPr>
          <w:color w:val="14272E"/>
          <w:sz w:val="22"/>
        </w:rPr>
        <w:t>and</w:t>
      </w:r>
      <w:r>
        <w:rPr>
          <w:color w:val="14272E"/>
          <w:spacing w:val="-2"/>
          <w:sz w:val="22"/>
        </w:rPr>
        <w:t> </w:t>
      </w:r>
      <w:r>
        <w:rPr>
          <w:color w:val="14272E"/>
          <w:sz w:val="22"/>
        </w:rPr>
        <w:t>research)</w:t>
      </w:r>
      <w:r>
        <w:rPr>
          <w:color w:val="14272E"/>
          <w:spacing w:val="-3"/>
          <w:sz w:val="22"/>
        </w:rPr>
        <w:t> </w:t>
      </w:r>
      <w:r>
        <w:rPr>
          <w:color w:val="14272E"/>
          <w:sz w:val="22"/>
        </w:rPr>
        <w:t>to be submitted to IHACPA quarterly on a year to date basis, hence the fourth quarter data submissions will include all activity data for that financial year).</w:t>
      </w:r>
    </w:p>
    <w:p>
      <w:pPr>
        <w:pStyle w:val="ListParagraph"/>
        <w:numPr>
          <w:ilvl w:val="0"/>
          <w:numId w:val="11"/>
        </w:numPr>
        <w:tabs>
          <w:tab w:pos="837" w:val="left" w:leader="none"/>
        </w:tabs>
        <w:spacing w:line="283" w:lineRule="auto" w:before="4" w:after="0"/>
        <w:ind w:left="837" w:right="687" w:hanging="360"/>
        <w:jc w:val="left"/>
        <w:rPr>
          <w:sz w:val="22"/>
        </w:rPr>
      </w:pPr>
      <w:r>
        <w:rPr>
          <w:color w:val="14272E"/>
          <w:sz w:val="22"/>
        </w:rPr>
        <w:t>Sentinel</w:t>
      </w:r>
      <w:r>
        <w:rPr>
          <w:color w:val="14272E"/>
          <w:spacing w:val="-2"/>
          <w:sz w:val="22"/>
        </w:rPr>
        <w:t> </w:t>
      </w:r>
      <w:r>
        <w:rPr>
          <w:color w:val="14272E"/>
          <w:sz w:val="22"/>
        </w:rPr>
        <w:t>events</w:t>
      </w:r>
      <w:r>
        <w:rPr>
          <w:color w:val="14272E"/>
          <w:spacing w:val="-4"/>
          <w:sz w:val="22"/>
        </w:rPr>
        <w:t> </w:t>
      </w:r>
      <w:r>
        <w:rPr>
          <w:color w:val="14272E"/>
          <w:sz w:val="22"/>
        </w:rPr>
        <w:t>to</w:t>
      </w:r>
      <w:r>
        <w:rPr>
          <w:color w:val="14272E"/>
          <w:spacing w:val="-4"/>
          <w:sz w:val="22"/>
        </w:rPr>
        <w:t> </w:t>
      </w:r>
      <w:r>
        <w:rPr>
          <w:color w:val="14272E"/>
          <w:sz w:val="22"/>
        </w:rPr>
        <w:t>be</w:t>
      </w:r>
      <w:r>
        <w:rPr>
          <w:color w:val="14272E"/>
          <w:spacing w:val="-2"/>
          <w:sz w:val="22"/>
        </w:rPr>
        <w:t> </w:t>
      </w:r>
      <w:r>
        <w:rPr>
          <w:color w:val="14272E"/>
          <w:sz w:val="22"/>
        </w:rPr>
        <w:t>submitted</w:t>
      </w:r>
      <w:r>
        <w:rPr>
          <w:color w:val="14272E"/>
          <w:spacing w:val="-4"/>
          <w:sz w:val="22"/>
        </w:rPr>
        <w:t> </w:t>
      </w:r>
      <w:r>
        <w:rPr>
          <w:color w:val="14272E"/>
          <w:sz w:val="22"/>
        </w:rPr>
        <w:t>to</w:t>
      </w:r>
      <w:r>
        <w:rPr>
          <w:color w:val="14272E"/>
          <w:spacing w:val="-6"/>
          <w:sz w:val="22"/>
        </w:rPr>
        <w:t> </w:t>
      </w:r>
      <w:r>
        <w:rPr>
          <w:color w:val="14272E"/>
          <w:sz w:val="22"/>
        </w:rPr>
        <w:t>IHACPA</w:t>
      </w:r>
      <w:r>
        <w:rPr>
          <w:color w:val="14272E"/>
          <w:spacing w:val="-2"/>
          <w:sz w:val="22"/>
        </w:rPr>
        <w:t> </w:t>
      </w:r>
      <w:r>
        <w:rPr>
          <w:color w:val="14272E"/>
          <w:sz w:val="22"/>
        </w:rPr>
        <w:t>biannually</w:t>
      </w:r>
      <w:r>
        <w:rPr>
          <w:color w:val="14272E"/>
          <w:spacing w:val="-1"/>
          <w:sz w:val="22"/>
        </w:rPr>
        <w:t> </w:t>
      </w:r>
      <w:r>
        <w:rPr>
          <w:color w:val="14272E"/>
          <w:sz w:val="22"/>
        </w:rPr>
        <w:t>as</w:t>
      </w:r>
      <w:r>
        <w:rPr>
          <w:color w:val="14272E"/>
          <w:spacing w:val="-1"/>
          <w:sz w:val="22"/>
        </w:rPr>
        <w:t> </w:t>
      </w:r>
      <w:r>
        <w:rPr>
          <w:color w:val="14272E"/>
          <w:sz w:val="22"/>
        </w:rPr>
        <w:t>part of</w:t>
      </w:r>
      <w:r>
        <w:rPr>
          <w:color w:val="14272E"/>
          <w:spacing w:val="-3"/>
          <w:sz w:val="22"/>
        </w:rPr>
        <w:t> </w:t>
      </w:r>
      <w:r>
        <w:rPr>
          <w:color w:val="14272E"/>
          <w:sz w:val="22"/>
        </w:rPr>
        <w:t>the</w:t>
      </w:r>
      <w:r>
        <w:rPr>
          <w:color w:val="14272E"/>
          <w:spacing w:val="-2"/>
          <w:sz w:val="22"/>
        </w:rPr>
        <w:t> </w:t>
      </w:r>
      <w:r>
        <w:rPr>
          <w:color w:val="14272E"/>
          <w:sz w:val="22"/>
        </w:rPr>
        <w:t>December</w:t>
      </w:r>
      <w:r>
        <w:rPr>
          <w:color w:val="14272E"/>
          <w:spacing w:val="-3"/>
          <w:sz w:val="22"/>
        </w:rPr>
        <w:t> </w:t>
      </w:r>
      <w:r>
        <w:rPr>
          <w:color w:val="14272E"/>
          <w:sz w:val="22"/>
        </w:rPr>
        <w:t>and</w:t>
      </w:r>
      <w:r>
        <w:rPr>
          <w:color w:val="14272E"/>
          <w:spacing w:val="-2"/>
          <w:sz w:val="22"/>
        </w:rPr>
        <w:t> </w:t>
      </w:r>
      <w:r>
        <w:rPr>
          <w:color w:val="14272E"/>
          <w:sz w:val="22"/>
        </w:rPr>
        <w:t>June data submissions.</w:t>
      </w:r>
    </w:p>
    <w:p>
      <w:pPr>
        <w:pStyle w:val="ListParagraph"/>
        <w:numPr>
          <w:ilvl w:val="0"/>
          <w:numId w:val="11"/>
        </w:numPr>
        <w:tabs>
          <w:tab w:pos="837" w:val="left" w:leader="none"/>
        </w:tabs>
        <w:spacing w:line="283" w:lineRule="auto" w:before="5" w:after="0"/>
        <w:ind w:left="837" w:right="715" w:hanging="361"/>
        <w:jc w:val="left"/>
        <w:rPr>
          <w:sz w:val="22"/>
        </w:rPr>
      </w:pPr>
      <w:r>
        <w:rPr>
          <w:color w:val="14272E"/>
          <w:sz w:val="22"/>
        </w:rPr>
        <w:t>Activity</w:t>
      </w:r>
      <w:r>
        <w:rPr>
          <w:color w:val="14272E"/>
          <w:spacing w:val="-1"/>
          <w:sz w:val="22"/>
        </w:rPr>
        <w:t> </w:t>
      </w:r>
      <w:r>
        <w:rPr>
          <w:color w:val="14272E"/>
          <w:sz w:val="22"/>
        </w:rPr>
        <w:t>data</w:t>
      </w:r>
      <w:r>
        <w:rPr>
          <w:color w:val="14272E"/>
          <w:spacing w:val="-4"/>
          <w:sz w:val="22"/>
        </w:rPr>
        <w:t> </w:t>
      </w:r>
      <w:r>
        <w:rPr>
          <w:color w:val="14272E"/>
          <w:sz w:val="22"/>
        </w:rPr>
        <w:t>for</w:t>
      </w:r>
      <w:r>
        <w:rPr>
          <w:color w:val="14272E"/>
          <w:spacing w:val="-3"/>
          <w:sz w:val="22"/>
        </w:rPr>
        <w:t> </w:t>
      </w:r>
      <w:r>
        <w:rPr>
          <w:color w:val="14272E"/>
          <w:sz w:val="22"/>
        </w:rPr>
        <w:t>teaching,</w:t>
      </w:r>
      <w:r>
        <w:rPr>
          <w:color w:val="14272E"/>
          <w:spacing w:val="-3"/>
          <w:sz w:val="22"/>
        </w:rPr>
        <w:t> </w:t>
      </w:r>
      <w:r>
        <w:rPr>
          <w:color w:val="14272E"/>
          <w:sz w:val="22"/>
        </w:rPr>
        <w:t>training</w:t>
      </w:r>
      <w:r>
        <w:rPr>
          <w:color w:val="14272E"/>
          <w:spacing w:val="-2"/>
          <w:sz w:val="22"/>
        </w:rPr>
        <w:t> </w:t>
      </w:r>
      <w:r>
        <w:rPr>
          <w:color w:val="14272E"/>
          <w:sz w:val="22"/>
        </w:rPr>
        <w:t>and</w:t>
      </w:r>
      <w:r>
        <w:rPr>
          <w:color w:val="14272E"/>
          <w:spacing w:val="-4"/>
          <w:sz w:val="22"/>
        </w:rPr>
        <w:t> </w:t>
      </w:r>
      <w:r>
        <w:rPr>
          <w:color w:val="14272E"/>
          <w:sz w:val="22"/>
        </w:rPr>
        <w:t>research</w:t>
      </w:r>
      <w:r>
        <w:rPr>
          <w:color w:val="14272E"/>
          <w:spacing w:val="-4"/>
          <w:sz w:val="22"/>
        </w:rPr>
        <w:t> </w:t>
      </w:r>
      <w:r>
        <w:rPr>
          <w:color w:val="14272E"/>
          <w:sz w:val="22"/>
        </w:rPr>
        <w:t>to</w:t>
      </w:r>
      <w:r>
        <w:rPr>
          <w:color w:val="14272E"/>
          <w:spacing w:val="-4"/>
          <w:sz w:val="22"/>
        </w:rPr>
        <w:t> </w:t>
      </w:r>
      <w:r>
        <w:rPr>
          <w:color w:val="14272E"/>
          <w:sz w:val="22"/>
        </w:rPr>
        <w:t>be</w:t>
      </w:r>
      <w:r>
        <w:rPr>
          <w:color w:val="14272E"/>
          <w:spacing w:val="-2"/>
          <w:sz w:val="22"/>
        </w:rPr>
        <w:t> </w:t>
      </w:r>
      <w:r>
        <w:rPr>
          <w:color w:val="14272E"/>
          <w:sz w:val="22"/>
        </w:rPr>
        <w:t>submitted</w:t>
      </w:r>
      <w:r>
        <w:rPr>
          <w:color w:val="14272E"/>
          <w:spacing w:val="-4"/>
          <w:sz w:val="22"/>
        </w:rPr>
        <w:t> </w:t>
      </w:r>
      <w:r>
        <w:rPr>
          <w:color w:val="14272E"/>
          <w:sz w:val="22"/>
        </w:rPr>
        <w:t>to</w:t>
      </w:r>
      <w:r>
        <w:rPr>
          <w:color w:val="14272E"/>
          <w:spacing w:val="-4"/>
          <w:sz w:val="22"/>
        </w:rPr>
        <w:t> </w:t>
      </w:r>
      <w:r>
        <w:rPr>
          <w:color w:val="14272E"/>
          <w:sz w:val="22"/>
        </w:rPr>
        <w:t>IHACPA</w:t>
      </w:r>
      <w:r>
        <w:rPr>
          <w:color w:val="14272E"/>
          <w:spacing w:val="-2"/>
          <w:sz w:val="22"/>
        </w:rPr>
        <w:t> </w:t>
      </w:r>
      <w:r>
        <w:rPr>
          <w:color w:val="14272E"/>
          <w:sz w:val="22"/>
        </w:rPr>
        <w:t>on</w:t>
      </w:r>
      <w:r>
        <w:rPr>
          <w:color w:val="14272E"/>
          <w:spacing w:val="-2"/>
          <w:sz w:val="22"/>
        </w:rPr>
        <w:t> </w:t>
      </w:r>
      <w:r>
        <w:rPr>
          <w:color w:val="14272E"/>
          <w:sz w:val="22"/>
        </w:rPr>
        <w:t>an</w:t>
      </w:r>
      <w:r>
        <w:rPr>
          <w:color w:val="14272E"/>
          <w:spacing w:val="-4"/>
          <w:sz w:val="22"/>
        </w:rPr>
        <w:t> </w:t>
      </w:r>
      <w:r>
        <w:rPr>
          <w:color w:val="14272E"/>
          <w:sz w:val="22"/>
        </w:rPr>
        <w:t>annual </w:t>
      </w:r>
      <w:r>
        <w:rPr>
          <w:color w:val="14272E"/>
          <w:spacing w:val="-2"/>
          <w:sz w:val="22"/>
        </w:rPr>
        <w:t>basis.</w:t>
      </w:r>
    </w:p>
    <w:p>
      <w:pPr>
        <w:pStyle w:val="ListParagraph"/>
        <w:numPr>
          <w:ilvl w:val="0"/>
          <w:numId w:val="11"/>
        </w:numPr>
        <w:tabs>
          <w:tab w:pos="837" w:val="left" w:leader="none"/>
        </w:tabs>
        <w:spacing w:line="283" w:lineRule="auto" w:before="6" w:after="0"/>
        <w:ind w:left="837" w:right="668" w:hanging="360"/>
        <w:jc w:val="left"/>
        <w:rPr>
          <w:sz w:val="22"/>
        </w:rPr>
      </w:pPr>
      <w:r>
        <w:rPr>
          <w:color w:val="14272E"/>
          <w:sz w:val="22"/>
        </w:rPr>
        <w:t>Data</w:t>
      </w:r>
      <w:r>
        <w:rPr>
          <w:color w:val="14272E"/>
          <w:spacing w:val="-3"/>
          <w:sz w:val="22"/>
        </w:rPr>
        <w:t> </w:t>
      </w:r>
      <w:r>
        <w:rPr>
          <w:color w:val="14272E"/>
          <w:sz w:val="22"/>
        </w:rPr>
        <w:t>for</w:t>
      </w:r>
      <w:r>
        <w:rPr>
          <w:color w:val="14272E"/>
          <w:spacing w:val="-1"/>
          <w:sz w:val="22"/>
        </w:rPr>
        <w:t> </w:t>
      </w:r>
      <w:r>
        <w:rPr>
          <w:color w:val="14272E"/>
          <w:sz w:val="22"/>
        </w:rPr>
        <w:t>each</w:t>
      </w:r>
      <w:r>
        <w:rPr>
          <w:color w:val="14272E"/>
          <w:spacing w:val="-3"/>
          <w:sz w:val="22"/>
        </w:rPr>
        <w:t> </w:t>
      </w:r>
      <w:r>
        <w:rPr>
          <w:color w:val="14272E"/>
          <w:sz w:val="22"/>
        </w:rPr>
        <w:t>quarter</w:t>
      </w:r>
      <w:r>
        <w:rPr>
          <w:color w:val="14272E"/>
          <w:spacing w:val="-1"/>
          <w:sz w:val="22"/>
        </w:rPr>
        <w:t> </w:t>
      </w:r>
      <w:r>
        <w:rPr>
          <w:color w:val="14272E"/>
          <w:sz w:val="22"/>
        </w:rPr>
        <w:t>is</w:t>
      </w:r>
      <w:r>
        <w:rPr>
          <w:color w:val="14272E"/>
          <w:spacing w:val="-6"/>
          <w:sz w:val="22"/>
        </w:rPr>
        <w:t> </w:t>
      </w:r>
      <w:r>
        <w:rPr>
          <w:color w:val="14272E"/>
          <w:sz w:val="22"/>
        </w:rPr>
        <w:t>due</w:t>
      </w:r>
      <w:r>
        <w:rPr>
          <w:color w:val="14272E"/>
          <w:spacing w:val="-3"/>
          <w:sz w:val="22"/>
        </w:rPr>
        <w:t> </w:t>
      </w:r>
      <w:r>
        <w:rPr>
          <w:color w:val="14272E"/>
          <w:sz w:val="22"/>
        </w:rPr>
        <w:t>by</w:t>
      </w:r>
      <w:r>
        <w:rPr>
          <w:color w:val="14272E"/>
          <w:spacing w:val="-4"/>
          <w:sz w:val="22"/>
        </w:rPr>
        <w:t> </w:t>
      </w:r>
      <w:r>
        <w:rPr>
          <w:color w:val="14272E"/>
          <w:sz w:val="22"/>
        </w:rPr>
        <w:t>the</w:t>
      </w:r>
      <w:r>
        <w:rPr>
          <w:color w:val="14272E"/>
          <w:spacing w:val="-3"/>
          <w:sz w:val="22"/>
        </w:rPr>
        <w:t> </w:t>
      </w:r>
      <w:r>
        <w:rPr>
          <w:color w:val="14272E"/>
          <w:sz w:val="22"/>
        </w:rPr>
        <w:t>last</w:t>
      </w:r>
      <w:r>
        <w:rPr>
          <w:color w:val="14272E"/>
          <w:spacing w:val="-1"/>
          <w:sz w:val="22"/>
        </w:rPr>
        <w:t> </w:t>
      </w:r>
      <w:r>
        <w:rPr>
          <w:color w:val="14272E"/>
          <w:sz w:val="22"/>
        </w:rPr>
        <w:t>working</w:t>
      </w:r>
      <w:r>
        <w:rPr>
          <w:color w:val="14272E"/>
          <w:spacing w:val="-3"/>
          <w:sz w:val="22"/>
        </w:rPr>
        <w:t> </w:t>
      </w:r>
      <w:r>
        <w:rPr>
          <w:color w:val="14272E"/>
          <w:sz w:val="22"/>
        </w:rPr>
        <w:t>day</w:t>
      </w:r>
      <w:r>
        <w:rPr>
          <w:color w:val="14272E"/>
          <w:spacing w:val="-2"/>
          <w:sz w:val="22"/>
        </w:rPr>
        <w:t> </w:t>
      </w:r>
      <w:r>
        <w:rPr>
          <w:color w:val="14272E"/>
          <w:sz w:val="22"/>
        </w:rPr>
        <w:t>of</w:t>
      </w:r>
      <w:r>
        <w:rPr>
          <w:color w:val="14272E"/>
          <w:spacing w:val="-3"/>
          <w:sz w:val="22"/>
        </w:rPr>
        <w:t> </w:t>
      </w:r>
      <w:r>
        <w:rPr>
          <w:color w:val="14272E"/>
          <w:sz w:val="22"/>
        </w:rPr>
        <w:t>the</w:t>
      </w:r>
      <w:r>
        <w:rPr>
          <w:color w:val="14272E"/>
          <w:spacing w:val="-4"/>
          <w:sz w:val="22"/>
        </w:rPr>
        <w:t> </w:t>
      </w:r>
      <w:r>
        <w:rPr>
          <w:color w:val="14272E"/>
          <w:sz w:val="22"/>
        </w:rPr>
        <w:t>following</w:t>
      </w:r>
      <w:r>
        <w:rPr>
          <w:color w:val="14272E"/>
          <w:spacing w:val="-3"/>
          <w:sz w:val="22"/>
        </w:rPr>
        <w:t> </w:t>
      </w:r>
      <w:r>
        <w:rPr>
          <w:color w:val="14272E"/>
          <w:sz w:val="22"/>
        </w:rPr>
        <w:t>quarter</w:t>
      </w:r>
      <w:r>
        <w:rPr>
          <w:color w:val="14272E"/>
          <w:spacing w:val="-1"/>
          <w:sz w:val="22"/>
        </w:rPr>
        <w:t> </w:t>
      </w:r>
      <w:r>
        <w:rPr>
          <w:color w:val="14272E"/>
          <w:sz w:val="22"/>
        </w:rPr>
        <w:t>(for</w:t>
      </w:r>
      <w:r>
        <w:rPr>
          <w:color w:val="14272E"/>
          <w:spacing w:val="-4"/>
          <w:sz w:val="22"/>
        </w:rPr>
        <w:t> </w:t>
      </w:r>
      <w:r>
        <w:rPr>
          <w:color w:val="14272E"/>
          <w:sz w:val="22"/>
        </w:rPr>
        <w:t>example, data for the June 2024 quarter period is due on 30 September 2024).</w:t>
      </w:r>
    </w:p>
    <w:p>
      <w:pPr>
        <w:pStyle w:val="ListParagraph"/>
        <w:numPr>
          <w:ilvl w:val="0"/>
          <w:numId w:val="11"/>
        </w:numPr>
        <w:tabs>
          <w:tab w:pos="837" w:val="left" w:leader="none"/>
        </w:tabs>
        <w:spacing w:line="285" w:lineRule="auto" w:before="7" w:after="0"/>
        <w:ind w:left="837" w:right="627" w:hanging="361"/>
        <w:jc w:val="left"/>
        <w:rPr>
          <w:sz w:val="22"/>
        </w:rPr>
      </w:pPr>
      <w:r>
        <w:rPr>
          <w:color w:val="14272E"/>
          <w:sz w:val="22"/>
        </w:rPr>
        <w:t>IHACPA validates the submitted data within two weeks and provides feedback to jurisdictions</w:t>
      </w:r>
      <w:r>
        <w:rPr>
          <w:color w:val="14272E"/>
          <w:spacing w:val="-4"/>
          <w:sz w:val="22"/>
        </w:rPr>
        <w:t> </w:t>
      </w:r>
      <w:r>
        <w:rPr>
          <w:color w:val="14272E"/>
          <w:sz w:val="22"/>
        </w:rPr>
        <w:t>who</w:t>
      </w:r>
      <w:r>
        <w:rPr>
          <w:color w:val="14272E"/>
          <w:spacing w:val="-2"/>
          <w:sz w:val="22"/>
        </w:rPr>
        <w:t> </w:t>
      </w:r>
      <w:r>
        <w:rPr>
          <w:color w:val="14272E"/>
          <w:sz w:val="22"/>
        </w:rPr>
        <w:t>have</w:t>
      </w:r>
      <w:r>
        <w:rPr>
          <w:color w:val="14272E"/>
          <w:spacing w:val="-4"/>
          <w:sz w:val="22"/>
        </w:rPr>
        <w:t> </w:t>
      </w:r>
      <w:r>
        <w:rPr>
          <w:color w:val="14272E"/>
          <w:sz w:val="22"/>
        </w:rPr>
        <w:t>two</w:t>
      </w:r>
      <w:r>
        <w:rPr>
          <w:color w:val="14272E"/>
          <w:spacing w:val="-2"/>
          <w:sz w:val="22"/>
        </w:rPr>
        <w:t> </w:t>
      </w:r>
      <w:r>
        <w:rPr>
          <w:color w:val="14272E"/>
          <w:sz w:val="22"/>
        </w:rPr>
        <w:t>weeks</w:t>
      </w:r>
      <w:r>
        <w:rPr>
          <w:color w:val="14272E"/>
          <w:spacing w:val="-4"/>
          <w:sz w:val="22"/>
        </w:rPr>
        <w:t> </w:t>
      </w:r>
      <w:r>
        <w:rPr>
          <w:color w:val="14272E"/>
          <w:sz w:val="22"/>
        </w:rPr>
        <w:t>to</w:t>
      </w:r>
      <w:r>
        <w:rPr>
          <w:color w:val="14272E"/>
          <w:spacing w:val="-2"/>
          <w:sz w:val="22"/>
        </w:rPr>
        <w:t> </w:t>
      </w:r>
      <w:r>
        <w:rPr>
          <w:color w:val="14272E"/>
          <w:sz w:val="22"/>
        </w:rPr>
        <w:t>correct</w:t>
      </w:r>
      <w:r>
        <w:rPr>
          <w:color w:val="14272E"/>
          <w:spacing w:val="-2"/>
          <w:sz w:val="22"/>
        </w:rPr>
        <w:t> </w:t>
      </w:r>
      <w:r>
        <w:rPr>
          <w:color w:val="14272E"/>
          <w:sz w:val="22"/>
        </w:rPr>
        <w:t>any</w:t>
      </w:r>
      <w:r>
        <w:rPr>
          <w:color w:val="14272E"/>
          <w:spacing w:val="-1"/>
          <w:sz w:val="22"/>
        </w:rPr>
        <w:t> </w:t>
      </w:r>
      <w:r>
        <w:rPr>
          <w:color w:val="14272E"/>
          <w:sz w:val="22"/>
        </w:rPr>
        <w:t>identified</w:t>
      </w:r>
      <w:r>
        <w:rPr>
          <w:color w:val="14272E"/>
          <w:spacing w:val="-2"/>
          <w:sz w:val="22"/>
        </w:rPr>
        <w:t> </w:t>
      </w:r>
      <w:r>
        <w:rPr>
          <w:color w:val="14272E"/>
          <w:sz w:val="22"/>
        </w:rPr>
        <w:t>issues</w:t>
      </w:r>
      <w:r>
        <w:rPr>
          <w:color w:val="14272E"/>
          <w:spacing w:val="-4"/>
          <w:sz w:val="22"/>
        </w:rPr>
        <w:t> </w:t>
      </w:r>
      <w:r>
        <w:rPr>
          <w:color w:val="14272E"/>
          <w:sz w:val="22"/>
        </w:rPr>
        <w:t>and</w:t>
      </w:r>
      <w:r>
        <w:rPr>
          <w:color w:val="14272E"/>
          <w:spacing w:val="-4"/>
          <w:sz w:val="22"/>
        </w:rPr>
        <w:t> </w:t>
      </w:r>
      <w:r>
        <w:rPr>
          <w:color w:val="14272E"/>
          <w:sz w:val="22"/>
        </w:rPr>
        <w:t>resubmit</w:t>
      </w:r>
      <w:r>
        <w:rPr>
          <w:color w:val="14272E"/>
          <w:spacing w:val="-2"/>
          <w:sz w:val="22"/>
        </w:rPr>
        <w:t> </w:t>
      </w:r>
      <w:r>
        <w:rPr>
          <w:color w:val="14272E"/>
          <w:sz w:val="22"/>
        </w:rPr>
        <w:t>the</w:t>
      </w:r>
      <w:r>
        <w:rPr>
          <w:color w:val="14272E"/>
          <w:spacing w:val="-2"/>
          <w:sz w:val="22"/>
        </w:rPr>
        <w:t> </w:t>
      </w:r>
      <w:r>
        <w:rPr>
          <w:color w:val="14272E"/>
          <w:sz w:val="22"/>
        </w:rPr>
        <w:t>data</w:t>
      </w:r>
      <w:r>
        <w:rPr>
          <w:color w:val="14272E"/>
          <w:spacing w:val="-4"/>
          <w:sz w:val="22"/>
        </w:rPr>
        <w:t> </w:t>
      </w:r>
      <w:r>
        <w:rPr>
          <w:color w:val="14272E"/>
          <w:sz w:val="22"/>
        </w:rPr>
        <w:t>to </w:t>
      </w:r>
      <w:r>
        <w:rPr>
          <w:color w:val="14272E"/>
          <w:spacing w:val="-2"/>
          <w:sz w:val="22"/>
        </w:rPr>
        <w:t>IHACPA.</w:t>
      </w:r>
    </w:p>
    <w:p>
      <w:pPr>
        <w:pStyle w:val="ListParagraph"/>
        <w:numPr>
          <w:ilvl w:val="0"/>
          <w:numId w:val="11"/>
        </w:numPr>
        <w:tabs>
          <w:tab w:pos="837" w:val="left" w:leader="none"/>
        </w:tabs>
        <w:spacing w:line="283" w:lineRule="auto" w:before="1" w:after="0"/>
        <w:ind w:left="837" w:right="1364" w:hanging="361"/>
        <w:jc w:val="left"/>
        <w:rPr>
          <w:sz w:val="22"/>
        </w:rPr>
      </w:pPr>
      <w:r>
        <w:rPr>
          <w:color w:val="14272E"/>
          <w:sz w:val="22"/>
        </w:rPr>
        <w:t>The</w:t>
      </w:r>
      <w:r>
        <w:rPr>
          <w:color w:val="14272E"/>
          <w:spacing w:val="-3"/>
          <w:sz w:val="22"/>
        </w:rPr>
        <w:t> </w:t>
      </w:r>
      <w:r>
        <w:rPr>
          <w:color w:val="14272E"/>
          <w:sz w:val="22"/>
        </w:rPr>
        <w:t>acceptance</w:t>
      </w:r>
      <w:r>
        <w:rPr>
          <w:color w:val="14272E"/>
          <w:spacing w:val="-3"/>
          <w:sz w:val="22"/>
        </w:rPr>
        <w:t> </w:t>
      </w:r>
      <w:r>
        <w:rPr>
          <w:color w:val="14272E"/>
          <w:sz w:val="22"/>
        </w:rPr>
        <w:t>of</w:t>
      </w:r>
      <w:r>
        <w:rPr>
          <w:color w:val="14272E"/>
          <w:spacing w:val="-1"/>
          <w:sz w:val="22"/>
        </w:rPr>
        <w:t> </w:t>
      </w:r>
      <w:r>
        <w:rPr>
          <w:color w:val="14272E"/>
          <w:sz w:val="22"/>
        </w:rPr>
        <w:t>any</w:t>
      </w:r>
      <w:r>
        <w:rPr>
          <w:color w:val="14272E"/>
          <w:spacing w:val="-5"/>
          <w:sz w:val="22"/>
        </w:rPr>
        <w:t> </w:t>
      </w:r>
      <w:r>
        <w:rPr>
          <w:color w:val="14272E"/>
          <w:sz w:val="22"/>
        </w:rPr>
        <w:t>data</w:t>
      </w:r>
      <w:r>
        <w:rPr>
          <w:color w:val="14272E"/>
          <w:spacing w:val="-5"/>
          <w:sz w:val="22"/>
        </w:rPr>
        <w:t> </w:t>
      </w:r>
      <w:r>
        <w:rPr>
          <w:color w:val="14272E"/>
          <w:sz w:val="22"/>
        </w:rPr>
        <w:t>resubmissions</w:t>
      </w:r>
      <w:r>
        <w:rPr>
          <w:color w:val="14272E"/>
          <w:spacing w:val="-5"/>
          <w:sz w:val="22"/>
        </w:rPr>
        <w:t> </w:t>
      </w:r>
      <w:r>
        <w:rPr>
          <w:color w:val="14272E"/>
          <w:sz w:val="22"/>
        </w:rPr>
        <w:t>for</w:t>
      </w:r>
      <w:r>
        <w:rPr>
          <w:color w:val="14272E"/>
          <w:spacing w:val="-4"/>
          <w:sz w:val="22"/>
        </w:rPr>
        <w:t> </w:t>
      </w:r>
      <w:r>
        <w:rPr>
          <w:color w:val="14272E"/>
          <w:sz w:val="22"/>
        </w:rPr>
        <w:t>the</w:t>
      </w:r>
      <w:r>
        <w:rPr>
          <w:color w:val="14272E"/>
          <w:spacing w:val="-3"/>
          <w:sz w:val="22"/>
        </w:rPr>
        <w:t> </w:t>
      </w:r>
      <w:r>
        <w:rPr>
          <w:color w:val="14272E"/>
          <w:sz w:val="22"/>
        </w:rPr>
        <w:t>purposes</w:t>
      </w:r>
      <w:r>
        <w:rPr>
          <w:color w:val="14272E"/>
          <w:spacing w:val="-5"/>
          <w:sz w:val="22"/>
        </w:rPr>
        <w:t> </w:t>
      </w:r>
      <w:r>
        <w:rPr>
          <w:color w:val="14272E"/>
          <w:sz w:val="22"/>
        </w:rPr>
        <w:t>of</w:t>
      </w:r>
      <w:r>
        <w:rPr>
          <w:color w:val="14272E"/>
          <w:spacing w:val="-3"/>
          <w:sz w:val="22"/>
        </w:rPr>
        <w:t> </w:t>
      </w:r>
      <w:r>
        <w:rPr>
          <w:color w:val="14272E"/>
          <w:sz w:val="22"/>
        </w:rPr>
        <w:t>calculating</w:t>
      </w:r>
      <w:r>
        <w:rPr>
          <w:color w:val="14272E"/>
          <w:spacing w:val="-5"/>
          <w:sz w:val="22"/>
        </w:rPr>
        <w:t> </w:t>
      </w:r>
      <w:r>
        <w:rPr>
          <w:color w:val="14272E"/>
          <w:sz w:val="22"/>
        </w:rPr>
        <w:t>funding entitlements are a matter for the Administrator.</w:t>
      </w:r>
    </w:p>
    <w:p>
      <w:pPr>
        <w:spacing w:after="0" w:line="283" w:lineRule="auto"/>
        <w:jc w:val="left"/>
        <w:rPr>
          <w:sz w:val="22"/>
        </w:rPr>
        <w:sectPr>
          <w:type w:val="continuous"/>
          <w:pgSz w:w="11910" w:h="16840"/>
          <w:pgMar w:header="0" w:footer="756" w:top="1240" w:bottom="940" w:left="960" w:right="780"/>
        </w:sectPr>
      </w:pPr>
    </w:p>
    <w:p>
      <w:pPr>
        <w:pStyle w:val="Heading5"/>
        <w:numPr>
          <w:ilvl w:val="2"/>
          <w:numId w:val="2"/>
        </w:numPr>
        <w:tabs>
          <w:tab w:pos="832" w:val="left" w:leader="none"/>
        </w:tabs>
        <w:spacing w:line="240" w:lineRule="auto" w:before="77" w:after="0"/>
        <w:ind w:left="832" w:right="0" w:hanging="715"/>
        <w:jc w:val="left"/>
      </w:pPr>
      <w:bookmarkStart w:name="6.2.1 Admitted patient care activity" w:id="47"/>
      <w:bookmarkEnd w:id="47"/>
      <w:r>
        <w:rPr>
          <w:b w:val="0"/>
        </w:rPr>
      </w:r>
      <w:r>
        <w:rPr>
          <w:color w:val="008F54"/>
        </w:rPr>
        <w:t>Admitted</w:t>
      </w:r>
      <w:r>
        <w:rPr>
          <w:color w:val="008F54"/>
          <w:spacing w:val="-10"/>
        </w:rPr>
        <w:t> </w:t>
      </w:r>
      <w:r>
        <w:rPr>
          <w:color w:val="008F54"/>
        </w:rPr>
        <w:t>patient</w:t>
      </w:r>
      <w:r>
        <w:rPr>
          <w:color w:val="008F54"/>
          <w:spacing w:val="-12"/>
        </w:rPr>
        <w:t> </w:t>
      </w:r>
      <w:r>
        <w:rPr>
          <w:color w:val="008F54"/>
        </w:rPr>
        <w:t>care</w:t>
      </w:r>
      <w:r>
        <w:rPr>
          <w:color w:val="008F54"/>
          <w:spacing w:val="-13"/>
        </w:rPr>
        <w:t> </w:t>
      </w:r>
      <w:r>
        <w:rPr>
          <w:color w:val="008F54"/>
          <w:spacing w:val="-2"/>
        </w:rPr>
        <w:t>activity</w:t>
      </w:r>
    </w:p>
    <w:p>
      <w:pPr>
        <w:pStyle w:val="ListParagraph"/>
        <w:numPr>
          <w:ilvl w:val="3"/>
          <w:numId w:val="2"/>
        </w:numPr>
        <w:tabs>
          <w:tab w:pos="836" w:val="left" w:leader="none"/>
        </w:tabs>
        <w:spacing w:line="240" w:lineRule="auto" w:before="182" w:after="0"/>
        <w:ind w:left="836" w:right="0" w:hanging="359"/>
        <w:jc w:val="both"/>
        <w:rPr>
          <w:sz w:val="22"/>
        </w:rPr>
      </w:pPr>
      <w:r>
        <w:rPr>
          <w:color w:val="14272E"/>
          <w:sz w:val="22"/>
        </w:rPr>
        <w:t>Admitted</w:t>
      </w:r>
      <w:r>
        <w:rPr>
          <w:color w:val="14272E"/>
          <w:spacing w:val="-8"/>
          <w:sz w:val="22"/>
        </w:rPr>
        <w:t> </w:t>
      </w:r>
      <w:r>
        <w:rPr>
          <w:color w:val="14272E"/>
          <w:sz w:val="22"/>
        </w:rPr>
        <w:t>patient</w:t>
      </w:r>
      <w:r>
        <w:rPr>
          <w:color w:val="14272E"/>
          <w:spacing w:val="-3"/>
          <w:sz w:val="22"/>
        </w:rPr>
        <w:t> </w:t>
      </w:r>
      <w:r>
        <w:rPr>
          <w:color w:val="14272E"/>
          <w:sz w:val="22"/>
        </w:rPr>
        <w:t>care</w:t>
      </w:r>
      <w:r>
        <w:rPr>
          <w:color w:val="14272E"/>
          <w:spacing w:val="-4"/>
          <w:sz w:val="22"/>
        </w:rPr>
        <w:t> </w:t>
      </w:r>
      <w:r>
        <w:rPr>
          <w:color w:val="14272E"/>
          <w:sz w:val="22"/>
        </w:rPr>
        <w:t>activity</w:t>
      </w:r>
      <w:r>
        <w:rPr>
          <w:color w:val="14272E"/>
          <w:spacing w:val="-3"/>
          <w:sz w:val="22"/>
        </w:rPr>
        <w:t> </w:t>
      </w:r>
      <w:r>
        <w:rPr>
          <w:color w:val="14272E"/>
          <w:sz w:val="22"/>
        </w:rPr>
        <w:t>data</w:t>
      </w:r>
      <w:r>
        <w:rPr>
          <w:color w:val="14272E"/>
          <w:spacing w:val="-6"/>
          <w:sz w:val="22"/>
        </w:rPr>
        <w:t> </w:t>
      </w:r>
      <w:r>
        <w:rPr>
          <w:color w:val="14272E"/>
          <w:sz w:val="22"/>
        </w:rPr>
        <w:t>is</w:t>
      </w:r>
      <w:r>
        <w:rPr>
          <w:color w:val="14272E"/>
          <w:spacing w:val="-6"/>
          <w:sz w:val="22"/>
        </w:rPr>
        <w:t> </w:t>
      </w:r>
      <w:r>
        <w:rPr>
          <w:color w:val="14272E"/>
          <w:sz w:val="22"/>
        </w:rPr>
        <w:t>reported</w:t>
      </w:r>
      <w:r>
        <w:rPr>
          <w:color w:val="14272E"/>
          <w:spacing w:val="-4"/>
          <w:sz w:val="22"/>
        </w:rPr>
        <w:t> </w:t>
      </w:r>
      <w:r>
        <w:rPr>
          <w:color w:val="14272E"/>
          <w:sz w:val="22"/>
        </w:rPr>
        <w:t>once</w:t>
      </w:r>
      <w:r>
        <w:rPr>
          <w:color w:val="14272E"/>
          <w:spacing w:val="-4"/>
          <w:sz w:val="22"/>
        </w:rPr>
        <w:t> </w:t>
      </w:r>
      <w:r>
        <w:rPr>
          <w:color w:val="14272E"/>
          <w:sz w:val="22"/>
        </w:rPr>
        <w:t>a</w:t>
      </w:r>
      <w:r>
        <w:rPr>
          <w:color w:val="14272E"/>
          <w:spacing w:val="-4"/>
          <w:sz w:val="22"/>
        </w:rPr>
        <w:t> </w:t>
      </w:r>
      <w:r>
        <w:rPr>
          <w:color w:val="14272E"/>
          <w:sz w:val="22"/>
        </w:rPr>
        <w:t>separation</w:t>
      </w:r>
      <w:r>
        <w:rPr>
          <w:color w:val="14272E"/>
          <w:spacing w:val="-6"/>
          <w:sz w:val="22"/>
        </w:rPr>
        <w:t> </w:t>
      </w:r>
      <w:r>
        <w:rPr>
          <w:color w:val="14272E"/>
          <w:sz w:val="22"/>
        </w:rPr>
        <w:t>has</w:t>
      </w:r>
      <w:r>
        <w:rPr>
          <w:color w:val="14272E"/>
          <w:spacing w:val="-3"/>
          <w:sz w:val="22"/>
        </w:rPr>
        <w:t> </w:t>
      </w:r>
      <w:r>
        <w:rPr>
          <w:color w:val="14272E"/>
          <w:spacing w:val="-2"/>
          <w:sz w:val="22"/>
        </w:rPr>
        <w:t>occurred.</w:t>
      </w:r>
    </w:p>
    <w:p>
      <w:pPr>
        <w:pStyle w:val="ListParagraph"/>
        <w:numPr>
          <w:ilvl w:val="3"/>
          <w:numId w:val="2"/>
        </w:numPr>
        <w:tabs>
          <w:tab w:pos="835" w:val="left" w:leader="none"/>
          <w:tab w:pos="837" w:val="left" w:leader="none"/>
        </w:tabs>
        <w:spacing w:line="285" w:lineRule="auto" w:before="49" w:after="0"/>
        <w:ind w:left="837" w:right="629" w:hanging="361"/>
        <w:jc w:val="both"/>
        <w:rPr>
          <w:sz w:val="22"/>
        </w:rPr>
      </w:pPr>
      <w:r>
        <w:rPr>
          <w:color w:val="14272E"/>
          <w:sz w:val="22"/>
        </w:rPr>
        <w:t>Due to</w:t>
      </w:r>
      <w:r>
        <w:rPr>
          <w:color w:val="14272E"/>
          <w:spacing w:val="-1"/>
          <w:sz w:val="22"/>
        </w:rPr>
        <w:t> </w:t>
      </w:r>
      <w:r>
        <w:rPr>
          <w:color w:val="14272E"/>
          <w:sz w:val="22"/>
        </w:rPr>
        <w:t>‘coding lag’</w:t>
      </w:r>
      <w:r>
        <w:rPr>
          <w:color w:val="14272E"/>
          <w:spacing w:val="-4"/>
          <w:sz w:val="22"/>
        </w:rPr>
        <w:t> </w:t>
      </w:r>
      <w:r>
        <w:rPr>
          <w:color w:val="14272E"/>
          <w:sz w:val="22"/>
        </w:rPr>
        <w:t>(elapsed time</w:t>
      </w:r>
      <w:r>
        <w:rPr>
          <w:color w:val="14272E"/>
          <w:spacing w:val="-1"/>
          <w:sz w:val="22"/>
        </w:rPr>
        <w:t> </w:t>
      </w:r>
      <w:r>
        <w:rPr>
          <w:color w:val="14272E"/>
          <w:sz w:val="22"/>
        </w:rPr>
        <w:t>between</w:t>
      </w:r>
      <w:r>
        <w:rPr>
          <w:color w:val="14272E"/>
          <w:spacing w:val="-2"/>
          <w:sz w:val="22"/>
        </w:rPr>
        <w:t> </w:t>
      </w:r>
      <w:r>
        <w:rPr>
          <w:color w:val="14272E"/>
          <w:sz w:val="22"/>
        </w:rPr>
        <w:t>the</w:t>
      </w:r>
      <w:r>
        <w:rPr>
          <w:color w:val="14272E"/>
          <w:spacing w:val="-1"/>
          <w:sz w:val="22"/>
        </w:rPr>
        <w:t> </w:t>
      </w:r>
      <w:r>
        <w:rPr>
          <w:color w:val="14272E"/>
          <w:sz w:val="22"/>
        </w:rPr>
        <w:t>date of service provision</w:t>
      </w:r>
      <w:r>
        <w:rPr>
          <w:color w:val="14272E"/>
          <w:spacing w:val="-1"/>
          <w:sz w:val="22"/>
        </w:rPr>
        <w:t> </w:t>
      </w:r>
      <w:r>
        <w:rPr>
          <w:color w:val="14272E"/>
          <w:sz w:val="22"/>
        </w:rPr>
        <w:t>and the</w:t>
      </w:r>
      <w:r>
        <w:rPr>
          <w:color w:val="14272E"/>
          <w:spacing w:val="-3"/>
          <w:sz w:val="22"/>
        </w:rPr>
        <w:t> </w:t>
      </w:r>
      <w:r>
        <w:rPr>
          <w:color w:val="14272E"/>
          <w:sz w:val="22"/>
        </w:rPr>
        <w:t>diagnosis and</w:t>
      </w:r>
      <w:r>
        <w:rPr>
          <w:color w:val="14272E"/>
          <w:spacing w:val="-3"/>
          <w:sz w:val="22"/>
        </w:rPr>
        <w:t> </w:t>
      </w:r>
      <w:r>
        <w:rPr>
          <w:color w:val="14272E"/>
          <w:sz w:val="22"/>
        </w:rPr>
        <w:t>intervention</w:t>
      </w:r>
      <w:r>
        <w:rPr>
          <w:color w:val="14272E"/>
          <w:spacing w:val="-3"/>
          <w:sz w:val="22"/>
        </w:rPr>
        <w:t> </w:t>
      </w:r>
      <w:r>
        <w:rPr>
          <w:color w:val="14272E"/>
          <w:sz w:val="22"/>
        </w:rPr>
        <w:t>details</w:t>
      </w:r>
      <w:r>
        <w:rPr>
          <w:color w:val="14272E"/>
          <w:spacing w:val="-2"/>
          <w:sz w:val="22"/>
        </w:rPr>
        <w:t> </w:t>
      </w:r>
      <w:r>
        <w:rPr>
          <w:color w:val="14272E"/>
          <w:sz w:val="22"/>
        </w:rPr>
        <w:t>being</w:t>
      </w:r>
      <w:r>
        <w:rPr>
          <w:color w:val="14272E"/>
          <w:spacing w:val="-3"/>
          <w:sz w:val="22"/>
        </w:rPr>
        <w:t> </w:t>
      </w:r>
      <w:r>
        <w:rPr>
          <w:color w:val="14272E"/>
          <w:sz w:val="22"/>
        </w:rPr>
        <w:t>coded)</w:t>
      </w:r>
      <w:r>
        <w:rPr>
          <w:color w:val="14272E"/>
          <w:spacing w:val="-1"/>
          <w:sz w:val="22"/>
        </w:rPr>
        <w:t> </w:t>
      </w:r>
      <w:r>
        <w:rPr>
          <w:color w:val="14272E"/>
          <w:sz w:val="22"/>
        </w:rPr>
        <w:t>previous</w:t>
      </w:r>
      <w:r>
        <w:rPr>
          <w:color w:val="14272E"/>
          <w:spacing w:val="-2"/>
          <w:sz w:val="22"/>
        </w:rPr>
        <w:t> </w:t>
      </w:r>
      <w:r>
        <w:rPr>
          <w:color w:val="14272E"/>
          <w:sz w:val="22"/>
        </w:rPr>
        <w:t>quarter</w:t>
      </w:r>
      <w:r>
        <w:rPr>
          <w:color w:val="14272E"/>
          <w:spacing w:val="-1"/>
          <w:sz w:val="22"/>
        </w:rPr>
        <w:t> </w:t>
      </w:r>
      <w:r>
        <w:rPr>
          <w:color w:val="14272E"/>
          <w:sz w:val="22"/>
        </w:rPr>
        <w:t>admitted</w:t>
      </w:r>
      <w:r>
        <w:rPr>
          <w:color w:val="14272E"/>
          <w:spacing w:val="-5"/>
          <w:sz w:val="22"/>
        </w:rPr>
        <w:t> </w:t>
      </w:r>
      <w:r>
        <w:rPr>
          <w:color w:val="14272E"/>
          <w:sz w:val="22"/>
        </w:rPr>
        <w:t>acute</w:t>
      </w:r>
      <w:r>
        <w:rPr>
          <w:color w:val="14272E"/>
          <w:spacing w:val="-3"/>
          <w:sz w:val="22"/>
        </w:rPr>
        <w:t> </w:t>
      </w:r>
      <w:r>
        <w:rPr>
          <w:color w:val="14272E"/>
          <w:sz w:val="22"/>
        </w:rPr>
        <w:t>activity</w:t>
      </w:r>
      <w:r>
        <w:rPr>
          <w:color w:val="14272E"/>
          <w:spacing w:val="-2"/>
          <w:sz w:val="22"/>
        </w:rPr>
        <w:t> </w:t>
      </w:r>
      <w:r>
        <w:rPr>
          <w:color w:val="14272E"/>
          <w:sz w:val="22"/>
        </w:rPr>
        <w:t>data</w:t>
      </w:r>
      <w:r>
        <w:rPr>
          <w:color w:val="14272E"/>
          <w:spacing w:val="-3"/>
          <w:sz w:val="22"/>
        </w:rPr>
        <w:t> </w:t>
      </w:r>
      <w:r>
        <w:rPr>
          <w:color w:val="14272E"/>
          <w:sz w:val="22"/>
        </w:rPr>
        <w:t>can</w:t>
      </w:r>
      <w:r>
        <w:rPr>
          <w:color w:val="14272E"/>
          <w:spacing w:val="-5"/>
          <w:sz w:val="22"/>
        </w:rPr>
        <w:t> </w:t>
      </w:r>
      <w:r>
        <w:rPr>
          <w:color w:val="14272E"/>
          <w:sz w:val="22"/>
        </w:rPr>
        <w:t>be revised when the subsequent quarter is submitted.</w:t>
      </w:r>
    </w:p>
    <w:p>
      <w:pPr>
        <w:pStyle w:val="Heading5"/>
        <w:numPr>
          <w:ilvl w:val="2"/>
          <w:numId w:val="2"/>
        </w:numPr>
        <w:tabs>
          <w:tab w:pos="832" w:val="left" w:leader="none"/>
        </w:tabs>
        <w:spacing w:line="240" w:lineRule="auto" w:before="241" w:after="0"/>
        <w:ind w:left="832" w:right="0" w:hanging="715"/>
        <w:jc w:val="left"/>
      </w:pPr>
      <w:bookmarkStart w:name="6.2.2 Admitted subacute and non-acute pa" w:id="48"/>
      <w:bookmarkEnd w:id="48"/>
      <w:r>
        <w:rPr>
          <w:b w:val="0"/>
        </w:rPr>
      </w:r>
      <w:r>
        <w:rPr>
          <w:color w:val="008F54"/>
        </w:rPr>
        <w:t>Admitted</w:t>
      </w:r>
      <w:r>
        <w:rPr>
          <w:color w:val="008F54"/>
          <w:spacing w:val="-10"/>
        </w:rPr>
        <w:t> </w:t>
      </w:r>
      <w:r>
        <w:rPr>
          <w:color w:val="008F54"/>
        </w:rPr>
        <w:t>subacute</w:t>
      </w:r>
      <w:r>
        <w:rPr>
          <w:color w:val="008F54"/>
          <w:spacing w:val="-9"/>
        </w:rPr>
        <w:t> </w:t>
      </w:r>
      <w:r>
        <w:rPr>
          <w:color w:val="008F54"/>
        </w:rPr>
        <w:t>and</w:t>
      </w:r>
      <w:r>
        <w:rPr>
          <w:color w:val="008F54"/>
          <w:spacing w:val="-12"/>
        </w:rPr>
        <w:t> </w:t>
      </w:r>
      <w:r>
        <w:rPr>
          <w:color w:val="008F54"/>
        </w:rPr>
        <w:t>non-acute</w:t>
      </w:r>
      <w:r>
        <w:rPr>
          <w:color w:val="008F54"/>
          <w:spacing w:val="-11"/>
        </w:rPr>
        <w:t> </w:t>
      </w:r>
      <w:r>
        <w:rPr>
          <w:color w:val="008F54"/>
        </w:rPr>
        <w:t>patient</w:t>
      </w:r>
      <w:r>
        <w:rPr>
          <w:color w:val="008F54"/>
          <w:spacing w:val="-12"/>
        </w:rPr>
        <w:t> </w:t>
      </w:r>
      <w:r>
        <w:rPr>
          <w:color w:val="008F54"/>
        </w:rPr>
        <w:t>care</w:t>
      </w:r>
      <w:r>
        <w:rPr>
          <w:color w:val="008F54"/>
          <w:spacing w:val="-9"/>
        </w:rPr>
        <w:t> </w:t>
      </w:r>
      <w:r>
        <w:rPr>
          <w:color w:val="008F54"/>
          <w:spacing w:val="-2"/>
        </w:rPr>
        <w:t>activity</w:t>
      </w:r>
    </w:p>
    <w:p>
      <w:pPr>
        <w:pStyle w:val="ListParagraph"/>
        <w:numPr>
          <w:ilvl w:val="3"/>
          <w:numId w:val="2"/>
        </w:numPr>
        <w:tabs>
          <w:tab w:pos="837" w:val="left" w:leader="none"/>
        </w:tabs>
        <w:spacing w:line="283" w:lineRule="auto" w:before="182" w:after="0"/>
        <w:ind w:left="837" w:right="764" w:hanging="361"/>
        <w:jc w:val="left"/>
        <w:rPr>
          <w:sz w:val="22"/>
        </w:rPr>
      </w:pPr>
      <w:r>
        <w:rPr>
          <w:color w:val="14272E"/>
          <w:sz w:val="22"/>
        </w:rPr>
        <w:t>Admitted</w:t>
      </w:r>
      <w:r>
        <w:rPr>
          <w:color w:val="14272E"/>
          <w:spacing w:val="-5"/>
          <w:sz w:val="22"/>
        </w:rPr>
        <w:t> </w:t>
      </w:r>
      <w:r>
        <w:rPr>
          <w:color w:val="14272E"/>
          <w:sz w:val="22"/>
        </w:rPr>
        <w:t>subacute</w:t>
      </w:r>
      <w:r>
        <w:rPr>
          <w:color w:val="14272E"/>
          <w:spacing w:val="-3"/>
          <w:sz w:val="22"/>
        </w:rPr>
        <w:t> </w:t>
      </w:r>
      <w:r>
        <w:rPr>
          <w:color w:val="14272E"/>
          <w:sz w:val="22"/>
        </w:rPr>
        <w:t>and</w:t>
      </w:r>
      <w:r>
        <w:rPr>
          <w:color w:val="14272E"/>
          <w:spacing w:val="-5"/>
          <w:sz w:val="22"/>
        </w:rPr>
        <w:t> </w:t>
      </w:r>
      <w:r>
        <w:rPr>
          <w:color w:val="14272E"/>
          <w:sz w:val="22"/>
        </w:rPr>
        <w:t>non-acute</w:t>
      </w:r>
      <w:r>
        <w:rPr>
          <w:color w:val="14272E"/>
          <w:spacing w:val="-5"/>
          <w:sz w:val="22"/>
        </w:rPr>
        <w:t> </w:t>
      </w:r>
      <w:r>
        <w:rPr>
          <w:color w:val="14272E"/>
          <w:sz w:val="22"/>
        </w:rPr>
        <w:t>patient</w:t>
      </w:r>
      <w:r>
        <w:rPr>
          <w:color w:val="14272E"/>
          <w:spacing w:val="-1"/>
          <w:sz w:val="22"/>
        </w:rPr>
        <w:t> </w:t>
      </w:r>
      <w:r>
        <w:rPr>
          <w:color w:val="14272E"/>
          <w:sz w:val="22"/>
        </w:rPr>
        <w:t>care</w:t>
      </w:r>
      <w:r>
        <w:rPr>
          <w:color w:val="14272E"/>
          <w:spacing w:val="-3"/>
          <w:sz w:val="22"/>
        </w:rPr>
        <w:t> </w:t>
      </w:r>
      <w:r>
        <w:rPr>
          <w:color w:val="14272E"/>
          <w:sz w:val="22"/>
        </w:rPr>
        <w:t>activity</w:t>
      </w:r>
      <w:r>
        <w:rPr>
          <w:color w:val="14272E"/>
          <w:spacing w:val="-2"/>
          <w:sz w:val="22"/>
        </w:rPr>
        <w:t> </w:t>
      </w:r>
      <w:r>
        <w:rPr>
          <w:color w:val="14272E"/>
          <w:sz w:val="22"/>
        </w:rPr>
        <w:t>is</w:t>
      </w:r>
      <w:r>
        <w:rPr>
          <w:color w:val="14272E"/>
          <w:spacing w:val="-2"/>
          <w:sz w:val="22"/>
        </w:rPr>
        <w:t> </w:t>
      </w:r>
      <w:r>
        <w:rPr>
          <w:color w:val="14272E"/>
          <w:sz w:val="22"/>
        </w:rPr>
        <w:t>reported</w:t>
      </w:r>
      <w:r>
        <w:rPr>
          <w:color w:val="14272E"/>
          <w:spacing w:val="-3"/>
          <w:sz w:val="22"/>
        </w:rPr>
        <w:t> </w:t>
      </w:r>
      <w:r>
        <w:rPr>
          <w:color w:val="14272E"/>
          <w:sz w:val="22"/>
        </w:rPr>
        <w:t>once</w:t>
      </w:r>
      <w:r>
        <w:rPr>
          <w:color w:val="14272E"/>
          <w:spacing w:val="-5"/>
          <w:sz w:val="22"/>
        </w:rPr>
        <w:t> </w:t>
      </w:r>
      <w:r>
        <w:rPr>
          <w:color w:val="14272E"/>
          <w:sz w:val="22"/>
        </w:rPr>
        <w:t>a</w:t>
      </w:r>
      <w:r>
        <w:rPr>
          <w:color w:val="14272E"/>
          <w:spacing w:val="-5"/>
          <w:sz w:val="22"/>
        </w:rPr>
        <w:t> </w:t>
      </w:r>
      <w:r>
        <w:rPr>
          <w:color w:val="14272E"/>
          <w:sz w:val="22"/>
        </w:rPr>
        <w:t>separation</w:t>
      </w:r>
      <w:r>
        <w:rPr>
          <w:color w:val="14272E"/>
          <w:spacing w:val="-3"/>
          <w:sz w:val="22"/>
        </w:rPr>
        <w:t> </w:t>
      </w:r>
      <w:r>
        <w:rPr>
          <w:color w:val="14272E"/>
          <w:sz w:val="22"/>
        </w:rPr>
        <w:t>has </w:t>
      </w:r>
      <w:r>
        <w:rPr>
          <w:color w:val="14272E"/>
          <w:spacing w:val="-2"/>
          <w:sz w:val="22"/>
        </w:rPr>
        <w:t>occurred.</w:t>
      </w:r>
    </w:p>
    <w:p>
      <w:pPr>
        <w:pStyle w:val="Heading5"/>
        <w:numPr>
          <w:ilvl w:val="2"/>
          <w:numId w:val="2"/>
        </w:numPr>
        <w:tabs>
          <w:tab w:pos="832" w:val="left" w:leader="none"/>
        </w:tabs>
        <w:spacing w:line="240" w:lineRule="auto" w:before="244" w:after="0"/>
        <w:ind w:left="832" w:right="0" w:hanging="715"/>
        <w:jc w:val="left"/>
      </w:pPr>
      <w:bookmarkStart w:name="6.2.3 Emergency patient care activity" w:id="49"/>
      <w:bookmarkEnd w:id="49"/>
      <w:r>
        <w:rPr>
          <w:b w:val="0"/>
        </w:rPr>
      </w:r>
      <w:r>
        <w:rPr>
          <w:color w:val="008F54"/>
        </w:rPr>
        <w:t>Emergency</w:t>
      </w:r>
      <w:r>
        <w:rPr>
          <w:color w:val="008F54"/>
          <w:spacing w:val="-14"/>
        </w:rPr>
        <w:t> </w:t>
      </w:r>
      <w:r>
        <w:rPr>
          <w:color w:val="008F54"/>
        </w:rPr>
        <w:t>patient</w:t>
      </w:r>
      <w:r>
        <w:rPr>
          <w:color w:val="008F54"/>
          <w:spacing w:val="-11"/>
        </w:rPr>
        <w:t> </w:t>
      </w:r>
      <w:r>
        <w:rPr>
          <w:color w:val="008F54"/>
        </w:rPr>
        <w:t>care</w:t>
      </w:r>
      <w:r>
        <w:rPr>
          <w:color w:val="008F54"/>
          <w:spacing w:val="-13"/>
        </w:rPr>
        <w:t> </w:t>
      </w:r>
      <w:r>
        <w:rPr>
          <w:color w:val="008F54"/>
          <w:spacing w:val="-2"/>
        </w:rPr>
        <w:t>activity</w:t>
      </w:r>
    </w:p>
    <w:p>
      <w:pPr>
        <w:pStyle w:val="ListParagraph"/>
        <w:numPr>
          <w:ilvl w:val="3"/>
          <w:numId w:val="2"/>
        </w:numPr>
        <w:tabs>
          <w:tab w:pos="837" w:val="left" w:leader="none"/>
        </w:tabs>
        <w:spacing w:line="280" w:lineRule="auto" w:before="182" w:after="0"/>
        <w:ind w:left="837" w:right="531" w:hanging="361"/>
        <w:jc w:val="left"/>
        <w:rPr>
          <w:sz w:val="22"/>
        </w:rPr>
      </w:pPr>
      <w:r>
        <w:rPr>
          <w:color w:val="14272E"/>
          <w:sz w:val="22"/>
        </w:rPr>
        <w:t>Emergency</w:t>
      </w:r>
      <w:r>
        <w:rPr>
          <w:color w:val="14272E"/>
          <w:spacing w:val="-5"/>
          <w:sz w:val="22"/>
        </w:rPr>
        <w:t> </w:t>
      </w:r>
      <w:r>
        <w:rPr>
          <w:color w:val="14272E"/>
          <w:sz w:val="22"/>
        </w:rPr>
        <w:t>patient</w:t>
      </w:r>
      <w:r>
        <w:rPr>
          <w:color w:val="14272E"/>
          <w:spacing w:val="-1"/>
          <w:sz w:val="22"/>
        </w:rPr>
        <w:t> </w:t>
      </w:r>
      <w:r>
        <w:rPr>
          <w:color w:val="14272E"/>
          <w:sz w:val="22"/>
        </w:rPr>
        <w:t>care</w:t>
      </w:r>
      <w:r>
        <w:rPr>
          <w:color w:val="14272E"/>
          <w:spacing w:val="-5"/>
          <w:sz w:val="22"/>
        </w:rPr>
        <w:t> </w:t>
      </w:r>
      <w:r>
        <w:rPr>
          <w:color w:val="14272E"/>
          <w:sz w:val="22"/>
        </w:rPr>
        <w:t>activity</w:t>
      </w:r>
      <w:r>
        <w:rPr>
          <w:color w:val="14272E"/>
          <w:spacing w:val="-2"/>
          <w:sz w:val="22"/>
        </w:rPr>
        <w:t> </w:t>
      </w:r>
      <w:r>
        <w:rPr>
          <w:color w:val="14272E"/>
          <w:sz w:val="22"/>
        </w:rPr>
        <w:t>is</w:t>
      </w:r>
      <w:r>
        <w:rPr>
          <w:color w:val="14272E"/>
          <w:spacing w:val="-5"/>
          <w:sz w:val="22"/>
        </w:rPr>
        <w:t> </w:t>
      </w:r>
      <w:r>
        <w:rPr>
          <w:color w:val="14272E"/>
          <w:sz w:val="22"/>
        </w:rPr>
        <w:t>reported</w:t>
      </w:r>
      <w:r>
        <w:rPr>
          <w:color w:val="14272E"/>
          <w:spacing w:val="-5"/>
          <w:sz w:val="22"/>
        </w:rPr>
        <w:t> </w:t>
      </w:r>
      <w:r>
        <w:rPr>
          <w:color w:val="14272E"/>
          <w:sz w:val="22"/>
        </w:rPr>
        <w:t>once</w:t>
      </w:r>
      <w:r>
        <w:rPr>
          <w:color w:val="14272E"/>
          <w:spacing w:val="-5"/>
          <w:sz w:val="22"/>
        </w:rPr>
        <w:t> </w:t>
      </w:r>
      <w:r>
        <w:rPr>
          <w:color w:val="14272E"/>
          <w:sz w:val="22"/>
        </w:rPr>
        <w:t>the</w:t>
      </w:r>
      <w:r>
        <w:rPr>
          <w:color w:val="14272E"/>
          <w:spacing w:val="-3"/>
          <w:sz w:val="22"/>
        </w:rPr>
        <w:t> </w:t>
      </w:r>
      <w:r>
        <w:rPr>
          <w:color w:val="14272E"/>
          <w:sz w:val="22"/>
        </w:rPr>
        <w:t>emergency</w:t>
      </w:r>
      <w:r>
        <w:rPr>
          <w:color w:val="14272E"/>
          <w:spacing w:val="-5"/>
          <w:sz w:val="22"/>
        </w:rPr>
        <w:t> </w:t>
      </w:r>
      <w:r>
        <w:rPr>
          <w:color w:val="14272E"/>
          <w:sz w:val="22"/>
        </w:rPr>
        <w:t>department</w:t>
      </w:r>
      <w:r>
        <w:rPr>
          <w:color w:val="14272E"/>
          <w:spacing w:val="-1"/>
          <w:sz w:val="22"/>
        </w:rPr>
        <w:t> </w:t>
      </w:r>
      <w:r>
        <w:rPr>
          <w:color w:val="14272E"/>
          <w:sz w:val="22"/>
        </w:rPr>
        <w:t>or</w:t>
      </w:r>
      <w:r>
        <w:rPr>
          <w:color w:val="14272E"/>
          <w:spacing w:val="-1"/>
          <w:sz w:val="22"/>
        </w:rPr>
        <w:t> </w:t>
      </w:r>
      <w:r>
        <w:rPr>
          <w:color w:val="14272E"/>
          <w:sz w:val="22"/>
        </w:rPr>
        <w:t>emergency service stay has been completed.</w:t>
      </w:r>
    </w:p>
    <w:p>
      <w:pPr>
        <w:pStyle w:val="Heading5"/>
        <w:numPr>
          <w:ilvl w:val="2"/>
          <w:numId w:val="2"/>
        </w:numPr>
        <w:tabs>
          <w:tab w:pos="832" w:val="left" w:leader="none"/>
        </w:tabs>
        <w:spacing w:line="240" w:lineRule="auto" w:before="246" w:after="0"/>
        <w:ind w:left="832" w:right="0" w:hanging="715"/>
        <w:jc w:val="left"/>
      </w:pPr>
      <w:bookmarkStart w:name="6.2.4 Non-admitted patient care activity" w:id="50"/>
      <w:bookmarkEnd w:id="50"/>
      <w:r>
        <w:rPr>
          <w:b w:val="0"/>
        </w:rPr>
      </w:r>
      <w:r>
        <w:rPr>
          <w:color w:val="008F54"/>
        </w:rPr>
        <w:t>Non-admitted</w:t>
      </w:r>
      <w:r>
        <w:rPr>
          <w:color w:val="008F54"/>
          <w:spacing w:val="-12"/>
        </w:rPr>
        <w:t> </w:t>
      </w:r>
      <w:r>
        <w:rPr>
          <w:color w:val="008F54"/>
        </w:rPr>
        <w:t>patient</w:t>
      </w:r>
      <w:r>
        <w:rPr>
          <w:color w:val="008F54"/>
          <w:spacing w:val="-12"/>
        </w:rPr>
        <w:t> </w:t>
      </w:r>
      <w:r>
        <w:rPr>
          <w:color w:val="008F54"/>
        </w:rPr>
        <w:t>care</w:t>
      </w:r>
      <w:r>
        <w:rPr>
          <w:color w:val="008F54"/>
          <w:spacing w:val="-9"/>
        </w:rPr>
        <w:t> </w:t>
      </w:r>
      <w:r>
        <w:rPr>
          <w:color w:val="008F54"/>
          <w:spacing w:val="-2"/>
        </w:rPr>
        <w:t>activity</w:t>
      </w:r>
    </w:p>
    <w:p>
      <w:pPr>
        <w:pStyle w:val="ListParagraph"/>
        <w:numPr>
          <w:ilvl w:val="3"/>
          <w:numId w:val="2"/>
        </w:numPr>
        <w:tabs>
          <w:tab w:pos="836" w:val="left" w:leader="none"/>
        </w:tabs>
        <w:spacing w:line="240" w:lineRule="auto" w:before="180" w:after="0"/>
        <w:ind w:left="836" w:right="0" w:hanging="359"/>
        <w:jc w:val="both"/>
        <w:rPr>
          <w:sz w:val="22"/>
        </w:rPr>
      </w:pPr>
      <w:r>
        <w:rPr>
          <w:color w:val="14272E"/>
          <w:sz w:val="22"/>
        </w:rPr>
        <w:t>Non-admitted</w:t>
      </w:r>
      <w:r>
        <w:rPr>
          <w:color w:val="14272E"/>
          <w:spacing w:val="-7"/>
          <w:sz w:val="22"/>
        </w:rPr>
        <w:t> </w:t>
      </w:r>
      <w:r>
        <w:rPr>
          <w:color w:val="14272E"/>
          <w:sz w:val="22"/>
        </w:rPr>
        <w:t>patient</w:t>
      </w:r>
      <w:r>
        <w:rPr>
          <w:color w:val="14272E"/>
          <w:spacing w:val="-4"/>
          <w:sz w:val="22"/>
        </w:rPr>
        <w:t> </w:t>
      </w:r>
      <w:r>
        <w:rPr>
          <w:color w:val="14272E"/>
          <w:sz w:val="22"/>
        </w:rPr>
        <w:t>care</w:t>
      </w:r>
      <w:r>
        <w:rPr>
          <w:color w:val="14272E"/>
          <w:spacing w:val="-5"/>
          <w:sz w:val="22"/>
        </w:rPr>
        <w:t> </w:t>
      </w:r>
      <w:r>
        <w:rPr>
          <w:color w:val="14272E"/>
          <w:sz w:val="22"/>
        </w:rPr>
        <w:t>activity</w:t>
      </w:r>
      <w:r>
        <w:rPr>
          <w:color w:val="14272E"/>
          <w:spacing w:val="-6"/>
          <w:sz w:val="22"/>
        </w:rPr>
        <w:t> </w:t>
      </w:r>
      <w:r>
        <w:rPr>
          <w:color w:val="14272E"/>
          <w:sz w:val="22"/>
        </w:rPr>
        <w:t>is</w:t>
      </w:r>
      <w:r>
        <w:rPr>
          <w:color w:val="14272E"/>
          <w:spacing w:val="-6"/>
          <w:sz w:val="22"/>
        </w:rPr>
        <w:t> </w:t>
      </w:r>
      <w:r>
        <w:rPr>
          <w:color w:val="14272E"/>
          <w:sz w:val="22"/>
        </w:rPr>
        <w:t>reported</w:t>
      </w:r>
      <w:r>
        <w:rPr>
          <w:color w:val="14272E"/>
          <w:spacing w:val="-4"/>
          <w:sz w:val="22"/>
        </w:rPr>
        <w:t> </w:t>
      </w:r>
      <w:r>
        <w:rPr>
          <w:color w:val="14272E"/>
          <w:sz w:val="22"/>
        </w:rPr>
        <w:t>once</w:t>
      </w:r>
      <w:r>
        <w:rPr>
          <w:color w:val="14272E"/>
          <w:spacing w:val="-5"/>
          <w:sz w:val="22"/>
        </w:rPr>
        <w:t> </w:t>
      </w:r>
      <w:r>
        <w:rPr>
          <w:color w:val="14272E"/>
          <w:sz w:val="22"/>
        </w:rPr>
        <w:t>the</w:t>
      </w:r>
      <w:r>
        <w:rPr>
          <w:color w:val="14272E"/>
          <w:spacing w:val="-6"/>
          <w:sz w:val="22"/>
        </w:rPr>
        <w:t> </w:t>
      </w:r>
      <w:r>
        <w:rPr>
          <w:color w:val="14272E"/>
          <w:sz w:val="22"/>
        </w:rPr>
        <w:t>service</w:t>
      </w:r>
      <w:r>
        <w:rPr>
          <w:color w:val="14272E"/>
          <w:spacing w:val="-6"/>
          <w:sz w:val="22"/>
        </w:rPr>
        <w:t> </w:t>
      </w:r>
      <w:r>
        <w:rPr>
          <w:color w:val="14272E"/>
          <w:sz w:val="22"/>
        </w:rPr>
        <w:t>event</w:t>
      </w:r>
      <w:r>
        <w:rPr>
          <w:color w:val="14272E"/>
          <w:spacing w:val="-3"/>
          <w:sz w:val="22"/>
        </w:rPr>
        <w:t> </w:t>
      </w:r>
      <w:r>
        <w:rPr>
          <w:color w:val="14272E"/>
          <w:sz w:val="22"/>
        </w:rPr>
        <w:t>has</w:t>
      </w:r>
      <w:r>
        <w:rPr>
          <w:color w:val="14272E"/>
          <w:spacing w:val="-6"/>
          <w:sz w:val="22"/>
        </w:rPr>
        <w:t> </w:t>
      </w:r>
      <w:r>
        <w:rPr>
          <w:color w:val="14272E"/>
          <w:sz w:val="22"/>
        </w:rPr>
        <w:t>been</w:t>
      </w:r>
      <w:r>
        <w:rPr>
          <w:color w:val="14272E"/>
          <w:spacing w:val="-4"/>
          <w:sz w:val="22"/>
        </w:rPr>
        <w:t> </w:t>
      </w:r>
      <w:r>
        <w:rPr>
          <w:color w:val="14272E"/>
          <w:spacing w:val="-2"/>
          <w:sz w:val="22"/>
        </w:rPr>
        <w:t>completed.</w:t>
      </w:r>
    </w:p>
    <w:p>
      <w:pPr>
        <w:pStyle w:val="BodyText"/>
        <w:spacing w:before="38"/>
        <w:ind w:left="0"/>
      </w:pPr>
    </w:p>
    <w:p>
      <w:pPr>
        <w:pStyle w:val="Heading5"/>
        <w:numPr>
          <w:ilvl w:val="2"/>
          <w:numId w:val="2"/>
        </w:numPr>
        <w:tabs>
          <w:tab w:pos="832" w:val="left" w:leader="none"/>
        </w:tabs>
        <w:spacing w:line="240" w:lineRule="auto" w:before="0" w:after="0"/>
        <w:ind w:left="832" w:right="0" w:hanging="715"/>
        <w:jc w:val="left"/>
      </w:pPr>
      <w:bookmarkStart w:name="6.2.5 Mental health patient care activit" w:id="51"/>
      <w:bookmarkEnd w:id="51"/>
      <w:r>
        <w:rPr>
          <w:b w:val="0"/>
        </w:rPr>
      </w:r>
      <w:r>
        <w:rPr>
          <w:color w:val="008F54"/>
        </w:rPr>
        <w:t>Mental</w:t>
      </w:r>
      <w:r>
        <w:rPr>
          <w:color w:val="008F54"/>
          <w:spacing w:val="-10"/>
        </w:rPr>
        <w:t> </w:t>
      </w:r>
      <w:r>
        <w:rPr>
          <w:color w:val="008F54"/>
        </w:rPr>
        <w:t>health</w:t>
      </w:r>
      <w:r>
        <w:rPr>
          <w:color w:val="008F54"/>
          <w:spacing w:val="-8"/>
        </w:rPr>
        <w:t> </w:t>
      </w:r>
      <w:r>
        <w:rPr>
          <w:color w:val="008F54"/>
        </w:rPr>
        <w:t>patient</w:t>
      </w:r>
      <w:r>
        <w:rPr>
          <w:color w:val="008F54"/>
          <w:spacing w:val="-9"/>
        </w:rPr>
        <w:t> </w:t>
      </w:r>
      <w:r>
        <w:rPr>
          <w:color w:val="008F54"/>
        </w:rPr>
        <w:t>care</w:t>
      </w:r>
      <w:r>
        <w:rPr>
          <w:color w:val="008F54"/>
          <w:spacing w:val="-7"/>
        </w:rPr>
        <w:t> </w:t>
      </w:r>
      <w:r>
        <w:rPr>
          <w:color w:val="008F54"/>
          <w:spacing w:val="-2"/>
        </w:rPr>
        <w:t>activity</w:t>
      </w:r>
    </w:p>
    <w:p>
      <w:pPr>
        <w:pStyle w:val="ListParagraph"/>
        <w:numPr>
          <w:ilvl w:val="3"/>
          <w:numId w:val="2"/>
        </w:numPr>
        <w:tabs>
          <w:tab w:pos="837" w:val="left" w:leader="none"/>
        </w:tabs>
        <w:spacing w:line="240" w:lineRule="auto" w:before="180" w:after="0"/>
        <w:ind w:left="837" w:right="0" w:hanging="360"/>
        <w:jc w:val="left"/>
        <w:rPr>
          <w:sz w:val="22"/>
        </w:rPr>
      </w:pPr>
      <w:r>
        <w:rPr>
          <w:color w:val="14272E"/>
          <w:sz w:val="22"/>
        </w:rPr>
        <w:t>Mental</w:t>
      </w:r>
      <w:r>
        <w:rPr>
          <w:color w:val="14272E"/>
          <w:spacing w:val="-6"/>
          <w:sz w:val="22"/>
        </w:rPr>
        <w:t> </w:t>
      </w:r>
      <w:r>
        <w:rPr>
          <w:color w:val="14272E"/>
          <w:sz w:val="22"/>
        </w:rPr>
        <w:t>health</w:t>
      </w:r>
      <w:r>
        <w:rPr>
          <w:color w:val="14272E"/>
          <w:spacing w:val="-5"/>
          <w:sz w:val="22"/>
        </w:rPr>
        <w:t> </w:t>
      </w:r>
      <w:r>
        <w:rPr>
          <w:color w:val="14272E"/>
          <w:sz w:val="22"/>
        </w:rPr>
        <w:t>patient</w:t>
      </w:r>
      <w:r>
        <w:rPr>
          <w:color w:val="14272E"/>
          <w:spacing w:val="-6"/>
          <w:sz w:val="22"/>
        </w:rPr>
        <w:t> </w:t>
      </w:r>
      <w:r>
        <w:rPr>
          <w:color w:val="14272E"/>
          <w:sz w:val="22"/>
        </w:rPr>
        <w:t>care</w:t>
      </w:r>
      <w:r>
        <w:rPr>
          <w:color w:val="14272E"/>
          <w:spacing w:val="-6"/>
          <w:sz w:val="22"/>
        </w:rPr>
        <w:t> </w:t>
      </w:r>
      <w:r>
        <w:rPr>
          <w:color w:val="14272E"/>
          <w:sz w:val="22"/>
        </w:rPr>
        <w:t>activity</w:t>
      </w:r>
      <w:r>
        <w:rPr>
          <w:color w:val="14272E"/>
          <w:spacing w:val="-7"/>
          <w:sz w:val="22"/>
        </w:rPr>
        <w:t> </w:t>
      </w:r>
      <w:r>
        <w:rPr>
          <w:color w:val="14272E"/>
          <w:sz w:val="22"/>
        </w:rPr>
        <w:t>will</w:t>
      </w:r>
      <w:r>
        <w:rPr>
          <w:color w:val="14272E"/>
          <w:spacing w:val="-5"/>
          <w:sz w:val="22"/>
        </w:rPr>
        <w:t> </w:t>
      </w:r>
      <w:r>
        <w:rPr>
          <w:color w:val="14272E"/>
          <w:sz w:val="22"/>
        </w:rPr>
        <w:t>be</w:t>
      </w:r>
      <w:r>
        <w:rPr>
          <w:color w:val="14272E"/>
          <w:spacing w:val="-6"/>
          <w:sz w:val="22"/>
        </w:rPr>
        <w:t> </w:t>
      </w:r>
      <w:r>
        <w:rPr>
          <w:color w:val="14272E"/>
          <w:sz w:val="22"/>
        </w:rPr>
        <w:t>either</w:t>
      </w:r>
      <w:r>
        <w:rPr>
          <w:color w:val="14272E"/>
          <w:spacing w:val="-6"/>
          <w:sz w:val="22"/>
        </w:rPr>
        <w:t> </w:t>
      </w:r>
      <w:r>
        <w:rPr>
          <w:color w:val="14272E"/>
          <w:sz w:val="22"/>
        </w:rPr>
        <w:t>admitted,</w:t>
      </w:r>
      <w:r>
        <w:rPr>
          <w:color w:val="14272E"/>
          <w:spacing w:val="-3"/>
          <w:sz w:val="22"/>
        </w:rPr>
        <w:t> </w:t>
      </w:r>
      <w:r>
        <w:rPr>
          <w:color w:val="14272E"/>
          <w:sz w:val="22"/>
        </w:rPr>
        <w:t>ambulatory</w:t>
      </w:r>
      <w:r>
        <w:rPr>
          <w:color w:val="14272E"/>
          <w:spacing w:val="-5"/>
          <w:sz w:val="22"/>
        </w:rPr>
        <w:t> </w:t>
      </w:r>
      <w:r>
        <w:rPr>
          <w:color w:val="14272E"/>
          <w:sz w:val="22"/>
        </w:rPr>
        <w:t>or</w:t>
      </w:r>
      <w:r>
        <w:rPr>
          <w:color w:val="14272E"/>
          <w:spacing w:val="-6"/>
          <w:sz w:val="22"/>
        </w:rPr>
        <w:t> </w:t>
      </w:r>
      <w:r>
        <w:rPr>
          <w:color w:val="14272E"/>
          <w:sz w:val="22"/>
        </w:rPr>
        <w:t>residential</w:t>
      </w:r>
      <w:r>
        <w:rPr>
          <w:color w:val="14272E"/>
          <w:spacing w:val="-5"/>
          <w:sz w:val="22"/>
        </w:rPr>
        <w:t> </w:t>
      </w:r>
      <w:r>
        <w:rPr>
          <w:color w:val="14272E"/>
          <w:spacing w:val="-2"/>
          <w:sz w:val="22"/>
        </w:rPr>
        <w:t>episodes.</w:t>
      </w:r>
    </w:p>
    <w:p>
      <w:pPr>
        <w:pStyle w:val="ListParagraph"/>
        <w:numPr>
          <w:ilvl w:val="3"/>
          <w:numId w:val="2"/>
        </w:numPr>
        <w:tabs>
          <w:tab w:pos="837" w:val="left" w:leader="none"/>
        </w:tabs>
        <w:spacing w:line="240" w:lineRule="auto" w:before="50" w:after="0"/>
        <w:ind w:left="837" w:right="0" w:hanging="360"/>
        <w:jc w:val="left"/>
        <w:rPr>
          <w:sz w:val="22"/>
        </w:rPr>
      </w:pPr>
      <w:r>
        <w:rPr>
          <w:color w:val="14272E"/>
          <w:sz w:val="22"/>
        </w:rPr>
        <w:t>Admitted</w:t>
      </w:r>
      <w:r>
        <w:rPr>
          <w:color w:val="14272E"/>
          <w:spacing w:val="-8"/>
          <w:sz w:val="22"/>
        </w:rPr>
        <w:t> </w:t>
      </w:r>
      <w:r>
        <w:rPr>
          <w:color w:val="14272E"/>
          <w:sz w:val="22"/>
        </w:rPr>
        <w:t>mental</w:t>
      </w:r>
      <w:r>
        <w:rPr>
          <w:color w:val="14272E"/>
          <w:spacing w:val="-4"/>
          <w:sz w:val="22"/>
        </w:rPr>
        <w:t> </w:t>
      </w:r>
      <w:r>
        <w:rPr>
          <w:color w:val="14272E"/>
          <w:sz w:val="22"/>
        </w:rPr>
        <w:t>health</w:t>
      </w:r>
      <w:r>
        <w:rPr>
          <w:color w:val="14272E"/>
          <w:spacing w:val="-6"/>
          <w:sz w:val="22"/>
        </w:rPr>
        <w:t> </w:t>
      </w:r>
      <w:r>
        <w:rPr>
          <w:color w:val="14272E"/>
          <w:sz w:val="22"/>
        </w:rPr>
        <w:t>care</w:t>
      </w:r>
      <w:r>
        <w:rPr>
          <w:color w:val="14272E"/>
          <w:spacing w:val="-4"/>
          <w:sz w:val="22"/>
        </w:rPr>
        <w:t> </w:t>
      </w:r>
      <w:r>
        <w:rPr>
          <w:color w:val="14272E"/>
          <w:sz w:val="22"/>
        </w:rPr>
        <w:t>activity</w:t>
      </w:r>
      <w:r>
        <w:rPr>
          <w:color w:val="14272E"/>
          <w:spacing w:val="-3"/>
          <w:sz w:val="22"/>
        </w:rPr>
        <w:t> </w:t>
      </w:r>
      <w:r>
        <w:rPr>
          <w:color w:val="14272E"/>
          <w:sz w:val="22"/>
        </w:rPr>
        <w:t>is</w:t>
      </w:r>
      <w:r>
        <w:rPr>
          <w:color w:val="14272E"/>
          <w:spacing w:val="-5"/>
          <w:sz w:val="22"/>
        </w:rPr>
        <w:t> </w:t>
      </w:r>
      <w:r>
        <w:rPr>
          <w:color w:val="14272E"/>
          <w:sz w:val="22"/>
        </w:rPr>
        <w:t>reported</w:t>
      </w:r>
      <w:r>
        <w:rPr>
          <w:color w:val="14272E"/>
          <w:spacing w:val="-6"/>
          <w:sz w:val="22"/>
        </w:rPr>
        <w:t> </w:t>
      </w:r>
      <w:r>
        <w:rPr>
          <w:color w:val="14272E"/>
          <w:sz w:val="22"/>
        </w:rPr>
        <w:t>once</w:t>
      </w:r>
      <w:r>
        <w:rPr>
          <w:color w:val="14272E"/>
          <w:spacing w:val="-4"/>
          <w:sz w:val="22"/>
        </w:rPr>
        <w:t> </w:t>
      </w:r>
      <w:r>
        <w:rPr>
          <w:color w:val="14272E"/>
          <w:sz w:val="22"/>
        </w:rPr>
        <w:t>a</w:t>
      </w:r>
      <w:r>
        <w:rPr>
          <w:color w:val="14272E"/>
          <w:spacing w:val="-4"/>
          <w:sz w:val="22"/>
        </w:rPr>
        <w:t> </w:t>
      </w:r>
      <w:r>
        <w:rPr>
          <w:color w:val="14272E"/>
          <w:sz w:val="22"/>
        </w:rPr>
        <w:t>separation</w:t>
      </w:r>
      <w:r>
        <w:rPr>
          <w:color w:val="14272E"/>
          <w:spacing w:val="-6"/>
          <w:sz w:val="22"/>
        </w:rPr>
        <w:t> </w:t>
      </w:r>
      <w:r>
        <w:rPr>
          <w:color w:val="14272E"/>
          <w:sz w:val="22"/>
        </w:rPr>
        <w:t>has</w:t>
      </w:r>
      <w:r>
        <w:rPr>
          <w:color w:val="14272E"/>
          <w:spacing w:val="-2"/>
          <w:sz w:val="22"/>
        </w:rPr>
        <w:t> occurred.</w:t>
      </w:r>
    </w:p>
    <w:p>
      <w:pPr>
        <w:pStyle w:val="ListParagraph"/>
        <w:numPr>
          <w:ilvl w:val="3"/>
          <w:numId w:val="2"/>
        </w:numPr>
        <w:tabs>
          <w:tab w:pos="838" w:val="left" w:leader="none"/>
        </w:tabs>
        <w:spacing w:line="240" w:lineRule="auto" w:before="47" w:after="0"/>
        <w:ind w:left="838" w:right="0" w:hanging="360"/>
        <w:jc w:val="left"/>
        <w:rPr>
          <w:sz w:val="22"/>
        </w:rPr>
      </w:pPr>
      <w:r>
        <w:rPr>
          <w:color w:val="14272E"/>
          <w:sz w:val="22"/>
        </w:rPr>
        <w:t>Ambulatory</w:t>
      </w:r>
      <w:r>
        <w:rPr>
          <w:color w:val="14272E"/>
          <w:spacing w:val="-9"/>
          <w:sz w:val="22"/>
        </w:rPr>
        <w:t> </w:t>
      </w:r>
      <w:r>
        <w:rPr>
          <w:color w:val="14272E"/>
          <w:sz w:val="22"/>
        </w:rPr>
        <w:t>and</w:t>
      </w:r>
      <w:r>
        <w:rPr>
          <w:color w:val="14272E"/>
          <w:spacing w:val="-6"/>
          <w:sz w:val="22"/>
        </w:rPr>
        <w:t> </w:t>
      </w:r>
      <w:r>
        <w:rPr>
          <w:color w:val="14272E"/>
          <w:sz w:val="22"/>
        </w:rPr>
        <w:t>residential</w:t>
      </w:r>
      <w:r>
        <w:rPr>
          <w:color w:val="14272E"/>
          <w:spacing w:val="-4"/>
          <w:sz w:val="22"/>
        </w:rPr>
        <w:t> </w:t>
      </w:r>
      <w:r>
        <w:rPr>
          <w:color w:val="14272E"/>
          <w:sz w:val="22"/>
        </w:rPr>
        <w:t>mental</w:t>
      </w:r>
      <w:r>
        <w:rPr>
          <w:color w:val="14272E"/>
          <w:spacing w:val="-7"/>
          <w:sz w:val="22"/>
        </w:rPr>
        <w:t> </w:t>
      </w:r>
      <w:r>
        <w:rPr>
          <w:color w:val="14272E"/>
          <w:sz w:val="22"/>
        </w:rPr>
        <w:t>health</w:t>
      </w:r>
      <w:r>
        <w:rPr>
          <w:color w:val="14272E"/>
          <w:spacing w:val="-4"/>
          <w:sz w:val="22"/>
        </w:rPr>
        <w:t> </w:t>
      </w:r>
      <w:r>
        <w:rPr>
          <w:color w:val="14272E"/>
          <w:sz w:val="22"/>
        </w:rPr>
        <w:t>activity</w:t>
      </w:r>
      <w:r>
        <w:rPr>
          <w:color w:val="14272E"/>
          <w:spacing w:val="-6"/>
          <w:sz w:val="22"/>
        </w:rPr>
        <w:t> </w:t>
      </w:r>
      <w:r>
        <w:rPr>
          <w:color w:val="14272E"/>
          <w:sz w:val="22"/>
        </w:rPr>
        <w:t>is</w:t>
      </w:r>
      <w:r>
        <w:rPr>
          <w:color w:val="14272E"/>
          <w:spacing w:val="-4"/>
          <w:sz w:val="22"/>
        </w:rPr>
        <w:t> </w:t>
      </w:r>
      <w:r>
        <w:rPr>
          <w:color w:val="14272E"/>
          <w:sz w:val="22"/>
        </w:rPr>
        <w:t>reported</w:t>
      </w:r>
      <w:r>
        <w:rPr>
          <w:color w:val="14272E"/>
          <w:spacing w:val="-6"/>
          <w:sz w:val="22"/>
        </w:rPr>
        <w:t> </w:t>
      </w:r>
      <w:r>
        <w:rPr>
          <w:color w:val="14272E"/>
          <w:sz w:val="22"/>
        </w:rPr>
        <w:t>each</w:t>
      </w:r>
      <w:r>
        <w:rPr>
          <w:color w:val="14272E"/>
          <w:spacing w:val="-6"/>
          <w:sz w:val="22"/>
        </w:rPr>
        <w:t> </w:t>
      </w:r>
      <w:r>
        <w:rPr>
          <w:color w:val="14272E"/>
          <w:sz w:val="22"/>
        </w:rPr>
        <w:t>quarter</w:t>
      </w:r>
      <w:r>
        <w:rPr>
          <w:color w:val="14272E"/>
          <w:spacing w:val="-5"/>
          <w:sz w:val="22"/>
        </w:rPr>
        <w:t> </w:t>
      </w:r>
      <w:r>
        <w:rPr>
          <w:color w:val="14272E"/>
          <w:sz w:val="22"/>
        </w:rPr>
        <w:t>it</w:t>
      </w:r>
      <w:r>
        <w:rPr>
          <w:color w:val="14272E"/>
          <w:spacing w:val="-5"/>
          <w:sz w:val="22"/>
        </w:rPr>
        <w:t> </w:t>
      </w:r>
      <w:r>
        <w:rPr>
          <w:color w:val="14272E"/>
          <w:sz w:val="22"/>
        </w:rPr>
        <w:t>remains</w:t>
      </w:r>
      <w:r>
        <w:rPr>
          <w:color w:val="14272E"/>
          <w:spacing w:val="-6"/>
          <w:sz w:val="22"/>
        </w:rPr>
        <w:t> </w:t>
      </w:r>
      <w:r>
        <w:rPr>
          <w:color w:val="14272E"/>
          <w:spacing w:val="-2"/>
          <w:sz w:val="22"/>
        </w:rPr>
        <w:t>open.</w:t>
      </w:r>
    </w:p>
    <w:p>
      <w:pPr>
        <w:pStyle w:val="BodyText"/>
        <w:spacing w:before="35"/>
        <w:ind w:left="0"/>
      </w:pPr>
    </w:p>
    <w:p>
      <w:pPr>
        <w:pStyle w:val="Heading5"/>
        <w:numPr>
          <w:ilvl w:val="2"/>
          <w:numId w:val="2"/>
        </w:numPr>
        <w:tabs>
          <w:tab w:pos="832" w:val="left" w:leader="none"/>
        </w:tabs>
        <w:spacing w:line="240" w:lineRule="auto" w:before="0" w:after="0"/>
        <w:ind w:left="832" w:right="0" w:hanging="715"/>
        <w:jc w:val="left"/>
      </w:pPr>
      <w:bookmarkStart w:name="6.2.6 Sentinel events" w:id="52"/>
      <w:bookmarkEnd w:id="52"/>
      <w:r>
        <w:rPr>
          <w:b w:val="0"/>
        </w:rPr>
      </w:r>
      <w:r>
        <w:rPr>
          <w:color w:val="008F54"/>
        </w:rPr>
        <w:t>Sentinel</w:t>
      </w:r>
      <w:r>
        <w:rPr>
          <w:color w:val="008F54"/>
          <w:spacing w:val="-16"/>
        </w:rPr>
        <w:t> </w:t>
      </w:r>
      <w:r>
        <w:rPr>
          <w:color w:val="008F54"/>
          <w:spacing w:val="-2"/>
        </w:rPr>
        <w:t>events</w:t>
      </w:r>
    </w:p>
    <w:p>
      <w:pPr>
        <w:pStyle w:val="ListParagraph"/>
        <w:numPr>
          <w:ilvl w:val="3"/>
          <w:numId w:val="2"/>
        </w:numPr>
        <w:tabs>
          <w:tab w:pos="837" w:val="left" w:leader="none"/>
        </w:tabs>
        <w:spacing w:line="283" w:lineRule="auto" w:before="183" w:after="0"/>
        <w:ind w:left="837" w:right="934" w:hanging="361"/>
        <w:jc w:val="left"/>
        <w:rPr>
          <w:sz w:val="22"/>
        </w:rPr>
      </w:pPr>
      <w:r>
        <w:rPr>
          <w:color w:val="14272E"/>
          <w:sz w:val="22"/>
        </w:rPr>
        <w:t>A</w:t>
      </w:r>
      <w:r>
        <w:rPr>
          <w:color w:val="14272E"/>
          <w:spacing w:val="-2"/>
          <w:sz w:val="22"/>
        </w:rPr>
        <w:t> </w:t>
      </w:r>
      <w:r>
        <w:rPr>
          <w:color w:val="14272E"/>
          <w:sz w:val="22"/>
        </w:rPr>
        <w:t>sentinel</w:t>
      </w:r>
      <w:r>
        <w:rPr>
          <w:color w:val="14272E"/>
          <w:spacing w:val="-2"/>
          <w:sz w:val="22"/>
        </w:rPr>
        <w:t> </w:t>
      </w:r>
      <w:r>
        <w:rPr>
          <w:color w:val="14272E"/>
          <w:sz w:val="22"/>
        </w:rPr>
        <w:t>event is</w:t>
      </w:r>
      <w:r>
        <w:rPr>
          <w:color w:val="14272E"/>
          <w:spacing w:val="-4"/>
          <w:sz w:val="22"/>
        </w:rPr>
        <w:t> </w:t>
      </w:r>
      <w:r>
        <w:rPr>
          <w:color w:val="14272E"/>
          <w:sz w:val="22"/>
        </w:rPr>
        <w:t>reported</w:t>
      </w:r>
      <w:r>
        <w:rPr>
          <w:color w:val="14272E"/>
          <w:spacing w:val="-2"/>
          <w:sz w:val="22"/>
        </w:rPr>
        <w:t> </w:t>
      </w:r>
      <w:r>
        <w:rPr>
          <w:color w:val="14272E"/>
          <w:sz w:val="22"/>
        </w:rPr>
        <w:t>once</w:t>
      </w:r>
      <w:r>
        <w:rPr>
          <w:color w:val="14272E"/>
          <w:spacing w:val="-2"/>
          <w:sz w:val="22"/>
        </w:rPr>
        <w:t> </w:t>
      </w:r>
      <w:r>
        <w:rPr>
          <w:color w:val="14272E"/>
          <w:sz w:val="22"/>
        </w:rPr>
        <w:t>a</w:t>
      </w:r>
      <w:r>
        <w:rPr>
          <w:color w:val="14272E"/>
          <w:spacing w:val="-4"/>
          <w:sz w:val="22"/>
        </w:rPr>
        <w:t> </w:t>
      </w:r>
      <w:r>
        <w:rPr>
          <w:color w:val="14272E"/>
          <w:sz w:val="22"/>
        </w:rPr>
        <w:t>separation</w:t>
      </w:r>
      <w:r>
        <w:rPr>
          <w:color w:val="14272E"/>
          <w:spacing w:val="-2"/>
          <w:sz w:val="22"/>
        </w:rPr>
        <w:t> </w:t>
      </w:r>
      <w:r>
        <w:rPr>
          <w:color w:val="14272E"/>
          <w:sz w:val="22"/>
        </w:rPr>
        <w:t>has</w:t>
      </w:r>
      <w:r>
        <w:rPr>
          <w:color w:val="14272E"/>
          <w:spacing w:val="-1"/>
          <w:sz w:val="22"/>
        </w:rPr>
        <w:t> </w:t>
      </w:r>
      <w:r>
        <w:rPr>
          <w:color w:val="14272E"/>
          <w:sz w:val="22"/>
        </w:rPr>
        <w:t>occurred</w:t>
      </w:r>
      <w:r>
        <w:rPr>
          <w:color w:val="14272E"/>
          <w:spacing w:val="-4"/>
          <w:sz w:val="22"/>
        </w:rPr>
        <w:t> </w:t>
      </w:r>
      <w:r>
        <w:rPr>
          <w:color w:val="14272E"/>
          <w:sz w:val="22"/>
        </w:rPr>
        <w:t>or</w:t>
      </w:r>
      <w:r>
        <w:rPr>
          <w:color w:val="14272E"/>
          <w:spacing w:val="-3"/>
          <w:sz w:val="22"/>
        </w:rPr>
        <w:t> </w:t>
      </w:r>
      <w:r>
        <w:rPr>
          <w:color w:val="14272E"/>
          <w:sz w:val="22"/>
        </w:rPr>
        <w:t>service</w:t>
      </w:r>
      <w:r>
        <w:rPr>
          <w:color w:val="14272E"/>
          <w:spacing w:val="-4"/>
          <w:sz w:val="22"/>
        </w:rPr>
        <w:t> </w:t>
      </w:r>
      <w:r>
        <w:rPr>
          <w:color w:val="14272E"/>
          <w:sz w:val="22"/>
        </w:rPr>
        <w:t>event has</w:t>
      </w:r>
      <w:r>
        <w:rPr>
          <w:color w:val="14272E"/>
          <w:spacing w:val="-4"/>
          <w:sz w:val="22"/>
        </w:rPr>
        <w:t> </w:t>
      </w:r>
      <w:r>
        <w:rPr>
          <w:color w:val="14272E"/>
          <w:sz w:val="22"/>
        </w:rPr>
        <w:t>been </w:t>
      </w:r>
      <w:r>
        <w:rPr>
          <w:color w:val="14272E"/>
          <w:spacing w:val="-2"/>
          <w:sz w:val="22"/>
        </w:rPr>
        <w:t>completed.</w:t>
      </w:r>
    </w:p>
    <w:p>
      <w:pPr>
        <w:pStyle w:val="Heading5"/>
        <w:numPr>
          <w:ilvl w:val="2"/>
          <w:numId w:val="2"/>
        </w:numPr>
        <w:tabs>
          <w:tab w:pos="832" w:val="left" w:leader="none"/>
        </w:tabs>
        <w:spacing w:line="240" w:lineRule="auto" w:before="244" w:after="0"/>
        <w:ind w:left="832" w:right="0" w:hanging="715"/>
        <w:jc w:val="left"/>
      </w:pPr>
      <w:bookmarkStart w:name="6.2.7 Alternative funding source" w:id="53"/>
      <w:bookmarkEnd w:id="53"/>
      <w:r>
        <w:rPr>
          <w:b w:val="0"/>
        </w:rPr>
      </w:r>
      <w:r>
        <w:rPr>
          <w:color w:val="008F54"/>
        </w:rPr>
        <w:t>Alternative</w:t>
      </w:r>
      <w:r>
        <w:rPr>
          <w:color w:val="008F54"/>
          <w:spacing w:val="-15"/>
        </w:rPr>
        <w:t> </w:t>
      </w:r>
      <w:r>
        <w:rPr>
          <w:color w:val="008F54"/>
        </w:rPr>
        <w:t>funding</w:t>
      </w:r>
      <w:r>
        <w:rPr>
          <w:color w:val="008F54"/>
          <w:spacing w:val="-11"/>
        </w:rPr>
        <w:t> </w:t>
      </w:r>
      <w:r>
        <w:rPr>
          <w:color w:val="008F54"/>
          <w:spacing w:val="-2"/>
        </w:rPr>
        <w:t>source</w:t>
      </w:r>
    </w:p>
    <w:p>
      <w:pPr>
        <w:pStyle w:val="ListParagraph"/>
        <w:numPr>
          <w:ilvl w:val="3"/>
          <w:numId w:val="2"/>
        </w:numPr>
        <w:tabs>
          <w:tab w:pos="837" w:val="left" w:leader="none"/>
        </w:tabs>
        <w:spacing w:line="280" w:lineRule="auto" w:before="182" w:after="0"/>
        <w:ind w:left="837" w:right="326" w:hanging="361"/>
        <w:jc w:val="left"/>
        <w:rPr>
          <w:sz w:val="22"/>
        </w:rPr>
      </w:pPr>
      <w:r>
        <w:rPr>
          <w:color w:val="14272E"/>
          <w:sz w:val="22"/>
        </w:rPr>
        <w:t>Any activity or program (for example, HealthLinks or high cost, highly specialised therapy procedures)</w:t>
      </w:r>
      <w:r>
        <w:rPr>
          <w:color w:val="14272E"/>
          <w:spacing w:val="-1"/>
          <w:sz w:val="22"/>
        </w:rPr>
        <w:t> </w:t>
      </w:r>
      <w:r>
        <w:rPr>
          <w:color w:val="14272E"/>
          <w:sz w:val="22"/>
        </w:rPr>
        <w:t>outside</w:t>
      </w:r>
      <w:r>
        <w:rPr>
          <w:color w:val="14272E"/>
          <w:spacing w:val="-3"/>
          <w:sz w:val="22"/>
        </w:rPr>
        <w:t> </w:t>
      </w:r>
      <w:r>
        <w:rPr>
          <w:color w:val="14272E"/>
          <w:sz w:val="22"/>
        </w:rPr>
        <w:t>of</w:t>
      </w:r>
      <w:r>
        <w:rPr>
          <w:color w:val="14272E"/>
          <w:spacing w:val="-4"/>
          <w:sz w:val="22"/>
        </w:rPr>
        <w:t> </w:t>
      </w:r>
      <w:r>
        <w:rPr>
          <w:color w:val="14272E"/>
          <w:sz w:val="22"/>
        </w:rPr>
        <w:t>standard</w:t>
      </w:r>
      <w:r>
        <w:rPr>
          <w:color w:val="14272E"/>
          <w:spacing w:val="-3"/>
          <w:sz w:val="22"/>
        </w:rPr>
        <w:t> </w:t>
      </w:r>
      <w:r>
        <w:rPr>
          <w:color w:val="14272E"/>
          <w:sz w:val="22"/>
        </w:rPr>
        <w:t>ABF</w:t>
      </w:r>
      <w:r>
        <w:rPr>
          <w:color w:val="14272E"/>
          <w:spacing w:val="-2"/>
          <w:sz w:val="22"/>
        </w:rPr>
        <w:t> </w:t>
      </w:r>
      <w:r>
        <w:rPr>
          <w:color w:val="14272E"/>
          <w:sz w:val="22"/>
        </w:rPr>
        <w:t>practice,</w:t>
      </w:r>
      <w:r>
        <w:rPr>
          <w:color w:val="14272E"/>
          <w:spacing w:val="-1"/>
          <w:sz w:val="22"/>
        </w:rPr>
        <w:t> </w:t>
      </w:r>
      <w:r>
        <w:rPr>
          <w:color w:val="14272E"/>
          <w:sz w:val="22"/>
        </w:rPr>
        <w:t>will</w:t>
      </w:r>
      <w:r>
        <w:rPr>
          <w:color w:val="14272E"/>
          <w:spacing w:val="-3"/>
          <w:sz w:val="22"/>
        </w:rPr>
        <w:t> </w:t>
      </w:r>
      <w:r>
        <w:rPr>
          <w:color w:val="14272E"/>
          <w:sz w:val="22"/>
        </w:rPr>
        <w:t>be</w:t>
      </w:r>
      <w:r>
        <w:rPr>
          <w:color w:val="14272E"/>
          <w:spacing w:val="-3"/>
          <w:sz w:val="22"/>
        </w:rPr>
        <w:t> </w:t>
      </w:r>
      <w:r>
        <w:rPr>
          <w:color w:val="14272E"/>
          <w:sz w:val="22"/>
        </w:rPr>
        <w:t>identified</w:t>
      </w:r>
      <w:r>
        <w:rPr>
          <w:color w:val="14272E"/>
          <w:spacing w:val="-5"/>
          <w:sz w:val="22"/>
        </w:rPr>
        <w:t> </w:t>
      </w:r>
      <w:r>
        <w:rPr>
          <w:color w:val="14272E"/>
          <w:sz w:val="22"/>
        </w:rPr>
        <w:t>through</w:t>
      </w:r>
      <w:r>
        <w:rPr>
          <w:color w:val="14272E"/>
          <w:spacing w:val="-3"/>
          <w:sz w:val="22"/>
        </w:rPr>
        <w:t> </w:t>
      </w:r>
      <w:r>
        <w:rPr>
          <w:color w:val="14272E"/>
          <w:sz w:val="22"/>
        </w:rPr>
        <w:t>a</w:t>
      </w:r>
      <w:r>
        <w:rPr>
          <w:color w:val="14272E"/>
          <w:spacing w:val="-5"/>
          <w:sz w:val="22"/>
        </w:rPr>
        <w:t> </w:t>
      </w:r>
      <w:r>
        <w:rPr>
          <w:color w:val="14272E"/>
          <w:sz w:val="22"/>
        </w:rPr>
        <w:t>supplementary</w:t>
      </w:r>
      <w:r>
        <w:rPr>
          <w:color w:val="14272E"/>
          <w:spacing w:val="-5"/>
          <w:sz w:val="22"/>
        </w:rPr>
        <w:t> </w:t>
      </w:r>
      <w:r>
        <w:rPr>
          <w:color w:val="14272E"/>
          <w:sz w:val="22"/>
        </w:rPr>
        <w:t>file.</w:t>
      </w:r>
    </w:p>
    <w:p>
      <w:pPr>
        <w:pStyle w:val="Heading5"/>
        <w:numPr>
          <w:ilvl w:val="2"/>
          <w:numId w:val="2"/>
        </w:numPr>
        <w:tabs>
          <w:tab w:pos="832" w:val="left" w:leader="none"/>
        </w:tabs>
        <w:spacing w:line="240" w:lineRule="auto" w:before="246" w:after="0"/>
        <w:ind w:left="832" w:right="0" w:hanging="715"/>
        <w:jc w:val="left"/>
      </w:pPr>
      <w:bookmarkStart w:name="6.2.8 Individual Healthcare Identifier" w:id="54"/>
      <w:bookmarkEnd w:id="54"/>
      <w:r>
        <w:rPr>
          <w:b w:val="0"/>
        </w:rPr>
      </w:r>
      <w:r>
        <w:rPr>
          <w:color w:val="008F54"/>
        </w:rPr>
        <w:t>Individual</w:t>
      </w:r>
      <w:r>
        <w:rPr>
          <w:color w:val="008F54"/>
          <w:spacing w:val="-17"/>
        </w:rPr>
        <w:t> </w:t>
      </w:r>
      <w:r>
        <w:rPr>
          <w:color w:val="008F54"/>
        </w:rPr>
        <w:t>Healthcare</w:t>
      </w:r>
      <w:r>
        <w:rPr>
          <w:color w:val="008F54"/>
          <w:spacing w:val="-17"/>
        </w:rPr>
        <w:t> </w:t>
      </w:r>
      <w:r>
        <w:rPr>
          <w:color w:val="008F54"/>
          <w:spacing w:val="-2"/>
        </w:rPr>
        <w:t>Identifier</w:t>
      </w:r>
    </w:p>
    <w:p>
      <w:pPr>
        <w:pStyle w:val="ListParagraph"/>
        <w:numPr>
          <w:ilvl w:val="3"/>
          <w:numId w:val="2"/>
        </w:numPr>
        <w:tabs>
          <w:tab w:pos="837" w:val="left" w:leader="none"/>
        </w:tabs>
        <w:spacing w:line="285" w:lineRule="auto" w:before="183" w:after="0"/>
        <w:ind w:left="837" w:right="568" w:hanging="361"/>
        <w:jc w:val="left"/>
        <w:rPr>
          <w:sz w:val="22"/>
        </w:rPr>
      </w:pPr>
      <w:r>
        <w:rPr>
          <w:color w:val="14272E"/>
          <w:sz w:val="22"/>
        </w:rPr>
        <w:t>The</w:t>
      </w:r>
      <w:r>
        <w:rPr>
          <w:color w:val="14272E"/>
          <w:spacing w:val="-3"/>
          <w:sz w:val="22"/>
        </w:rPr>
        <w:t> </w:t>
      </w:r>
      <w:r>
        <w:rPr>
          <w:color w:val="14272E"/>
          <w:sz w:val="22"/>
        </w:rPr>
        <w:t>IHI</w:t>
      </w:r>
      <w:r>
        <w:rPr>
          <w:color w:val="14272E"/>
          <w:spacing w:val="-3"/>
          <w:sz w:val="22"/>
        </w:rPr>
        <w:t> </w:t>
      </w:r>
      <w:r>
        <w:rPr>
          <w:color w:val="14272E"/>
          <w:sz w:val="22"/>
        </w:rPr>
        <w:t>is</w:t>
      </w:r>
      <w:r>
        <w:rPr>
          <w:color w:val="14272E"/>
          <w:spacing w:val="-5"/>
          <w:sz w:val="22"/>
        </w:rPr>
        <w:t> </w:t>
      </w:r>
      <w:r>
        <w:rPr>
          <w:color w:val="14272E"/>
          <w:sz w:val="22"/>
        </w:rPr>
        <w:t>reported</w:t>
      </w:r>
      <w:r>
        <w:rPr>
          <w:color w:val="14272E"/>
          <w:spacing w:val="-3"/>
          <w:sz w:val="22"/>
        </w:rPr>
        <w:t> </w:t>
      </w:r>
      <w:r>
        <w:rPr>
          <w:color w:val="14272E"/>
          <w:sz w:val="22"/>
        </w:rPr>
        <w:t>against</w:t>
      </w:r>
      <w:r>
        <w:rPr>
          <w:color w:val="14272E"/>
          <w:spacing w:val="-1"/>
          <w:sz w:val="22"/>
        </w:rPr>
        <w:t> </w:t>
      </w:r>
      <w:r>
        <w:rPr>
          <w:color w:val="14272E"/>
          <w:sz w:val="22"/>
        </w:rPr>
        <w:t>admitted</w:t>
      </w:r>
      <w:r>
        <w:rPr>
          <w:color w:val="14272E"/>
          <w:spacing w:val="-3"/>
          <w:sz w:val="22"/>
        </w:rPr>
        <w:t> </w:t>
      </w:r>
      <w:r>
        <w:rPr>
          <w:color w:val="14272E"/>
          <w:sz w:val="22"/>
        </w:rPr>
        <w:t>acute,</w:t>
      </w:r>
      <w:r>
        <w:rPr>
          <w:color w:val="14272E"/>
          <w:spacing w:val="-3"/>
          <w:sz w:val="22"/>
        </w:rPr>
        <w:t> </w:t>
      </w:r>
      <w:r>
        <w:rPr>
          <w:color w:val="14272E"/>
          <w:sz w:val="22"/>
        </w:rPr>
        <w:t>admitted</w:t>
      </w:r>
      <w:r>
        <w:rPr>
          <w:color w:val="14272E"/>
          <w:spacing w:val="-3"/>
          <w:sz w:val="22"/>
        </w:rPr>
        <w:t> </w:t>
      </w:r>
      <w:r>
        <w:rPr>
          <w:color w:val="14272E"/>
          <w:sz w:val="22"/>
        </w:rPr>
        <w:t>subacute</w:t>
      </w:r>
      <w:r>
        <w:rPr>
          <w:color w:val="14272E"/>
          <w:spacing w:val="-5"/>
          <w:sz w:val="22"/>
        </w:rPr>
        <w:t> </w:t>
      </w:r>
      <w:r>
        <w:rPr>
          <w:color w:val="14272E"/>
          <w:sz w:val="22"/>
        </w:rPr>
        <w:t>and</w:t>
      </w:r>
      <w:r>
        <w:rPr>
          <w:color w:val="14272E"/>
          <w:spacing w:val="-5"/>
          <w:sz w:val="22"/>
        </w:rPr>
        <w:t> </w:t>
      </w:r>
      <w:r>
        <w:rPr>
          <w:color w:val="14272E"/>
          <w:sz w:val="22"/>
        </w:rPr>
        <w:t>non-acute,</w:t>
      </w:r>
      <w:r>
        <w:rPr>
          <w:color w:val="14272E"/>
          <w:spacing w:val="-3"/>
          <w:sz w:val="22"/>
        </w:rPr>
        <w:t> </w:t>
      </w:r>
      <w:r>
        <w:rPr>
          <w:color w:val="14272E"/>
          <w:sz w:val="22"/>
        </w:rPr>
        <w:t>emergency, non-admitted and mental health episodes of care recorded in health metadata sets (for example, NMDS and NBEDS) provided by states and territories to IHACPA.</w:t>
      </w:r>
    </w:p>
    <w:p>
      <w:pPr>
        <w:pStyle w:val="ListParagraph"/>
        <w:numPr>
          <w:ilvl w:val="3"/>
          <w:numId w:val="2"/>
        </w:numPr>
        <w:tabs>
          <w:tab w:pos="837" w:val="left" w:leader="none"/>
        </w:tabs>
        <w:spacing w:line="240" w:lineRule="auto" w:before="3" w:after="0"/>
        <w:ind w:left="837" w:right="0" w:hanging="360"/>
        <w:jc w:val="left"/>
        <w:rPr>
          <w:sz w:val="22"/>
        </w:rPr>
      </w:pPr>
      <w:r>
        <w:rPr>
          <w:color w:val="14272E"/>
          <w:sz w:val="22"/>
        </w:rPr>
        <w:t>An</w:t>
      </w:r>
      <w:r>
        <w:rPr>
          <w:color w:val="14272E"/>
          <w:spacing w:val="-3"/>
          <w:sz w:val="22"/>
        </w:rPr>
        <w:t> </w:t>
      </w:r>
      <w:r>
        <w:rPr>
          <w:color w:val="14272E"/>
          <w:sz w:val="22"/>
        </w:rPr>
        <w:t>IHI</w:t>
      </w:r>
      <w:r>
        <w:rPr>
          <w:color w:val="14272E"/>
          <w:spacing w:val="-3"/>
          <w:sz w:val="22"/>
        </w:rPr>
        <w:t> </w:t>
      </w:r>
      <w:r>
        <w:rPr>
          <w:color w:val="14272E"/>
          <w:sz w:val="22"/>
        </w:rPr>
        <w:t>is</w:t>
      </w:r>
      <w:r>
        <w:rPr>
          <w:color w:val="14272E"/>
          <w:spacing w:val="-1"/>
          <w:sz w:val="22"/>
        </w:rPr>
        <w:t> </w:t>
      </w:r>
      <w:r>
        <w:rPr>
          <w:color w:val="14272E"/>
          <w:sz w:val="22"/>
        </w:rPr>
        <w:t>unique</w:t>
      </w:r>
      <w:r>
        <w:rPr>
          <w:color w:val="14272E"/>
          <w:spacing w:val="-4"/>
          <w:sz w:val="22"/>
        </w:rPr>
        <w:t> </w:t>
      </w:r>
      <w:r>
        <w:rPr>
          <w:color w:val="14272E"/>
          <w:sz w:val="22"/>
        </w:rPr>
        <w:t>to</w:t>
      </w:r>
      <w:r>
        <w:rPr>
          <w:color w:val="14272E"/>
          <w:spacing w:val="-3"/>
          <w:sz w:val="22"/>
        </w:rPr>
        <w:t> </w:t>
      </w:r>
      <w:r>
        <w:rPr>
          <w:color w:val="14272E"/>
          <w:sz w:val="22"/>
        </w:rPr>
        <w:t>a</w:t>
      </w:r>
      <w:r>
        <w:rPr>
          <w:color w:val="14272E"/>
          <w:spacing w:val="-4"/>
          <w:sz w:val="22"/>
        </w:rPr>
        <w:t> </w:t>
      </w:r>
      <w:r>
        <w:rPr>
          <w:color w:val="14272E"/>
          <w:sz w:val="22"/>
        </w:rPr>
        <w:t>patient</w:t>
      </w:r>
      <w:r>
        <w:rPr>
          <w:color w:val="14272E"/>
          <w:spacing w:val="-1"/>
          <w:sz w:val="22"/>
        </w:rPr>
        <w:t> </w:t>
      </w:r>
      <w:r>
        <w:rPr>
          <w:color w:val="14272E"/>
          <w:sz w:val="22"/>
        </w:rPr>
        <w:t>and</w:t>
      </w:r>
      <w:r>
        <w:rPr>
          <w:color w:val="14272E"/>
          <w:spacing w:val="-4"/>
          <w:sz w:val="22"/>
        </w:rPr>
        <w:t> </w:t>
      </w:r>
      <w:r>
        <w:rPr>
          <w:color w:val="14272E"/>
          <w:sz w:val="22"/>
        </w:rPr>
        <w:t>does</w:t>
      </w:r>
      <w:r>
        <w:rPr>
          <w:color w:val="14272E"/>
          <w:spacing w:val="-2"/>
          <w:sz w:val="22"/>
        </w:rPr>
        <w:t> </w:t>
      </w:r>
      <w:r>
        <w:rPr>
          <w:color w:val="14272E"/>
          <w:sz w:val="22"/>
        </w:rPr>
        <w:t>not</w:t>
      </w:r>
      <w:r>
        <w:rPr>
          <w:color w:val="14272E"/>
          <w:spacing w:val="-3"/>
          <w:sz w:val="22"/>
        </w:rPr>
        <w:t> </w:t>
      </w:r>
      <w:r>
        <w:rPr>
          <w:color w:val="14272E"/>
          <w:spacing w:val="-2"/>
          <w:sz w:val="22"/>
        </w:rPr>
        <w:t>change.</w:t>
      </w:r>
    </w:p>
    <w:p>
      <w:pPr>
        <w:pStyle w:val="ListParagraph"/>
        <w:numPr>
          <w:ilvl w:val="3"/>
          <w:numId w:val="2"/>
        </w:numPr>
        <w:tabs>
          <w:tab w:pos="838" w:val="left" w:leader="none"/>
        </w:tabs>
        <w:spacing w:line="283" w:lineRule="auto" w:before="48" w:after="0"/>
        <w:ind w:left="838" w:right="401" w:hanging="361"/>
        <w:jc w:val="left"/>
        <w:rPr>
          <w:sz w:val="22"/>
        </w:rPr>
      </w:pPr>
      <w:r>
        <w:rPr>
          <w:color w:val="14272E"/>
          <w:sz w:val="22"/>
        </w:rPr>
        <w:t>An</w:t>
      </w:r>
      <w:r>
        <w:rPr>
          <w:color w:val="14272E"/>
          <w:spacing w:val="-3"/>
          <w:sz w:val="22"/>
        </w:rPr>
        <w:t> </w:t>
      </w:r>
      <w:r>
        <w:rPr>
          <w:color w:val="14272E"/>
          <w:sz w:val="22"/>
        </w:rPr>
        <w:t>IHI</w:t>
      </w:r>
      <w:r>
        <w:rPr>
          <w:color w:val="14272E"/>
          <w:spacing w:val="-3"/>
          <w:sz w:val="22"/>
        </w:rPr>
        <w:t> </w:t>
      </w:r>
      <w:r>
        <w:rPr>
          <w:color w:val="14272E"/>
          <w:sz w:val="22"/>
        </w:rPr>
        <w:t>is</w:t>
      </w:r>
      <w:r>
        <w:rPr>
          <w:color w:val="14272E"/>
          <w:spacing w:val="-2"/>
          <w:sz w:val="22"/>
        </w:rPr>
        <w:t> </w:t>
      </w:r>
      <w:r>
        <w:rPr>
          <w:color w:val="14272E"/>
          <w:sz w:val="22"/>
        </w:rPr>
        <w:t>assigned</w:t>
      </w:r>
      <w:r>
        <w:rPr>
          <w:color w:val="14272E"/>
          <w:spacing w:val="-5"/>
          <w:sz w:val="22"/>
        </w:rPr>
        <w:t> </w:t>
      </w:r>
      <w:r>
        <w:rPr>
          <w:color w:val="14272E"/>
          <w:sz w:val="22"/>
        </w:rPr>
        <w:t>automatically</w:t>
      </w:r>
      <w:r>
        <w:rPr>
          <w:color w:val="14272E"/>
          <w:spacing w:val="-2"/>
          <w:sz w:val="22"/>
        </w:rPr>
        <w:t> </w:t>
      </w:r>
      <w:r>
        <w:rPr>
          <w:color w:val="14272E"/>
          <w:sz w:val="22"/>
        </w:rPr>
        <w:t>to</w:t>
      </w:r>
      <w:r>
        <w:rPr>
          <w:color w:val="14272E"/>
          <w:spacing w:val="-3"/>
          <w:sz w:val="22"/>
        </w:rPr>
        <w:t> </w:t>
      </w:r>
      <w:r>
        <w:rPr>
          <w:color w:val="14272E"/>
          <w:sz w:val="22"/>
        </w:rPr>
        <w:t>individuals</w:t>
      </w:r>
      <w:r>
        <w:rPr>
          <w:color w:val="14272E"/>
          <w:spacing w:val="-2"/>
          <w:sz w:val="22"/>
        </w:rPr>
        <w:t> </w:t>
      </w:r>
      <w:r>
        <w:rPr>
          <w:color w:val="14272E"/>
          <w:sz w:val="22"/>
        </w:rPr>
        <w:t>registered</w:t>
      </w:r>
      <w:r>
        <w:rPr>
          <w:color w:val="14272E"/>
          <w:spacing w:val="-5"/>
          <w:sz w:val="22"/>
        </w:rPr>
        <w:t> </w:t>
      </w:r>
      <w:r>
        <w:rPr>
          <w:color w:val="14272E"/>
          <w:sz w:val="22"/>
        </w:rPr>
        <w:t>with</w:t>
      </w:r>
      <w:r>
        <w:rPr>
          <w:color w:val="14272E"/>
          <w:spacing w:val="-5"/>
          <w:sz w:val="22"/>
        </w:rPr>
        <w:t> </w:t>
      </w:r>
      <w:r>
        <w:rPr>
          <w:color w:val="14272E"/>
          <w:sz w:val="22"/>
        </w:rPr>
        <w:t>Medicare</w:t>
      </w:r>
      <w:r>
        <w:rPr>
          <w:color w:val="14272E"/>
          <w:spacing w:val="-5"/>
          <w:sz w:val="22"/>
        </w:rPr>
        <w:t> </w:t>
      </w:r>
      <w:r>
        <w:rPr>
          <w:color w:val="14272E"/>
          <w:sz w:val="22"/>
        </w:rPr>
        <w:t>Australia</w:t>
      </w:r>
      <w:r>
        <w:rPr>
          <w:color w:val="14272E"/>
          <w:spacing w:val="-3"/>
          <w:sz w:val="22"/>
        </w:rPr>
        <w:t> </w:t>
      </w:r>
      <w:r>
        <w:rPr>
          <w:color w:val="14272E"/>
          <w:sz w:val="22"/>
        </w:rPr>
        <w:t>or</w:t>
      </w:r>
      <w:r>
        <w:rPr>
          <w:color w:val="14272E"/>
          <w:spacing w:val="-4"/>
          <w:sz w:val="22"/>
        </w:rPr>
        <w:t> </w:t>
      </w:r>
      <w:r>
        <w:rPr>
          <w:color w:val="14272E"/>
          <w:sz w:val="22"/>
        </w:rPr>
        <w:t>enrolled in the Australian Government Department of Veterans’ Affairs programs.</w:t>
      </w:r>
    </w:p>
    <w:p>
      <w:pPr>
        <w:pStyle w:val="Heading5"/>
        <w:numPr>
          <w:ilvl w:val="2"/>
          <w:numId w:val="2"/>
        </w:numPr>
        <w:tabs>
          <w:tab w:pos="833" w:val="left" w:leader="none"/>
        </w:tabs>
        <w:spacing w:line="240" w:lineRule="auto" w:before="243" w:after="0"/>
        <w:ind w:left="833" w:right="0" w:hanging="716"/>
        <w:jc w:val="left"/>
      </w:pPr>
      <w:bookmarkStart w:name="6.2.9 Establishment identifiers/hospital" w:id="55"/>
      <w:bookmarkEnd w:id="55"/>
      <w:r>
        <w:rPr>
          <w:b w:val="0"/>
        </w:rPr>
      </w:r>
      <w:r>
        <w:rPr>
          <w:color w:val="008F54"/>
        </w:rPr>
        <w:t>Establishment</w:t>
      </w:r>
      <w:r>
        <w:rPr>
          <w:color w:val="008F54"/>
          <w:spacing w:val="-19"/>
        </w:rPr>
        <w:t> </w:t>
      </w:r>
      <w:r>
        <w:rPr>
          <w:color w:val="008F54"/>
        </w:rPr>
        <w:t>identifiers/hospital</w:t>
      </w:r>
      <w:r>
        <w:rPr>
          <w:color w:val="008F54"/>
          <w:spacing w:val="-18"/>
        </w:rPr>
        <w:t> </w:t>
      </w:r>
      <w:r>
        <w:rPr>
          <w:color w:val="008F54"/>
        </w:rPr>
        <w:t>names</w:t>
      </w:r>
      <w:r>
        <w:rPr>
          <w:color w:val="008F54"/>
          <w:spacing w:val="-18"/>
        </w:rPr>
        <w:t> </w:t>
      </w:r>
      <w:r>
        <w:rPr>
          <w:color w:val="008F54"/>
          <w:spacing w:val="-4"/>
        </w:rPr>
        <w:t>list</w:t>
      </w:r>
    </w:p>
    <w:p>
      <w:pPr>
        <w:pStyle w:val="BodyText"/>
        <w:spacing w:line="288" w:lineRule="auto" w:before="181"/>
        <w:ind w:right="737" w:hanging="1"/>
        <w:jc w:val="both"/>
      </w:pPr>
      <w:r>
        <w:rPr>
          <w:color w:val="14272E"/>
        </w:rPr>
        <w:t>IHACPA will develop a DRS for the</w:t>
      </w:r>
      <w:r>
        <w:rPr>
          <w:color w:val="14272E"/>
          <w:spacing w:val="-1"/>
        </w:rPr>
        <w:t> </w:t>
      </w:r>
      <w:r>
        <w:rPr>
          <w:color w:val="14272E"/>
        </w:rPr>
        <w:t>collection of establishment identifiers and hospital names in consultation</w:t>
      </w:r>
      <w:r>
        <w:rPr>
          <w:color w:val="14272E"/>
          <w:spacing w:val="-2"/>
        </w:rPr>
        <w:t> </w:t>
      </w:r>
      <w:r>
        <w:rPr>
          <w:color w:val="14272E"/>
        </w:rPr>
        <w:t>with</w:t>
      </w:r>
      <w:r>
        <w:rPr>
          <w:color w:val="14272E"/>
          <w:spacing w:val="-4"/>
        </w:rPr>
        <w:t> </w:t>
      </w:r>
      <w:r>
        <w:rPr>
          <w:color w:val="14272E"/>
        </w:rPr>
        <w:t>its</w:t>
      </w:r>
      <w:r>
        <w:rPr>
          <w:color w:val="14272E"/>
          <w:spacing w:val="-4"/>
        </w:rPr>
        <w:t> </w:t>
      </w:r>
      <w:r>
        <w:rPr>
          <w:color w:val="14272E"/>
        </w:rPr>
        <w:t>advisory</w:t>
      </w:r>
      <w:r>
        <w:rPr>
          <w:color w:val="14272E"/>
          <w:spacing w:val="-4"/>
        </w:rPr>
        <w:t> </w:t>
      </w:r>
      <w:r>
        <w:rPr>
          <w:color w:val="14272E"/>
        </w:rPr>
        <w:t>committees</w:t>
      </w:r>
      <w:r>
        <w:rPr>
          <w:color w:val="14272E"/>
          <w:spacing w:val="-1"/>
        </w:rPr>
        <w:t> </w:t>
      </w:r>
      <w:r>
        <w:rPr>
          <w:color w:val="14272E"/>
        </w:rPr>
        <w:t>and</w:t>
      </w:r>
      <w:r>
        <w:rPr>
          <w:color w:val="14272E"/>
          <w:spacing w:val="-4"/>
        </w:rPr>
        <w:t> </w:t>
      </w:r>
      <w:r>
        <w:rPr>
          <w:color w:val="14272E"/>
        </w:rPr>
        <w:t>working</w:t>
      </w:r>
      <w:r>
        <w:rPr>
          <w:color w:val="14272E"/>
          <w:spacing w:val="-2"/>
        </w:rPr>
        <w:t> </w:t>
      </w:r>
      <w:r>
        <w:rPr>
          <w:color w:val="14272E"/>
        </w:rPr>
        <w:t>groups.</w:t>
      </w:r>
      <w:r>
        <w:rPr>
          <w:color w:val="14272E"/>
          <w:spacing w:val="-3"/>
        </w:rPr>
        <w:t> </w:t>
      </w:r>
      <w:r>
        <w:rPr>
          <w:color w:val="14272E"/>
        </w:rPr>
        <w:t>Once</w:t>
      </w:r>
      <w:r>
        <w:rPr>
          <w:color w:val="14272E"/>
          <w:spacing w:val="-4"/>
        </w:rPr>
        <w:t> </w:t>
      </w:r>
      <w:r>
        <w:rPr>
          <w:color w:val="14272E"/>
        </w:rPr>
        <w:t>developed,</w:t>
      </w:r>
      <w:r>
        <w:rPr>
          <w:color w:val="14272E"/>
          <w:spacing w:val="-3"/>
        </w:rPr>
        <w:t> </w:t>
      </w:r>
      <w:r>
        <w:rPr>
          <w:color w:val="14272E"/>
        </w:rPr>
        <w:t>the</w:t>
      </w:r>
      <w:r>
        <w:rPr>
          <w:color w:val="14272E"/>
          <w:spacing w:val="-2"/>
        </w:rPr>
        <w:t> </w:t>
      </w:r>
      <w:r>
        <w:rPr>
          <w:color w:val="14272E"/>
        </w:rPr>
        <w:t>DRS</w:t>
      </w:r>
      <w:r>
        <w:rPr>
          <w:color w:val="14272E"/>
          <w:spacing w:val="-2"/>
        </w:rPr>
        <w:t> </w:t>
      </w:r>
      <w:r>
        <w:rPr>
          <w:color w:val="14272E"/>
        </w:rPr>
        <w:t>will</w:t>
      </w:r>
      <w:r>
        <w:rPr>
          <w:color w:val="14272E"/>
          <w:spacing w:val="-2"/>
        </w:rPr>
        <w:t> </w:t>
      </w:r>
      <w:r>
        <w:rPr>
          <w:color w:val="14272E"/>
        </w:rPr>
        <w:t>be incorporated in future Three Year Data Plans.</w:t>
      </w:r>
    </w:p>
    <w:p>
      <w:pPr>
        <w:spacing w:after="0" w:line="288" w:lineRule="auto"/>
        <w:jc w:val="both"/>
        <w:sectPr>
          <w:pgSz w:w="11910" w:h="16840"/>
          <w:pgMar w:header="0" w:footer="756" w:top="1180" w:bottom="940" w:left="960" w:right="780"/>
        </w:sectPr>
      </w:pPr>
    </w:p>
    <w:p>
      <w:pPr>
        <w:pStyle w:val="BodyText"/>
        <w:spacing w:before="78"/>
      </w:pPr>
      <w:r>
        <w:rPr>
          <w:color w:val="14272E"/>
        </w:rPr>
        <w:t>The</w:t>
      </w:r>
      <w:r>
        <w:rPr>
          <w:color w:val="14272E"/>
          <w:spacing w:val="-7"/>
        </w:rPr>
        <w:t> </w:t>
      </w:r>
      <w:r>
        <w:rPr>
          <w:color w:val="14272E"/>
        </w:rPr>
        <w:t>timelines</w:t>
      </w:r>
      <w:r>
        <w:rPr>
          <w:color w:val="14272E"/>
          <w:spacing w:val="-6"/>
        </w:rPr>
        <w:t> </w:t>
      </w:r>
      <w:r>
        <w:rPr>
          <w:color w:val="14272E"/>
        </w:rPr>
        <w:t>for</w:t>
      </w:r>
      <w:r>
        <w:rPr>
          <w:color w:val="14272E"/>
          <w:spacing w:val="-5"/>
        </w:rPr>
        <w:t> </w:t>
      </w:r>
      <w:r>
        <w:rPr>
          <w:color w:val="14272E"/>
        </w:rPr>
        <w:t>the</w:t>
      </w:r>
      <w:r>
        <w:rPr>
          <w:color w:val="14272E"/>
          <w:spacing w:val="-6"/>
        </w:rPr>
        <w:t> </w:t>
      </w:r>
      <w:r>
        <w:rPr>
          <w:color w:val="14272E"/>
        </w:rPr>
        <w:t>submission</w:t>
      </w:r>
      <w:r>
        <w:rPr>
          <w:color w:val="14272E"/>
          <w:spacing w:val="-4"/>
        </w:rPr>
        <w:t> </w:t>
      </w:r>
      <w:r>
        <w:rPr>
          <w:color w:val="14272E"/>
        </w:rPr>
        <w:t>of</w:t>
      </w:r>
      <w:r>
        <w:rPr>
          <w:color w:val="14272E"/>
          <w:spacing w:val="-4"/>
        </w:rPr>
        <w:t> </w:t>
      </w:r>
      <w:r>
        <w:rPr>
          <w:color w:val="14272E"/>
        </w:rPr>
        <w:t>activity</w:t>
      </w:r>
      <w:r>
        <w:rPr>
          <w:color w:val="14272E"/>
          <w:spacing w:val="-3"/>
        </w:rPr>
        <w:t> </w:t>
      </w:r>
      <w:r>
        <w:rPr>
          <w:color w:val="14272E"/>
        </w:rPr>
        <w:t>data</w:t>
      </w:r>
      <w:r>
        <w:rPr>
          <w:color w:val="14272E"/>
          <w:spacing w:val="-5"/>
        </w:rPr>
        <w:t> </w:t>
      </w:r>
      <w:r>
        <w:rPr>
          <w:color w:val="14272E"/>
        </w:rPr>
        <w:t>between</w:t>
      </w:r>
      <w:r>
        <w:rPr>
          <w:color w:val="14272E"/>
          <w:spacing w:val="-4"/>
        </w:rPr>
        <w:t> </w:t>
      </w:r>
      <w:r>
        <w:rPr>
          <w:color w:val="14272E"/>
        </w:rPr>
        <w:t>2024–25</w:t>
      </w:r>
      <w:r>
        <w:rPr>
          <w:color w:val="14272E"/>
          <w:spacing w:val="-6"/>
        </w:rPr>
        <w:t> </w:t>
      </w:r>
      <w:r>
        <w:rPr>
          <w:color w:val="14272E"/>
        </w:rPr>
        <w:t>and</w:t>
      </w:r>
      <w:r>
        <w:rPr>
          <w:color w:val="14272E"/>
          <w:spacing w:val="-4"/>
        </w:rPr>
        <w:t> </w:t>
      </w:r>
      <w:r>
        <w:rPr>
          <w:color w:val="14272E"/>
        </w:rPr>
        <w:t>2026–27</w:t>
      </w:r>
      <w:r>
        <w:rPr>
          <w:color w:val="14272E"/>
          <w:spacing w:val="-4"/>
        </w:rPr>
        <w:t> </w:t>
      </w:r>
      <w:r>
        <w:rPr>
          <w:color w:val="14272E"/>
        </w:rPr>
        <w:t>are</w:t>
      </w:r>
      <w:r>
        <w:rPr>
          <w:color w:val="14272E"/>
          <w:spacing w:val="-6"/>
        </w:rPr>
        <w:t> </w:t>
      </w:r>
      <w:r>
        <w:rPr>
          <w:color w:val="14272E"/>
        </w:rPr>
        <w:t>shown</w:t>
      </w:r>
      <w:r>
        <w:rPr>
          <w:color w:val="14272E"/>
          <w:spacing w:val="-4"/>
        </w:rPr>
        <w:t> </w:t>
      </w:r>
      <w:r>
        <w:rPr>
          <w:color w:val="14272E"/>
          <w:spacing w:val="-2"/>
        </w:rPr>
        <w:t>below.</w:t>
      </w:r>
    </w:p>
    <w:p>
      <w:pPr>
        <w:pStyle w:val="Heading6"/>
        <w:spacing w:before="210"/>
        <w:ind w:left="116"/>
      </w:pPr>
      <w:r>
        <w:rPr>
          <w:color w:val="14272E"/>
        </w:rPr>
        <w:t>Table</w:t>
      </w:r>
      <w:r>
        <w:rPr>
          <w:color w:val="14272E"/>
          <w:spacing w:val="-4"/>
        </w:rPr>
        <w:t> </w:t>
      </w:r>
      <w:r>
        <w:rPr>
          <w:color w:val="14272E"/>
        </w:rPr>
        <w:t>10.</w:t>
      </w:r>
      <w:r>
        <w:rPr>
          <w:color w:val="14272E"/>
          <w:spacing w:val="-3"/>
        </w:rPr>
        <w:t> </w:t>
      </w:r>
      <w:r>
        <w:rPr>
          <w:color w:val="14272E"/>
        </w:rPr>
        <w:t>Activity</w:t>
      </w:r>
      <w:r>
        <w:rPr>
          <w:color w:val="14272E"/>
          <w:spacing w:val="-6"/>
        </w:rPr>
        <w:t> </w:t>
      </w:r>
      <w:r>
        <w:rPr>
          <w:color w:val="14272E"/>
        </w:rPr>
        <w:t>data</w:t>
      </w:r>
      <w:r>
        <w:rPr>
          <w:color w:val="14272E"/>
          <w:spacing w:val="-7"/>
        </w:rPr>
        <w:t> </w:t>
      </w:r>
      <w:r>
        <w:rPr>
          <w:color w:val="14272E"/>
        </w:rPr>
        <w:t>submission</w:t>
      </w:r>
      <w:r>
        <w:rPr>
          <w:color w:val="14272E"/>
          <w:spacing w:val="-5"/>
        </w:rPr>
        <w:t> </w:t>
      </w:r>
      <w:r>
        <w:rPr>
          <w:color w:val="14272E"/>
          <w:spacing w:val="-2"/>
        </w:rPr>
        <w:t>timeline</w:t>
      </w:r>
    </w:p>
    <w:p>
      <w:pPr>
        <w:pStyle w:val="BodyText"/>
        <w:spacing w:before="3" w:after="1"/>
        <w:ind w:left="0"/>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2340"/>
        <w:gridCol w:w="1946"/>
        <w:gridCol w:w="1946"/>
        <w:gridCol w:w="1948"/>
      </w:tblGrid>
      <w:tr>
        <w:trPr>
          <w:trHeight w:val="350" w:hRule="atLeast"/>
        </w:trPr>
        <w:tc>
          <w:tcPr>
            <w:tcW w:w="1555" w:type="dxa"/>
            <w:shd w:val="clear" w:color="auto" w:fill="104F99"/>
          </w:tcPr>
          <w:p>
            <w:pPr>
              <w:pStyle w:val="TableParagraph"/>
              <w:ind w:left="110"/>
              <w:rPr>
                <w:b/>
                <w:sz w:val="20"/>
              </w:rPr>
            </w:pPr>
            <w:r>
              <w:rPr>
                <w:b/>
                <w:color w:val="FFFFFF"/>
                <w:sz w:val="20"/>
              </w:rPr>
              <w:t>Financial</w:t>
            </w:r>
            <w:r>
              <w:rPr>
                <w:b/>
                <w:color w:val="FFFFFF"/>
                <w:spacing w:val="-13"/>
                <w:sz w:val="20"/>
              </w:rPr>
              <w:t> </w:t>
            </w:r>
            <w:r>
              <w:rPr>
                <w:b/>
                <w:color w:val="FFFFFF"/>
                <w:spacing w:val="-4"/>
                <w:sz w:val="20"/>
              </w:rPr>
              <w:t>year</w:t>
            </w:r>
          </w:p>
        </w:tc>
        <w:tc>
          <w:tcPr>
            <w:tcW w:w="2340" w:type="dxa"/>
            <w:shd w:val="clear" w:color="auto" w:fill="104F99"/>
          </w:tcPr>
          <w:p>
            <w:pPr>
              <w:pStyle w:val="TableParagraph"/>
              <w:ind w:left="9"/>
              <w:jc w:val="center"/>
              <w:rPr>
                <w:b/>
                <w:sz w:val="20"/>
              </w:rPr>
            </w:pPr>
            <w:r>
              <w:rPr>
                <w:b/>
                <w:color w:val="FFFFFF"/>
                <w:sz w:val="20"/>
              </w:rPr>
              <w:t>Data</w:t>
            </w:r>
            <w:r>
              <w:rPr>
                <w:b/>
                <w:color w:val="FFFFFF"/>
                <w:spacing w:val="-9"/>
                <w:sz w:val="20"/>
              </w:rPr>
              <w:t> </w:t>
            </w:r>
            <w:r>
              <w:rPr>
                <w:b/>
                <w:color w:val="FFFFFF"/>
                <w:sz w:val="20"/>
              </w:rPr>
              <w:t>reporting</w:t>
            </w:r>
            <w:r>
              <w:rPr>
                <w:b/>
                <w:color w:val="FFFFFF"/>
                <w:spacing w:val="-9"/>
                <w:sz w:val="20"/>
              </w:rPr>
              <w:t> </w:t>
            </w:r>
            <w:r>
              <w:rPr>
                <w:b/>
                <w:color w:val="FFFFFF"/>
                <w:spacing w:val="-2"/>
                <w:sz w:val="20"/>
              </w:rPr>
              <w:t>period</w:t>
            </w:r>
          </w:p>
        </w:tc>
        <w:tc>
          <w:tcPr>
            <w:tcW w:w="1946" w:type="dxa"/>
            <w:shd w:val="clear" w:color="auto" w:fill="104F99"/>
          </w:tcPr>
          <w:p>
            <w:pPr>
              <w:pStyle w:val="TableParagraph"/>
              <w:ind w:left="10" w:right="8"/>
              <w:jc w:val="center"/>
              <w:rPr>
                <w:b/>
                <w:sz w:val="20"/>
              </w:rPr>
            </w:pPr>
            <w:r>
              <w:rPr>
                <w:b/>
                <w:color w:val="FFFFFF"/>
                <w:sz w:val="20"/>
              </w:rPr>
              <w:t>NBEDS</w:t>
            </w:r>
            <w:r>
              <w:rPr>
                <w:b/>
                <w:color w:val="FFFFFF"/>
                <w:spacing w:val="-10"/>
                <w:sz w:val="20"/>
              </w:rPr>
              <w:t> </w:t>
            </w:r>
            <w:r>
              <w:rPr>
                <w:b/>
                <w:color w:val="FFFFFF"/>
                <w:spacing w:val="-2"/>
                <w:sz w:val="20"/>
              </w:rPr>
              <w:t>published</w:t>
            </w:r>
          </w:p>
        </w:tc>
        <w:tc>
          <w:tcPr>
            <w:tcW w:w="1946" w:type="dxa"/>
            <w:shd w:val="clear" w:color="auto" w:fill="104F99"/>
          </w:tcPr>
          <w:p>
            <w:pPr>
              <w:pStyle w:val="TableParagraph"/>
              <w:ind w:left="10"/>
              <w:jc w:val="center"/>
              <w:rPr>
                <w:b/>
                <w:sz w:val="20"/>
              </w:rPr>
            </w:pPr>
            <w:r>
              <w:rPr>
                <w:b/>
                <w:color w:val="FFFFFF"/>
                <w:sz w:val="20"/>
              </w:rPr>
              <w:t>Data</w:t>
            </w:r>
            <w:r>
              <w:rPr>
                <w:b/>
                <w:color w:val="FFFFFF"/>
                <w:spacing w:val="-9"/>
                <w:sz w:val="20"/>
              </w:rPr>
              <w:t> </w:t>
            </w:r>
            <w:r>
              <w:rPr>
                <w:b/>
                <w:color w:val="FFFFFF"/>
                <w:sz w:val="20"/>
              </w:rPr>
              <w:t>request</w:t>
            </w:r>
            <w:r>
              <w:rPr>
                <w:b/>
                <w:color w:val="FFFFFF"/>
                <w:spacing w:val="-7"/>
                <w:sz w:val="20"/>
              </w:rPr>
              <w:t> </w:t>
            </w:r>
            <w:r>
              <w:rPr>
                <w:b/>
                <w:color w:val="FFFFFF"/>
                <w:spacing w:val="-4"/>
                <w:sz w:val="20"/>
              </w:rPr>
              <w:t>sent</w:t>
            </w:r>
          </w:p>
        </w:tc>
        <w:tc>
          <w:tcPr>
            <w:tcW w:w="1948" w:type="dxa"/>
            <w:shd w:val="clear" w:color="auto" w:fill="104F99"/>
          </w:tcPr>
          <w:p>
            <w:pPr>
              <w:pStyle w:val="TableParagraph"/>
              <w:ind w:left="10" w:right="2"/>
              <w:jc w:val="center"/>
              <w:rPr>
                <w:b/>
                <w:sz w:val="20"/>
              </w:rPr>
            </w:pPr>
            <w:r>
              <w:rPr>
                <w:b/>
                <w:color w:val="FFFFFF"/>
                <w:sz w:val="20"/>
              </w:rPr>
              <w:t>Submission</w:t>
            </w:r>
            <w:r>
              <w:rPr>
                <w:b/>
                <w:color w:val="FFFFFF"/>
                <w:spacing w:val="-14"/>
                <w:sz w:val="20"/>
              </w:rPr>
              <w:t> </w:t>
            </w:r>
            <w:r>
              <w:rPr>
                <w:b/>
                <w:color w:val="FFFFFF"/>
                <w:spacing w:val="-4"/>
                <w:sz w:val="20"/>
              </w:rPr>
              <w:t>date</w:t>
            </w:r>
          </w:p>
        </w:tc>
      </w:tr>
      <w:tr>
        <w:trPr>
          <w:trHeight w:val="350" w:hRule="atLeast"/>
        </w:trPr>
        <w:tc>
          <w:tcPr>
            <w:tcW w:w="1555" w:type="dxa"/>
            <w:vMerge w:val="restart"/>
          </w:tcPr>
          <w:p>
            <w:pPr>
              <w:pStyle w:val="TableParagraph"/>
              <w:spacing w:before="0"/>
              <w:rPr>
                <w:b/>
                <w:sz w:val="20"/>
              </w:rPr>
            </w:pPr>
          </w:p>
          <w:p>
            <w:pPr>
              <w:pStyle w:val="TableParagraph"/>
              <w:spacing w:before="139"/>
              <w:rPr>
                <w:b/>
                <w:sz w:val="20"/>
              </w:rPr>
            </w:pPr>
          </w:p>
          <w:p>
            <w:pPr>
              <w:pStyle w:val="TableParagraph"/>
              <w:spacing w:before="0"/>
              <w:ind w:left="388"/>
              <w:rPr>
                <w:sz w:val="20"/>
              </w:rPr>
            </w:pPr>
            <w:r>
              <w:rPr>
                <w:color w:val="14272E"/>
                <w:spacing w:val="-2"/>
                <w:sz w:val="20"/>
              </w:rPr>
              <w:t>2024–25</w:t>
            </w:r>
          </w:p>
        </w:tc>
        <w:tc>
          <w:tcPr>
            <w:tcW w:w="2340" w:type="dxa"/>
          </w:tcPr>
          <w:p>
            <w:pPr>
              <w:pStyle w:val="TableParagraph"/>
              <w:ind w:left="9" w:right="6"/>
              <w:jc w:val="center"/>
              <w:rPr>
                <w:sz w:val="20"/>
              </w:rPr>
            </w:pPr>
            <w:r>
              <w:rPr>
                <w:color w:val="14272E"/>
                <w:sz w:val="20"/>
              </w:rPr>
              <w:t>Sep</w:t>
            </w:r>
            <w:r>
              <w:rPr>
                <w:color w:val="14272E"/>
                <w:spacing w:val="-7"/>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2023</w:t>
            </w:r>
          </w:p>
        </w:tc>
        <w:tc>
          <w:tcPr>
            <w:tcW w:w="1946" w:type="dxa"/>
          </w:tcPr>
          <w:p>
            <w:pPr>
              <w:pStyle w:val="TableParagraph"/>
              <w:ind w:left="10" w:right="5"/>
              <w:jc w:val="center"/>
              <w:rPr>
                <w:sz w:val="20"/>
              </w:rPr>
            </w:pPr>
            <w:r>
              <w:rPr>
                <w:color w:val="14272E"/>
                <w:sz w:val="20"/>
              </w:rPr>
              <w:t>22</w:t>
            </w:r>
            <w:r>
              <w:rPr>
                <w:color w:val="14272E"/>
                <w:spacing w:val="-4"/>
                <w:sz w:val="20"/>
              </w:rPr>
              <w:t> </w:t>
            </w:r>
            <w:r>
              <w:rPr>
                <w:color w:val="14272E"/>
                <w:sz w:val="20"/>
              </w:rPr>
              <w:t>Mar</w:t>
            </w:r>
            <w:r>
              <w:rPr>
                <w:color w:val="14272E"/>
                <w:spacing w:val="-3"/>
                <w:sz w:val="20"/>
              </w:rPr>
              <w:t> </w:t>
            </w:r>
            <w:r>
              <w:rPr>
                <w:color w:val="14272E"/>
                <w:spacing w:val="-4"/>
                <w:sz w:val="20"/>
              </w:rPr>
              <w:t>2024</w:t>
            </w:r>
          </w:p>
        </w:tc>
        <w:tc>
          <w:tcPr>
            <w:tcW w:w="1948" w:type="dxa"/>
          </w:tcPr>
          <w:p>
            <w:pPr>
              <w:pStyle w:val="TableParagraph"/>
              <w:ind w:left="10" w:right="3"/>
              <w:jc w:val="center"/>
              <w:rPr>
                <w:sz w:val="20"/>
              </w:rPr>
            </w:pPr>
            <w:r>
              <w:rPr>
                <w:color w:val="14272E"/>
                <w:sz w:val="20"/>
              </w:rPr>
              <w:t>24</w:t>
            </w:r>
            <w:r>
              <w:rPr>
                <w:color w:val="14272E"/>
                <w:spacing w:val="-5"/>
                <w:sz w:val="20"/>
              </w:rPr>
              <w:t> </w:t>
            </w:r>
            <w:r>
              <w:rPr>
                <w:color w:val="14272E"/>
                <w:sz w:val="20"/>
              </w:rPr>
              <w:t>Dec</w:t>
            </w:r>
            <w:r>
              <w:rPr>
                <w:color w:val="14272E"/>
                <w:spacing w:val="-1"/>
                <w:sz w:val="20"/>
              </w:rPr>
              <w:t> </w:t>
            </w:r>
            <w:r>
              <w:rPr>
                <w:color w:val="14272E"/>
                <w:spacing w:val="-4"/>
                <w:sz w:val="20"/>
              </w:rPr>
              <w:t>2024</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6"/>
              <w:jc w:val="center"/>
              <w:rPr>
                <w:sz w:val="20"/>
              </w:rPr>
            </w:pPr>
            <w:r>
              <w:rPr>
                <w:color w:val="14272E"/>
                <w:sz w:val="20"/>
              </w:rPr>
              <w:t>Dec</w:t>
            </w:r>
            <w:r>
              <w:rPr>
                <w:color w:val="14272E"/>
                <w:spacing w:val="-5"/>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2023</w:t>
            </w:r>
          </w:p>
        </w:tc>
        <w:tc>
          <w:tcPr>
            <w:tcW w:w="1946" w:type="dxa"/>
          </w:tcPr>
          <w:p>
            <w:pPr>
              <w:pStyle w:val="TableParagraph"/>
              <w:ind w:left="10" w:right="4"/>
              <w:jc w:val="center"/>
              <w:rPr>
                <w:sz w:val="20"/>
              </w:rPr>
            </w:pPr>
            <w:r>
              <w:rPr>
                <w:color w:val="14272E"/>
                <w:sz w:val="20"/>
              </w:rPr>
              <w:t>22</w:t>
            </w:r>
            <w:r>
              <w:rPr>
                <w:color w:val="14272E"/>
                <w:spacing w:val="-4"/>
                <w:sz w:val="20"/>
              </w:rPr>
              <w:t> </w:t>
            </w:r>
            <w:r>
              <w:rPr>
                <w:color w:val="14272E"/>
                <w:sz w:val="20"/>
              </w:rPr>
              <w:t>Mar</w:t>
            </w:r>
            <w:r>
              <w:rPr>
                <w:color w:val="14272E"/>
                <w:spacing w:val="-3"/>
                <w:sz w:val="20"/>
              </w:rPr>
              <w:t> </w:t>
            </w:r>
            <w:r>
              <w:rPr>
                <w:color w:val="14272E"/>
                <w:spacing w:val="-4"/>
                <w:sz w:val="20"/>
              </w:rPr>
              <w:t>2024</w:t>
            </w:r>
          </w:p>
        </w:tc>
        <w:tc>
          <w:tcPr>
            <w:tcW w:w="1948" w:type="dxa"/>
          </w:tcPr>
          <w:p>
            <w:pPr>
              <w:pStyle w:val="TableParagraph"/>
              <w:ind w:left="10"/>
              <w:jc w:val="center"/>
              <w:rPr>
                <w:sz w:val="20"/>
              </w:rPr>
            </w:pPr>
            <w:r>
              <w:rPr>
                <w:color w:val="14272E"/>
                <w:sz w:val="20"/>
              </w:rPr>
              <w:t>31</w:t>
            </w:r>
            <w:r>
              <w:rPr>
                <w:color w:val="14272E"/>
                <w:spacing w:val="-4"/>
                <w:sz w:val="20"/>
              </w:rPr>
              <w:t> </w:t>
            </w:r>
            <w:r>
              <w:rPr>
                <w:color w:val="14272E"/>
                <w:sz w:val="20"/>
              </w:rPr>
              <w:t>Mar</w:t>
            </w:r>
            <w:r>
              <w:rPr>
                <w:color w:val="14272E"/>
                <w:spacing w:val="-3"/>
                <w:sz w:val="20"/>
              </w:rPr>
              <w:t> </w:t>
            </w:r>
            <w:r>
              <w:rPr>
                <w:color w:val="14272E"/>
                <w:spacing w:val="-4"/>
                <w:sz w:val="20"/>
              </w:rPr>
              <w:t>2025</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3"/>
              <w:jc w:val="center"/>
              <w:rPr>
                <w:sz w:val="20"/>
              </w:rPr>
            </w:pPr>
            <w:r>
              <w:rPr>
                <w:color w:val="14272E"/>
                <w:sz w:val="20"/>
              </w:rPr>
              <w:t>Mar</w:t>
            </w:r>
            <w:r>
              <w:rPr>
                <w:color w:val="14272E"/>
                <w:spacing w:val="-6"/>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2023</w:t>
            </w:r>
          </w:p>
        </w:tc>
        <w:tc>
          <w:tcPr>
            <w:tcW w:w="1946" w:type="dxa"/>
          </w:tcPr>
          <w:p>
            <w:pPr>
              <w:pStyle w:val="TableParagraph"/>
              <w:ind w:left="10" w:right="4"/>
              <w:jc w:val="center"/>
              <w:rPr>
                <w:sz w:val="20"/>
              </w:rPr>
            </w:pPr>
            <w:r>
              <w:rPr>
                <w:color w:val="14272E"/>
                <w:sz w:val="20"/>
              </w:rPr>
              <w:t>22</w:t>
            </w:r>
            <w:r>
              <w:rPr>
                <w:color w:val="14272E"/>
                <w:spacing w:val="-4"/>
                <w:sz w:val="20"/>
              </w:rPr>
              <w:t> </w:t>
            </w:r>
            <w:r>
              <w:rPr>
                <w:color w:val="14272E"/>
                <w:sz w:val="20"/>
              </w:rPr>
              <w:t>Mar</w:t>
            </w:r>
            <w:r>
              <w:rPr>
                <w:color w:val="14272E"/>
                <w:spacing w:val="-3"/>
                <w:sz w:val="20"/>
              </w:rPr>
              <w:t> </w:t>
            </w:r>
            <w:r>
              <w:rPr>
                <w:color w:val="14272E"/>
                <w:spacing w:val="-4"/>
                <w:sz w:val="20"/>
              </w:rPr>
              <w:t>2024</w:t>
            </w:r>
          </w:p>
        </w:tc>
        <w:tc>
          <w:tcPr>
            <w:tcW w:w="1948" w:type="dxa"/>
          </w:tcPr>
          <w:p>
            <w:pPr>
              <w:pStyle w:val="TableParagraph"/>
              <w:ind w:left="10" w:right="2"/>
              <w:jc w:val="center"/>
              <w:rPr>
                <w:sz w:val="20"/>
              </w:rPr>
            </w:pPr>
            <w:r>
              <w:rPr>
                <w:color w:val="14272E"/>
                <w:sz w:val="20"/>
              </w:rPr>
              <w:t>30</w:t>
            </w:r>
            <w:r>
              <w:rPr>
                <w:color w:val="14272E"/>
                <w:spacing w:val="-5"/>
                <w:sz w:val="20"/>
              </w:rPr>
              <w:t> </w:t>
            </w:r>
            <w:r>
              <w:rPr>
                <w:color w:val="14272E"/>
                <w:sz w:val="20"/>
              </w:rPr>
              <w:t>Jun</w:t>
            </w:r>
            <w:r>
              <w:rPr>
                <w:color w:val="14272E"/>
                <w:spacing w:val="-2"/>
                <w:sz w:val="20"/>
              </w:rPr>
              <w:t> </w:t>
            </w:r>
            <w:r>
              <w:rPr>
                <w:color w:val="14272E"/>
                <w:spacing w:val="-4"/>
                <w:sz w:val="20"/>
              </w:rPr>
              <w:t>2025</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6"/>
              <w:jc w:val="center"/>
              <w:rPr>
                <w:sz w:val="20"/>
              </w:rPr>
            </w:pPr>
            <w:r>
              <w:rPr>
                <w:color w:val="14272E"/>
                <w:sz w:val="20"/>
              </w:rPr>
              <w:t>Jun</w:t>
            </w:r>
            <w:r>
              <w:rPr>
                <w:color w:val="14272E"/>
                <w:spacing w:val="-5"/>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2023</w:t>
            </w:r>
          </w:p>
        </w:tc>
        <w:tc>
          <w:tcPr>
            <w:tcW w:w="1946" w:type="dxa"/>
          </w:tcPr>
          <w:p>
            <w:pPr>
              <w:pStyle w:val="TableParagraph"/>
              <w:ind w:left="10" w:right="5"/>
              <w:jc w:val="center"/>
              <w:rPr>
                <w:sz w:val="20"/>
              </w:rPr>
            </w:pPr>
            <w:r>
              <w:rPr>
                <w:color w:val="14272E"/>
                <w:sz w:val="20"/>
              </w:rPr>
              <w:t>22</w:t>
            </w:r>
            <w:r>
              <w:rPr>
                <w:color w:val="14272E"/>
                <w:spacing w:val="-4"/>
                <w:sz w:val="20"/>
              </w:rPr>
              <w:t> </w:t>
            </w:r>
            <w:r>
              <w:rPr>
                <w:color w:val="14272E"/>
                <w:sz w:val="20"/>
              </w:rPr>
              <w:t>Mar</w:t>
            </w:r>
            <w:r>
              <w:rPr>
                <w:color w:val="14272E"/>
                <w:spacing w:val="-3"/>
                <w:sz w:val="20"/>
              </w:rPr>
              <w:t> </w:t>
            </w:r>
            <w:r>
              <w:rPr>
                <w:color w:val="14272E"/>
                <w:spacing w:val="-4"/>
                <w:sz w:val="20"/>
              </w:rPr>
              <w:t>2024</w:t>
            </w:r>
          </w:p>
        </w:tc>
        <w:tc>
          <w:tcPr>
            <w:tcW w:w="1948" w:type="dxa"/>
          </w:tcPr>
          <w:p>
            <w:pPr>
              <w:pStyle w:val="TableParagraph"/>
              <w:ind w:left="10" w:right="3"/>
              <w:jc w:val="center"/>
              <w:rPr>
                <w:sz w:val="20"/>
              </w:rPr>
            </w:pPr>
            <w:r>
              <w:rPr>
                <w:color w:val="14272E"/>
                <w:sz w:val="20"/>
              </w:rPr>
              <w:t>30</w:t>
            </w:r>
            <w:r>
              <w:rPr>
                <w:color w:val="14272E"/>
                <w:spacing w:val="-5"/>
                <w:sz w:val="20"/>
              </w:rPr>
              <w:t> </w:t>
            </w:r>
            <w:r>
              <w:rPr>
                <w:color w:val="14272E"/>
                <w:sz w:val="20"/>
              </w:rPr>
              <w:t>Sep</w:t>
            </w:r>
            <w:r>
              <w:rPr>
                <w:color w:val="14272E"/>
                <w:spacing w:val="-2"/>
                <w:sz w:val="20"/>
              </w:rPr>
              <w:t> </w:t>
            </w:r>
            <w:r>
              <w:rPr>
                <w:color w:val="14272E"/>
                <w:spacing w:val="-4"/>
                <w:sz w:val="20"/>
              </w:rPr>
              <w:t>2025</w:t>
            </w:r>
          </w:p>
        </w:tc>
      </w:tr>
      <w:tr>
        <w:trPr>
          <w:trHeight w:val="350" w:hRule="atLeast"/>
        </w:trPr>
        <w:tc>
          <w:tcPr>
            <w:tcW w:w="1555" w:type="dxa"/>
            <w:vMerge w:val="restart"/>
          </w:tcPr>
          <w:p>
            <w:pPr>
              <w:pStyle w:val="TableParagraph"/>
              <w:spacing w:before="0"/>
              <w:rPr>
                <w:b/>
                <w:sz w:val="20"/>
              </w:rPr>
            </w:pPr>
          </w:p>
          <w:p>
            <w:pPr>
              <w:pStyle w:val="TableParagraph"/>
              <w:spacing w:before="139"/>
              <w:rPr>
                <w:b/>
                <w:sz w:val="20"/>
              </w:rPr>
            </w:pPr>
          </w:p>
          <w:p>
            <w:pPr>
              <w:pStyle w:val="TableParagraph"/>
              <w:spacing w:before="0"/>
              <w:ind w:left="388"/>
              <w:rPr>
                <w:sz w:val="20"/>
              </w:rPr>
            </w:pPr>
            <w:r>
              <w:rPr>
                <w:color w:val="14272E"/>
                <w:spacing w:val="-2"/>
                <w:sz w:val="20"/>
              </w:rPr>
              <w:t>2025–26</w:t>
            </w:r>
          </w:p>
        </w:tc>
        <w:tc>
          <w:tcPr>
            <w:tcW w:w="2340" w:type="dxa"/>
          </w:tcPr>
          <w:p>
            <w:pPr>
              <w:pStyle w:val="TableParagraph"/>
              <w:ind w:left="9" w:right="6"/>
              <w:jc w:val="center"/>
              <w:rPr>
                <w:sz w:val="20"/>
              </w:rPr>
            </w:pPr>
            <w:r>
              <w:rPr>
                <w:color w:val="14272E"/>
                <w:sz w:val="20"/>
              </w:rPr>
              <w:t>Sep</w:t>
            </w:r>
            <w:r>
              <w:rPr>
                <w:color w:val="14272E"/>
                <w:spacing w:val="-7"/>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2024</w:t>
            </w:r>
          </w:p>
        </w:tc>
        <w:tc>
          <w:tcPr>
            <w:tcW w:w="1946" w:type="dxa"/>
          </w:tcPr>
          <w:p>
            <w:pPr>
              <w:pStyle w:val="TableParagraph"/>
              <w:ind w:left="10" w:right="5"/>
              <w:jc w:val="center"/>
              <w:rPr>
                <w:sz w:val="20"/>
              </w:rPr>
            </w:pPr>
            <w:r>
              <w:rPr>
                <w:color w:val="14272E"/>
                <w:sz w:val="20"/>
              </w:rPr>
              <w:t>21</w:t>
            </w:r>
            <w:r>
              <w:rPr>
                <w:color w:val="14272E"/>
                <w:spacing w:val="-4"/>
                <w:sz w:val="20"/>
              </w:rPr>
              <w:t> </w:t>
            </w:r>
            <w:r>
              <w:rPr>
                <w:color w:val="14272E"/>
                <w:sz w:val="20"/>
              </w:rPr>
              <w:t>Mar</w:t>
            </w:r>
            <w:r>
              <w:rPr>
                <w:color w:val="14272E"/>
                <w:spacing w:val="-3"/>
                <w:sz w:val="20"/>
              </w:rPr>
              <w:t> </w:t>
            </w:r>
            <w:r>
              <w:rPr>
                <w:color w:val="14272E"/>
                <w:spacing w:val="-4"/>
                <w:sz w:val="20"/>
              </w:rPr>
              <w:t>2025</w:t>
            </w:r>
          </w:p>
        </w:tc>
        <w:tc>
          <w:tcPr>
            <w:tcW w:w="1948" w:type="dxa"/>
          </w:tcPr>
          <w:p>
            <w:pPr>
              <w:pStyle w:val="TableParagraph"/>
              <w:ind w:left="10" w:right="1"/>
              <w:jc w:val="center"/>
              <w:rPr>
                <w:sz w:val="20"/>
              </w:rPr>
            </w:pPr>
            <w:r>
              <w:rPr>
                <w:color w:val="14272E"/>
                <w:sz w:val="20"/>
              </w:rPr>
              <w:t>9</w:t>
            </w:r>
            <w:r>
              <w:rPr>
                <w:color w:val="14272E"/>
                <w:spacing w:val="-4"/>
                <w:sz w:val="20"/>
              </w:rPr>
              <w:t> </w:t>
            </w:r>
            <w:r>
              <w:rPr>
                <w:color w:val="14272E"/>
                <w:sz w:val="20"/>
              </w:rPr>
              <w:t>Dec</w:t>
            </w:r>
            <w:r>
              <w:rPr>
                <w:color w:val="14272E"/>
                <w:spacing w:val="-3"/>
                <w:sz w:val="20"/>
              </w:rPr>
              <w:t> </w:t>
            </w:r>
            <w:r>
              <w:rPr>
                <w:color w:val="14272E"/>
                <w:spacing w:val="-4"/>
                <w:sz w:val="20"/>
              </w:rPr>
              <w:t>2025</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6"/>
              <w:jc w:val="center"/>
              <w:rPr>
                <w:sz w:val="20"/>
              </w:rPr>
            </w:pPr>
            <w:r>
              <w:rPr>
                <w:color w:val="14272E"/>
                <w:sz w:val="20"/>
              </w:rPr>
              <w:t>Dec</w:t>
            </w:r>
            <w:r>
              <w:rPr>
                <w:color w:val="14272E"/>
                <w:spacing w:val="-5"/>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2024</w:t>
            </w:r>
          </w:p>
        </w:tc>
        <w:tc>
          <w:tcPr>
            <w:tcW w:w="1946" w:type="dxa"/>
          </w:tcPr>
          <w:p>
            <w:pPr>
              <w:pStyle w:val="TableParagraph"/>
              <w:ind w:left="10" w:right="4"/>
              <w:jc w:val="center"/>
              <w:rPr>
                <w:sz w:val="20"/>
              </w:rPr>
            </w:pPr>
            <w:r>
              <w:rPr>
                <w:color w:val="14272E"/>
                <w:sz w:val="20"/>
              </w:rPr>
              <w:t>21</w:t>
            </w:r>
            <w:r>
              <w:rPr>
                <w:color w:val="14272E"/>
                <w:spacing w:val="-4"/>
                <w:sz w:val="20"/>
              </w:rPr>
              <w:t> </w:t>
            </w:r>
            <w:r>
              <w:rPr>
                <w:color w:val="14272E"/>
                <w:sz w:val="20"/>
              </w:rPr>
              <w:t>Mar</w:t>
            </w:r>
            <w:r>
              <w:rPr>
                <w:color w:val="14272E"/>
                <w:spacing w:val="-3"/>
                <w:sz w:val="20"/>
              </w:rPr>
              <w:t> </w:t>
            </w:r>
            <w:r>
              <w:rPr>
                <w:color w:val="14272E"/>
                <w:spacing w:val="-4"/>
                <w:sz w:val="20"/>
              </w:rPr>
              <w:t>2025</w:t>
            </w:r>
          </w:p>
        </w:tc>
        <w:tc>
          <w:tcPr>
            <w:tcW w:w="1948" w:type="dxa"/>
          </w:tcPr>
          <w:p>
            <w:pPr>
              <w:pStyle w:val="TableParagraph"/>
              <w:ind w:left="10"/>
              <w:jc w:val="center"/>
              <w:rPr>
                <w:sz w:val="20"/>
              </w:rPr>
            </w:pPr>
            <w:r>
              <w:rPr>
                <w:color w:val="14272E"/>
                <w:sz w:val="20"/>
              </w:rPr>
              <w:t>11</w:t>
            </w:r>
            <w:r>
              <w:rPr>
                <w:color w:val="14272E"/>
                <w:spacing w:val="-4"/>
                <w:sz w:val="20"/>
              </w:rPr>
              <w:t> </w:t>
            </w:r>
            <w:r>
              <w:rPr>
                <w:color w:val="14272E"/>
                <w:sz w:val="20"/>
              </w:rPr>
              <w:t>Mar</w:t>
            </w:r>
            <w:r>
              <w:rPr>
                <w:color w:val="14272E"/>
                <w:spacing w:val="-3"/>
                <w:sz w:val="20"/>
              </w:rPr>
              <w:t> </w:t>
            </w:r>
            <w:r>
              <w:rPr>
                <w:color w:val="14272E"/>
                <w:spacing w:val="-4"/>
                <w:sz w:val="20"/>
              </w:rPr>
              <w:t>2026</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3"/>
              <w:jc w:val="center"/>
              <w:rPr>
                <w:sz w:val="20"/>
              </w:rPr>
            </w:pPr>
            <w:r>
              <w:rPr>
                <w:color w:val="14272E"/>
                <w:sz w:val="20"/>
              </w:rPr>
              <w:t>Mar</w:t>
            </w:r>
            <w:r>
              <w:rPr>
                <w:color w:val="14272E"/>
                <w:spacing w:val="-6"/>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2024</w:t>
            </w:r>
          </w:p>
        </w:tc>
        <w:tc>
          <w:tcPr>
            <w:tcW w:w="1946" w:type="dxa"/>
          </w:tcPr>
          <w:p>
            <w:pPr>
              <w:pStyle w:val="TableParagraph"/>
              <w:ind w:left="10" w:right="4"/>
              <w:jc w:val="center"/>
              <w:rPr>
                <w:sz w:val="20"/>
              </w:rPr>
            </w:pPr>
            <w:r>
              <w:rPr>
                <w:color w:val="14272E"/>
                <w:sz w:val="20"/>
              </w:rPr>
              <w:t>21</w:t>
            </w:r>
            <w:r>
              <w:rPr>
                <w:color w:val="14272E"/>
                <w:spacing w:val="-4"/>
                <w:sz w:val="20"/>
              </w:rPr>
              <w:t> </w:t>
            </w:r>
            <w:r>
              <w:rPr>
                <w:color w:val="14272E"/>
                <w:sz w:val="20"/>
              </w:rPr>
              <w:t>Mar</w:t>
            </w:r>
            <w:r>
              <w:rPr>
                <w:color w:val="14272E"/>
                <w:spacing w:val="-3"/>
                <w:sz w:val="20"/>
              </w:rPr>
              <w:t> </w:t>
            </w:r>
            <w:r>
              <w:rPr>
                <w:color w:val="14272E"/>
                <w:spacing w:val="-4"/>
                <w:sz w:val="20"/>
              </w:rPr>
              <w:t>2025</w:t>
            </w:r>
          </w:p>
        </w:tc>
        <w:tc>
          <w:tcPr>
            <w:tcW w:w="1948" w:type="dxa"/>
          </w:tcPr>
          <w:p>
            <w:pPr>
              <w:pStyle w:val="TableParagraph"/>
              <w:ind w:left="10"/>
              <w:jc w:val="center"/>
              <w:rPr>
                <w:sz w:val="20"/>
              </w:rPr>
            </w:pPr>
            <w:r>
              <w:rPr>
                <w:color w:val="14272E"/>
                <w:sz w:val="20"/>
              </w:rPr>
              <w:t>9</w:t>
            </w:r>
            <w:r>
              <w:rPr>
                <w:color w:val="14272E"/>
                <w:spacing w:val="-4"/>
                <w:sz w:val="20"/>
              </w:rPr>
              <w:t> </w:t>
            </w:r>
            <w:r>
              <w:rPr>
                <w:color w:val="14272E"/>
                <w:sz w:val="20"/>
              </w:rPr>
              <w:t>Jun</w:t>
            </w:r>
            <w:r>
              <w:rPr>
                <w:color w:val="14272E"/>
                <w:spacing w:val="-3"/>
                <w:sz w:val="20"/>
              </w:rPr>
              <w:t> </w:t>
            </w:r>
            <w:r>
              <w:rPr>
                <w:color w:val="14272E"/>
                <w:spacing w:val="-4"/>
                <w:sz w:val="20"/>
              </w:rPr>
              <w:t>2026</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6"/>
              <w:jc w:val="center"/>
              <w:rPr>
                <w:sz w:val="20"/>
              </w:rPr>
            </w:pPr>
            <w:r>
              <w:rPr>
                <w:color w:val="14272E"/>
                <w:sz w:val="20"/>
              </w:rPr>
              <w:t>Jun</w:t>
            </w:r>
            <w:r>
              <w:rPr>
                <w:color w:val="14272E"/>
                <w:spacing w:val="-5"/>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2024</w:t>
            </w:r>
          </w:p>
        </w:tc>
        <w:tc>
          <w:tcPr>
            <w:tcW w:w="1946" w:type="dxa"/>
          </w:tcPr>
          <w:p>
            <w:pPr>
              <w:pStyle w:val="TableParagraph"/>
              <w:ind w:left="10" w:right="5"/>
              <w:jc w:val="center"/>
              <w:rPr>
                <w:sz w:val="20"/>
              </w:rPr>
            </w:pPr>
            <w:r>
              <w:rPr>
                <w:color w:val="14272E"/>
                <w:sz w:val="20"/>
              </w:rPr>
              <w:t>21</w:t>
            </w:r>
            <w:r>
              <w:rPr>
                <w:color w:val="14272E"/>
                <w:spacing w:val="-4"/>
                <w:sz w:val="20"/>
              </w:rPr>
              <w:t> </w:t>
            </w:r>
            <w:r>
              <w:rPr>
                <w:color w:val="14272E"/>
                <w:sz w:val="20"/>
              </w:rPr>
              <w:t>Mar</w:t>
            </w:r>
            <w:r>
              <w:rPr>
                <w:color w:val="14272E"/>
                <w:spacing w:val="-3"/>
                <w:sz w:val="20"/>
              </w:rPr>
              <w:t> </w:t>
            </w:r>
            <w:r>
              <w:rPr>
                <w:color w:val="14272E"/>
                <w:spacing w:val="-4"/>
                <w:sz w:val="20"/>
              </w:rPr>
              <w:t>2025</w:t>
            </w:r>
          </w:p>
        </w:tc>
        <w:tc>
          <w:tcPr>
            <w:tcW w:w="1948" w:type="dxa"/>
          </w:tcPr>
          <w:p>
            <w:pPr>
              <w:pStyle w:val="TableParagraph"/>
              <w:ind w:left="10" w:right="1"/>
              <w:jc w:val="center"/>
              <w:rPr>
                <w:sz w:val="20"/>
              </w:rPr>
            </w:pPr>
            <w:r>
              <w:rPr>
                <w:color w:val="14272E"/>
                <w:sz w:val="20"/>
              </w:rPr>
              <w:t>8</w:t>
            </w:r>
            <w:r>
              <w:rPr>
                <w:color w:val="14272E"/>
                <w:spacing w:val="-3"/>
                <w:sz w:val="20"/>
              </w:rPr>
              <w:t> </w:t>
            </w:r>
            <w:r>
              <w:rPr>
                <w:color w:val="14272E"/>
                <w:sz w:val="20"/>
              </w:rPr>
              <w:t>Sep</w:t>
            </w:r>
            <w:r>
              <w:rPr>
                <w:color w:val="14272E"/>
                <w:spacing w:val="-3"/>
                <w:sz w:val="20"/>
              </w:rPr>
              <w:t> </w:t>
            </w:r>
            <w:r>
              <w:rPr>
                <w:color w:val="14272E"/>
                <w:spacing w:val="-4"/>
                <w:sz w:val="20"/>
              </w:rPr>
              <w:t>2026</w:t>
            </w:r>
          </w:p>
        </w:tc>
      </w:tr>
      <w:tr>
        <w:trPr>
          <w:trHeight w:val="350" w:hRule="atLeast"/>
        </w:trPr>
        <w:tc>
          <w:tcPr>
            <w:tcW w:w="1555" w:type="dxa"/>
            <w:vMerge w:val="restart"/>
          </w:tcPr>
          <w:p>
            <w:pPr>
              <w:pStyle w:val="TableParagraph"/>
              <w:spacing w:before="0"/>
              <w:rPr>
                <w:b/>
                <w:sz w:val="20"/>
              </w:rPr>
            </w:pPr>
          </w:p>
          <w:p>
            <w:pPr>
              <w:pStyle w:val="TableParagraph"/>
              <w:spacing w:before="139"/>
              <w:rPr>
                <w:b/>
                <w:sz w:val="20"/>
              </w:rPr>
            </w:pPr>
          </w:p>
          <w:p>
            <w:pPr>
              <w:pStyle w:val="TableParagraph"/>
              <w:spacing w:before="0"/>
              <w:ind w:left="388"/>
              <w:rPr>
                <w:sz w:val="20"/>
              </w:rPr>
            </w:pPr>
            <w:r>
              <w:rPr>
                <w:color w:val="14272E"/>
                <w:spacing w:val="-2"/>
                <w:sz w:val="20"/>
              </w:rPr>
              <w:t>2026–27</w:t>
            </w:r>
          </w:p>
        </w:tc>
        <w:tc>
          <w:tcPr>
            <w:tcW w:w="2340" w:type="dxa"/>
          </w:tcPr>
          <w:p>
            <w:pPr>
              <w:pStyle w:val="TableParagraph"/>
              <w:ind w:left="9" w:right="6"/>
              <w:jc w:val="center"/>
              <w:rPr>
                <w:sz w:val="20"/>
              </w:rPr>
            </w:pPr>
            <w:r>
              <w:rPr>
                <w:color w:val="14272E"/>
                <w:sz w:val="20"/>
              </w:rPr>
              <w:t>Sep</w:t>
            </w:r>
            <w:r>
              <w:rPr>
                <w:color w:val="14272E"/>
                <w:spacing w:val="-7"/>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2025</w:t>
            </w:r>
          </w:p>
        </w:tc>
        <w:tc>
          <w:tcPr>
            <w:tcW w:w="1946" w:type="dxa"/>
          </w:tcPr>
          <w:p>
            <w:pPr>
              <w:pStyle w:val="TableParagraph"/>
              <w:ind w:left="10" w:right="5"/>
              <w:jc w:val="center"/>
              <w:rPr>
                <w:sz w:val="20"/>
              </w:rPr>
            </w:pPr>
            <w:r>
              <w:rPr>
                <w:color w:val="14272E"/>
                <w:sz w:val="20"/>
              </w:rPr>
              <w:t>20</w:t>
            </w:r>
            <w:r>
              <w:rPr>
                <w:color w:val="14272E"/>
                <w:spacing w:val="-4"/>
                <w:sz w:val="20"/>
              </w:rPr>
              <w:t> </w:t>
            </w:r>
            <w:r>
              <w:rPr>
                <w:color w:val="14272E"/>
                <w:sz w:val="20"/>
              </w:rPr>
              <w:t>Mar</w:t>
            </w:r>
            <w:r>
              <w:rPr>
                <w:color w:val="14272E"/>
                <w:spacing w:val="-3"/>
                <w:sz w:val="20"/>
              </w:rPr>
              <w:t> </w:t>
            </w:r>
            <w:r>
              <w:rPr>
                <w:color w:val="14272E"/>
                <w:spacing w:val="-4"/>
                <w:sz w:val="20"/>
              </w:rPr>
              <w:t>2026</w:t>
            </w:r>
          </w:p>
        </w:tc>
        <w:tc>
          <w:tcPr>
            <w:tcW w:w="1948" w:type="dxa"/>
          </w:tcPr>
          <w:p>
            <w:pPr>
              <w:pStyle w:val="TableParagraph"/>
              <w:ind w:left="10" w:right="1"/>
              <w:jc w:val="center"/>
              <w:rPr>
                <w:sz w:val="20"/>
              </w:rPr>
            </w:pPr>
            <w:r>
              <w:rPr>
                <w:color w:val="14272E"/>
                <w:sz w:val="20"/>
              </w:rPr>
              <w:t>9</w:t>
            </w:r>
            <w:r>
              <w:rPr>
                <w:color w:val="14272E"/>
                <w:spacing w:val="-4"/>
                <w:sz w:val="20"/>
              </w:rPr>
              <w:t> </w:t>
            </w:r>
            <w:r>
              <w:rPr>
                <w:color w:val="14272E"/>
                <w:sz w:val="20"/>
              </w:rPr>
              <w:t>Dec</w:t>
            </w:r>
            <w:r>
              <w:rPr>
                <w:color w:val="14272E"/>
                <w:spacing w:val="-3"/>
                <w:sz w:val="20"/>
              </w:rPr>
              <w:t> </w:t>
            </w:r>
            <w:r>
              <w:rPr>
                <w:color w:val="14272E"/>
                <w:spacing w:val="-4"/>
                <w:sz w:val="20"/>
              </w:rPr>
              <w:t>2026</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6"/>
              <w:jc w:val="center"/>
              <w:rPr>
                <w:sz w:val="20"/>
              </w:rPr>
            </w:pPr>
            <w:r>
              <w:rPr>
                <w:color w:val="14272E"/>
                <w:sz w:val="20"/>
              </w:rPr>
              <w:t>Dec</w:t>
            </w:r>
            <w:r>
              <w:rPr>
                <w:color w:val="14272E"/>
                <w:spacing w:val="-5"/>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2025</w:t>
            </w:r>
          </w:p>
        </w:tc>
        <w:tc>
          <w:tcPr>
            <w:tcW w:w="1946" w:type="dxa"/>
          </w:tcPr>
          <w:p>
            <w:pPr>
              <w:pStyle w:val="TableParagraph"/>
              <w:ind w:left="10" w:right="4"/>
              <w:jc w:val="center"/>
              <w:rPr>
                <w:sz w:val="20"/>
              </w:rPr>
            </w:pPr>
            <w:r>
              <w:rPr>
                <w:color w:val="14272E"/>
                <w:sz w:val="20"/>
              </w:rPr>
              <w:t>20</w:t>
            </w:r>
            <w:r>
              <w:rPr>
                <w:color w:val="14272E"/>
                <w:spacing w:val="-4"/>
                <w:sz w:val="20"/>
              </w:rPr>
              <w:t> </w:t>
            </w:r>
            <w:r>
              <w:rPr>
                <w:color w:val="14272E"/>
                <w:sz w:val="20"/>
              </w:rPr>
              <w:t>Mar</w:t>
            </w:r>
            <w:r>
              <w:rPr>
                <w:color w:val="14272E"/>
                <w:spacing w:val="-3"/>
                <w:sz w:val="20"/>
              </w:rPr>
              <w:t> </w:t>
            </w:r>
            <w:r>
              <w:rPr>
                <w:color w:val="14272E"/>
                <w:spacing w:val="-4"/>
                <w:sz w:val="20"/>
              </w:rPr>
              <w:t>2026</w:t>
            </w:r>
          </w:p>
        </w:tc>
        <w:tc>
          <w:tcPr>
            <w:tcW w:w="1948" w:type="dxa"/>
          </w:tcPr>
          <w:p>
            <w:pPr>
              <w:pStyle w:val="TableParagraph"/>
              <w:ind w:left="10"/>
              <w:jc w:val="center"/>
              <w:rPr>
                <w:sz w:val="20"/>
              </w:rPr>
            </w:pPr>
            <w:r>
              <w:rPr>
                <w:color w:val="14272E"/>
                <w:sz w:val="20"/>
              </w:rPr>
              <w:t>11</w:t>
            </w:r>
            <w:r>
              <w:rPr>
                <w:color w:val="14272E"/>
                <w:spacing w:val="-4"/>
                <w:sz w:val="20"/>
              </w:rPr>
              <w:t> </w:t>
            </w:r>
            <w:r>
              <w:rPr>
                <w:color w:val="14272E"/>
                <w:sz w:val="20"/>
              </w:rPr>
              <w:t>Mar</w:t>
            </w:r>
            <w:r>
              <w:rPr>
                <w:color w:val="14272E"/>
                <w:spacing w:val="-3"/>
                <w:sz w:val="20"/>
              </w:rPr>
              <w:t> </w:t>
            </w:r>
            <w:r>
              <w:rPr>
                <w:color w:val="14272E"/>
                <w:spacing w:val="-4"/>
                <w:sz w:val="20"/>
              </w:rPr>
              <w:t>2027</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3"/>
              <w:jc w:val="center"/>
              <w:rPr>
                <w:sz w:val="20"/>
              </w:rPr>
            </w:pPr>
            <w:r>
              <w:rPr>
                <w:color w:val="14272E"/>
                <w:sz w:val="20"/>
              </w:rPr>
              <w:t>Mar</w:t>
            </w:r>
            <w:r>
              <w:rPr>
                <w:color w:val="14272E"/>
                <w:spacing w:val="-6"/>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2025</w:t>
            </w:r>
          </w:p>
        </w:tc>
        <w:tc>
          <w:tcPr>
            <w:tcW w:w="1946" w:type="dxa"/>
          </w:tcPr>
          <w:p>
            <w:pPr>
              <w:pStyle w:val="TableParagraph"/>
              <w:ind w:left="10" w:right="4"/>
              <w:jc w:val="center"/>
              <w:rPr>
                <w:sz w:val="20"/>
              </w:rPr>
            </w:pPr>
            <w:r>
              <w:rPr>
                <w:color w:val="14272E"/>
                <w:sz w:val="20"/>
              </w:rPr>
              <w:t>20</w:t>
            </w:r>
            <w:r>
              <w:rPr>
                <w:color w:val="14272E"/>
                <w:spacing w:val="-4"/>
                <w:sz w:val="20"/>
              </w:rPr>
              <w:t> </w:t>
            </w:r>
            <w:r>
              <w:rPr>
                <w:color w:val="14272E"/>
                <w:sz w:val="20"/>
              </w:rPr>
              <w:t>Mar</w:t>
            </w:r>
            <w:r>
              <w:rPr>
                <w:color w:val="14272E"/>
                <w:spacing w:val="-3"/>
                <w:sz w:val="20"/>
              </w:rPr>
              <w:t> </w:t>
            </w:r>
            <w:r>
              <w:rPr>
                <w:color w:val="14272E"/>
                <w:spacing w:val="-4"/>
                <w:sz w:val="20"/>
              </w:rPr>
              <w:t>2026</w:t>
            </w:r>
          </w:p>
        </w:tc>
        <w:tc>
          <w:tcPr>
            <w:tcW w:w="1948" w:type="dxa"/>
          </w:tcPr>
          <w:p>
            <w:pPr>
              <w:pStyle w:val="TableParagraph"/>
              <w:ind w:left="10"/>
              <w:jc w:val="center"/>
              <w:rPr>
                <w:sz w:val="20"/>
              </w:rPr>
            </w:pPr>
            <w:r>
              <w:rPr>
                <w:color w:val="14272E"/>
                <w:sz w:val="20"/>
              </w:rPr>
              <w:t>9</w:t>
            </w:r>
            <w:r>
              <w:rPr>
                <w:color w:val="14272E"/>
                <w:spacing w:val="-4"/>
                <w:sz w:val="20"/>
              </w:rPr>
              <w:t> </w:t>
            </w:r>
            <w:r>
              <w:rPr>
                <w:color w:val="14272E"/>
                <w:sz w:val="20"/>
              </w:rPr>
              <w:t>Jun</w:t>
            </w:r>
            <w:r>
              <w:rPr>
                <w:color w:val="14272E"/>
                <w:spacing w:val="-3"/>
                <w:sz w:val="20"/>
              </w:rPr>
              <w:t> </w:t>
            </w:r>
            <w:r>
              <w:rPr>
                <w:color w:val="14272E"/>
                <w:spacing w:val="-4"/>
                <w:sz w:val="20"/>
              </w:rPr>
              <w:t>2027</w:t>
            </w:r>
          </w:p>
        </w:tc>
      </w:tr>
      <w:tr>
        <w:trPr>
          <w:trHeight w:val="350" w:hRule="atLeast"/>
        </w:trPr>
        <w:tc>
          <w:tcPr>
            <w:tcW w:w="1555" w:type="dxa"/>
            <w:vMerge/>
            <w:tcBorders>
              <w:top w:val="nil"/>
            </w:tcBorders>
          </w:tcPr>
          <w:p>
            <w:pPr>
              <w:rPr>
                <w:sz w:val="2"/>
                <w:szCs w:val="2"/>
              </w:rPr>
            </w:pPr>
          </w:p>
        </w:tc>
        <w:tc>
          <w:tcPr>
            <w:tcW w:w="2340" w:type="dxa"/>
          </w:tcPr>
          <w:p>
            <w:pPr>
              <w:pStyle w:val="TableParagraph"/>
              <w:ind w:left="9" w:right="6"/>
              <w:jc w:val="center"/>
              <w:rPr>
                <w:sz w:val="20"/>
              </w:rPr>
            </w:pPr>
            <w:r>
              <w:rPr>
                <w:color w:val="14272E"/>
                <w:sz w:val="20"/>
              </w:rPr>
              <w:t>Jun</w:t>
            </w:r>
            <w:r>
              <w:rPr>
                <w:color w:val="14272E"/>
                <w:spacing w:val="-5"/>
                <w:sz w:val="20"/>
              </w:rPr>
              <w:t> </w:t>
            </w:r>
            <w:r>
              <w:rPr>
                <w:color w:val="14272E"/>
                <w:spacing w:val="-2"/>
                <w:sz w:val="20"/>
              </w:rPr>
              <w:t>Quarter</w:t>
            </w:r>
          </w:p>
        </w:tc>
        <w:tc>
          <w:tcPr>
            <w:tcW w:w="1946" w:type="dxa"/>
          </w:tcPr>
          <w:p>
            <w:pPr>
              <w:pStyle w:val="TableParagraph"/>
              <w:ind w:left="10" w:right="7"/>
              <w:jc w:val="center"/>
              <w:rPr>
                <w:sz w:val="20"/>
              </w:rPr>
            </w:pPr>
            <w:r>
              <w:rPr>
                <w:color w:val="14272E"/>
                <w:sz w:val="20"/>
              </w:rPr>
              <w:t>31</w:t>
            </w:r>
            <w:r>
              <w:rPr>
                <w:color w:val="14272E"/>
                <w:spacing w:val="-5"/>
                <w:sz w:val="20"/>
              </w:rPr>
              <w:t> </w:t>
            </w:r>
            <w:r>
              <w:rPr>
                <w:color w:val="14272E"/>
                <w:sz w:val="20"/>
              </w:rPr>
              <w:t>Dec</w:t>
            </w:r>
            <w:r>
              <w:rPr>
                <w:color w:val="14272E"/>
                <w:spacing w:val="-1"/>
                <w:sz w:val="20"/>
              </w:rPr>
              <w:t> </w:t>
            </w:r>
            <w:r>
              <w:rPr>
                <w:color w:val="14272E"/>
                <w:spacing w:val="-4"/>
                <w:sz w:val="20"/>
              </w:rPr>
              <w:t>2025</w:t>
            </w:r>
          </w:p>
        </w:tc>
        <w:tc>
          <w:tcPr>
            <w:tcW w:w="1946" w:type="dxa"/>
          </w:tcPr>
          <w:p>
            <w:pPr>
              <w:pStyle w:val="TableParagraph"/>
              <w:ind w:left="10" w:right="5"/>
              <w:jc w:val="center"/>
              <w:rPr>
                <w:sz w:val="20"/>
              </w:rPr>
            </w:pPr>
            <w:r>
              <w:rPr>
                <w:color w:val="14272E"/>
                <w:sz w:val="20"/>
              </w:rPr>
              <w:t>20</w:t>
            </w:r>
            <w:r>
              <w:rPr>
                <w:color w:val="14272E"/>
                <w:spacing w:val="-4"/>
                <w:sz w:val="20"/>
              </w:rPr>
              <w:t> </w:t>
            </w:r>
            <w:r>
              <w:rPr>
                <w:color w:val="14272E"/>
                <w:sz w:val="20"/>
              </w:rPr>
              <w:t>Mar</w:t>
            </w:r>
            <w:r>
              <w:rPr>
                <w:color w:val="14272E"/>
                <w:spacing w:val="-3"/>
                <w:sz w:val="20"/>
              </w:rPr>
              <w:t> </w:t>
            </w:r>
            <w:r>
              <w:rPr>
                <w:color w:val="14272E"/>
                <w:spacing w:val="-4"/>
                <w:sz w:val="20"/>
              </w:rPr>
              <w:t>2026</w:t>
            </w:r>
          </w:p>
        </w:tc>
        <w:tc>
          <w:tcPr>
            <w:tcW w:w="1948" w:type="dxa"/>
          </w:tcPr>
          <w:p>
            <w:pPr>
              <w:pStyle w:val="TableParagraph"/>
              <w:ind w:left="10" w:right="1"/>
              <w:jc w:val="center"/>
              <w:rPr>
                <w:sz w:val="20"/>
              </w:rPr>
            </w:pPr>
            <w:r>
              <w:rPr>
                <w:color w:val="14272E"/>
                <w:sz w:val="20"/>
              </w:rPr>
              <w:t>8</w:t>
            </w:r>
            <w:r>
              <w:rPr>
                <w:color w:val="14272E"/>
                <w:spacing w:val="-3"/>
                <w:sz w:val="20"/>
              </w:rPr>
              <w:t> </w:t>
            </w:r>
            <w:r>
              <w:rPr>
                <w:color w:val="14272E"/>
                <w:sz w:val="20"/>
              </w:rPr>
              <w:t>Sep</w:t>
            </w:r>
            <w:r>
              <w:rPr>
                <w:color w:val="14272E"/>
                <w:spacing w:val="-3"/>
                <w:sz w:val="20"/>
              </w:rPr>
              <w:t> </w:t>
            </w:r>
            <w:r>
              <w:rPr>
                <w:color w:val="14272E"/>
                <w:spacing w:val="-4"/>
                <w:sz w:val="20"/>
              </w:rPr>
              <w:t>2027</w:t>
            </w:r>
          </w:p>
        </w:tc>
      </w:tr>
    </w:tbl>
    <w:p>
      <w:pPr>
        <w:pStyle w:val="Heading4"/>
        <w:numPr>
          <w:ilvl w:val="1"/>
          <w:numId w:val="2"/>
        </w:numPr>
        <w:tabs>
          <w:tab w:pos="969" w:val="left" w:leader="none"/>
        </w:tabs>
        <w:spacing w:line="240" w:lineRule="auto" w:before="240" w:after="0"/>
        <w:ind w:left="969" w:right="0" w:hanging="852"/>
        <w:jc w:val="left"/>
      </w:pPr>
      <w:bookmarkStart w:name="6.3 National Hospital Cost Data Collecti" w:id="56"/>
      <w:bookmarkEnd w:id="56"/>
      <w:r>
        <w:rPr>
          <w:b w:val="0"/>
        </w:rPr>
      </w:r>
      <w:r>
        <w:rPr>
          <w:color w:val="104F99"/>
        </w:rPr>
        <w:t>National</w:t>
      </w:r>
      <w:r>
        <w:rPr>
          <w:color w:val="104F99"/>
          <w:spacing w:val="-4"/>
        </w:rPr>
        <w:t> </w:t>
      </w:r>
      <w:r>
        <w:rPr>
          <w:color w:val="104F99"/>
        </w:rPr>
        <w:t>Hospital</w:t>
      </w:r>
      <w:r>
        <w:rPr>
          <w:color w:val="104F99"/>
          <w:spacing w:val="-4"/>
        </w:rPr>
        <w:t> </w:t>
      </w:r>
      <w:r>
        <w:rPr>
          <w:color w:val="104F99"/>
        </w:rPr>
        <w:t>Cost</w:t>
      </w:r>
      <w:r>
        <w:rPr>
          <w:color w:val="104F99"/>
          <w:spacing w:val="-4"/>
        </w:rPr>
        <w:t> </w:t>
      </w:r>
      <w:r>
        <w:rPr>
          <w:color w:val="104F99"/>
        </w:rPr>
        <w:t>Data</w:t>
      </w:r>
      <w:r>
        <w:rPr>
          <w:color w:val="104F99"/>
          <w:spacing w:val="-5"/>
        </w:rPr>
        <w:t> </w:t>
      </w:r>
      <w:r>
        <w:rPr>
          <w:color w:val="104F99"/>
          <w:spacing w:val="-2"/>
        </w:rPr>
        <w:t>Collection</w:t>
      </w:r>
    </w:p>
    <w:p>
      <w:pPr>
        <w:pStyle w:val="BodyText"/>
        <w:spacing w:line="288" w:lineRule="auto" w:before="322"/>
        <w:ind w:right="710"/>
      </w:pPr>
      <w:r>
        <w:rPr>
          <w:color w:val="14272E"/>
        </w:rPr>
        <w:t>IHACPA uses NHCDC data collected three years earlier to calculate the NEP each year. For example,</w:t>
      </w:r>
      <w:r>
        <w:rPr>
          <w:color w:val="14272E"/>
          <w:spacing w:val="-2"/>
        </w:rPr>
        <w:t> </w:t>
      </w:r>
      <w:r>
        <w:rPr>
          <w:color w:val="14272E"/>
        </w:rPr>
        <w:t>the</w:t>
      </w:r>
      <w:r>
        <w:rPr>
          <w:color w:val="14272E"/>
          <w:spacing w:val="-4"/>
        </w:rPr>
        <w:t> </w:t>
      </w:r>
      <w:r>
        <w:rPr>
          <w:color w:val="14272E"/>
        </w:rPr>
        <w:t>NEP</w:t>
      </w:r>
      <w:r>
        <w:rPr>
          <w:color w:val="14272E"/>
          <w:spacing w:val="-2"/>
        </w:rPr>
        <w:t> </w:t>
      </w:r>
      <w:r>
        <w:rPr>
          <w:color w:val="14272E"/>
        </w:rPr>
        <w:t>Determination</w:t>
      </w:r>
      <w:r>
        <w:rPr>
          <w:color w:val="14272E"/>
          <w:spacing w:val="-2"/>
        </w:rPr>
        <w:t> </w:t>
      </w:r>
      <w:r>
        <w:rPr>
          <w:color w:val="14272E"/>
        </w:rPr>
        <w:t>2025–26</w:t>
      </w:r>
      <w:r>
        <w:rPr>
          <w:color w:val="14272E"/>
          <w:spacing w:val="-4"/>
        </w:rPr>
        <w:t> </w:t>
      </w:r>
      <w:r>
        <w:rPr>
          <w:color w:val="14272E"/>
        </w:rPr>
        <w:t>will</w:t>
      </w:r>
      <w:r>
        <w:rPr>
          <w:color w:val="14272E"/>
          <w:spacing w:val="-2"/>
        </w:rPr>
        <w:t> </w:t>
      </w:r>
      <w:r>
        <w:rPr>
          <w:color w:val="14272E"/>
        </w:rPr>
        <w:t>be</w:t>
      </w:r>
      <w:r>
        <w:rPr>
          <w:color w:val="14272E"/>
          <w:spacing w:val="-2"/>
        </w:rPr>
        <w:t> </w:t>
      </w:r>
      <w:r>
        <w:rPr>
          <w:color w:val="14272E"/>
        </w:rPr>
        <w:t>calculated</w:t>
      </w:r>
      <w:r>
        <w:rPr>
          <w:color w:val="14272E"/>
          <w:spacing w:val="-2"/>
        </w:rPr>
        <w:t> </w:t>
      </w:r>
      <w:r>
        <w:rPr>
          <w:color w:val="14272E"/>
        </w:rPr>
        <w:t>using</w:t>
      </w:r>
      <w:r>
        <w:rPr>
          <w:color w:val="14272E"/>
          <w:spacing w:val="-4"/>
        </w:rPr>
        <w:t> </w:t>
      </w:r>
      <w:r>
        <w:rPr>
          <w:color w:val="14272E"/>
        </w:rPr>
        <w:t>cost data</w:t>
      </w:r>
      <w:r>
        <w:rPr>
          <w:color w:val="14272E"/>
          <w:spacing w:val="-4"/>
        </w:rPr>
        <w:t> </w:t>
      </w:r>
      <w:r>
        <w:rPr>
          <w:color w:val="14272E"/>
        </w:rPr>
        <w:t>from</w:t>
      </w:r>
      <w:r>
        <w:rPr>
          <w:color w:val="14272E"/>
          <w:spacing w:val="-3"/>
        </w:rPr>
        <w:t> </w:t>
      </w:r>
      <w:r>
        <w:rPr>
          <w:color w:val="14272E"/>
        </w:rPr>
        <w:t>the</w:t>
      </w:r>
      <w:r>
        <w:rPr>
          <w:color w:val="14272E"/>
          <w:spacing w:val="-2"/>
        </w:rPr>
        <w:t> </w:t>
      </w:r>
      <w:r>
        <w:rPr>
          <w:color w:val="14272E"/>
        </w:rPr>
        <w:t>2022–23 NHCDC. The timeframes for the submission of cost data are shown below.</w:t>
      </w:r>
    </w:p>
    <w:p>
      <w:pPr>
        <w:pStyle w:val="Heading6"/>
        <w:spacing w:before="160"/>
      </w:pPr>
      <w:r>
        <w:rPr>
          <w:color w:val="14272E"/>
        </w:rPr>
        <w:t>Table</w:t>
      </w:r>
      <w:r>
        <w:rPr>
          <w:color w:val="14272E"/>
          <w:spacing w:val="-8"/>
        </w:rPr>
        <w:t> </w:t>
      </w:r>
      <w:r>
        <w:rPr>
          <w:color w:val="14272E"/>
        </w:rPr>
        <w:t>11.</w:t>
      </w:r>
      <w:r>
        <w:rPr>
          <w:color w:val="14272E"/>
          <w:spacing w:val="-4"/>
        </w:rPr>
        <w:t> </w:t>
      </w:r>
      <w:r>
        <w:rPr>
          <w:color w:val="14272E"/>
        </w:rPr>
        <w:t>National</w:t>
      </w:r>
      <w:r>
        <w:rPr>
          <w:color w:val="14272E"/>
          <w:spacing w:val="-4"/>
        </w:rPr>
        <w:t> </w:t>
      </w:r>
      <w:r>
        <w:rPr>
          <w:color w:val="14272E"/>
        </w:rPr>
        <w:t>Hospital</w:t>
      </w:r>
      <w:r>
        <w:rPr>
          <w:color w:val="14272E"/>
          <w:spacing w:val="-3"/>
        </w:rPr>
        <w:t> </w:t>
      </w:r>
      <w:r>
        <w:rPr>
          <w:color w:val="14272E"/>
        </w:rPr>
        <w:t>Cost</w:t>
      </w:r>
      <w:r>
        <w:rPr>
          <w:color w:val="14272E"/>
          <w:spacing w:val="-7"/>
        </w:rPr>
        <w:t> </w:t>
      </w:r>
      <w:r>
        <w:rPr>
          <w:color w:val="14272E"/>
        </w:rPr>
        <w:t>Data</w:t>
      </w:r>
      <w:r>
        <w:rPr>
          <w:color w:val="14272E"/>
          <w:spacing w:val="-7"/>
        </w:rPr>
        <w:t> </w:t>
      </w:r>
      <w:r>
        <w:rPr>
          <w:color w:val="14272E"/>
        </w:rPr>
        <w:t>Collection</w:t>
      </w:r>
      <w:r>
        <w:rPr>
          <w:color w:val="14272E"/>
          <w:spacing w:val="-6"/>
        </w:rPr>
        <w:t> </w:t>
      </w:r>
      <w:r>
        <w:rPr>
          <w:color w:val="14272E"/>
        </w:rPr>
        <w:t>data</w:t>
      </w:r>
      <w:r>
        <w:rPr>
          <w:color w:val="14272E"/>
          <w:spacing w:val="-7"/>
        </w:rPr>
        <w:t> </w:t>
      </w:r>
      <w:r>
        <w:rPr>
          <w:color w:val="14272E"/>
        </w:rPr>
        <w:t>submission</w:t>
      </w:r>
      <w:r>
        <w:rPr>
          <w:color w:val="14272E"/>
          <w:spacing w:val="-7"/>
        </w:rPr>
        <w:t> </w:t>
      </w:r>
      <w:r>
        <w:rPr>
          <w:color w:val="14272E"/>
          <w:spacing w:val="-2"/>
        </w:rPr>
        <w:t>timeline</w:t>
      </w:r>
    </w:p>
    <w:p>
      <w:pPr>
        <w:pStyle w:val="BodyText"/>
        <w:spacing w:before="3"/>
        <w:ind w:left="0"/>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593"/>
        <w:gridCol w:w="1593"/>
        <w:gridCol w:w="1595"/>
        <w:gridCol w:w="1593"/>
        <w:gridCol w:w="2229"/>
      </w:tblGrid>
      <w:tr>
        <w:trPr>
          <w:trHeight w:val="580" w:hRule="atLeast"/>
        </w:trPr>
        <w:tc>
          <w:tcPr>
            <w:tcW w:w="1130" w:type="dxa"/>
            <w:shd w:val="clear" w:color="auto" w:fill="104F99"/>
          </w:tcPr>
          <w:p>
            <w:pPr>
              <w:pStyle w:val="TableParagraph"/>
              <w:ind w:left="203"/>
              <w:rPr>
                <w:b/>
                <w:sz w:val="20"/>
              </w:rPr>
            </w:pPr>
            <w:r>
              <w:rPr>
                <w:b/>
                <w:color w:val="FFFFFF"/>
                <w:spacing w:val="-2"/>
                <w:sz w:val="20"/>
              </w:rPr>
              <w:t>NHCDC</w:t>
            </w:r>
          </w:p>
          <w:p>
            <w:pPr>
              <w:pStyle w:val="TableParagraph"/>
              <w:spacing w:before="1"/>
              <w:ind w:left="247"/>
              <w:rPr>
                <w:b/>
                <w:sz w:val="20"/>
              </w:rPr>
            </w:pPr>
            <w:r>
              <w:rPr>
                <w:b/>
                <w:color w:val="FFFFFF"/>
                <w:spacing w:val="-2"/>
                <w:sz w:val="20"/>
              </w:rPr>
              <w:t>Round</w:t>
            </w:r>
          </w:p>
        </w:tc>
        <w:tc>
          <w:tcPr>
            <w:tcW w:w="1593" w:type="dxa"/>
            <w:shd w:val="clear" w:color="auto" w:fill="104F99"/>
          </w:tcPr>
          <w:p>
            <w:pPr>
              <w:pStyle w:val="TableParagraph"/>
              <w:ind w:left="487" w:right="100" w:hanging="377"/>
              <w:rPr>
                <w:b/>
                <w:sz w:val="20"/>
              </w:rPr>
            </w:pPr>
            <w:r>
              <w:rPr>
                <w:b/>
                <w:color w:val="FFFFFF"/>
                <w:sz w:val="20"/>
              </w:rPr>
              <w:t>Data</w:t>
            </w:r>
            <w:r>
              <w:rPr>
                <w:b/>
                <w:color w:val="FFFFFF"/>
                <w:spacing w:val="-14"/>
                <w:sz w:val="20"/>
              </w:rPr>
              <w:t> </w:t>
            </w:r>
            <w:r>
              <w:rPr>
                <w:b/>
                <w:color w:val="FFFFFF"/>
                <w:sz w:val="20"/>
              </w:rPr>
              <w:t>reporting </w:t>
            </w:r>
            <w:r>
              <w:rPr>
                <w:b/>
                <w:color w:val="FFFFFF"/>
                <w:spacing w:val="-2"/>
                <w:sz w:val="20"/>
              </w:rPr>
              <w:t>period</w:t>
            </w:r>
          </w:p>
        </w:tc>
        <w:tc>
          <w:tcPr>
            <w:tcW w:w="1593" w:type="dxa"/>
            <w:shd w:val="clear" w:color="auto" w:fill="104F99"/>
          </w:tcPr>
          <w:p>
            <w:pPr>
              <w:pStyle w:val="TableParagraph"/>
              <w:ind w:left="591" w:right="175" w:hanging="401"/>
              <w:rPr>
                <w:b/>
                <w:sz w:val="20"/>
              </w:rPr>
            </w:pPr>
            <w:r>
              <w:rPr>
                <w:b/>
                <w:color w:val="FFFFFF"/>
                <w:sz w:val="20"/>
              </w:rPr>
              <w:t>Data</w:t>
            </w:r>
            <w:r>
              <w:rPr>
                <w:b/>
                <w:color w:val="FFFFFF"/>
                <w:spacing w:val="-14"/>
                <w:sz w:val="20"/>
              </w:rPr>
              <w:t> </w:t>
            </w:r>
            <w:r>
              <w:rPr>
                <w:b/>
                <w:color w:val="FFFFFF"/>
                <w:sz w:val="20"/>
              </w:rPr>
              <w:t>request </w:t>
            </w:r>
            <w:r>
              <w:rPr>
                <w:b/>
                <w:color w:val="FFFFFF"/>
                <w:spacing w:val="-4"/>
                <w:sz w:val="20"/>
              </w:rPr>
              <w:t>sent</w:t>
            </w:r>
          </w:p>
        </w:tc>
        <w:tc>
          <w:tcPr>
            <w:tcW w:w="1595" w:type="dxa"/>
            <w:shd w:val="clear" w:color="auto" w:fill="104F99"/>
          </w:tcPr>
          <w:p>
            <w:pPr>
              <w:pStyle w:val="TableParagraph"/>
              <w:ind w:left="594" w:hanging="363"/>
              <w:rPr>
                <w:b/>
                <w:sz w:val="20"/>
              </w:rPr>
            </w:pPr>
            <w:r>
              <w:rPr>
                <w:b/>
                <w:color w:val="FFFFFF"/>
                <w:spacing w:val="-2"/>
                <w:sz w:val="20"/>
              </w:rPr>
              <w:t>Submission </w:t>
            </w:r>
            <w:r>
              <w:rPr>
                <w:b/>
                <w:color w:val="FFFFFF"/>
                <w:spacing w:val="-4"/>
                <w:sz w:val="20"/>
              </w:rPr>
              <w:t>date</w:t>
            </w:r>
          </w:p>
        </w:tc>
        <w:tc>
          <w:tcPr>
            <w:tcW w:w="1593" w:type="dxa"/>
            <w:shd w:val="clear" w:color="auto" w:fill="104F99"/>
          </w:tcPr>
          <w:p>
            <w:pPr>
              <w:pStyle w:val="TableParagraph"/>
              <w:ind w:left="14"/>
              <w:jc w:val="center"/>
              <w:rPr>
                <w:b/>
                <w:sz w:val="20"/>
              </w:rPr>
            </w:pPr>
            <w:r>
              <w:rPr>
                <w:b/>
                <w:color w:val="FFFFFF"/>
                <w:spacing w:val="-2"/>
                <w:sz w:val="20"/>
              </w:rPr>
              <w:t>IHACPA</w:t>
            </w:r>
          </w:p>
          <w:p>
            <w:pPr>
              <w:pStyle w:val="TableParagraph"/>
              <w:spacing w:before="1"/>
              <w:ind w:left="14" w:right="1"/>
              <w:jc w:val="center"/>
              <w:rPr>
                <w:b/>
                <w:sz w:val="20"/>
              </w:rPr>
            </w:pPr>
            <w:r>
              <w:rPr>
                <w:b/>
                <w:color w:val="FFFFFF"/>
                <w:sz w:val="20"/>
              </w:rPr>
              <w:t>review</w:t>
            </w:r>
            <w:r>
              <w:rPr>
                <w:b/>
                <w:color w:val="FFFFFF"/>
                <w:spacing w:val="-9"/>
                <w:sz w:val="20"/>
              </w:rPr>
              <w:t> </w:t>
            </w:r>
            <w:r>
              <w:rPr>
                <w:b/>
                <w:color w:val="FFFFFF"/>
                <w:spacing w:val="-4"/>
                <w:sz w:val="20"/>
              </w:rPr>
              <w:t>date</w:t>
            </w:r>
          </w:p>
        </w:tc>
        <w:tc>
          <w:tcPr>
            <w:tcW w:w="2229" w:type="dxa"/>
            <w:shd w:val="clear" w:color="auto" w:fill="104F99"/>
          </w:tcPr>
          <w:p>
            <w:pPr>
              <w:pStyle w:val="TableParagraph"/>
              <w:ind w:left="910" w:right="123" w:hanging="766"/>
              <w:rPr>
                <w:b/>
                <w:sz w:val="20"/>
              </w:rPr>
            </w:pPr>
            <w:r>
              <w:rPr>
                <w:b/>
                <w:color w:val="FFFFFF"/>
                <w:sz w:val="20"/>
              </w:rPr>
              <w:t>Latest</w:t>
            </w:r>
            <w:r>
              <w:rPr>
                <w:b/>
                <w:color w:val="FFFFFF"/>
                <w:spacing w:val="-14"/>
                <w:sz w:val="20"/>
              </w:rPr>
              <w:t> </w:t>
            </w:r>
            <w:r>
              <w:rPr>
                <w:b/>
                <w:color w:val="FFFFFF"/>
                <w:sz w:val="20"/>
              </w:rPr>
              <w:t>resubmission </w:t>
            </w:r>
            <w:r>
              <w:rPr>
                <w:b/>
                <w:color w:val="FFFFFF"/>
                <w:spacing w:val="-4"/>
                <w:sz w:val="20"/>
              </w:rPr>
              <w:t>date</w:t>
            </w:r>
          </w:p>
        </w:tc>
      </w:tr>
      <w:tr>
        <w:trPr>
          <w:trHeight w:val="350" w:hRule="atLeast"/>
        </w:trPr>
        <w:tc>
          <w:tcPr>
            <w:tcW w:w="1130" w:type="dxa"/>
          </w:tcPr>
          <w:p>
            <w:pPr>
              <w:pStyle w:val="TableParagraph"/>
              <w:ind w:left="2"/>
              <w:jc w:val="center"/>
              <w:rPr>
                <w:sz w:val="20"/>
              </w:rPr>
            </w:pPr>
            <w:r>
              <w:rPr>
                <w:color w:val="14272E"/>
                <w:spacing w:val="-5"/>
                <w:sz w:val="20"/>
              </w:rPr>
              <w:t>28</w:t>
            </w:r>
          </w:p>
        </w:tc>
        <w:tc>
          <w:tcPr>
            <w:tcW w:w="1593" w:type="dxa"/>
          </w:tcPr>
          <w:p>
            <w:pPr>
              <w:pStyle w:val="TableParagraph"/>
              <w:ind w:left="14" w:right="11"/>
              <w:jc w:val="center"/>
              <w:rPr>
                <w:sz w:val="20"/>
              </w:rPr>
            </w:pPr>
            <w:r>
              <w:rPr>
                <w:color w:val="14272E"/>
                <w:spacing w:val="-2"/>
                <w:sz w:val="20"/>
              </w:rPr>
              <w:t>2023–24</w:t>
            </w:r>
          </w:p>
        </w:tc>
        <w:tc>
          <w:tcPr>
            <w:tcW w:w="1593" w:type="dxa"/>
          </w:tcPr>
          <w:p>
            <w:pPr>
              <w:pStyle w:val="TableParagraph"/>
              <w:ind w:left="14" w:right="8"/>
              <w:jc w:val="center"/>
              <w:rPr>
                <w:sz w:val="20"/>
              </w:rPr>
            </w:pPr>
            <w:r>
              <w:rPr>
                <w:color w:val="14272E"/>
                <w:sz w:val="20"/>
              </w:rPr>
              <w:t>31</w:t>
            </w:r>
            <w:r>
              <w:rPr>
                <w:color w:val="14272E"/>
                <w:spacing w:val="-4"/>
                <w:sz w:val="20"/>
              </w:rPr>
              <w:t> </w:t>
            </w:r>
            <w:r>
              <w:rPr>
                <w:color w:val="14272E"/>
                <w:sz w:val="20"/>
              </w:rPr>
              <w:t>Jul</w:t>
            </w:r>
            <w:r>
              <w:rPr>
                <w:color w:val="14272E"/>
                <w:spacing w:val="-3"/>
                <w:sz w:val="20"/>
              </w:rPr>
              <w:t> </w:t>
            </w:r>
            <w:r>
              <w:rPr>
                <w:color w:val="14272E"/>
                <w:spacing w:val="-4"/>
                <w:sz w:val="20"/>
              </w:rPr>
              <w:t>2024</w:t>
            </w:r>
          </w:p>
        </w:tc>
        <w:tc>
          <w:tcPr>
            <w:tcW w:w="1595" w:type="dxa"/>
          </w:tcPr>
          <w:p>
            <w:pPr>
              <w:pStyle w:val="TableParagraph"/>
              <w:ind w:left="8"/>
              <w:jc w:val="center"/>
              <w:rPr>
                <w:sz w:val="20"/>
              </w:rPr>
            </w:pPr>
            <w:r>
              <w:rPr>
                <w:color w:val="14272E"/>
                <w:sz w:val="20"/>
              </w:rPr>
              <w:t>28</w:t>
            </w:r>
            <w:r>
              <w:rPr>
                <w:color w:val="14272E"/>
                <w:spacing w:val="-5"/>
                <w:sz w:val="20"/>
              </w:rPr>
              <w:t> </w:t>
            </w:r>
            <w:r>
              <w:rPr>
                <w:color w:val="14272E"/>
                <w:sz w:val="20"/>
              </w:rPr>
              <w:t>Feb</w:t>
            </w:r>
            <w:r>
              <w:rPr>
                <w:color w:val="14272E"/>
                <w:spacing w:val="-3"/>
                <w:sz w:val="20"/>
              </w:rPr>
              <w:t> </w:t>
            </w:r>
            <w:r>
              <w:rPr>
                <w:color w:val="14272E"/>
                <w:spacing w:val="-4"/>
                <w:sz w:val="20"/>
              </w:rPr>
              <w:t>2025</w:t>
            </w:r>
          </w:p>
        </w:tc>
        <w:tc>
          <w:tcPr>
            <w:tcW w:w="1593" w:type="dxa"/>
          </w:tcPr>
          <w:p>
            <w:pPr>
              <w:pStyle w:val="TableParagraph"/>
              <w:ind w:left="14" w:right="2"/>
              <w:jc w:val="center"/>
              <w:rPr>
                <w:sz w:val="20"/>
              </w:rPr>
            </w:pPr>
            <w:r>
              <w:rPr>
                <w:color w:val="14272E"/>
                <w:sz w:val="20"/>
              </w:rPr>
              <w:t>14</w:t>
            </w:r>
            <w:r>
              <w:rPr>
                <w:color w:val="14272E"/>
                <w:spacing w:val="-4"/>
                <w:sz w:val="20"/>
              </w:rPr>
              <w:t> </w:t>
            </w:r>
            <w:r>
              <w:rPr>
                <w:color w:val="14272E"/>
                <w:sz w:val="20"/>
              </w:rPr>
              <w:t>Mar</w:t>
            </w:r>
            <w:r>
              <w:rPr>
                <w:color w:val="14272E"/>
                <w:spacing w:val="-3"/>
                <w:sz w:val="20"/>
              </w:rPr>
              <w:t> </w:t>
            </w:r>
            <w:r>
              <w:rPr>
                <w:color w:val="14272E"/>
                <w:spacing w:val="-4"/>
                <w:sz w:val="20"/>
              </w:rPr>
              <w:t>2025</w:t>
            </w:r>
          </w:p>
        </w:tc>
        <w:tc>
          <w:tcPr>
            <w:tcW w:w="2229" w:type="dxa"/>
          </w:tcPr>
          <w:p>
            <w:pPr>
              <w:pStyle w:val="TableParagraph"/>
              <w:ind w:left="11"/>
              <w:jc w:val="center"/>
              <w:rPr>
                <w:sz w:val="20"/>
              </w:rPr>
            </w:pPr>
            <w:r>
              <w:rPr>
                <w:color w:val="14272E"/>
                <w:sz w:val="20"/>
              </w:rPr>
              <w:t>28</w:t>
            </w:r>
            <w:r>
              <w:rPr>
                <w:color w:val="14272E"/>
                <w:spacing w:val="-4"/>
                <w:sz w:val="20"/>
              </w:rPr>
              <w:t> </w:t>
            </w:r>
            <w:r>
              <w:rPr>
                <w:color w:val="14272E"/>
                <w:sz w:val="20"/>
              </w:rPr>
              <w:t>Mar</w:t>
            </w:r>
            <w:r>
              <w:rPr>
                <w:color w:val="14272E"/>
                <w:spacing w:val="-3"/>
                <w:sz w:val="20"/>
              </w:rPr>
              <w:t> </w:t>
            </w:r>
            <w:r>
              <w:rPr>
                <w:color w:val="14272E"/>
                <w:spacing w:val="-4"/>
                <w:sz w:val="20"/>
              </w:rPr>
              <w:t>2025</w:t>
            </w:r>
          </w:p>
        </w:tc>
      </w:tr>
      <w:tr>
        <w:trPr>
          <w:trHeight w:val="350" w:hRule="atLeast"/>
        </w:trPr>
        <w:tc>
          <w:tcPr>
            <w:tcW w:w="1130" w:type="dxa"/>
          </w:tcPr>
          <w:p>
            <w:pPr>
              <w:pStyle w:val="TableParagraph"/>
              <w:ind w:left="2"/>
              <w:jc w:val="center"/>
              <w:rPr>
                <w:sz w:val="20"/>
              </w:rPr>
            </w:pPr>
            <w:r>
              <w:rPr>
                <w:color w:val="14272E"/>
                <w:spacing w:val="-5"/>
                <w:sz w:val="20"/>
              </w:rPr>
              <w:t>29</w:t>
            </w:r>
          </w:p>
        </w:tc>
        <w:tc>
          <w:tcPr>
            <w:tcW w:w="1593" w:type="dxa"/>
          </w:tcPr>
          <w:p>
            <w:pPr>
              <w:pStyle w:val="TableParagraph"/>
              <w:ind w:left="14" w:right="11"/>
              <w:jc w:val="center"/>
              <w:rPr>
                <w:sz w:val="20"/>
              </w:rPr>
            </w:pPr>
            <w:r>
              <w:rPr>
                <w:color w:val="14272E"/>
                <w:spacing w:val="-2"/>
                <w:sz w:val="20"/>
              </w:rPr>
              <w:t>2024–25</w:t>
            </w:r>
          </w:p>
        </w:tc>
        <w:tc>
          <w:tcPr>
            <w:tcW w:w="1593" w:type="dxa"/>
          </w:tcPr>
          <w:p>
            <w:pPr>
              <w:pStyle w:val="TableParagraph"/>
              <w:ind w:left="14" w:right="8"/>
              <w:jc w:val="center"/>
              <w:rPr>
                <w:sz w:val="20"/>
              </w:rPr>
            </w:pPr>
            <w:r>
              <w:rPr>
                <w:color w:val="14272E"/>
                <w:sz w:val="20"/>
              </w:rPr>
              <w:t>31</w:t>
            </w:r>
            <w:r>
              <w:rPr>
                <w:color w:val="14272E"/>
                <w:spacing w:val="-4"/>
                <w:sz w:val="20"/>
              </w:rPr>
              <w:t> </w:t>
            </w:r>
            <w:r>
              <w:rPr>
                <w:color w:val="14272E"/>
                <w:sz w:val="20"/>
              </w:rPr>
              <w:t>Jul</w:t>
            </w:r>
            <w:r>
              <w:rPr>
                <w:color w:val="14272E"/>
                <w:spacing w:val="-3"/>
                <w:sz w:val="20"/>
              </w:rPr>
              <w:t> </w:t>
            </w:r>
            <w:r>
              <w:rPr>
                <w:color w:val="14272E"/>
                <w:spacing w:val="-4"/>
                <w:sz w:val="20"/>
              </w:rPr>
              <w:t>2025</w:t>
            </w:r>
          </w:p>
        </w:tc>
        <w:tc>
          <w:tcPr>
            <w:tcW w:w="1595" w:type="dxa"/>
          </w:tcPr>
          <w:p>
            <w:pPr>
              <w:pStyle w:val="TableParagraph"/>
              <w:ind w:left="8"/>
              <w:jc w:val="center"/>
              <w:rPr>
                <w:sz w:val="20"/>
              </w:rPr>
            </w:pPr>
            <w:r>
              <w:rPr>
                <w:color w:val="14272E"/>
                <w:sz w:val="20"/>
              </w:rPr>
              <w:t>27</w:t>
            </w:r>
            <w:r>
              <w:rPr>
                <w:color w:val="14272E"/>
                <w:spacing w:val="-5"/>
                <w:sz w:val="20"/>
              </w:rPr>
              <w:t> </w:t>
            </w:r>
            <w:r>
              <w:rPr>
                <w:color w:val="14272E"/>
                <w:sz w:val="20"/>
              </w:rPr>
              <w:t>Feb</w:t>
            </w:r>
            <w:r>
              <w:rPr>
                <w:color w:val="14272E"/>
                <w:spacing w:val="-3"/>
                <w:sz w:val="20"/>
              </w:rPr>
              <w:t> </w:t>
            </w:r>
            <w:r>
              <w:rPr>
                <w:color w:val="14272E"/>
                <w:spacing w:val="-4"/>
                <w:sz w:val="20"/>
              </w:rPr>
              <w:t>2026</w:t>
            </w:r>
          </w:p>
        </w:tc>
        <w:tc>
          <w:tcPr>
            <w:tcW w:w="1593" w:type="dxa"/>
          </w:tcPr>
          <w:p>
            <w:pPr>
              <w:pStyle w:val="TableParagraph"/>
              <w:ind w:left="14" w:right="2"/>
              <w:jc w:val="center"/>
              <w:rPr>
                <w:sz w:val="20"/>
              </w:rPr>
            </w:pPr>
            <w:r>
              <w:rPr>
                <w:color w:val="14272E"/>
                <w:sz w:val="20"/>
              </w:rPr>
              <w:t>13</w:t>
            </w:r>
            <w:r>
              <w:rPr>
                <w:color w:val="14272E"/>
                <w:spacing w:val="-4"/>
                <w:sz w:val="20"/>
              </w:rPr>
              <w:t> </w:t>
            </w:r>
            <w:r>
              <w:rPr>
                <w:color w:val="14272E"/>
                <w:sz w:val="20"/>
              </w:rPr>
              <w:t>Mar</w:t>
            </w:r>
            <w:r>
              <w:rPr>
                <w:color w:val="14272E"/>
                <w:spacing w:val="-3"/>
                <w:sz w:val="20"/>
              </w:rPr>
              <w:t> </w:t>
            </w:r>
            <w:r>
              <w:rPr>
                <w:color w:val="14272E"/>
                <w:spacing w:val="-4"/>
                <w:sz w:val="20"/>
              </w:rPr>
              <w:t>2026</w:t>
            </w:r>
          </w:p>
        </w:tc>
        <w:tc>
          <w:tcPr>
            <w:tcW w:w="2229" w:type="dxa"/>
          </w:tcPr>
          <w:p>
            <w:pPr>
              <w:pStyle w:val="TableParagraph"/>
              <w:ind w:left="11" w:right="1"/>
              <w:jc w:val="center"/>
              <w:rPr>
                <w:sz w:val="20"/>
              </w:rPr>
            </w:pPr>
            <w:r>
              <w:rPr>
                <w:color w:val="14272E"/>
                <w:sz w:val="20"/>
              </w:rPr>
              <w:t>27</w:t>
            </w:r>
            <w:r>
              <w:rPr>
                <w:color w:val="14272E"/>
                <w:spacing w:val="-4"/>
                <w:sz w:val="20"/>
              </w:rPr>
              <w:t> </w:t>
            </w:r>
            <w:r>
              <w:rPr>
                <w:color w:val="14272E"/>
                <w:sz w:val="20"/>
              </w:rPr>
              <w:t>Mar</w:t>
            </w:r>
            <w:r>
              <w:rPr>
                <w:color w:val="14272E"/>
                <w:spacing w:val="-3"/>
                <w:sz w:val="20"/>
              </w:rPr>
              <w:t> </w:t>
            </w:r>
            <w:r>
              <w:rPr>
                <w:color w:val="14272E"/>
                <w:spacing w:val="-4"/>
                <w:sz w:val="20"/>
              </w:rPr>
              <w:t>2026</w:t>
            </w:r>
          </w:p>
        </w:tc>
      </w:tr>
      <w:tr>
        <w:trPr>
          <w:trHeight w:val="350" w:hRule="atLeast"/>
        </w:trPr>
        <w:tc>
          <w:tcPr>
            <w:tcW w:w="1130" w:type="dxa"/>
          </w:tcPr>
          <w:p>
            <w:pPr>
              <w:pStyle w:val="TableParagraph"/>
              <w:ind w:left="2"/>
              <w:jc w:val="center"/>
              <w:rPr>
                <w:sz w:val="20"/>
              </w:rPr>
            </w:pPr>
            <w:r>
              <w:rPr>
                <w:color w:val="14272E"/>
                <w:spacing w:val="-5"/>
                <w:sz w:val="20"/>
              </w:rPr>
              <w:t>30</w:t>
            </w:r>
          </w:p>
        </w:tc>
        <w:tc>
          <w:tcPr>
            <w:tcW w:w="1593" w:type="dxa"/>
          </w:tcPr>
          <w:p>
            <w:pPr>
              <w:pStyle w:val="TableParagraph"/>
              <w:ind w:left="14" w:right="11"/>
              <w:jc w:val="center"/>
              <w:rPr>
                <w:sz w:val="20"/>
              </w:rPr>
            </w:pPr>
            <w:r>
              <w:rPr>
                <w:color w:val="14272E"/>
                <w:spacing w:val="-2"/>
                <w:sz w:val="20"/>
              </w:rPr>
              <w:t>2025–26</w:t>
            </w:r>
          </w:p>
        </w:tc>
        <w:tc>
          <w:tcPr>
            <w:tcW w:w="1593" w:type="dxa"/>
          </w:tcPr>
          <w:p>
            <w:pPr>
              <w:pStyle w:val="TableParagraph"/>
              <w:ind w:left="14" w:right="8"/>
              <w:jc w:val="center"/>
              <w:rPr>
                <w:sz w:val="20"/>
              </w:rPr>
            </w:pPr>
            <w:r>
              <w:rPr>
                <w:color w:val="14272E"/>
                <w:sz w:val="20"/>
              </w:rPr>
              <w:t>31</w:t>
            </w:r>
            <w:r>
              <w:rPr>
                <w:color w:val="14272E"/>
                <w:spacing w:val="-4"/>
                <w:sz w:val="20"/>
              </w:rPr>
              <w:t> </w:t>
            </w:r>
            <w:r>
              <w:rPr>
                <w:color w:val="14272E"/>
                <w:sz w:val="20"/>
              </w:rPr>
              <w:t>Jul</w:t>
            </w:r>
            <w:r>
              <w:rPr>
                <w:color w:val="14272E"/>
                <w:spacing w:val="-3"/>
                <w:sz w:val="20"/>
              </w:rPr>
              <w:t> </w:t>
            </w:r>
            <w:r>
              <w:rPr>
                <w:color w:val="14272E"/>
                <w:spacing w:val="-4"/>
                <w:sz w:val="20"/>
              </w:rPr>
              <w:t>2026</w:t>
            </w:r>
          </w:p>
        </w:tc>
        <w:tc>
          <w:tcPr>
            <w:tcW w:w="1595" w:type="dxa"/>
          </w:tcPr>
          <w:p>
            <w:pPr>
              <w:pStyle w:val="TableParagraph"/>
              <w:ind w:left="8"/>
              <w:jc w:val="center"/>
              <w:rPr>
                <w:sz w:val="20"/>
              </w:rPr>
            </w:pPr>
            <w:r>
              <w:rPr>
                <w:color w:val="14272E"/>
                <w:sz w:val="20"/>
              </w:rPr>
              <w:t>26</w:t>
            </w:r>
            <w:r>
              <w:rPr>
                <w:color w:val="14272E"/>
                <w:spacing w:val="-5"/>
                <w:sz w:val="20"/>
              </w:rPr>
              <w:t> </w:t>
            </w:r>
            <w:r>
              <w:rPr>
                <w:color w:val="14272E"/>
                <w:sz w:val="20"/>
              </w:rPr>
              <w:t>Feb</w:t>
            </w:r>
            <w:r>
              <w:rPr>
                <w:color w:val="14272E"/>
                <w:spacing w:val="-3"/>
                <w:sz w:val="20"/>
              </w:rPr>
              <w:t> </w:t>
            </w:r>
            <w:r>
              <w:rPr>
                <w:color w:val="14272E"/>
                <w:spacing w:val="-4"/>
                <w:sz w:val="20"/>
              </w:rPr>
              <w:t>2027</w:t>
            </w:r>
          </w:p>
        </w:tc>
        <w:tc>
          <w:tcPr>
            <w:tcW w:w="1593" w:type="dxa"/>
          </w:tcPr>
          <w:p>
            <w:pPr>
              <w:pStyle w:val="TableParagraph"/>
              <w:ind w:left="14" w:right="2"/>
              <w:jc w:val="center"/>
              <w:rPr>
                <w:sz w:val="20"/>
              </w:rPr>
            </w:pPr>
            <w:r>
              <w:rPr>
                <w:color w:val="14272E"/>
                <w:sz w:val="20"/>
              </w:rPr>
              <w:t>12</w:t>
            </w:r>
            <w:r>
              <w:rPr>
                <w:color w:val="14272E"/>
                <w:spacing w:val="-4"/>
                <w:sz w:val="20"/>
              </w:rPr>
              <w:t> </w:t>
            </w:r>
            <w:r>
              <w:rPr>
                <w:color w:val="14272E"/>
                <w:sz w:val="20"/>
              </w:rPr>
              <w:t>Mar</w:t>
            </w:r>
            <w:r>
              <w:rPr>
                <w:color w:val="14272E"/>
                <w:spacing w:val="-3"/>
                <w:sz w:val="20"/>
              </w:rPr>
              <w:t> </w:t>
            </w:r>
            <w:r>
              <w:rPr>
                <w:color w:val="14272E"/>
                <w:spacing w:val="-4"/>
                <w:sz w:val="20"/>
              </w:rPr>
              <w:t>2027</w:t>
            </w:r>
          </w:p>
        </w:tc>
        <w:tc>
          <w:tcPr>
            <w:tcW w:w="2229" w:type="dxa"/>
          </w:tcPr>
          <w:p>
            <w:pPr>
              <w:pStyle w:val="TableParagraph"/>
              <w:ind w:left="11"/>
              <w:jc w:val="center"/>
              <w:rPr>
                <w:sz w:val="20"/>
              </w:rPr>
            </w:pPr>
            <w:r>
              <w:rPr>
                <w:color w:val="14272E"/>
                <w:sz w:val="20"/>
              </w:rPr>
              <w:t>26</w:t>
            </w:r>
            <w:r>
              <w:rPr>
                <w:color w:val="14272E"/>
                <w:spacing w:val="-4"/>
                <w:sz w:val="20"/>
              </w:rPr>
              <w:t> </w:t>
            </w:r>
            <w:r>
              <w:rPr>
                <w:color w:val="14272E"/>
                <w:sz w:val="20"/>
              </w:rPr>
              <w:t>Mar</w:t>
            </w:r>
            <w:r>
              <w:rPr>
                <w:color w:val="14272E"/>
                <w:spacing w:val="-3"/>
                <w:sz w:val="20"/>
              </w:rPr>
              <w:t> </w:t>
            </w:r>
            <w:r>
              <w:rPr>
                <w:color w:val="14272E"/>
                <w:spacing w:val="-4"/>
                <w:sz w:val="20"/>
              </w:rPr>
              <w:t>2027</w:t>
            </w:r>
          </w:p>
        </w:tc>
      </w:tr>
    </w:tbl>
    <w:p>
      <w:pPr>
        <w:pStyle w:val="Heading4"/>
        <w:numPr>
          <w:ilvl w:val="1"/>
          <w:numId w:val="2"/>
        </w:numPr>
        <w:tabs>
          <w:tab w:pos="969" w:val="left" w:leader="none"/>
        </w:tabs>
        <w:spacing w:line="288" w:lineRule="auto" w:before="240" w:after="0"/>
        <w:ind w:left="969" w:right="1514" w:hanging="852"/>
        <w:jc w:val="left"/>
      </w:pPr>
      <w:bookmarkStart w:name="6.4 Reporting jurisdictions compliance w" w:id="57"/>
      <w:bookmarkEnd w:id="57"/>
      <w:r>
        <w:rPr>
          <w:b w:val="0"/>
        </w:rPr>
      </w:r>
      <w:r>
        <w:rPr>
          <w:color w:val="104F99"/>
        </w:rPr>
        <w:t>Reporting</w:t>
      </w:r>
      <w:r>
        <w:rPr>
          <w:color w:val="104F99"/>
          <w:spacing w:val="-8"/>
        </w:rPr>
        <w:t> </w:t>
      </w:r>
      <w:r>
        <w:rPr>
          <w:color w:val="104F99"/>
        </w:rPr>
        <w:t>jurisdictions</w:t>
      </w:r>
      <w:r>
        <w:rPr>
          <w:color w:val="104F99"/>
          <w:spacing w:val="-9"/>
        </w:rPr>
        <w:t> </w:t>
      </w:r>
      <w:r>
        <w:rPr>
          <w:color w:val="104F99"/>
        </w:rPr>
        <w:t>compliance</w:t>
      </w:r>
      <w:r>
        <w:rPr>
          <w:color w:val="104F99"/>
          <w:spacing w:val="-9"/>
        </w:rPr>
        <w:t> </w:t>
      </w:r>
      <w:r>
        <w:rPr>
          <w:color w:val="104F99"/>
        </w:rPr>
        <w:t>with</w:t>
      </w:r>
      <w:r>
        <w:rPr>
          <w:color w:val="104F99"/>
          <w:spacing w:val="-9"/>
        </w:rPr>
        <w:t> </w:t>
      </w:r>
      <w:r>
        <w:rPr>
          <w:color w:val="104F99"/>
        </w:rPr>
        <w:t>data </w:t>
      </w:r>
      <w:r>
        <w:rPr>
          <w:color w:val="104F99"/>
          <w:spacing w:val="-2"/>
        </w:rPr>
        <w:t>requirements</w:t>
      </w:r>
    </w:p>
    <w:p>
      <w:pPr>
        <w:pStyle w:val="BodyText"/>
        <w:spacing w:line="288" w:lineRule="auto" w:before="240"/>
        <w:ind w:right="418"/>
      </w:pPr>
      <w:r>
        <w:rPr>
          <w:color w:val="14272E"/>
        </w:rPr>
        <w:t>Jurisdictions</w:t>
      </w:r>
      <w:r>
        <w:rPr>
          <w:color w:val="14272E"/>
          <w:spacing w:val="-1"/>
        </w:rPr>
        <w:t> </w:t>
      </w:r>
      <w:r>
        <w:rPr>
          <w:color w:val="14272E"/>
        </w:rPr>
        <w:t>are</w:t>
      </w:r>
      <w:r>
        <w:rPr>
          <w:color w:val="14272E"/>
          <w:spacing w:val="-4"/>
        </w:rPr>
        <w:t> </w:t>
      </w:r>
      <w:r>
        <w:rPr>
          <w:color w:val="14272E"/>
        </w:rPr>
        <w:t>required</w:t>
      </w:r>
      <w:r>
        <w:rPr>
          <w:color w:val="14272E"/>
          <w:spacing w:val="-2"/>
        </w:rPr>
        <w:t> </w:t>
      </w:r>
      <w:r>
        <w:rPr>
          <w:color w:val="14272E"/>
        </w:rPr>
        <w:t>to</w:t>
      </w:r>
      <w:r>
        <w:rPr>
          <w:color w:val="14272E"/>
          <w:spacing w:val="-4"/>
        </w:rPr>
        <w:t> </w:t>
      </w:r>
      <w:r>
        <w:rPr>
          <w:color w:val="14272E"/>
        </w:rPr>
        <w:t>submit activity</w:t>
      </w:r>
      <w:r>
        <w:rPr>
          <w:color w:val="14272E"/>
          <w:spacing w:val="-4"/>
        </w:rPr>
        <w:t> </w:t>
      </w:r>
      <w:r>
        <w:rPr>
          <w:color w:val="14272E"/>
        </w:rPr>
        <w:t>data</w:t>
      </w:r>
      <w:r>
        <w:rPr>
          <w:color w:val="14272E"/>
          <w:spacing w:val="-4"/>
        </w:rPr>
        <w:t> </w:t>
      </w:r>
      <w:r>
        <w:rPr>
          <w:color w:val="14272E"/>
        </w:rPr>
        <w:t>to</w:t>
      </w:r>
      <w:r>
        <w:rPr>
          <w:color w:val="14272E"/>
          <w:spacing w:val="-2"/>
        </w:rPr>
        <w:t> </w:t>
      </w:r>
      <w:r>
        <w:rPr>
          <w:color w:val="14272E"/>
        </w:rPr>
        <w:t>IHACPA</w:t>
      </w:r>
      <w:r>
        <w:rPr>
          <w:color w:val="14272E"/>
          <w:spacing w:val="-2"/>
        </w:rPr>
        <w:t> </w:t>
      </w:r>
      <w:r>
        <w:rPr>
          <w:color w:val="14272E"/>
        </w:rPr>
        <w:t>on</w:t>
      </w:r>
      <w:r>
        <w:rPr>
          <w:color w:val="14272E"/>
          <w:spacing w:val="-2"/>
        </w:rPr>
        <w:t> </w:t>
      </w:r>
      <w:r>
        <w:rPr>
          <w:color w:val="14272E"/>
        </w:rPr>
        <w:t>a</w:t>
      </w:r>
      <w:r>
        <w:rPr>
          <w:color w:val="14272E"/>
          <w:spacing w:val="-4"/>
        </w:rPr>
        <w:t> </w:t>
      </w:r>
      <w:r>
        <w:rPr>
          <w:color w:val="14272E"/>
        </w:rPr>
        <w:t>quarterly</w:t>
      </w:r>
      <w:r>
        <w:rPr>
          <w:color w:val="14272E"/>
          <w:spacing w:val="-4"/>
        </w:rPr>
        <w:t> </w:t>
      </w:r>
      <w:r>
        <w:rPr>
          <w:color w:val="14272E"/>
        </w:rPr>
        <w:t>basis</w:t>
      </w:r>
      <w:r>
        <w:rPr>
          <w:color w:val="14272E"/>
          <w:spacing w:val="-1"/>
        </w:rPr>
        <w:t> </w:t>
      </w:r>
      <w:r>
        <w:rPr>
          <w:color w:val="14272E"/>
        </w:rPr>
        <w:t>with</w:t>
      </w:r>
      <w:r>
        <w:rPr>
          <w:color w:val="14272E"/>
          <w:spacing w:val="-4"/>
        </w:rPr>
        <w:t> </w:t>
      </w:r>
      <w:r>
        <w:rPr>
          <w:color w:val="14272E"/>
        </w:rPr>
        <w:t>the</w:t>
      </w:r>
      <w:r>
        <w:rPr>
          <w:color w:val="14272E"/>
          <w:spacing w:val="-4"/>
        </w:rPr>
        <w:t> </w:t>
      </w:r>
      <w:r>
        <w:rPr>
          <w:color w:val="14272E"/>
        </w:rPr>
        <w:t>exception of teaching, training and research data which is submitted on an annual basis. NHCDC data are also submitted annually, as is Pharmaceutical Benefits Scheme data from the Australian Government Department of Health and Aged Care. IHACPA reports on jurisdiction compliance as per clause B81 of the addendum. The process for reporting compliance will be managed in accordance with IHACPA’s </w:t>
      </w:r>
      <w:hyperlink r:id="rId36">
        <w:r>
          <w:rPr>
            <w:color w:val="0080C4"/>
            <w:u w:val="single" w:color="0080C4"/>
          </w:rPr>
          <w:t>Data Compliance Policy</w:t>
        </w:r>
      </w:hyperlink>
      <w:r>
        <w:rPr>
          <w:color w:val="14272E"/>
          <w:u w:val="none"/>
        </w:rPr>
        <w:t>.</w:t>
      </w:r>
    </w:p>
    <w:p>
      <w:pPr>
        <w:spacing w:after="0" w:line="288" w:lineRule="auto"/>
        <w:sectPr>
          <w:pgSz w:w="11910" w:h="16840"/>
          <w:pgMar w:header="0" w:footer="756" w:top="1180" w:bottom="940" w:left="960" w:right="780"/>
        </w:sectPr>
      </w:pPr>
    </w:p>
    <w:p>
      <w:pPr>
        <w:pStyle w:val="BodyText"/>
        <w:spacing w:before="78"/>
        <w:jc w:val="both"/>
      </w:pPr>
      <w:r>
        <w:rPr>
          <w:color w:val="14272E"/>
        </w:rPr>
        <w:t>Jurisdictions</w:t>
      </w:r>
      <w:r>
        <w:rPr>
          <w:color w:val="14272E"/>
          <w:spacing w:val="-6"/>
        </w:rPr>
        <w:t> </w:t>
      </w:r>
      <w:r>
        <w:rPr>
          <w:color w:val="14272E"/>
        </w:rPr>
        <w:t>will</w:t>
      </w:r>
      <w:r>
        <w:rPr>
          <w:color w:val="14272E"/>
          <w:spacing w:val="-4"/>
        </w:rPr>
        <w:t> </w:t>
      </w:r>
      <w:r>
        <w:rPr>
          <w:color w:val="14272E"/>
        </w:rPr>
        <w:t>be</w:t>
      </w:r>
      <w:r>
        <w:rPr>
          <w:color w:val="14272E"/>
          <w:spacing w:val="-6"/>
        </w:rPr>
        <w:t> </w:t>
      </w:r>
      <w:r>
        <w:rPr>
          <w:color w:val="14272E"/>
        </w:rPr>
        <w:t>judged</w:t>
      </w:r>
      <w:r>
        <w:rPr>
          <w:color w:val="14272E"/>
          <w:spacing w:val="-5"/>
        </w:rPr>
        <w:t> </w:t>
      </w:r>
      <w:r>
        <w:rPr>
          <w:color w:val="14272E"/>
        </w:rPr>
        <w:t>to</w:t>
      </w:r>
      <w:r>
        <w:rPr>
          <w:color w:val="14272E"/>
          <w:spacing w:val="-6"/>
        </w:rPr>
        <w:t> </w:t>
      </w:r>
      <w:r>
        <w:rPr>
          <w:color w:val="14272E"/>
        </w:rPr>
        <w:t>have</w:t>
      </w:r>
      <w:r>
        <w:rPr>
          <w:color w:val="14272E"/>
          <w:spacing w:val="-6"/>
        </w:rPr>
        <w:t> </w:t>
      </w:r>
      <w:r>
        <w:rPr>
          <w:color w:val="14272E"/>
        </w:rPr>
        <w:t>complied</w:t>
      </w:r>
      <w:r>
        <w:rPr>
          <w:color w:val="14272E"/>
          <w:spacing w:val="-4"/>
        </w:rPr>
        <w:t> </w:t>
      </w:r>
      <w:r>
        <w:rPr>
          <w:color w:val="14272E"/>
        </w:rPr>
        <w:t>with</w:t>
      </w:r>
      <w:r>
        <w:rPr>
          <w:color w:val="14272E"/>
          <w:spacing w:val="-6"/>
        </w:rPr>
        <w:t> </w:t>
      </w:r>
      <w:r>
        <w:rPr>
          <w:color w:val="14272E"/>
        </w:rPr>
        <w:t>IHACPA’s</w:t>
      </w:r>
      <w:r>
        <w:rPr>
          <w:color w:val="14272E"/>
          <w:spacing w:val="-4"/>
        </w:rPr>
        <w:t> </w:t>
      </w:r>
      <w:r>
        <w:rPr>
          <w:color w:val="14272E"/>
        </w:rPr>
        <w:t>data</w:t>
      </w:r>
      <w:r>
        <w:rPr>
          <w:color w:val="14272E"/>
          <w:spacing w:val="-6"/>
        </w:rPr>
        <w:t> </w:t>
      </w:r>
      <w:r>
        <w:rPr>
          <w:color w:val="14272E"/>
        </w:rPr>
        <w:t>requirements</w:t>
      </w:r>
      <w:r>
        <w:rPr>
          <w:color w:val="14272E"/>
          <w:spacing w:val="-6"/>
        </w:rPr>
        <w:t> </w:t>
      </w:r>
      <w:r>
        <w:rPr>
          <w:color w:val="14272E"/>
        </w:rPr>
        <w:t>if</w:t>
      </w:r>
      <w:r>
        <w:rPr>
          <w:color w:val="14272E"/>
          <w:spacing w:val="-4"/>
        </w:rPr>
        <w:t> </w:t>
      </w:r>
      <w:r>
        <w:rPr>
          <w:color w:val="14272E"/>
          <w:spacing w:val="-2"/>
        </w:rPr>
        <w:t>they:</w:t>
      </w:r>
    </w:p>
    <w:p>
      <w:pPr>
        <w:pStyle w:val="ListParagraph"/>
        <w:numPr>
          <w:ilvl w:val="0"/>
          <w:numId w:val="12"/>
        </w:numPr>
        <w:tabs>
          <w:tab w:pos="837" w:val="left" w:leader="none"/>
        </w:tabs>
        <w:spacing w:line="240" w:lineRule="auto" w:before="212" w:after="0"/>
        <w:ind w:left="837" w:right="0" w:hanging="360"/>
        <w:jc w:val="left"/>
        <w:rPr>
          <w:sz w:val="22"/>
        </w:rPr>
      </w:pPr>
      <w:r>
        <w:rPr>
          <w:color w:val="14272E"/>
          <w:sz w:val="22"/>
        </w:rPr>
        <w:t>have</w:t>
      </w:r>
      <w:r>
        <w:rPr>
          <w:color w:val="14272E"/>
          <w:spacing w:val="-4"/>
          <w:sz w:val="22"/>
        </w:rPr>
        <w:t> </w:t>
      </w:r>
      <w:r>
        <w:rPr>
          <w:color w:val="14272E"/>
          <w:sz w:val="22"/>
        </w:rPr>
        <w:t>provided</w:t>
      </w:r>
      <w:r>
        <w:rPr>
          <w:color w:val="14272E"/>
          <w:spacing w:val="-5"/>
          <w:sz w:val="22"/>
        </w:rPr>
        <w:t> </w:t>
      </w:r>
      <w:r>
        <w:rPr>
          <w:color w:val="14272E"/>
          <w:sz w:val="22"/>
        </w:rPr>
        <w:t>the</w:t>
      </w:r>
      <w:r>
        <w:rPr>
          <w:color w:val="14272E"/>
          <w:spacing w:val="-5"/>
          <w:sz w:val="22"/>
        </w:rPr>
        <w:t> </w:t>
      </w:r>
      <w:r>
        <w:rPr>
          <w:color w:val="14272E"/>
          <w:sz w:val="22"/>
        </w:rPr>
        <w:t>data</w:t>
      </w:r>
      <w:r>
        <w:rPr>
          <w:color w:val="14272E"/>
          <w:spacing w:val="-5"/>
          <w:sz w:val="22"/>
        </w:rPr>
        <w:t> </w:t>
      </w:r>
      <w:r>
        <w:rPr>
          <w:color w:val="14272E"/>
          <w:sz w:val="22"/>
        </w:rPr>
        <w:t>required</w:t>
      </w:r>
      <w:r>
        <w:rPr>
          <w:color w:val="14272E"/>
          <w:spacing w:val="-3"/>
          <w:sz w:val="22"/>
        </w:rPr>
        <w:t> </w:t>
      </w:r>
      <w:r>
        <w:rPr>
          <w:color w:val="14272E"/>
          <w:sz w:val="22"/>
        </w:rPr>
        <w:t>as</w:t>
      </w:r>
      <w:r>
        <w:rPr>
          <w:color w:val="14272E"/>
          <w:spacing w:val="-5"/>
          <w:sz w:val="22"/>
        </w:rPr>
        <w:t> </w:t>
      </w:r>
      <w:r>
        <w:rPr>
          <w:color w:val="14272E"/>
          <w:sz w:val="22"/>
        </w:rPr>
        <w:t>specified</w:t>
      </w:r>
      <w:r>
        <w:rPr>
          <w:color w:val="14272E"/>
          <w:spacing w:val="-4"/>
          <w:sz w:val="22"/>
        </w:rPr>
        <w:t> </w:t>
      </w:r>
      <w:r>
        <w:rPr>
          <w:color w:val="14272E"/>
          <w:sz w:val="22"/>
        </w:rPr>
        <w:t>in</w:t>
      </w:r>
      <w:r>
        <w:rPr>
          <w:color w:val="14272E"/>
          <w:spacing w:val="-4"/>
          <w:sz w:val="22"/>
        </w:rPr>
        <w:t> </w:t>
      </w:r>
      <w:r>
        <w:rPr>
          <w:color w:val="14272E"/>
          <w:sz w:val="22"/>
        </w:rPr>
        <w:t>the</w:t>
      </w:r>
      <w:r>
        <w:rPr>
          <w:color w:val="14272E"/>
          <w:spacing w:val="-3"/>
          <w:sz w:val="22"/>
        </w:rPr>
        <w:t> </w:t>
      </w:r>
      <w:r>
        <w:rPr>
          <w:color w:val="14272E"/>
          <w:sz w:val="22"/>
        </w:rPr>
        <w:t>data</w:t>
      </w:r>
      <w:r>
        <w:rPr>
          <w:color w:val="14272E"/>
          <w:spacing w:val="-5"/>
          <w:sz w:val="22"/>
        </w:rPr>
        <w:t> </w:t>
      </w:r>
      <w:r>
        <w:rPr>
          <w:color w:val="14272E"/>
          <w:sz w:val="22"/>
        </w:rPr>
        <w:t>request;</w:t>
      </w:r>
      <w:r>
        <w:rPr>
          <w:color w:val="14272E"/>
          <w:spacing w:val="-3"/>
          <w:sz w:val="22"/>
        </w:rPr>
        <w:t> </w:t>
      </w:r>
      <w:r>
        <w:rPr>
          <w:color w:val="14272E"/>
          <w:spacing w:val="-5"/>
          <w:sz w:val="22"/>
        </w:rPr>
        <w:t>and</w:t>
      </w:r>
    </w:p>
    <w:p>
      <w:pPr>
        <w:pStyle w:val="ListParagraph"/>
        <w:numPr>
          <w:ilvl w:val="0"/>
          <w:numId w:val="12"/>
        </w:numPr>
        <w:tabs>
          <w:tab w:pos="837" w:val="left" w:leader="none"/>
        </w:tabs>
        <w:spacing w:line="240" w:lineRule="auto" w:before="45" w:after="0"/>
        <w:ind w:left="837" w:right="0" w:hanging="360"/>
        <w:jc w:val="left"/>
        <w:rPr>
          <w:sz w:val="22"/>
        </w:rPr>
      </w:pPr>
      <w:r>
        <w:rPr>
          <w:color w:val="14272E"/>
          <w:sz w:val="22"/>
        </w:rPr>
        <w:t>have</w:t>
      </w:r>
      <w:r>
        <w:rPr>
          <w:color w:val="14272E"/>
          <w:spacing w:val="-3"/>
          <w:sz w:val="22"/>
        </w:rPr>
        <w:t> </w:t>
      </w:r>
      <w:r>
        <w:rPr>
          <w:color w:val="14272E"/>
          <w:sz w:val="22"/>
        </w:rPr>
        <w:t>provided</w:t>
      </w:r>
      <w:r>
        <w:rPr>
          <w:color w:val="14272E"/>
          <w:spacing w:val="-5"/>
          <w:sz w:val="22"/>
        </w:rPr>
        <w:t> </w:t>
      </w:r>
      <w:r>
        <w:rPr>
          <w:color w:val="14272E"/>
          <w:sz w:val="22"/>
        </w:rPr>
        <w:t>the</w:t>
      </w:r>
      <w:r>
        <w:rPr>
          <w:color w:val="14272E"/>
          <w:spacing w:val="-4"/>
          <w:sz w:val="22"/>
        </w:rPr>
        <w:t> </w:t>
      </w:r>
      <w:r>
        <w:rPr>
          <w:color w:val="14272E"/>
          <w:sz w:val="22"/>
        </w:rPr>
        <w:t>data</w:t>
      </w:r>
      <w:r>
        <w:rPr>
          <w:color w:val="14272E"/>
          <w:spacing w:val="-5"/>
          <w:sz w:val="22"/>
        </w:rPr>
        <w:t> </w:t>
      </w:r>
      <w:r>
        <w:rPr>
          <w:color w:val="14272E"/>
          <w:sz w:val="22"/>
        </w:rPr>
        <w:t>in</w:t>
      </w:r>
      <w:r>
        <w:rPr>
          <w:color w:val="14272E"/>
          <w:spacing w:val="-2"/>
          <w:sz w:val="22"/>
        </w:rPr>
        <w:t> </w:t>
      </w:r>
      <w:r>
        <w:rPr>
          <w:color w:val="14272E"/>
          <w:sz w:val="22"/>
        </w:rPr>
        <w:t>the</w:t>
      </w:r>
      <w:r>
        <w:rPr>
          <w:color w:val="14272E"/>
          <w:spacing w:val="-5"/>
          <w:sz w:val="22"/>
        </w:rPr>
        <w:t> </w:t>
      </w:r>
      <w:r>
        <w:rPr>
          <w:color w:val="14272E"/>
          <w:sz w:val="22"/>
        </w:rPr>
        <w:t>timeframes</w:t>
      </w:r>
      <w:r>
        <w:rPr>
          <w:color w:val="14272E"/>
          <w:spacing w:val="-4"/>
          <w:sz w:val="22"/>
        </w:rPr>
        <w:t> </w:t>
      </w:r>
      <w:r>
        <w:rPr>
          <w:color w:val="14272E"/>
          <w:spacing w:val="-2"/>
          <w:sz w:val="22"/>
        </w:rPr>
        <w:t>requested.</w:t>
      </w:r>
    </w:p>
    <w:p>
      <w:pPr>
        <w:pStyle w:val="BodyText"/>
        <w:spacing w:line="288" w:lineRule="auto" w:before="211"/>
        <w:ind w:right="593"/>
        <w:jc w:val="both"/>
      </w:pPr>
      <w:r>
        <w:rPr>
          <w:color w:val="14272E"/>
        </w:rPr>
        <w:t>If</w:t>
      </w:r>
      <w:r>
        <w:rPr>
          <w:color w:val="14272E"/>
          <w:spacing w:val="-2"/>
        </w:rPr>
        <w:t> </w:t>
      </w:r>
      <w:r>
        <w:rPr>
          <w:color w:val="14272E"/>
        </w:rPr>
        <w:t>a</w:t>
      </w:r>
      <w:r>
        <w:rPr>
          <w:color w:val="14272E"/>
          <w:spacing w:val="-4"/>
        </w:rPr>
        <w:t> </w:t>
      </w:r>
      <w:r>
        <w:rPr>
          <w:color w:val="14272E"/>
        </w:rPr>
        <w:t>jurisdiction</w:t>
      </w:r>
      <w:r>
        <w:rPr>
          <w:color w:val="14272E"/>
          <w:spacing w:val="-4"/>
        </w:rPr>
        <w:t> </w:t>
      </w:r>
      <w:r>
        <w:rPr>
          <w:color w:val="14272E"/>
        </w:rPr>
        <w:t>does</w:t>
      </w:r>
      <w:r>
        <w:rPr>
          <w:color w:val="14272E"/>
          <w:spacing w:val="-1"/>
        </w:rPr>
        <w:t> </w:t>
      </w:r>
      <w:r>
        <w:rPr>
          <w:color w:val="14272E"/>
        </w:rPr>
        <w:t>not</w:t>
      </w:r>
      <w:r>
        <w:rPr>
          <w:color w:val="14272E"/>
          <w:spacing w:val="-3"/>
        </w:rPr>
        <w:t> </w:t>
      </w:r>
      <w:r>
        <w:rPr>
          <w:color w:val="14272E"/>
        </w:rPr>
        <w:t>meet</w:t>
      </w:r>
      <w:r>
        <w:rPr>
          <w:color w:val="14272E"/>
          <w:spacing w:val="-2"/>
        </w:rPr>
        <w:t> </w:t>
      </w:r>
      <w:r>
        <w:rPr>
          <w:color w:val="14272E"/>
        </w:rPr>
        <w:t>all</w:t>
      </w:r>
      <w:r>
        <w:rPr>
          <w:color w:val="14272E"/>
          <w:spacing w:val="-2"/>
        </w:rPr>
        <w:t> </w:t>
      </w:r>
      <w:r>
        <w:rPr>
          <w:color w:val="14272E"/>
        </w:rPr>
        <w:t>of</w:t>
      </w:r>
      <w:r>
        <w:rPr>
          <w:color w:val="14272E"/>
          <w:spacing w:val="-2"/>
        </w:rPr>
        <w:t> </w:t>
      </w:r>
      <w:r>
        <w:rPr>
          <w:color w:val="14272E"/>
        </w:rPr>
        <w:t>these</w:t>
      </w:r>
      <w:r>
        <w:rPr>
          <w:color w:val="14272E"/>
          <w:spacing w:val="-4"/>
        </w:rPr>
        <w:t> </w:t>
      </w:r>
      <w:r>
        <w:rPr>
          <w:color w:val="14272E"/>
        </w:rPr>
        <w:t>requirements</w:t>
      </w:r>
      <w:r>
        <w:rPr>
          <w:color w:val="14272E"/>
          <w:spacing w:val="-4"/>
        </w:rPr>
        <w:t> </w:t>
      </w:r>
      <w:r>
        <w:rPr>
          <w:color w:val="14272E"/>
        </w:rPr>
        <w:t>for any</w:t>
      </w:r>
      <w:r>
        <w:rPr>
          <w:color w:val="14272E"/>
          <w:spacing w:val="-1"/>
        </w:rPr>
        <w:t> </w:t>
      </w:r>
      <w:r>
        <w:rPr>
          <w:color w:val="14272E"/>
        </w:rPr>
        <w:t>given</w:t>
      </w:r>
      <w:r>
        <w:rPr>
          <w:color w:val="14272E"/>
          <w:spacing w:val="-4"/>
        </w:rPr>
        <w:t> </w:t>
      </w:r>
      <w:r>
        <w:rPr>
          <w:color w:val="14272E"/>
        </w:rPr>
        <w:t>quarterly</w:t>
      </w:r>
      <w:r>
        <w:rPr>
          <w:color w:val="14272E"/>
          <w:spacing w:val="-1"/>
        </w:rPr>
        <w:t> </w:t>
      </w:r>
      <w:r>
        <w:rPr>
          <w:color w:val="14272E"/>
        </w:rPr>
        <w:t>period,</w:t>
      </w:r>
      <w:r>
        <w:rPr>
          <w:color w:val="14272E"/>
          <w:spacing w:val="-2"/>
        </w:rPr>
        <w:t> </w:t>
      </w:r>
      <w:r>
        <w:rPr>
          <w:color w:val="14272E"/>
        </w:rPr>
        <w:t>they</w:t>
      </w:r>
      <w:r>
        <w:rPr>
          <w:color w:val="14272E"/>
          <w:spacing w:val="-4"/>
        </w:rPr>
        <w:t> </w:t>
      </w:r>
      <w:r>
        <w:rPr>
          <w:color w:val="14272E"/>
        </w:rPr>
        <w:t>will</w:t>
      </w:r>
      <w:r>
        <w:rPr>
          <w:color w:val="14272E"/>
          <w:spacing w:val="-2"/>
        </w:rPr>
        <w:t> </w:t>
      </w:r>
      <w:r>
        <w:rPr>
          <w:color w:val="14272E"/>
        </w:rPr>
        <w:t>be regarded</w:t>
      </w:r>
      <w:r>
        <w:rPr>
          <w:color w:val="14272E"/>
          <w:spacing w:val="-3"/>
        </w:rPr>
        <w:t> </w:t>
      </w:r>
      <w:r>
        <w:rPr>
          <w:color w:val="14272E"/>
        </w:rPr>
        <w:t>as being</w:t>
      </w:r>
      <w:r>
        <w:rPr>
          <w:color w:val="14272E"/>
          <w:spacing w:val="-3"/>
        </w:rPr>
        <w:t> </w:t>
      </w:r>
      <w:r>
        <w:rPr>
          <w:color w:val="14272E"/>
        </w:rPr>
        <w:t>non-compliant.</w:t>
      </w:r>
      <w:r>
        <w:rPr>
          <w:color w:val="14272E"/>
          <w:spacing w:val="-1"/>
        </w:rPr>
        <w:t> </w:t>
      </w:r>
      <w:r>
        <w:rPr>
          <w:color w:val="14272E"/>
        </w:rPr>
        <w:t>This information</w:t>
      </w:r>
      <w:r>
        <w:rPr>
          <w:color w:val="14272E"/>
          <w:spacing w:val="-1"/>
        </w:rPr>
        <w:t> </w:t>
      </w:r>
      <w:r>
        <w:rPr>
          <w:color w:val="14272E"/>
        </w:rPr>
        <w:t>will</w:t>
      </w:r>
      <w:r>
        <w:rPr>
          <w:color w:val="14272E"/>
          <w:spacing w:val="-1"/>
        </w:rPr>
        <w:t> </w:t>
      </w:r>
      <w:r>
        <w:rPr>
          <w:color w:val="14272E"/>
        </w:rPr>
        <w:t>be</w:t>
      </w:r>
      <w:r>
        <w:rPr>
          <w:color w:val="14272E"/>
          <w:spacing w:val="-1"/>
        </w:rPr>
        <w:t> </w:t>
      </w:r>
      <w:r>
        <w:rPr>
          <w:color w:val="14272E"/>
        </w:rPr>
        <w:t>published</w:t>
      </w:r>
      <w:r>
        <w:rPr>
          <w:color w:val="14272E"/>
          <w:spacing w:val="-1"/>
        </w:rPr>
        <w:t> </w:t>
      </w:r>
      <w:r>
        <w:rPr>
          <w:color w:val="14272E"/>
        </w:rPr>
        <w:t>on</w:t>
      </w:r>
      <w:r>
        <w:rPr>
          <w:color w:val="14272E"/>
          <w:spacing w:val="-1"/>
        </w:rPr>
        <w:t> </w:t>
      </w:r>
      <w:r>
        <w:rPr>
          <w:color w:val="14272E"/>
        </w:rPr>
        <w:t>the</w:t>
      </w:r>
      <w:r>
        <w:rPr>
          <w:color w:val="14272E"/>
          <w:spacing w:val="-1"/>
        </w:rPr>
        <w:t> </w:t>
      </w:r>
      <w:r>
        <w:rPr>
          <w:color w:val="14272E"/>
        </w:rPr>
        <w:t>IHACPA</w:t>
      </w:r>
      <w:r>
        <w:rPr>
          <w:color w:val="14272E"/>
          <w:spacing w:val="-1"/>
        </w:rPr>
        <w:t> </w:t>
      </w:r>
      <w:r>
        <w:rPr>
          <w:color w:val="14272E"/>
        </w:rPr>
        <w:t>website</w:t>
      </w:r>
      <w:r>
        <w:rPr>
          <w:color w:val="14272E"/>
          <w:spacing w:val="-1"/>
        </w:rPr>
        <w:t> </w:t>
      </w:r>
      <w:r>
        <w:rPr>
          <w:color w:val="14272E"/>
        </w:rPr>
        <w:t>on</w:t>
      </w:r>
      <w:r>
        <w:rPr>
          <w:color w:val="14272E"/>
          <w:spacing w:val="-3"/>
        </w:rPr>
        <w:t> </w:t>
      </w:r>
      <w:r>
        <w:rPr>
          <w:color w:val="14272E"/>
        </w:rPr>
        <w:t>a quarterly basis.</w:t>
      </w:r>
    </w:p>
    <w:p>
      <w:pPr>
        <w:pStyle w:val="BodyText"/>
        <w:spacing w:line="288" w:lineRule="auto" w:before="160"/>
        <w:ind w:left="116" w:right="642"/>
        <w:jc w:val="both"/>
      </w:pPr>
      <w:r>
        <w:rPr>
          <w:color w:val="14272E"/>
        </w:rPr>
        <w:t>However, it</w:t>
      </w:r>
      <w:r>
        <w:rPr>
          <w:color w:val="14272E"/>
          <w:spacing w:val="-2"/>
        </w:rPr>
        <w:t> </w:t>
      </w:r>
      <w:r>
        <w:rPr>
          <w:color w:val="14272E"/>
        </w:rPr>
        <w:t>is</w:t>
      </w:r>
      <w:r>
        <w:rPr>
          <w:color w:val="14272E"/>
          <w:spacing w:val="-1"/>
        </w:rPr>
        <w:t> </w:t>
      </w:r>
      <w:r>
        <w:rPr>
          <w:color w:val="14272E"/>
        </w:rPr>
        <w:t>also</w:t>
      </w:r>
      <w:r>
        <w:rPr>
          <w:color w:val="14272E"/>
          <w:spacing w:val="-4"/>
        </w:rPr>
        <w:t> </w:t>
      </w:r>
      <w:r>
        <w:rPr>
          <w:color w:val="14272E"/>
        </w:rPr>
        <w:t>important</w:t>
      </w:r>
      <w:r>
        <w:rPr>
          <w:color w:val="14272E"/>
          <w:spacing w:val="-2"/>
        </w:rPr>
        <w:t> </w:t>
      </w:r>
      <w:r>
        <w:rPr>
          <w:color w:val="14272E"/>
        </w:rPr>
        <w:t>to</w:t>
      </w:r>
      <w:r>
        <w:rPr>
          <w:color w:val="14272E"/>
          <w:spacing w:val="-4"/>
        </w:rPr>
        <w:t> </w:t>
      </w:r>
      <w:r>
        <w:rPr>
          <w:color w:val="14272E"/>
        </w:rPr>
        <w:t>note</w:t>
      </w:r>
      <w:r>
        <w:rPr>
          <w:color w:val="14272E"/>
          <w:spacing w:val="-4"/>
        </w:rPr>
        <w:t> </w:t>
      </w:r>
      <w:r>
        <w:rPr>
          <w:color w:val="14272E"/>
        </w:rPr>
        <w:t>that where</w:t>
      </w:r>
      <w:r>
        <w:rPr>
          <w:color w:val="14272E"/>
          <w:spacing w:val="-2"/>
        </w:rPr>
        <w:t> </w:t>
      </w:r>
      <w:r>
        <w:rPr>
          <w:color w:val="14272E"/>
        </w:rPr>
        <w:t>a</w:t>
      </w:r>
      <w:r>
        <w:rPr>
          <w:color w:val="14272E"/>
          <w:spacing w:val="-6"/>
        </w:rPr>
        <w:t> </w:t>
      </w:r>
      <w:r>
        <w:rPr>
          <w:color w:val="14272E"/>
        </w:rPr>
        <w:t>jurisdiction</w:t>
      </w:r>
      <w:r>
        <w:rPr>
          <w:color w:val="14272E"/>
          <w:spacing w:val="-2"/>
        </w:rPr>
        <w:t> </w:t>
      </w:r>
      <w:r>
        <w:rPr>
          <w:color w:val="14272E"/>
        </w:rPr>
        <w:t>is</w:t>
      </w:r>
      <w:r>
        <w:rPr>
          <w:color w:val="14272E"/>
          <w:spacing w:val="-4"/>
        </w:rPr>
        <w:t> </w:t>
      </w:r>
      <w:r>
        <w:rPr>
          <w:color w:val="14272E"/>
        </w:rPr>
        <w:t>judged</w:t>
      </w:r>
      <w:r>
        <w:rPr>
          <w:color w:val="14272E"/>
          <w:spacing w:val="-6"/>
        </w:rPr>
        <w:t> </w:t>
      </w:r>
      <w:r>
        <w:rPr>
          <w:color w:val="14272E"/>
        </w:rPr>
        <w:t>to</w:t>
      </w:r>
      <w:r>
        <w:rPr>
          <w:color w:val="14272E"/>
          <w:spacing w:val="-2"/>
        </w:rPr>
        <w:t> </w:t>
      </w:r>
      <w:r>
        <w:rPr>
          <w:color w:val="14272E"/>
        </w:rPr>
        <w:t>be</w:t>
      </w:r>
      <w:r>
        <w:rPr>
          <w:color w:val="14272E"/>
          <w:spacing w:val="-2"/>
        </w:rPr>
        <w:t> </w:t>
      </w:r>
      <w:r>
        <w:rPr>
          <w:color w:val="14272E"/>
        </w:rPr>
        <w:t>non-compliant,</w:t>
      </w:r>
      <w:r>
        <w:rPr>
          <w:color w:val="14272E"/>
          <w:spacing w:val="-2"/>
        </w:rPr>
        <w:t> </w:t>
      </w:r>
      <w:r>
        <w:rPr>
          <w:color w:val="14272E"/>
        </w:rPr>
        <w:t>it will have an opportunity to communicate the circumstances to</w:t>
      </w:r>
      <w:r>
        <w:rPr>
          <w:color w:val="14272E"/>
          <w:spacing w:val="-2"/>
        </w:rPr>
        <w:t> </w:t>
      </w:r>
      <w:r>
        <w:rPr>
          <w:color w:val="14272E"/>
        </w:rPr>
        <w:t>IHACPA. In this instance IHACPA will work with the jurisdiction to improve the data submission process over time.</w:t>
      </w:r>
    </w:p>
    <w:p>
      <w:pPr>
        <w:pStyle w:val="BodyText"/>
        <w:spacing w:line="288" w:lineRule="auto" w:before="160"/>
        <w:ind w:left="116" w:right="303"/>
      </w:pPr>
      <w:r>
        <w:rPr>
          <w:color w:val="14272E"/>
        </w:rPr>
        <w:t>Clause B82 of the addendum requires the Australian Government and state and territory governments to provide IHACPA with a Statement of Assurance certifying completeness and accuracy</w:t>
      </w:r>
      <w:r>
        <w:rPr>
          <w:color w:val="14272E"/>
          <w:spacing w:val="-5"/>
        </w:rPr>
        <w:t> </w:t>
      </w:r>
      <w:r>
        <w:rPr>
          <w:color w:val="14272E"/>
        </w:rPr>
        <w:t>of</w:t>
      </w:r>
      <w:r>
        <w:rPr>
          <w:color w:val="14272E"/>
          <w:spacing w:val="-3"/>
        </w:rPr>
        <w:t> </w:t>
      </w:r>
      <w:r>
        <w:rPr>
          <w:color w:val="14272E"/>
        </w:rPr>
        <w:t>data</w:t>
      </w:r>
      <w:r>
        <w:rPr>
          <w:color w:val="14272E"/>
          <w:spacing w:val="-5"/>
        </w:rPr>
        <w:t> </w:t>
      </w:r>
      <w:r>
        <w:rPr>
          <w:color w:val="14272E"/>
        </w:rPr>
        <w:t>submissions</w:t>
      </w:r>
      <w:r>
        <w:rPr>
          <w:color w:val="14272E"/>
          <w:spacing w:val="-2"/>
        </w:rPr>
        <w:t> </w:t>
      </w:r>
      <w:r>
        <w:rPr>
          <w:color w:val="14272E"/>
        </w:rPr>
        <w:t>or</w:t>
      </w:r>
      <w:r>
        <w:rPr>
          <w:color w:val="14272E"/>
          <w:spacing w:val="-4"/>
        </w:rPr>
        <w:t> </w:t>
      </w:r>
      <w:r>
        <w:rPr>
          <w:color w:val="14272E"/>
        </w:rPr>
        <w:t>resubmission</w:t>
      </w:r>
      <w:r>
        <w:rPr>
          <w:color w:val="14272E"/>
          <w:spacing w:val="-5"/>
        </w:rPr>
        <w:t> </w:t>
      </w:r>
      <w:r>
        <w:rPr>
          <w:color w:val="14272E"/>
        </w:rPr>
        <w:t>from</w:t>
      </w:r>
      <w:r>
        <w:rPr>
          <w:color w:val="14272E"/>
          <w:spacing w:val="-1"/>
        </w:rPr>
        <w:t> </w:t>
      </w:r>
      <w:r>
        <w:rPr>
          <w:color w:val="14272E"/>
        </w:rPr>
        <w:t>a</w:t>
      </w:r>
      <w:r>
        <w:rPr>
          <w:color w:val="14272E"/>
          <w:spacing w:val="-5"/>
        </w:rPr>
        <w:t> </w:t>
      </w:r>
      <w:r>
        <w:rPr>
          <w:color w:val="14272E"/>
        </w:rPr>
        <w:t>senior</w:t>
      </w:r>
      <w:r>
        <w:rPr>
          <w:color w:val="14272E"/>
          <w:spacing w:val="-4"/>
        </w:rPr>
        <w:t> </w:t>
      </w:r>
      <w:r>
        <w:rPr>
          <w:color w:val="14272E"/>
        </w:rPr>
        <w:t>health</w:t>
      </w:r>
      <w:r>
        <w:rPr>
          <w:color w:val="14272E"/>
          <w:spacing w:val="-3"/>
        </w:rPr>
        <w:t> </w:t>
      </w:r>
      <w:r>
        <w:rPr>
          <w:color w:val="14272E"/>
        </w:rPr>
        <w:t>department</w:t>
      </w:r>
      <w:r>
        <w:rPr>
          <w:color w:val="14272E"/>
          <w:spacing w:val="-3"/>
        </w:rPr>
        <w:t> </w:t>
      </w:r>
      <w:r>
        <w:rPr>
          <w:color w:val="14272E"/>
        </w:rPr>
        <w:t>official</w:t>
      </w:r>
      <w:r>
        <w:rPr>
          <w:color w:val="14272E"/>
          <w:spacing w:val="-3"/>
        </w:rPr>
        <w:t> </w:t>
      </w:r>
      <w:r>
        <w:rPr>
          <w:color w:val="14272E"/>
        </w:rPr>
        <w:t>biannually</w:t>
      </w:r>
      <w:r>
        <w:rPr>
          <w:color w:val="14272E"/>
          <w:spacing w:val="-2"/>
        </w:rPr>
        <w:t> </w:t>
      </w:r>
      <w:r>
        <w:rPr>
          <w:color w:val="14272E"/>
        </w:rPr>
        <w:t>on the completeness and accuracy of its data submissions. IHACPA will provide these Statements of Assurance to the Administrator for reconciliation purposes.</w:t>
      </w:r>
    </w:p>
    <w:p>
      <w:pPr>
        <w:pStyle w:val="BodyText"/>
        <w:spacing w:line="288" w:lineRule="auto" w:before="159"/>
        <w:ind w:right="338" w:hanging="1"/>
      </w:pPr>
      <w:r>
        <w:rPr>
          <w:color w:val="14272E"/>
        </w:rPr>
        <w:t>The provision of the Statement of Assurance does not prevent a jurisdiction from resubmitting data to</w:t>
      </w:r>
      <w:r>
        <w:rPr>
          <w:color w:val="14272E"/>
          <w:spacing w:val="-2"/>
        </w:rPr>
        <w:t> </w:t>
      </w:r>
      <w:r>
        <w:rPr>
          <w:color w:val="14272E"/>
        </w:rPr>
        <w:t>improve</w:t>
      </w:r>
      <w:r>
        <w:rPr>
          <w:color w:val="14272E"/>
          <w:spacing w:val="-4"/>
        </w:rPr>
        <w:t> </w:t>
      </w:r>
      <w:r>
        <w:rPr>
          <w:color w:val="14272E"/>
        </w:rPr>
        <w:t>previous</w:t>
      </w:r>
      <w:r>
        <w:rPr>
          <w:color w:val="14272E"/>
          <w:spacing w:val="-4"/>
        </w:rPr>
        <w:t> </w:t>
      </w:r>
      <w:r>
        <w:rPr>
          <w:color w:val="14272E"/>
        </w:rPr>
        <w:t>submissions,</w:t>
      </w:r>
      <w:r>
        <w:rPr>
          <w:color w:val="14272E"/>
          <w:spacing w:val="-3"/>
        </w:rPr>
        <w:t> </w:t>
      </w:r>
      <w:r>
        <w:rPr>
          <w:color w:val="14272E"/>
        </w:rPr>
        <w:t>subject</w:t>
      </w:r>
      <w:r>
        <w:rPr>
          <w:color w:val="14272E"/>
          <w:spacing w:val="-2"/>
        </w:rPr>
        <w:t> </w:t>
      </w:r>
      <w:r>
        <w:rPr>
          <w:color w:val="14272E"/>
        </w:rPr>
        <w:t>to</w:t>
      </w:r>
      <w:r>
        <w:rPr>
          <w:color w:val="14272E"/>
          <w:spacing w:val="-4"/>
        </w:rPr>
        <w:t> </w:t>
      </w:r>
      <w:r>
        <w:rPr>
          <w:color w:val="14272E"/>
        </w:rPr>
        <w:t>the</w:t>
      </w:r>
      <w:r>
        <w:rPr>
          <w:color w:val="14272E"/>
          <w:spacing w:val="-4"/>
        </w:rPr>
        <w:t> </w:t>
      </w:r>
      <w:r>
        <w:rPr>
          <w:color w:val="14272E"/>
        </w:rPr>
        <w:t>timing</w:t>
      </w:r>
      <w:r>
        <w:rPr>
          <w:color w:val="14272E"/>
          <w:spacing w:val="-2"/>
        </w:rPr>
        <w:t> </w:t>
      </w:r>
      <w:r>
        <w:rPr>
          <w:color w:val="14272E"/>
        </w:rPr>
        <w:t>requirement</w:t>
      </w:r>
      <w:r>
        <w:rPr>
          <w:color w:val="14272E"/>
          <w:spacing w:val="-2"/>
        </w:rPr>
        <w:t> </w:t>
      </w:r>
      <w:r>
        <w:rPr>
          <w:color w:val="14272E"/>
        </w:rPr>
        <w:t>in</w:t>
      </w:r>
      <w:r>
        <w:rPr>
          <w:color w:val="14272E"/>
          <w:spacing w:val="-2"/>
        </w:rPr>
        <w:t> </w:t>
      </w:r>
      <w:r>
        <w:rPr>
          <w:color w:val="14272E"/>
        </w:rPr>
        <w:t>clause</w:t>
      </w:r>
      <w:r>
        <w:rPr>
          <w:color w:val="14272E"/>
          <w:spacing w:val="-2"/>
        </w:rPr>
        <w:t> </w:t>
      </w:r>
      <w:r>
        <w:rPr>
          <w:color w:val="14272E"/>
        </w:rPr>
        <w:t>A78</w:t>
      </w:r>
      <w:r>
        <w:rPr>
          <w:color w:val="14272E"/>
          <w:spacing w:val="-1"/>
        </w:rPr>
        <w:t> </w:t>
      </w:r>
      <w:r>
        <w:rPr>
          <w:color w:val="14272E"/>
        </w:rPr>
        <w:t>of</w:t>
      </w:r>
      <w:r>
        <w:rPr>
          <w:color w:val="14272E"/>
          <w:spacing w:val="-3"/>
        </w:rPr>
        <w:t> </w:t>
      </w:r>
      <w:r>
        <w:rPr>
          <w:color w:val="14272E"/>
        </w:rPr>
        <w:t>the</w:t>
      </w:r>
      <w:r>
        <w:rPr>
          <w:color w:val="14272E"/>
          <w:spacing w:val="-2"/>
        </w:rPr>
        <w:t> </w:t>
      </w:r>
      <w:r>
        <w:rPr>
          <w:color w:val="14272E"/>
        </w:rPr>
        <w:t>addendum. Each approved submission or resubmission of data is accompanied by a Statement of Assurance.</w:t>
      </w:r>
    </w:p>
    <w:p>
      <w:pPr>
        <w:spacing w:after="0" w:line="288" w:lineRule="auto"/>
        <w:sectPr>
          <w:pgSz w:w="11910" w:h="16840"/>
          <w:pgMar w:header="0" w:footer="756" w:top="1180" w:bottom="940" w:left="960" w:right="780"/>
        </w:sectPr>
      </w:pPr>
    </w:p>
    <w:p>
      <w:pPr>
        <w:pStyle w:val="Heading1"/>
        <w:numPr>
          <w:ilvl w:val="0"/>
          <w:numId w:val="2"/>
        </w:numPr>
        <w:tabs>
          <w:tab w:pos="1109" w:val="left" w:leader="none"/>
          <w:tab w:pos="1111" w:val="left" w:leader="none"/>
        </w:tabs>
        <w:spacing w:line="288" w:lineRule="auto" w:before="57" w:after="0"/>
        <w:ind w:left="1111" w:right="3889" w:hanging="994"/>
        <w:jc w:val="left"/>
      </w:pPr>
      <w:bookmarkStart w:name="7. Aged care data requirements" w:id="58"/>
      <w:bookmarkEnd w:id="58"/>
      <w:r>
        <w:rPr>
          <w:b w:val="0"/>
        </w:rPr>
      </w:r>
      <w:bookmarkStart w:name="_bookmark8" w:id="59"/>
      <w:bookmarkEnd w:id="59"/>
      <w:r>
        <w:rPr>
          <w:b w:val="0"/>
        </w:rPr>
      </w:r>
      <w:r>
        <w:rPr>
          <w:color w:val="14272E"/>
        </w:rPr>
        <w:t>Aged</w:t>
      </w:r>
      <w:r>
        <w:rPr>
          <w:color w:val="14272E"/>
          <w:spacing w:val="-17"/>
        </w:rPr>
        <w:t> </w:t>
      </w:r>
      <w:r>
        <w:rPr>
          <w:color w:val="14272E"/>
        </w:rPr>
        <w:t>care</w:t>
      </w:r>
      <w:r>
        <w:rPr>
          <w:color w:val="14272E"/>
          <w:spacing w:val="-15"/>
        </w:rPr>
        <w:t> </w:t>
      </w:r>
      <w:r>
        <w:rPr>
          <w:color w:val="14272E"/>
        </w:rPr>
        <w:t>data </w:t>
      </w:r>
      <w:r>
        <w:rPr>
          <w:color w:val="14272E"/>
          <w:spacing w:val="-2"/>
        </w:rPr>
        <w:t>requirements</w:t>
      </w:r>
    </w:p>
    <w:p>
      <w:pPr>
        <w:pStyle w:val="BodyText"/>
        <w:spacing w:line="288" w:lineRule="auto" w:before="481"/>
        <w:ind w:right="418"/>
      </w:pPr>
      <w:r>
        <w:rPr>
          <w:color w:val="14272E"/>
        </w:rPr>
        <w:t>IHACPA</w:t>
      </w:r>
      <w:r>
        <w:rPr>
          <w:color w:val="14272E"/>
          <w:spacing w:val="-3"/>
        </w:rPr>
        <w:t> </w:t>
      </w:r>
      <w:r>
        <w:rPr>
          <w:color w:val="14272E"/>
        </w:rPr>
        <w:t>requires</w:t>
      </w:r>
      <w:r>
        <w:rPr>
          <w:color w:val="14272E"/>
          <w:spacing w:val="-5"/>
        </w:rPr>
        <w:t> </w:t>
      </w:r>
      <w:r>
        <w:rPr>
          <w:color w:val="14272E"/>
        </w:rPr>
        <w:t>accurate</w:t>
      </w:r>
      <w:r>
        <w:rPr>
          <w:color w:val="14272E"/>
          <w:spacing w:val="-3"/>
        </w:rPr>
        <w:t> </w:t>
      </w:r>
      <w:r>
        <w:rPr>
          <w:color w:val="14272E"/>
        </w:rPr>
        <w:t>classification</w:t>
      </w:r>
      <w:r>
        <w:rPr>
          <w:color w:val="14272E"/>
          <w:spacing w:val="-3"/>
        </w:rPr>
        <w:t> </w:t>
      </w:r>
      <w:r>
        <w:rPr>
          <w:color w:val="14272E"/>
        </w:rPr>
        <w:t>and</w:t>
      </w:r>
      <w:r>
        <w:rPr>
          <w:color w:val="14272E"/>
          <w:spacing w:val="-5"/>
        </w:rPr>
        <w:t> </w:t>
      </w:r>
      <w:r>
        <w:rPr>
          <w:color w:val="14272E"/>
        </w:rPr>
        <w:t>financial</w:t>
      </w:r>
      <w:r>
        <w:rPr>
          <w:color w:val="14272E"/>
          <w:spacing w:val="-3"/>
        </w:rPr>
        <w:t> </w:t>
      </w:r>
      <w:r>
        <w:rPr>
          <w:color w:val="14272E"/>
        </w:rPr>
        <w:t>expenditure</w:t>
      </w:r>
      <w:r>
        <w:rPr>
          <w:color w:val="14272E"/>
          <w:spacing w:val="-3"/>
        </w:rPr>
        <w:t> </w:t>
      </w:r>
      <w:r>
        <w:rPr>
          <w:color w:val="14272E"/>
        </w:rPr>
        <w:t>data</w:t>
      </w:r>
      <w:r>
        <w:rPr>
          <w:color w:val="14272E"/>
          <w:spacing w:val="-5"/>
        </w:rPr>
        <w:t> </w:t>
      </w:r>
      <w:r>
        <w:rPr>
          <w:color w:val="14272E"/>
        </w:rPr>
        <w:t>from</w:t>
      </w:r>
      <w:r>
        <w:rPr>
          <w:color w:val="14272E"/>
          <w:spacing w:val="-1"/>
        </w:rPr>
        <w:t> </w:t>
      </w:r>
      <w:r>
        <w:rPr>
          <w:color w:val="14272E"/>
        </w:rPr>
        <w:t>aged</w:t>
      </w:r>
      <w:r>
        <w:rPr>
          <w:color w:val="14272E"/>
          <w:spacing w:val="-5"/>
        </w:rPr>
        <w:t> </w:t>
      </w:r>
      <w:r>
        <w:rPr>
          <w:color w:val="14272E"/>
        </w:rPr>
        <w:t>care</w:t>
      </w:r>
      <w:r>
        <w:rPr>
          <w:color w:val="14272E"/>
          <w:spacing w:val="-5"/>
        </w:rPr>
        <w:t> </w:t>
      </w:r>
      <w:r>
        <w:rPr>
          <w:color w:val="14272E"/>
        </w:rPr>
        <w:t>facilities</w:t>
      </w:r>
      <w:r>
        <w:rPr>
          <w:color w:val="14272E"/>
          <w:spacing w:val="-2"/>
        </w:rPr>
        <w:t> </w:t>
      </w:r>
      <w:r>
        <w:rPr>
          <w:color w:val="14272E"/>
        </w:rPr>
        <w:t>on a timely basis to provide advice on aged care costing and pricing to the Australian Government Minister for Health and Aged Care.</w:t>
      </w:r>
    </w:p>
    <w:p>
      <w:pPr>
        <w:pStyle w:val="Heading4"/>
        <w:numPr>
          <w:ilvl w:val="1"/>
          <w:numId w:val="2"/>
        </w:numPr>
        <w:tabs>
          <w:tab w:pos="969" w:val="left" w:leader="none"/>
        </w:tabs>
        <w:spacing w:line="240" w:lineRule="auto" w:before="240" w:after="0"/>
        <w:ind w:left="969" w:right="0" w:hanging="852"/>
        <w:jc w:val="left"/>
      </w:pPr>
      <w:bookmarkStart w:name="7.1 Residential aged care" w:id="60"/>
      <w:bookmarkEnd w:id="60"/>
      <w:r>
        <w:rPr>
          <w:b w:val="0"/>
        </w:rPr>
      </w:r>
      <w:r>
        <w:rPr>
          <w:color w:val="104F99"/>
        </w:rPr>
        <w:t>Residential</w:t>
      </w:r>
      <w:r>
        <w:rPr>
          <w:color w:val="104F99"/>
          <w:spacing w:val="-6"/>
        </w:rPr>
        <w:t> </w:t>
      </w:r>
      <w:r>
        <w:rPr>
          <w:color w:val="104F99"/>
        </w:rPr>
        <w:t>aged</w:t>
      </w:r>
      <w:r>
        <w:rPr>
          <w:color w:val="104F99"/>
          <w:spacing w:val="-5"/>
        </w:rPr>
        <w:t> </w:t>
      </w:r>
      <w:r>
        <w:rPr>
          <w:color w:val="104F99"/>
          <w:spacing w:val="-4"/>
        </w:rPr>
        <w:t>care</w:t>
      </w:r>
    </w:p>
    <w:p>
      <w:pPr>
        <w:pStyle w:val="Heading5"/>
        <w:numPr>
          <w:ilvl w:val="2"/>
          <w:numId w:val="2"/>
        </w:numPr>
        <w:tabs>
          <w:tab w:pos="833" w:val="left" w:leader="none"/>
        </w:tabs>
        <w:spacing w:line="240" w:lineRule="auto" w:before="323" w:after="0"/>
        <w:ind w:left="833" w:right="0" w:hanging="716"/>
        <w:jc w:val="left"/>
      </w:pPr>
      <w:bookmarkStart w:name="7.1.1 Classifications and data requireme" w:id="61"/>
      <w:bookmarkEnd w:id="61"/>
      <w:r>
        <w:rPr>
          <w:b w:val="0"/>
        </w:rPr>
      </w:r>
      <w:r>
        <w:rPr>
          <w:color w:val="008F54"/>
        </w:rPr>
        <w:t>Classifications</w:t>
      </w:r>
      <w:r>
        <w:rPr>
          <w:color w:val="008F54"/>
          <w:spacing w:val="-12"/>
        </w:rPr>
        <w:t> </w:t>
      </w:r>
      <w:r>
        <w:rPr>
          <w:color w:val="008F54"/>
        </w:rPr>
        <w:t>and</w:t>
      </w:r>
      <w:r>
        <w:rPr>
          <w:color w:val="008F54"/>
          <w:spacing w:val="-7"/>
        </w:rPr>
        <w:t> </w:t>
      </w:r>
      <w:r>
        <w:rPr>
          <w:color w:val="008F54"/>
        </w:rPr>
        <w:t>data</w:t>
      </w:r>
      <w:r>
        <w:rPr>
          <w:color w:val="008F54"/>
          <w:spacing w:val="-12"/>
        </w:rPr>
        <w:t> </w:t>
      </w:r>
      <w:r>
        <w:rPr>
          <w:color w:val="008F54"/>
          <w:spacing w:val="-2"/>
        </w:rPr>
        <w:t>requirements</w:t>
      </w:r>
    </w:p>
    <w:p>
      <w:pPr>
        <w:pStyle w:val="BodyText"/>
        <w:spacing w:line="288" w:lineRule="auto" w:before="180"/>
        <w:ind w:right="303"/>
      </w:pPr>
      <w:r>
        <w:rPr>
          <w:color w:val="14272E"/>
        </w:rPr>
        <w:t>On 1 October 2022, the Australian National Aged Care Classification (AN-ACC) funding model replaced the Aged Care Funding Instrument. The AN-ACC funding model provides funding to approved</w:t>
      </w:r>
      <w:r>
        <w:rPr>
          <w:color w:val="14272E"/>
          <w:spacing w:val="-2"/>
        </w:rPr>
        <w:t> </w:t>
      </w:r>
      <w:r>
        <w:rPr>
          <w:color w:val="14272E"/>
        </w:rPr>
        <w:t>aged</w:t>
      </w:r>
      <w:r>
        <w:rPr>
          <w:color w:val="14272E"/>
          <w:spacing w:val="-4"/>
        </w:rPr>
        <w:t> </w:t>
      </w:r>
      <w:r>
        <w:rPr>
          <w:color w:val="14272E"/>
        </w:rPr>
        <w:t>care</w:t>
      </w:r>
      <w:r>
        <w:rPr>
          <w:color w:val="14272E"/>
          <w:spacing w:val="-2"/>
        </w:rPr>
        <w:t> </w:t>
      </w:r>
      <w:r>
        <w:rPr>
          <w:color w:val="14272E"/>
        </w:rPr>
        <w:t>providers</w:t>
      </w:r>
      <w:r>
        <w:rPr>
          <w:color w:val="14272E"/>
          <w:spacing w:val="-1"/>
        </w:rPr>
        <w:t> </w:t>
      </w:r>
      <w:r>
        <w:rPr>
          <w:color w:val="14272E"/>
        </w:rPr>
        <w:t>reflective</w:t>
      </w:r>
      <w:r>
        <w:rPr>
          <w:color w:val="14272E"/>
          <w:spacing w:val="-4"/>
        </w:rPr>
        <w:t> </w:t>
      </w:r>
      <w:r>
        <w:rPr>
          <w:color w:val="14272E"/>
        </w:rPr>
        <w:t>of</w:t>
      </w:r>
      <w:r>
        <w:rPr>
          <w:color w:val="14272E"/>
          <w:spacing w:val="-2"/>
        </w:rPr>
        <w:t> </w:t>
      </w:r>
      <w:r>
        <w:rPr>
          <w:color w:val="14272E"/>
        </w:rPr>
        <w:t>service</w:t>
      </w:r>
      <w:r>
        <w:rPr>
          <w:color w:val="14272E"/>
          <w:spacing w:val="-4"/>
        </w:rPr>
        <w:t> </w:t>
      </w:r>
      <w:r>
        <w:rPr>
          <w:color w:val="14272E"/>
        </w:rPr>
        <w:t>location</w:t>
      </w:r>
      <w:r>
        <w:rPr>
          <w:color w:val="14272E"/>
          <w:spacing w:val="-2"/>
        </w:rPr>
        <w:t> </w:t>
      </w:r>
      <w:r>
        <w:rPr>
          <w:color w:val="14272E"/>
        </w:rPr>
        <w:t>and</w:t>
      </w:r>
      <w:r>
        <w:rPr>
          <w:color w:val="14272E"/>
          <w:spacing w:val="-4"/>
        </w:rPr>
        <w:t> </w:t>
      </w:r>
      <w:r>
        <w:rPr>
          <w:color w:val="14272E"/>
        </w:rPr>
        <w:t>specialisation</w:t>
      </w:r>
      <w:r>
        <w:rPr>
          <w:color w:val="14272E"/>
          <w:spacing w:val="-2"/>
        </w:rPr>
        <w:t> </w:t>
      </w:r>
      <w:r>
        <w:rPr>
          <w:color w:val="14272E"/>
        </w:rPr>
        <w:t>and</w:t>
      </w:r>
      <w:r>
        <w:rPr>
          <w:color w:val="14272E"/>
          <w:spacing w:val="-2"/>
        </w:rPr>
        <w:t> </w:t>
      </w:r>
      <w:r>
        <w:rPr>
          <w:color w:val="14272E"/>
        </w:rPr>
        <w:t>each</w:t>
      </w:r>
      <w:r>
        <w:rPr>
          <w:color w:val="14272E"/>
          <w:spacing w:val="-4"/>
        </w:rPr>
        <w:t> </w:t>
      </w:r>
      <w:r>
        <w:rPr>
          <w:color w:val="14272E"/>
        </w:rPr>
        <w:t>residents’ care needs through the application of national weighted activity units to the AN-ACC price.</w:t>
      </w:r>
    </w:p>
    <w:p>
      <w:pPr>
        <w:pStyle w:val="BodyText"/>
        <w:spacing w:line="288" w:lineRule="auto" w:before="159"/>
      </w:pPr>
      <w:r>
        <w:rPr>
          <w:color w:val="14272E"/>
        </w:rPr>
        <w:t>IHACPA</w:t>
      </w:r>
      <w:r>
        <w:rPr>
          <w:color w:val="14272E"/>
          <w:spacing w:val="-2"/>
        </w:rPr>
        <w:t> </w:t>
      </w:r>
      <w:r>
        <w:rPr>
          <w:color w:val="14272E"/>
        </w:rPr>
        <w:t>is</w:t>
      </w:r>
      <w:r>
        <w:rPr>
          <w:color w:val="14272E"/>
          <w:spacing w:val="-1"/>
        </w:rPr>
        <w:t> </w:t>
      </w:r>
      <w:r>
        <w:rPr>
          <w:color w:val="14272E"/>
        </w:rPr>
        <w:t>required</w:t>
      </w:r>
      <w:r>
        <w:rPr>
          <w:color w:val="14272E"/>
          <w:spacing w:val="-4"/>
        </w:rPr>
        <w:t> </w:t>
      </w:r>
      <w:r>
        <w:rPr>
          <w:color w:val="14272E"/>
        </w:rPr>
        <w:t>to</w:t>
      </w:r>
      <w:r>
        <w:rPr>
          <w:color w:val="14272E"/>
          <w:spacing w:val="-4"/>
        </w:rPr>
        <w:t> </w:t>
      </w:r>
      <w:r>
        <w:rPr>
          <w:color w:val="14272E"/>
        </w:rPr>
        <w:t>provide</w:t>
      </w:r>
      <w:r>
        <w:rPr>
          <w:color w:val="14272E"/>
          <w:spacing w:val="-2"/>
        </w:rPr>
        <w:t> </w:t>
      </w:r>
      <w:r>
        <w:rPr>
          <w:color w:val="14272E"/>
        </w:rPr>
        <w:t>advice</w:t>
      </w:r>
      <w:r>
        <w:rPr>
          <w:color w:val="14272E"/>
          <w:spacing w:val="-2"/>
        </w:rPr>
        <w:t> </w:t>
      </w:r>
      <w:r>
        <w:rPr>
          <w:color w:val="14272E"/>
        </w:rPr>
        <w:t>to</w:t>
      </w:r>
      <w:r>
        <w:rPr>
          <w:color w:val="14272E"/>
          <w:spacing w:val="-6"/>
        </w:rPr>
        <w:t> </w:t>
      </w:r>
      <w:r>
        <w:rPr>
          <w:color w:val="14272E"/>
        </w:rPr>
        <w:t>the</w:t>
      </w:r>
      <w:r>
        <w:rPr>
          <w:color w:val="14272E"/>
          <w:spacing w:val="-2"/>
        </w:rPr>
        <w:t> </w:t>
      </w:r>
      <w:r>
        <w:rPr>
          <w:color w:val="14272E"/>
        </w:rPr>
        <w:t>Australian</w:t>
      </w:r>
      <w:r>
        <w:rPr>
          <w:color w:val="14272E"/>
          <w:spacing w:val="-2"/>
        </w:rPr>
        <w:t> </w:t>
      </w:r>
      <w:r>
        <w:rPr>
          <w:color w:val="14272E"/>
        </w:rPr>
        <w:t>Government</w:t>
      </w:r>
      <w:r>
        <w:rPr>
          <w:color w:val="14272E"/>
          <w:spacing w:val="-3"/>
        </w:rPr>
        <w:t> </w:t>
      </w:r>
      <w:r>
        <w:rPr>
          <w:color w:val="14272E"/>
        </w:rPr>
        <w:t>Department of Health</w:t>
      </w:r>
      <w:r>
        <w:rPr>
          <w:color w:val="14272E"/>
          <w:spacing w:val="-4"/>
        </w:rPr>
        <w:t> </w:t>
      </w:r>
      <w:r>
        <w:rPr>
          <w:color w:val="14272E"/>
        </w:rPr>
        <w:t>and</w:t>
      </w:r>
      <w:r>
        <w:rPr>
          <w:color w:val="14272E"/>
          <w:spacing w:val="-2"/>
        </w:rPr>
        <w:t> </w:t>
      </w:r>
      <w:r>
        <w:rPr>
          <w:color w:val="14272E"/>
        </w:rPr>
        <w:t>Aged Care to inform decisions on annual funding increases in residential aged care, including residential respite, from 1 July 2023.</w:t>
      </w:r>
    </w:p>
    <w:p>
      <w:pPr>
        <w:pStyle w:val="BodyText"/>
        <w:spacing w:line="288" w:lineRule="auto" w:before="159"/>
        <w:ind w:right="418"/>
      </w:pPr>
      <w:r>
        <w:rPr>
          <w:color w:val="14272E"/>
        </w:rPr>
        <w:t>IHACPA requires access to the AN-ACC data and residential aged care provider financial information</w:t>
      </w:r>
      <w:r>
        <w:rPr>
          <w:color w:val="14272E"/>
          <w:spacing w:val="-4"/>
        </w:rPr>
        <w:t> </w:t>
      </w:r>
      <w:r>
        <w:rPr>
          <w:color w:val="14272E"/>
        </w:rPr>
        <w:t>for</w:t>
      </w:r>
      <w:r>
        <w:rPr>
          <w:color w:val="14272E"/>
          <w:spacing w:val="-3"/>
        </w:rPr>
        <w:t> </w:t>
      </w:r>
      <w:r>
        <w:rPr>
          <w:color w:val="14272E"/>
        </w:rPr>
        <w:t>costing</w:t>
      </w:r>
      <w:r>
        <w:rPr>
          <w:color w:val="14272E"/>
          <w:spacing w:val="-4"/>
        </w:rPr>
        <w:t> </w:t>
      </w:r>
      <w:r>
        <w:rPr>
          <w:color w:val="14272E"/>
        </w:rPr>
        <w:t>analysis</w:t>
      </w:r>
      <w:r>
        <w:rPr>
          <w:color w:val="14272E"/>
          <w:spacing w:val="-1"/>
        </w:rPr>
        <w:t> </w:t>
      </w:r>
      <w:r>
        <w:rPr>
          <w:color w:val="14272E"/>
        </w:rPr>
        <w:t>and</w:t>
      </w:r>
      <w:r>
        <w:rPr>
          <w:color w:val="14272E"/>
          <w:spacing w:val="-2"/>
        </w:rPr>
        <w:t> </w:t>
      </w:r>
      <w:r>
        <w:rPr>
          <w:color w:val="14272E"/>
        </w:rPr>
        <w:t>other</w:t>
      </w:r>
      <w:r>
        <w:rPr>
          <w:color w:val="14272E"/>
          <w:spacing w:val="-3"/>
        </w:rPr>
        <w:t> </w:t>
      </w:r>
      <w:r>
        <w:rPr>
          <w:color w:val="14272E"/>
        </w:rPr>
        <w:t>functions</w:t>
      </w:r>
      <w:r>
        <w:rPr>
          <w:color w:val="14272E"/>
          <w:spacing w:val="-1"/>
        </w:rPr>
        <w:t> </w:t>
      </w:r>
      <w:r>
        <w:rPr>
          <w:color w:val="14272E"/>
        </w:rPr>
        <w:t>conferred</w:t>
      </w:r>
      <w:r>
        <w:rPr>
          <w:color w:val="14272E"/>
          <w:spacing w:val="-4"/>
        </w:rPr>
        <w:t> </w:t>
      </w:r>
      <w:r>
        <w:rPr>
          <w:color w:val="14272E"/>
        </w:rPr>
        <w:t>upon</w:t>
      </w:r>
      <w:r>
        <w:rPr>
          <w:color w:val="14272E"/>
          <w:spacing w:val="-4"/>
        </w:rPr>
        <w:t> </w:t>
      </w:r>
      <w:r>
        <w:rPr>
          <w:color w:val="14272E"/>
        </w:rPr>
        <w:t>it by</w:t>
      </w:r>
      <w:r>
        <w:rPr>
          <w:color w:val="14272E"/>
          <w:spacing w:val="-4"/>
        </w:rPr>
        <w:t> </w:t>
      </w:r>
      <w:r>
        <w:rPr>
          <w:color w:val="14272E"/>
        </w:rPr>
        <w:t>the</w:t>
      </w:r>
      <w:r>
        <w:rPr>
          <w:color w:val="14272E"/>
          <w:spacing w:val="-2"/>
        </w:rPr>
        <w:t> </w:t>
      </w:r>
      <w:r>
        <w:rPr>
          <w:color w:val="14272E"/>
        </w:rPr>
        <w:t>amended</w:t>
      </w:r>
      <w:r>
        <w:rPr>
          <w:color w:val="14272E"/>
          <w:spacing w:val="-4"/>
        </w:rPr>
        <w:t> </w:t>
      </w:r>
      <w:r>
        <w:rPr>
          <w:color w:val="14272E"/>
        </w:rPr>
        <w:t>Aged</w:t>
      </w:r>
      <w:r>
        <w:rPr>
          <w:color w:val="14272E"/>
          <w:spacing w:val="-2"/>
        </w:rPr>
        <w:t> </w:t>
      </w:r>
      <w:r>
        <w:rPr>
          <w:color w:val="14272E"/>
        </w:rPr>
        <w:t>Care Act and amended NHR Act.</w:t>
      </w:r>
    </w:p>
    <w:p>
      <w:pPr>
        <w:pStyle w:val="BodyText"/>
        <w:spacing w:line="288" w:lineRule="auto" w:before="160"/>
        <w:ind w:right="303"/>
      </w:pPr>
      <w:r>
        <w:rPr>
          <w:color w:val="14272E"/>
        </w:rPr>
        <w:t>The following information is required to be provided to IHACPA from the Australian Government Department</w:t>
      </w:r>
      <w:r>
        <w:rPr>
          <w:color w:val="14272E"/>
          <w:spacing w:val="-2"/>
        </w:rPr>
        <w:t> </w:t>
      </w:r>
      <w:r>
        <w:rPr>
          <w:color w:val="14272E"/>
        </w:rPr>
        <w:t>of</w:t>
      </w:r>
      <w:r>
        <w:rPr>
          <w:color w:val="14272E"/>
          <w:spacing w:val="-2"/>
        </w:rPr>
        <w:t> </w:t>
      </w:r>
      <w:r>
        <w:rPr>
          <w:color w:val="14272E"/>
        </w:rPr>
        <w:t>Health</w:t>
      </w:r>
      <w:r>
        <w:rPr>
          <w:color w:val="14272E"/>
          <w:spacing w:val="-2"/>
        </w:rPr>
        <w:t> </w:t>
      </w:r>
      <w:r>
        <w:rPr>
          <w:color w:val="14272E"/>
        </w:rPr>
        <w:t>and</w:t>
      </w:r>
      <w:r>
        <w:rPr>
          <w:color w:val="14272E"/>
          <w:spacing w:val="-2"/>
        </w:rPr>
        <w:t> </w:t>
      </w:r>
      <w:r>
        <w:rPr>
          <w:color w:val="14272E"/>
        </w:rPr>
        <w:t>Aged</w:t>
      </w:r>
      <w:r>
        <w:rPr>
          <w:color w:val="14272E"/>
          <w:spacing w:val="-2"/>
        </w:rPr>
        <w:t> </w:t>
      </w:r>
      <w:r>
        <w:rPr>
          <w:color w:val="14272E"/>
        </w:rPr>
        <w:t>Care.</w:t>
      </w:r>
      <w:r>
        <w:rPr>
          <w:color w:val="14272E"/>
          <w:spacing w:val="-3"/>
        </w:rPr>
        <w:t> </w:t>
      </w:r>
      <w:r>
        <w:rPr>
          <w:color w:val="14272E"/>
        </w:rPr>
        <w:t>IHACPA</w:t>
      </w:r>
      <w:r>
        <w:rPr>
          <w:color w:val="14272E"/>
          <w:spacing w:val="-2"/>
        </w:rPr>
        <w:t> </w:t>
      </w:r>
      <w:r>
        <w:rPr>
          <w:color w:val="14272E"/>
        </w:rPr>
        <w:t>acknowledges</w:t>
      </w:r>
      <w:r>
        <w:rPr>
          <w:color w:val="14272E"/>
          <w:spacing w:val="-2"/>
        </w:rPr>
        <w:t> </w:t>
      </w:r>
      <w:r>
        <w:rPr>
          <w:color w:val="14272E"/>
        </w:rPr>
        <w:t>that</w:t>
      </w:r>
      <w:r>
        <w:rPr>
          <w:color w:val="14272E"/>
          <w:spacing w:val="-3"/>
        </w:rPr>
        <w:t> </w:t>
      </w:r>
      <w:r>
        <w:rPr>
          <w:color w:val="14272E"/>
        </w:rPr>
        <w:t>this</w:t>
      </w:r>
      <w:r>
        <w:rPr>
          <w:color w:val="14272E"/>
          <w:spacing w:val="-2"/>
        </w:rPr>
        <w:t> </w:t>
      </w:r>
      <w:r>
        <w:rPr>
          <w:color w:val="14272E"/>
        </w:rPr>
        <w:t>level</w:t>
      </w:r>
      <w:r>
        <w:rPr>
          <w:color w:val="14272E"/>
          <w:spacing w:val="-2"/>
        </w:rPr>
        <w:t> </w:t>
      </w:r>
      <w:r>
        <w:rPr>
          <w:color w:val="14272E"/>
        </w:rPr>
        <w:t>of</w:t>
      </w:r>
      <w:r>
        <w:rPr>
          <w:color w:val="14272E"/>
          <w:spacing w:val="-3"/>
        </w:rPr>
        <w:t> </w:t>
      </w:r>
      <w:r>
        <w:rPr>
          <w:color w:val="14272E"/>
        </w:rPr>
        <w:t>reporting</w:t>
      </w:r>
      <w:r>
        <w:rPr>
          <w:color w:val="14272E"/>
          <w:spacing w:val="-2"/>
        </w:rPr>
        <w:t> </w:t>
      </w:r>
      <w:r>
        <w:rPr>
          <w:color w:val="14272E"/>
        </w:rPr>
        <w:t>is</w:t>
      </w:r>
      <w:r>
        <w:rPr>
          <w:color w:val="14272E"/>
          <w:spacing w:val="-2"/>
        </w:rPr>
        <w:t> </w:t>
      </w:r>
      <w:r>
        <w:rPr>
          <w:color w:val="14272E"/>
        </w:rPr>
        <w:t>new</w:t>
      </w:r>
      <w:r>
        <w:rPr>
          <w:color w:val="14272E"/>
          <w:spacing w:val="-5"/>
        </w:rPr>
        <w:t> </w:t>
      </w:r>
      <w:r>
        <w:rPr>
          <w:color w:val="14272E"/>
        </w:rPr>
        <w:t>for the sector and the potential limitations of the data.</w:t>
      </w:r>
    </w:p>
    <w:p>
      <w:pPr>
        <w:pStyle w:val="Heading6"/>
        <w:spacing w:line="254" w:lineRule="auto" w:before="165"/>
        <w:ind w:left="118" w:hanging="1"/>
      </w:pPr>
      <w:r>
        <w:rPr>
          <w:color w:val="14272E"/>
        </w:rPr>
        <w:t>Table</w:t>
      </w:r>
      <w:r>
        <w:rPr>
          <w:color w:val="14272E"/>
          <w:spacing w:val="-2"/>
        </w:rPr>
        <w:t> </w:t>
      </w:r>
      <w:r>
        <w:rPr>
          <w:color w:val="14272E"/>
        </w:rPr>
        <w:t>12. Data</w:t>
      </w:r>
      <w:r>
        <w:rPr>
          <w:color w:val="14272E"/>
          <w:spacing w:val="-4"/>
        </w:rPr>
        <w:t> </w:t>
      </w:r>
      <w:r>
        <w:rPr>
          <w:color w:val="14272E"/>
        </w:rPr>
        <w:t>requirements</w:t>
      </w:r>
      <w:r>
        <w:rPr>
          <w:color w:val="14272E"/>
          <w:spacing w:val="-4"/>
        </w:rPr>
        <w:t> </w:t>
      </w:r>
      <w:r>
        <w:rPr>
          <w:color w:val="14272E"/>
        </w:rPr>
        <w:t>from</w:t>
      </w:r>
      <w:r>
        <w:rPr>
          <w:color w:val="14272E"/>
          <w:spacing w:val="-3"/>
        </w:rPr>
        <w:t> </w:t>
      </w:r>
      <w:r>
        <w:rPr>
          <w:color w:val="14272E"/>
        </w:rPr>
        <w:t>the</w:t>
      </w:r>
      <w:r>
        <w:rPr>
          <w:color w:val="14272E"/>
          <w:spacing w:val="-4"/>
        </w:rPr>
        <w:t> </w:t>
      </w:r>
      <w:r>
        <w:rPr>
          <w:color w:val="14272E"/>
        </w:rPr>
        <w:t>Australian</w:t>
      </w:r>
      <w:r>
        <w:rPr>
          <w:color w:val="14272E"/>
          <w:spacing w:val="-4"/>
        </w:rPr>
        <w:t> </w:t>
      </w:r>
      <w:r>
        <w:rPr>
          <w:color w:val="14272E"/>
        </w:rPr>
        <w:t>Government</w:t>
      </w:r>
      <w:r>
        <w:rPr>
          <w:color w:val="14272E"/>
          <w:spacing w:val="-3"/>
        </w:rPr>
        <w:t> </w:t>
      </w:r>
      <w:r>
        <w:rPr>
          <w:color w:val="14272E"/>
        </w:rPr>
        <w:t>Department</w:t>
      </w:r>
      <w:r>
        <w:rPr>
          <w:color w:val="14272E"/>
          <w:spacing w:val="-3"/>
        </w:rPr>
        <w:t> </w:t>
      </w:r>
      <w:r>
        <w:rPr>
          <w:color w:val="14272E"/>
        </w:rPr>
        <w:t>of</w:t>
      </w:r>
      <w:r>
        <w:rPr>
          <w:color w:val="14272E"/>
          <w:spacing w:val="-3"/>
        </w:rPr>
        <w:t> </w:t>
      </w:r>
      <w:r>
        <w:rPr>
          <w:color w:val="14272E"/>
        </w:rPr>
        <w:t>Health</w:t>
      </w:r>
      <w:r>
        <w:rPr>
          <w:color w:val="14272E"/>
          <w:spacing w:val="-4"/>
        </w:rPr>
        <w:t> </w:t>
      </w:r>
      <w:r>
        <w:rPr>
          <w:color w:val="14272E"/>
        </w:rPr>
        <w:t>and</w:t>
      </w:r>
      <w:r>
        <w:rPr>
          <w:color w:val="14272E"/>
          <w:spacing w:val="-4"/>
        </w:rPr>
        <w:t> </w:t>
      </w:r>
      <w:r>
        <w:rPr>
          <w:color w:val="14272E"/>
        </w:rPr>
        <w:t>Aged Care for residential aged care</w:t>
      </w:r>
    </w:p>
    <w:p>
      <w:pPr>
        <w:pStyle w:val="BodyText"/>
        <w:spacing w:before="5"/>
        <w:ind w:left="0"/>
        <w:rPr>
          <w:b/>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6898"/>
      </w:tblGrid>
      <w:tr>
        <w:trPr>
          <w:trHeight w:val="436" w:hRule="atLeast"/>
        </w:trPr>
        <w:tc>
          <w:tcPr>
            <w:tcW w:w="2830" w:type="dxa"/>
            <w:shd w:val="clear" w:color="auto" w:fill="104F99"/>
          </w:tcPr>
          <w:p>
            <w:pPr>
              <w:pStyle w:val="TableParagraph"/>
              <w:spacing w:before="81"/>
              <w:ind w:left="107"/>
              <w:rPr>
                <w:b/>
                <w:sz w:val="20"/>
              </w:rPr>
            </w:pPr>
            <w:r>
              <w:rPr>
                <w:b/>
                <w:color w:val="FFFFFF"/>
                <w:spacing w:val="-4"/>
                <w:sz w:val="20"/>
              </w:rPr>
              <w:t>Data</w:t>
            </w:r>
          </w:p>
        </w:tc>
        <w:tc>
          <w:tcPr>
            <w:tcW w:w="6898" w:type="dxa"/>
            <w:shd w:val="clear" w:color="auto" w:fill="104F99"/>
          </w:tcPr>
          <w:p>
            <w:pPr>
              <w:pStyle w:val="TableParagraph"/>
              <w:spacing w:before="81"/>
              <w:ind w:left="107"/>
              <w:rPr>
                <w:b/>
                <w:sz w:val="20"/>
              </w:rPr>
            </w:pPr>
            <w:r>
              <w:rPr>
                <w:b/>
                <w:color w:val="FFFFFF"/>
                <w:spacing w:val="-2"/>
                <w:sz w:val="20"/>
              </w:rPr>
              <w:t>Description</w:t>
            </w:r>
          </w:p>
        </w:tc>
      </w:tr>
      <w:tr>
        <w:trPr>
          <w:trHeight w:val="985" w:hRule="atLeast"/>
        </w:trPr>
        <w:tc>
          <w:tcPr>
            <w:tcW w:w="2830" w:type="dxa"/>
          </w:tcPr>
          <w:p>
            <w:pPr>
              <w:pStyle w:val="TableParagraph"/>
              <w:spacing w:line="288" w:lineRule="auto" w:before="78"/>
              <w:ind w:left="107" w:right="92"/>
              <w:rPr>
                <w:sz w:val="20"/>
              </w:rPr>
            </w:pPr>
            <w:r>
              <w:rPr>
                <w:color w:val="14272E"/>
                <w:sz w:val="20"/>
              </w:rPr>
              <w:t>Residential aged care provider</w:t>
            </w:r>
            <w:r>
              <w:rPr>
                <w:color w:val="14272E"/>
                <w:spacing w:val="-14"/>
                <w:sz w:val="20"/>
              </w:rPr>
              <w:t> </w:t>
            </w:r>
            <w:r>
              <w:rPr>
                <w:color w:val="14272E"/>
                <w:sz w:val="20"/>
              </w:rPr>
              <w:t>historical</w:t>
            </w:r>
            <w:r>
              <w:rPr>
                <w:color w:val="14272E"/>
                <w:spacing w:val="-14"/>
                <w:sz w:val="20"/>
              </w:rPr>
              <w:t> </w:t>
            </w:r>
            <w:r>
              <w:rPr>
                <w:color w:val="14272E"/>
                <w:sz w:val="20"/>
              </w:rPr>
              <w:t>financial </w:t>
            </w:r>
            <w:r>
              <w:rPr>
                <w:color w:val="14272E"/>
                <w:spacing w:val="-2"/>
                <w:sz w:val="20"/>
              </w:rPr>
              <w:t>reports</w:t>
            </w:r>
          </w:p>
        </w:tc>
        <w:tc>
          <w:tcPr>
            <w:tcW w:w="6898" w:type="dxa"/>
            <w:vMerge w:val="restart"/>
          </w:tcPr>
          <w:p>
            <w:pPr>
              <w:pStyle w:val="TableParagraph"/>
              <w:numPr>
                <w:ilvl w:val="0"/>
                <w:numId w:val="13"/>
              </w:numPr>
              <w:tabs>
                <w:tab w:pos="559" w:val="left" w:leader="none"/>
              </w:tabs>
              <w:spacing w:line="240" w:lineRule="auto" w:before="79" w:after="0"/>
              <w:ind w:left="559" w:right="0" w:hanging="359"/>
              <w:jc w:val="both"/>
              <w:rPr>
                <w:sz w:val="20"/>
              </w:rPr>
            </w:pPr>
            <w:r>
              <w:rPr>
                <w:color w:val="1C1C1C"/>
                <w:sz w:val="20"/>
              </w:rPr>
              <w:t>All</w:t>
            </w:r>
            <w:r>
              <w:rPr>
                <w:color w:val="1C1C1C"/>
                <w:spacing w:val="-7"/>
                <w:sz w:val="20"/>
              </w:rPr>
              <w:t> </w:t>
            </w:r>
            <w:r>
              <w:rPr>
                <w:color w:val="1C1C1C"/>
                <w:sz w:val="20"/>
              </w:rPr>
              <w:t>ACFR</w:t>
            </w:r>
            <w:r>
              <w:rPr>
                <w:color w:val="1C1C1C"/>
                <w:spacing w:val="-6"/>
                <w:sz w:val="20"/>
              </w:rPr>
              <w:t> </w:t>
            </w:r>
            <w:r>
              <w:rPr>
                <w:color w:val="1C1C1C"/>
                <w:sz w:val="20"/>
              </w:rPr>
              <w:t>data</w:t>
            </w:r>
            <w:r>
              <w:rPr>
                <w:color w:val="1C1C1C"/>
                <w:spacing w:val="-6"/>
                <w:sz w:val="20"/>
              </w:rPr>
              <w:t> </w:t>
            </w:r>
            <w:r>
              <w:rPr>
                <w:color w:val="1C1C1C"/>
                <w:sz w:val="20"/>
              </w:rPr>
              <w:t>fields</w:t>
            </w:r>
            <w:r>
              <w:rPr>
                <w:color w:val="1C1C1C"/>
                <w:spacing w:val="-5"/>
                <w:sz w:val="20"/>
              </w:rPr>
              <w:t> </w:t>
            </w:r>
            <w:r>
              <w:rPr>
                <w:color w:val="1C1C1C"/>
                <w:sz w:val="20"/>
              </w:rPr>
              <w:t>submitted</w:t>
            </w:r>
            <w:r>
              <w:rPr>
                <w:color w:val="1C1C1C"/>
                <w:spacing w:val="-6"/>
                <w:sz w:val="20"/>
              </w:rPr>
              <w:t> </w:t>
            </w:r>
            <w:r>
              <w:rPr>
                <w:color w:val="1C1C1C"/>
                <w:sz w:val="20"/>
              </w:rPr>
              <w:t>for</w:t>
            </w:r>
            <w:r>
              <w:rPr>
                <w:color w:val="1C1C1C"/>
                <w:spacing w:val="-5"/>
                <w:sz w:val="20"/>
              </w:rPr>
              <w:t> </w:t>
            </w:r>
            <w:r>
              <w:rPr>
                <w:color w:val="1C1C1C"/>
                <w:sz w:val="20"/>
              </w:rPr>
              <w:t>residential</w:t>
            </w:r>
            <w:r>
              <w:rPr>
                <w:color w:val="1C1C1C"/>
                <w:spacing w:val="-5"/>
                <w:sz w:val="20"/>
              </w:rPr>
              <w:t> </w:t>
            </w:r>
            <w:r>
              <w:rPr>
                <w:color w:val="1C1C1C"/>
                <w:sz w:val="20"/>
              </w:rPr>
              <w:t>aged</w:t>
            </w:r>
            <w:r>
              <w:rPr>
                <w:color w:val="1C1C1C"/>
                <w:spacing w:val="-6"/>
                <w:sz w:val="20"/>
              </w:rPr>
              <w:t> </w:t>
            </w:r>
            <w:r>
              <w:rPr>
                <w:color w:val="1C1C1C"/>
                <w:sz w:val="20"/>
              </w:rPr>
              <w:t>care</w:t>
            </w:r>
            <w:r>
              <w:rPr>
                <w:color w:val="1C1C1C"/>
                <w:spacing w:val="-6"/>
                <w:sz w:val="20"/>
              </w:rPr>
              <w:t> </w:t>
            </w:r>
            <w:r>
              <w:rPr>
                <w:color w:val="1C1C1C"/>
                <w:spacing w:val="-2"/>
                <w:sz w:val="20"/>
              </w:rPr>
              <w:t>providers.</w:t>
            </w:r>
          </w:p>
          <w:p>
            <w:pPr>
              <w:pStyle w:val="TableParagraph"/>
              <w:numPr>
                <w:ilvl w:val="0"/>
                <w:numId w:val="13"/>
              </w:numPr>
              <w:tabs>
                <w:tab w:pos="560" w:val="left" w:leader="none"/>
              </w:tabs>
              <w:spacing w:line="285" w:lineRule="auto" w:before="46" w:after="0"/>
              <w:ind w:left="560" w:right="211" w:hanging="360"/>
              <w:jc w:val="both"/>
              <w:rPr>
                <w:sz w:val="20"/>
              </w:rPr>
            </w:pPr>
            <w:r>
              <w:rPr>
                <w:color w:val="1C1C1C"/>
                <w:sz w:val="20"/>
              </w:rPr>
              <w:t>Detailed</w:t>
            </w:r>
            <w:r>
              <w:rPr>
                <w:color w:val="1C1C1C"/>
                <w:spacing w:val="-1"/>
                <w:sz w:val="20"/>
              </w:rPr>
              <w:t> </w:t>
            </w:r>
            <w:r>
              <w:rPr>
                <w:color w:val="1C1C1C"/>
                <w:sz w:val="20"/>
              </w:rPr>
              <w:t>information about where</w:t>
            </w:r>
            <w:r>
              <w:rPr>
                <w:color w:val="1C1C1C"/>
                <w:spacing w:val="-1"/>
                <w:sz w:val="20"/>
              </w:rPr>
              <w:t> </w:t>
            </w:r>
            <w:r>
              <w:rPr>
                <w:color w:val="1C1C1C"/>
                <w:sz w:val="20"/>
              </w:rPr>
              <w:t>providers spend</w:t>
            </w:r>
            <w:r>
              <w:rPr>
                <w:color w:val="1C1C1C"/>
                <w:spacing w:val="-1"/>
                <w:sz w:val="20"/>
              </w:rPr>
              <w:t> </w:t>
            </w:r>
            <w:r>
              <w:rPr>
                <w:color w:val="1C1C1C"/>
                <w:sz w:val="20"/>
              </w:rPr>
              <w:t>their money at</w:t>
            </w:r>
            <w:r>
              <w:rPr>
                <w:color w:val="1C1C1C"/>
                <w:spacing w:val="-1"/>
                <w:sz w:val="20"/>
              </w:rPr>
              <w:t> </w:t>
            </w:r>
            <w:r>
              <w:rPr>
                <w:color w:val="1C1C1C"/>
                <w:sz w:val="20"/>
              </w:rPr>
              <w:t>the residential</w:t>
            </w:r>
            <w:r>
              <w:rPr>
                <w:color w:val="1C1C1C"/>
                <w:spacing w:val="-6"/>
                <w:sz w:val="20"/>
              </w:rPr>
              <w:t> </w:t>
            </w:r>
            <w:r>
              <w:rPr>
                <w:color w:val="1C1C1C"/>
                <w:sz w:val="20"/>
              </w:rPr>
              <w:t>aged</w:t>
            </w:r>
            <w:r>
              <w:rPr>
                <w:color w:val="1C1C1C"/>
                <w:spacing w:val="-4"/>
                <w:sz w:val="20"/>
              </w:rPr>
              <w:t> </w:t>
            </w:r>
            <w:r>
              <w:rPr>
                <w:color w:val="1C1C1C"/>
                <w:sz w:val="20"/>
              </w:rPr>
              <w:t>care</w:t>
            </w:r>
            <w:r>
              <w:rPr>
                <w:color w:val="1C1C1C"/>
                <w:spacing w:val="-5"/>
                <w:sz w:val="20"/>
              </w:rPr>
              <w:t> </w:t>
            </w:r>
            <w:r>
              <w:rPr>
                <w:color w:val="1C1C1C"/>
                <w:sz w:val="20"/>
              </w:rPr>
              <w:t>facility</w:t>
            </w:r>
            <w:r>
              <w:rPr>
                <w:color w:val="1C1C1C"/>
                <w:spacing w:val="-5"/>
                <w:sz w:val="20"/>
              </w:rPr>
              <w:t> </w:t>
            </w:r>
            <w:r>
              <w:rPr>
                <w:color w:val="1C1C1C"/>
                <w:sz w:val="20"/>
              </w:rPr>
              <w:t>level,</w:t>
            </w:r>
            <w:r>
              <w:rPr>
                <w:color w:val="1C1C1C"/>
                <w:spacing w:val="-4"/>
                <w:sz w:val="20"/>
              </w:rPr>
              <w:t> </w:t>
            </w:r>
            <w:r>
              <w:rPr>
                <w:color w:val="1C1C1C"/>
                <w:sz w:val="20"/>
              </w:rPr>
              <w:t>including</w:t>
            </w:r>
            <w:r>
              <w:rPr>
                <w:color w:val="1C1C1C"/>
                <w:spacing w:val="-4"/>
                <w:sz w:val="20"/>
              </w:rPr>
              <w:t> </w:t>
            </w:r>
            <w:r>
              <w:rPr>
                <w:color w:val="1C1C1C"/>
                <w:sz w:val="20"/>
              </w:rPr>
              <w:t>staffing</w:t>
            </w:r>
            <w:r>
              <w:rPr>
                <w:color w:val="1C1C1C"/>
                <w:spacing w:val="-4"/>
                <w:sz w:val="20"/>
              </w:rPr>
              <w:t> </w:t>
            </w:r>
            <w:r>
              <w:rPr>
                <w:color w:val="1C1C1C"/>
                <w:sz w:val="20"/>
              </w:rPr>
              <w:t>costs,</w:t>
            </w:r>
            <w:r>
              <w:rPr>
                <w:color w:val="1C1C1C"/>
                <w:spacing w:val="-5"/>
                <w:sz w:val="20"/>
              </w:rPr>
              <w:t> </w:t>
            </w:r>
            <w:r>
              <w:rPr>
                <w:color w:val="1C1C1C"/>
                <w:sz w:val="20"/>
              </w:rPr>
              <w:t>care</w:t>
            </w:r>
            <w:r>
              <w:rPr>
                <w:color w:val="1C1C1C"/>
                <w:spacing w:val="-5"/>
                <w:sz w:val="20"/>
              </w:rPr>
              <w:t> </w:t>
            </w:r>
            <w:r>
              <w:rPr>
                <w:color w:val="1C1C1C"/>
                <w:sz w:val="20"/>
              </w:rPr>
              <w:t>hours and resident expenses.</w:t>
            </w:r>
          </w:p>
        </w:tc>
      </w:tr>
      <w:tr>
        <w:trPr>
          <w:trHeight w:val="712" w:hRule="atLeast"/>
        </w:trPr>
        <w:tc>
          <w:tcPr>
            <w:tcW w:w="2830" w:type="dxa"/>
          </w:tcPr>
          <w:p>
            <w:pPr>
              <w:pStyle w:val="TableParagraph"/>
              <w:spacing w:line="288" w:lineRule="auto" w:before="81"/>
              <w:ind w:left="107"/>
              <w:rPr>
                <w:sz w:val="20"/>
              </w:rPr>
            </w:pPr>
            <w:r>
              <w:rPr>
                <w:color w:val="14272E"/>
                <w:sz w:val="20"/>
              </w:rPr>
              <w:t>Aged</w:t>
            </w:r>
            <w:r>
              <w:rPr>
                <w:color w:val="14272E"/>
                <w:spacing w:val="-13"/>
                <w:sz w:val="20"/>
              </w:rPr>
              <w:t> </w:t>
            </w:r>
            <w:r>
              <w:rPr>
                <w:color w:val="14272E"/>
                <w:sz w:val="20"/>
              </w:rPr>
              <w:t>Care</w:t>
            </w:r>
            <w:r>
              <w:rPr>
                <w:color w:val="14272E"/>
                <w:spacing w:val="-12"/>
                <w:sz w:val="20"/>
              </w:rPr>
              <w:t> </w:t>
            </w:r>
            <w:r>
              <w:rPr>
                <w:color w:val="14272E"/>
                <w:sz w:val="20"/>
              </w:rPr>
              <w:t>Financial</w:t>
            </w:r>
            <w:r>
              <w:rPr>
                <w:color w:val="14272E"/>
                <w:spacing w:val="-14"/>
                <w:sz w:val="20"/>
              </w:rPr>
              <w:t> </w:t>
            </w:r>
            <w:r>
              <w:rPr>
                <w:color w:val="14272E"/>
                <w:sz w:val="20"/>
              </w:rPr>
              <w:t>Report (ACFR) data</w:t>
            </w:r>
          </w:p>
        </w:tc>
        <w:tc>
          <w:tcPr>
            <w:tcW w:w="6898" w:type="dxa"/>
            <w:vMerge/>
            <w:tcBorders>
              <w:top w:val="nil"/>
            </w:tcBorders>
          </w:tcPr>
          <w:p>
            <w:pPr>
              <w:rPr>
                <w:sz w:val="2"/>
                <w:szCs w:val="2"/>
              </w:rPr>
            </w:pPr>
          </w:p>
        </w:tc>
      </w:tr>
      <w:tr>
        <w:trPr>
          <w:trHeight w:val="1871" w:hRule="atLeast"/>
        </w:trPr>
        <w:tc>
          <w:tcPr>
            <w:tcW w:w="2830" w:type="dxa"/>
          </w:tcPr>
          <w:p>
            <w:pPr>
              <w:pStyle w:val="TableParagraph"/>
              <w:spacing w:line="290" w:lineRule="auto" w:before="78"/>
              <w:ind w:left="107" w:right="92"/>
              <w:rPr>
                <w:sz w:val="20"/>
              </w:rPr>
            </w:pPr>
            <w:r>
              <w:rPr>
                <w:color w:val="14272E"/>
                <w:sz w:val="20"/>
              </w:rPr>
              <w:t>Residential</w:t>
            </w:r>
            <w:r>
              <w:rPr>
                <w:color w:val="14272E"/>
                <w:spacing w:val="-14"/>
                <w:sz w:val="20"/>
              </w:rPr>
              <w:t> </w:t>
            </w:r>
            <w:r>
              <w:rPr>
                <w:color w:val="14272E"/>
                <w:sz w:val="20"/>
              </w:rPr>
              <w:t>aged</w:t>
            </w:r>
            <w:r>
              <w:rPr>
                <w:color w:val="14272E"/>
                <w:spacing w:val="-14"/>
                <w:sz w:val="20"/>
              </w:rPr>
              <w:t> </w:t>
            </w:r>
            <w:r>
              <w:rPr>
                <w:color w:val="14272E"/>
                <w:sz w:val="20"/>
              </w:rPr>
              <w:t>care services data</w:t>
            </w:r>
          </w:p>
        </w:tc>
        <w:tc>
          <w:tcPr>
            <w:tcW w:w="6898" w:type="dxa"/>
          </w:tcPr>
          <w:p>
            <w:pPr>
              <w:pStyle w:val="TableParagraph"/>
              <w:numPr>
                <w:ilvl w:val="0"/>
                <w:numId w:val="14"/>
              </w:numPr>
              <w:tabs>
                <w:tab w:pos="561" w:val="left" w:leader="none"/>
              </w:tabs>
              <w:spacing w:line="283" w:lineRule="auto" w:before="79" w:after="0"/>
              <w:ind w:left="561" w:right="310" w:hanging="360"/>
              <w:jc w:val="left"/>
              <w:rPr>
                <w:sz w:val="20"/>
              </w:rPr>
            </w:pPr>
            <w:r>
              <w:rPr>
                <w:color w:val="1C1C1C"/>
                <w:sz w:val="20"/>
              </w:rPr>
              <w:t>A</w:t>
            </w:r>
            <w:r>
              <w:rPr>
                <w:color w:val="1C1C1C"/>
                <w:spacing w:val="-5"/>
                <w:sz w:val="20"/>
              </w:rPr>
              <w:t> </w:t>
            </w:r>
            <w:r>
              <w:rPr>
                <w:color w:val="1C1C1C"/>
                <w:sz w:val="20"/>
              </w:rPr>
              <w:t>list</w:t>
            </w:r>
            <w:r>
              <w:rPr>
                <w:color w:val="1C1C1C"/>
                <w:spacing w:val="-4"/>
                <w:sz w:val="20"/>
              </w:rPr>
              <w:t> </w:t>
            </w:r>
            <w:r>
              <w:rPr>
                <w:color w:val="1C1C1C"/>
                <w:sz w:val="20"/>
              </w:rPr>
              <w:t>of</w:t>
            </w:r>
            <w:r>
              <w:rPr>
                <w:color w:val="1C1C1C"/>
                <w:spacing w:val="-3"/>
                <w:sz w:val="20"/>
              </w:rPr>
              <w:t> </w:t>
            </w:r>
            <w:r>
              <w:rPr>
                <w:color w:val="1C1C1C"/>
                <w:sz w:val="20"/>
              </w:rPr>
              <w:t>all</w:t>
            </w:r>
            <w:r>
              <w:rPr>
                <w:color w:val="1C1C1C"/>
                <w:spacing w:val="-5"/>
                <w:sz w:val="20"/>
              </w:rPr>
              <w:t> </w:t>
            </w:r>
            <w:r>
              <w:rPr>
                <w:color w:val="1C1C1C"/>
                <w:sz w:val="20"/>
              </w:rPr>
              <w:t>residential</w:t>
            </w:r>
            <w:r>
              <w:rPr>
                <w:color w:val="1C1C1C"/>
                <w:spacing w:val="-5"/>
                <w:sz w:val="20"/>
              </w:rPr>
              <w:t> </w:t>
            </w:r>
            <w:r>
              <w:rPr>
                <w:color w:val="1C1C1C"/>
                <w:sz w:val="20"/>
              </w:rPr>
              <w:t>aged care</w:t>
            </w:r>
            <w:r>
              <w:rPr>
                <w:color w:val="1C1C1C"/>
                <w:spacing w:val="-4"/>
                <w:sz w:val="20"/>
              </w:rPr>
              <w:t> </w:t>
            </w:r>
            <w:r>
              <w:rPr>
                <w:color w:val="1C1C1C"/>
                <w:sz w:val="20"/>
              </w:rPr>
              <w:t>services</w:t>
            </w:r>
            <w:r>
              <w:rPr>
                <w:color w:val="1C1C1C"/>
                <w:spacing w:val="-4"/>
                <w:sz w:val="20"/>
              </w:rPr>
              <w:t> </w:t>
            </w:r>
            <w:r>
              <w:rPr>
                <w:color w:val="1C1C1C"/>
                <w:sz w:val="20"/>
              </w:rPr>
              <w:t>which</w:t>
            </w:r>
            <w:r>
              <w:rPr>
                <w:color w:val="1C1C1C"/>
                <w:spacing w:val="-3"/>
                <w:sz w:val="20"/>
              </w:rPr>
              <w:t> </w:t>
            </w:r>
            <w:r>
              <w:rPr>
                <w:color w:val="1C1C1C"/>
                <w:sz w:val="20"/>
              </w:rPr>
              <w:t>align</w:t>
            </w:r>
            <w:r>
              <w:rPr>
                <w:color w:val="1C1C1C"/>
                <w:spacing w:val="-3"/>
                <w:sz w:val="20"/>
              </w:rPr>
              <w:t> </w:t>
            </w:r>
            <w:r>
              <w:rPr>
                <w:color w:val="1C1C1C"/>
                <w:sz w:val="20"/>
              </w:rPr>
              <w:t>with</w:t>
            </w:r>
            <w:r>
              <w:rPr>
                <w:color w:val="1C1C1C"/>
                <w:spacing w:val="-4"/>
                <w:sz w:val="20"/>
              </w:rPr>
              <w:t> </w:t>
            </w:r>
            <w:r>
              <w:rPr>
                <w:color w:val="1C1C1C"/>
                <w:sz w:val="20"/>
              </w:rPr>
              <w:t>the</w:t>
            </w:r>
            <w:r>
              <w:rPr>
                <w:color w:val="1C1C1C"/>
                <w:spacing w:val="-3"/>
                <w:sz w:val="20"/>
              </w:rPr>
              <w:t> </w:t>
            </w:r>
            <w:r>
              <w:rPr>
                <w:color w:val="1C1C1C"/>
                <w:sz w:val="20"/>
              </w:rPr>
              <w:t>period of ACFR reporting.</w:t>
            </w:r>
          </w:p>
          <w:p>
            <w:pPr>
              <w:pStyle w:val="TableParagraph"/>
              <w:numPr>
                <w:ilvl w:val="0"/>
                <w:numId w:val="14"/>
              </w:numPr>
              <w:tabs>
                <w:tab w:pos="560" w:val="left" w:leader="none"/>
              </w:tabs>
              <w:spacing w:line="240" w:lineRule="auto" w:before="6" w:after="0"/>
              <w:ind w:left="560" w:right="0" w:hanging="360"/>
              <w:jc w:val="left"/>
              <w:rPr>
                <w:sz w:val="20"/>
              </w:rPr>
            </w:pPr>
            <w:r>
              <w:rPr>
                <w:color w:val="1C1C1C"/>
                <w:sz w:val="20"/>
              </w:rPr>
              <w:t>Facility</w:t>
            </w:r>
            <w:r>
              <w:rPr>
                <w:color w:val="1C1C1C"/>
                <w:spacing w:val="-7"/>
                <w:sz w:val="20"/>
              </w:rPr>
              <w:t> </w:t>
            </w:r>
            <w:r>
              <w:rPr>
                <w:color w:val="1C1C1C"/>
                <w:sz w:val="20"/>
              </w:rPr>
              <w:t>level</w:t>
            </w:r>
            <w:r>
              <w:rPr>
                <w:color w:val="1C1C1C"/>
                <w:spacing w:val="-8"/>
                <w:sz w:val="20"/>
              </w:rPr>
              <w:t> </w:t>
            </w:r>
            <w:r>
              <w:rPr>
                <w:color w:val="1C1C1C"/>
                <w:sz w:val="20"/>
              </w:rPr>
              <w:t>star</w:t>
            </w:r>
            <w:r>
              <w:rPr>
                <w:color w:val="1C1C1C"/>
                <w:spacing w:val="-6"/>
                <w:sz w:val="20"/>
              </w:rPr>
              <w:t> </w:t>
            </w:r>
            <w:r>
              <w:rPr>
                <w:color w:val="1C1C1C"/>
                <w:spacing w:val="-2"/>
                <w:sz w:val="20"/>
              </w:rPr>
              <w:t>ratings.</w:t>
            </w:r>
          </w:p>
          <w:p>
            <w:pPr>
              <w:pStyle w:val="TableParagraph"/>
              <w:numPr>
                <w:ilvl w:val="0"/>
                <w:numId w:val="14"/>
              </w:numPr>
              <w:tabs>
                <w:tab w:pos="560" w:val="left" w:leader="none"/>
              </w:tabs>
              <w:spacing w:line="240" w:lineRule="auto" w:before="46" w:after="0"/>
              <w:ind w:left="560" w:right="0" w:hanging="360"/>
              <w:jc w:val="left"/>
              <w:rPr>
                <w:sz w:val="20"/>
              </w:rPr>
            </w:pPr>
            <w:r>
              <w:rPr>
                <w:color w:val="1C1C1C"/>
                <w:sz w:val="20"/>
              </w:rPr>
              <w:t>Facility</w:t>
            </w:r>
            <w:r>
              <w:rPr>
                <w:color w:val="1C1C1C"/>
                <w:spacing w:val="-8"/>
                <w:sz w:val="20"/>
              </w:rPr>
              <w:t> </w:t>
            </w:r>
            <w:r>
              <w:rPr>
                <w:color w:val="1C1C1C"/>
                <w:sz w:val="20"/>
              </w:rPr>
              <w:t>level</w:t>
            </w:r>
            <w:r>
              <w:rPr>
                <w:color w:val="1C1C1C"/>
                <w:spacing w:val="-10"/>
                <w:sz w:val="20"/>
              </w:rPr>
              <w:t> </w:t>
            </w:r>
            <w:r>
              <w:rPr>
                <w:color w:val="1C1C1C"/>
                <w:sz w:val="20"/>
              </w:rPr>
              <w:t>safety</w:t>
            </w:r>
            <w:r>
              <w:rPr>
                <w:color w:val="1C1C1C"/>
                <w:spacing w:val="-8"/>
                <w:sz w:val="20"/>
              </w:rPr>
              <w:t> </w:t>
            </w:r>
            <w:r>
              <w:rPr>
                <w:color w:val="1C1C1C"/>
                <w:sz w:val="20"/>
              </w:rPr>
              <w:t>sanctions</w:t>
            </w:r>
            <w:r>
              <w:rPr>
                <w:color w:val="1C1C1C"/>
                <w:spacing w:val="-8"/>
                <w:sz w:val="20"/>
              </w:rPr>
              <w:t> </w:t>
            </w:r>
            <w:r>
              <w:rPr>
                <w:color w:val="1C1C1C"/>
                <w:sz w:val="20"/>
              </w:rPr>
              <w:t>and</w:t>
            </w:r>
            <w:r>
              <w:rPr>
                <w:color w:val="1C1C1C"/>
                <w:spacing w:val="-7"/>
                <w:sz w:val="20"/>
              </w:rPr>
              <w:t> </w:t>
            </w:r>
            <w:r>
              <w:rPr>
                <w:color w:val="1C1C1C"/>
                <w:sz w:val="20"/>
              </w:rPr>
              <w:t>accreditation</w:t>
            </w:r>
            <w:r>
              <w:rPr>
                <w:color w:val="1C1C1C"/>
                <w:spacing w:val="-8"/>
                <w:sz w:val="20"/>
              </w:rPr>
              <w:t> </w:t>
            </w:r>
            <w:r>
              <w:rPr>
                <w:color w:val="1C1C1C"/>
                <w:spacing w:val="-2"/>
                <w:sz w:val="20"/>
              </w:rPr>
              <w:t>status.</w:t>
            </w:r>
          </w:p>
          <w:p>
            <w:pPr>
              <w:pStyle w:val="TableParagraph"/>
              <w:numPr>
                <w:ilvl w:val="0"/>
                <w:numId w:val="14"/>
              </w:numPr>
              <w:tabs>
                <w:tab w:pos="560" w:val="left" w:leader="none"/>
              </w:tabs>
              <w:spacing w:line="283" w:lineRule="auto" w:before="43" w:after="0"/>
              <w:ind w:left="560" w:right="99" w:hanging="360"/>
              <w:jc w:val="left"/>
              <w:rPr>
                <w:sz w:val="20"/>
              </w:rPr>
            </w:pPr>
            <w:r>
              <w:rPr>
                <w:color w:val="1C1C1C"/>
                <w:sz w:val="20"/>
              </w:rPr>
              <w:t>Facility</w:t>
            </w:r>
            <w:r>
              <w:rPr>
                <w:color w:val="1C1C1C"/>
                <w:spacing w:val="-6"/>
                <w:sz w:val="20"/>
              </w:rPr>
              <w:t> </w:t>
            </w:r>
            <w:r>
              <w:rPr>
                <w:color w:val="1C1C1C"/>
                <w:sz w:val="20"/>
              </w:rPr>
              <w:t>characteristics</w:t>
            </w:r>
            <w:r>
              <w:rPr>
                <w:color w:val="1C1C1C"/>
                <w:spacing w:val="-6"/>
                <w:sz w:val="20"/>
              </w:rPr>
              <w:t> </w:t>
            </w:r>
            <w:r>
              <w:rPr>
                <w:color w:val="1C1C1C"/>
                <w:sz w:val="20"/>
              </w:rPr>
              <w:t>including</w:t>
            </w:r>
            <w:r>
              <w:rPr>
                <w:color w:val="1C1C1C"/>
                <w:spacing w:val="-7"/>
                <w:sz w:val="20"/>
              </w:rPr>
              <w:t> </w:t>
            </w:r>
            <w:r>
              <w:rPr>
                <w:color w:val="1C1C1C"/>
                <w:sz w:val="20"/>
              </w:rPr>
              <w:t>Modified</w:t>
            </w:r>
            <w:r>
              <w:rPr>
                <w:color w:val="1C1C1C"/>
                <w:spacing w:val="-7"/>
                <w:sz w:val="20"/>
              </w:rPr>
              <w:t> </w:t>
            </w:r>
            <w:r>
              <w:rPr>
                <w:color w:val="1C1C1C"/>
                <w:sz w:val="20"/>
              </w:rPr>
              <w:t>Monash</w:t>
            </w:r>
            <w:r>
              <w:rPr>
                <w:color w:val="1C1C1C"/>
                <w:spacing w:val="-5"/>
                <w:sz w:val="20"/>
              </w:rPr>
              <w:t> </w:t>
            </w:r>
            <w:r>
              <w:rPr>
                <w:color w:val="1C1C1C"/>
                <w:sz w:val="20"/>
              </w:rPr>
              <w:t>Model</w:t>
            </w:r>
            <w:r>
              <w:rPr>
                <w:color w:val="1C1C1C"/>
                <w:spacing w:val="-8"/>
                <w:sz w:val="20"/>
              </w:rPr>
              <w:t> </w:t>
            </w:r>
            <w:r>
              <w:rPr>
                <w:color w:val="1C1C1C"/>
                <w:sz w:val="20"/>
              </w:rPr>
              <w:t>classification, Indigenous status and Base Care Tariff eligibility.</w:t>
            </w:r>
          </w:p>
        </w:tc>
      </w:tr>
    </w:tbl>
    <w:p>
      <w:pPr>
        <w:spacing w:after="0" w:line="283" w:lineRule="auto"/>
        <w:jc w:val="left"/>
        <w:rPr>
          <w:sz w:val="20"/>
        </w:rPr>
        <w:sectPr>
          <w:pgSz w:w="11910" w:h="16840"/>
          <w:pgMar w:header="0" w:footer="756" w:top="1200" w:bottom="1185" w:left="960" w:right="78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6898"/>
      </w:tblGrid>
      <w:tr>
        <w:trPr>
          <w:trHeight w:val="433" w:hRule="atLeast"/>
        </w:trPr>
        <w:tc>
          <w:tcPr>
            <w:tcW w:w="2830" w:type="dxa"/>
            <w:shd w:val="clear" w:color="auto" w:fill="104F99"/>
          </w:tcPr>
          <w:p>
            <w:pPr>
              <w:pStyle w:val="TableParagraph"/>
              <w:spacing w:before="81"/>
              <w:ind w:left="107"/>
              <w:rPr>
                <w:b/>
                <w:sz w:val="20"/>
              </w:rPr>
            </w:pPr>
            <w:r>
              <w:rPr>
                <w:b/>
                <w:color w:val="FFFFFF"/>
                <w:spacing w:val="-4"/>
                <w:sz w:val="20"/>
              </w:rPr>
              <w:t>Data</w:t>
            </w:r>
          </w:p>
        </w:tc>
        <w:tc>
          <w:tcPr>
            <w:tcW w:w="6898" w:type="dxa"/>
            <w:shd w:val="clear" w:color="auto" w:fill="104F99"/>
          </w:tcPr>
          <w:p>
            <w:pPr>
              <w:pStyle w:val="TableParagraph"/>
              <w:spacing w:before="81"/>
              <w:ind w:left="107"/>
              <w:rPr>
                <w:b/>
                <w:sz w:val="20"/>
              </w:rPr>
            </w:pPr>
            <w:r>
              <w:rPr>
                <w:b/>
                <w:color w:val="FFFFFF"/>
                <w:spacing w:val="-2"/>
                <w:sz w:val="20"/>
              </w:rPr>
              <w:t>Description</w:t>
            </w:r>
          </w:p>
        </w:tc>
      </w:tr>
      <w:tr>
        <w:trPr>
          <w:trHeight w:val="1842" w:hRule="atLeast"/>
        </w:trPr>
        <w:tc>
          <w:tcPr>
            <w:tcW w:w="2830" w:type="dxa"/>
          </w:tcPr>
          <w:p>
            <w:pPr>
              <w:pStyle w:val="TableParagraph"/>
              <w:spacing w:line="288" w:lineRule="auto" w:before="81"/>
              <w:ind w:left="107" w:right="1128"/>
              <w:rPr>
                <w:sz w:val="20"/>
              </w:rPr>
            </w:pPr>
            <w:r>
              <w:rPr>
                <w:color w:val="14272E"/>
                <w:sz w:val="20"/>
              </w:rPr>
              <w:t>AN-ACC shadow assessment and classification</w:t>
            </w:r>
            <w:r>
              <w:rPr>
                <w:color w:val="14272E"/>
                <w:spacing w:val="-14"/>
                <w:sz w:val="20"/>
              </w:rPr>
              <w:t> </w:t>
            </w:r>
            <w:r>
              <w:rPr>
                <w:color w:val="14272E"/>
                <w:sz w:val="20"/>
              </w:rPr>
              <w:t>data</w:t>
            </w:r>
          </w:p>
        </w:tc>
        <w:tc>
          <w:tcPr>
            <w:tcW w:w="6898" w:type="dxa"/>
          </w:tcPr>
          <w:p>
            <w:pPr>
              <w:pStyle w:val="TableParagraph"/>
              <w:numPr>
                <w:ilvl w:val="0"/>
                <w:numId w:val="15"/>
              </w:numPr>
              <w:tabs>
                <w:tab w:pos="560" w:val="left" w:leader="none"/>
              </w:tabs>
              <w:spacing w:line="285" w:lineRule="auto" w:before="82" w:after="0"/>
              <w:ind w:left="560" w:right="348" w:hanging="360"/>
              <w:jc w:val="left"/>
              <w:rPr>
                <w:sz w:val="20"/>
              </w:rPr>
            </w:pPr>
            <w:r>
              <w:rPr>
                <w:color w:val="1C1C1C"/>
                <w:sz w:val="20"/>
              </w:rPr>
              <w:t>All completed residential aged care recipients’ AN-ACC shadow assessments and classifications (with names removed, but IDs to allow</w:t>
            </w:r>
            <w:r>
              <w:rPr>
                <w:color w:val="1C1C1C"/>
                <w:spacing w:val="-3"/>
                <w:sz w:val="20"/>
              </w:rPr>
              <w:t> </w:t>
            </w:r>
            <w:r>
              <w:rPr>
                <w:color w:val="1C1C1C"/>
                <w:sz w:val="20"/>
              </w:rPr>
              <w:t>linking</w:t>
            </w:r>
            <w:r>
              <w:rPr>
                <w:color w:val="1C1C1C"/>
                <w:spacing w:val="-4"/>
                <w:sz w:val="20"/>
              </w:rPr>
              <w:t> </w:t>
            </w:r>
            <w:r>
              <w:rPr>
                <w:color w:val="1C1C1C"/>
                <w:sz w:val="20"/>
              </w:rPr>
              <w:t>with</w:t>
            </w:r>
            <w:r>
              <w:rPr>
                <w:color w:val="1C1C1C"/>
                <w:spacing w:val="-6"/>
                <w:sz w:val="20"/>
              </w:rPr>
              <w:t> </w:t>
            </w:r>
            <w:r>
              <w:rPr>
                <w:color w:val="1C1C1C"/>
                <w:sz w:val="20"/>
              </w:rPr>
              <w:t>other</w:t>
            </w:r>
            <w:r>
              <w:rPr>
                <w:color w:val="1C1C1C"/>
                <w:spacing w:val="-5"/>
                <w:sz w:val="20"/>
              </w:rPr>
              <w:t> </w:t>
            </w:r>
            <w:r>
              <w:rPr>
                <w:color w:val="1C1C1C"/>
                <w:sz w:val="20"/>
              </w:rPr>
              <w:t>resident</w:t>
            </w:r>
            <w:r>
              <w:rPr>
                <w:color w:val="1C1C1C"/>
                <w:spacing w:val="-4"/>
                <w:sz w:val="20"/>
              </w:rPr>
              <w:t> </w:t>
            </w:r>
            <w:r>
              <w:rPr>
                <w:color w:val="1C1C1C"/>
                <w:sz w:val="20"/>
              </w:rPr>
              <w:t>level</w:t>
            </w:r>
            <w:r>
              <w:rPr>
                <w:color w:val="1C1C1C"/>
                <w:spacing w:val="-7"/>
                <w:sz w:val="20"/>
              </w:rPr>
              <w:t> </w:t>
            </w:r>
            <w:r>
              <w:rPr>
                <w:color w:val="1C1C1C"/>
                <w:sz w:val="20"/>
              </w:rPr>
              <w:t>data),</w:t>
            </w:r>
            <w:r>
              <w:rPr>
                <w:color w:val="1C1C1C"/>
                <w:spacing w:val="-4"/>
                <w:sz w:val="20"/>
              </w:rPr>
              <w:t> </w:t>
            </w:r>
            <w:r>
              <w:rPr>
                <w:color w:val="1C1C1C"/>
                <w:sz w:val="20"/>
              </w:rPr>
              <w:t>provided</w:t>
            </w:r>
            <w:r>
              <w:rPr>
                <w:color w:val="1C1C1C"/>
                <w:spacing w:val="-6"/>
                <w:sz w:val="20"/>
              </w:rPr>
              <w:t> </w:t>
            </w:r>
            <w:r>
              <w:rPr>
                <w:color w:val="1C1C1C"/>
                <w:sz w:val="20"/>
              </w:rPr>
              <w:t>six-monthly</w:t>
            </w:r>
            <w:r>
              <w:rPr>
                <w:color w:val="1C1C1C"/>
                <w:spacing w:val="-5"/>
                <w:sz w:val="20"/>
              </w:rPr>
              <w:t> </w:t>
            </w:r>
            <w:r>
              <w:rPr>
                <w:color w:val="1C1C1C"/>
                <w:sz w:val="20"/>
              </w:rPr>
              <w:t>for the AN-ACC shadow assessment period.</w:t>
            </w:r>
          </w:p>
          <w:p>
            <w:pPr>
              <w:pStyle w:val="TableParagraph"/>
              <w:numPr>
                <w:ilvl w:val="0"/>
                <w:numId w:val="15"/>
              </w:numPr>
              <w:tabs>
                <w:tab w:pos="560" w:val="left" w:leader="none"/>
              </w:tabs>
              <w:spacing w:line="280" w:lineRule="auto" w:before="6" w:after="0"/>
              <w:ind w:left="560" w:right="647" w:hanging="360"/>
              <w:jc w:val="left"/>
              <w:rPr>
                <w:sz w:val="20"/>
              </w:rPr>
            </w:pPr>
            <w:r>
              <w:rPr>
                <w:color w:val="1C1C1C"/>
                <w:sz w:val="20"/>
              </w:rPr>
              <w:t>List</w:t>
            </w:r>
            <w:r>
              <w:rPr>
                <w:color w:val="1C1C1C"/>
                <w:spacing w:val="-6"/>
                <w:sz w:val="20"/>
              </w:rPr>
              <w:t> </w:t>
            </w:r>
            <w:r>
              <w:rPr>
                <w:color w:val="1C1C1C"/>
                <w:sz w:val="20"/>
              </w:rPr>
              <w:t>of</w:t>
            </w:r>
            <w:r>
              <w:rPr>
                <w:color w:val="1C1C1C"/>
                <w:spacing w:val="-4"/>
                <w:sz w:val="20"/>
              </w:rPr>
              <w:t> </w:t>
            </w:r>
            <w:r>
              <w:rPr>
                <w:color w:val="1C1C1C"/>
                <w:sz w:val="20"/>
              </w:rPr>
              <w:t>residential</w:t>
            </w:r>
            <w:r>
              <w:rPr>
                <w:color w:val="1C1C1C"/>
                <w:spacing w:val="-5"/>
                <w:sz w:val="20"/>
              </w:rPr>
              <w:t> </w:t>
            </w:r>
            <w:r>
              <w:rPr>
                <w:color w:val="1C1C1C"/>
                <w:sz w:val="20"/>
              </w:rPr>
              <w:t>aged</w:t>
            </w:r>
            <w:r>
              <w:rPr>
                <w:color w:val="1C1C1C"/>
                <w:spacing w:val="-6"/>
                <w:sz w:val="20"/>
              </w:rPr>
              <w:t> </w:t>
            </w:r>
            <w:r>
              <w:rPr>
                <w:color w:val="1C1C1C"/>
                <w:sz w:val="20"/>
              </w:rPr>
              <w:t>care</w:t>
            </w:r>
            <w:r>
              <w:rPr>
                <w:color w:val="1C1C1C"/>
                <w:spacing w:val="-4"/>
                <w:sz w:val="20"/>
              </w:rPr>
              <w:t> </w:t>
            </w:r>
            <w:r>
              <w:rPr>
                <w:color w:val="1C1C1C"/>
                <w:sz w:val="20"/>
              </w:rPr>
              <w:t>services</w:t>
            </w:r>
            <w:r>
              <w:rPr>
                <w:color w:val="1C1C1C"/>
                <w:spacing w:val="-5"/>
                <w:sz w:val="20"/>
              </w:rPr>
              <w:t> </w:t>
            </w:r>
            <w:r>
              <w:rPr>
                <w:color w:val="1C1C1C"/>
                <w:sz w:val="20"/>
              </w:rPr>
              <w:t>that</w:t>
            </w:r>
            <w:r>
              <w:rPr>
                <w:color w:val="1C1C1C"/>
                <w:spacing w:val="-6"/>
                <w:sz w:val="20"/>
              </w:rPr>
              <w:t> </w:t>
            </w:r>
            <w:r>
              <w:rPr>
                <w:color w:val="1C1C1C"/>
                <w:sz w:val="20"/>
              </w:rPr>
              <w:t>have</w:t>
            </w:r>
            <w:r>
              <w:rPr>
                <w:color w:val="1C1C1C"/>
                <w:spacing w:val="-4"/>
                <w:sz w:val="20"/>
              </w:rPr>
              <w:t> </w:t>
            </w:r>
            <w:r>
              <w:rPr>
                <w:color w:val="1C1C1C"/>
                <w:sz w:val="20"/>
              </w:rPr>
              <w:t>AN-ACC</w:t>
            </w:r>
            <w:r>
              <w:rPr>
                <w:color w:val="1C1C1C"/>
                <w:spacing w:val="-6"/>
                <w:sz w:val="20"/>
              </w:rPr>
              <w:t> </w:t>
            </w:r>
            <w:r>
              <w:rPr>
                <w:color w:val="1C1C1C"/>
                <w:sz w:val="20"/>
              </w:rPr>
              <w:t>shadow assessments completed.</w:t>
            </w:r>
          </w:p>
        </w:tc>
      </w:tr>
      <w:tr>
        <w:trPr>
          <w:trHeight w:val="1293" w:hRule="atLeast"/>
        </w:trPr>
        <w:tc>
          <w:tcPr>
            <w:tcW w:w="2830" w:type="dxa"/>
          </w:tcPr>
          <w:p>
            <w:pPr>
              <w:pStyle w:val="TableParagraph"/>
              <w:spacing w:line="288" w:lineRule="auto" w:before="81"/>
              <w:ind w:left="107"/>
              <w:rPr>
                <w:sz w:val="20"/>
              </w:rPr>
            </w:pPr>
            <w:r>
              <w:rPr>
                <w:color w:val="14272E"/>
                <w:sz w:val="20"/>
              </w:rPr>
              <w:t>Historical</w:t>
            </w:r>
            <w:r>
              <w:rPr>
                <w:color w:val="14272E"/>
                <w:spacing w:val="-14"/>
                <w:sz w:val="20"/>
              </w:rPr>
              <w:t> </w:t>
            </w:r>
            <w:r>
              <w:rPr>
                <w:color w:val="14272E"/>
                <w:sz w:val="20"/>
              </w:rPr>
              <w:t>Aged</w:t>
            </w:r>
            <w:r>
              <w:rPr>
                <w:color w:val="14272E"/>
                <w:spacing w:val="-12"/>
                <w:sz w:val="20"/>
              </w:rPr>
              <w:t> </w:t>
            </w:r>
            <w:r>
              <w:rPr>
                <w:color w:val="14272E"/>
                <w:sz w:val="20"/>
              </w:rPr>
              <w:t>Care</w:t>
            </w:r>
            <w:r>
              <w:rPr>
                <w:color w:val="14272E"/>
                <w:spacing w:val="-14"/>
                <w:sz w:val="20"/>
              </w:rPr>
              <w:t> </w:t>
            </w:r>
            <w:r>
              <w:rPr>
                <w:color w:val="14272E"/>
                <w:sz w:val="20"/>
              </w:rPr>
              <w:t>Funding Instrument (ACFI) data</w:t>
            </w:r>
          </w:p>
        </w:tc>
        <w:tc>
          <w:tcPr>
            <w:tcW w:w="6898" w:type="dxa"/>
          </w:tcPr>
          <w:p>
            <w:pPr>
              <w:pStyle w:val="TableParagraph"/>
              <w:numPr>
                <w:ilvl w:val="0"/>
                <w:numId w:val="16"/>
              </w:numPr>
              <w:tabs>
                <w:tab w:pos="561" w:val="left" w:leader="none"/>
              </w:tabs>
              <w:spacing w:line="285" w:lineRule="auto" w:before="82" w:after="0"/>
              <w:ind w:left="561" w:right="358" w:hanging="360"/>
              <w:jc w:val="left"/>
              <w:rPr>
                <w:sz w:val="20"/>
              </w:rPr>
            </w:pPr>
            <w:r>
              <w:rPr>
                <w:color w:val="1C1C1C"/>
                <w:sz w:val="20"/>
              </w:rPr>
              <w:t>Detailed</w:t>
            </w:r>
            <w:r>
              <w:rPr>
                <w:color w:val="1C1C1C"/>
                <w:spacing w:val="-6"/>
                <w:sz w:val="20"/>
              </w:rPr>
              <w:t> </w:t>
            </w:r>
            <w:r>
              <w:rPr>
                <w:color w:val="1C1C1C"/>
                <w:sz w:val="20"/>
              </w:rPr>
              <w:t>information</w:t>
            </w:r>
            <w:r>
              <w:rPr>
                <w:color w:val="1C1C1C"/>
                <w:spacing w:val="-5"/>
                <w:sz w:val="20"/>
              </w:rPr>
              <w:t> </w:t>
            </w:r>
            <w:r>
              <w:rPr>
                <w:color w:val="1C1C1C"/>
                <w:sz w:val="20"/>
              </w:rPr>
              <w:t>about</w:t>
            </w:r>
            <w:r>
              <w:rPr>
                <w:color w:val="1C1C1C"/>
                <w:spacing w:val="-5"/>
                <w:sz w:val="20"/>
              </w:rPr>
              <w:t> </w:t>
            </w:r>
            <w:r>
              <w:rPr>
                <w:color w:val="1C1C1C"/>
                <w:sz w:val="20"/>
              </w:rPr>
              <w:t>all</w:t>
            </w:r>
            <w:r>
              <w:rPr>
                <w:color w:val="1C1C1C"/>
                <w:spacing w:val="-6"/>
                <w:sz w:val="20"/>
              </w:rPr>
              <w:t> </w:t>
            </w:r>
            <w:r>
              <w:rPr>
                <w:color w:val="1C1C1C"/>
                <w:sz w:val="20"/>
              </w:rPr>
              <w:t>residential</w:t>
            </w:r>
            <w:r>
              <w:rPr>
                <w:color w:val="1C1C1C"/>
                <w:spacing w:val="-6"/>
                <w:sz w:val="20"/>
              </w:rPr>
              <w:t> </w:t>
            </w:r>
            <w:r>
              <w:rPr>
                <w:color w:val="1C1C1C"/>
                <w:sz w:val="20"/>
              </w:rPr>
              <w:t>aged</w:t>
            </w:r>
            <w:r>
              <w:rPr>
                <w:color w:val="1C1C1C"/>
                <w:spacing w:val="-6"/>
                <w:sz w:val="20"/>
              </w:rPr>
              <w:t> </w:t>
            </w:r>
            <w:r>
              <w:rPr>
                <w:color w:val="1C1C1C"/>
                <w:sz w:val="20"/>
              </w:rPr>
              <w:t>care</w:t>
            </w:r>
            <w:r>
              <w:rPr>
                <w:color w:val="1C1C1C"/>
                <w:spacing w:val="-6"/>
                <w:sz w:val="20"/>
              </w:rPr>
              <w:t> </w:t>
            </w:r>
            <w:r>
              <w:rPr>
                <w:color w:val="1C1C1C"/>
                <w:sz w:val="20"/>
              </w:rPr>
              <w:t>recipients’</w:t>
            </w:r>
            <w:r>
              <w:rPr>
                <w:color w:val="1C1C1C"/>
                <w:spacing w:val="-6"/>
                <w:sz w:val="20"/>
              </w:rPr>
              <w:t> </w:t>
            </w:r>
            <w:r>
              <w:rPr>
                <w:color w:val="1C1C1C"/>
                <w:sz w:val="20"/>
              </w:rPr>
              <w:t>ACFI appraisals in the Activities of Daily Living; Behaviour and Complex Health Care Domains.</w:t>
            </w:r>
          </w:p>
          <w:p>
            <w:pPr>
              <w:pStyle w:val="TableParagraph"/>
              <w:numPr>
                <w:ilvl w:val="0"/>
                <w:numId w:val="16"/>
              </w:numPr>
              <w:tabs>
                <w:tab w:pos="560" w:val="left" w:leader="none"/>
              </w:tabs>
              <w:spacing w:line="240" w:lineRule="auto" w:before="3" w:after="0"/>
              <w:ind w:left="560" w:right="0" w:hanging="360"/>
              <w:jc w:val="left"/>
              <w:rPr>
                <w:sz w:val="20"/>
              </w:rPr>
            </w:pPr>
            <w:r>
              <w:rPr>
                <w:color w:val="1C1C1C"/>
                <w:sz w:val="20"/>
              </w:rPr>
              <w:t>Residential</w:t>
            </w:r>
            <w:r>
              <w:rPr>
                <w:color w:val="1C1C1C"/>
                <w:spacing w:val="-7"/>
                <w:sz w:val="20"/>
              </w:rPr>
              <w:t> </w:t>
            </w:r>
            <w:r>
              <w:rPr>
                <w:color w:val="1C1C1C"/>
                <w:sz w:val="20"/>
              </w:rPr>
              <w:t>aged</w:t>
            </w:r>
            <w:r>
              <w:rPr>
                <w:color w:val="1C1C1C"/>
                <w:spacing w:val="-8"/>
                <w:sz w:val="20"/>
              </w:rPr>
              <w:t> </w:t>
            </w:r>
            <w:r>
              <w:rPr>
                <w:color w:val="1C1C1C"/>
                <w:sz w:val="20"/>
              </w:rPr>
              <w:t>care</w:t>
            </w:r>
            <w:r>
              <w:rPr>
                <w:color w:val="1C1C1C"/>
                <w:spacing w:val="-7"/>
                <w:sz w:val="20"/>
              </w:rPr>
              <w:t> </w:t>
            </w:r>
            <w:r>
              <w:rPr>
                <w:color w:val="1C1C1C"/>
                <w:sz w:val="20"/>
              </w:rPr>
              <w:t>recipients’</w:t>
            </w:r>
            <w:r>
              <w:rPr>
                <w:color w:val="1C1C1C"/>
                <w:spacing w:val="-9"/>
                <w:sz w:val="20"/>
              </w:rPr>
              <w:t> </w:t>
            </w:r>
            <w:r>
              <w:rPr>
                <w:color w:val="1C1C1C"/>
                <w:sz w:val="20"/>
              </w:rPr>
              <w:t>ACFI</w:t>
            </w:r>
            <w:r>
              <w:rPr>
                <w:color w:val="1C1C1C"/>
                <w:spacing w:val="-7"/>
                <w:sz w:val="20"/>
              </w:rPr>
              <w:t> </w:t>
            </w:r>
            <w:r>
              <w:rPr>
                <w:color w:val="1C1C1C"/>
                <w:spacing w:val="-2"/>
                <w:sz w:val="20"/>
              </w:rPr>
              <w:t>classification.</w:t>
            </w:r>
          </w:p>
        </w:tc>
      </w:tr>
      <w:tr>
        <w:trPr>
          <w:trHeight w:val="1276" w:hRule="atLeast"/>
        </w:trPr>
        <w:tc>
          <w:tcPr>
            <w:tcW w:w="2830" w:type="dxa"/>
          </w:tcPr>
          <w:p>
            <w:pPr>
              <w:pStyle w:val="TableParagraph"/>
              <w:spacing w:line="288" w:lineRule="auto" w:before="78"/>
              <w:ind w:left="107" w:right="92"/>
              <w:rPr>
                <w:sz w:val="20"/>
              </w:rPr>
            </w:pPr>
            <w:r>
              <w:rPr>
                <w:color w:val="14272E"/>
                <w:sz w:val="20"/>
              </w:rPr>
              <w:t>Residential aged care subsidy,</w:t>
            </w:r>
            <w:r>
              <w:rPr>
                <w:color w:val="14272E"/>
                <w:spacing w:val="-14"/>
                <w:sz w:val="20"/>
              </w:rPr>
              <w:t> </w:t>
            </w:r>
            <w:r>
              <w:rPr>
                <w:color w:val="14272E"/>
                <w:sz w:val="20"/>
              </w:rPr>
              <w:t>supplement</w:t>
            </w:r>
            <w:r>
              <w:rPr>
                <w:color w:val="14272E"/>
                <w:spacing w:val="-14"/>
                <w:sz w:val="20"/>
              </w:rPr>
              <w:t> </w:t>
            </w:r>
            <w:r>
              <w:rPr>
                <w:color w:val="14272E"/>
                <w:sz w:val="20"/>
              </w:rPr>
              <w:t>and service utilisation data</w:t>
            </w:r>
          </w:p>
        </w:tc>
        <w:tc>
          <w:tcPr>
            <w:tcW w:w="6898" w:type="dxa"/>
          </w:tcPr>
          <w:p>
            <w:pPr>
              <w:pStyle w:val="TableParagraph"/>
              <w:numPr>
                <w:ilvl w:val="0"/>
                <w:numId w:val="17"/>
              </w:numPr>
              <w:tabs>
                <w:tab w:pos="561" w:val="left" w:leader="none"/>
              </w:tabs>
              <w:spacing w:line="285" w:lineRule="auto" w:before="79" w:after="0"/>
              <w:ind w:left="561" w:right="102" w:hanging="360"/>
              <w:jc w:val="left"/>
              <w:rPr>
                <w:sz w:val="20"/>
              </w:rPr>
            </w:pPr>
            <w:r>
              <w:rPr>
                <w:color w:val="1C1C1C"/>
                <w:sz w:val="20"/>
              </w:rPr>
              <w:t>Residential</w:t>
            </w:r>
            <w:r>
              <w:rPr>
                <w:color w:val="1C1C1C"/>
                <w:spacing w:val="-5"/>
                <w:sz w:val="20"/>
              </w:rPr>
              <w:t> </w:t>
            </w:r>
            <w:r>
              <w:rPr>
                <w:color w:val="1C1C1C"/>
                <w:sz w:val="20"/>
              </w:rPr>
              <w:t>aged</w:t>
            </w:r>
            <w:r>
              <w:rPr>
                <w:color w:val="1C1C1C"/>
                <w:spacing w:val="-6"/>
                <w:sz w:val="20"/>
              </w:rPr>
              <w:t> </w:t>
            </w:r>
            <w:r>
              <w:rPr>
                <w:color w:val="1C1C1C"/>
                <w:sz w:val="20"/>
              </w:rPr>
              <w:t>care</w:t>
            </w:r>
            <w:r>
              <w:rPr>
                <w:color w:val="1C1C1C"/>
                <w:spacing w:val="-6"/>
                <w:sz w:val="20"/>
              </w:rPr>
              <w:t> </w:t>
            </w:r>
            <w:r>
              <w:rPr>
                <w:color w:val="1C1C1C"/>
                <w:sz w:val="20"/>
              </w:rPr>
              <w:t>subsidy,</w:t>
            </w:r>
            <w:r>
              <w:rPr>
                <w:color w:val="1C1C1C"/>
                <w:spacing w:val="-6"/>
                <w:sz w:val="20"/>
              </w:rPr>
              <w:t> </w:t>
            </w:r>
            <w:r>
              <w:rPr>
                <w:color w:val="1C1C1C"/>
                <w:sz w:val="20"/>
              </w:rPr>
              <w:t>supplement</w:t>
            </w:r>
            <w:r>
              <w:rPr>
                <w:color w:val="1C1C1C"/>
                <w:spacing w:val="-6"/>
                <w:sz w:val="20"/>
              </w:rPr>
              <w:t> </w:t>
            </w:r>
            <w:r>
              <w:rPr>
                <w:color w:val="1C1C1C"/>
                <w:sz w:val="20"/>
              </w:rPr>
              <w:t>and</w:t>
            </w:r>
            <w:r>
              <w:rPr>
                <w:color w:val="1C1C1C"/>
                <w:spacing w:val="-6"/>
                <w:sz w:val="20"/>
              </w:rPr>
              <w:t> </w:t>
            </w:r>
            <w:r>
              <w:rPr>
                <w:color w:val="1C1C1C"/>
                <w:sz w:val="20"/>
              </w:rPr>
              <w:t>service</w:t>
            </w:r>
            <w:r>
              <w:rPr>
                <w:color w:val="1C1C1C"/>
                <w:spacing w:val="-6"/>
                <w:sz w:val="20"/>
              </w:rPr>
              <w:t> </w:t>
            </w:r>
            <w:r>
              <w:rPr>
                <w:color w:val="1C1C1C"/>
                <w:sz w:val="20"/>
              </w:rPr>
              <w:t>utilisation</w:t>
            </w:r>
            <w:r>
              <w:rPr>
                <w:color w:val="1C1C1C"/>
                <w:spacing w:val="-6"/>
                <w:sz w:val="20"/>
              </w:rPr>
              <w:t> </w:t>
            </w:r>
            <w:r>
              <w:rPr>
                <w:color w:val="1C1C1C"/>
                <w:sz w:val="20"/>
              </w:rPr>
              <w:t>data (including for permanent and respite care) at resident level (with names removed, but IDs included to allow linking with other resident level data) with provider and facility listed, provided six-monthly.</w:t>
            </w:r>
          </w:p>
        </w:tc>
      </w:tr>
    </w:tbl>
    <w:p>
      <w:pPr>
        <w:pStyle w:val="Heading5"/>
        <w:numPr>
          <w:ilvl w:val="2"/>
          <w:numId w:val="2"/>
        </w:numPr>
        <w:tabs>
          <w:tab w:pos="833" w:val="left" w:leader="none"/>
        </w:tabs>
        <w:spacing w:line="240" w:lineRule="auto" w:before="261" w:after="0"/>
        <w:ind w:left="833" w:right="0" w:hanging="716"/>
        <w:jc w:val="left"/>
      </w:pPr>
      <w:bookmarkStart w:name="7.1.2 Data specifications" w:id="62"/>
      <w:bookmarkEnd w:id="62"/>
      <w:r>
        <w:rPr>
          <w:b w:val="0"/>
        </w:rPr>
      </w:r>
      <w:r>
        <w:rPr>
          <w:color w:val="008F54"/>
        </w:rPr>
        <w:t>Data</w:t>
      </w:r>
      <w:r>
        <w:rPr>
          <w:color w:val="008F54"/>
          <w:spacing w:val="-10"/>
        </w:rPr>
        <w:t> </w:t>
      </w:r>
      <w:r>
        <w:rPr>
          <w:color w:val="008F54"/>
          <w:spacing w:val="-2"/>
        </w:rPr>
        <w:t>specifications</w:t>
      </w:r>
    </w:p>
    <w:p>
      <w:pPr>
        <w:pStyle w:val="BodyText"/>
        <w:spacing w:line="288" w:lineRule="auto" w:before="180"/>
        <w:ind w:right="303"/>
      </w:pPr>
      <w:r>
        <w:rPr>
          <w:color w:val="14272E"/>
        </w:rPr>
        <w:t>IHACPA will utilise facility financial and</w:t>
      </w:r>
      <w:r>
        <w:rPr>
          <w:color w:val="14272E"/>
          <w:spacing w:val="-2"/>
        </w:rPr>
        <w:t> </w:t>
      </w:r>
      <w:r>
        <w:rPr>
          <w:color w:val="14272E"/>
        </w:rPr>
        <w:t>resident level data</w:t>
      </w:r>
      <w:r>
        <w:rPr>
          <w:color w:val="14272E"/>
          <w:spacing w:val="-2"/>
        </w:rPr>
        <w:t> </w:t>
      </w:r>
      <w:r>
        <w:rPr>
          <w:color w:val="14272E"/>
        </w:rPr>
        <w:t>sets</w:t>
      </w:r>
      <w:r>
        <w:rPr>
          <w:color w:val="14272E"/>
          <w:spacing w:val="-2"/>
        </w:rPr>
        <w:t> </w:t>
      </w:r>
      <w:r>
        <w:rPr>
          <w:color w:val="14272E"/>
        </w:rPr>
        <w:t>currently compiled by</w:t>
      </w:r>
      <w:r>
        <w:rPr>
          <w:color w:val="14272E"/>
          <w:spacing w:val="-2"/>
        </w:rPr>
        <w:t> </w:t>
      </w:r>
      <w:r>
        <w:rPr>
          <w:color w:val="14272E"/>
        </w:rPr>
        <w:t>the Australian Government Department of Health and Aged Care, as outlined in </w:t>
      </w:r>
      <w:r>
        <w:rPr>
          <w:b/>
          <w:color w:val="14272E"/>
        </w:rPr>
        <w:t>Table 13</w:t>
      </w:r>
      <w:r>
        <w:rPr>
          <w:color w:val="14272E"/>
        </w:rPr>
        <w:t>. IHACPA is in the process</w:t>
      </w:r>
      <w:r>
        <w:rPr>
          <w:color w:val="14272E"/>
          <w:spacing w:val="-4"/>
        </w:rPr>
        <w:t> </w:t>
      </w:r>
      <w:r>
        <w:rPr>
          <w:color w:val="14272E"/>
        </w:rPr>
        <w:t>of</w:t>
      </w:r>
      <w:r>
        <w:rPr>
          <w:color w:val="14272E"/>
          <w:spacing w:val="-2"/>
        </w:rPr>
        <w:t> </w:t>
      </w:r>
      <w:r>
        <w:rPr>
          <w:color w:val="14272E"/>
        </w:rPr>
        <w:t>creating</w:t>
      </w:r>
      <w:r>
        <w:rPr>
          <w:color w:val="14272E"/>
          <w:spacing w:val="-2"/>
        </w:rPr>
        <w:t> </w:t>
      </w:r>
      <w:r>
        <w:rPr>
          <w:color w:val="14272E"/>
        </w:rPr>
        <w:t>new</w:t>
      </w:r>
      <w:r>
        <w:rPr>
          <w:color w:val="14272E"/>
          <w:spacing w:val="-5"/>
        </w:rPr>
        <w:t> </w:t>
      </w:r>
      <w:r>
        <w:rPr>
          <w:color w:val="14272E"/>
        </w:rPr>
        <w:t>data</w:t>
      </w:r>
      <w:r>
        <w:rPr>
          <w:color w:val="14272E"/>
          <w:spacing w:val="-2"/>
        </w:rPr>
        <w:t> </w:t>
      </w:r>
      <w:r>
        <w:rPr>
          <w:color w:val="14272E"/>
        </w:rPr>
        <w:t>sets</w:t>
      </w:r>
      <w:r>
        <w:rPr>
          <w:color w:val="14272E"/>
          <w:spacing w:val="-4"/>
        </w:rPr>
        <w:t> </w:t>
      </w:r>
      <w:r>
        <w:rPr>
          <w:color w:val="14272E"/>
        </w:rPr>
        <w:t>containing</w:t>
      </w:r>
      <w:r>
        <w:rPr>
          <w:color w:val="14272E"/>
          <w:spacing w:val="-2"/>
        </w:rPr>
        <w:t> </w:t>
      </w:r>
      <w:r>
        <w:rPr>
          <w:color w:val="14272E"/>
        </w:rPr>
        <w:t>costed</w:t>
      </w:r>
      <w:r>
        <w:rPr>
          <w:color w:val="14272E"/>
          <w:spacing w:val="-2"/>
        </w:rPr>
        <w:t> </w:t>
      </w:r>
      <w:r>
        <w:rPr>
          <w:color w:val="14272E"/>
        </w:rPr>
        <w:t>information</w:t>
      </w:r>
      <w:r>
        <w:rPr>
          <w:color w:val="14272E"/>
          <w:spacing w:val="-4"/>
        </w:rPr>
        <w:t> </w:t>
      </w:r>
      <w:r>
        <w:rPr>
          <w:color w:val="14272E"/>
        </w:rPr>
        <w:t>at</w:t>
      </w:r>
      <w:r>
        <w:rPr>
          <w:color w:val="14272E"/>
          <w:spacing w:val="-2"/>
        </w:rPr>
        <w:t> </w:t>
      </w:r>
      <w:r>
        <w:rPr>
          <w:color w:val="14272E"/>
        </w:rPr>
        <w:t>a</w:t>
      </w:r>
      <w:r>
        <w:rPr>
          <w:color w:val="14272E"/>
          <w:spacing w:val="-4"/>
        </w:rPr>
        <w:t> </w:t>
      </w:r>
      <w:r>
        <w:rPr>
          <w:color w:val="14272E"/>
        </w:rPr>
        <w:t>resident level.</w:t>
      </w:r>
      <w:r>
        <w:rPr>
          <w:color w:val="14272E"/>
          <w:spacing w:val="-2"/>
        </w:rPr>
        <w:t> </w:t>
      </w:r>
      <w:r>
        <w:rPr>
          <w:color w:val="14272E"/>
        </w:rPr>
        <w:t>These</w:t>
      </w:r>
      <w:r>
        <w:rPr>
          <w:color w:val="14272E"/>
          <w:spacing w:val="-2"/>
        </w:rPr>
        <w:t> </w:t>
      </w:r>
      <w:r>
        <w:rPr>
          <w:color w:val="14272E"/>
        </w:rPr>
        <w:t>data</w:t>
      </w:r>
      <w:r>
        <w:rPr>
          <w:color w:val="14272E"/>
          <w:spacing w:val="-4"/>
        </w:rPr>
        <w:t> </w:t>
      </w:r>
      <w:r>
        <w:rPr>
          <w:color w:val="14272E"/>
        </w:rPr>
        <w:t>sets have not yet been developed and will be added in the future.</w:t>
      </w:r>
    </w:p>
    <w:p>
      <w:pPr>
        <w:pStyle w:val="Heading6"/>
      </w:pPr>
      <w:r>
        <w:rPr>
          <w:color w:val="14272E"/>
        </w:rPr>
        <w:t>Table</w:t>
      </w:r>
      <w:r>
        <w:rPr>
          <w:color w:val="14272E"/>
          <w:spacing w:val="-3"/>
        </w:rPr>
        <w:t> </w:t>
      </w:r>
      <w:r>
        <w:rPr>
          <w:color w:val="14272E"/>
        </w:rPr>
        <w:t>13.</w:t>
      </w:r>
      <w:r>
        <w:rPr>
          <w:color w:val="14272E"/>
          <w:spacing w:val="-4"/>
        </w:rPr>
        <w:t> </w:t>
      </w:r>
      <w:r>
        <w:rPr>
          <w:color w:val="14272E"/>
        </w:rPr>
        <w:t>Aged</w:t>
      </w:r>
      <w:r>
        <w:rPr>
          <w:color w:val="14272E"/>
          <w:spacing w:val="-4"/>
        </w:rPr>
        <w:t> </w:t>
      </w:r>
      <w:r>
        <w:rPr>
          <w:color w:val="14272E"/>
        </w:rPr>
        <w:t>care</w:t>
      </w:r>
      <w:r>
        <w:rPr>
          <w:color w:val="14272E"/>
          <w:spacing w:val="-3"/>
        </w:rPr>
        <w:t> </w:t>
      </w:r>
      <w:r>
        <w:rPr>
          <w:color w:val="14272E"/>
        </w:rPr>
        <w:t>data</w:t>
      </w:r>
      <w:r>
        <w:rPr>
          <w:color w:val="14272E"/>
          <w:spacing w:val="-2"/>
        </w:rPr>
        <w:t> </w:t>
      </w:r>
      <w:r>
        <w:rPr>
          <w:color w:val="14272E"/>
          <w:spacing w:val="-4"/>
        </w:rPr>
        <w:t>sets</w:t>
      </w:r>
    </w:p>
    <w:p>
      <w:pPr>
        <w:pStyle w:val="BodyText"/>
        <w:spacing w:before="8" w:after="1"/>
        <w:ind w:left="0"/>
        <w:rPr>
          <w:b/>
          <w:sz w:val="1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6"/>
        <w:gridCol w:w="5671"/>
        <w:gridCol w:w="1509"/>
      </w:tblGrid>
      <w:tr>
        <w:trPr>
          <w:trHeight w:val="433" w:hRule="atLeast"/>
        </w:trPr>
        <w:tc>
          <w:tcPr>
            <w:tcW w:w="2546" w:type="dxa"/>
            <w:shd w:val="clear" w:color="auto" w:fill="104F99"/>
          </w:tcPr>
          <w:p>
            <w:pPr>
              <w:pStyle w:val="TableParagraph"/>
              <w:spacing w:before="81"/>
              <w:ind w:left="107"/>
              <w:rPr>
                <w:b/>
                <w:sz w:val="20"/>
              </w:rPr>
            </w:pPr>
            <w:r>
              <w:rPr>
                <w:b/>
                <w:color w:val="FFFFFF"/>
                <w:sz w:val="20"/>
              </w:rPr>
              <w:t>Data</w:t>
            </w:r>
            <w:r>
              <w:rPr>
                <w:b/>
                <w:color w:val="FFFFFF"/>
                <w:spacing w:val="-7"/>
                <w:sz w:val="20"/>
              </w:rPr>
              <w:t> </w:t>
            </w:r>
            <w:r>
              <w:rPr>
                <w:b/>
                <w:color w:val="FFFFFF"/>
                <w:spacing w:val="-5"/>
                <w:sz w:val="20"/>
              </w:rPr>
              <w:t>set</w:t>
            </w:r>
          </w:p>
        </w:tc>
        <w:tc>
          <w:tcPr>
            <w:tcW w:w="5671" w:type="dxa"/>
            <w:shd w:val="clear" w:color="auto" w:fill="104F99"/>
          </w:tcPr>
          <w:p>
            <w:pPr>
              <w:pStyle w:val="TableParagraph"/>
              <w:spacing w:before="81"/>
              <w:ind w:left="108"/>
              <w:rPr>
                <w:b/>
                <w:sz w:val="20"/>
              </w:rPr>
            </w:pPr>
            <w:r>
              <w:rPr>
                <w:b/>
                <w:color w:val="FFFFFF"/>
                <w:sz w:val="20"/>
              </w:rPr>
              <w:t>Data</w:t>
            </w:r>
            <w:r>
              <w:rPr>
                <w:b/>
                <w:color w:val="FFFFFF"/>
                <w:spacing w:val="-6"/>
                <w:sz w:val="20"/>
              </w:rPr>
              <w:t> </w:t>
            </w:r>
            <w:r>
              <w:rPr>
                <w:b/>
                <w:color w:val="FFFFFF"/>
                <w:sz w:val="20"/>
              </w:rPr>
              <w:t>set</w:t>
            </w:r>
            <w:r>
              <w:rPr>
                <w:b/>
                <w:color w:val="FFFFFF"/>
                <w:spacing w:val="-4"/>
                <w:sz w:val="20"/>
              </w:rPr>
              <w:t> </w:t>
            </w:r>
            <w:r>
              <w:rPr>
                <w:b/>
                <w:color w:val="FFFFFF"/>
                <w:spacing w:val="-2"/>
                <w:sz w:val="20"/>
              </w:rPr>
              <w:t>specifications</w:t>
            </w:r>
          </w:p>
        </w:tc>
        <w:tc>
          <w:tcPr>
            <w:tcW w:w="1509" w:type="dxa"/>
            <w:shd w:val="clear" w:color="auto" w:fill="104F99"/>
          </w:tcPr>
          <w:p>
            <w:pPr>
              <w:pStyle w:val="TableParagraph"/>
              <w:spacing w:before="81"/>
              <w:ind w:left="7"/>
              <w:jc w:val="center"/>
              <w:rPr>
                <w:b/>
                <w:sz w:val="20"/>
              </w:rPr>
            </w:pPr>
            <w:r>
              <w:rPr>
                <w:b/>
                <w:color w:val="FFFFFF"/>
                <w:sz w:val="20"/>
              </w:rPr>
              <w:t>Start</w:t>
            </w:r>
            <w:r>
              <w:rPr>
                <w:b/>
                <w:color w:val="FFFFFF"/>
                <w:spacing w:val="-8"/>
                <w:sz w:val="20"/>
              </w:rPr>
              <w:t> </w:t>
            </w:r>
            <w:r>
              <w:rPr>
                <w:b/>
                <w:color w:val="FFFFFF"/>
                <w:spacing w:val="-4"/>
                <w:sz w:val="20"/>
              </w:rPr>
              <w:t>date</w:t>
            </w:r>
          </w:p>
        </w:tc>
      </w:tr>
      <w:tr>
        <w:trPr>
          <w:trHeight w:val="436" w:hRule="atLeast"/>
        </w:trPr>
        <w:tc>
          <w:tcPr>
            <w:tcW w:w="2546" w:type="dxa"/>
          </w:tcPr>
          <w:p>
            <w:pPr>
              <w:pStyle w:val="TableParagraph"/>
              <w:spacing w:before="83"/>
              <w:ind w:left="107"/>
              <w:rPr>
                <w:sz w:val="20"/>
              </w:rPr>
            </w:pPr>
            <w:r>
              <w:rPr>
                <w:color w:val="14272E"/>
                <w:sz w:val="20"/>
              </w:rPr>
              <w:t>AN-ACC</w:t>
            </w:r>
            <w:r>
              <w:rPr>
                <w:color w:val="14272E"/>
                <w:spacing w:val="-7"/>
                <w:sz w:val="20"/>
              </w:rPr>
              <w:t> </w:t>
            </w:r>
            <w:r>
              <w:rPr>
                <w:color w:val="14272E"/>
                <w:sz w:val="20"/>
              </w:rPr>
              <w:t>Resident</w:t>
            </w:r>
            <w:r>
              <w:rPr>
                <w:color w:val="14272E"/>
                <w:spacing w:val="-9"/>
                <w:sz w:val="20"/>
              </w:rPr>
              <w:t> </w:t>
            </w:r>
            <w:r>
              <w:rPr>
                <w:color w:val="14272E"/>
                <w:spacing w:val="-4"/>
                <w:sz w:val="20"/>
              </w:rPr>
              <w:t>Level</w:t>
            </w:r>
          </w:p>
        </w:tc>
        <w:tc>
          <w:tcPr>
            <w:tcW w:w="5671" w:type="dxa"/>
          </w:tcPr>
          <w:p>
            <w:pPr>
              <w:pStyle w:val="TableParagraph"/>
              <w:spacing w:before="83"/>
              <w:ind w:left="108"/>
              <w:rPr>
                <w:sz w:val="20"/>
              </w:rPr>
            </w:pPr>
            <w:r>
              <w:rPr>
                <w:color w:val="14272E"/>
                <w:sz w:val="20"/>
              </w:rPr>
              <w:t>AN-ACC</w:t>
            </w:r>
            <w:r>
              <w:rPr>
                <w:color w:val="14272E"/>
                <w:spacing w:val="-5"/>
                <w:sz w:val="20"/>
              </w:rPr>
              <w:t> </w:t>
            </w:r>
            <w:r>
              <w:rPr>
                <w:color w:val="14272E"/>
                <w:sz w:val="20"/>
              </w:rPr>
              <w:t>resident</w:t>
            </w:r>
            <w:r>
              <w:rPr>
                <w:color w:val="14272E"/>
                <w:spacing w:val="-6"/>
                <w:sz w:val="20"/>
              </w:rPr>
              <w:t> </w:t>
            </w:r>
            <w:r>
              <w:rPr>
                <w:color w:val="14272E"/>
                <w:sz w:val="20"/>
              </w:rPr>
              <w:t>level</w:t>
            </w:r>
            <w:r>
              <w:rPr>
                <w:color w:val="14272E"/>
                <w:spacing w:val="-9"/>
                <w:sz w:val="20"/>
              </w:rPr>
              <w:t> </w:t>
            </w:r>
            <w:r>
              <w:rPr>
                <w:color w:val="14272E"/>
                <w:sz w:val="20"/>
              </w:rPr>
              <w:t>assessment</w:t>
            </w:r>
            <w:r>
              <w:rPr>
                <w:color w:val="14272E"/>
                <w:spacing w:val="-7"/>
                <w:sz w:val="20"/>
              </w:rPr>
              <w:t> </w:t>
            </w:r>
            <w:r>
              <w:rPr>
                <w:color w:val="14272E"/>
                <w:sz w:val="20"/>
              </w:rPr>
              <w:t>and</w:t>
            </w:r>
            <w:r>
              <w:rPr>
                <w:color w:val="14272E"/>
                <w:spacing w:val="-6"/>
                <w:sz w:val="20"/>
              </w:rPr>
              <w:t> </w:t>
            </w:r>
            <w:r>
              <w:rPr>
                <w:color w:val="14272E"/>
                <w:sz w:val="20"/>
              </w:rPr>
              <w:t>end</w:t>
            </w:r>
            <w:r>
              <w:rPr>
                <w:color w:val="14272E"/>
                <w:spacing w:val="-6"/>
                <w:sz w:val="20"/>
              </w:rPr>
              <w:t> </w:t>
            </w:r>
            <w:r>
              <w:rPr>
                <w:color w:val="14272E"/>
                <w:spacing w:val="-2"/>
                <w:sz w:val="20"/>
              </w:rPr>
              <w:t>classes</w:t>
            </w:r>
          </w:p>
        </w:tc>
        <w:tc>
          <w:tcPr>
            <w:tcW w:w="1509" w:type="dxa"/>
          </w:tcPr>
          <w:p>
            <w:pPr>
              <w:pStyle w:val="TableParagraph"/>
              <w:spacing w:before="83"/>
              <w:ind w:left="7"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436" w:hRule="atLeast"/>
        </w:trPr>
        <w:tc>
          <w:tcPr>
            <w:tcW w:w="2546" w:type="dxa"/>
          </w:tcPr>
          <w:p>
            <w:pPr>
              <w:pStyle w:val="TableParagraph"/>
              <w:spacing w:before="81"/>
              <w:ind w:left="107"/>
              <w:rPr>
                <w:sz w:val="20"/>
              </w:rPr>
            </w:pPr>
            <w:r>
              <w:rPr>
                <w:color w:val="14272E"/>
                <w:sz w:val="20"/>
              </w:rPr>
              <w:t>AN-ACC</w:t>
            </w:r>
            <w:r>
              <w:rPr>
                <w:color w:val="14272E"/>
                <w:spacing w:val="-8"/>
                <w:sz w:val="20"/>
              </w:rPr>
              <w:t> </w:t>
            </w:r>
            <w:r>
              <w:rPr>
                <w:color w:val="14272E"/>
                <w:sz w:val="20"/>
              </w:rPr>
              <w:t>Facility</w:t>
            </w:r>
            <w:r>
              <w:rPr>
                <w:color w:val="14272E"/>
                <w:spacing w:val="-8"/>
                <w:sz w:val="20"/>
              </w:rPr>
              <w:t> </w:t>
            </w:r>
            <w:r>
              <w:rPr>
                <w:color w:val="14272E"/>
                <w:spacing w:val="-4"/>
                <w:sz w:val="20"/>
              </w:rPr>
              <w:t>Level</w:t>
            </w:r>
          </w:p>
        </w:tc>
        <w:tc>
          <w:tcPr>
            <w:tcW w:w="5671" w:type="dxa"/>
          </w:tcPr>
          <w:p>
            <w:pPr>
              <w:pStyle w:val="TableParagraph"/>
              <w:spacing w:before="81"/>
              <w:ind w:left="108"/>
              <w:rPr>
                <w:sz w:val="20"/>
              </w:rPr>
            </w:pPr>
            <w:r>
              <w:rPr>
                <w:color w:val="14272E"/>
                <w:sz w:val="20"/>
              </w:rPr>
              <w:t>AN-ACC</w:t>
            </w:r>
            <w:r>
              <w:rPr>
                <w:color w:val="14272E"/>
                <w:spacing w:val="-6"/>
                <w:sz w:val="20"/>
              </w:rPr>
              <w:t> </w:t>
            </w:r>
            <w:r>
              <w:rPr>
                <w:color w:val="14272E"/>
                <w:sz w:val="20"/>
              </w:rPr>
              <w:t>facility</w:t>
            </w:r>
            <w:r>
              <w:rPr>
                <w:color w:val="14272E"/>
                <w:spacing w:val="-7"/>
                <w:sz w:val="20"/>
              </w:rPr>
              <w:t> </w:t>
            </w:r>
            <w:r>
              <w:rPr>
                <w:color w:val="14272E"/>
                <w:sz w:val="20"/>
              </w:rPr>
              <w:t>level</w:t>
            </w:r>
            <w:r>
              <w:rPr>
                <w:color w:val="14272E"/>
                <w:spacing w:val="-9"/>
                <w:sz w:val="20"/>
              </w:rPr>
              <w:t> </w:t>
            </w:r>
            <w:r>
              <w:rPr>
                <w:color w:val="14272E"/>
                <w:sz w:val="20"/>
              </w:rPr>
              <w:t>information</w:t>
            </w:r>
            <w:r>
              <w:rPr>
                <w:color w:val="14272E"/>
                <w:spacing w:val="-8"/>
                <w:sz w:val="20"/>
              </w:rPr>
              <w:t> </w:t>
            </w:r>
            <w:r>
              <w:rPr>
                <w:color w:val="14272E"/>
                <w:sz w:val="20"/>
              </w:rPr>
              <w:t>and</w:t>
            </w:r>
            <w:r>
              <w:rPr>
                <w:color w:val="14272E"/>
                <w:spacing w:val="-8"/>
                <w:sz w:val="20"/>
              </w:rPr>
              <w:t> </w:t>
            </w:r>
            <w:r>
              <w:rPr>
                <w:color w:val="14272E"/>
                <w:spacing w:val="-2"/>
                <w:sz w:val="20"/>
              </w:rPr>
              <w:t>characteristics</w:t>
            </w:r>
          </w:p>
        </w:tc>
        <w:tc>
          <w:tcPr>
            <w:tcW w:w="1509" w:type="dxa"/>
          </w:tcPr>
          <w:p>
            <w:pPr>
              <w:pStyle w:val="TableParagraph"/>
              <w:spacing w:before="81"/>
              <w:ind w:left="7"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712" w:hRule="atLeast"/>
        </w:trPr>
        <w:tc>
          <w:tcPr>
            <w:tcW w:w="2546" w:type="dxa"/>
          </w:tcPr>
          <w:p>
            <w:pPr>
              <w:pStyle w:val="TableParagraph"/>
              <w:spacing w:line="290" w:lineRule="auto" w:before="78"/>
              <w:ind w:left="107" w:right="744"/>
              <w:rPr>
                <w:sz w:val="20"/>
              </w:rPr>
            </w:pPr>
            <w:r>
              <w:rPr>
                <w:color w:val="14272E"/>
                <w:sz w:val="20"/>
              </w:rPr>
              <w:t>Quarterly</w:t>
            </w:r>
            <w:r>
              <w:rPr>
                <w:color w:val="14272E"/>
                <w:spacing w:val="-14"/>
                <w:sz w:val="20"/>
              </w:rPr>
              <w:t> </w:t>
            </w:r>
            <w:r>
              <w:rPr>
                <w:color w:val="14272E"/>
                <w:sz w:val="20"/>
              </w:rPr>
              <w:t>Financial Report (QFR)</w:t>
            </w:r>
          </w:p>
        </w:tc>
        <w:tc>
          <w:tcPr>
            <w:tcW w:w="5671" w:type="dxa"/>
          </w:tcPr>
          <w:p>
            <w:pPr>
              <w:pStyle w:val="TableParagraph"/>
              <w:spacing w:line="290" w:lineRule="auto" w:before="78"/>
              <w:ind w:left="108" w:right="57"/>
              <w:rPr>
                <w:sz w:val="20"/>
              </w:rPr>
            </w:pPr>
            <w:r>
              <w:rPr>
                <w:color w:val="14272E"/>
                <w:sz w:val="20"/>
              </w:rPr>
              <w:t>Report</w:t>
            </w:r>
            <w:r>
              <w:rPr>
                <w:color w:val="14272E"/>
                <w:spacing w:val="-5"/>
                <w:sz w:val="20"/>
              </w:rPr>
              <w:t> </w:t>
            </w:r>
            <w:r>
              <w:rPr>
                <w:color w:val="14272E"/>
                <w:sz w:val="20"/>
              </w:rPr>
              <w:t>of</w:t>
            </w:r>
            <w:r>
              <w:rPr>
                <w:color w:val="14272E"/>
                <w:spacing w:val="-7"/>
                <w:sz w:val="20"/>
              </w:rPr>
              <w:t> </w:t>
            </w:r>
            <w:r>
              <w:rPr>
                <w:color w:val="14272E"/>
                <w:sz w:val="20"/>
              </w:rPr>
              <w:t>service</w:t>
            </w:r>
            <w:r>
              <w:rPr>
                <w:color w:val="14272E"/>
                <w:spacing w:val="-5"/>
                <w:sz w:val="20"/>
              </w:rPr>
              <w:t> </w:t>
            </w:r>
            <w:r>
              <w:rPr>
                <w:color w:val="14272E"/>
                <w:sz w:val="20"/>
              </w:rPr>
              <w:t>level</w:t>
            </w:r>
            <w:r>
              <w:rPr>
                <w:color w:val="14272E"/>
                <w:spacing w:val="-6"/>
                <w:sz w:val="20"/>
              </w:rPr>
              <w:t> </w:t>
            </w:r>
            <w:r>
              <w:rPr>
                <w:color w:val="14272E"/>
                <w:sz w:val="20"/>
              </w:rPr>
              <w:t>financial,</w:t>
            </w:r>
            <w:r>
              <w:rPr>
                <w:color w:val="14272E"/>
                <w:spacing w:val="-7"/>
                <w:sz w:val="20"/>
              </w:rPr>
              <w:t> </w:t>
            </w:r>
            <w:r>
              <w:rPr>
                <w:color w:val="14272E"/>
                <w:sz w:val="20"/>
              </w:rPr>
              <w:t>labour</w:t>
            </w:r>
            <w:r>
              <w:rPr>
                <w:color w:val="14272E"/>
                <w:spacing w:val="-6"/>
                <w:sz w:val="20"/>
              </w:rPr>
              <w:t> </w:t>
            </w:r>
            <w:r>
              <w:rPr>
                <w:color w:val="14272E"/>
                <w:sz w:val="20"/>
              </w:rPr>
              <w:t>and</w:t>
            </w:r>
            <w:r>
              <w:rPr>
                <w:color w:val="14272E"/>
                <w:spacing w:val="-7"/>
                <w:sz w:val="20"/>
              </w:rPr>
              <w:t> </w:t>
            </w:r>
            <w:r>
              <w:rPr>
                <w:color w:val="14272E"/>
                <w:sz w:val="20"/>
              </w:rPr>
              <w:t>nutrition </w:t>
            </w:r>
            <w:r>
              <w:rPr>
                <w:color w:val="14272E"/>
                <w:spacing w:val="-2"/>
                <w:sz w:val="20"/>
              </w:rPr>
              <w:t>information</w:t>
            </w:r>
          </w:p>
        </w:tc>
        <w:tc>
          <w:tcPr>
            <w:tcW w:w="1509" w:type="dxa"/>
          </w:tcPr>
          <w:p>
            <w:pPr>
              <w:pStyle w:val="TableParagraph"/>
              <w:spacing w:before="220"/>
              <w:ind w:left="7"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r>
        <w:trPr>
          <w:trHeight w:val="436" w:hRule="atLeast"/>
        </w:trPr>
        <w:tc>
          <w:tcPr>
            <w:tcW w:w="2546" w:type="dxa"/>
          </w:tcPr>
          <w:p>
            <w:pPr>
              <w:pStyle w:val="TableParagraph"/>
              <w:spacing w:before="81"/>
              <w:ind w:left="107"/>
              <w:rPr>
                <w:sz w:val="20"/>
              </w:rPr>
            </w:pPr>
            <w:r>
              <w:rPr>
                <w:color w:val="14272E"/>
                <w:spacing w:val="-4"/>
                <w:sz w:val="20"/>
              </w:rPr>
              <w:t>ACFR</w:t>
            </w:r>
          </w:p>
        </w:tc>
        <w:tc>
          <w:tcPr>
            <w:tcW w:w="5671" w:type="dxa"/>
          </w:tcPr>
          <w:p>
            <w:pPr>
              <w:pStyle w:val="TableParagraph"/>
              <w:spacing w:before="81"/>
              <w:ind w:left="108"/>
              <w:rPr>
                <w:sz w:val="20"/>
              </w:rPr>
            </w:pPr>
            <w:r>
              <w:rPr>
                <w:color w:val="14272E"/>
                <w:sz w:val="20"/>
              </w:rPr>
              <w:t>ACFR</w:t>
            </w:r>
            <w:r>
              <w:rPr>
                <w:color w:val="14272E"/>
                <w:spacing w:val="-8"/>
                <w:sz w:val="20"/>
              </w:rPr>
              <w:t> </w:t>
            </w:r>
            <w:r>
              <w:rPr>
                <w:color w:val="14272E"/>
                <w:sz w:val="20"/>
              </w:rPr>
              <w:t>of</w:t>
            </w:r>
            <w:r>
              <w:rPr>
                <w:color w:val="14272E"/>
                <w:spacing w:val="-7"/>
                <w:sz w:val="20"/>
              </w:rPr>
              <w:t> </w:t>
            </w:r>
            <w:r>
              <w:rPr>
                <w:color w:val="14272E"/>
                <w:sz w:val="20"/>
              </w:rPr>
              <w:t>service</w:t>
            </w:r>
            <w:r>
              <w:rPr>
                <w:color w:val="14272E"/>
                <w:spacing w:val="-7"/>
                <w:sz w:val="20"/>
              </w:rPr>
              <w:t> </w:t>
            </w:r>
            <w:r>
              <w:rPr>
                <w:color w:val="14272E"/>
                <w:sz w:val="20"/>
              </w:rPr>
              <w:t>level</w:t>
            </w:r>
            <w:r>
              <w:rPr>
                <w:color w:val="14272E"/>
                <w:spacing w:val="-6"/>
                <w:sz w:val="20"/>
              </w:rPr>
              <w:t> </w:t>
            </w:r>
            <w:r>
              <w:rPr>
                <w:color w:val="14272E"/>
                <w:sz w:val="20"/>
              </w:rPr>
              <w:t>financial</w:t>
            </w:r>
            <w:r>
              <w:rPr>
                <w:color w:val="14272E"/>
                <w:spacing w:val="-7"/>
                <w:sz w:val="20"/>
              </w:rPr>
              <w:t> </w:t>
            </w:r>
            <w:r>
              <w:rPr>
                <w:color w:val="14272E"/>
                <w:sz w:val="20"/>
              </w:rPr>
              <w:t>expenditure</w:t>
            </w:r>
            <w:r>
              <w:rPr>
                <w:color w:val="14272E"/>
                <w:spacing w:val="-7"/>
                <w:sz w:val="20"/>
              </w:rPr>
              <w:t> </w:t>
            </w:r>
            <w:r>
              <w:rPr>
                <w:color w:val="14272E"/>
                <w:spacing w:val="-2"/>
                <w:sz w:val="20"/>
              </w:rPr>
              <w:t>information</w:t>
            </w:r>
          </w:p>
        </w:tc>
        <w:tc>
          <w:tcPr>
            <w:tcW w:w="1509" w:type="dxa"/>
          </w:tcPr>
          <w:p>
            <w:pPr>
              <w:pStyle w:val="TableParagraph"/>
              <w:spacing w:before="81"/>
              <w:ind w:left="7" w:right="1"/>
              <w:jc w:val="center"/>
              <w:rPr>
                <w:sz w:val="20"/>
              </w:rPr>
            </w:pPr>
            <w:r>
              <w:rPr>
                <w:color w:val="14272E"/>
                <w:sz w:val="20"/>
              </w:rPr>
              <w:t>1</w:t>
            </w:r>
            <w:r>
              <w:rPr>
                <w:color w:val="14272E"/>
                <w:spacing w:val="-5"/>
                <w:sz w:val="20"/>
              </w:rPr>
              <w:t> </w:t>
            </w:r>
            <w:r>
              <w:rPr>
                <w:color w:val="14272E"/>
                <w:sz w:val="20"/>
              </w:rPr>
              <w:t>July</w:t>
            </w:r>
            <w:r>
              <w:rPr>
                <w:color w:val="14272E"/>
                <w:spacing w:val="-3"/>
                <w:sz w:val="20"/>
              </w:rPr>
              <w:t> </w:t>
            </w:r>
            <w:r>
              <w:rPr>
                <w:color w:val="14272E"/>
                <w:spacing w:val="-4"/>
                <w:sz w:val="20"/>
              </w:rPr>
              <w:t>2024</w:t>
            </w:r>
          </w:p>
        </w:tc>
      </w:tr>
    </w:tbl>
    <w:p>
      <w:pPr>
        <w:pStyle w:val="Heading4"/>
        <w:numPr>
          <w:ilvl w:val="1"/>
          <w:numId w:val="2"/>
        </w:numPr>
        <w:tabs>
          <w:tab w:pos="969" w:val="left" w:leader="none"/>
        </w:tabs>
        <w:spacing w:line="240" w:lineRule="auto" w:before="243" w:after="0"/>
        <w:ind w:left="969" w:right="0" w:hanging="852"/>
        <w:jc w:val="left"/>
      </w:pPr>
      <w:bookmarkStart w:name="7.2 Support at Home Program" w:id="63"/>
      <w:bookmarkEnd w:id="63"/>
      <w:r>
        <w:rPr>
          <w:b w:val="0"/>
        </w:rPr>
      </w:r>
      <w:r>
        <w:rPr>
          <w:color w:val="104F99"/>
        </w:rPr>
        <w:t>Support</w:t>
      </w:r>
      <w:r>
        <w:rPr>
          <w:color w:val="104F99"/>
          <w:spacing w:val="-3"/>
        </w:rPr>
        <w:t> </w:t>
      </w:r>
      <w:r>
        <w:rPr>
          <w:color w:val="104F99"/>
        </w:rPr>
        <w:t>at</w:t>
      </w:r>
      <w:r>
        <w:rPr>
          <w:color w:val="104F99"/>
          <w:spacing w:val="-3"/>
        </w:rPr>
        <w:t> </w:t>
      </w:r>
      <w:r>
        <w:rPr>
          <w:color w:val="104F99"/>
        </w:rPr>
        <w:t>Home</w:t>
      </w:r>
      <w:r>
        <w:rPr>
          <w:color w:val="104F99"/>
          <w:spacing w:val="-3"/>
        </w:rPr>
        <w:t> </w:t>
      </w:r>
      <w:r>
        <w:rPr>
          <w:color w:val="104F99"/>
          <w:spacing w:val="-2"/>
        </w:rPr>
        <w:t>Program</w:t>
      </w:r>
    </w:p>
    <w:p>
      <w:pPr>
        <w:pStyle w:val="BodyText"/>
        <w:spacing w:line="288" w:lineRule="auto" w:before="322"/>
        <w:ind w:right="339"/>
      </w:pPr>
      <w:r>
        <w:rPr>
          <w:color w:val="14272E"/>
        </w:rPr>
        <w:t>The Support at Home Program is a new program that will consolidate the existing in-home aged care programs, including the Commonwealth Home Support Programme (CHSP), Home Care Packages (HCP)</w:t>
      </w:r>
      <w:r>
        <w:rPr>
          <w:color w:val="14272E"/>
          <w:spacing w:val="-1"/>
        </w:rPr>
        <w:t> </w:t>
      </w:r>
      <w:r>
        <w:rPr>
          <w:color w:val="14272E"/>
        </w:rPr>
        <w:t>and Short-Term Restorative Care (STRC).</w:t>
      </w:r>
      <w:r>
        <w:rPr>
          <w:color w:val="14272E"/>
          <w:spacing w:val="-3"/>
        </w:rPr>
        <w:t> </w:t>
      </w:r>
      <w:r>
        <w:rPr>
          <w:color w:val="14272E"/>
        </w:rPr>
        <w:t>IHACPA will provide pricing advice to inform</w:t>
      </w:r>
      <w:r>
        <w:rPr>
          <w:color w:val="14272E"/>
          <w:spacing w:val="-3"/>
        </w:rPr>
        <w:t> </w:t>
      </w:r>
      <w:r>
        <w:rPr>
          <w:color w:val="14272E"/>
        </w:rPr>
        <w:t>Australian</w:t>
      </w:r>
      <w:r>
        <w:rPr>
          <w:color w:val="14272E"/>
          <w:spacing w:val="-2"/>
        </w:rPr>
        <w:t> </w:t>
      </w:r>
      <w:r>
        <w:rPr>
          <w:color w:val="14272E"/>
        </w:rPr>
        <w:t>Government</w:t>
      </w:r>
      <w:r>
        <w:rPr>
          <w:color w:val="14272E"/>
          <w:spacing w:val="-2"/>
        </w:rPr>
        <w:t> </w:t>
      </w:r>
      <w:r>
        <w:rPr>
          <w:color w:val="14272E"/>
        </w:rPr>
        <w:t>policy</w:t>
      </w:r>
      <w:r>
        <w:rPr>
          <w:color w:val="14272E"/>
          <w:spacing w:val="-1"/>
        </w:rPr>
        <w:t> </w:t>
      </w:r>
      <w:r>
        <w:rPr>
          <w:color w:val="14272E"/>
        </w:rPr>
        <w:t>and</w:t>
      </w:r>
      <w:r>
        <w:rPr>
          <w:color w:val="14272E"/>
          <w:spacing w:val="-4"/>
        </w:rPr>
        <w:t> </w:t>
      </w:r>
      <w:r>
        <w:rPr>
          <w:color w:val="14272E"/>
        </w:rPr>
        <w:t>funding</w:t>
      </w:r>
      <w:r>
        <w:rPr>
          <w:color w:val="14272E"/>
          <w:spacing w:val="-4"/>
        </w:rPr>
        <w:t> </w:t>
      </w:r>
      <w:r>
        <w:rPr>
          <w:color w:val="14272E"/>
        </w:rPr>
        <w:t>decisions</w:t>
      </w:r>
      <w:r>
        <w:rPr>
          <w:color w:val="14272E"/>
          <w:spacing w:val="-1"/>
        </w:rPr>
        <w:t> </w:t>
      </w:r>
      <w:r>
        <w:rPr>
          <w:color w:val="14272E"/>
        </w:rPr>
        <w:t>on</w:t>
      </w:r>
      <w:r>
        <w:rPr>
          <w:color w:val="14272E"/>
          <w:spacing w:val="-1"/>
        </w:rPr>
        <w:t> </w:t>
      </w:r>
      <w:r>
        <w:rPr>
          <w:color w:val="14272E"/>
        </w:rPr>
        <w:t>the</w:t>
      </w:r>
      <w:r>
        <w:rPr>
          <w:color w:val="14272E"/>
          <w:spacing w:val="-4"/>
        </w:rPr>
        <w:t> </w:t>
      </w:r>
      <w:r>
        <w:rPr>
          <w:color w:val="14272E"/>
        </w:rPr>
        <w:t>Support</w:t>
      </w:r>
      <w:r>
        <w:rPr>
          <w:color w:val="14272E"/>
          <w:spacing w:val="-2"/>
        </w:rPr>
        <w:t> </w:t>
      </w:r>
      <w:r>
        <w:rPr>
          <w:color w:val="14272E"/>
        </w:rPr>
        <w:t>at</w:t>
      </w:r>
      <w:r>
        <w:rPr>
          <w:color w:val="14272E"/>
          <w:spacing w:val="-2"/>
        </w:rPr>
        <w:t> </w:t>
      </w:r>
      <w:r>
        <w:rPr>
          <w:color w:val="14272E"/>
        </w:rPr>
        <w:t>Home</w:t>
      </w:r>
      <w:r>
        <w:rPr>
          <w:color w:val="14272E"/>
          <w:spacing w:val="-4"/>
        </w:rPr>
        <w:t> </w:t>
      </w:r>
      <w:r>
        <w:rPr>
          <w:color w:val="14272E"/>
        </w:rPr>
        <w:t>Program.</w:t>
      </w:r>
      <w:r>
        <w:rPr>
          <w:color w:val="14272E"/>
          <w:spacing w:val="-1"/>
        </w:rPr>
        <w:t> </w:t>
      </w:r>
      <w:r>
        <w:rPr>
          <w:color w:val="14272E"/>
        </w:rPr>
        <w:t>The Support at Home Program will be implemented from 1 July 2025.</w:t>
      </w:r>
    </w:p>
    <w:p>
      <w:pPr>
        <w:pStyle w:val="BodyText"/>
        <w:spacing w:line="288" w:lineRule="auto" w:before="160"/>
        <w:ind w:left="118" w:right="418"/>
        <w:rPr>
          <w:b/>
        </w:rPr>
      </w:pPr>
      <w:r>
        <w:rPr>
          <w:color w:val="14272E"/>
        </w:rPr>
        <w:t>The</w:t>
      </w:r>
      <w:r>
        <w:rPr>
          <w:color w:val="14272E"/>
          <w:spacing w:val="-2"/>
        </w:rPr>
        <w:t> </w:t>
      </w:r>
      <w:r>
        <w:rPr>
          <w:color w:val="14272E"/>
        </w:rPr>
        <w:t>datasets</w:t>
      </w:r>
      <w:r>
        <w:rPr>
          <w:color w:val="14272E"/>
          <w:spacing w:val="-4"/>
        </w:rPr>
        <w:t> </w:t>
      </w:r>
      <w:r>
        <w:rPr>
          <w:color w:val="14272E"/>
        </w:rPr>
        <w:t>that</w:t>
      </w:r>
      <w:r>
        <w:rPr>
          <w:color w:val="14272E"/>
          <w:spacing w:val="-3"/>
        </w:rPr>
        <w:t> </w:t>
      </w:r>
      <w:r>
        <w:rPr>
          <w:color w:val="14272E"/>
        </w:rPr>
        <w:t>IHACPA</w:t>
      </w:r>
      <w:r>
        <w:rPr>
          <w:color w:val="14272E"/>
          <w:spacing w:val="-2"/>
        </w:rPr>
        <w:t> </w:t>
      </w:r>
      <w:r>
        <w:rPr>
          <w:color w:val="14272E"/>
        </w:rPr>
        <w:t>will</w:t>
      </w:r>
      <w:r>
        <w:rPr>
          <w:color w:val="14272E"/>
          <w:spacing w:val="-2"/>
        </w:rPr>
        <w:t> </w:t>
      </w:r>
      <w:r>
        <w:rPr>
          <w:color w:val="14272E"/>
        </w:rPr>
        <w:t>collect</w:t>
      </w:r>
      <w:r>
        <w:rPr>
          <w:color w:val="14272E"/>
          <w:spacing w:val="-1"/>
        </w:rPr>
        <w:t> </w:t>
      </w:r>
      <w:r>
        <w:rPr>
          <w:color w:val="14272E"/>
        </w:rPr>
        <w:t>from</w:t>
      </w:r>
      <w:r>
        <w:rPr>
          <w:color w:val="14272E"/>
          <w:spacing w:val="-3"/>
        </w:rPr>
        <w:t> </w:t>
      </w:r>
      <w:r>
        <w:rPr>
          <w:color w:val="14272E"/>
        </w:rPr>
        <w:t>the</w:t>
      </w:r>
      <w:r>
        <w:rPr>
          <w:color w:val="14272E"/>
          <w:spacing w:val="-4"/>
        </w:rPr>
        <w:t> </w:t>
      </w:r>
      <w:r>
        <w:rPr>
          <w:color w:val="14272E"/>
        </w:rPr>
        <w:t>Australian</w:t>
      </w:r>
      <w:r>
        <w:rPr>
          <w:color w:val="14272E"/>
          <w:spacing w:val="-4"/>
        </w:rPr>
        <w:t> </w:t>
      </w:r>
      <w:r>
        <w:rPr>
          <w:color w:val="14272E"/>
        </w:rPr>
        <w:t>Government</w:t>
      </w:r>
      <w:r>
        <w:rPr>
          <w:color w:val="14272E"/>
          <w:spacing w:val="-1"/>
        </w:rPr>
        <w:t> </w:t>
      </w:r>
      <w:r>
        <w:rPr>
          <w:color w:val="14272E"/>
        </w:rPr>
        <w:t>Department</w:t>
      </w:r>
      <w:r>
        <w:rPr>
          <w:color w:val="14272E"/>
          <w:spacing w:val="-2"/>
        </w:rPr>
        <w:t> </w:t>
      </w:r>
      <w:r>
        <w:rPr>
          <w:color w:val="14272E"/>
        </w:rPr>
        <w:t>of</w:t>
      </w:r>
      <w:r>
        <w:rPr>
          <w:color w:val="14272E"/>
          <w:spacing w:val="-2"/>
        </w:rPr>
        <w:t> </w:t>
      </w:r>
      <w:r>
        <w:rPr>
          <w:color w:val="14272E"/>
        </w:rPr>
        <w:t>Health</w:t>
      </w:r>
      <w:r>
        <w:rPr>
          <w:color w:val="14272E"/>
          <w:spacing w:val="-2"/>
        </w:rPr>
        <w:t> </w:t>
      </w:r>
      <w:r>
        <w:rPr>
          <w:color w:val="14272E"/>
        </w:rPr>
        <w:t>and Aged Care and utilise to develop pricing advice for the Support at Home Program are listed in </w:t>
      </w:r>
      <w:r>
        <w:rPr>
          <w:b/>
          <w:color w:val="14272E"/>
        </w:rPr>
        <w:t>Table 14.</w:t>
      </w:r>
    </w:p>
    <w:p>
      <w:pPr>
        <w:spacing w:after="0" w:line="288" w:lineRule="auto"/>
        <w:sectPr>
          <w:type w:val="continuous"/>
          <w:pgSz w:w="11910" w:h="16840"/>
          <w:pgMar w:header="0" w:footer="756" w:top="1240" w:bottom="940" w:left="960" w:right="780"/>
        </w:sectPr>
      </w:pPr>
    </w:p>
    <w:p>
      <w:pPr>
        <w:pStyle w:val="Heading6"/>
        <w:spacing w:line="254" w:lineRule="auto" w:before="81"/>
        <w:ind w:hanging="1"/>
      </w:pPr>
      <w:r>
        <w:rPr>
          <w:color w:val="14272E"/>
        </w:rPr>
        <w:t>Table</w:t>
      </w:r>
      <w:r>
        <w:rPr>
          <w:color w:val="14272E"/>
          <w:spacing w:val="-2"/>
        </w:rPr>
        <w:t> </w:t>
      </w:r>
      <w:r>
        <w:rPr>
          <w:color w:val="14272E"/>
        </w:rPr>
        <w:t>14. Data</w:t>
      </w:r>
      <w:r>
        <w:rPr>
          <w:color w:val="14272E"/>
          <w:spacing w:val="-4"/>
        </w:rPr>
        <w:t> </w:t>
      </w:r>
      <w:r>
        <w:rPr>
          <w:color w:val="14272E"/>
        </w:rPr>
        <w:t>requirements</w:t>
      </w:r>
      <w:r>
        <w:rPr>
          <w:color w:val="14272E"/>
          <w:spacing w:val="-4"/>
        </w:rPr>
        <w:t> </w:t>
      </w:r>
      <w:r>
        <w:rPr>
          <w:color w:val="14272E"/>
        </w:rPr>
        <w:t>from</w:t>
      </w:r>
      <w:r>
        <w:rPr>
          <w:color w:val="14272E"/>
          <w:spacing w:val="-3"/>
        </w:rPr>
        <w:t> </w:t>
      </w:r>
      <w:r>
        <w:rPr>
          <w:color w:val="14272E"/>
        </w:rPr>
        <w:t>the</w:t>
      </w:r>
      <w:r>
        <w:rPr>
          <w:color w:val="14272E"/>
          <w:spacing w:val="-4"/>
        </w:rPr>
        <w:t> </w:t>
      </w:r>
      <w:r>
        <w:rPr>
          <w:color w:val="14272E"/>
        </w:rPr>
        <w:t>Australian</w:t>
      </w:r>
      <w:r>
        <w:rPr>
          <w:color w:val="14272E"/>
          <w:spacing w:val="-4"/>
        </w:rPr>
        <w:t> </w:t>
      </w:r>
      <w:r>
        <w:rPr>
          <w:color w:val="14272E"/>
        </w:rPr>
        <w:t>Government</w:t>
      </w:r>
      <w:r>
        <w:rPr>
          <w:color w:val="14272E"/>
          <w:spacing w:val="-3"/>
        </w:rPr>
        <w:t> </w:t>
      </w:r>
      <w:r>
        <w:rPr>
          <w:color w:val="14272E"/>
        </w:rPr>
        <w:t>Department</w:t>
      </w:r>
      <w:r>
        <w:rPr>
          <w:color w:val="14272E"/>
          <w:spacing w:val="-3"/>
        </w:rPr>
        <w:t> </w:t>
      </w:r>
      <w:r>
        <w:rPr>
          <w:color w:val="14272E"/>
        </w:rPr>
        <w:t>of</w:t>
      </w:r>
      <w:r>
        <w:rPr>
          <w:color w:val="14272E"/>
          <w:spacing w:val="-3"/>
        </w:rPr>
        <w:t> </w:t>
      </w:r>
      <w:r>
        <w:rPr>
          <w:color w:val="14272E"/>
        </w:rPr>
        <w:t>Health</w:t>
      </w:r>
      <w:r>
        <w:rPr>
          <w:color w:val="14272E"/>
          <w:spacing w:val="-4"/>
        </w:rPr>
        <w:t> </w:t>
      </w:r>
      <w:r>
        <w:rPr>
          <w:color w:val="14272E"/>
        </w:rPr>
        <w:t>and</w:t>
      </w:r>
      <w:r>
        <w:rPr>
          <w:color w:val="14272E"/>
          <w:spacing w:val="-4"/>
        </w:rPr>
        <w:t> </w:t>
      </w:r>
      <w:r>
        <w:rPr>
          <w:color w:val="14272E"/>
        </w:rPr>
        <w:t>Aged Care for Support at Home</w:t>
      </w:r>
    </w:p>
    <w:p>
      <w:pPr>
        <w:pStyle w:val="BodyText"/>
        <w:spacing w:before="5"/>
        <w:ind w:left="0"/>
        <w:rPr>
          <w:b/>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6"/>
        <w:gridCol w:w="7372"/>
      </w:tblGrid>
      <w:tr>
        <w:trPr>
          <w:trHeight w:val="436" w:hRule="atLeast"/>
        </w:trPr>
        <w:tc>
          <w:tcPr>
            <w:tcW w:w="2546" w:type="dxa"/>
            <w:shd w:val="clear" w:color="auto" w:fill="104F99"/>
          </w:tcPr>
          <w:p>
            <w:pPr>
              <w:pStyle w:val="TableParagraph"/>
              <w:spacing w:before="81"/>
              <w:ind w:left="107"/>
              <w:rPr>
                <w:b/>
                <w:sz w:val="20"/>
              </w:rPr>
            </w:pPr>
            <w:r>
              <w:rPr>
                <w:b/>
                <w:color w:val="FFFFFF"/>
                <w:spacing w:val="-4"/>
                <w:sz w:val="20"/>
              </w:rPr>
              <w:t>Data</w:t>
            </w:r>
          </w:p>
        </w:tc>
        <w:tc>
          <w:tcPr>
            <w:tcW w:w="7372" w:type="dxa"/>
            <w:shd w:val="clear" w:color="auto" w:fill="104F99"/>
          </w:tcPr>
          <w:p>
            <w:pPr>
              <w:pStyle w:val="TableParagraph"/>
              <w:spacing w:before="81"/>
              <w:ind w:left="108"/>
              <w:rPr>
                <w:b/>
                <w:sz w:val="20"/>
              </w:rPr>
            </w:pPr>
            <w:r>
              <w:rPr>
                <w:b/>
                <w:color w:val="FFFFFF"/>
                <w:spacing w:val="-2"/>
                <w:sz w:val="20"/>
              </w:rPr>
              <w:t>Description</w:t>
            </w:r>
          </w:p>
        </w:tc>
      </w:tr>
      <w:tr>
        <w:trPr>
          <w:trHeight w:val="710" w:hRule="atLeast"/>
        </w:trPr>
        <w:tc>
          <w:tcPr>
            <w:tcW w:w="2546" w:type="dxa"/>
          </w:tcPr>
          <w:p>
            <w:pPr>
              <w:pStyle w:val="TableParagraph"/>
              <w:spacing w:before="81"/>
              <w:ind w:left="107"/>
              <w:rPr>
                <w:sz w:val="20"/>
              </w:rPr>
            </w:pPr>
            <w:r>
              <w:rPr>
                <w:color w:val="14272E"/>
                <w:sz w:val="20"/>
              </w:rPr>
              <w:t>CHSP</w:t>
            </w:r>
            <w:r>
              <w:rPr>
                <w:color w:val="14272E"/>
                <w:spacing w:val="-7"/>
                <w:sz w:val="20"/>
              </w:rPr>
              <w:t> </w:t>
            </w:r>
            <w:r>
              <w:rPr>
                <w:color w:val="14272E"/>
                <w:spacing w:val="-2"/>
                <w:sz w:val="20"/>
              </w:rPr>
              <w:t>Sessions</w:t>
            </w:r>
          </w:p>
        </w:tc>
        <w:tc>
          <w:tcPr>
            <w:tcW w:w="7372" w:type="dxa"/>
          </w:tcPr>
          <w:p>
            <w:pPr>
              <w:pStyle w:val="TableParagraph"/>
              <w:spacing w:line="288" w:lineRule="auto" w:before="78"/>
              <w:ind w:left="108"/>
              <w:rPr>
                <w:sz w:val="20"/>
              </w:rPr>
            </w:pPr>
            <w:r>
              <w:rPr>
                <w:color w:val="14272E"/>
                <w:sz w:val="20"/>
              </w:rPr>
              <w:t>Detailed</w:t>
            </w:r>
            <w:r>
              <w:rPr>
                <w:color w:val="14272E"/>
                <w:spacing w:val="-6"/>
                <w:sz w:val="20"/>
              </w:rPr>
              <w:t> </w:t>
            </w:r>
            <w:r>
              <w:rPr>
                <w:color w:val="14272E"/>
                <w:sz w:val="20"/>
              </w:rPr>
              <w:t>session</w:t>
            </w:r>
            <w:r>
              <w:rPr>
                <w:color w:val="14272E"/>
                <w:spacing w:val="-4"/>
                <w:sz w:val="20"/>
              </w:rPr>
              <w:t> </w:t>
            </w:r>
            <w:r>
              <w:rPr>
                <w:color w:val="14272E"/>
                <w:sz w:val="20"/>
              </w:rPr>
              <w:t>data</w:t>
            </w:r>
            <w:r>
              <w:rPr>
                <w:color w:val="14272E"/>
                <w:spacing w:val="-6"/>
                <w:sz w:val="20"/>
              </w:rPr>
              <w:t> </w:t>
            </w:r>
            <w:r>
              <w:rPr>
                <w:color w:val="14272E"/>
                <w:sz w:val="20"/>
              </w:rPr>
              <w:t>on</w:t>
            </w:r>
            <w:r>
              <w:rPr>
                <w:color w:val="14272E"/>
                <w:spacing w:val="-6"/>
                <w:sz w:val="20"/>
              </w:rPr>
              <w:t> </w:t>
            </w:r>
            <w:r>
              <w:rPr>
                <w:color w:val="14272E"/>
                <w:sz w:val="20"/>
              </w:rPr>
              <w:t>provider</w:t>
            </w:r>
            <w:r>
              <w:rPr>
                <w:color w:val="14272E"/>
                <w:spacing w:val="-5"/>
                <w:sz w:val="20"/>
              </w:rPr>
              <w:t> </w:t>
            </w:r>
            <w:r>
              <w:rPr>
                <w:color w:val="14272E"/>
                <w:sz w:val="20"/>
              </w:rPr>
              <w:t>and</w:t>
            </w:r>
            <w:r>
              <w:rPr>
                <w:color w:val="14272E"/>
                <w:spacing w:val="-4"/>
                <w:sz w:val="20"/>
              </w:rPr>
              <w:t> </w:t>
            </w:r>
            <w:r>
              <w:rPr>
                <w:color w:val="14272E"/>
                <w:sz w:val="20"/>
              </w:rPr>
              <w:t>outlet</w:t>
            </w:r>
            <w:r>
              <w:rPr>
                <w:color w:val="14272E"/>
                <w:spacing w:val="-4"/>
                <w:sz w:val="20"/>
              </w:rPr>
              <w:t> </w:t>
            </w:r>
            <w:r>
              <w:rPr>
                <w:color w:val="14272E"/>
                <w:sz w:val="20"/>
              </w:rPr>
              <w:t>information,</w:t>
            </w:r>
            <w:r>
              <w:rPr>
                <w:color w:val="14272E"/>
                <w:spacing w:val="-6"/>
                <w:sz w:val="20"/>
              </w:rPr>
              <w:t> </w:t>
            </w:r>
            <w:r>
              <w:rPr>
                <w:color w:val="14272E"/>
                <w:sz w:val="20"/>
              </w:rPr>
              <w:t>service</w:t>
            </w:r>
            <w:r>
              <w:rPr>
                <w:color w:val="14272E"/>
                <w:spacing w:val="-6"/>
                <w:sz w:val="20"/>
              </w:rPr>
              <w:t> </w:t>
            </w:r>
            <w:r>
              <w:rPr>
                <w:color w:val="14272E"/>
                <w:sz w:val="20"/>
              </w:rPr>
              <w:t>type, subcategory, assistance amount and fee charged for CHSP clients.</w:t>
            </w:r>
          </w:p>
        </w:tc>
      </w:tr>
      <w:tr>
        <w:trPr>
          <w:trHeight w:val="712" w:hRule="atLeast"/>
        </w:trPr>
        <w:tc>
          <w:tcPr>
            <w:tcW w:w="2546" w:type="dxa"/>
          </w:tcPr>
          <w:p>
            <w:pPr>
              <w:pStyle w:val="TableParagraph"/>
              <w:spacing w:before="83"/>
              <w:ind w:left="107"/>
              <w:rPr>
                <w:sz w:val="20"/>
              </w:rPr>
            </w:pPr>
            <w:r>
              <w:rPr>
                <w:color w:val="14272E"/>
                <w:sz w:val="20"/>
              </w:rPr>
              <w:t>CHSP</w:t>
            </w:r>
            <w:r>
              <w:rPr>
                <w:color w:val="14272E"/>
                <w:spacing w:val="-7"/>
                <w:sz w:val="20"/>
              </w:rPr>
              <w:t> </w:t>
            </w:r>
            <w:r>
              <w:rPr>
                <w:color w:val="14272E"/>
                <w:spacing w:val="-2"/>
                <w:sz w:val="20"/>
              </w:rPr>
              <w:t>Clients</w:t>
            </w:r>
          </w:p>
        </w:tc>
        <w:tc>
          <w:tcPr>
            <w:tcW w:w="7372" w:type="dxa"/>
          </w:tcPr>
          <w:p>
            <w:pPr>
              <w:pStyle w:val="TableParagraph"/>
              <w:spacing w:line="288" w:lineRule="auto" w:before="81"/>
              <w:ind w:left="108" w:right="136"/>
              <w:rPr>
                <w:sz w:val="20"/>
              </w:rPr>
            </w:pPr>
            <w:r>
              <w:rPr>
                <w:color w:val="14272E"/>
                <w:sz w:val="20"/>
              </w:rPr>
              <w:t>CHSP</w:t>
            </w:r>
            <w:r>
              <w:rPr>
                <w:color w:val="14272E"/>
                <w:spacing w:val="-6"/>
                <w:sz w:val="20"/>
              </w:rPr>
              <w:t> </w:t>
            </w:r>
            <w:r>
              <w:rPr>
                <w:color w:val="14272E"/>
                <w:sz w:val="20"/>
              </w:rPr>
              <w:t>client</w:t>
            </w:r>
            <w:r>
              <w:rPr>
                <w:color w:val="14272E"/>
                <w:spacing w:val="-5"/>
                <w:sz w:val="20"/>
              </w:rPr>
              <w:t> </w:t>
            </w:r>
            <w:r>
              <w:rPr>
                <w:color w:val="14272E"/>
                <w:sz w:val="20"/>
              </w:rPr>
              <w:t>characteristics</w:t>
            </w:r>
            <w:r>
              <w:rPr>
                <w:color w:val="14272E"/>
                <w:spacing w:val="-4"/>
                <w:sz w:val="20"/>
              </w:rPr>
              <w:t> </w:t>
            </w:r>
            <w:r>
              <w:rPr>
                <w:color w:val="14272E"/>
                <w:sz w:val="20"/>
              </w:rPr>
              <w:t>such</w:t>
            </w:r>
            <w:r>
              <w:rPr>
                <w:color w:val="14272E"/>
                <w:spacing w:val="-5"/>
                <w:sz w:val="20"/>
              </w:rPr>
              <w:t> </w:t>
            </w:r>
            <w:r>
              <w:rPr>
                <w:color w:val="14272E"/>
                <w:sz w:val="20"/>
              </w:rPr>
              <w:t>CALD,</w:t>
            </w:r>
            <w:r>
              <w:rPr>
                <w:color w:val="14272E"/>
                <w:spacing w:val="-3"/>
                <w:sz w:val="20"/>
              </w:rPr>
              <w:t> </w:t>
            </w:r>
            <w:r>
              <w:rPr>
                <w:color w:val="14272E"/>
                <w:sz w:val="20"/>
              </w:rPr>
              <w:t>Aboriginal</w:t>
            </w:r>
            <w:r>
              <w:rPr>
                <w:color w:val="14272E"/>
                <w:spacing w:val="-6"/>
                <w:sz w:val="20"/>
              </w:rPr>
              <w:t> </w:t>
            </w:r>
            <w:r>
              <w:rPr>
                <w:color w:val="14272E"/>
                <w:sz w:val="20"/>
              </w:rPr>
              <w:t>and</w:t>
            </w:r>
            <w:r>
              <w:rPr>
                <w:color w:val="14272E"/>
                <w:spacing w:val="-5"/>
                <w:sz w:val="20"/>
              </w:rPr>
              <w:t> </w:t>
            </w:r>
            <w:r>
              <w:rPr>
                <w:color w:val="14272E"/>
                <w:sz w:val="20"/>
              </w:rPr>
              <w:t>Torres</w:t>
            </w:r>
            <w:r>
              <w:rPr>
                <w:color w:val="14272E"/>
                <w:spacing w:val="-4"/>
                <w:sz w:val="20"/>
              </w:rPr>
              <w:t> </w:t>
            </w:r>
            <w:r>
              <w:rPr>
                <w:color w:val="14272E"/>
                <w:sz w:val="20"/>
              </w:rPr>
              <w:t>Strait</w:t>
            </w:r>
            <w:r>
              <w:rPr>
                <w:color w:val="14272E"/>
                <w:spacing w:val="-5"/>
                <w:sz w:val="20"/>
              </w:rPr>
              <w:t> </w:t>
            </w:r>
            <w:r>
              <w:rPr>
                <w:color w:val="14272E"/>
                <w:sz w:val="20"/>
              </w:rPr>
              <w:t>Islander, and geographical location.</w:t>
            </w:r>
          </w:p>
        </w:tc>
      </w:tr>
      <w:tr>
        <w:trPr>
          <w:trHeight w:val="712" w:hRule="atLeast"/>
        </w:trPr>
        <w:tc>
          <w:tcPr>
            <w:tcW w:w="2546" w:type="dxa"/>
          </w:tcPr>
          <w:p>
            <w:pPr>
              <w:pStyle w:val="TableParagraph"/>
              <w:spacing w:before="81"/>
              <w:ind w:left="107"/>
              <w:rPr>
                <w:sz w:val="20"/>
              </w:rPr>
            </w:pPr>
            <w:r>
              <w:rPr>
                <w:color w:val="14272E"/>
                <w:sz w:val="20"/>
              </w:rPr>
              <w:t>CHSP</w:t>
            </w:r>
            <w:r>
              <w:rPr>
                <w:color w:val="14272E"/>
                <w:spacing w:val="-7"/>
                <w:sz w:val="20"/>
              </w:rPr>
              <w:t> </w:t>
            </w:r>
            <w:r>
              <w:rPr>
                <w:color w:val="14272E"/>
                <w:spacing w:val="-2"/>
                <w:sz w:val="20"/>
              </w:rPr>
              <w:t>GovGPS</w:t>
            </w:r>
          </w:p>
        </w:tc>
        <w:tc>
          <w:tcPr>
            <w:tcW w:w="7372" w:type="dxa"/>
          </w:tcPr>
          <w:p>
            <w:pPr>
              <w:pStyle w:val="TableParagraph"/>
              <w:spacing w:line="290" w:lineRule="auto" w:before="78"/>
              <w:ind w:left="108" w:right="136"/>
              <w:rPr>
                <w:sz w:val="20"/>
              </w:rPr>
            </w:pPr>
            <w:r>
              <w:rPr>
                <w:color w:val="14272E"/>
                <w:sz w:val="20"/>
              </w:rPr>
              <w:t>Activity</w:t>
            </w:r>
            <w:r>
              <w:rPr>
                <w:color w:val="14272E"/>
                <w:spacing w:val="-5"/>
                <w:sz w:val="20"/>
              </w:rPr>
              <w:t> </w:t>
            </w:r>
            <w:r>
              <w:rPr>
                <w:color w:val="14272E"/>
                <w:sz w:val="20"/>
              </w:rPr>
              <w:t>funding</w:t>
            </w:r>
            <w:r>
              <w:rPr>
                <w:color w:val="14272E"/>
                <w:spacing w:val="-6"/>
                <w:sz w:val="20"/>
              </w:rPr>
              <w:t> </w:t>
            </w:r>
            <w:r>
              <w:rPr>
                <w:color w:val="14272E"/>
                <w:sz w:val="20"/>
              </w:rPr>
              <w:t>data</w:t>
            </w:r>
            <w:r>
              <w:rPr>
                <w:color w:val="14272E"/>
                <w:spacing w:val="-4"/>
                <w:sz w:val="20"/>
              </w:rPr>
              <w:t> </w:t>
            </w:r>
            <w:r>
              <w:rPr>
                <w:color w:val="14272E"/>
                <w:sz w:val="20"/>
              </w:rPr>
              <w:t>including</w:t>
            </w:r>
            <w:r>
              <w:rPr>
                <w:color w:val="14272E"/>
                <w:spacing w:val="-6"/>
                <w:sz w:val="20"/>
              </w:rPr>
              <w:t> </w:t>
            </w:r>
            <w:r>
              <w:rPr>
                <w:color w:val="14272E"/>
                <w:sz w:val="20"/>
              </w:rPr>
              <w:t>activity</w:t>
            </w:r>
            <w:r>
              <w:rPr>
                <w:color w:val="14272E"/>
                <w:spacing w:val="-5"/>
                <w:sz w:val="20"/>
              </w:rPr>
              <w:t> </w:t>
            </w:r>
            <w:r>
              <w:rPr>
                <w:color w:val="14272E"/>
                <w:sz w:val="20"/>
              </w:rPr>
              <w:t>type,</w:t>
            </w:r>
            <w:r>
              <w:rPr>
                <w:color w:val="14272E"/>
                <w:spacing w:val="-4"/>
                <w:sz w:val="20"/>
              </w:rPr>
              <w:t> </w:t>
            </w:r>
            <w:r>
              <w:rPr>
                <w:color w:val="14272E"/>
                <w:sz w:val="20"/>
              </w:rPr>
              <w:t>funding</w:t>
            </w:r>
            <w:r>
              <w:rPr>
                <w:color w:val="14272E"/>
                <w:spacing w:val="-6"/>
                <w:sz w:val="20"/>
              </w:rPr>
              <w:t> </w:t>
            </w:r>
            <w:r>
              <w:rPr>
                <w:color w:val="14272E"/>
                <w:sz w:val="20"/>
              </w:rPr>
              <w:t>type,</w:t>
            </w:r>
            <w:r>
              <w:rPr>
                <w:color w:val="14272E"/>
                <w:spacing w:val="-6"/>
                <w:sz w:val="20"/>
              </w:rPr>
              <w:t> </w:t>
            </w:r>
            <w:r>
              <w:rPr>
                <w:color w:val="14272E"/>
                <w:sz w:val="20"/>
              </w:rPr>
              <w:t>funding</w:t>
            </w:r>
            <w:r>
              <w:rPr>
                <w:color w:val="14272E"/>
                <w:spacing w:val="-4"/>
                <w:sz w:val="20"/>
              </w:rPr>
              <w:t> </w:t>
            </w:r>
            <w:r>
              <w:rPr>
                <w:color w:val="14272E"/>
                <w:sz w:val="20"/>
              </w:rPr>
              <w:t>amount, provider, and outlet information.</w:t>
            </w:r>
          </w:p>
        </w:tc>
      </w:tr>
      <w:tr>
        <w:trPr>
          <w:trHeight w:val="712" w:hRule="atLeast"/>
        </w:trPr>
        <w:tc>
          <w:tcPr>
            <w:tcW w:w="2546" w:type="dxa"/>
          </w:tcPr>
          <w:p>
            <w:pPr>
              <w:pStyle w:val="TableParagraph"/>
              <w:spacing w:line="290" w:lineRule="auto" w:before="78"/>
              <w:ind w:left="107"/>
              <w:rPr>
                <w:sz w:val="20"/>
              </w:rPr>
            </w:pPr>
            <w:r>
              <w:rPr>
                <w:color w:val="14272E"/>
                <w:sz w:val="20"/>
              </w:rPr>
              <w:t>CHSP</w:t>
            </w:r>
            <w:r>
              <w:rPr>
                <w:color w:val="14272E"/>
                <w:spacing w:val="-14"/>
                <w:sz w:val="20"/>
              </w:rPr>
              <w:t> </w:t>
            </w:r>
            <w:r>
              <w:rPr>
                <w:color w:val="14272E"/>
                <w:sz w:val="20"/>
              </w:rPr>
              <w:t>acquittals</w:t>
            </w:r>
            <w:r>
              <w:rPr>
                <w:color w:val="14272E"/>
                <w:spacing w:val="-14"/>
                <w:sz w:val="20"/>
              </w:rPr>
              <w:t> </w:t>
            </w:r>
            <w:r>
              <w:rPr>
                <w:color w:val="14272E"/>
                <w:sz w:val="20"/>
              </w:rPr>
              <w:t>financial </w:t>
            </w:r>
            <w:r>
              <w:rPr>
                <w:color w:val="14272E"/>
                <w:spacing w:val="-2"/>
                <w:sz w:val="20"/>
              </w:rPr>
              <w:t>reports</w:t>
            </w:r>
          </w:p>
        </w:tc>
        <w:tc>
          <w:tcPr>
            <w:tcW w:w="7372" w:type="dxa"/>
          </w:tcPr>
          <w:p>
            <w:pPr>
              <w:pStyle w:val="TableParagraph"/>
              <w:spacing w:before="81"/>
              <w:ind w:left="108"/>
              <w:rPr>
                <w:sz w:val="20"/>
              </w:rPr>
            </w:pPr>
            <w:r>
              <w:rPr>
                <w:color w:val="14272E"/>
                <w:sz w:val="20"/>
              </w:rPr>
              <w:t>Grant</w:t>
            </w:r>
            <w:r>
              <w:rPr>
                <w:color w:val="14272E"/>
                <w:spacing w:val="-8"/>
                <w:sz w:val="20"/>
              </w:rPr>
              <w:t> </w:t>
            </w:r>
            <w:r>
              <w:rPr>
                <w:color w:val="14272E"/>
                <w:sz w:val="20"/>
              </w:rPr>
              <w:t>data</w:t>
            </w:r>
            <w:r>
              <w:rPr>
                <w:color w:val="14272E"/>
                <w:spacing w:val="-7"/>
                <w:sz w:val="20"/>
              </w:rPr>
              <w:t> </w:t>
            </w:r>
            <w:r>
              <w:rPr>
                <w:color w:val="14272E"/>
                <w:sz w:val="20"/>
              </w:rPr>
              <w:t>including</w:t>
            </w:r>
            <w:r>
              <w:rPr>
                <w:color w:val="14272E"/>
                <w:spacing w:val="-5"/>
                <w:sz w:val="20"/>
              </w:rPr>
              <w:t> </w:t>
            </w:r>
            <w:r>
              <w:rPr>
                <w:color w:val="14272E"/>
                <w:sz w:val="20"/>
              </w:rPr>
              <w:t>income</w:t>
            </w:r>
            <w:r>
              <w:rPr>
                <w:color w:val="14272E"/>
                <w:spacing w:val="-8"/>
                <w:sz w:val="20"/>
              </w:rPr>
              <w:t> </w:t>
            </w:r>
            <w:r>
              <w:rPr>
                <w:color w:val="14272E"/>
                <w:spacing w:val="-2"/>
                <w:sz w:val="20"/>
              </w:rPr>
              <w:t>funding</w:t>
            </w:r>
          </w:p>
        </w:tc>
      </w:tr>
      <w:tr>
        <w:trPr>
          <w:trHeight w:val="712" w:hRule="atLeast"/>
        </w:trPr>
        <w:tc>
          <w:tcPr>
            <w:tcW w:w="2546" w:type="dxa"/>
          </w:tcPr>
          <w:p>
            <w:pPr>
              <w:pStyle w:val="TableParagraph"/>
              <w:spacing w:before="81"/>
              <w:ind w:left="107"/>
              <w:rPr>
                <w:sz w:val="20"/>
              </w:rPr>
            </w:pPr>
            <w:r>
              <w:rPr>
                <w:color w:val="14272E"/>
                <w:sz w:val="20"/>
              </w:rPr>
              <w:t>HCP</w:t>
            </w:r>
            <w:r>
              <w:rPr>
                <w:color w:val="14272E"/>
                <w:spacing w:val="-7"/>
                <w:sz w:val="20"/>
              </w:rPr>
              <w:t> </w:t>
            </w:r>
            <w:r>
              <w:rPr>
                <w:color w:val="14272E"/>
                <w:spacing w:val="-2"/>
                <w:sz w:val="20"/>
              </w:rPr>
              <w:t>Claims</w:t>
            </w:r>
          </w:p>
        </w:tc>
        <w:tc>
          <w:tcPr>
            <w:tcW w:w="7372" w:type="dxa"/>
          </w:tcPr>
          <w:p>
            <w:pPr>
              <w:pStyle w:val="TableParagraph"/>
              <w:spacing w:line="288" w:lineRule="auto" w:before="78"/>
              <w:ind w:left="108"/>
              <w:rPr>
                <w:sz w:val="20"/>
              </w:rPr>
            </w:pPr>
            <w:r>
              <w:rPr>
                <w:color w:val="14272E"/>
                <w:sz w:val="20"/>
              </w:rPr>
              <w:t>Quarterly</w:t>
            </w:r>
            <w:r>
              <w:rPr>
                <w:color w:val="14272E"/>
                <w:spacing w:val="-5"/>
                <w:sz w:val="20"/>
              </w:rPr>
              <w:t> </w:t>
            </w:r>
            <w:r>
              <w:rPr>
                <w:color w:val="14272E"/>
                <w:sz w:val="20"/>
              </w:rPr>
              <w:t>claims</w:t>
            </w:r>
            <w:r>
              <w:rPr>
                <w:color w:val="14272E"/>
                <w:spacing w:val="-3"/>
                <w:sz w:val="20"/>
              </w:rPr>
              <w:t> </w:t>
            </w:r>
            <w:r>
              <w:rPr>
                <w:color w:val="14272E"/>
                <w:sz w:val="20"/>
              </w:rPr>
              <w:t>data</w:t>
            </w:r>
            <w:r>
              <w:rPr>
                <w:color w:val="14272E"/>
                <w:spacing w:val="-4"/>
                <w:sz w:val="20"/>
              </w:rPr>
              <w:t> </w:t>
            </w:r>
            <w:r>
              <w:rPr>
                <w:color w:val="14272E"/>
                <w:sz w:val="20"/>
              </w:rPr>
              <w:t>including</w:t>
            </w:r>
            <w:r>
              <w:rPr>
                <w:color w:val="14272E"/>
                <w:spacing w:val="-6"/>
                <w:sz w:val="20"/>
              </w:rPr>
              <w:t> </w:t>
            </w:r>
            <w:r>
              <w:rPr>
                <w:color w:val="14272E"/>
                <w:sz w:val="20"/>
              </w:rPr>
              <w:t>provider</w:t>
            </w:r>
            <w:r>
              <w:rPr>
                <w:color w:val="14272E"/>
                <w:spacing w:val="-5"/>
                <w:sz w:val="20"/>
              </w:rPr>
              <w:t> </w:t>
            </w:r>
            <w:r>
              <w:rPr>
                <w:color w:val="14272E"/>
                <w:sz w:val="20"/>
              </w:rPr>
              <w:t>and</w:t>
            </w:r>
            <w:r>
              <w:rPr>
                <w:color w:val="14272E"/>
                <w:spacing w:val="-6"/>
                <w:sz w:val="20"/>
              </w:rPr>
              <w:t> </w:t>
            </w:r>
            <w:r>
              <w:rPr>
                <w:color w:val="14272E"/>
                <w:sz w:val="20"/>
              </w:rPr>
              <w:t>service</w:t>
            </w:r>
            <w:r>
              <w:rPr>
                <w:color w:val="14272E"/>
                <w:spacing w:val="-4"/>
                <w:sz w:val="20"/>
              </w:rPr>
              <w:t> </w:t>
            </w:r>
            <w:r>
              <w:rPr>
                <w:color w:val="14272E"/>
                <w:sz w:val="20"/>
              </w:rPr>
              <w:t>information,</w:t>
            </w:r>
            <w:r>
              <w:rPr>
                <w:color w:val="14272E"/>
                <w:spacing w:val="-6"/>
                <w:sz w:val="20"/>
              </w:rPr>
              <w:t> </w:t>
            </w:r>
            <w:r>
              <w:rPr>
                <w:color w:val="14272E"/>
                <w:sz w:val="20"/>
              </w:rPr>
              <w:t>payment</w:t>
            </w:r>
            <w:r>
              <w:rPr>
                <w:color w:val="14272E"/>
                <w:spacing w:val="-4"/>
                <w:sz w:val="20"/>
              </w:rPr>
              <w:t> </w:t>
            </w:r>
            <w:r>
              <w:rPr>
                <w:color w:val="14272E"/>
                <w:sz w:val="20"/>
              </w:rPr>
              <w:t>type, payment sub-type, claim amount and subsidy claim days.</w:t>
            </w:r>
          </w:p>
        </w:tc>
      </w:tr>
      <w:tr>
        <w:trPr>
          <w:trHeight w:val="712" w:hRule="atLeast"/>
        </w:trPr>
        <w:tc>
          <w:tcPr>
            <w:tcW w:w="2546" w:type="dxa"/>
          </w:tcPr>
          <w:p>
            <w:pPr>
              <w:pStyle w:val="TableParagraph"/>
              <w:spacing w:before="81"/>
              <w:ind w:left="107"/>
              <w:rPr>
                <w:sz w:val="20"/>
              </w:rPr>
            </w:pPr>
            <w:r>
              <w:rPr>
                <w:color w:val="14272E"/>
                <w:sz w:val="20"/>
              </w:rPr>
              <w:t>HCP</w:t>
            </w:r>
            <w:r>
              <w:rPr>
                <w:color w:val="14272E"/>
                <w:spacing w:val="-7"/>
                <w:sz w:val="20"/>
              </w:rPr>
              <w:t> </w:t>
            </w:r>
            <w:r>
              <w:rPr>
                <w:color w:val="14272E"/>
                <w:spacing w:val="-2"/>
                <w:sz w:val="20"/>
              </w:rPr>
              <w:t>Clients</w:t>
            </w:r>
          </w:p>
        </w:tc>
        <w:tc>
          <w:tcPr>
            <w:tcW w:w="7372" w:type="dxa"/>
          </w:tcPr>
          <w:p>
            <w:pPr>
              <w:pStyle w:val="TableParagraph"/>
              <w:spacing w:line="288" w:lineRule="auto" w:before="78"/>
              <w:ind w:left="108"/>
              <w:rPr>
                <w:sz w:val="20"/>
              </w:rPr>
            </w:pPr>
            <w:r>
              <w:rPr>
                <w:color w:val="14272E"/>
                <w:sz w:val="20"/>
              </w:rPr>
              <w:t>Client</w:t>
            </w:r>
            <w:r>
              <w:rPr>
                <w:color w:val="14272E"/>
                <w:spacing w:val="-3"/>
                <w:sz w:val="20"/>
              </w:rPr>
              <w:t> </w:t>
            </w:r>
            <w:r>
              <w:rPr>
                <w:color w:val="14272E"/>
                <w:sz w:val="20"/>
              </w:rPr>
              <w:t>and</w:t>
            </w:r>
            <w:r>
              <w:rPr>
                <w:color w:val="14272E"/>
                <w:spacing w:val="-5"/>
                <w:sz w:val="20"/>
              </w:rPr>
              <w:t> </w:t>
            </w:r>
            <w:r>
              <w:rPr>
                <w:color w:val="14272E"/>
                <w:sz w:val="20"/>
              </w:rPr>
              <w:t>service</w:t>
            </w:r>
            <w:r>
              <w:rPr>
                <w:color w:val="14272E"/>
                <w:spacing w:val="-3"/>
                <w:sz w:val="20"/>
              </w:rPr>
              <w:t> </w:t>
            </w:r>
            <w:r>
              <w:rPr>
                <w:color w:val="14272E"/>
                <w:sz w:val="20"/>
              </w:rPr>
              <w:t>characteristics</w:t>
            </w:r>
            <w:r>
              <w:rPr>
                <w:color w:val="14272E"/>
                <w:spacing w:val="-4"/>
                <w:sz w:val="20"/>
              </w:rPr>
              <w:t> </w:t>
            </w:r>
            <w:r>
              <w:rPr>
                <w:color w:val="14272E"/>
                <w:sz w:val="20"/>
              </w:rPr>
              <w:t>such</w:t>
            </w:r>
            <w:r>
              <w:rPr>
                <w:color w:val="14272E"/>
                <w:spacing w:val="-5"/>
                <w:sz w:val="20"/>
              </w:rPr>
              <w:t> </w:t>
            </w:r>
            <w:r>
              <w:rPr>
                <w:color w:val="14272E"/>
                <w:sz w:val="20"/>
              </w:rPr>
              <w:t>as</w:t>
            </w:r>
            <w:r>
              <w:rPr>
                <w:color w:val="14272E"/>
                <w:spacing w:val="-4"/>
                <w:sz w:val="20"/>
              </w:rPr>
              <w:t> </w:t>
            </w:r>
            <w:r>
              <w:rPr>
                <w:color w:val="14272E"/>
                <w:sz w:val="20"/>
              </w:rPr>
              <w:t>CALD,</w:t>
            </w:r>
            <w:r>
              <w:rPr>
                <w:color w:val="14272E"/>
                <w:spacing w:val="-3"/>
                <w:sz w:val="20"/>
              </w:rPr>
              <w:t> </w:t>
            </w:r>
            <w:r>
              <w:rPr>
                <w:color w:val="14272E"/>
                <w:sz w:val="20"/>
              </w:rPr>
              <w:t>Aboriginal</w:t>
            </w:r>
            <w:r>
              <w:rPr>
                <w:color w:val="14272E"/>
                <w:spacing w:val="-4"/>
                <w:sz w:val="20"/>
              </w:rPr>
              <w:t> </w:t>
            </w:r>
            <w:r>
              <w:rPr>
                <w:color w:val="14272E"/>
                <w:sz w:val="20"/>
              </w:rPr>
              <w:t>and</w:t>
            </w:r>
            <w:r>
              <w:rPr>
                <w:color w:val="14272E"/>
                <w:spacing w:val="-5"/>
                <w:sz w:val="20"/>
              </w:rPr>
              <w:t> </w:t>
            </w:r>
            <w:r>
              <w:rPr>
                <w:color w:val="14272E"/>
                <w:sz w:val="20"/>
              </w:rPr>
              <w:t>Torres</w:t>
            </w:r>
            <w:r>
              <w:rPr>
                <w:color w:val="14272E"/>
                <w:spacing w:val="-4"/>
                <w:sz w:val="20"/>
              </w:rPr>
              <w:t> </w:t>
            </w:r>
            <w:r>
              <w:rPr>
                <w:color w:val="14272E"/>
                <w:sz w:val="20"/>
              </w:rPr>
              <w:t>Strait Islander and geographical location.</w:t>
            </w:r>
          </w:p>
        </w:tc>
      </w:tr>
      <w:tr>
        <w:trPr>
          <w:trHeight w:val="710" w:hRule="atLeast"/>
        </w:trPr>
        <w:tc>
          <w:tcPr>
            <w:tcW w:w="2546" w:type="dxa"/>
          </w:tcPr>
          <w:p>
            <w:pPr>
              <w:pStyle w:val="TableParagraph"/>
              <w:spacing w:line="288" w:lineRule="auto" w:before="78"/>
              <w:ind w:left="107" w:right="384"/>
              <w:rPr>
                <w:sz w:val="20"/>
              </w:rPr>
            </w:pPr>
            <w:r>
              <w:rPr>
                <w:color w:val="14272E"/>
                <w:sz w:val="20"/>
              </w:rPr>
              <w:t>Home</w:t>
            </w:r>
            <w:r>
              <w:rPr>
                <w:color w:val="14272E"/>
                <w:spacing w:val="-14"/>
                <w:sz w:val="20"/>
              </w:rPr>
              <w:t> </w:t>
            </w:r>
            <w:r>
              <w:rPr>
                <w:color w:val="14272E"/>
                <w:sz w:val="20"/>
              </w:rPr>
              <w:t>Care</w:t>
            </w:r>
            <w:r>
              <w:rPr>
                <w:color w:val="14272E"/>
                <w:spacing w:val="-14"/>
                <w:sz w:val="20"/>
              </w:rPr>
              <w:t> </w:t>
            </w:r>
            <w:r>
              <w:rPr>
                <w:color w:val="14272E"/>
                <w:sz w:val="20"/>
              </w:rPr>
              <w:t>Provider </w:t>
            </w:r>
            <w:r>
              <w:rPr>
                <w:color w:val="14272E"/>
                <w:spacing w:val="-2"/>
                <w:sz w:val="20"/>
              </w:rPr>
              <w:t>Survey</w:t>
            </w:r>
          </w:p>
        </w:tc>
        <w:tc>
          <w:tcPr>
            <w:tcW w:w="7372" w:type="dxa"/>
          </w:tcPr>
          <w:p>
            <w:pPr>
              <w:pStyle w:val="TableParagraph"/>
              <w:spacing w:line="288" w:lineRule="auto" w:before="78"/>
              <w:ind w:left="108"/>
              <w:rPr>
                <w:sz w:val="20"/>
              </w:rPr>
            </w:pPr>
            <w:r>
              <w:rPr>
                <w:color w:val="14272E"/>
                <w:sz w:val="20"/>
              </w:rPr>
              <w:t>Survey</w:t>
            </w:r>
            <w:r>
              <w:rPr>
                <w:color w:val="14272E"/>
                <w:spacing w:val="-3"/>
                <w:sz w:val="20"/>
              </w:rPr>
              <w:t> </w:t>
            </w:r>
            <w:r>
              <w:rPr>
                <w:color w:val="14272E"/>
                <w:sz w:val="20"/>
              </w:rPr>
              <w:t>data</w:t>
            </w:r>
            <w:r>
              <w:rPr>
                <w:color w:val="14272E"/>
                <w:spacing w:val="-4"/>
                <w:sz w:val="20"/>
              </w:rPr>
              <w:t> </w:t>
            </w:r>
            <w:r>
              <w:rPr>
                <w:color w:val="14272E"/>
                <w:sz w:val="20"/>
              </w:rPr>
              <w:t>including</w:t>
            </w:r>
            <w:r>
              <w:rPr>
                <w:color w:val="14272E"/>
                <w:spacing w:val="-4"/>
                <w:sz w:val="20"/>
              </w:rPr>
              <w:t> </w:t>
            </w:r>
            <w:r>
              <w:rPr>
                <w:color w:val="14272E"/>
                <w:sz w:val="20"/>
              </w:rPr>
              <w:t>hours</w:t>
            </w:r>
            <w:r>
              <w:rPr>
                <w:color w:val="14272E"/>
                <w:spacing w:val="-3"/>
                <w:sz w:val="20"/>
              </w:rPr>
              <w:t> </w:t>
            </w:r>
            <w:r>
              <w:rPr>
                <w:color w:val="14272E"/>
                <w:sz w:val="20"/>
              </w:rPr>
              <w:t>of</w:t>
            </w:r>
            <w:r>
              <w:rPr>
                <w:color w:val="14272E"/>
                <w:spacing w:val="-4"/>
                <w:sz w:val="20"/>
              </w:rPr>
              <w:t> </w:t>
            </w:r>
            <w:r>
              <w:rPr>
                <w:color w:val="14272E"/>
                <w:sz w:val="20"/>
              </w:rPr>
              <w:t>care</w:t>
            </w:r>
            <w:r>
              <w:rPr>
                <w:color w:val="14272E"/>
                <w:spacing w:val="-4"/>
                <w:sz w:val="20"/>
              </w:rPr>
              <w:t> </w:t>
            </w:r>
            <w:r>
              <w:rPr>
                <w:color w:val="14272E"/>
                <w:sz w:val="20"/>
              </w:rPr>
              <w:t>and</w:t>
            </w:r>
            <w:r>
              <w:rPr>
                <w:color w:val="14272E"/>
                <w:spacing w:val="-4"/>
                <w:sz w:val="20"/>
              </w:rPr>
              <w:t> </w:t>
            </w:r>
            <w:r>
              <w:rPr>
                <w:color w:val="14272E"/>
                <w:sz w:val="20"/>
              </w:rPr>
              <w:t>cost</w:t>
            </w:r>
            <w:r>
              <w:rPr>
                <w:color w:val="14272E"/>
                <w:spacing w:val="-4"/>
                <w:sz w:val="20"/>
              </w:rPr>
              <w:t> </w:t>
            </w:r>
            <w:r>
              <w:rPr>
                <w:color w:val="14272E"/>
                <w:sz w:val="20"/>
              </w:rPr>
              <w:t>of</w:t>
            </w:r>
            <w:r>
              <w:rPr>
                <w:color w:val="14272E"/>
                <w:spacing w:val="-2"/>
                <w:sz w:val="20"/>
              </w:rPr>
              <w:t> </w:t>
            </w:r>
            <w:r>
              <w:rPr>
                <w:color w:val="14272E"/>
                <w:sz w:val="20"/>
              </w:rPr>
              <w:t>services</w:t>
            </w:r>
            <w:r>
              <w:rPr>
                <w:color w:val="14272E"/>
                <w:spacing w:val="-3"/>
                <w:sz w:val="20"/>
              </w:rPr>
              <w:t> </w:t>
            </w:r>
            <w:r>
              <w:rPr>
                <w:color w:val="14272E"/>
                <w:sz w:val="20"/>
              </w:rPr>
              <w:t>to</w:t>
            </w:r>
            <w:r>
              <w:rPr>
                <w:color w:val="14272E"/>
                <w:spacing w:val="-4"/>
                <w:sz w:val="20"/>
              </w:rPr>
              <w:t> </w:t>
            </w:r>
            <w:r>
              <w:rPr>
                <w:color w:val="14272E"/>
                <w:sz w:val="20"/>
              </w:rPr>
              <w:t>individual’s</w:t>
            </w:r>
            <w:r>
              <w:rPr>
                <w:color w:val="14272E"/>
                <w:spacing w:val="-3"/>
                <w:sz w:val="20"/>
              </w:rPr>
              <w:t> </w:t>
            </w:r>
            <w:r>
              <w:rPr>
                <w:color w:val="14272E"/>
                <w:sz w:val="20"/>
              </w:rPr>
              <w:t>package budget by service type and package level.</w:t>
            </w:r>
          </w:p>
        </w:tc>
      </w:tr>
      <w:tr>
        <w:trPr>
          <w:trHeight w:val="712" w:hRule="atLeast"/>
        </w:trPr>
        <w:tc>
          <w:tcPr>
            <w:tcW w:w="2546" w:type="dxa"/>
          </w:tcPr>
          <w:p>
            <w:pPr>
              <w:pStyle w:val="TableParagraph"/>
              <w:spacing w:before="83"/>
              <w:ind w:left="107"/>
              <w:rPr>
                <w:sz w:val="20"/>
              </w:rPr>
            </w:pPr>
            <w:r>
              <w:rPr>
                <w:color w:val="14272E"/>
                <w:sz w:val="20"/>
              </w:rPr>
              <w:t>STRC</w:t>
            </w:r>
            <w:r>
              <w:rPr>
                <w:color w:val="14272E"/>
                <w:spacing w:val="-8"/>
                <w:sz w:val="20"/>
              </w:rPr>
              <w:t> </w:t>
            </w:r>
            <w:r>
              <w:rPr>
                <w:color w:val="14272E"/>
                <w:spacing w:val="-2"/>
                <w:sz w:val="20"/>
              </w:rPr>
              <w:t>Claims</w:t>
            </w:r>
          </w:p>
        </w:tc>
        <w:tc>
          <w:tcPr>
            <w:tcW w:w="7372" w:type="dxa"/>
          </w:tcPr>
          <w:p>
            <w:pPr>
              <w:pStyle w:val="TableParagraph"/>
              <w:spacing w:line="288" w:lineRule="auto" w:before="81"/>
              <w:ind w:left="108"/>
              <w:rPr>
                <w:sz w:val="20"/>
              </w:rPr>
            </w:pPr>
            <w:r>
              <w:rPr>
                <w:color w:val="14272E"/>
                <w:sz w:val="20"/>
              </w:rPr>
              <w:t>Quarterly</w:t>
            </w:r>
            <w:r>
              <w:rPr>
                <w:color w:val="14272E"/>
                <w:spacing w:val="-5"/>
                <w:sz w:val="20"/>
              </w:rPr>
              <w:t> </w:t>
            </w:r>
            <w:r>
              <w:rPr>
                <w:color w:val="14272E"/>
                <w:sz w:val="20"/>
              </w:rPr>
              <w:t>claims</w:t>
            </w:r>
            <w:r>
              <w:rPr>
                <w:color w:val="14272E"/>
                <w:spacing w:val="-3"/>
                <w:sz w:val="20"/>
              </w:rPr>
              <w:t> </w:t>
            </w:r>
            <w:r>
              <w:rPr>
                <w:color w:val="14272E"/>
                <w:sz w:val="20"/>
              </w:rPr>
              <w:t>data</w:t>
            </w:r>
            <w:r>
              <w:rPr>
                <w:color w:val="14272E"/>
                <w:spacing w:val="-4"/>
                <w:sz w:val="20"/>
              </w:rPr>
              <w:t> </w:t>
            </w:r>
            <w:r>
              <w:rPr>
                <w:color w:val="14272E"/>
                <w:sz w:val="20"/>
              </w:rPr>
              <w:t>including</w:t>
            </w:r>
            <w:r>
              <w:rPr>
                <w:color w:val="14272E"/>
                <w:spacing w:val="-6"/>
                <w:sz w:val="20"/>
              </w:rPr>
              <w:t> </w:t>
            </w:r>
            <w:r>
              <w:rPr>
                <w:color w:val="14272E"/>
                <w:sz w:val="20"/>
              </w:rPr>
              <w:t>provider</w:t>
            </w:r>
            <w:r>
              <w:rPr>
                <w:color w:val="14272E"/>
                <w:spacing w:val="-5"/>
                <w:sz w:val="20"/>
              </w:rPr>
              <w:t> </w:t>
            </w:r>
            <w:r>
              <w:rPr>
                <w:color w:val="14272E"/>
                <w:sz w:val="20"/>
              </w:rPr>
              <w:t>and</w:t>
            </w:r>
            <w:r>
              <w:rPr>
                <w:color w:val="14272E"/>
                <w:spacing w:val="-6"/>
                <w:sz w:val="20"/>
              </w:rPr>
              <w:t> </w:t>
            </w:r>
            <w:r>
              <w:rPr>
                <w:color w:val="14272E"/>
                <w:sz w:val="20"/>
              </w:rPr>
              <w:t>service</w:t>
            </w:r>
            <w:r>
              <w:rPr>
                <w:color w:val="14272E"/>
                <w:spacing w:val="-3"/>
                <w:sz w:val="20"/>
              </w:rPr>
              <w:t> </w:t>
            </w:r>
            <w:r>
              <w:rPr>
                <w:color w:val="14272E"/>
                <w:sz w:val="20"/>
              </w:rPr>
              <w:t>information,</w:t>
            </w:r>
            <w:r>
              <w:rPr>
                <w:color w:val="14272E"/>
                <w:spacing w:val="-6"/>
                <w:sz w:val="20"/>
              </w:rPr>
              <w:t> </w:t>
            </w:r>
            <w:r>
              <w:rPr>
                <w:color w:val="14272E"/>
                <w:sz w:val="20"/>
              </w:rPr>
              <w:t>payment</w:t>
            </w:r>
            <w:r>
              <w:rPr>
                <w:color w:val="14272E"/>
                <w:spacing w:val="-4"/>
                <w:sz w:val="20"/>
              </w:rPr>
              <w:t> </w:t>
            </w:r>
            <w:r>
              <w:rPr>
                <w:color w:val="14272E"/>
                <w:sz w:val="20"/>
              </w:rPr>
              <w:t>type, payment sub-type, claim amount and subsidy claim days.</w:t>
            </w:r>
          </w:p>
        </w:tc>
      </w:tr>
      <w:tr>
        <w:trPr>
          <w:trHeight w:val="712" w:hRule="atLeast"/>
        </w:trPr>
        <w:tc>
          <w:tcPr>
            <w:tcW w:w="2546" w:type="dxa"/>
          </w:tcPr>
          <w:p>
            <w:pPr>
              <w:pStyle w:val="TableParagraph"/>
              <w:spacing w:before="81"/>
              <w:ind w:left="107"/>
              <w:rPr>
                <w:sz w:val="20"/>
              </w:rPr>
            </w:pPr>
            <w:r>
              <w:rPr>
                <w:color w:val="14272E"/>
                <w:sz w:val="20"/>
              </w:rPr>
              <w:t>STRC</w:t>
            </w:r>
            <w:r>
              <w:rPr>
                <w:color w:val="14272E"/>
                <w:spacing w:val="-8"/>
                <w:sz w:val="20"/>
              </w:rPr>
              <w:t> </w:t>
            </w:r>
            <w:r>
              <w:rPr>
                <w:color w:val="14272E"/>
                <w:spacing w:val="-2"/>
                <w:sz w:val="20"/>
              </w:rPr>
              <w:t>Clients</w:t>
            </w:r>
          </w:p>
        </w:tc>
        <w:tc>
          <w:tcPr>
            <w:tcW w:w="7372" w:type="dxa"/>
          </w:tcPr>
          <w:p>
            <w:pPr>
              <w:pStyle w:val="TableParagraph"/>
              <w:spacing w:line="290" w:lineRule="auto" w:before="78"/>
              <w:ind w:left="108"/>
              <w:rPr>
                <w:sz w:val="20"/>
              </w:rPr>
            </w:pPr>
            <w:r>
              <w:rPr>
                <w:color w:val="14272E"/>
                <w:sz w:val="20"/>
              </w:rPr>
              <w:t>Client</w:t>
            </w:r>
            <w:r>
              <w:rPr>
                <w:color w:val="14272E"/>
                <w:spacing w:val="-3"/>
                <w:sz w:val="20"/>
              </w:rPr>
              <w:t> </w:t>
            </w:r>
            <w:r>
              <w:rPr>
                <w:color w:val="14272E"/>
                <w:sz w:val="20"/>
              </w:rPr>
              <w:t>and</w:t>
            </w:r>
            <w:r>
              <w:rPr>
                <w:color w:val="14272E"/>
                <w:spacing w:val="-5"/>
                <w:sz w:val="20"/>
              </w:rPr>
              <w:t> </w:t>
            </w:r>
            <w:r>
              <w:rPr>
                <w:color w:val="14272E"/>
                <w:sz w:val="20"/>
              </w:rPr>
              <w:t>service</w:t>
            </w:r>
            <w:r>
              <w:rPr>
                <w:color w:val="14272E"/>
                <w:spacing w:val="-3"/>
                <w:sz w:val="20"/>
              </w:rPr>
              <w:t> </w:t>
            </w:r>
            <w:r>
              <w:rPr>
                <w:color w:val="14272E"/>
                <w:sz w:val="20"/>
              </w:rPr>
              <w:t>characteristics</w:t>
            </w:r>
            <w:r>
              <w:rPr>
                <w:color w:val="14272E"/>
                <w:spacing w:val="-4"/>
                <w:sz w:val="20"/>
              </w:rPr>
              <w:t> </w:t>
            </w:r>
            <w:r>
              <w:rPr>
                <w:color w:val="14272E"/>
                <w:sz w:val="20"/>
              </w:rPr>
              <w:t>such</w:t>
            </w:r>
            <w:r>
              <w:rPr>
                <w:color w:val="14272E"/>
                <w:spacing w:val="-5"/>
                <w:sz w:val="20"/>
              </w:rPr>
              <w:t> </w:t>
            </w:r>
            <w:r>
              <w:rPr>
                <w:color w:val="14272E"/>
                <w:sz w:val="20"/>
              </w:rPr>
              <w:t>as</w:t>
            </w:r>
            <w:r>
              <w:rPr>
                <w:color w:val="14272E"/>
                <w:spacing w:val="-4"/>
                <w:sz w:val="20"/>
              </w:rPr>
              <w:t> </w:t>
            </w:r>
            <w:r>
              <w:rPr>
                <w:color w:val="14272E"/>
                <w:sz w:val="20"/>
              </w:rPr>
              <w:t>CALD,</w:t>
            </w:r>
            <w:r>
              <w:rPr>
                <w:color w:val="14272E"/>
                <w:spacing w:val="-3"/>
                <w:sz w:val="20"/>
              </w:rPr>
              <w:t> </w:t>
            </w:r>
            <w:r>
              <w:rPr>
                <w:color w:val="14272E"/>
                <w:sz w:val="20"/>
              </w:rPr>
              <w:t>Aboriginal</w:t>
            </w:r>
            <w:r>
              <w:rPr>
                <w:color w:val="14272E"/>
                <w:spacing w:val="-4"/>
                <w:sz w:val="20"/>
              </w:rPr>
              <w:t> </w:t>
            </w:r>
            <w:r>
              <w:rPr>
                <w:color w:val="14272E"/>
                <w:sz w:val="20"/>
              </w:rPr>
              <w:t>and</w:t>
            </w:r>
            <w:r>
              <w:rPr>
                <w:color w:val="14272E"/>
                <w:spacing w:val="-5"/>
                <w:sz w:val="20"/>
              </w:rPr>
              <w:t> </w:t>
            </w:r>
            <w:r>
              <w:rPr>
                <w:color w:val="14272E"/>
                <w:sz w:val="20"/>
              </w:rPr>
              <w:t>Torres</w:t>
            </w:r>
            <w:r>
              <w:rPr>
                <w:color w:val="14272E"/>
                <w:spacing w:val="-4"/>
                <w:sz w:val="20"/>
              </w:rPr>
              <w:t> </w:t>
            </w:r>
            <w:r>
              <w:rPr>
                <w:color w:val="14272E"/>
                <w:sz w:val="20"/>
              </w:rPr>
              <w:t>Strait Islander and geographical location.</w:t>
            </w:r>
          </w:p>
        </w:tc>
      </w:tr>
      <w:tr>
        <w:trPr>
          <w:trHeight w:val="712" w:hRule="atLeast"/>
        </w:trPr>
        <w:tc>
          <w:tcPr>
            <w:tcW w:w="2546" w:type="dxa"/>
          </w:tcPr>
          <w:p>
            <w:pPr>
              <w:pStyle w:val="TableParagraph"/>
              <w:spacing w:before="81"/>
              <w:ind w:left="107"/>
              <w:rPr>
                <w:sz w:val="20"/>
              </w:rPr>
            </w:pPr>
            <w:r>
              <w:rPr>
                <w:color w:val="14272E"/>
                <w:spacing w:val="-4"/>
                <w:sz w:val="20"/>
              </w:rPr>
              <w:t>ACFR</w:t>
            </w:r>
          </w:p>
        </w:tc>
        <w:tc>
          <w:tcPr>
            <w:tcW w:w="7372" w:type="dxa"/>
          </w:tcPr>
          <w:p>
            <w:pPr>
              <w:pStyle w:val="TableParagraph"/>
              <w:spacing w:line="288" w:lineRule="auto" w:before="78"/>
              <w:ind w:left="108"/>
              <w:rPr>
                <w:sz w:val="20"/>
              </w:rPr>
            </w:pPr>
            <w:r>
              <w:rPr>
                <w:color w:val="14272E"/>
                <w:sz w:val="20"/>
              </w:rPr>
              <w:t>Expenses</w:t>
            </w:r>
            <w:r>
              <w:rPr>
                <w:color w:val="14272E"/>
                <w:spacing w:val="-5"/>
                <w:sz w:val="20"/>
              </w:rPr>
              <w:t> </w:t>
            </w:r>
            <w:r>
              <w:rPr>
                <w:color w:val="14272E"/>
                <w:sz w:val="20"/>
              </w:rPr>
              <w:t>data</w:t>
            </w:r>
            <w:r>
              <w:rPr>
                <w:color w:val="14272E"/>
                <w:spacing w:val="-4"/>
                <w:sz w:val="20"/>
              </w:rPr>
              <w:t> </w:t>
            </w:r>
            <w:r>
              <w:rPr>
                <w:color w:val="14272E"/>
                <w:sz w:val="20"/>
              </w:rPr>
              <w:t>including</w:t>
            </w:r>
            <w:r>
              <w:rPr>
                <w:color w:val="14272E"/>
                <w:spacing w:val="-4"/>
                <w:sz w:val="20"/>
              </w:rPr>
              <w:t> </w:t>
            </w:r>
            <w:r>
              <w:rPr>
                <w:color w:val="14272E"/>
                <w:sz w:val="20"/>
              </w:rPr>
              <w:t>wages</w:t>
            </w:r>
            <w:r>
              <w:rPr>
                <w:color w:val="14272E"/>
                <w:spacing w:val="-5"/>
                <w:sz w:val="20"/>
              </w:rPr>
              <w:t> </w:t>
            </w:r>
            <w:r>
              <w:rPr>
                <w:color w:val="14272E"/>
                <w:sz w:val="20"/>
              </w:rPr>
              <w:t>and</w:t>
            </w:r>
            <w:r>
              <w:rPr>
                <w:color w:val="14272E"/>
                <w:spacing w:val="-6"/>
                <w:sz w:val="20"/>
              </w:rPr>
              <w:t> </w:t>
            </w:r>
            <w:r>
              <w:rPr>
                <w:color w:val="14272E"/>
                <w:sz w:val="20"/>
              </w:rPr>
              <w:t>salaries,</w:t>
            </w:r>
            <w:r>
              <w:rPr>
                <w:color w:val="14272E"/>
                <w:spacing w:val="-6"/>
                <w:sz w:val="20"/>
              </w:rPr>
              <w:t> </w:t>
            </w:r>
            <w:r>
              <w:rPr>
                <w:color w:val="14272E"/>
                <w:sz w:val="20"/>
              </w:rPr>
              <w:t>management</w:t>
            </w:r>
            <w:r>
              <w:rPr>
                <w:color w:val="14272E"/>
                <w:spacing w:val="-4"/>
                <w:sz w:val="20"/>
              </w:rPr>
              <w:t> </w:t>
            </w:r>
            <w:r>
              <w:rPr>
                <w:color w:val="14272E"/>
                <w:sz w:val="20"/>
              </w:rPr>
              <w:t>fees,</w:t>
            </w:r>
            <w:r>
              <w:rPr>
                <w:color w:val="14272E"/>
                <w:spacing w:val="-6"/>
                <w:sz w:val="20"/>
              </w:rPr>
              <w:t> </w:t>
            </w:r>
            <w:r>
              <w:rPr>
                <w:color w:val="14272E"/>
                <w:sz w:val="20"/>
              </w:rPr>
              <w:t>care-related expenses and information on labour costs and hours</w:t>
            </w:r>
          </w:p>
        </w:tc>
      </w:tr>
      <w:tr>
        <w:trPr>
          <w:trHeight w:val="712" w:hRule="atLeast"/>
        </w:trPr>
        <w:tc>
          <w:tcPr>
            <w:tcW w:w="2546" w:type="dxa"/>
          </w:tcPr>
          <w:p>
            <w:pPr>
              <w:pStyle w:val="TableParagraph"/>
              <w:spacing w:before="81"/>
              <w:ind w:left="107"/>
              <w:rPr>
                <w:sz w:val="20"/>
              </w:rPr>
            </w:pPr>
            <w:r>
              <w:rPr>
                <w:color w:val="14272E"/>
                <w:spacing w:val="-5"/>
                <w:sz w:val="20"/>
              </w:rPr>
              <w:t>QFR</w:t>
            </w:r>
          </w:p>
        </w:tc>
        <w:tc>
          <w:tcPr>
            <w:tcW w:w="7372" w:type="dxa"/>
          </w:tcPr>
          <w:p>
            <w:pPr>
              <w:pStyle w:val="TableParagraph"/>
              <w:spacing w:line="288" w:lineRule="auto" w:before="78"/>
              <w:ind w:left="108"/>
              <w:rPr>
                <w:sz w:val="20"/>
              </w:rPr>
            </w:pPr>
            <w:r>
              <w:rPr>
                <w:color w:val="14272E"/>
                <w:sz w:val="20"/>
              </w:rPr>
              <w:t>Labour</w:t>
            </w:r>
            <w:r>
              <w:rPr>
                <w:color w:val="14272E"/>
                <w:spacing w:val="-3"/>
                <w:sz w:val="20"/>
              </w:rPr>
              <w:t> </w:t>
            </w:r>
            <w:r>
              <w:rPr>
                <w:color w:val="14272E"/>
                <w:sz w:val="20"/>
              </w:rPr>
              <w:t>cost</w:t>
            </w:r>
            <w:r>
              <w:rPr>
                <w:color w:val="14272E"/>
                <w:spacing w:val="-4"/>
                <w:sz w:val="20"/>
              </w:rPr>
              <w:t> </w:t>
            </w:r>
            <w:r>
              <w:rPr>
                <w:color w:val="14272E"/>
                <w:sz w:val="20"/>
              </w:rPr>
              <w:t>and</w:t>
            </w:r>
            <w:r>
              <w:rPr>
                <w:color w:val="14272E"/>
                <w:spacing w:val="-4"/>
                <w:sz w:val="20"/>
              </w:rPr>
              <w:t> </w:t>
            </w:r>
            <w:r>
              <w:rPr>
                <w:color w:val="14272E"/>
                <w:sz w:val="20"/>
              </w:rPr>
              <w:t>labour</w:t>
            </w:r>
            <w:r>
              <w:rPr>
                <w:color w:val="14272E"/>
                <w:spacing w:val="-3"/>
                <w:sz w:val="20"/>
              </w:rPr>
              <w:t> </w:t>
            </w:r>
            <w:r>
              <w:rPr>
                <w:color w:val="14272E"/>
                <w:sz w:val="20"/>
              </w:rPr>
              <w:t>hours</w:t>
            </w:r>
            <w:r>
              <w:rPr>
                <w:color w:val="14272E"/>
                <w:spacing w:val="-3"/>
                <w:sz w:val="20"/>
              </w:rPr>
              <w:t> </w:t>
            </w:r>
            <w:r>
              <w:rPr>
                <w:color w:val="14272E"/>
                <w:sz w:val="20"/>
              </w:rPr>
              <w:t>by</w:t>
            </w:r>
            <w:r>
              <w:rPr>
                <w:color w:val="14272E"/>
                <w:spacing w:val="-3"/>
                <w:sz w:val="20"/>
              </w:rPr>
              <w:t> </w:t>
            </w:r>
            <w:r>
              <w:rPr>
                <w:color w:val="14272E"/>
                <w:sz w:val="20"/>
              </w:rPr>
              <w:t>staff</w:t>
            </w:r>
            <w:r>
              <w:rPr>
                <w:color w:val="14272E"/>
                <w:spacing w:val="-4"/>
                <w:sz w:val="20"/>
              </w:rPr>
              <w:t> </w:t>
            </w:r>
            <w:r>
              <w:rPr>
                <w:color w:val="14272E"/>
                <w:sz w:val="20"/>
              </w:rPr>
              <w:t>and</w:t>
            </w:r>
            <w:r>
              <w:rPr>
                <w:color w:val="14272E"/>
                <w:spacing w:val="-2"/>
                <w:sz w:val="20"/>
              </w:rPr>
              <w:t> </w:t>
            </w:r>
            <w:r>
              <w:rPr>
                <w:color w:val="14272E"/>
                <w:sz w:val="20"/>
              </w:rPr>
              <w:t>care</w:t>
            </w:r>
            <w:r>
              <w:rPr>
                <w:color w:val="14272E"/>
                <w:spacing w:val="-4"/>
                <w:sz w:val="20"/>
              </w:rPr>
              <w:t> </w:t>
            </w:r>
            <w:r>
              <w:rPr>
                <w:color w:val="14272E"/>
                <w:sz w:val="20"/>
              </w:rPr>
              <w:t>type</w:t>
            </w:r>
            <w:r>
              <w:rPr>
                <w:color w:val="14272E"/>
                <w:spacing w:val="-2"/>
                <w:sz w:val="20"/>
              </w:rPr>
              <w:t> </w:t>
            </w:r>
            <w:r>
              <w:rPr>
                <w:color w:val="14272E"/>
                <w:sz w:val="20"/>
              </w:rPr>
              <w:t>(E.g.,</w:t>
            </w:r>
            <w:r>
              <w:rPr>
                <w:color w:val="14272E"/>
                <w:spacing w:val="-4"/>
                <w:sz w:val="20"/>
              </w:rPr>
              <w:t> </w:t>
            </w:r>
            <w:r>
              <w:rPr>
                <w:color w:val="14272E"/>
                <w:sz w:val="20"/>
              </w:rPr>
              <w:t>Allied</w:t>
            </w:r>
            <w:r>
              <w:rPr>
                <w:color w:val="14272E"/>
                <w:spacing w:val="-4"/>
                <w:sz w:val="20"/>
              </w:rPr>
              <w:t> </w:t>
            </w:r>
            <w:r>
              <w:rPr>
                <w:color w:val="14272E"/>
                <w:sz w:val="20"/>
              </w:rPr>
              <w:t>health,</w:t>
            </w:r>
            <w:r>
              <w:rPr>
                <w:color w:val="14272E"/>
                <w:spacing w:val="-2"/>
                <w:sz w:val="20"/>
              </w:rPr>
              <w:t> </w:t>
            </w:r>
            <w:r>
              <w:rPr>
                <w:color w:val="14272E"/>
                <w:sz w:val="20"/>
              </w:rPr>
              <w:t>personal care, and nurses) by providers</w:t>
            </w:r>
          </w:p>
        </w:tc>
      </w:tr>
    </w:tbl>
    <w:p>
      <w:pPr>
        <w:spacing w:after="0" w:line="288" w:lineRule="auto"/>
        <w:rPr>
          <w:sz w:val="20"/>
        </w:rPr>
        <w:sectPr>
          <w:pgSz w:w="11910" w:h="16840"/>
          <w:pgMar w:header="0" w:footer="756" w:top="1180" w:bottom="940" w:left="960" w:right="780"/>
        </w:sectPr>
      </w:pPr>
    </w:p>
    <w:p>
      <w:pPr>
        <w:pStyle w:val="Heading2"/>
      </w:pPr>
      <w:bookmarkStart w:name="Appendix A – IHACPA and the Administrato" w:id="64"/>
      <w:bookmarkEnd w:id="64"/>
      <w:r>
        <w:rPr>
          <w:b w:val="0"/>
        </w:rPr>
      </w:r>
      <w:bookmarkStart w:name="_bookmark9" w:id="65"/>
      <w:bookmarkEnd w:id="65"/>
      <w:r>
        <w:rPr>
          <w:b w:val="0"/>
        </w:rPr>
      </w:r>
      <w:r>
        <w:rPr>
          <w:color w:val="14272E"/>
        </w:rPr>
        <w:t>Appendix</w:t>
      </w:r>
      <w:r>
        <w:rPr>
          <w:color w:val="14272E"/>
          <w:spacing w:val="-5"/>
        </w:rPr>
        <w:t> </w:t>
      </w:r>
      <w:r>
        <w:rPr>
          <w:color w:val="14272E"/>
        </w:rPr>
        <w:t>A</w:t>
      </w:r>
      <w:r>
        <w:rPr>
          <w:color w:val="14272E"/>
          <w:spacing w:val="-3"/>
        </w:rPr>
        <w:t> </w:t>
      </w:r>
      <w:r>
        <w:rPr>
          <w:color w:val="14272E"/>
        </w:rPr>
        <w:t>–</w:t>
      </w:r>
      <w:r>
        <w:rPr>
          <w:color w:val="14272E"/>
          <w:spacing w:val="-2"/>
        </w:rPr>
        <w:t> </w:t>
      </w:r>
      <w:r>
        <w:rPr>
          <w:color w:val="14272E"/>
        </w:rPr>
        <w:t>IHACPA</w:t>
      </w:r>
      <w:r>
        <w:rPr>
          <w:color w:val="14272E"/>
          <w:spacing w:val="-6"/>
        </w:rPr>
        <w:t> </w:t>
      </w:r>
      <w:r>
        <w:rPr>
          <w:color w:val="14272E"/>
        </w:rPr>
        <w:t>and</w:t>
      </w:r>
      <w:r>
        <w:rPr>
          <w:color w:val="14272E"/>
          <w:spacing w:val="-3"/>
        </w:rPr>
        <w:t> </w:t>
      </w:r>
      <w:r>
        <w:rPr>
          <w:color w:val="14272E"/>
        </w:rPr>
        <w:t>the</w:t>
      </w:r>
      <w:r>
        <w:rPr>
          <w:color w:val="14272E"/>
          <w:spacing w:val="-4"/>
        </w:rPr>
        <w:t> </w:t>
      </w:r>
      <w:r>
        <w:rPr>
          <w:color w:val="14272E"/>
          <w:spacing w:val="-2"/>
        </w:rPr>
        <w:t>Administrator</w:t>
      </w:r>
    </w:p>
    <w:p>
      <w:pPr>
        <w:pStyle w:val="BodyText"/>
        <w:spacing w:line="288" w:lineRule="auto" w:before="628"/>
        <w:ind w:left="119" w:right="279"/>
      </w:pPr>
      <w:r>
        <w:rPr>
          <w:color w:val="14272E"/>
        </w:rPr>
        <w:t>IHACPA</w:t>
      </w:r>
      <w:r>
        <w:rPr>
          <w:color w:val="14272E"/>
          <w:spacing w:val="-2"/>
        </w:rPr>
        <w:t> </w:t>
      </w:r>
      <w:r>
        <w:rPr>
          <w:color w:val="14272E"/>
        </w:rPr>
        <w:t>has</w:t>
      </w:r>
      <w:r>
        <w:rPr>
          <w:color w:val="14272E"/>
          <w:spacing w:val="-1"/>
        </w:rPr>
        <w:t> </w:t>
      </w:r>
      <w:r>
        <w:rPr>
          <w:color w:val="14272E"/>
        </w:rPr>
        <w:t>worked</w:t>
      </w:r>
      <w:r>
        <w:rPr>
          <w:color w:val="14272E"/>
          <w:spacing w:val="-4"/>
        </w:rPr>
        <w:t> </w:t>
      </w:r>
      <w:r>
        <w:rPr>
          <w:color w:val="14272E"/>
        </w:rPr>
        <w:t>collaboratively</w:t>
      </w:r>
      <w:r>
        <w:rPr>
          <w:color w:val="14272E"/>
          <w:spacing w:val="-1"/>
        </w:rPr>
        <w:t> </w:t>
      </w:r>
      <w:r>
        <w:rPr>
          <w:color w:val="14272E"/>
        </w:rPr>
        <w:t>with</w:t>
      </w:r>
      <w:r>
        <w:rPr>
          <w:color w:val="14272E"/>
          <w:spacing w:val="-4"/>
        </w:rPr>
        <w:t> </w:t>
      </w:r>
      <w:r>
        <w:rPr>
          <w:color w:val="14272E"/>
        </w:rPr>
        <w:t>the</w:t>
      </w:r>
      <w:r>
        <w:rPr>
          <w:color w:val="14272E"/>
          <w:spacing w:val="-4"/>
        </w:rPr>
        <w:t> </w:t>
      </w:r>
      <w:r>
        <w:rPr>
          <w:color w:val="14272E"/>
        </w:rPr>
        <w:t>Administrator in</w:t>
      </w:r>
      <w:r>
        <w:rPr>
          <w:color w:val="14272E"/>
          <w:spacing w:val="-4"/>
        </w:rPr>
        <w:t> </w:t>
      </w:r>
      <w:r>
        <w:rPr>
          <w:color w:val="14272E"/>
        </w:rPr>
        <w:t>revising</w:t>
      </w:r>
      <w:r>
        <w:rPr>
          <w:color w:val="14272E"/>
          <w:spacing w:val="-4"/>
        </w:rPr>
        <w:t> </w:t>
      </w:r>
      <w:r>
        <w:rPr>
          <w:color w:val="14272E"/>
        </w:rPr>
        <w:t>the</w:t>
      </w:r>
      <w:r>
        <w:rPr>
          <w:color w:val="14272E"/>
          <w:spacing w:val="-4"/>
        </w:rPr>
        <w:t> </w:t>
      </w:r>
      <w:r>
        <w:rPr>
          <w:color w:val="14272E"/>
        </w:rPr>
        <w:t>IHACPA</w:t>
      </w:r>
      <w:r>
        <w:rPr>
          <w:color w:val="14272E"/>
          <w:spacing w:val="-2"/>
        </w:rPr>
        <w:t> </w:t>
      </w:r>
      <w:r>
        <w:rPr>
          <w:color w:val="14272E"/>
        </w:rPr>
        <w:t>Three</w:t>
      </w:r>
      <w:r>
        <w:rPr>
          <w:color w:val="14272E"/>
          <w:spacing w:val="-2"/>
        </w:rPr>
        <w:t> </w:t>
      </w:r>
      <w:r>
        <w:rPr>
          <w:color w:val="14272E"/>
        </w:rPr>
        <w:t>Year</w:t>
      </w:r>
      <w:r>
        <w:rPr>
          <w:color w:val="14272E"/>
          <w:spacing w:val="-3"/>
        </w:rPr>
        <w:t> </w:t>
      </w:r>
      <w:r>
        <w:rPr>
          <w:color w:val="14272E"/>
        </w:rPr>
        <w:t>Data</w:t>
      </w:r>
      <w:r>
        <w:rPr>
          <w:color w:val="14272E"/>
          <w:spacing w:val="-4"/>
        </w:rPr>
        <w:t> </w:t>
      </w:r>
      <w:r>
        <w:rPr>
          <w:color w:val="14272E"/>
        </w:rPr>
        <w:t>Plan</w:t>
      </w:r>
      <w:r>
        <w:rPr>
          <w:color w:val="14272E"/>
          <w:spacing w:val="-2"/>
        </w:rPr>
        <w:t> </w:t>
      </w:r>
      <w:r>
        <w:rPr>
          <w:color w:val="14272E"/>
        </w:rPr>
        <w:t>as</w:t>
      </w:r>
      <w:r>
        <w:rPr>
          <w:color w:val="14272E"/>
          <w:spacing w:val="-1"/>
        </w:rPr>
        <w:t> </w:t>
      </w:r>
      <w:r>
        <w:rPr>
          <w:color w:val="14272E"/>
        </w:rPr>
        <w:t>part</w:t>
      </w:r>
      <w:r>
        <w:rPr>
          <w:color w:val="14272E"/>
          <w:spacing w:val="-2"/>
        </w:rPr>
        <w:t> </w:t>
      </w:r>
      <w:r>
        <w:rPr>
          <w:color w:val="14272E"/>
        </w:rPr>
        <w:t>of</w:t>
      </w:r>
      <w:r>
        <w:rPr>
          <w:color w:val="14272E"/>
          <w:spacing w:val="-2"/>
        </w:rPr>
        <w:t> </w:t>
      </w:r>
      <w:r>
        <w:rPr>
          <w:color w:val="14272E"/>
        </w:rPr>
        <w:t>IHACPA’s</w:t>
      </w:r>
      <w:r>
        <w:rPr>
          <w:color w:val="14272E"/>
          <w:spacing w:val="-1"/>
        </w:rPr>
        <w:t> </w:t>
      </w:r>
      <w:r>
        <w:rPr>
          <w:color w:val="14272E"/>
        </w:rPr>
        <w:t>commitment</w:t>
      </w:r>
      <w:r>
        <w:rPr>
          <w:color w:val="14272E"/>
          <w:spacing w:val="-3"/>
        </w:rPr>
        <w:t> </w:t>
      </w:r>
      <w:r>
        <w:rPr>
          <w:color w:val="14272E"/>
        </w:rPr>
        <w:t>to the principle of data rationalisation expressed in the addendum particularly the ‘single provision, multiple use’ concept.</w:t>
      </w:r>
    </w:p>
    <w:p>
      <w:pPr>
        <w:pStyle w:val="BodyText"/>
        <w:spacing w:line="288" w:lineRule="auto" w:before="161"/>
        <w:ind w:left="119" w:right="279"/>
      </w:pPr>
      <w:r>
        <w:rPr>
          <w:color w:val="14272E"/>
        </w:rPr>
        <w:t>The</w:t>
      </w:r>
      <w:r>
        <w:rPr>
          <w:color w:val="14272E"/>
          <w:spacing w:val="-2"/>
        </w:rPr>
        <w:t> </w:t>
      </w:r>
      <w:r>
        <w:rPr>
          <w:color w:val="14272E"/>
        </w:rPr>
        <w:t>national</w:t>
      </w:r>
      <w:r>
        <w:rPr>
          <w:color w:val="14272E"/>
          <w:spacing w:val="-2"/>
        </w:rPr>
        <w:t> </w:t>
      </w:r>
      <w:r>
        <w:rPr>
          <w:color w:val="14272E"/>
        </w:rPr>
        <w:t>bodies</w:t>
      </w:r>
      <w:r>
        <w:rPr>
          <w:color w:val="14272E"/>
          <w:spacing w:val="-1"/>
        </w:rPr>
        <w:t> </w:t>
      </w:r>
      <w:r>
        <w:rPr>
          <w:color w:val="14272E"/>
        </w:rPr>
        <w:t>use</w:t>
      </w:r>
      <w:r>
        <w:rPr>
          <w:color w:val="14272E"/>
          <w:spacing w:val="-4"/>
        </w:rPr>
        <w:t> </w:t>
      </w:r>
      <w:r>
        <w:rPr>
          <w:color w:val="14272E"/>
        </w:rPr>
        <w:t>cost and</w:t>
      </w:r>
      <w:r>
        <w:rPr>
          <w:color w:val="14272E"/>
          <w:spacing w:val="-4"/>
        </w:rPr>
        <w:t> </w:t>
      </w:r>
      <w:r>
        <w:rPr>
          <w:color w:val="14272E"/>
        </w:rPr>
        <w:t>expenditure</w:t>
      </w:r>
      <w:r>
        <w:rPr>
          <w:color w:val="14272E"/>
          <w:spacing w:val="-2"/>
        </w:rPr>
        <w:t> </w:t>
      </w:r>
      <w:r>
        <w:rPr>
          <w:color w:val="14272E"/>
        </w:rPr>
        <w:t>data</w:t>
      </w:r>
      <w:r>
        <w:rPr>
          <w:color w:val="14272E"/>
          <w:spacing w:val="-2"/>
        </w:rPr>
        <w:t> </w:t>
      </w:r>
      <w:r>
        <w:rPr>
          <w:color w:val="14272E"/>
        </w:rPr>
        <w:t>through</w:t>
      </w:r>
      <w:r>
        <w:rPr>
          <w:color w:val="14272E"/>
          <w:spacing w:val="-4"/>
        </w:rPr>
        <w:t> </w:t>
      </w:r>
      <w:r>
        <w:rPr>
          <w:color w:val="14272E"/>
        </w:rPr>
        <w:t>the</w:t>
      </w:r>
      <w:r>
        <w:rPr>
          <w:color w:val="14272E"/>
          <w:spacing w:val="-2"/>
        </w:rPr>
        <w:t> </w:t>
      </w:r>
      <w:r>
        <w:rPr>
          <w:color w:val="14272E"/>
        </w:rPr>
        <w:t>same</w:t>
      </w:r>
      <w:r>
        <w:rPr>
          <w:color w:val="14272E"/>
          <w:spacing w:val="-4"/>
        </w:rPr>
        <w:t> </w:t>
      </w:r>
      <w:r>
        <w:rPr>
          <w:color w:val="14272E"/>
        </w:rPr>
        <w:t>key</w:t>
      </w:r>
      <w:r>
        <w:rPr>
          <w:color w:val="14272E"/>
          <w:spacing w:val="-4"/>
        </w:rPr>
        <w:t> </w:t>
      </w:r>
      <w:r>
        <w:rPr>
          <w:color w:val="14272E"/>
        </w:rPr>
        <w:t>collections</w:t>
      </w:r>
      <w:r>
        <w:rPr>
          <w:color w:val="14272E"/>
          <w:spacing w:val="-1"/>
        </w:rPr>
        <w:t> </w:t>
      </w:r>
      <w:r>
        <w:rPr>
          <w:color w:val="14272E"/>
        </w:rPr>
        <w:t>–</w:t>
      </w:r>
      <w:r>
        <w:rPr>
          <w:color w:val="14272E"/>
          <w:spacing w:val="-2"/>
        </w:rPr>
        <w:t> </w:t>
      </w:r>
      <w:r>
        <w:rPr>
          <w:color w:val="14272E"/>
        </w:rPr>
        <w:t>the</w:t>
      </w:r>
      <w:r>
        <w:rPr>
          <w:color w:val="14272E"/>
          <w:spacing w:val="-2"/>
        </w:rPr>
        <w:t> </w:t>
      </w:r>
      <w:r>
        <w:rPr>
          <w:color w:val="14272E"/>
        </w:rPr>
        <w:t>NHCDC,</w:t>
      </w:r>
      <w:r>
        <w:rPr>
          <w:color w:val="14272E"/>
          <w:spacing w:val="-3"/>
        </w:rPr>
        <w:t> </w:t>
      </w:r>
      <w:r>
        <w:rPr>
          <w:color w:val="14272E"/>
        </w:rPr>
        <w:t>the</w:t>
      </w:r>
      <w:r>
        <w:rPr>
          <w:color w:val="14272E"/>
          <w:spacing w:val="-2"/>
        </w:rPr>
        <w:t> </w:t>
      </w:r>
      <w:r>
        <w:rPr>
          <w:color w:val="14272E"/>
        </w:rPr>
        <w:t>National</w:t>
      </w:r>
      <w:r>
        <w:rPr>
          <w:color w:val="14272E"/>
          <w:spacing w:val="-2"/>
        </w:rPr>
        <w:t> </w:t>
      </w:r>
      <w:r>
        <w:rPr>
          <w:color w:val="14272E"/>
        </w:rPr>
        <w:t>Public</w:t>
      </w:r>
      <w:r>
        <w:rPr>
          <w:color w:val="14272E"/>
          <w:spacing w:val="-1"/>
        </w:rPr>
        <w:t> </w:t>
      </w:r>
      <w:r>
        <w:rPr>
          <w:color w:val="14272E"/>
        </w:rPr>
        <w:t>Hospitals Establishments Database and the Public Hospitals Establishments Data Set Specification.</w:t>
      </w:r>
    </w:p>
    <w:p>
      <w:pPr>
        <w:pStyle w:val="BodyText"/>
        <w:spacing w:before="158"/>
        <w:ind w:left="119"/>
      </w:pPr>
      <w:r>
        <w:rPr>
          <w:b/>
          <w:color w:val="14272E"/>
        </w:rPr>
        <w:t>Table</w:t>
      </w:r>
      <w:r>
        <w:rPr>
          <w:b/>
          <w:color w:val="14272E"/>
          <w:spacing w:val="-8"/>
        </w:rPr>
        <w:t> </w:t>
      </w:r>
      <w:r>
        <w:rPr>
          <w:b/>
          <w:color w:val="14272E"/>
        </w:rPr>
        <w:t>A1</w:t>
      </w:r>
      <w:r>
        <w:rPr>
          <w:b/>
          <w:color w:val="14272E"/>
          <w:spacing w:val="-4"/>
        </w:rPr>
        <w:t> </w:t>
      </w:r>
      <w:r>
        <w:rPr>
          <w:color w:val="14272E"/>
        </w:rPr>
        <w:t>details</w:t>
      </w:r>
      <w:r>
        <w:rPr>
          <w:color w:val="14272E"/>
          <w:spacing w:val="-6"/>
        </w:rPr>
        <w:t> </w:t>
      </w:r>
      <w:r>
        <w:rPr>
          <w:color w:val="14272E"/>
        </w:rPr>
        <w:t>the</w:t>
      </w:r>
      <w:r>
        <w:rPr>
          <w:color w:val="14272E"/>
          <w:spacing w:val="-4"/>
        </w:rPr>
        <w:t> </w:t>
      </w:r>
      <w:r>
        <w:rPr>
          <w:color w:val="14272E"/>
        </w:rPr>
        <w:t>activity</w:t>
      </w:r>
      <w:r>
        <w:rPr>
          <w:color w:val="14272E"/>
          <w:spacing w:val="-3"/>
        </w:rPr>
        <w:t> </w:t>
      </w:r>
      <w:r>
        <w:rPr>
          <w:color w:val="14272E"/>
        </w:rPr>
        <w:t>data</w:t>
      </w:r>
      <w:r>
        <w:rPr>
          <w:color w:val="14272E"/>
          <w:spacing w:val="-4"/>
        </w:rPr>
        <w:t> </w:t>
      </w:r>
      <w:r>
        <w:rPr>
          <w:color w:val="14272E"/>
        </w:rPr>
        <w:t>collections</w:t>
      </w:r>
      <w:r>
        <w:rPr>
          <w:color w:val="14272E"/>
          <w:spacing w:val="-6"/>
        </w:rPr>
        <w:t> </w:t>
      </w:r>
      <w:r>
        <w:rPr>
          <w:color w:val="14272E"/>
        </w:rPr>
        <w:t>utilised</w:t>
      </w:r>
      <w:r>
        <w:rPr>
          <w:color w:val="14272E"/>
          <w:spacing w:val="-4"/>
        </w:rPr>
        <w:t> </w:t>
      </w:r>
      <w:r>
        <w:rPr>
          <w:color w:val="14272E"/>
        </w:rPr>
        <w:t>by</w:t>
      </w:r>
      <w:r>
        <w:rPr>
          <w:color w:val="14272E"/>
          <w:spacing w:val="-6"/>
        </w:rPr>
        <w:t> </w:t>
      </w:r>
      <w:r>
        <w:rPr>
          <w:color w:val="14272E"/>
        </w:rPr>
        <w:t>the</w:t>
      </w:r>
      <w:r>
        <w:rPr>
          <w:color w:val="14272E"/>
          <w:spacing w:val="-4"/>
        </w:rPr>
        <w:t> </w:t>
      </w:r>
      <w:r>
        <w:rPr>
          <w:color w:val="14272E"/>
        </w:rPr>
        <w:t>national</w:t>
      </w:r>
      <w:r>
        <w:rPr>
          <w:color w:val="14272E"/>
          <w:spacing w:val="-3"/>
        </w:rPr>
        <w:t> </w:t>
      </w:r>
      <w:r>
        <w:rPr>
          <w:color w:val="14272E"/>
          <w:spacing w:val="-2"/>
        </w:rPr>
        <w:t>bodies.</w:t>
      </w:r>
    </w:p>
    <w:p>
      <w:pPr>
        <w:pStyle w:val="Heading6"/>
        <w:spacing w:before="210"/>
        <w:ind w:left="119"/>
      </w:pPr>
      <w:r>
        <w:rPr>
          <w:color w:val="14272E"/>
        </w:rPr>
        <w:t>Table</w:t>
      </w:r>
      <w:r>
        <w:rPr>
          <w:color w:val="14272E"/>
          <w:spacing w:val="-7"/>
        </w:rPr>
        <w:t> </w:t>
      </w:r>
      <w:r>
        <w:rPr>
          <w:color w:val="14272E"/>
        </w:rPr>
        <w:t>A1.</w:t>
      </w:r>
      <w:r>
        <w:rPr>
          <w:color w:val="14272E"/>
          <w:spacing w:val="-4"/>
        </w:rPr>
        <w:t> </w:t>
      </w:r>
      <w:r>
        <w:rPr>
          <w:color w:val="14272E"/>
        </w:rPr>
        <w:t>Comparative</w:t>
      </w:r>
      <w:r>
        <w:rPr>
          <w:color w:val="14272E"/>
          <w:spacing w:val="-6"/>
        </w:rPr>
        <w:t> </w:t>
      </w:r>
      <w:r>
        <w:rPr>
          <w:color w:val="14272E"/>
        </w:rPr>
        <w:t>activity</w:t>
      </w:r>
      <w:r>
        <w:rPr>
          <w:color w:val="14272E"/>
          <w:spacing w:val="-6"/>
        </w:rPr>
        <w:t> </w:t>
      </w:r>
      <w:r>
        <w:rPr>
          <w:color w:val="14272E"/>
        </w:rPr>
        <w:t>data</w:t>
      </w:r>
      <w:r>
        <w:rPr>
          <w:color w:val="14272E"/>
          <w:spacing w:val="-6"/>
        </w:rPr>
        <w:t> </w:t>
      </w:r>
      <w:r>
        <w:rPr>
          <w:color w:val="14272E"/>
        </w:rPr>
        <w:t>collections</w:t>
      </w:r>
      <w:r>
        <w:rPr>
          <w:color w:val="14272E"/>
          <w:spacing w:val="-5"/>
        </w:rPr>
        <w:t> </w:t>
      </w:r>
      <w:r>
        <w:rPr>
          <w:color w:val="14272E"/>
        </w:rPr>
        <w:t>utilised</w:t>
      </w:r>
      <w:r>
        <w:rPr>
          <w:color w:val="14272E"/>
          <w:spacing w:val="-4"/>
        </w:rPr>
        <w:t> </w:t>
      </w:r>
      <w:r>
        <w:rPr>
          <w:color w:val="14272E"/>
        </w:rPr>
        <w:t>by</w:t>
      </w:r>
      <w:r>
        <w:rPr>
          <w:color w:val="14272E"/>
          <w:spacing w:val="-6"/>
        </w:rPr>
        <w:t> </w:t>
      </w:r>
      <w:r>
        <w:rPr>
          <w:color w:val="14272E"/>
        </w:rPr>
        <w:t>the</w:t>
      </w:r>
      <w:r>
        <w:rPr>
          <w:color w:val="14272E"/>
          <w:spacing w:val="-6"/>
        </w:rPr>
        <w:t> </w:t>
      </w:r>
      <w:r>
        <w:rPr>
          <w:color w:val="14272E"/>
        </w:rPr>
        <w:t>national</w:t>
      </w:r>
      <w:r>
        <w:rPr>
          <w:color w:val="14272E"/>
          <w:spacing w:val="-2"/>
        </w:rPr>
        <w:t> bodies</w:t>
      </w:r>
    </w:p>
    <w:p>
      <w:pPr>
        <w:pStyle w:val="BodyText"/>
        <w:spacing w:before="6"/>
        <w:ind w:left="0"/>
        <w:rPr>
          <w:b/>
          <w:sz w:val="1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797"/>
        <w:gridCol w:w="948"/>
        <w:gridCol w:w="1284"/>
        <w:gridCol w:w="1615"/>
        <w:gridCol w:w="1615"/>
        <w:gridCol w:w="1617"/>
        <w:gridCol w:w="1615"/>
        <w:gridCol w:w="1615"/>
        <w:gridCol w:w="1617"/>
      </w:tblGrid>
      <w:tr>
        <w:trPr>
          <w:trHeight w:val="302" w:hRule="atLeast"/>
        </w:trPr>
        <w:tc>
          <w:tcPr>
            <w:tcW w:w="1224" w:type="dxa"/>
            <w:vMerge w:val="restart"/>
            <w:shd w:val="clear" w:color="auto" w:fill="104F99"/>
          </w:tcPr>
          <w:p>
            <w:pPr>
              <w:pStyle w:val="TableParagraph"/>
              <w:spacing w:before="0"/>
              <w:rPr>
                <w:rFonts w:ascii="Times New Roman"/>
                <w:sz w:val="18"/>
              </w:rPr>
            </w:pPr>
          </w:p>
        </w:tc>
        <w:tc>
          <w:tcPr>
            <w:tcW w:w="3029" w:type="dxa"/>
            <w:gridSpan w:val="3"/>
            <w:shd w:val="clear" w:color="auto" w:fill="104F99"/>
          </w:tcPr>
          <w:p>
            <w:pPr>
              <w:pStyle w:val="TableParagraph"/>
              <w:spacing w:before="61"/>
              <w:ind w:left="832"/>
              <w:rPr>
                <w:b/>
                <w:sz w:val="16"/>
              </w:rPr>
            </w:pPr>
            <w:r>
              <w:rPr>
                <w:b/>
                <w:color w:val="FFFFFF"/>
                <w:sz w:val="16"/>
              </w:rPr>
              <w:t>National</w:t>
            </w:r>
            <w:r>
              <w:rPr>
                <w:b/>
                <w:color w:val="FFFFFF"/>
                <w:spacing w:val="-2"/>
                <w:sz w:val="16"/>
              </w:rPr>
              <w:t> agencies</w:t>
            </w:r>
          </w:p>
        </w:tc>
        <w:tc>
          <w:tcPr>
            <w:tcW w:w="9694" w:type="dxa"/>
            <w:gridSpan w:val="6"/>
            <w:shd w:val="clear" w:color="auto" w:fill="104F99"/>
          </w:tcPr>
          <w:p>
            <w:pPr>
              <w:pStyle w:val="TableParagraph"/>
              <w:spacing w:before="61"/>
              <w:ind w:left="11"/>
              <w:jc w:val="center"/>
              <w:rPr>
                <w:b/>
                <w:sz w:val="16"/>
              </w:rPr>
            </w:pPr>
            <w:r>
              <w:rPr>
                <w:b/>
                <w:color w:val="FFFFFF"/>
                <w:sz w:val="16"/>
              </w:rPr>
              <w:t>Year</w:t>
            </w:r>
            <w:r>
              <w:rPr>
                <w:b/>
                <w:color w:val="FFFFFF"/>
                <w:spacing w:val="-1"/>
                <w:sz w:val="16"/>
              </w:rPr>
              <w:t> </w:t>
            </w:r>
            <w:r>
              <w:rPr>
                <w:b/>
                <w:color w:val="FFFFFF"/>
                <w:sz w:val="16"/>
              </w:rPr>
              <w:t>of</w:t>
            </w:r>
            <w:r>
              <w:rPr>
                <w:b/>
                <w:color w:val="FFFFFF"/>
                <w:spacing w:val="-3"/>
                <w:sz w:val="16"/>
              </w:rPr>
              <w:t> </w:t>
            </w:r>
            <w:r>
              <w:rPr>
                <w:b/>
                <w:color w:val="FFFFFF"/>
                <w:sz w:val="16"/>
              </w:rPr>
              <w:t>data</w:t>
            </w:r>
            <w:r>
              <w:rPr>
                <w:b/>
                <w:color w:val="FFFFFF"/>
                <w:spacing w:val="-1"/>
                <w:sz w:val="16"/>
              </w:rPr>
              <w:t> </w:t>
            </w:r>
            <w:r>
              <w:rPr>
                <w:b/>
                <w:color w:val="FFFFFF"/>
                <w:spacing w:val="-2"/>
                <w:sz w:val="16"/>
              </w:rPr>
              <w:t>collection</w:t>
            </w:r>
          </w:p>
        </w:tc>
      </w:tr>
      <w:tr>
        <w:trPr>
          <w:trHeight w:val="304" w:hRule="atLeast"/>
        </w:trPr>
        <w:tc>
          <w:tcPr>
            <w:tcW w:w="1224" w:type="dxa"/>
            <w:vMerge/>
            <w:tcBorders>
              <w:top w:val="nil"/>
            </w:tcBorders>
            <w:shd w:val="clear" w:color="auto" w:fill="104F99"/>
          </w:tcPr>
          <w:p>
            <w:pPr>
              <w:rPr>
                <w:sz w:val="2"/>
                <w:szCs w:val="2"/>
              </w:rPr>
            </w:pPr>
          </w:p>
        </w:tc>
        <w:tc>
          <w:tcPr>
            <w:tcW w:w="1745" w:type="dxa"/>
            <w:gridSpan w:val="2"/>
            <w:shd w:val="clear" w:color="auto" w:fill="104F99"/>
          </w:tcPr>
          <w:p>
            <w:pPr>
              <w:pStyle w:val="TableParagraph"/>
              <w:spacing w:before="63"/>
              <w:ind w:left="563"/>
              <w:rPr>
                <w:b/>
                <w:sz w:val="16"/>
              </w:rPr>
            </w:pPr>
            <w:r>
              <w:rPr>
                <w:b/>
                <w:color w:val="FFFFFF"/>
                <w:spacing w:val="-2"/>
                <w:sz w:val="16"/>
              </w:rPr>
              <w:t>IHACPA</w:t>
            </w:r>
          </w:p>
        </w:tc>
        <w:tc>
          <w:tcPr>
            <w:tcW w:w="1284" w:type="dxa"/>
            <w:vMerge w:val="restart"/>
            <w:shd w:val="clear" w:color="auto" w:fill="104F99"/>
          </w:tcPr>
          <w:p>
            <w:pPr>
              <w:pStyle w:val="TableParagraph"/>
              <w:spacing w:before="126"/>
              <w:rPr>
                <w:b/>
                <w:sz w:val="16"/>
              </w:rPr>
            </w:pPr>
          </w:p>
          <w:p>
            <w:pPr>
              <w:pStyle w:val="TableParagraph"/>
              <w:spacing w:before="0"/>
              <w:ind w:left="117"/>
              <w:rPr>
                <w:b/>
                <w:sz w:val="16"/>
              </w:rPr>
            </w:pPr>
            <w:r>
              <w:rPr>
                <w:b/>
                <w:color w:val="FFFFFF"/>
                <w:spacing w:val="-2"/>
                <w:sz w:val="16"/>
              </w:rPr>
              <w:t>Administrator</w:t>
            </w:r>
          </w:p>
        </w:tc>
        <w:tc>
          <w:tcPr>
            <w:tcW w:w="3230" w:type="dxa"/>
            <w:gridSpan w:val="2"/>
            <w:shd w:val="clear" w:color="auto" w:fill="104F99"/>
          </w:tcPr>
          <w:p>
            <w:pPr>
              <w:pStyle w:val="TableParagraph"/>
              <w:spacing w:before="63"/>
              <w:ind w:left="31"/>
              <w:jc w:val="center"/>
              <w:rPr>
                <w:b/>
                <w:sz w:val="16"/>
              </w:rPr>
            </w:pPr>
            <w:r>
              <w:rPr>
                <w:b/>
                <w:color w:val="FFFFFF"/>
                <w:spacing w:val="-2"/>
                <w:sz w:val="16"/>
              </w:rPr>
              <w:t>2024–25</w:t>
            </w:r>
          </w:p>
        </w:tc>
        <w:tc>
          <w:tcPr>
            <w:tcW w:w="3232" w:type="dxa"/>
            <w:gridSpan w:val="2"/>
            <w:shd w:val="clear" w:color="auto" w:fill="104F99"/>
          </w:tcPr>
          <w:p>
            <w:pPr>
              <w:pStyle w:val="TableParagraph"/>
              <w:spacing w:before="63"/>
              <w:ind w:left="83"/>
              <w:jc w:val="center"/>
              <w:rPr>
                <w:b/>
                <w:sz w:val="16"/>
              </w:rPr>
            </w:pPr>
            <w:r>
              <w:rPr>
                <w:b/>
                <w:color w:val="FFFFFF"/>
                <w:spacing w:val="-2"/>
                <w:sz w:val="16"/>
              </w:rPr>
              <w:t>2025–26</w:t>
            </w:r>
          </w:p>
        </w:tc>
        <w:tc>
          <w:tcPr>
            <w:tcW w:w="3232" w:type="dxa"/>
            <w:gridSpan w:val="2"/>
            <w:shd w:val="clear" w:color="auto" w:fill="104F99"/>
          </w:tcPr>
          <w:p>
            <w:pPr>
              <w:pStyle w:val="TableParagraph"/>
              <w:spacing w:before="63"/>
              <w:ind w:left="60"/>
              <w:jc w:val="center"/>
              <w:rPr>
                <w:b/>
                <w:sz w:val="16"/>
              </w:rPr>
            </w:pPr>
            <w:r>
              <w:rPr>
                <w:b/>
                <w:color w:val="FFFFFF"/>
                <w:spacing w:val="-2"/>
                <w:sz w:val="16"/>
              </w:rPr>
              <w:t>2026–27</w:t>
            </w:r>
          </w:p>
        </w:tc>
      </w:tr>
      <w:tr>
        <w:trPr>
          <w:trHeight w:val="489" w:hRule="atLeast"/>
        </w:trPr>
        <w:tc>
          <w:tcPr>
            <w:tcW w:w="1224" w:type="dxa"/>
            <w:shd w:val="clear" w:color="auto" w:fill="D9D9D9"/>
          </w:tcPr>
          <w:p>
            <w:pPr>
              <w:pStyle w:val="TableParagraph"/>
              <w:spacing w:before="61"/>
              <w:ind w:left="278" w:right="265" w:firstLine="48"/>
              <w:rPr>
                <w:b/>
                <w:sz w:val="16"/>
              </w:rPr>
            </w:pPr>
            <w:r>
              <w:rPr>
                <w:b/>
                <w:color w:val="14272E"/>
                <w:spacing w:val="-2"/>
                <w:sz w:val="16"/>
              </w:rPr>
              <w:t>Service category</w:t>
            </w:r>
          </w:p>
        </w:tc>
        <w:tc>
          <w:tcPr>
            <w:tcW w:w="797" w:type="dxa"/>
            <w:shd w:val="clear" w:color="auto" w:fill="D9D9D9"/>
          </w:tcPr>
          <w:p>
            <w:pPr>
              <w:pStyle w:val="TableParagraph"/>
              <w:spacing w:before="154"/>
              <w:ind w:left="10" w:right="5"/>
              <w:jc w:val="center"/>
              <w:rPr>
                <w:b/>
                <w:sz w:val="16"/>
              </w:rPr>
            </w:pPr>
            <w:r>
              <w:rPr>
                <w:b/>
                <w:color w:val="14272E"/>
                <w:spacing w:val="-5"/>
                <w:sz w:val="16"/>
              </w:rPr>
              <w:t>ABF</w:t>
            </w:r>
          </w:p>
        </w:tc>
        <w:tc>
          <w:tcPr>
            <w:tcW w:w="948" w:type="dxa"/>
            <w:shd w:val="clear" w:color="auto" w:fill="D9D9D9"/>
          </w:tcPr>
          <w:p>
            <w:pPr>
              <w:pStyle w:val="TableParagraph"/>
              <w:spacing w:before="61"/>
              <w:ind w:left="206" w:right="190" w:firstLine="21"/>
              <w:rPr>
                <w:b/>
                <w:sz w:val="16"/>
              </w:rPr>
            </w:pPr>
            <w:r>
              <w:rPr>
                <w:b/>
                <w:color w:val="14272E"/>
                <w:spacing w:val="-2"/>
                <w:sz w:val="16"/>
              </w:rPr>
              <w:t>Block- funded</w:t>
            </w:r>
          </w:p>
        </w:tc>
        <w:tc>
          <w:tcPr>
            <w:tcW w:w="1284" w:type="dxa"/>
            <w:vMerge/>
            <w:tcBorders>
              <w:top w:val="nil"/>
            </w:tcBorders>
            <w:shd w:val="clear" w:color="auto" w:fill="104F99"/>
          </w:tcPr>
          <w:p>
            <w:pPr>
              <w:rPr>
                <w:sz w:val="2"/>
                <w:szCs w:val="2"/>
              </w:rPr>
            </w:pPr>
          </w:p>
        </w:tc>
        <w:tc>
          <w:tcPr>
            <w:tcW w:w="1615" w:type="dxa"/>
            <w:shd w:val="clear" w:color="auto" w:fill="D9D9D9"/>
          </w:tcPr>
          <w:p>
            <w:pPr>
              <w:pStyle w:val="TableParagraph"/>
              <w:spacing w:before="154"/>
              <w:ind w:left="429"/>
              <w:rPr>
                <w:b/>
                <w:sz w:val="16"/>
              </w:rPr>
            </w:pPr>
            <w:r>
              <w:rPr>
                <w:b/>
                <w:color w:val="14272E"/>
                <w:sz w:val="16"/>
              </w:rPr>
              <w:t>Data</w:t>
            </w:r>
            <w:r>
              <w:rPr>
                <w:b/>
                <w:color w:val="14272E"/>
                <w:spacing w:val="-3"/>
                <w:sz w:val="16"/>
              </w:rPr>
              <w:t> </w:t>
            </w:r>
            <w:r>
              <w:rPr>
                <w:b/>
                <w:color w:val="14272E"/>
                <w:spacing w:val="-4"/>
                <w:sz w:val="16"/>
              </w:rPr>
              <w:t>spec</w:t>
            </w:r>
          </w:p>
        </w:tc>
        <w:tc>
          <w:tcPr>
            <w:tcW w:w="1615" w:type="dxa"/>
            <w:shd w:val="clear" w:color="auto" w:fill="D9D9D9"/>
          </w:tcPr>
          <w:p>
            <w:pPr>
              <w:pStyle w:val="TableParagraph"/>
              <w:spacing w:before="154"/>
              <w:ind w:right="273"/>
              <w:jc w:val="right"/>
              <w:rPr>
                <w:b/>
                <w:sz w:val="16"/>
              </w:rPr>
            </w:pPr>
            <w:r>
              <w:rPr>
                <w:b/>
                <w:color w:val="14272E"/>
                <w:spacing w:val="-2"/>
                <w:sz w:val="16"/>
              </w:rPr>
              <w:t>Classification</w:t>
            </w:r>
          </w:p>
        </w:tc>
        <w:tc>
          <w:tcPr>
            <w:tcW w:w="1617" w:type="dxa"/>
            <w:shd w:val="clear" w:color="auto" w:fill="D9D9D9"/>
          </w:tcPr>
          <w:p>
            <w:pPr>
              <w:pStyle w:val="TableParagraph"/>
              <w:spacing w:before="154"/>
              <w:ind w:left="429"/>
              <w:rPr>
                <w:b/>
                <w:sz w:val="16"/>
              </w:rPr>
            </w:pPr>
            <w:r>
              <w:rPr>
                <w:b/>
                <w:color w:val="14272E"/>
                <w:sz w:val="16"/>
              </w:rPr>
              <w:t>Data</w:t>
            </w:r>
            <w:r>
              <w:rPr>
                <w:b/>
                <w:color w:val="14272E"/>
                <w:spacing w:val="-3"/>
                <w:sz w:val="16"/>
              </w:rPr>
              <w:t> </w:t>
            </w:r>
            <w:r>
              <w:rPr>
                <w:b/>
                <w:color w:val="14272E"/>
                <w:spacing w:val="-4"/>
                <w:sz w:val="16"/>
              </w:rPr>
              <w:t>spec</w:t>
            </w:r>
          </w:p>
        </w:tc>
        <w:tc>
          <w:tcPr>
            <w:tcW w:w="1615" w:type="dxa"/>
            <w:shd w:val="clear" w:color="auto" w:fill="D9D9D9"/>
          </w:tcPr>
          <w:p>
            <w:pPr>
              <w:pStyle w:val="TableParagraph"/>
              <w:spacing w:before="154"/>
              <w:ind w:right="272"/>
              <w:jc w:val="right"/>
              <w:rPr>
                <w:b/>
                <w:sz w:val="16"/>
              </w:rPr>
            </w:pPr>
            <w:r>
              <w:rPr>
                <w:b/>
                <w:color w:val="14272E"/>
                <w:spacing w:val="-2"/>
                <w:sz w:val="16"/>
              </w:rPr>
              <w:t>Classification</w:t>
            </w:r>
          </w:p>
        </w:tc>
        <w:tc>
          <w:tcPr>
            <w:tcW w:w="1615" w:type="dxa"/>
            <w:shd w:val="clear" w:color="auto" w:fill="D9D9D9"/>
          </w:tcPr>
          <w:p>
            <w:pPr>
              <w:pStyle w:val="TableParagraph"/>
              <w:spacing w:before="154"/>
              <w:ind w:left="430"/>
              <w:rPr>
                <w:b/>
                <w:sz w:val="16"/>
              </w:rPr>
            </w:pPr>
            <w:r>
              <w:rPr>
                <w:b/>
                <w:color w:val="14272E"/>
                <w:sz w:val="16"/>
              </w:rPr>
              <w:t>Data</w:t>
            </w:r>
            <w:r>
              <w:rPr>
                <w:b/>
                <w:color w:val="14272E"/>
                <w:spacing w:val="-3"/>
                <w:sz w:val="16"/>
              </w:rPr>
              <w:t> </w:t>
            </w:r>
            <w:r>
              <w:rPr>
                <w:b/>
                <w:color w:val="14272E"/>
                <w:spacing w:val="-4"/>
                <w:sz w:val="16"/>
              </w:rPr>
              <w:t>spec</w:t>
            </w:r>
          </w:p>
        </w:tc>
        <w:tc>
          <w:tcPr>
            <w:tcW w:w="1617" w:type="dxa"/>
            <w:shd w:val="clear" w:color="auto" w:fill="D9D9D9"/>
          </w:tcPr>
          <w:p>
            <w:pPr>
              <w:pStyle w:val="TableParagraph"/>
              <w:spacing w:before="154"/>
              <w:ind w:right="274"/>
              <w:jc w:val="right"/>
              <w:rPr>
                <w:b/>
                <w:sz w:val="16"/>
              </w:rPr>
            </w:pPr>
            <w:r>
              <w:rPr>
                <w:b/>
                <w:color w:val="14272E"/>
                <w:spacing w:val="-2"/>
                <w:sz w:val="16"/>
              </w:rPr>
              <w:t>Classification</w:t>
            </w:r>
          </w:p>
        </w:tc>
      </w:tr>
      <w:tr>
        <w:trPr>
          <w:trHeight w:val="976" w:hRule="atLeast"/>
        </w:trPr>
        <w:tc>
          <w:tcPr>
            <w:tcW w:w="1224" w:type="dxa"/>
            <w:vMerge w:val="restart"/>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20"/>
              <w:rPr>
                <w:b/>
                <w:sz w:val="16"/>
              </w:rPr>
            </w:pPr>
          </w:p>
          <w:p>
            <w:pPr>
              <w:pStyle w:val="TableParagraph"/>
              <w:spacing w:before="1"/>
              <w:ind w:left="107" w:right="265"/>
              <w:rPr>
                <w:sz w:val="16"/>
              </w:rPr>
            </w:pPr>
            <w:r>
              <w:rPr>
                <w:color w:val="14272E"/>
                <w:spacing w:val="-2"/>
                <w:sz w:val="16"/>
              </w:rPr>
              <w:t>Admitted acute</w:t>
            </w:r>
          </w:p>
        </w:tc>
        <w:tc>
          <w:tcPr>
            <w:tcW w:w="797" w:type="dxa"/>
          </w:tcPr>
          <w:p>
            <w:pPr>
              <w:pStyle w:val="TableParagraph"/>
              <w:spacing w:before="0"/>
              <w:rPr>
                <w:b/>
                <w:sz w:val="16"/>
              </w:rPr>
            </w:pPr>
          </w:p>
          <w:p>
            <w:pPr>
              <w:pStyle w:val="TableParagraph"/>
              <w:spacing w:before="13"/>
              <w:rPr>
                <w:b/>
                <w:sz w:val="16"/>
              </w:rPr>
            </w:pPr>
          </w:p>
          <w:p>
            <w:pPr>
              <w:pStyle w:val="TableParagraph"/>
              <w:spacing w:before="0"/>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0"/>
              <w:rPr>
                <w:b/>
                <w:sz w:val="16"/>
              </w:rPr>
            </w:pPr>
          </w:p>
          <w:p>
            <w:pPr>
              <w:pStyle w:val="TableParagraph"/>
              <w:spacing w:before="13"/>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0"/>
              <w:rPr>
                <w:b/>
                <w:sz w:val="16"/>
              </w:rPr>
            </w:pPr>
          </w:p>
          <w:p>
            <w:pPr>
              <w:pStyle w:val="TableParagraph"/>
              <w:spacing w:before="13"/>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80"/>
              <w:ind w:left="107" w:right="645"/>
              <w:rPr>
                <w:sz w:val="16"/>
              </w:rPr>
            </w:pPr>
            <w:r>
              <w:rPr>
                <w:color w:val="14272E"/>
                <w:sz w:val="16"/>
              </w:rPr>
              <w:t>APC</w:t>
            </w:r>
            <w:r>
              <w:rPr>
                <w:color w:val="14272E"/>
                <w:spacing w:val="-12"/>
                <w:sz w:val="16"/>
              </w:rPr>
              <w:t> </w:t>
            </w:r>
            <w:r>
              <w:rPr>
                <w:color w:val="14272E"/>
                <w:sz w:val="16"/>
              </w:rPr>
              <w:t>NMDS </w:t>
            </w:r>
            <w:r>
              <w:rPr>
                <w:color w:val="14272E"/>
                <w:spacing w:val="-2"/>
                <w:sz w:val="16"/>
              </w:rPr>
              <w:t>2024–25</w:t>
            </w:r>
          </w:p>
          <w:p>
            <w:pPr>
              <w:pStyle w:val="TableParagraph"/>
              <w:spacing w:before="81"/>
              <w:ind w:left="107" w:right="565"/>
              <w:rPr>
                <w:sz w:val="16"/>
              </w:rPr>
            </w:pPr>
            <w:r>
              <w:rPr>
                <w:color w:val="14272E"/>
                <w:sz w:val="16"/>
              </w:rPr>
              <w:t>APC</w:t>
            </w:r>
            <w:r>
              <w:rPr>
                <w:color w:val="14272E"/>
                <w:spacing w:val="-12"/>
                <w:sz w:val="16"/>
              </w:rPr>
              <w:t> </w:t>
            </w:r>
            <w:r>
              <w:rPr>
                <w:color w:val="14272E"/>
                <w:sz w:val="16"/>
              </w:rPr>
              <w:t>NBEDS </w:t>
            </w:r>
            <w:r>
              <w:rPr>
                <w:color w:val="14272E"/>
                <w:spacing w:val="-2"/>
                <w:sz w:val="16"/>
              </w:rPr>
              <w:t>2024–25</w:t>
            </w:r>
          </w:p>
        </w:tc>
        <w:tc>
          <w:tcPr>
            <w:tcW w:w="1615" w:type="dxa"/>
            <w:vMerge w:val="restart"/>
          </w:tcPr>
          <w:p>
            <w:pPr>
              <w:pStyle w:val="TableParagraph"/>
              <w:spacing w:before="124"/>
              <w:rPr>
                <w:b/>
                <w:sz w:val="16"/>
              </w:rPr>
            </w:pPr>
          </w:p>
          <w:p>
            <w:pPr>
              <w:pStyle w:val="TableParagraph"/>
              <w:spacing w:before="0"/>
              <w:ind w:left="107"/>
              <w:rPr>
                <w:sz w:val="16"/>
              </w:rPr>
            </w:pPr>
            <w:r>
              <w:rPr>
                <w:color w:val="14272E"/>
                <w:spacing w:val="-2"/>
                <w:sz w:val="16"/>
              </w:rPr>
              <w:t>ICD-10-</w:t>
            </w:r>
            <w:r>
              <w:rPr>
                <w:color w:val="14272E"/>
                <w:spacing w:val="-5"/>
                <w:sz w:val="16"/>
              </w:rPr>
              <w:t>AM</w:t>
            </w:r>
          </w:p>
          <w:p>
            <w:pPr>
              <w:pStyle w:val="TableParagraph"/>
              <w:spacing w:before="1"/>
              <w:ind w:left="107" w:right="503"/>
              <w:rPr>
                <w:sz w:val="16"/>
              </w:rPr>
            </w:pPr>
            <w:r>
              <w:rPr>
                <w:color w:val="14272E"/>
                <w:sz w:val="16"/>
              </w:rPr>
              <w:t>/ACHI</w:t>
            </w:r>
            <w:r>
              <w:rPr>
                <w:color w:val="14272E"/>
                <w:spacing w:val="-12"/>
                <w:sz w:val="16"/>
              </w:rPr>
              <w:t> </w:t>
            </w:r>
            <w:r>
              <w:rPr>
                <w:color w:val="14272E"/>
                <w:sz w:val="16"/>
              </w:rPr>
              <w:t>Twelfth </w:t>
            </w:r>
            <w:r>
              <w:rPr>
                <w:color w:val="14272E"/>
                <w:spacing w:val="-2"/>
                <w:sz w:val="16"/>
              </w:rPr>
              <w:t>Edition</w:t>
            </w:r>
          </w:p>
          <w:p>
            <w:pPr>
              <w:pStyle w:val="TableParagraph"/>
              <w:spacing w:before="80"/>
              <w:ind w:left="107"/>
              <w:rPr>
                <w:sz w:val="16"/>
              </w:rPr>
            </w:pPr>
            <w:r>
              <w:rPr>
                <w:color w:val="14272E"/>
                <w:spacing w:val="-5"/>
                <w:sz w:val="16"/>
              </w:rPr>
              <w:t>and</w:t>
            </w:r>
          </w:p>
          <w:p>
            <w:pPr>
              <w:pStyle w:val="TableParagraph"/>
              <w:spacing w:before="80"/>
              <w:ind w:left="107"/>
              <w:rPr>
                <w:sz w:val="16"/>
              </w:rPr>
            </w:pPr>
            <w:r>
              <w:rPr>
                <w:color w:val="14272E"/>
                <w:spacing w:val="-2"/>
                <w:sz w:val="16"/>
              </w:rPr>
              <w:t>AR-</w:t>
            </w:r>
            <w:r>
              <w:rPr>
                <w:color w:val="14272E"/>
                <w:spacing w:val="-5"/>
                <w:sz w:val="16"/>
              </w:rPr>
              <w:t>DRG</w:t>
            </w:r>
          </w:p>
          <w:p>
            <w:pPr>
              <w:pStyle w:val="TableParagraph"/>
              <w:spacing w:before="1"/>
              <w:ind w:left="107"/>
              <w:rPr>
                <w:sz w:val="16"/>
              </w:rPr>
            </w:pPr>
            <w:r>
              <w:rPr>
                <w:color w:val="14272E"/>
                <w:sz w:val="16"/>
              </w:rPr>
              <w:t>Version</w:t>
            </w:r>
            <w:r>
              <w:rPr>
                <w:color w:val="14272E"/>
                <w:spacing w:val="-2"/>
                <w:sz w:val="16"/>
              </w:rPr>
              <w:t> </w:t>
            </w:r>
            <w:r>
              <w:rPr>
                <w:color w:val="14272E"/>
                <w:spacing w:val="-4"/>
                <w:sz w:val="16"/>
              </w:rPr>
              <w:t>11.0</w:t>
            </w:r>
          </w:p>
        </w:tc>
        <w:tc>
          <w:tcPr>
            <w:tcW w:w="1617" w:type="dxa"/>
          </w:tcPr>
          <w:p>
            <w:pPr>
              <w:pStyle w:val="TableParagraph"/>
              <w:spacing w:before="80"/>
              <w:ind w:left="107" w:right="647"/>
              <w:rPr>
                <w:sz w:val="16"/>
              </w:rPr>
            </w:pPr>
            <w:r>
              <w:rPr>
                <w:color w:val="14272E"/>
                <w:sz w:val="16"/>
              </w:rPr>
              <w:t>APC</w:t>
            </w:r>
            <w:r>
              <w:rPr>
                <w:color w:val="14272E"/>
                <w:spacing w:val="-12"/>
                <w:sz w:val="16"/>
              </w:rPr>
              <w:t> </w:t>
            </w:r>
            <w:r>
              <w:rPr>
                <w:color w:val="14272E"/>
                <w:sz w:val="16"/>
              </w:rPr>
              <w:t>NMDS </w:t>
            </w:r>
            <w:r>
              <w:rPr>
                <w:color w:val="14272E"/>
                <w:spacing w:val="-2"/>
                <w:sz w:val="16"/>
              </w:rPr>
              <w:t>2025–26</w:t>
            </w:r>
          </w:p>
          <w:p>
            <w:pPr>
              <w:pStyle w:val="TableParagraph"/>
              <w:spacing w:before="81"/>
              <w:ind w:left="107" w:right="567"/>
              <w:rPr>
                <w:sz w:val="16"/>
              </w:rPr>
            </w:pPr>
            <w:r>
              <w:rPr>
                <w:color w:val="14272E"/>
                <w:sz w:val="16"/>
              </w:rPr>
              <w:t>APC</w:t>
            </w:r>
            <w:r>
              <w:rPr>
                <w:color w:val="14272E"/>
                <w:spacing w:val="-12"/>
                <w:sz w:val="16"/>
              </w:rPr>
              <w:t> </w:t>
            </w:r>
            <w:r>
              <w:rPr>
                <w:color w:val="14272E"/>
                <w:sz w:val="16"/>
              </w:rPr>
              <w:t>NBEDS </w:t>
            </w:r>
            <w:r>
              <w:rPr>
                <w:color w:val="14272E"/>
                <w:spacing w:val="-2"/>
                <w:sz w:val="16"/>
              </w:rPr>
              <w:t>2025–26</w:t>
            </w:r>
          </w:p>
        </w:tc>
        <w:tc>
          <w:tcPr>
            <w:tcW w:w="1615" w:type="dxa"/>
            <w:vMerge w:val="restart"/>
          </w:tcPr>
          <w:p>
            <w:pPr>
              <w:pStyle w:val="TableParagraph"/>
              <w:spacing w:before="124"/>
              <w:rPr>
                <w:b/>
                <w:sz w:val="16"/>
              </w:rPr>
            </w:pPr>
          </w:p>
          <w:p>
            <w:pPr>
              <w:pStyle w:val="TableParagraph"/>
              <w:spacing w:before="0"/>
              <w:ind w:left="108"/>
              <w:rPr>
                <w:sz w:val="16"/>
              </w:rPr>
            </w:pPr>
            <w:r>
              <w:rPr>
                <w:color w:val="14272E"/>
                <w:spacing w:val="-2"/>
                <w:sz w:val="16"/>
              </w:rPr>
              <w:t>ICD-10-</w:t>
            </w:r>
            <w:r>
              <w:rPr>
                <w:color w:val="14272E"/>
                <w:spacing w:val="-5"/>
                <w:sz w:val="16"/>
              </w:rPr>
              <w:t>AM</w:t>
            </w:r>
          </w:p>
          <w:p>
            <w:pPr>
              <w:pStyle w:val="TableParagraph"/>
              <w:spacing w:before="1"/>
              <w:ind w:left="108"/>
              <w:rPr>
                <w:sz w:val="16"/>
              </w:rPr>
            </w:pPr>
            <w:r>
              <w:rPr>
                <w:color w:val="14272E"/>
                <w:spacing w:val="-2"/>
                <w:sz w:val="16"/>
              </w:rPr>
              <w:t>/ACHI</w:t>
            </w:r>
          </w:p>
          <w:p>
            <w:pPr>
              <w:pStyle w:val="TableParagraph"/>
              <w:spacing w:line="345" w:lineRule="auto" w:before="0"/>
              <w:ind w:left="108" w:right="234"/>
              <w:rPr>
                <w:sz w:val="16"/>
              </w:rPr>
            </w:pPr>
            <w:r>
              <w:rPr>
                <w:color w:val="14272E"/>
                <w:sz w:val="16"/>
              </w:rPr>
              <w:t>Thirteenth</w:t>
            </w:r>
            <w:r>
              <w:rPr>
                <w:color w:val="14272E"/>
                <w:spacing w:val="-12"/>
                <w:sz w:val="16"/>
              </w:rPr>
              <w:t> </w:t>
            </w:r>
            <w:r>
              <w:rPr>
                <w:color w:val="14272E"/>
                <w:sz w:val="16"/>
              </w:rPr>
              <w:t>Edition </w:t>
            </w:r>
            <w:r>
              <w:rPr>
                <w:color w:val="14272E"/>
                <w:spacing w:val="-4"/>
                <w:sz w:val="16"/>
              </w:rPr>
              <w:t>and</w:t>
            </w:r>
          </w:p>
          <w:p>
            <w:pPr>
              <w:pStyle w:val="TableParagraph"/>
              <w:spacing w:line="182" w:lineRule="exact" w:before="0"/>
              <w:ind w:left="108"/>
              <w:rPr>
                <w:sz w:val="16"/>
              </w:rPr>
            </w:pPr>
            <w:r>
              <w:rPr>
                <w:color w:val="14272E"/>
                <w:spacing w:val="-2"/>
                <w:sz w:val="16"/>
              </w:rPr>
              <w:t>AR-</w:t>
            </w:r>
            <w:r>
              <w:rPr>
                <w:color w:val="14272E"/>
                <w:spacing w:val="-5"/>
                <w:sz w:val="16"/>
              </w:rPr>
              <w:t>DRG</w:t>
            </w:r>
          </w:p>
          <w:p>
            <w:pPr>
              <w:pStyle w:val="TableParagraph"/>
              <w:spacing w:before="1"/>
              <w:ind w:left="108"/>
              <w:rPr>
                <w:sz w:val="16"/>
              </w:rPr>
            </w:pPr>
            <w:r>
              <w:rPr>
                <w:color w:val="14272E"/>
                <w:sz w:val="16"/>
              </w:rPr>
              <w:t>Version</w:t>
            </w:r>
            <w:r>
              <w:rPr>
                <w:color w:val="14272E"/>
                <w:spacing w:val="-2"/>
                <w:sz w:val="16"/>
              </w:rPr>
              <w:t> </w:t>
            </w:r>
            <w:r>
              <w:rPr>
                <w:color w:val="14272E"/>
                <w:spacing w:val="-4"/>
                <w:sz w:val="16"/>
              </w:rPr>
              <w:t>11.0</w:t>
            </w:r>
          </w:p>
        </w:tc>
        <w:tc>
          <w:tcPr>
            <w:tcW w:w="1615" w:type="dxa"/>
          </w:tcPr>
          <w:p>
            <w:pPr>
              <w:pStyle w:val="TableParagraph"/>
              <w:spacing w:before="80"/>
              <w:ind w:left="108" w:right="644"/>
              <w:rPr>
                <w:sz w:val="16"/>
              </w:rPr>
            </w:pPr>
            <w:r>
              <w:rPr>
                <w:color w:val="14272E"/>
                <w:sz w:val="16"/>
              </w:rPr>
              <w:t>APC</w:t>
            </w:r>
            <w:r>
              <w:rPr>
                <w:color w:val="14272E"/>
                <w:spacing w:val="-12"/>
                <w:sz w:val="16"/>
              </w:rPr>
              <w:t> </w:t>
            </w:r>
            <w:r>
              <w:rPr>
                <w:color w:val="14272E"/>
                <w:sz w:val="16"/>
              </w:rPr>
              <w:t>NMDS </w:t>
            </w:r>
            <w:r>
              <w:rPr>
                <w:color w:val="14272E"/>
                <w:spacing w:val="-2"/>
                <w:sz w:val="16"/>
              </w:rPr>
              <w:t>2026–27</w:t>
            </w:r>
          </w:p>
          <w:p>
            <w:pPr>
              <w:pStyle w:val="TableParagraph"/>
              <w:spacing w:before="81"/>
              <w:ind w:left="108" w:right="564"/>
              <w:rPr>
                <w:sz w:val="16"/>
              </w:rPr>
            </w:pPr>
            <w:r>
              <w:rPr>
                <w:color w:val="14272E"/>
                <w:sz w:val="16"/>
              </w:rPr>
              <w:t>APC</w:t>
            </w:r>
            <w:r>
              <w:rPr>
                <w:color w:val="14272E"/>
                <w:spacing w:val="-12"/>
                <w:sz w:val="16"/>
              </w:rPr>
              <w:t> </w:t>
            </w:r>
            <w:r>
              <w:rPr>
                <w:color w:val="14272E"/>
                <w:sz w:val="16"/>
              </w:rPr>
              <w:t>NBEDS </w:t>
            </w:r>
            <w:r>
              <w:rPr>
                <w:color w:val="14272E"/>
                <w:spacing w:val="-2"/>
                <w:sz w:val="16"/>
              </w:rPr>
              <w:t>2026–27</w:t>
            </w:r>
          </w:p>
        </w:tc>
        <w:tc>
          <w:tcPr>
            <w:tcW w:w="1617" w:type="dxa"/>
            <w:vMerge w:val="restart"/>
          </w:tcPr>
          <w:p>
            <w:pPr>
              <w:pStyle w:val="TableParagraph"/>
              <w:spacing w:before="0"/>
              <w:rPr>
                <w:b/>
                <w:sz w:val="16"/>
              </w:rPr>
            </w:pPr>
          </w:p>
          <w:p>
            <w:pPr>
              <w:pStyle w:val="TableParagraph"/>
              <w:spacing w:before="33"/>
              <w:rPr>
                <w:b/>
                <w:sz w:val="16"/>
              </w:rPr>
            </w:pPr>
          </w:p>
          <w:p>
            <w:pPr>
              <w:pStyle w:val="TableParagraph"/>
              <w:spacing w:before="0"/>
              <w:ind w:left="108"/>
              <w:rPr>
                <w:sz w:val="16"/>
              </w:rPr>
            </w:pPr>
            <w:r>
              <w:rPr>
                <w:color w:val="14272E"/>
                <w:spacing w:val="-2"/>
                <w:sz w:val="16"/>
              </w:rPr>
              <w:t>ICD-10-</w:t>
            </w:r>
            <w:r>
              <w:rPr>
                <w:color w:val="14272E"/>
                <w:spacing w:val="-5"/>
                <w:sz w:val="16"/>
              </w:rPr>
              <w:t>AM</w:t>
            </w:r>
          </w:p>
          <w:p>
            <w:pPr>
              <w:pStyle w:val="TableParagraph"/>
              <w:spacing w:line="345" w:lineRule="auto" w:before="1"/>
              <w:ind w:left="108" w:right="236"/>
              <w:rPr>
                <w:sz w:val="16"/>
              </w:rPr>
            </w:pPr>
            <w:r>
              <w:rPr>
                <w:color w:val="14272E"/>
                <w:sz w:val="16"/>
              </w:rPr>
              <w:t>Thirteenth</w:t>
            </w:r>
            <w:r>
              <w:rPr>
                <w:color w:val="14272E"/>
                <w:spacing w:val="-12"/>
                <w:sz w:val="16"/>
              </w:rPr>
              <w:t> </w:t>
            </w:r>
            <w:r>
              <w:rPr>
                <w:color w:val="14272E"/>
                <w:sz w:val="16"/>
              </w:rPr>
              <w:t>Edition </w:t>
            </w:r>
            <w:r>
              <w:rPr>
                <w:color w:val="14272E"/>
                <w:spacing w:val="-4"/>
                <w:sz w:val="16"/>
              </w:rPr>
              <w:t>and</w:t>
            </w:r>
          </w:p>
          <w:p>
            <w:pPr>
              <w:pStyle w:val="TableParagraph"/>
              <w:spacing w:line="180" w:lineRule="exact" w:before="0"/>
              <w:ind w:left="108"/>
              <w:rPr>
                <w:sz w:val="16"/>
              </w:rPr>
            </w:pPr>
            <w:r>
              <w:rPr>
                <w:color w:val="14272E"/>
                <w:spacing w:val="-2"/>
                <w:sz w:val="16"/>
              </w:rPr>
              <w:t>AR-</w:t>
            </w:r>
            <w:r>
              <w:rPr>
                <w:color w:val="14272E"/>
                <w:spacing w:val="-5"/>
                <w:sz w:val="16"/>
              </w:rPr>
              <w:t>DRG</w:t>
            </w:r>
          </w:p>
          <w:p>
            <w:pPr>
              <w:pStyle w:val="TableParagraph"/>
              <w:spacing w:before="1"/>
              <w:ind w:left="108"/>
              <w:rPr>
                <w:sz w:val="16"/>
              </w:rPr>
            </w:pPr>
            <w:r>
              <w:rPr>
                <w:color w:val="14272E"/>
                <w:sz w:val="16"/>
              </w:rPr>
              <w:t>Version</w:t>
            </w:r>
            <w:r>
              <w:rPr>
                <w:color w:val="14272E"/>
                <w:spacing w:val="-2"/>
                <w:sz w:val="16"/>
              </w:rPr>
              <w:t> </w:t>
            </w:r>
            <w:r>
              <w:rPr>
                <w:color w:val="14272E"/>
                <w:spacing w:val="-4"/>
                <w:sz w:val="16"/>
              </w:rPr>
              <w:t>12.0</w:t>
            </w:r>
          </w:p>
        </w:tc>
      </w:tr>
      <w:tr>
        <w:trPr>
          <w:trHeight w:val="894" w:hRule="atLeast"/>
        </w:trPr>
        <w:tc>
          <w:tcPr>
            <w:tcW w:w="1224" w:type="dxa"/>
            <w:vMerge/>
            <w:tcBorders>
              <w:top w:val="nil"/>
            </w:tcBorders>
          </w:tcPr>
          <w:p>
            <w:pPr>
              <w:rPr>
                <w:sz w:val="2"/>
                <w:szCs w:val="2"/>
              </w:rPr>
            </w:pPr>
          </w:p>
        </w:tc>
        <w:tc>
          <w:tcPr>
            <w:tcW w:w="797" w:type="dxa"/>
          </w:tcPr>
          <w:p>
            <w:pPr>
              <w:pStyle w:val="TableParagraph"/>
              <w:spacing w:before="0"/>
              <w:rPr>
                <w:rFonts w:ascii="Times New Roman"/>
                <w:sz w:val="18"/>
              </w:rPr>
            </w:pPr>
          </w:p>
        </w:tc>
        <w:tc>
          <w:tcPr>
            <w:tcW w:w="948" w:type="dxa"/>
          </w:tcPr>
          <w:p>
            <w:pPr>
              <w:pStyle w:val="TableParagraph"/>
              <w:spacing w:before="0"/>
              <w:rPr>
                <w:rFonts w:ascii="Times New Roman"/>
                <w:sz w:val="18"/>
              </w:rPr>
            </w:pPr>
          </w:p>
        </w:tc>
        <w:tc>
          <w:tcPr>
            <w:tcW w:w="1284" w:type="dxa"/>
          </w:tcPr>
          <w:p>
            <w:pPr>
              <w:pStyle w:val="TableParagraph"/>
              <w:spacing w:before="156"/>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80"/>
              <w:ind w:left="107" w:right="86"/>
              <w:rPr>
                <w:sz w:val="16"/>
              </w:rPr>
            </w:pPr>
            <w:r>
              <w:rPr>
                <w:color w:val="14272E"/>
                <w:sz w:val="16"/>
              </w:rPr>
              <w:t>Leave</w:t>
            </w:r>
            <w:r>
              <w:rPr>
                <w:color w:val="14272E"/>
                <w:spacing w:val="-12"/>
                <w:sz w:val="16"/>
              </w:rPr>
              <w:t> </w:t>
            </w:r>
            <w:r>
              <w:rPr>
                <w:color w:val="14272E"/>
                <w:sz w:val="16"/>
              </w:rPr>
              <w:t>and</w:t>
            </w:r>
            <w:r>
              <w:rPr>
                <w:color w:val="14272E"/>
                <w:spacing w:val="-11"/>
                <w:sz w:val="16"/>
              </w:rPr>
              <w:t> </w:t>
            </w:r>
            <w:r>
              <w:rPr>
                <w:color w:val="14272E"/>
                <w:sz w:val="16"/>
              </w:rPr>
              <w:t>Hospital in the Home (LHITH) NBEDS </w:t>
            </w:r>
            <w:r>
              <w:rPr>
                <w:color w:val="14272E"/>
                <w:spacing w:val="-2"/>
                <w:sz w:val="16"/>
              </w:rPr>
              <w:t>2024–25</w:t>
            </w:r>
          </w:p>
        </w:tc>
        <w:tc>
          <w:tcPr>
            <w:tcW w:w="1615" w:type="dxa"/>
            <w:vMerge/>
            <w:tcBorders>
              <w:top w:val="nil"/>
            </w:tcBorders>
          </w:tcPr>
          <w:p>
            <w:pPr>
              <w:rPr>
                <w:sz w:val="2"/>
                <w:szCs w:val="2"/>
              </w:rPr>
            </w:pPr>
          </w:p>
        </w:tc>
        <w:tc>
          <w:tcPr>
            <w:tcW w:w="1617" w:type="dxa"/>
          </w:tcPr>
          <w:p>
            <w:pPr>
              <w:pStyle w:val="TableParagraph"/>
              <w:spacing w:before="78"/>
              <w:rPr>
                <w:b/>
                <w:sz w:val="16"/>
              </w:rPr>
            </w:pPr>
          </w:p>
          <w:p>
            <w:pPr>
              <w:pStyle w:val="TableParagraph"/>
              <w:spacing w:before="0"/>
              <w:ind w:left="107" w:right="434"/>
              <w:rPr>
                <w:sz w:val="16"/>
              </w:rPr>
            </w:pPr>
            <w:r>
              <w:rPr>
                <w:color w:val="14272E"/>
                <w:sz w:val="16"/>
              </w:rPr>
              <w:t>LHITH</w:t>
            </w:r>
            <w:r>
              <w:rPr>
                <w:color w:val="14272E"/>
                <w:spacing w:val="-12"/>
                <w:sz w:val="16"/>
              </w:rPr>
              <w:t> </w:t>
            </w:r>
            <w:r>
              <w:rPr>
                <w:color w:val="14272E"/>
                <w:sz w:val="16"/>
              </w:rPr>
              <w:t>NBEDS </w:t>
            </w:r>
            <w:r>
              <w:rPr>
                <w:color w:val="14272E"/>
                <w:spacing w:val="-2"/>
                <w:sz w:val="16"/>
              </w:rPr>
              <w:t>2025–26</w:t>
            </w:r>
          </w:p>
        </w:tc>
        <w:tc>
          <w:tcPr>
            <w:tcW w:w="1615" w:type="dxa"/>
            <w:vMerge/>
            <w:tcBorders>
              <w:top w:val="nil"/>
            </w:tcBorders>
          </w:tcPr>
          <w:p>
            <w:pPr>
              <w:rPr>
                <w:sz w:val="2"/>
                <w:szCs w:val="2"/>
              </w:rPr>
            </w:pPr>
          </w:p>
        </w:tc>
        <w:tc>
          <w:tcPr>
            <w:tcW w:w="1615" w:type="dxa"/>
          </w:tcPr>
          <w:p>
            <w:pPr>
              <w:pStyle w:val="TableParagraph"/>
              <w:spacing w:before="78"/>
              <w:rPr>
                <w:b/>
                <w:sz w:val="16"/>
              </w:rPr>
            </w:pPr>
          </w:p>
          <w:p>
            <w:pPr>
              <w:pStyle w:val="TableParagraph"/>
              <w:spacing w:before="0"/>
              <w:ind w:left="108" w:right="431"/>
              <w:rPr>
                <w:sz w:val="16"/>
              </w:rPr>
            </w:pPr>
            <w:r>
              <w:rPr>
                <w:color w:val="14272E"/>
                <w:sz w:val="16"/>
              </w:rPr>
              <w:t>LHITH</w:t>
            </w:r>
            <w:r>
              <w:rPr>
                <w:color w:val="14272E"/>
                <w:spacing w:val="-12"/>
                <w:sz w:val="16"/>
              </w:rPr>
              <w:t> </w:t>
            </w:r>
            <w:r>
              <w:rPr>
                <w:color w:val="14272E"/>
                <w:sz w:val="16"/>
              </w:rPr>
              <w:t>NBEDS </w:t>
            </w:r>
            <w:r>
              <w:rPr>
                <w:color w:val="14272E"/>
                <w:spacing w:val="-2"/>
                <w:sz w:val="16"/>
              </w:rPr>
              <w:t>2026–27</w:t>
            </w:r>
          </w:p>
        </w:tc>
        <w:tc>
          <w:tcPr>
            <w:tcW w:w="1617" w:type="dxa"/>
            <w:vMerge/>
            <w:tcBorders>
              <w:top w:val="nil"/>
            </w:tcBorders>
          </w:tcPr>
          <w:p>
            <w:pPr>
              <w:rPr>
                <w:sz w:val="2"/>
                <w:szCs w:val="2"/>
              </w:rPr>
            </w:pPr>
          </w:p>
        </w:tc>
      </w:tr>
      <w:tr>
        <w:trPr>
          <w:trHeight w:val="1055" w:hRule="atLeast"/>
        </w:trPr>
        <w:tc>
          <w:tcPr>
            <w:tcW w:w="1224" w:type="dxa"/>
          </w:tcPr>
          <w:p>
            <w:pPr>
              <w:pStyle w:val="TableParagraph"/>
              <w:spacing w:line="260" w:lineRule="atLeast" w:before="136"/>
              <w:ind w:left="107" w:right="265"/>
              <w:rPr>
                <w:sz w:val="16"/>
              </w:rPr>
            </w:pPr>
            <w:r>
              <w:rPr>
                <w:color w:val="14272E"/>
                <w:spacing w:val="-2"/>
                <w:sz w:val="16"/>
              </w:rPr>
              <w:t>Emergency (Levels</w:t>
            </w:r>
          </w:p>
          <w:p>
            <w:pPr>
              <w:pStyle w:val="TableParagraph"/>
              <w:spacing w:before="5"/>
              <w:ind w:left="107"/>
              <w:rPr>
                <w:sz w:val="16"/>
              </w:rPr>
            </w:pPr>
            <w:r>
              <w:rPr>
                <w:color w:val="14272E"/>
                <w:sz w:val="16"/>
              </w:rPr>
              <w:t>3B</w:t>
            </w:r>
            <w:r>
              <w:rPr>
                <w:color w:val="14272E"/>
                <w:spacing w:val="-1"/>
                <w:sz w:val="16"/>
              </w:rPr>
              <w:t> </w:t>
            </w:r>
            <w:r>
              <w:rPr>
                <w:color w:val="14272E"/>
                <w:sz w:val="16"/>
              </w:rPr>
              <w:t>– </w:t>
            </w:r>
            <w:r>
              <w:rPr>
                <w:color w:val="14272E"/>
                <w:spacing w:val="-5"/>
                <w:sz w:val="16"/>
              </w:rPr>
              <w:t>6)</w:t>
            </w:r>
          </w:p>
        </w:tc>
        <w:tc>
          <w:tcPr>
            <w:tcW w:w="797" w:type="dxa"/>
          </w:tcPr>
          <w:p>
            <w:pPr>
              <w:pStyle w:val="TableParagraph"/>
              <w:spacing w:before="0"/>
              <w:rPr>
                <w:b/>
                <w:sz w:val="16"/>
              </w:rPr>
            </w:pPr>
          </w:p>
          <w:p>
            <w:pPr>
              <w:pStyle w:val="TableParagraph"/>
              <w:spacing w:before="52"/>
              <w:rPr>
                <w:b/>
                <w:sz w:val="16"/>
              </w:rPr>
            </w:pPr>
          </w:p>
          <w:p>
            <w:pPr>
              <w:pStyle w:val="TableParagraph"/>
              <w:spacing w:before="0"/>
              <w:ind w:left="10"/>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0"/>
              <w:rPr>
                <w:b/>
                <w:sz w:val="16"/>
              </w:rPr>
            </w:pPr>
          </w:p>
          <w:p>
            <w:pPr>
              <w:pStyle w:val="TableParagraph"/>
              <w:spacing w:before="52"/>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0"/>
              <w:rPr>
                <w:b/>
                <w:sz w:val="16"/>
              </w:rPr>
            </w:pPr>
          </w:p>
          <w:p>
            <w:pPr>
              <w:pStyle w:val="TableParagraph"/>
              <w:spacing w:before="52"/>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160"/>
              <w:rPr>
                <w:b/>
                <w:sz w:val="16"/>
              </w:rPr>
            </w:pPr>
          </w:p>
          <w:p>
            <w:pPr>
              <w:pStyle w:val="TableParagraph"/>
              <w:spacing w:before="0"/>
              <w:ind w:left="107" w:right="307"/>
              <w:rPr>
                <w:sz w:val="16"/>
              </w:rPr>
            </w:pPr>
            <w:r>
              <w:rPr>
                <w:color w:val="14272E"/>
                <w:sz w:val="16"/>
              </w:rPr>
              <w:t>NAPEDC</w:t>
            </w:r>
            <w:r>
              <w:rPr>
                <w:color w:val="14272E"/>
                <w:spacing w:val="-12"/>
                <w:sz w:val="16"/>
              </w:rPr>
              <w:t> </w:t>
            </w:r>
            <w:r>
              <w:rPr>
                <w:color w:val="14272E"/>
                <w:sz w:val="16"/>
              </w:rPr>
              <w:t>NMDS </w:t>
            </w:r>
            <w:r>
              <w:rPr>
                <w:color w:val="14272E"/>
                <w:spacing w:val="-2"/>
                <w:sz w:val="16"/>
              </w:rPr>
              <w:t>2024–25</w:t>
            </w:r>
          </w:p>
        </w:tc>
        <w:tc>
          <w:tcPr>
            <w:tcW w:w="1615" w:type="dxa"/>
          </w:tcPr>
          <w:p>
            <w:pPr>
              <w:pStyle w:val="TableParagraph"/>
              <w:spacing w:line="345" w:lineRule="auto" w:before="80"/>
              <w:ind w:left="107"/>
              <w:rPr>
                <w:sz w:val="16"/>
              </w:rPr>
            </w:pPr>
            <w:r>
              <w:rPr>
                <w:color w:val="14272E"/>
                <w:sz w:val="16"/>
              </w:rPr>
              <w:t>AECC</w:t>
            </w:r>
            <w:r>
              <w:rPr>
                <w:color w:val="14272E"/>
                <w:spacing w:val="-12"/>
                <w:sz w:val="16"/>
              </w:rPr>
              <w:t> </w:t>
            </w:r>
            <w:r>
              <w:rPr>
                <w:color w:val="14272E"/>
                <w:sz w:val="16"/>
              </w:rPr>
              <w:t>Version</w:t>
            </w:r>
            <w:r>
              <w:rPr>
                <w:color w:val="14272E"/>
                <w:spacing w:val="-11"/>
                <w:sz w:val="16"/>
              </w:rPr>
              <w:t> </w:t>
            </w:r>
            <w:r>
              <w:rPr>
                <w:color w:val="14272E"/>
                <w:sz w:val="16"/>
              </w:rPr>
              <w:t>1.0 </w:t>
            </w:r>
            <w:r>
              <w:rPr>
                <w:color w:val="14272E"/>
                <w:spacing w:val="-4"/>
                <w:sz w:val="16"/>
              </w:rPr>
              <w:t>and</w:t>
            </w:r>
          </w:p>
          <w:p>
            <w:pPr>
              <w:pStyle w:val="TableParagraph"/>
              <w:spacing w:before="0"/>
              <w:ind w:left="107"/>
              <w:rPr>
                <w:sz w:val="16"/>
              </w:rPr>
            </w:pPr>
            <w:r>
              <w:rPr>
                <w:color w:val="14272E"/>
                <w:sz w:val="16"/>
              </w:rPr>
              <w:t>EPD</w:t>
            </w:r>
            <w:r>
              <w:rPr>
                <w:color w:val="14272E"/>
                <w:spacing w:val="-12"/>
                <w:sz w:val="16"/>
              </w:rPr>
              <w:t> </w:t>
            </w:r>
            <w:r>
              <w:rPr>
                <w:color w:val="14272E"/>
                <w:sz w:val="16"/>
              </w:rPr>
              <w:t>Short</w:t>
            </w:r>
            <w:r>
              <w:rPr>
                <w:color w:val="14272E"/>
                <w:spacing w:val="-11"/>
                <w:sz w:val="16"/>
              </w:rPr>
              <w:t> </w:t>
            </w:r>
            <w:r>
              <w:rPr>
                <w:color w:val="14272E"/>
                <w:sz w:val="16"/>
              </w:rPr>
              <w:t>List Twelfth</w:t>
            </w:r>
            <w:r>
              <w:rPr>
                <w:color w:val="14272E"/>
                <w:spacing w:val="-6"/>
                <w:sz w:val="16"/>
              </w:rPr>
              <w:t> </w:t>
            </w:r>
            <w:r>
              <w:rPr>
                <w:color w:val="14272E"/>
                <w:spacing w:val="-2"/>
                <w:sz w:val="16"/>
              </w:rPr>
              <w:t>Edition</w:t>
            </w:r>
          </w:p>
        </w:tc>
        <w:tc>
          <w:tcPr>
            <w:tcW w:w="1617" w:type="dxa"/>
          </w:tcPr>
          <w:p>
            <w:pPr>
              <w:pStyle w:val="TableParagraph"/>
              <w:spacing w:before="160"/>
              <w:rPr>
                <w:b/>
                <w:sz w:val="16"/>
              </w:rPr>
            </w:pPr>
          </w:p>
          <w:p>
            <w:pPr>
              <w:pStyle w:val="TableParagraph"/>
              <w:spacing w:before="0"/>
              <w:ind w:left="107" w:right="309"/>
              <w:rPr>
                <w:sz w:val="16"/>
              </w:rPr>
            </w:pPr>
            <w:r>
              <w:rPr>
                <w:color w:val="14272E"/>
                <w:sz w:val="16"/>
              </w:rPr>
              <w:t>NAPEDC</w:t>
            </w:r>
            <w:r>
              <w:rPr>
                <w:color w:val="14272E"/>
                <w:spacing w:val="-12"/>
                <w:sz w:val="16"/>
              </w:rPr>
              <w:t> </w:t>
            </w:r>
            <w:r>
              <w:rPr>
                <w:color w:val="14272E"/>
                <w:sz w:val="16"/>
              </w:rPr>
              <w:t>NMDS </w:t>
            </w:r>
            <w:r>
              <w:rPr>
                <w:color w:val="14272E"/>
                <w:spacing w:val="-2"/>
                <w:sz w:val="16"/>
              </w:rPr>
              <w:t>2025–26</w:t>
            </w:r>
          </w:p>
        </w:tc>
        <w:tc>
          <w:tcPr>
            <w:tcW w:w="1615" w:type="dxa"/>
          </w:tcPr>
          <w:p>
            <w:pPr>
              <w:pStyle w:val="TableParagraph"/>
              <w:spacing w:line="345" w:lineRule="auto" w:before="80"/>
              <w:ind w:left="108"/>
              <w:rPr>
                <w:sz w:val="16"/>
              </w:rPr>
            </w:pPr>
            <w:r>
              <w:rPr>
                <w:color w:val="14272E"/>
                <w:sz w:val="16"/>
              </w:rPr>
              <w:t>AECC</w:t>
            </w:r>
            <w:r>
              <w:rPr>
                <w:color w:val="14272E"/>
                <w:spacing w:val="-12"/>
                <w:sz w:val="16"/>
              </w:rPr>
              <w:t> </w:t>
            </w:r>
            <w:r>
              <w:rPr>
                <w:color w:val="14272E"/>
                <w:sz w:val="16"/>
              </w:rPr>
              <w:t>Version</w:t>
            </w:r>
            <w:r>
              <w:rPr>
                <w:color w:val="14272E"/>
                <w:spacing w:val="-11"/>
                <w:sz w:val="16"/>
              </w:rPr>
              <w:t> </w:t>
            </w:r>
            <w:r>
              <w:rPr>
                <w:color w:val="14272E"/>
                <w:sz w:val="16"/>
              </w:rPr>
              <w:t>1.1 </w:t>
            </w:r>
            <w:r>
              <w:rPr>
                <w:color w:val="14272E"/>
                <w:spacing w:val="-4"/>
                <w:sz w:val="16"/>
              </w:rPr>
              <w:t>and</w:t>
            </w:r>
          </w:p>
          <w:p>
            <w:pPr>
              <w:pStyle w:val="TableParagraph"/>
              <w:spacing w:before="0"/>
              <w:ind w:left="108" w:right="234"/>
              <w:rPr>
                <w:sz w:val="16"/>
              </w:rPr>
            </w:pPr>
            <w:r>
              <w:rPr>
                <w:color w:val="14272E"/>
                <w:sz w:val="16"/>
              </w:rPr>
              <w:t>EPD Short List Thirteenth</w:t>
            </w:r>
            <w:r>
              <w:rPr>
                <w:color w:val="14272E"/>
                <w:spacing w:val="-12"/>
                <w:sz w:val="16"/>
              </w:rPr>
              <w:t> </w:t>
            </w:r>
            <w:r>
              <w:rPr>
                <w:color w:val="14272E"/>
                <w:sz w:val="16"/>
              </w:rPr>
              <w:t>Edition</w:t>
            </w:r>
          </w:p>
        </w:tc>
        <w:tc>
          <w:tcPr>
            <w:tcW w:w="1615" w:type="dxa"/>
          </w:tcPr>
          <w:p>
            <w:pPr>
              <w:pStyle w:val="TableParagraph"/>
              <w:spacing w:before="160"/>
              <w:rPr>
                <w:b/>
                <w:sz w:val="16"/>
              </w:rPr>
            </w:pPr>
          </w:p>
          <w:p>
            <w:pPr>
              <w:pStyle w:val="TableParagraph"/>
              <w:spacing w:before="0"/>
              <w:ind w:left="108" w:right="306"/>
              <w:rPr>
                <w:sz w:val="16"/>
              </w:rPr>
            </w:pPr>
            <w:r>
              <w:rPr>
                <w:color w:val="14272E"/>
                <w:sz w:val="16"/>
              </w:rPr>
              <w:t>NAPEDC</w:t>
            </w:r>
            <w:r>
              <w:rPr>
                <w:color w:val="14272E"/>
                <w:spacing w:val="-12"/>
                <w:sz w:val="16"/>
              </w:rPr>
              <w:t> </w:t>
            </w:r>
            <w:r>
              <w:rPr>
                <w:color w:val="14272E"/>
                <w:sz w:val="16"/>
              </w:rPr>
              <w:t>NMDS </w:t>
            </w:r>
            <w:r>
              <w:rPr>
                <w:color w:val="14272E"/>
                <w:spacing w:val="-2"/>
                <w:sz w:val="16"/>
              </w:rPr>
              <w:t>2026–27</w:t>
            </w:r>
          </w:p>
        </w:tc>
        <w:tc>
          <w:tcPr>
            <w:tcW w:w="1617" w:type="dxa"/>
          </w:tcPr>
          <w:p>
            <w:pPr>
              <w:pStyle w:val="TableParagraph"/>
              <w:spacing w:line="345" w:lineRule="auto" w:before="80"/>
              <w:ind w:left="108"/>
              <w:rPr>
                <w:sz w:val="16"/>
              </w:rPr>
            </w:pPr>
            <w:r>
              <w:rPr>
                <w:color w:val="14272E"/>
                <w:sz w:val="16"/>
              </w:rPr>
              <w:t>AECC</w:t>
            </w:r>
            <w:r>
              <w:rPr>
                <w:color w:val="14272E"/>
                <w:spacing w:val="-12"/>
                <w:sz w:val="16"/>
              </w:rPr>
              <w:t> </w:t>
            </w:r>
            <w:r>
              <w:rPr>
                <w:color w:val="14272E"/>
                <w:sz w:val="16"/>
              </w:rPr>
              <w:t>Version</w:t>
            </w:r>
            <w:r>
              <w:rPr>
                <w:color w:val="14272E"/>
                <w:spacing w:val="-11"/>
                <w:sz w:val="16"/>
              </w:rPr>
              <w:t> </w:t>
            </w:r>
            <w:r>
              <w:rPr>
                <w:color w:val="14272E"/>
                <w:sz w:val="16"/>
              </w:rPr>
              <w:t>1.1 </w:t>
            </w:r>
            <w:r>
              <w:rPr>
                <w:color w:val="14272E"/>
                <w:spacing w:val="-4"/>
                <w:sz w:val="16"/>
              </w:rPr>
              <w:t>and</w:t>
            </w:r>
          </w:p>
          <w:p>
            <w:pPr>
              <w:pStyle w:val="TableParagraph"/>
              <w:spacing w:before="0"/>
              <w:ind w:left="108" w:right="236"/>
              <w:rPr>
                <w:sz w:val="16"/>
              </w:rPr>
            </w:pPr>
            <w:r>
              <w:rPr>
                <w:color w:val="14272E"/>
                <w:sz w:val="16"/>
              </w:rPr>
              <w:t>EPD Short List Thirteenth</w:t>
            </w:r>
            <w:r>
              <w:rPr>
                <w:color w:val="14272E"/>
                <w:spacing w:val="-12"/>
                <w:sz w:val="16"/>
              </w:rPr>
              <w:t> </w:t>
            </w:r>
            <w:r>
              <w:rPr>
                <w:color w:val="14272E"/>
                <w:sz w:val="16"/>
              </w:rPr>
              <w:t>Edition</w:t>
            </w:r>
          </w:p>
        </w:tc>
      </w:tr>
      <w:tr>
        <w:trPr>
          <w:trHeight w:val="791" w:hRule="atLeast"/>
        </w:trPr>
        <w:tc>
          <w:tcPr>
            <w:tcW w:w="1224" w:type="dxa"/>
          </w:tcPr>
          <w:p>
            <w:pPr>
              <w:pStyle w:val="TableParagraph"/>
              <w:spacing w:line="260" w:lineRule="atLeast" w:before="4"/>
              <w:ind w:left="107" w:right="265"/>
              <w:rPr>
                <w:sz w:val="16"/>
              </w:rPr>
            </w:pPr>
            <w:r>
              <w:rPr>
                <w:color w:val="14272E"/>
                <w:spacing w:val="-2"/>
                <w:sz w:val="16"/>
              </w:rPr>
              <w:t>Emergency (Levels</w:t>
            </w:r>
          </w:p>
          <w:p>
            <w:pPr>
              <w:pStyle w:val="TableParagraph"/>
              <w:spacing w:before="5"/>
              <w:ind w:left="107"/>
              <w:rPr>
                <w:sz w:val="16"/>
              </w:rPr>
            </w:pPr>
            <w:r>
              <w:rPr>
                <w:color w:val="14272E"/>
                <w:sz w:val="16"/>
              </w:rPr>
              <w:t>1 – </w:t>
            </w:r>
            <w:r>
              <w:rPr>
                <w:color w:val="14272E"/>
                <w:spacing w:val="-5"/>
                <w:sz w:val="16"/>
              </w:rPr>
              <w:t>3A)</w:t>
            </w:r>
          </w:p>
        </w:tc>
        <w:tc>
          <w:tcPr>
            <w:tcW w:w="797" w:type="dxa"/>
          </w:tcPr>
          <w:p>
            <w:pPr>
              <w:pStyle w:val="TableParagraph"/>
              <w:spacing w:before="106"/>
              <w:rPr>
                <w:b/>
                <w:sz w:val="16"/>
              </w:rPr>
            </w:pPr>
          </w:p>
          <w:p>
            <w:pPr>
              <w:pStyle w:val="TableParagraph"/>
              <w:spacing w:before="0"/>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106"/>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106"/>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121"/>
              <w:ind w:left="107" w:right="462"/>
              <w:jc w:val="both"/>
              <w:rPr>
                <w:sz w:val="16"/>
              </w:rPr>
            </w:pPr>
            <w:r>
              <w:rPr>
                <w:color w:val="14272E"/>
                <w:sz w:val="16"/>
              </w:rPr>
              <w:t>ESC</w:t>
            </w:r>
            <w:r>
              <w:rPr>
                <w:color w:val="14272E"/>
                <w:spacing w:val="-9"/>
                <w:sz w:val="16"/>
              </w:rPr>
              <w:t> </w:t>
            </w:r>
            <w:r>
              <w:rPr>
                <w:color w:val="14272E"/>
                <w:sz w:val="16"/>
              </w:rPr>
              <w:t>NBEDS</w:t>
            </w:r>
            <w:r>
              <w:rPr>
                <w:color w:val="14272E"/>
                <w:spacing w:val="-10"/>
                <w:sz w:val="16"/>
              </w:rPr>
              <w:t> </w:t>
            </w:r>
            <w:r>
              <w:rPr>
                <w:color w:val="14272E"/>
                <w:sz w:val="16"/>
              </w:rPr>
              <w:t>/ ESCA</w:t>
            </w:r>
            <w:r>
              <w:rPr>
                <w:color w:val="14272E"/>
                <w:spacing w:val="-12"/>
                <w:sz w:val="16"/>
              </w:rPr>
              <w:t> </w:t>
            </w:r>
            <w:r>
              <w:rPr>
                <w:color w:val="14272E"/>
                <w:sz w:val="16"/>
              </w:rPr>
              <w:t>NBEDS </w:t>
            </w:r>
            <w:r>
              <w:rPr>
                <w:color w:val="14272E"/>
                <w:spacing w:val="-2"/>
                <w:sz w:val="16"/>
              </w:rPr>
              <w:t>2024–25</w:t>
            </w:r>
          </w:p>
        </w:tc>
        <w:tc>
          <w:tcPr>
            <w:tcW w:w="1615" w:type="dxa"/>
          </w:tcPr>
          <w:p>
            <w:pPr>
              <w:pStyle w:val="TableParagraph"/>
              <w:spacing w:before="121"/>
              <w:rPr>
                <w:b/>
                <w:sz w:val="16"/>
              </w:rPr>
            </w:pPr>
          </w:p>
          <w:p>
            <w:pPr>
              <w:pStyle w:val="TableParagraph"/>
              <w:spacing w:before="0"/>
              <w:ind w:right="282"/>
              <w:jc w:val="right"/>
              <w:rPr>
                <w:sz w:val="16"/>
              </w:rPr>
            </w:pPr>
            <w:r>
              <w:rPr>
                <w:color w:val="14272E"/>
                <w:sz w:val="16"/>
              </w:rPr>
              <w:t>UDG</w:t>
            </w:r>
            <w:r>
              <w:rPr>
                <w:color w:val="14272E"/>
                <w:spacing w:val="-5"/>
                <w:sz w:val="16"/>
              </w:rPr>
              <w:t> </w:t>
            </w:r>
            <w:r>
              <w:rPr>
                <w:color w:val="14272E"/>
                <w:sz w:val="16"/>
              </w:rPr>
              <w:t>Version</w:t>
            </w:r>
            <w:r>
              <w:rPr>
                <w:color w:val="14272E"/>
                <w:spacing w:val="-3"/>
                <w:sz w:val="16"/>
              </w:rPr>
              <w:t> </w:t>
            </w:r>
            <w:r>
              <w:rPr>
                <w:color w:val="14272E"/>
                <w:spacing w:val="-5"/>
                <w:sz w:val="16"/>
              </w:rPr>
              <w:t>1.3</w:t>
            </w:r>
          </w:p>
        </w:tc>
        <w:tc>
          <w:tcPr>
            <w:tcW w:w="1617" w:type="dxa"/>
          </w:tcPr>
          <w:p>
            <w:pPr>
              <w:pStyle w:val="TableParagraph"/>
              <w:spacing w:before="121"/>
              <w:ind w:left="107" w:right="464"/>
              <w:jc w:val="both"/>
              <w:rPr>
                <w:sz w:val="16"/>
              </w:rPr>
            </w:pPr>
            <w:r>
              <w:rPr>
                <w:color w:val="14272E"/>
                <w:sz w:val="16"/>
              </w:rPr>
              <w:t>ESC</w:t>
            </w:r>
            <w:r>
              <w:rPr>
                <w:color w:val="14272E"/>
                <w:spacing w:val="-9"/>
                <w:sz w:val="16"/>
              </w:rPr>
              <w:t> </w:t>
            </w:r>
            <w:r>
              <w:rPr>
                <w:color w:val="14272E"/>
                <w:sz w:val="16"/>
              </w:rPr>
              <w:t>NBEDS</w:t>
            </w:r>
            <w:r>
              <w:rPr>
                <w:color w:val="14272E"/>
                <w:spacing w:val="-10"/>
                <w:sz w:val="16"/>
              </w:rPr>
              <w:t> </w:t>
            </w:r>
            <w:r>
              <w:rPr>
                <w:color w:val="14272E"/>
                <w:sz w:val="16"/>
              </w:rPr>
              <w:t>/ ESCA</w:t>
            </w:r>
            <w:r>
              <w:rPr>
                <w:color w:val="14272E"/>
                <w:spacing w:val="-12"/>
                <w:sz w:val="16"/>
              </w:rPr>
              <w:t> </w:t>
            </w:r>
            <w:r>
              <w:rPr>
                <w:color w:val="14272E"/>
                <w:sz w:val="16"/>
              </w:rPr>
              <w:t>NBEDS </w:t>
            </w:r>
            <w:r>
              <w:rPr>
                <w:color w:val="14272E"/>
                <w:spacing w:val="-2"/>
                <w:sz w:val="16"/>
              </w:rPr>
              <w:t>2025–26</w:t>
            </w:r>
          </w:p>
        </w:tc>
        <w:tc>
          <w:tcPr>
            <w:tcW w:w="1615" w:type="dxa"/>
          </w:tcPr>
          <w:p>
            <w:pPr>
              <w:pStyle w:val="TableParagraph"/>
              <w:spacing w:before="121"/>
              <w:rPr>
                <w:b/>
                <w:sz w:val="16"/>
              </w:rPr>
            </w:pPr>
          </w:p>
          <w:p>
            <w:pPr>
              <w:pStyle w:val="TableParagraph"/>
              <w:spacing w:before="0"/>
              <w:ind w:right="281"/>
              <w:jc w:val="right"/>
              <w:rPr>
                <w:sz w:val="16"/>
              </w:rPr>
            </w:pPr>
            <w:r>
              <w:rPr>
                <w:color w:val="14272E"/>
                <w:sz w:val="16"/>
              </w:rPr>
              <w:t>UDG</w:t>
            </w:r>
            <w:r>
              <w:rPr>
                <w:color w:val="14272E"/>
                <w:spacing w:val="-5"/>
                <w:sz w:val="16"/>
              </w:rPr>
              <w:t> </w:t>
            </w:r>
            <w:r>
              <w:rPr>
                <w:color w:val="14272E"/>
                <w:sz w:val="16"/>
              </w:rPr>
              <w:t>Version</w:t>
            </w:r>
            <w:r>
              <w:rPr>
                <w:color w:val="14272E"/>
                <w:spacing w:val="-3"/>
                <w:sz w:val="16"/>
              </w:rPr>
              <w:t> </w:t>
            </w:r>
            <w:r>
              <w:rPr>
                <w:color w:val="14272E"/>
                <w:spacing w:val="-5"/>
                <w:sz w:val="16"/>
              </w:rPr>
              <w:t>1.3</w:t>
            </w:r>
          </w:p>
        </w:tc>
        <w:tc>
          <w:tcPr>
            <w:tcW w:w="1615" w:type="dxa"/>
          </w:tcPr>
          <w:p>
            <w:pPr>
              <w:pStyle w:val="TableParagraph"/>
              <w:spacing w:before="121"/>
              <w:ind w:left="108" w:right="463"/>
              <w:jc w:val="both"/>
              <w:rPr>
                <w:sz w:val="16"/>
              </w:rPr>
            </w:pPr>
            <w:r>
              <w:rPr>
                <w:color w:val="14272E"/>
                <w:sz w:val="16"/>
              </w:rPr>
              <w:t>ESC</w:t>
            </w:r>
            <w:r>
              <w:rPr>
                <w:color w:val="14272E"/>
                <w:spacing w:val="-10"/>
                <w:sz w:val="16"/>
              </w:rPr>
              <w:t> </w:t>
            </w:r>
            <w:r>
              <w:rPr>
                <w:color w:val="14272E"/>
                <w:sz w:val="16"/>
              </w:rPr>
              <w:t>NBEDS</w:t>
            </w:r>
            <w:r>
              <w:rPr>
                <w:color w:val="14272E"/>
                <w:spacing w:val="-11"/>
                <w:sz w:val="16"/>
              </w:rPr>
              <w:t> </w:t>
            </w:r>
            <w:r>
              <w:rPr>
                <w:color w:val="14272E"/>
                <w:sz w:val="16"/>
              </w:rPr>
              <w:t>/ ESCA</w:t>
            </w:r>
            <w:r>
              <w:rPr>
                <w:color w:val="14272E"/>
                <w:spacing w:val="-12"/>
                <w:sz w:val="16"/>
              </w:rPr>
              <w:t> </w:t>
            </w:r>
            <w:r>
              <w:rPr>
                <w:color w:val="14272E"/>
                <w:sz w:val="16"/>
              </w:rPr>
              <w:t>NBEDS </w:t>
            </w:r>
            <w:r>
              <w:rPr>
                <w:color w:val="14272E"/>
                <w:spacing w:val="-2"/>
                <w:sz w:val="16"/>
              </w:rPr>
              <w:t>2026–27</w:t>
            </w:r>
          </w:p>
        </w:tc>
        <w:tc>
          <w:tcPr>
            <w:tcW w:w="1617" w:type="dxa"/>
          </w:tcPr>
          <w:p>
            <w:pPr>
              <w:pStyle w:val="TableParagraph"/>
              <w:spacing w:before="121"/>
              <w:rPr>
                <w:b/>
                <w:sz w:val="16"/>
              </w:rPr>
            </w:pPr>
          </w:p>
          <w:p>
            <w:pPr>
              <w:pStyle w:val="TableParagraph"/>
              <w:spacing w:before="0"/>
              <w:ind w:right="283"/>
              <w:jc w:val="right"/>
              <w:rPr>
                <w:sz w:val="16"/>
              </w:rPr>
            </w:pPr>
            <w:r>
              <w:rPr>
                <w:color w:val="14272E"/>
                <w:sz w:val="16"/>
              </w:rPr>
              <w:t>UDG</w:t>
            </w:r>
            <w:r>
              <w:rPr>
                <w:color w:val="14272E"/>
                <w:spacing w:val="-5"/>
                <w:sz w:val="16"/>
              </w:rPr>
              <w:t> </w:t>
            </w:r>
            <w:r>
              <w:rPr>
                <w:color w:val="14272E"/>
                <w:sz w:val="16"/>
              </w:rPr>
              <w:t>Version</w:t>
            </w:r>
            <w:r>
              <w:rPr>
                <w:color w:val="14272E"/>
                <w:spacing w:val="-3"/>
                <w:sz w:val="16"/>
              </w:rPr>
              <w:t> </w:t>
            </w:r>
            <w:r>
              <w:rPr>
                <w:color w:val="14272E"/>
                <w:spacing w:val="-5"/>
                <w:sz w:val="16"/>
              </w:rPr>
              <w:t>1.3</w:t>
            </w:r>
          </w:p>
        </w:tc>
      </w:tr>
      <w:tr>
        <w:trPr>
          <w:trHeight w:val="530" w:hRule="atLeast"/>
        </w:trPr>
        <w:tc>
          <w:tcPr>
            <w:tcW w:w="1224" w:type="dxa"/>
          </w:tcPr>
          <w:p>
            <w:pPr>
              <w:pStyle w:val="TableParagraph"/>
              <w:spacing w:before="80"/>
              <w:ind w:left="107"/>
              <w:rPr>
                <w:sz w:val="16"/>
              </w:rPr>
            </w:pPr>
            <w:r>
              <w:rPr>
                <w:color w:val="14272E"/>
                <w:spacing w:val="-2"/>
                <w:sz w:val="16"/>
              </w:rPr>
              <w:t>Non-admitted services</w:t>
            </w:r>
          </w:p>
        </w:tc>
        <w:tc>
          <w:tcPr>
            <w:tcW w:w="797" w:type="dxa"/>
          </w:tcPr>
          <w:p>
            <w:pPr>
              <w:pStyle w:val="TableParagraph"/>
              <w:spacing w:before="158"/>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0"/>
              <w:rPr>
                <w:rFonts w:ascii="Times New Roman"/>
                <w:sz w:val="18"/>
              </w:rPr>
            </w:pPr>
          </w:p>
        </w:tc>
        <w:tc>
          <w:tcPr>
            <w:tcW w:w="1284" w:type="dxa"/>
          </w:tcPr>
          <w:p>
            <w:pPr>
              <w:pStyle w:val="TableParagraph"/>
              <w:spacing w:before="158"/>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80"/>
              <w:ind w:left="107" w:right="565"/>
              <w:rPr>
                <w:sz w:val="16"/>
              </w:rPr>
            </w:pPr>
            <w:r>
              <w:rPr>
                <w:color w:val="14272E"/>
                <w:sz w:val="16"/>
              </w:rPr>
              <w:t>NAP</w:t>
            </w:r>
            <w:r>
              <w:rPr>
                <w:color w:val="14272E"/>
                <w:spacing w:val="-12"/>
                <w:sz w:val="16"/>
              </w:rPr>
              <w:t> </w:t>
            </w:r>
            <w:r>
              <w:rPr>
                <w:color w:val="14272E"/>
                <w:sz w:val="16"/>
              </w:rPr>
              <w:t>NBEDS </w:t>
            </w:r>
            <w:r>
              <w:rPr>
                <w:color w:val="14272E"/>
                <w:spacing w:val="-2"/>
                <w:sz w:val="16"/>
              </w:rPr>
              <w:t>2024–25</w:t>
            </w:r>
          </w:p>
        </w:tc>
        <w:tc>
          <w:tcPr>
            <w:tcW w:w="1615" w:type="dxa"/>
          </w:tcPr>
          <w:p>
            <w:pPr>
              <w:pStyle w:val="TableParagraph"/>
              <w:spacing w:before="173"/>
              <w:ind w:right="228"/>
              <w:jc w:val="right"/>
              <w:rPr>
                <w:sz w:val="16"/>
              </w:rPr>
            </w:pPr>
            <w:r>
              <w:rPr>
                <w:color w:val="14272E"/>
                <w:sz w:val="16"/>
              </w:rPr>
              <w:t>Tier</w:t>
            </w:r>
            <w:r>
              <w:rPr>
                <w:color w:val="14272E"/>
                <w:spacing w:val="-2"/>
                <w:sz w:val="16"/>
              </w:rPr>
              <w:t> </w:t>
            </w:r>
            <w:r>
              <w:rPr>
                <w:color w:val="14272E"/>
                <w:sz w:val="16"/>
              </w:rPr>
              <w:t>2</w:t>
            </w:r>
            <w:r>
              <w:rPr>
                <w:color w:val="14272E"/>
                <w:spacing w:val="-2"/>
                <w:sz w:val="16"/>
              </w:rPr>
              <w:t> </w:t>
            </w:r>
            <w:r>
              <w:rPr>
                <w:color w:val="14272E"/>
                <w:sz w:val="16"/>
              </w:rPr>
              <w:t>Version</w:t>
            </w:r>
            <w:r>
              <w:rPr>
                <w:color w:val="14272E"/>
                <w:spacing w:val="-1"/>
                <w:sz w:val="16"/>
              </w:rPr>
              <w:t> </w:t>
            </w:r>
            <w:r>
              <w:rPr>
                <w:color w:val="14272E"/>
                <w:spacing w:val="-5"/>
                <w:sz w:val="16"/>
              </w:rPr>
              <w:t>9.0</w:t>
            </w:r>
          </w:p>
        </w:tc>
        <w:tc>
          <w:tcPr>
            <w:tcW w:w="1617" w:type="dxa"/>
          </w:tcPr>
          <w:p>
            <w:pPr>
              <w:pStyle w:val="TableParagraph"/>
              <w:spacing w:before="80"/>
              <w:ind w:left="107" w:right="567"/>
              <w:rPr>
                <w:sz w:val="16"/>
              </w:rPr>
            </w:pPr>
            <w:r>
              <w:rPr>
                <w:color w:val="14272E"/>
                <w:sz w:val="16"/>
              </w:rPr>
              <w:t>NAP</w:t>
            </w:r>
            <w:r>
              <w:rPr>
                <w:color w:val="14272E"/>
                <w:spacing w:val="-12"/>
                <w:sz w:val="16"/>
              </w:rPr>
              <w:t> </w:t>
            </w:r>
            <w:r>
              <w:rPr>
                <w:color w:val="14272E"/>
                <w:sz w:val="16"/>
              </w:rPr>
              <w:t>NBEDS </w:t>
            </w:r>
            <w:r>
              <w:rPr>
                <w:color w:val="14272E"/>
                <w:spacing w:val="-2"/>
                <w:sz w:val="16"/>
              </w:rPr>
              <w:t>2025–26</w:t>
            </w:r>
          </w:p>
        </w:tc>
        <w:tc>
          <w:tcPr>
            <w:tcW w:w="1615" w:type="dxa"/>
          </w:tcPr>
          <w:p>
            <w:pPr>
              <w:pStyle w:val="TableParagraph"/>
              <w:spacing w:before="173"/>
              <w:ind w:right="228"/>
              <w:jc w:val="right"/>
              <w:rPr>
                <w:sz w:val="16"/>
              </w:rPr>
            </w:pPr>
            <w:r>
              <w:rPr>
                <w:color w:val="14272E"/>
                <w:sz w:val="16"/>
              </w:rPr>
              <w:t>Tier</w:t>
            </w:r>
            <w:r>
              <w:rPr>
                <w:color w:val="14272E"/>
                <w:spacing w:val="-2"/>
                <w:sz w:val="16"/>
              </w:rPr>
              <w:t> </w:t>
            </w:r>
            <w:r>
              <w:rPr>
                <w:color w:val="14272E"/>
                <w:sz w:val="16"/>
              </w:rPr>
              <w:t>2</w:t>
            </w:r>
            <w:r>
              <w:rPr>
                <w:color w:val="14272E"/>
                <w:spacing w:val="-2"/>
                <w:sz w:val="16"/>
              </w:rPr>
              <w:t> </w:t>
            </w:r>
            <w:r>
              <w:rPr>
                <w:color w:val="14272E"/>
                <w:sz w:val="16"/>
              </w:rPr>
              <w:t>Version</w:t>
            </w:r>
            <w:r>
              <w:rPr>
                <w:color w:val="14272E"/>
                <w:spacing w:val="-1"/>
                <w:sz w:val="16"/>
              </w:rPr>
              <w:t> </w:t>
            </w:r>
            <w:r>
              <w:rPr>
                <w:color w:val="14272E"/>
                <w:spacing w:val="-5"/>
                <w:sz w:val="16"/>
              </w:rPr>
              <w:t>9.0</w:t>
            </w:r>
          </w:p>
        </w:tc>
        <w:tc>
          <w:tcPr>
            <w:tcW w:w="1615" w:type="dxa"/>
          </w:tcPr>
          <w:p>
            <w:pPr>
              <w:pStyle w:val="TableParagraph"/>
              <w:spacing w:before="80"/>
              <w:ind w:left="108" w:right="564"/>
              <w:rPr>
                <w:sz w:val="16"/>
              </w:rPr>
            </w:pPr>
            <w:r>
              <w:rPr>
                <w:color w:val="14272E"/>
                <w:sz w:val="16"/>
              </w:rPr>
              <w:t>NAP</w:t>
            </w:r>
            <w:r>
              <w:rPr>
                <w:color w:val="14272E"/>
                <w:spacing w:val="-12"/>
                <w:sz w:val="16"/>
              </w:rPr>
              <w:t> </w:t>
            </w:r>
            <w:r>
              <w:rPr>
                <w:color w:val="14272E"/>
                <w:sz w:val="16"/>
              </w:rPr>
              <w:t>NBEDS </w:t>
            </w:r>
            <w:r>
              <w:rPr>
                <w:color w:val="14272E"/>
                <w:spacing w:val="-2"/>
                <w:sz w:val="16"/>
              </w:rPr>
              <w:t>2026–27</w:t>
            </w:r>
          </w:p>
        </w:tc>
        <w:tc>
          <w:tcPr>
            <w:tcW w:w="1617" w:type="dxa"/>
          </w:tcPr>
          <w:p>
            <w:pPr>
              <w:pStyle w:val="TableParagraph"/>
              <w:spacing w:before="173"/>
              <w:ind w:right="229"/>
              <w:jc w:val="right"/>
              <w:rPr>
                <w:sz w:val="16"/>
              </w:rPr>
            </w:pPr>
            <w:r>
              <w:rPr>
                <w:color w:val="14272E"/>
                <w:sz w:val="16"/>
              </w:rPr>
              <w:t>Tier</w:t>
            </w:r>
            <w:r>
              <w:rPr>
                <w:color w:val="14272E"/>
                <w:spacing w:val="-2"/>
                <w:sz w:val="16"/>
              </w:rPr>
              <w:t> </w:t>
            </w:r>
            <w:r>
              <w:rPr>
                <w:color w:val="14272E"/>
                <w:sz w:val="16"/>
              </w:rPr>
              <w:t>2</w:t>
            </w:r>
            <w:r>
              <w:rPr>
                <w:color w:val="14272E"/>
                <w:spacing w:val="-2"/>
                <w:sz w:val="16"/>
              </w:rPr>
              <w:t> </w:t>
            </w:r>
            <w:r>
              <w:rPr>
                <w:color w:val="14272E"/>
                <w:sz w:val="16"/>
              </w:rPr>
              <w:t>Version</w:t>
            </w:r>
            <w:r>
              <w:rPr>
                <w:color w:val="14272E"/>
                <w:spacing w:val="-1"/>
                <w:sz w:val="16"/>
              </w:rPr>
              <w:t> </w:t>
            </w:r>
            <w:r>
              <w:rPr>
                <w:color w:val="14272E"/>
                <w:spacing w:val="-5"/>
                <w:sz w:val="16"/>
              </w:rPr>
              <w:t>9.0</w:t>
            </w:r>
          </w:p>
        </w:tc>
      </w:tr>
    </w:tbl>
    <w:p>
      <w:pPr>
        <w:spacing w:after="0"/>
        <w:jc w:val="right"/>
        <w:rPr>
          <w:sz w:val="16"/>
        </w:rPr>
        <w:sectPr>
          <w:footerReference w:type="default" r:id="rId37"/>
          <w:pgSz w:w="16840" w:h="11910" w:orient="landscape"/>
          <w:pgMar w:header="0" w:footer="756" w:top="1020" w:bottom="1427" w:left="1320" w:right="12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797"/>
        <w:gridCol w:w="948"/>
        <w:gridCol w:w="1284"/>
        <w:gridCol w:w="1615"/>
        <w:gridCol w:w="1615"/>
        <w:gridCol w:w="1617"/>
        <w:gridCol w:w="1615"/>
        <w:gridCol w:w="1615"/>
        <w:gridCol w:w="1617"/>
      </w:tblGrid>
      <w:tr>
        <w:trPr>
          <w:trHeight w:val="304" w:hRule="atLeast"/>
        </w:trPr>
        <w:tc>
          <w:tcPr>
            <w:tcW w:w="1224" w:type="dxa"/>
            <w:vMerge w:val="restart"/>
            <w:shd w:val="clear" w:color="auto" w:fill="104F99"/>
          </w:tcPr>
          <w:p>
            <w:pPr>
              <w:pStyle w:val="TableParagraph"/>
              <w:spacing w:before="0"/>
              <w:rPr>
                <w:rFonts w:ascii="Times New Roman"/>
                <w:sz w:val="16"/>
              </w:rPr>
            </w:pPr>
          </w:p>
        </w:tc>
        <w:tc>
          <w:tcPr>
            <w:tcW w:w="3029" w:type="dxa"/>
            <w:gridSpan w:val="3"/>
            <w:shd w:val="clear" w:color="auto" w:fill="104F99"/>
          </w:tcPr>
          <w:p>
            <w:pPr>
              <w:pStyle w:val="TableParagraph"/>
              <w:spacing w:before="61"/>
              <w:ind w:left="832"/>
              <w:rPr>
                <w:b/>
                <w:sz w:val="16"/>
              </w:rPr>
            </w:pPr>
            <w:r>
              <w:rPr>
                <w:b/>
                <w:color w:val="FFFFFF"/>
                <w:sz w:val="16"/>
              </w:rPr>
              <w:t>National</w:t>
            </w:r>
            <w:r>
              <w:rPr>
                <w:b/>
                <w:color w:val="FFFFFF"/>
                <w:spacing w:val="-2"/>
                <w:sz w:val="16"/>
              </w:rPr>
              <w:t> agencies</w:t>
            </w:r>
          </w:p>
        </w:tc>
        <w:tc>
          <w:tcPr>
            <w:tcW w:w="9694" w:type="dxa"/>
            <w:gridSpan w:val="6"/>
            <w:shd w:val="clear" w:color="auto" w:fill="104F99"/>
          </w:tcPr>
          <w:p>
            <w:pPr>
              <w:pStyle w:val="TableParagraph"/>
              <w:spacing w:before="61"/>
              <w:ind w:left="11"/>
              <w:jc w:val="center"/>
              <w:rPr>
                <w:b/>
                <w:sz w:val="16"/>
              </w:rPr>
            </w:pPr>
            <w:r>
              <w:rPr>
                <w:b/>
                <w:color w:val="FFFFFF"/>
                <w:sz w:val="16"/>
              </w:rPr>
              <w:t>Year</w:t>
            </w:r>
            <w:r>
              <w:rPr>
                <w:b/>
                <w:color w:val="FFFFFF"/>
                <w:spacing w:val="-1"/>
                <w:sz w:val="16"/>
              </w:rPr>
              <w:t> </w:t>
            </w:r>
            <w:r>
              <w:rPr>
                <w:b/>
                <w:color w:val="FFFFFF"/>
                <w:sz w:val="16"/>
              </w:rPr>
              <w:t>of</w:t>
            </w:r>
            <w:r>
              <w:rPr>
                <w:b/>
                <w:color w:val="FFFFFF"/>
                <w:spacing w:val="-3"/>
                <w:sz w:val="16"/>
              </w:rPr>
              <w:t> </w:t>
            </w:r>
            <w:r>
              <w:rPr>
                <w:b/>
                <w:color w:val="FFFFFF"/>
                <w:sz w:val="16"/>
              </w:rPr>
              <w:t>data</w:t>
            </w:r>
            <w:r>
              <w:rPr>
                <w:b/>
                <w:color w:val="FFFFFF"/>
                <w:spacing w:val="-1"/>
                <w:sz w:val="16"/>
              </w:rPr>
              <w:t> </w:t>
            </w:r>
            <w:r>
              <w:rPr>
                <w:b/>
                <w:color w:val="FFFFFF"/>
                <w:spacing w:val="-2"/>
                <w:sz w:val="16"/>
              </w:rPr>
              <w:t>collection</w:t>
            </w:r>
          </w:p>
        </w:tc>
      </w:tr>
      <w:tr>
        <w:trPr>
          <w:trHeight w:val="304" w:hRule="atLeast"/>
        </w:trPr>
        <w:tc>
          <w:tcPr>
            <w:tcW w:w="1224" w:type="dxa"/>
            <w:vMerge/>
            <w:tcBorders>
              <w:top w:val="nil"/>
            </w:tcBorders>
            <w:shd w:val="clear" w:color="auto" w:fill="104F99"/>
          </w:tcPr>
          <w:p>
            <w:pPr>
              <w:rPr>
                <w:sz w:val="2"/>
                <w:szCs w:val="2"/>
              </w:rPr>
            </w:pPr>
          </w:p>
        </w:tc>
        <w:tc>
          <w:tcPr>
            <w:tcW w:w="1745" w:type="dxa"/>
            <w:gridSpan w:val="2"/>
            <w:shd w:val="clear" w:color="auto" w:fill="104F99"/>
          </w:tcPr>
          <w:p>
            <w:pPr>
              <w:pStyle w:val="TableParagraph"/>
              <w:spacing w:before="61"/>
              <w:ind w:left="563"/>
              <w:rPr>
                <w:b/>
                <w:sz w:val="16"/>
              </w:rPr>
            </w:pPr>
            <w:r>
              <w:rPr>
                <w:b/>
                <w:color w:val="FFFFFF"/>
                <w:spacing w:val="-2"/>
                <w:sz w:val="16"/>
              </w:rPr>
              <w:t>IHACPA</w:t>
            </w:r>
          </w:p>
        </w:tc>
        <w:tc>
          <w:tcPr>
            <w:tcW w:w="1284" w:type="dxa"/>
            <w:vMerge w:val="restart"/>
            <w:shd w:val="clear" w:color="auto" w:fill="104F99"/>
          </w:tcPr>
          <w:p>
            <w:pPr>
              <w:pStyle w:val="TableParagraph"/>
              <w:spacing w:before="126"/>
              <w:rPr>
                <w:b/>
                <w:sz w:val="16"/>
              </w:rPr>
            </w:pPr>
          </w:p>
          <w:p>
            <w:pPr>
              <w:pStyle w:val="TableParagraph"/>
              <w:spacing w:before="0"/>
              <w:ind w:left="117"/>
              <w:rPr>
                <w:b/>
                <w:sz w:val="16"/>
              </w:rPr>
            </w:pPr>
            <w:r>
              <w:rPr>
                <w:b/>
                <w:color w:val="FFFFFF"/>
                <w:spacing w:val="-2"/>
                <w:sz w:val="16"/>
              </w:rPr>
              <w:t>Administrator</w:t>
            </w:r>
          </w:p>
        </w:tc>
        <w:tc>
          <w:tcPr>
            <w:tcW w:w="3230" w:type="dxa"/>
            <w:gridSpan w:val="2"/>
            <w:shd w:val="clear" w:color="auto" w:fill="104F99"/>
          </w:tcPr>
          <w:p>
            <w:pPr>
              <w:pStyle w:val="TableParagraph"/>
              <w:spacing w:before="61"/>
              <w:ind w:left="31"/>
              <w:jc w:val="center"/>
              <w:rPr>
                <w:b/>
                <w:sz w:val="16"/>
              </w:rPr>
            </w:pPr>
            <w:r>
              <w:rPr>
                <w:b/>
                <w:color w:val="FFFFFF"/>
                <w:spacing w:val="-2"/>
                <w:sz w:val="16"/>
              </w:rPr>
              <w:t>2024–25</w:t>
            </w:r>
          </w:p>
        </w:tc>
        <w:tc>
          <w:tcPr>
            <w:tcW w:w="3232" w:type="dxa"/>
            <w:gridSpan w:val="2"/>
            <w:shd w:val="clear" w:color="auto" w:fill="104F99"/>
          </w:tcPr>
          <w:p>
            <w:pPr>
              <w:pStyle w:val="TableParagraph"/>
              <w:spacing w:before="61"/>
              <w:ind w:left="83"/>
              <w:jc w:val="center"/>
              <w:rPr>
                <w:b/>
                <w:sz w:val="16"/>
              </w:rPr>
            </w:pPr>
            <w:r>
              <w:rPr>
                <w:b/>
                <w:color w:val="FFFFFF"/>
                <w:spacing w:val="-2"/>
                <w:sz w:val="16"/>
              </w:rPr>
              <w:t>2025–26</w:t>
            </w:r>
          </w:p>
        </w:tc>
        <w:tc>
          <w:tcPr>
            <w:tcW w:w="3232" w:type="dxa"/>
            <w:gridSpan w:val="2"/>
            <w:shd w:val="clear" w:color="auto" w:fill="104F99"/>
          </w:tcPr>
          <w:p>
            <w:pPr>
              <w:pStyle w:val="TableParagraph"/>
              <w:spacing w:before="61"/>
              <w:ind w:left="60"/>
              <w:jc w:val="center"/>
              <w:rPr>
                <w:b/>
                <w:sz w:val="16"/>
              </w:rPr>
            </w:pPr>
            <w:r>
              <w:rPr>
                <w:b/>
                <w:color w:val="FFFFFF"/>
                <w:spacing w:val="-2"/>
                <w:sz w:val="16"/>
              </w:rPr>
              <w:t>2026–27</w:t>
            </w:r>
          </w:p>
        </w:tc>
      </w:tr>
      <w:tr>
        <w:trPr>
          <w:trHeight w:val="486" w:hRule="atLeast"/>
        </w:trPr>
        <w:tc>
          <w:tcPr>
            <w:tcW w:w="1224" w:type="dxa"/>
            <w:shd w:val="clear" w:color="auto" w:fill="D9D9D9"/>
          </w:tcPr>
          <w:p>
            <w:pPr>
              <w:pStyle w:val="TableParagraph"/>
              <w:spacing w:before="58"/>
              <w:ind w:left="278" w:right="265" w:firstLine="48"/>
              <w:rPr>
                <w:b/>
                <w:sz w:val="16"/>
              </w:rPr>
            </w:pPr>
            <w:r>
              <w:rPr>
                <w:b/>
                <w:color w:val="14272E"/>
                <w:spacing w:val="-2"/>
                <w:sz w:val="16"/>
              </w:rPr>
              <w:t>Service category</w:t>
            </w:r>
          </w:p>
        </w:tc>
        <w:tc>
          <w:tcPr>
            <w:tcW w:w="797" w:type="dxa"/>
            <w:shd w:val="clear" w:color="auto" w:fill="D9D9D9"/>
          </w:tcPr>
          <w:p>
            <w:pPr>
              <w:pStyle w:val="TableParagraph"/>
              <w:spacing w:before="152"/>
              <w:ind w:left="10" w:right="5"/>
              <w:jc w:val="center"/>
              <w:rPr>
                <w:b/>
                <w:sz w:val="16"/>
              </w:rPr>
            </w:pPr>
            <w:r>
              <w:rPr>
                <w:b/>
                <w:color w:val="14272E"/>
                <w:spacing w:val="-5"/>
                <w:sz w:val="16"/>
              </w:rPr>
              <w:t>ABF</w:t>
            </w:r>
          </w:p>
        </w:tc>
        <w:tc>
          <w:tcPr>
            <w:tcW w:w="948" w:type="dxa"/>
            <w:shd w:val="clear" w:color="auto" w:fill="D9D9D9"/>
          </w:tcPr>
          <w:p>
            <w:pPr>
              <w:pStyle w:val="TableParagraph"/>
              <w:spacing w:before="58"/>
              <w:ind w:left="206" w:right="190" w:firstLine="21"/>
              <w:rPr>
                <w:b/>
                <w:sz w:val="16"/>
              </w:rPr>
            </w:pPr>
            <w:r>
              <w:rPr>
                <w:b/>
                <w:color w:val="14272E"/>
                <w:spacing w:val="-2"/>
                <w:sz w:val="16"/>
              </w:rPr>
              <w:t>Block- funded</w:t>
            </w:r>
          </w:p>
        </w:tc>
        <w:tc>
          <w:tcPr>
            <w:tcW w:w="1284" w:type="dxa"/>
            <w:vMerge/>
            <w:tcBorders>
              <w:top w:val="nil"/>
            </w:tcBorders>
            <w:shd w:val="clear" w:color="auto" w:fill="104F99"/>
          </w:tcPr>
          <w:p>
            <w:pPr>
              <w:rPr>
                <w:sz w:val="2"/>
                <w:szCs w:val="2"/>
              </w:rPr>
            </w:pPr>
          </w:p>
        </w:tc>
        <w:tc>
          <w:tcPr>
            <w:tcW w:w="1615" w:type="dxa"/>
            <w:shd w:val="clear" w:color="auto" w:fill="D9D9D9"/>
          </w:tcPr>
          <w:p>
            <w:pPr>
              <w:pStyle w:val="TableParagraph"/>
              <w:spacing w:before="152"/>
              <w:ind w:left="429"/>
              <w:rPr>
                <w:b/>
                <w:sz w:val="16"/>
              </w:rPr>
            </w:pPr>
            <w:r>
              <w:rPr>
                <w:b/>
                <w:color w:val="14272E"/>
                <w:sz w:val="16"/>
              </w:rPr>
              <w:t>Data</w:t>
            </w:r>
            <w:r>
              <w:rPr>
                <w:b/>
                <w:color w:val="14272E"/>
                <w:spacing w:val="-3"/>
                <w:sz w:val="16"/>
              </w:rPr>
              <w:t> </w:t>
            </w:r>
            <w:r>
              <w:rPr>
                <w:b/>
                <w:color w:val="14272E"/>
                <w:spacing w:val="-4"/>
                <w:sz w:val="16"/>
              </w:rPr>
              <w:t>spec</w:t>
            </w:r>
          </w:p>
        </w:tc>
        <w:tc>
          <w:tcPr>
            <w:tcW w:w="1615" w:type="dxa"/>
            <w:shd w:val="clear" w:color="auto" w:fill="D9D9D9"/>
          </w:tcPr>
          <w:p>
            <w:pPr>
              <w:pStyle w:val="TableParagraph"/>
              <w:spacing w:before="152"/>
              <w:ind w:right="273"/>
              <w:jc w:val="right"/>
              <w:rPr>
                <w:b/>
                <w:sz w:val="16"/>
              </w:rPr>
            </w:pPr>
            <w:r>
              <w:rPr>
                <w:b/>
                <w:color w:val="14272E"/>
                <w:spacing w:val="-2"/>
                <w:sz w:val="16"/>
              </w:rPr>
              <w:t>Classification</w:t>
            </w:r>
          </w:p>
        </w:tc>
        <w:tc>
          <w:tcPr>
            <w:tcW w:w="1617" w:type="dxa"/>
            <w:shd w:val="clear" w:color="auto" w:fill="D9D9D9"/>
          </w:tcPr>
          <w:p>
            <w:pPr>
              <w:pStyle w:val="TableParagraph"/>
              <w:spacing w:before="152"/>
              <w:ind w:left="8"/>
              <w:jc w:val="center"/>
              <w:rPr>
                <w:b/>
                <w:sz w:val="16"/>
              </w:rPr>
            </w:pPr>
            <w:r>
              <w:rPr>
                <w:b/>
                <w:color w:val="14272E"/>
                <w:sz w:val="16"/>
              </w:rPr>
              <w:t>Data</w:t>
            </w:r>
            <w:r>
              <w:rPr>
                <w:b/>
                <w:color w:val="14272E"/>
                <w:spacing w:val="-3"/>
                <w:sz w:val="16"/>
              </w:rPr>
              <w:t> </w:t>
            </w:r>
            <w:r>
              <w:rPr>
                <w:b/>
                <w:color w:val="14272E"/>
                <w:spacing w:val="-4"/>
                <w:sz w:val="16"/>
              </w:rPr>
              <w:t>spec</w:t>
            </w:r>
          </w:p>
        </w:tc>
        <w:tc>
          <w:tcPr>
            <w:tcW w:w="1615" w:type="dxa"/>
            <w:shd w:val="clear" w:color="auto" w:fill="D9D9D9"/>
          </w:tcPr>
          <w:p>
            <w:pPr>
              <w:pStyle w:val="TableParagraph"/>
              <w:spacing w:before="152"/>
              <w:ind w:left="13"/>
              <w:jc w:val="center"/>
              <w:rPr>
                <w:b/>
                <w:sz w:val="16"/>
              </w:rPr>
            </w:pPr>
            <w:r>
              <w:rPr>
                <w:b/>
                <w:color w:val="14272E"/>
                <w:spacing w:val="-2"/>
                <w:sz w:val="16"/>
              </w:rPr>
              <w:t>Classification</w:t>
            </w:r>
          </w:p>
        </w:tc>
        <w:tc>
          <w:tcPr>
            <w:tcW w:w="1615" w:type="dxa"/>
            <w:shd w:val="clear" w:color="auto" w:fill="D9D9D9"/>
          </w:tcPr>
          <w:p>
            <w:pPr>
              <w:pStyle w:val="TableParagraph"/>
              <w:spacing w:before="152"/>
              <w:ind w:left="11"/>
              <w:jc w:val="center"/>
              <w:rPr>
                <w:b/>
                <w:sz w:val="16"/>
              </w:rPr>
            </w:pPr>
            <w:r>
              <w:rPr>
                <w:b/>
                <w:color w:val="14272E"/>
                <w:sz w:val="16"/>
              </w:rPr>
              <w:t>Data</w:t>
            </w:r>
            <w:r>
              <w:rPr>
                <w:b/>
                <w:color w:val="14272E"/>
                <w:spacing w:val="-3"/>
                <w:sz w:val="16"/>
              </w:rPr>
              <w:t> </w:t>
            </w:r>
            <w:r>
              <w:rPr>
                <w:b/>
                <w:color w:val="14272E"/>
                <w:spacing w:val="-4"/>
                <w:sz w:val="16"/>
              </w:rPr>
              <w:t>spec</w:t>
            </w:r>
          </w:p>
        </w:tc>
        <w:tc>
          <w:tcPr>
            <w:tcW w:w="1617" w:type="dxa"/>
            <w:shd w:val="clear" w:color="auto" w:fill="D9D9D9"/>
          </w:tcPr>
          <w:p>
            <w:pPr>
              <w:pStyle w:val="TableParagraph"/>
              <w:spacing w:before="152"/>
              <w:ind w:left="12"/>
              <w:jc w:val="center"/>
              <w:rPr>
                <w:b/>
                <w:sz w:val="16"/>
              </w:rPr>
            </w:pPr>
            <w:r>
              <w:rPr>
                <w:b/>
                <w:color w:val="14272E"/>
                <w:spacing w:val="-2"/>
                <w:sz w:val="16"/>
              </w:rPr>
              <w:t>Classification</w:t>
            </w:r>
          </w:p>
        </w:tc>
      </w:tr>
      <w:tr>
        <w:trPr>
          <w:trHeight w:val="527" w:hRule="atLeast"/>
        </w:trPr>
        <w:tc>
          <w:tcPr>
            <w:tcW w:w="1224" w:type="dxa"/>
          </w:tcPr>
          <w:p>
            <w:pPr>
              <w:pStyle w:val="TableParagraph"/>
              <w:spacing w:before="173"/>
              <w:ind w:left="107"/>
              <w:rPr>
                <w:sz w:val="16"/>
              </w:rPr>
            </w:pPr>
            <w:r>
              <w:rPr>
                <w:color w:val="14272E"/>
                <w:sz w:val="16"/>
              </w:rPr>
              <w:t>Mental</w:t>
            </w:r>
            <w:r>
              <w:rPr>
                <w:color w:val="14272E"/>
                <w:spacing w:val="-2"/>
                <w:sz w:val="16"/>
              </w:rPr>
              <w:t> health</w:t>
            </w:r>
          </w:p>
        </w:tc>
        <w:tc>
          <w:tcPr>
            <w:tcW w:w="797" w:type="dxa"/>
          </w:tcPr>
          <w:p>
            <w:pPr>
              <w:pStyle w:val="TableParagraph"/>
              <w:spacing w:before="158"/>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158"/>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158"/>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80"/>
              <w:ind w:left="107"/>
              <w:rPr>
                <w:sz w:val="16"/>
              </w:rPr>
            </w:pPr>
            <w:r>
              <w:rPr>
                <w:color w:val="14272E"/>
                <w:sz w:val="16"/>
              </w:rPr>
              <w:t>ABF</w:t>
            </w:r>
            <w:r>
              <w:rPr>
                <w:color w:val="14272E"/>
                <w:spacing w:val="-12"/>
                <w:sz w:val="16"/>
              </w:rPr>
              <w:t> </w:t>
            </w:r>
            <w:r>
              <w:rPr>
                <w:color w:val="14272E"/>
                <w:sz w:val="16"/>
              </w:rPr>
              <w:t>MHC</w:t>
            </w:r>
            <w:r>
              <w:rPr>
                <w:color w:val="14272E"/>
                <w:spacing w:val="-11"/>
                <w:sz w:val="16"/>
              </w:rPr>
              <w:t> </w:t>
            </w:r>
            <w:r>
              <w:rPr>
                <w:color w:val="14272E"/>
                <w:sz w:val="16"/>
              </w:rPr>
              <w:t>NBEDS </w:t>
            </w:r>
            <w:r>
              <w:rPr>
                <w:color w:val="14272E"/>
                <w:spacing w:val="-2"/>
                <w:sz w:val="16"/>
              </w:rPr>
              <w:t>2024–25</w:t>
            </w:r>
          </w:p>
        </w:tc>
        <w:tc>
          <w:tcPr>
            <w:tcW w:w="1615" w:type="dxa"/>
          </w:tcPr>
          <w:p>
            <w:pPr>
              <w:pStyle w:val="TableParagraph"/>
              <w:spacing w:before="80"/>
              <w:ind w:left="107"/>
              <w:rPr>
                <w:sz w:val="16"/>
              </w:rPr>
            </w:pPr>
            <w:r>
              <w:rPr>
                <w:color w:val="14272E"/>
                <w:spacing w:val="-4"/>
                <w:sz w:val="16"/>
              </w:rPr>
              <w:t>AMHCC</w:t>
            </w:r>
          </w:p>
          <w:p>
            <w:pPr>
              <w:pStyle w:val="TableParagraph"/>
              <w:spacing w:before="1"/>
              <w:ind w:left="107"/>
              <w:rPr>
                <w:sz w:val="16"/>
              </w:rPr>
            </w:pPr>
            <w:r>
              <w:rPr>
                <w:color w:val="14272E"/>
                <w:sz w:val="16"/>
              </w:rPr>
              <w:t>Version</w:t>
            </w:r>
            <w:r>
              <w:rPr>
                <w:color w:val="14272E"/>
                <w:spacing w:val="-2"/>
                <w:sz w:val="16"/>
              </w:rPr>
              <w:t> </w:t>
            </w:r>
            <w:r>
              <w:rPr>
                <w:color w:val="14272E"/>
                <w:spacing w:val="-5"/>
                <w:sz w:val="16"/>
              </w:rPr>
              <w:t>1.0</w:t>
            </w:r>
          </w:p>
        </w:tc>
        <w:tc>
          <w:tcPr>
            <w:tcW w:w="1617" w:type="dxa"/>
          </w:tcPr>
          <w:p>
            <w:pPr>
              <w:pStyle w:val="TableParagraph"/>
              <w:spacing w:before="80"/>
              <w:ind w:left="107"/>
              <w:rPr>
                <w:sz w:val="16"/>
              </w:rPr>
            </w:pPr>
            <w:r>
              <w:rPr>
                <w:color w:val="14272E"/>
                <w:sz w:val="16"/>
              </w:rPr>
              <w:t>ABF</w:t>
            </w:r>
            <w:r>
              <w:rPr>
                <w:color w:val="14272E"/>
                <w:spacing w:val="-12"/>
                <w:sz w:val="16"/>
              </w:rPr>
              <w:t> </w:t>
            </w:r>
            <w:r>
              <w:rPr>
                <w:color w:val="14272E"/>
                <w:sz w:val="16"/>
              </w:rPr>
              <w:t>MHC</w:t>
            </w:r>
            <w:r>
              <w:rPr>
                <w:color w:val="14272E"/>
                <w:spacing w:val="-11"/>
                <w:sz w:val="16"/>
              </w:rPr>
              <w:t> </w:t>
            </w:r>
            <w:r>
              <w:rPr>
                <w:color w:val="14272E"/>
                <w:sz w:val="16"/>
              </w:rPr>
              <w:t>NBEDS </w:t>
            </w:r>
            <w:r>
              <w:rPr>
                <w:color w:val="14272E"/>
                <w:spacing w:val="-2"/>
                <w:sz w:val="16"/>
              </w:rPr>
              <w:t>2025–26</w:t>
            </w:r>
          </w:p>
        </w:tc>
        <w:tc>
          <w:tcPr>
            <w:tcW w:w="1615" w:type="dxa"/>
          </w:tcPr>
          <w:p>
            <w:pPr>
              <w:pStyle w:val="TableParagraph"/>
              <w:spacing w:before="80"/>
              <w:ind w:left="108"/>
              <w:rPr>
                <w:sz w:val="16"/>
              </w:rPr>
            </w:pPr>
            <w:r>
              <w:rPr>
                <w:color w:val="14272E"/>
                <w:spacing w:val="-4"/>
                <w:sz w:val="16"/>
              </w:rPr>
              <w:t>AMHCC</w:t>
            </w:r>
          </w:p>
          <w:p>
            <w:pPr>
              <w:pStyle w:val="TableParagraph"/>
              <w:spacing w:before="1"/>
              <w:ind w:left="108"/>
              <w:rPr>
                <w:sz w:val="16"/>
              </w:rPr>
            </w:pPr>
            <w:r>
              <w:rPr>
                <w:color w:val="14272E"/>
                <w:sz w:val="16"/>
              </w:rPr>
              <w:t>Version</w:t>
            </w:r>
            <w:r>
              <w:rPr>
                <w:color w:val="14272E"/>
                <w:spacing w:val="-2"/>
                <w:sz w:val="16"/>
              </w:rPr>
              <w:t> </w:t>
            </w:r>
            <w:r>
              <w:rPr>
                <w:color w:val="14272E"/>
                <w:spacing w:val="-5"/>
                <w:sz w:val="16"/>
              </w:rPr>
              <w:t>1.1</w:t>
            </w:r>
          </w:p>
        </w:tc>
        <w:tc>
          <w:tcPr>
            <w:tcW w:w="1615" w:type="dxa"/>
          </w:tcPr>
          <w:p>
            <w:pPr>
              <w:pStyle w:val="TableParagraph"/>
              <w:spacing w:before="80"/>
              <w:ind w:left="108"/>
              <w:rPr>
                <w:sz w:val="16"/>
              </w:rPr>
            </w:pPr>
            <w:r>
              <w:rPr>
                <w:color w:val="14272E"/>
                <w:sz w:val="16"/>
              </w:rPr>
              <w:t>ABF</w:t>
            </w:r>
            <w:r>
              <w:rPr>
                <w:color w:val="14272E"/>
                <w:spacing w:val="-12"/>
                <w:sz w:val="16"/>
              </w:rPr>
              <w:t> </w:t>
            </w:r>
            <w:r>
              <w:rPr>
                <w:color w:val="14272E"/>
                <w:sz w:val="16"/>
              </w:rPr>
              <w:t>MHC</w:t>
            </w:r>
            <w:r>
              <w:rPr>
                <w:color w:val="14272E"/>
                <w:spacing w:val="-11"/>
                <w:sz w:val="16"/>
              </w:rPr>
              <w:t> </w:t>
            </w:r>
            <w:r>
              <w:rPr>
                <w:color w:val="14272E"/>
                <w:sz w:val="16"/>
              </w:rPr>
              <w:t>NBEDS </w:t>
            </w:r>
            <w:r>
              <w:rPr>
                <w:color w:val="14272E"/>
                <w:spacing w:val="-2"/>
                <w:sz w:val="16"/>
              </w:rPr>
              <w:t>2026–27</w:t>
            </w:r>
          </w:p>
        </w:tc>
        <w:tc>
          <w:tcPr>
            <w:tcW w:w="1617" w:type="dxa"/>
          </w:tcPr>
          <w:p>
            <w:pPr>
              <w:pStyle w:val="TableParagraph"/>
              <w:spacing w:before="80"/>
              <w:ind w:left="108"/>
              <w:rPr>
                <w:sz w:val="16"/>
              </w:rPr>
            </w:pPr>
            <w:r>
              <w:rPr>
                <w:color w:val="14272E"/>
                <w:spacing w:val="-4"/>
                <w:sz w:val="16"/>
              </w:rPr>
              <w:t>AMHCC</w:t>
            </w:r>
          </w:p>
          <w:p>
            <w:pPr>
              <w:pStyle w:val="TableParagraph"/>
              <w:spacing w:before="1"/>
              <w:ind w:left="108"/>
              <w:rPr>
                <w:sz w:val="16"/>
              </w:rPr>
            </w:pPr>
            <w:r>
              <w:rPr>
                <w:color w:val="14272E"/>
                <w:sz w:val="16"/>
              </w:rPr>
              <w:t>Version</w:t>
            </w:r>
            <w:r>
              <w:rPr>
                <w:color w:val="14272E"/>
                <w:spacing w:val="-2"/>
                <w:sz w:val="16"/>
              </w:rPr>
              <w:t> </w:t>
            </w:r>
            <w:r>
              <w:rPr>
                <w:color w:val="14272E"/>
                <w:spacing w:val="-5"/>
                <w:sz w:val="16"/>
              </w:rPr>
              <w:t>1.1</w:t>
            </w:r>
          </w:p>
        </w:tc>
      </w:tr>
      <w:tr>
        <w:trPr>
          <w:trHeight w:val="712" w:hRule="atLeast"/>
        </w:trPr>
        <w:tc>
          <w:tcPr>
            <w:tcW w:w="1224" w:type="dxa"/>
          </w:tcPr>
          <w:p>
            <w:pPr>
              <w:pStyle w:val="TableParagraph"/>
              <w:spacing w:before="80"/>
              <w:ind w:left="107" w:right="141"/>
              <w:rPr>
                <w:sz w:val="16"/>
              </w:rPr>
            </w:pPr>
            <w:r>
              <w:rPr>
                <w:color w:val="14272E"/>
                <w:spacing w:val="-2"/>
                <w:sz w:val="16"/>
              </w:rPr>
              <w:t>Admitted </w:t>
            </w:r>
            <w:r>
              <w:rPr>
                <w:color w:val="14272E"/>
                <w:sz w:val="16"/>
              </w:rPr>
              <w:t>subacute</w:t>
            </w:r>
            <w:r>
              <w:rPr>
                <w:color w:val="14272E"/>
                <w:spacing w:val="-12"/>
                <w:sz w:val="16"/>
              </w:rPr>
              <w:t> </w:t>
            </w:r>
            <w:r>
              <w:rPr>
                <w:color w:val="14272E"/>
                <w:sz w:val="16"/>
              </w:rPr>
              <w:t>and </w:t>
            </w:r>
            <w:r>
              <w:rPr>
                <w:color w:val="14272E"/>
                <w:spacing w:val="-2"/>
                <w:sz w:val="16"/>
              </w:rPr>
              <w:t>non-acute</w:t>
            </w:r>
          </w:p>
        </w:tc>
        <w:tc>
          <w:tcPr>
            <w:tcW w:w="797" w:type="dxa"/>
          </w:tcPr>
          <w:p>
            <w:pPr>
              <w:pStyle w:val="TableParagraph"/>
              <w:spacing w:before="65"/>
              <w:rPr>
                <w:b/>
                <w:sz w:val="16"/>
              </w:rPr>
            </w:pPr>
          </w:p>
          <w:p>
            <w:pPr>
              <w:pStyle w:val="TableParagraph"/>
              <w:spacing w:before="0"/>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65"/>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65"/>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173"/>
              <w:ind w:left="107" w:right="227"/>
              <w:rPr>
                <w:sz w:val="16"/>
              </w:rPr>
            </w:pPr>
            <w:r>
              <w:rPr>
                <w:color w:val="14272E"/>
                <w:sz w:val="16"/>
              </w:rPr>
              <w:t>ASNAHC</w:t>
            </w:r>
            <w:r>
              <w:rPr>
                <w:color w:val="14272E"/>
                <w:spacing w:val="-12"/>
                <w:sz w:val="16"/>
              </w:rPr>
              <w:t> </w:t>
            </w:r>
            <w:r>
              <w:rPr>
                <w:color w:val="14272E"/>
                <w:sz w:val="16"/>
              </w:rPr>
              <w:t>NBEDS </w:t>
            </w:r>
            <w:r>
              <w:rPr>
                <w:color w:val="14272E"/>
                <w:spacing w:val="-2"/>
                <w:sz w:val="16"/>
              </w:rPr>
              <w:t>2024–25</w:t>
            </w:r>
          </w:p>
        </w:tc>
        <w:tc>
          <w:tcPr>
            <w:tcW w:w="1615" w:type="dxa"/>
          </w:tcPr>
          <w:p>
            <w:pPr>
              <w:pStyle w:val="TableParagraph"/>
              <w:spacing w:before="173"/>
              <w:ind w:left="107"/>
              <w:rPr>
                <w:sz w:val="16"/>
              </w:rPr>
            </w:pPr>
            <w:r>
              <w:rPr>
                <w:color w:val="14272E"/>
                <w:spacing w:val="-2"/>
                <w:sz w:val="16"/>
              </w:rPr>
              <w:t>AN-</w:t>
            </w:r>
            <w:r>
              <w:rPr>
                <w:color w:val="14272E"/>
                <w:spacing w:val="-4"/>
                <w:sz w:val="16"/>
              </w:rPr>
              <w:t>SNAP</w:t>
            </w:r>
          </w:p>
          <w:p>
            <w:pPr>
              <w:pStyle w:val="TableParagraph"/>
              <w:spacing w:before="1"/>
              <w:ind w:left="107"/>
              <w:rPr>
                <w:sz w:val="16"/>
              </w:rPr>
            </w:pPr>
            <w:r>
              <w:rPr>
                <w:color w:val="14272E"/>
                <w:sz w:val="16"/>
              </w:rPr>
              <w:t>Version</w:t>
            </w:r>
            <w:r>
              <w:rPr>
                <w:color w:val="14272E"/>
                <w:spacing w:val="-2"/>
                <w:sz w:val="16"/>
              </w:rPr>
              <w:t> </w:t>
            </w:r>
            <w:r>
              <w:rPr>
                <w:color w:val="14272E"/>
                <w:spacing w:val="-5"/>
                <w:sz w:val="16"/>
              </w:rPr>
              <w:t>5.0</w:t>
            </w:r>
          </w:p>
        </w:tc>
        <w:tc>
          <w:tcPr>
            <w:tcW w:w="1617" w:type="dxa"/>
          </w:tcPr>
          <w:p>
            <w:pPr>
              <w:pStyle w:val="TableParagraph"/>
              <w:spacing w:before="173"/>
              <w:ind w:left="107" w:right="229"/>
              <w:rPr>
                <w:sz w:val="16"/>
              </w:rPr>
            </w:pPr>
            <w:r>
              <w:rPr>
                <w:color w:val="14272E"/>
                <w:sz w:val="16"/>
              </w:rPr>
              <w:t>ASNAHC</w:t>
            </w:r>
            <w:r>
              <w:rPr>
                <w:color w:val="14272E"/>
                <w:spacing w:val="-12"/>
                <w:sz w:val="16"/>
              </w:rPr>
              <w:t> </w:t>
            </w:r>
            <w:r>
              <w:rPr>
                <w:color w:val="14272E"/>
                <w:sz w:val="16"/>
              </w:rPr>
              <w:t>NBEDS </w:t>
            </w:r>
            <w:r>
              <w:rPr>
                <w:color w:val="14272E"/>
                <w:spacing w:val="-2"/>
                <w:sz w:val="16"/>
              </w:rPr>
              <w:t>2025–26</w:t>
            </w:r>
          </w:p>
        </w:tc>
        <w:tc>
          <w:tcPr>
            <w:tcW w:w="1615" w:type="dxa"/>
          </w:tcPr>
          <w:p>
            <w:pPr>
              <w:pStyle w:val="TableParagraph"/>
              <w:spacing w:before="173"/>
              <w:ind w:left="108"/>
              <w:rPr>
                <w:sz w:val="16"/>
              </w:rPr>
            </w:pPr>
            <w:r>
              <w:rPr>
                <w:color w:val="14272E"/>
                <w:spacing w:val="-2"/>
                <w:sz w:val="16"/>
              </w:rPr>
              <w:t>AN-</w:t>
            </w:r>
            <w:r>
              <w:rPr>
                <w:color w:val="14272E"/>
                <w:spacing w:val="-4"/>
                <w:sz w:val="16"/>
              </w:rPr>
              <w:t>SNAP</w:t>
            </w:r>
          </w:p>
          <w:p>
            <w:pPr>
              <w:pStyle w:val="TableParagraph"/>
              <w:spacing w:before="1"/>
              <w:ind w:left="108"/>
              <w:rPr>
                <w:sz w:val="16"/>
              </w:rPr>
            </w:pPr>
            <w:r>
              <w:rPr>
                <w:color w:val="14272E"/>
                <w:sz w:val="16"/>
              </w:rPr>
              <w:t>Version</w:t>
            </w:r>
            <w:r>
              <w:rPr>
                <w:color w:val="14272E"/>
                <w:spacing w:val="-2"/>
                <w:sz w:val="16"/>
              </w:rPr>
              <w:t> </w:t>
            </w:r>
            <w:r>
              <w:rPr>
                <w:color w:val="14272E"/>
                <w:spacing w:val="-5"/>
                <w:sz w:val="16"/>
              </w:rPr>
              <w:t>5.0</w:t>
            </w:r>
          </w:p>
        </w:tc>
        <w:tc>
          <w:tcPr>
            <w:tcW w:w="1615" w:type="dxa"/>
          </w:tcPr>
          <w:p>
            <w:pPr>
              <w:pStyle w:val="TableParagraph"/>
              <w:spacing w:before="173"/>
              <w:ind w:left="108" w:right="227" w:hanging="1"/>
              <w:rPr>
                <w:sz w:val="16"/>
              </w:rPr>
            </w:pPr>
            <w:r>
              <w:rPr>
                <w:color w:val="14272E"/>
                <w:sz w:val="16"/>
              </w:rPr>
              <w:t>ASNAHC</w:t>
            </w:r>
            <w:r>
              <w:rPr>
                <w:color w:val="14272E"/>
                <w:spacing w:val="-12"/>
                <w:sz w:val="16"/>
              </w:rPr>
              <w:t> </w:t>
            </w:r>
            <w:r>
              <w:rPr>
                <w:color w:val="14272E"/>
                <w:sz w:val="16"/>
              </w:rPr>
              <w:t>NBEDS </w:t>
            </w:r>
            <w:r>
              <w:rPr>
                <w:color w:val="14272E"/>
                <w:spacing w:val="-2"/>
                <w:sz w:val="16"/>
              </w:rPr>
              <w:t>2026–27</w:t>
            </w:r>
          </w:p>
        </w:tc>
        <w:tc>
          <w:tcPr>
            <w:tcW w:w="1617" w:type="dxa"/>
          </w:tcPr>
          <w:p>
            <w:pPr>
              <w:pStyle w:val="TableParagraph"/>
              <w:spacing w:before="173"/>
              <w:ind w:left="108"/>
              <w:rPr>
                <w:sz w:val="16"/>
              </w:rPr>
            </w:pPr>
            <w:r>
              <w:rPr>
                <w:color w:val="14272E"/>
                <w:spacing w:val="-2"/>
                <w:sz w:val="16"/>
              </w:rPr>
              <w:t>AN-</w:t>
            </w:r>
            <w:r>
              <w:rPr>
                <w:color w:val="14272E"/>
                <w:spacing w:val="-4"/>
                <w:sz w:val="16"/>
              </w:rPr>
              <w:t>SNAP</w:t>
            </w:r>
          </w:p>
          <w:p>
            <w:pPr>
              <w:pStyle w:val="TableParagraph"/>
              <w:spacing w:before="1"/>
              <w:ind w:left="108"/>
              <w:rPr>
                <w:sz w:val="16"/>
              </w:rPr>
            </w:pPr>
            <w:r>
              <w:rPr>
                <w:color w:val="14272E"/>
                <w:sz w:val="16"/>
              </w:rPr>
              <w:t>Version</w:t>
            </w:r>
            <w:r>
              <w:rPr>
                <w:color w:val="14272E"/>
                <w:spacing w:val="-2"/>
                <w:sz w:val="16"/>
              </w:rPr>
              <w:t> </w:t>
            </w:r>
            <w:r>
              <w:rPr>
                <w:color w:val="14272E"/>
                <w:spacing w:val="-5"/>
                <w:sz w:val="16"/>
              </w:rPr>
              <w:t>5.0</w:t>
            </w:r>
          </w:p>
        </w:tc>
      </w:tr>
      <w:tr>
        <w:trPr>
          <w:trHeight w:val="712" w:hRule="atLeast"/>
        </w:trPr>
        <w:tc>
          <w:tcPr>
            <w:tcW w:w="1224" w:type="dxa"/>
          </w:tcPr>
          <w:p>
            <w:pPr>
              <w:pStyle w:val="TableParagraph"/>
              <w:spacing w:before="80"/>
              <w:ind w:left="107" w:right="262"/>
              <w:rPr>
                <w:sz w:val="16"/>
              </w:rPr>
            </w:pPr>
            <w:r>
              <w:rPr>
                <w:color w:val="14272E"/>
                <w:spacing w:val="-2"/>
                <w:sz w:val="16"/>
              </w:rPr>
              <w:t>Teaching, </w:t>
            </w:r>
            <w:r>
              <w:rPr>
                <w:color w:val="14272E"/>
                <w:sz w:val="16"/>
              </w:rPr>
              <w:t>training</w:t>
            </w:r>
            <w:r>
              <w:rPr>
                <w:color w:val="14272E"/>
                <w:spacing w:val="-12"/>
                <w:sz w:val="16"/>
              </w:rPr>
              <w:t> </w:t>
            </w:r>
            <w:r>
              <w:rPr>
                <w:color w:val="14272E"/>
                <w:sz w:val="16"/>
              </w:rPr>
              <w:t>and </w:t>
            </w:r>
            <w:r>
              <w:rPr>
                <w:color w:val="14272E"/>
                <w:spacing w:val="-2"/>
                <w:sz w:val="16"/>
              </w:rPr>
              <w:t>research</w:t>
            </w:r>
          </w:p>
        </w:tc>
        <w:tc>
          <w:tcPr>
            <w:tcW w:w="797" w:type="dxa"/>
          </w:tcPr>
          <w:p>
            <w:pPr>
              <w:pStyle w:val="TableParagraph"/>
              <w:spacing w:before="0"/>
              <w:rPr>
                <w:rFonts w:ascii="Times New Roman"/>
                <w:sz w:val="16"/>
              </w:rPr>
            </w:pPr>
          </w:p>
        </w:tc>
        <w:tc>
          <w:tcPr>
            <w:tcW w:w="948" w:type="dxa"/>
          </w:tcPr>
          <w:p>
            <w:pPr>
              <w:pStyle w:val="TableParagraph"/>
              <w:spacing w:before="65"/>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0"/>
              <w:rPr>
                <w:rFonts w:ascii="Times New Roman"/>
                <w:sz w:val="16"/>
              </w:rPr>
            </w:pPr>
          </w:p>
        </w:tc>
        <w:tc>
          <w:tcPr>
            <w:tcW w:w="1615" w:type="dxa"/>
          </w:tcPr>
          <w:p>
            <w:pPr>
              <w:pStyle w:val="TableParagraph"/>
              <w:spacing w:before="173"/>
              <w:ind w:left="107" w:right="361"/>
              <w:rPr>
                <w:sz w:val="16"/>
              </w:rPr>
            </w:pPr>
            <w:r>
              <w:rPr>
                <w:color w:val="14272E"/>
                <w:sz w:val="16"/>
              </w:rPr>
              <w:t>HTTRA</w:t>
            </w:r>
            <w:r>
              <w:rPr>
                <w:color w:val="14272E"/>
                <w:spacing w:val="-12"/>
                <w:sz w:val="16"/>
              </w:rPr>
              <w:t> </w:t>
            </w:r>
            <w:r>
              <w:rPr>
                <w:color w:val="14272E"/>
                <w:sz w:val="16"/>
              </w:rPr>
              <w:t>NBEDS </w:t>
            </w:r>
            <w:r>
              <w:rPr>
                <w:color w:val="14272E"/>
                <w:spacing w:val="-2"/>
                <w:sz w:val="16"/>
              </w:rPr>
              <w:t>2024–25</w:t>
            </w:r>
          </w:p>
        </w:tc>
        <w:tc>
          <w:tcPr>
            <w:tcW w:w="1615" w:type="dxa"/>
          </w:tcPr>
          <w:p>
            <w:pPr>
              <w:pStyle w:val="TableParagraph"/>
              <w:spacing w:before="80"/>
              <w:rPr>
                <w:b/>
                <w:sz w:val="16"/>
              </w:rPr>
            </w:pPr>
          </w:p>
          <w:p>
            <w:pPr>
              <w:pStyle w:val="TableParagraph"/>
              <w:spacing w:before="1"/>
              <w:ind w:right="220"/>
              <w:jc w:val="right"/>
              <w:rPr>
                <w:sz w:val="16"/>
              </w:rPr>
            </w:pPr>
            <w:r>
              <w:rPr>
                <w:color w:val="14272E"/>
                <w:sz w:val="16"/>
              </w:rPr>
              <w:t>ATTC</w:t>
            </w:r>
            <w:r>
              <w:rPr>
                <w:color w:val="14272E"/>
                <w:spacing w:val="-6"/>
                <w:sz w:val="16"/>
              </w:rPr>
              <w:t> </w:t>
            </w:r>
            <w:r>
              <w:rPr>
                <w:color w:val="14272E"/>
                <w:sz w:val="16"/>
              </w:rPr>
              <w:t>Version</w:t>
            </w:r>
            <w:r>
              <w:rPr>
                <w:color w:val="14272E"/>
                <w:spacing w:val="-2"/>
                <w:sz w:val="16"/>
              </w:rPr>
              <w:t> </w:t>
            </w:r>
            <w:r>
              <w:rPr>
                <w:color w:val="14272E"/>
                <w:spacing w:val="-5"/>
                <w:sz w:val="16"/>
              </w:rPr>
              <w:t>1.0</w:t>
            </w:r>
          </w:p>
        </w:tc>
        <w:tc>
          <w:tcPr>
            <w:tcW w:w="1617" w:type="dxa"/>
          </w:tcPr>
          <w:p>
            <w:pPr>
              <w:pStyle w:val="TableParagraph"/>
              <w:spacing w:before="173"/>
              <w:ind w:left="107" w:right="363"/>
              <w:rPr>
                <w:sz w:val="16"/>
              </w:rPr>
            </w:pPr>
            <w:r>
              <w:rPr>
                <w:color w:val="14272E"/>
                <w:sz w:val="16"/>
              </w:rPr>
              <w:t>HTTRA</w:t>
            </w:r>
            <w:r>
              <w:rPr>
                <w:color w:val="14272E"/>
                <w:spacing w:val="-12"/>
                <w:sz w:val="16"/>
              </w:rPr>
              <w:t> </w:t>
            </w:r>
            <w:r>
              <w:rPr>
                <w:color w:val="14272E"/>
                <w:sz w:val="16"/>
              </w:rPr>
              <w:t>NBEDS </w:t>
            </w:r>
            <w:r>
              <w:rPr>
                <w:color w:val="14272E"/>
                <w:spacing w:val="-2"/>
                <w:sz w:val="16"/>
              </w:rPr>
              <w:t>2025–26</w:t>
            </w:r>
          </w:p>
        </w:tc>
        <w:tc>
          <w:tcPr>
            <w:tcW w:w="1615" w:type="dxa"/>
          </w:tcPr>
          <w:p>
            <w:pPr>
              <w:pStyle w:val="TableParagraph"/>
              <w:spacing w:before="80"/>
              <w:rPr>
                <w:b/>
                <w:sz w:val="16"/>
              </w:rPr>
            </w:pPr>
          </w:p>
          <w:p>
            <w:pPr>
              <w:pStyle w:val="TableParagraph"/>
              <w:spacing w:before="1"/>
              <w:ind w:left="13" w:right="123"/>
              <w:jc w:val="center"/>
              <w:rPr>
                <w:sz w:val="16"/>
              </w:rPr>
            </w:pPr>
            <w:r>
              <w:rPr>
                <w:color w:val="14272E"/>
                <w:sz w:val="16"/>
              </w:rPr>
              <w:t>ATTC</w:t>
            </w:r>
            <w:r>
              <w:rPr>
                <w:color w:val="14272E"/>
                <w:spacing w:val="-6"/>
                <w:sz w:val="16"/>
              </w:rPr>
              <w:t> </w:t>
            </w:r>
            <w:r>
              <w:rPr>
                <w:color w:val="14272E"/>
                <w:sz w:val="16"/>
              </w:rPr>
              <w:t>Version</w:t>
            </w:r>
            <w:r>
              <w:rPr>
                <w:color w:val="14272E"/>
                <w:spacing w:val="-2"/>
                <w:sz w:val="16"/>
              </w:rPr>
              <w:t> </w:t>
            </w:r>
            <w:r>
              <w:rPr>
                <w:color w:val="14272E"/>
                <w:spacing w:val="-5"/>
                <w:sz w:val="16"/>
              </w:rPr>
              <w:t>1.0</w:t>
            </w:r>
          </w:p>
        </w:tc>
        <w:tc>
          <w:tcPr>
            <w:tcW w:w="1615" w:type="dxa"/>
          </w:tcPr>
          <w:p>
            <w:pPr>
              <w:pStyle w:val="TableParagraph"/>
              <w:spacing w:before="173"/>
              <w:ind w:left="108" w:right="360"/>
              <w:rPr>
                <w:sz w:val="16"/>
              </w:rPr>
            </w:pPr>
            <w:r>
              <w:rPr>
                <w:color w:val="14272E"/>
                <w:sz w:val="16"/>
              </w:rPr>
              <w:t>HTTRA</w:t>
            </w:r>
            <w:r>
              <w:rPr>
                <w:color w:val="14272E"/>
                <w:spacing w:val="-12"/>
                <w:sz w:val="16"/>
              </w:rPr>
              <w:t> </w:t>
            </w:r>
            <w:r>
              <w:rPr>
                <w:color w:val="14272E"/>
                <w:sz w:val="16"/>
              </w:rPr>
              <w:t>NBEDS </w:t>
            </w:r>
            <w:r>
              <w:rPr>
                <w:color w:val="14272E"/>
                <w:spacing w:val="-2"/>
                <w:sz w:val="16"/>
              </w:rPr>
              <w:t>2026–27</w:t>
            </w:r>
          </w:p>
        </w:tc>
        <w:tc>
          <w:tcPr>
            <w:tcW w:w="1617" w:type="dxa"/>
          </w:tcPr>
          <w:p>
            <w:pPr>
              <w:pStyle w:val="TableParagraph"/>
              <w:spacing w:before="80"/>
              <w:rPr>
                <w:b/>
                <w:sz w:val="16"/>
              </w:rPr>
            </w:pPr>
          </w:p>
          <w:p>
            <w:pPr>
              <w:pStyle w:val="TableParagraph"/>
              <w:spacing w:before="1"/>
              <w:ind w:left="12" w:right="124"/>
              <w:jc w:val="center"/>
              <w:rPr>
                <w:sz w:val="16"/>
              </w:rPr>
            </w:pPr>
            <w:r>
              <w:rPr>
                <w:color w:val="14272E"/>
                <w:sz w:val="16"/>
              </w:rPr>
              <w:t>ATTC</w:t>
            </w:r>
            <w:r>
              <w:rPr>
                <w:color w:val="14272E"/>
                <w:spacing w:val="-6"/>
                <w:sz w:val="16"/>
              </w:rPr>
              <w:t> </w:t>
            </w:r>
            <w:r>
              <w:rPr>
                <w:color w:val="14272E"/>
                <w:sz w:val="16"/>
              </w:rPr>
              <w:t>Version</w:t>
            </w:r>
            <w:r>
              <w:rPr>
                <w:color w:val="14272E"/>
                <w:spacing w:val="-2"/>
                <w:sz w:val="16"/>
              </w:rPr>
              <w:t> </w:t>
            </w:r>
            <w:r>
              <w:rPr>
                <w:color w:val="14272E"/>
                <w:spacing w:val="-5"/>
                <w:sz w:val="16"/>
              </w:rPr>
              <w:t>1.0</w:t>
            </w:r>
          </w:p>
        </w:tc>
      </w:tr>
      <w:tr>
        <w:trPr>
          <w:trHeight w:val="1446" w:hRule="atLeast"/>
        </w:trPr>
        <w:tc>
          <w:tcPr>
            <w:tcW w:w="1224" w:type="dxa"/>
          </w:tcPr>
          <w:p>
            <w:pPr>
              <w:pStyle w:val="TableParagraph"/>
              <w:spacing w:before="80"/>
              <w:ind w:left="107" w:right="265"/>
              <w:rPr>
                <w:sz w:val="16"/>
              </w:rPr>
            </w:pPr>
            <w:r>
              <w:rPr>
                <w:color w:val="14272E"/>
                <w:spacing w:val="-2"/>
                <w:sz w:val="16"/>
              </w:rPr>
              <w:t>Alternative funding source</w:t>
            </w:r>
          </w:p>
        </w:tc>
        <w:tc>
          <w:tcPr>
            <w:tcW w:w="797" w:type="dxa"/>
          </w:tcPr>
          <w:p>
            <w:pPr>
              <w:pStyle w:val="TableParagraph"/>
              <w:spacing w:before="0"/>
              <w:rPr>
                <w:b/>
                <w:sz w:val="16"/>
              </w:rPr>
            </w:pPr>
          </w:p>
          <w:p>
            <w:pPr>
              <w:pStyle w:val="TableParagraph"/>
              <w:spacing w:before="0"/>
              <w:rPr>
                <w:b/>
                <w:sz w:val="16"/>
              </w:rPr>
            </w:pPr>
          </w:p>
          <w:p>
            <w:pPr>
              <w:pStyle w:val="TableParagraph"/>
              <w:spacing w:before="64"/>
              <w:rPr>
                <w:b/>
                <w:sz w:val="16"/>
              </w:rPr>
            </w:pPr>
          </w:p>
          <w:p>
            <w:pPr>
              <w:pStyle w:val="TableParagraph"/>
              <w:spacing w:before="0"/>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0"/>
              <w:rPr>
                <w:b/>
                <w:sz w:val="16"/>
              </w:rPr>
            </w:pPr>
          </w:p>
          <w:p>
            <w:pPr>
              <w:pStyle w:val="TableParagraph"/>
              <w:spacing w:before="0"/>
              <w:rPr>
                <w:b/>
                <w:sz w:val="16"/>
              </w:rPr>
            </w:pPr>
          </w:p>
          <w:p>
            <w:pPr>
              <w:pStyle w:val="TableParagraph"/>
              <w:spacing w:before="64"/>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0"/>
              <w:rPr>
                <w:b/>
                <w:sz w:val="16"/>
              </w:rPr>
            </w:pPr>
          </w:p>
          <w:p>
            <w:pPr>
              <w:pStyle w:val="TableParagraph"/>
              <w:spacing w:before="0"/>
              <w:rPr>
                <w:b/>
                <w:sz w:val="16"/>
              </w:rPr>
            </w:pPr>
          </w:p>
          <w:p>
            <w:pPr>
              <w:pStyle w:val="TableParagraph"/>
              <w:spacing w:before="64"/>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80"/>
              <w:ind w:left="107" w:right="86"/>
              <w:rPr>
                <w:sz w:val="16"/>
              </w:rPr>
            </w:pPr>
            <w:r>
              <w:rPr>
                <w:color w:val="14272E"/>
                <w:sz w:val="16"/>
              </w:rPr>
              <w:t>Supplementary file to</w:t>
            </w:r>
            <w:r>
              <w:rPr>
                <w:color w:val="14272E"/>
                <w:spacing w:val="-12"/>
                <w:sz w:val="16"/>
              </w:rPr>
              <w:t> </w:t>
            </w:r>
            <w:r>
              <w:rPr>
                <w:color w:val="14272E"/>
                <w:sz w:val="16"/>
              </w:rPr>
              <w:t>identify</w:t>
            </w:r>
            <w:r>
              <w:rPr>
                <w:color w:val="14272E"/>
                <w:spacing w:val="-11"/>
                <w:sz w:val="16"/>
              </w:rPr>
              <w:t> </w:t>
            </w:r>
            <w:r>
              <w:rPr>
                <w:color w:val="14272E"/>
                <w:sz w:val="16"/>
              </w:rPr>
              <w:t>activity</w:t>
            </w:r>
            <w:r>
              <w:rPr>
                <w:color w:val="14272E"/>
                <w:spacing w:val="-11"/>
                <w:sz w:val="16"/>
              </w:rPr>
              <w:t> </w:t>
            </w:r>
            <w:r>
              <w:rPr>
                <w:color w:val="14272E"/>
                <w:sz w:val="16"/>
              </w:rPr>
              <w:t>in the ABF data sets eligible for alternative funding arrangement</w:t>
            </w:r>
            <w:r>
              <w:rPr>
                <w:color w:val="14272E"/>
                <w:spacing w:val="-9"/>
                <w:sz w:val="16"/>
              </w:rPr>
              <w:t> </w:t>
            </w:r>
            <w:r>
              <w:rPr>
                <w:color w:val="14272E"/>
                <w:sz w:val="16"/>
              </w:rPr>
              <w:t>under the NHRA.</w:t>
            </w:r>
          </w:p>
        </w:tc>
        <w:tc>
          <w:tcPr>
            <w:tcW w:w="1615" w:type="dxa"/>
          </w:tcPr>
          <w:p>
            <w:pPr>
              <w:pStyle w:val="TableParagraph"/>
              <w:spacing w:before="0"/>
              <w:rPr>
                <w:b/>
                <w:sz w:val="16"/>
              </w:rPr>
            </w:pPr>
          </w:p>
          <w:p>
            <w:pPr>
              <w:pStyle w:val="TableParagraph"/>
              <w:spacing w:before="0"/>
              <w:rPr>
                <w:b/>
                <w:sz w:val="16"/>
              </w:rPr>
            </w:pPr>
          </w:p>
          <w:p>
            <w:pPr>
              <w:pStyle w:val="TableParagraph"/>
              <w:spacing w:before="79"/>
              <w:rPr>
                <w:b/>
                <w:sz w:val="16"/>
              </w:rPr>
            </w:pPr>
          </w:p>
          <w:p>
            <w:pPr>
              <w:pStyle w:val="TableParagraph"/>
              <w:spacing w:before="0"/>
              <w:ind w:left="11"/>
              <w:jc w:val="center"/>
              <w:rPr>
                <w:sz w:val="16"/>
              </w:rPr>
            </w:pPr>
            <w:r>
              <w:rPr>
                <w:color w:val="14272E"/>
                <w:spacing w:val="-5"/>
                <w:sz w:val="16"/>
              </w:rPr>
              <w:t>N/A</w:t>
            </w:r>
          </w:p>
        </w:tc>
        <w:tc>
          <w:tcPr>
            <w:tcW w:w="1617" w:type="dxa"/>
          </w:tcPr>
          <w:p>
            <w:pPr>
              <w:pStyle w:val="TableParagraph"/>
              <w:spacing w:before="79"/>
              <w:ind w:left="107" w:right="61"/>
              <w:rPr>
                <w:sz w:val="16"/>
              </w:rPr>
            </w:pPr>
            <w:r>
              <w:rPr>
                <w:color w:val="14272E"/>
                <w:sz w:val="16"/>
              </w:rPr>
              <w:t>Supplementary file to</w:t>
            </w:r>
            <w:r>
              <w:rPr>
                <w:color w:val="14272E"/>
                <w:spacing w:val="-12"/>
                <w:sz w:val="16"/>
              </w:rPr>
              <w:t> </w:t>
            </w:r>
            <w:r>
              <w:rPr>
                <w:color w:val="14272E"/>
                <w:sz w:val="16"/>
              </w:rPr>
              <w:t>identify</w:t>
            </w:r>
            <w:r>
              <w:rPr>
                <w:color w:val="14272E"/>
                <w:spacing w:val="-11"/>
                <w:sz w:val="16"/>
              </w:rPr>
              <w:t> </w:t>
            </w:r>
            <w:r>
              <w:rPr>
                <w:color w:val="14272E"/>
                <w:sz w:val="16"/>
              </w:rPr>
              <w:t>activity</w:t>
            </w:r>
            <w:r>
              <w:rPr>
                <w:color w:val="14272E"/>
                <w:spacing w:val="-11"/>
                <w:sz w:val="16"/>
              </w:rPr>
              <w:t> </w:t>
            </w:r>
            <w:r>
              <w:rPr>
                <w:color w:val="14272E"/>
                <w:sz w:val="16"/>
              </w:rPr>
              <w:t>in the ABF data sets eligible for alternative funding arrangement</w:t>
            </w:r>
            <w:r>
              <w:rPr>
                <w:color w:val="14272E"/>
                <w:spacing w:val="-8"/>
                <w:sz w:val="16"/>
              </w:rPr>
              <w:t> </w:t>
            </w:r>
            <w:r>
              <w:rPr>
                <w:color w:val="14272E"/>
                <w:sz w:val="16"/>
              </w:rPr>
              <w:t>under the NHRA.</w:t>
            </w:r>
          </w:p>
        </w:tc>
        <w:tc>
          <w:tcPr>
            <w:tcW w:w="1615" w:type="dxa"/>
          </w:tcPr>
          <w:p>
            <w:pPr>
              <w:pStyle w:val="TableParagraph"/>
              <w:spacing w:before="0"/>
              <w:rPr>
                <w:b/>
                <w:sz w:val="16"/>
              </w:rPr>
            </w:pPr>
          </w:p>
          <w:p>
            <w:pPr>
              <w:pStyle w:val="TableParagraph"/>
              <w:spacing w:before="0"/>
              <w:rPr>
                <w:b/>
                <w:sz w:val="16"/>
              </w:rPr>
            </w:pPr>
          </w:p>
          <w:p>
            <w:pPr>
              <w:pStyle w:val="TableParagraph"/>
              <w:spacing w:before="79"/>
              <w:rPr>
                <w:b/>
                <w:sz w:val="16"/>
              </w:rPr>
            </w:pPr>
          </w:p>
          <w:p>
            <w:pPr>
              <w:pStyle w:val="TableParagraph"/>
              <w:spacing w:before="0"/>
              <w:ind w:left="13"/>
              <w:jc w:val="center"/>
              <w:rPr>
                <w:sz w:val="16"/>
              </w:rPr>
            </w:pPr>
            <w:r>
              <w:rPr>
                <w:color w:val="14272E"/>
                <w:spacing w:val="-5"/>
                <w:sz w:val="16"/>
              </w:rPr>
              <w:t>N/A</w:t>
            </w:r>
          </w:p>
        </w:tc>
        <w:tc>
          <w:tcPr>
            <w:tcW w:w="1615" w:type="dxa"/>
          </w:tcPr>
          <w:p>
            <w:pPr>
              <w:pStyle w:val="TableParagraph"/>
              <w:spacing w:before="79"/>
              <w:ind w:left="109" w:right="86"/>
              <w:rPr>
                <w:sz w:val="16"/>
              </w:rPr>
            </w:pPr>
            <w:r>
              <w:rPr>
                <w:color w:val="14272E"/>
                <w:sz w:val="16"/>
              </w:rPr>
              <w:t>Supplementary file to</w:t>
            </w:r>
            <w:r>
              <w:rPr>
                <w:color w:val="14272E"/>
                <w:spacing w:val="-12"/>
                <w:sz w:val="16"/>
              </w:rPr>
              <w:t> </w:t>
            </w:r>
            <w:r>
              <w:rPr>
                <w:color w:val="14272E"/>
                <w:sz w:val="16"/>
              </w:rPr>
              <w:t>identify</w:t>
            </w:r>
            <w:r>
              <w:rPr>
                <w:color w:val="14272E"/>
                <w:spacing w:val="-11"/>
                <w:sz w:val="16"/>
              </w:rPr>
              <w:t> </w:t>
            </w:r>
            <w:r>
              <w:rPr>
                <w:color w:val="14272E"/>
                <w:sz w:val="16"/>
              </w:rPr>
              <w:t>activity</w:t>
            </w:r>
            <w:r>
              <w:rPr>
                <w:color w:val="14272E"/>
                <w:spacing w:val="-11"/>
                <w:sz w:val="16"/>
              </w:rPr>
              <w:t> </w:t>
            </w:r>
            <w:r>
              <w:rPr>
                <w:color w:val="14272E"/>
                <w:sz w:val="16"/>
              </w:rPr>
              <w:t>in the ABF data sets eligible for alternative funding arrangement</w:t>
            </w:r>
            <w:r>
              <w:rPr>
                <w:color w:val="14272E"/>
                <w:spacing w:val="-9"/>
                <w:sz w:val="16"/>
              </w:rPr>
              <w:t> </w:t>
            </w:r>
            <w:r>
              <w:rPr>
                <w:color w:val="14272E"/>
                <w:sz w:val="16"/>
              </w:rPr>
              <w:t>under the NHRA.</w:t>
            </w:r>
          </w:p>
        </w:tc>
        <w:tc>
          <w:tcPr>
            <w:tcW w:w="1617" w:type="dxa"/>
          </w:tcPr>
          <w:p>
            <w:pPr>
              <w:pStyle w:val="TableParagraph"/>
              <w:spacing w:before="0"/>
              <w:rPr>
                <w:b/>
                <w:sz w:val="16"/>
              </w:rPr>
            </w:pPr>
          </w:p>
          <w:p>
            <w:pPr>
              <w:pStyle w:val="TableParagraph"/>
              <w:spacing w:before="0"/>
              <w:rPr>
                <w:b/>
                <w:sz w:val="16"/>
              </w:rPr>
            </w:pPr>
          </w:p>
          <w:p>
            <w:pPr>
              <w:pStyle w:val="TableParagraph"/>
              <w:spacing w:before="79"/>
              <w:rPr>
                <w:b/>
                <w:sz w:val="16"/>
              </w:rPr>
            </w:pPr>
          </w:p>
          <w:p>
            <w:pPr>
              <w:pStyle w:val="TableParagraph"/>
              <w:spacing w:before="0"/>
              <w:ind w:left="12"/>
              <w:jc w:val="center"/>
              <w:rPr>
                <w:sz w:val="16"/>
              </w:rPr>
            </w:pPr>
            <w:r>
              <w:rPr>
                <w:color w:val="14272E"/>
                <w:spacing w:val="-5"/>
                <w:sz w:val="16"/>
              </w:rPr>
              <w:t>N/A</w:t>
            </w:r>
          </w:p>
        </w:tc>
      </w:tr>
      <w:tr>
        <w:trPr>
          <w:trHeight w:val="712" w:hRule="atLeast"/>
        </w:trPr>
        <w:tc>
          <w:tcPr>
            <w:tcW w:w="1224" w:type="dxa"/>
          </w:tcPr>
          <w:p>
            <w:pPr>
              <w:pStyle w:val="TableParagraph"/>
              <w:spacing w:before="82"/>
              <w:ind w:left="107" w:right="129"/>
              <w:rPr>
                <w:sz w:val="16"/>
              </w:rPr>
            </w:pPr>
            <w:r>
              <w:rPr>
                <w:color w:val="14272E"/>
                <w:spacing w:val="-2"/>
                <w:sz w:val="16"/>
              </w:rPr>
              <w:t>Individual Healthcare </w:t>
            </w:r>
            <w:r>
              <w:rPr>
                <w:color w:val="14272E"/>
                <w:sz w:val="16"/>
              </w:rPr>
              <w:t>Identifier</w:t>
            </w:r>
            <w:r>
              <w:rPr>
                <w:color w:val="14272E"/>
                <w:spacing w:val="-12"/>
                <w:sz w:val="16"/>
              </w:rPr>
              <w:t> </w:t>
            </w:r>
            <w:r>
              <w:rPr>
                <w:color w:val="14272E"/>
                <w:sz w:val="16"/>
              </w:rPr>
              <w:t>(IHI)</w:t>
            </w:r>
          </w:p>
        </w:tc>
        <w:tc>
          <w:tcPr>
            <w:tcW w:w="797" w:type="dxa"/>
          </w:tcPr>
          <w:p>
            <w:pPr>
              <w:pStyle w:val="TableParagraph"/>
              <w:spacing w:before="65"/>
              <w:rPr>
                <w:b/>
                <w:sz w:val="16"/>
              </w:rPr>
            </w:pPr>
          </w:p>
          <w:p>
            <w:pPr>
              <w:pStyle w:val="TableParagraph"/>
              <w:spacing w:before="0"/>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65"/>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65"/>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615" w:type="dxa"/>
          </w:tcPr>
          <w:p>
            <w:pPr>
              <w:pStyle w:val="TableParagraph"/>
              <w:spacing w:before="173"/>
              <w:ind w:left="107" w:right="689"/>
              <w:rPr>
                <w:sz w:val="16"/>
              </w:rPr>
            </w:pPr>
            <w:r>
              <w:rPr>
                <w:color w:val="14272E"/>
                <w:sz w:val="16"/>
              </w:rPr>
              <w:t>IHI</w:t>
            </w:r>
            <w:r>
              <w:rPr>
                <w:color w:val="14272E"/>
                <w:spacing w:val="-12"/>
                <w:sz w:val="16"/>
              </w:rPr>
              <w:t> </w:t>
            </w:r>
            <w:r>
              <w:rPr>
                <w:color w:val="14272E"/>
                <w:sz w:val="16"/>
              </w:rPr>
              <w:t>NBEDS </w:t>
            </w:r>
            <w:r>
              <w:rPr>
                <w:color w:val="14272E"/>
                <w:spacing w:val="-2"/>
                <w:sz w:val="16"/>
              </w:rPr>
              <w:t>2024–25</w:t>
            </w:r>
          </w:p>
        </w:tc>
        <w:tc>
          <w:tcPr>
            <w:tcW w:w="1615" w:type="dxa"/>
          </w:tcPr>
          <w:p>
            <w:pPr>
              <w:pStyle w:val="TableParagraph"/>
              <w:spacing w:before="80"/>
              <w:rPr>
                <w:b/>
                <w:sz w:val="16"/>
              </w:rPr>
            </w:pPr>
          </w:p>
          <w:p>
            <w:pPr>
              <w:pStyle w:val="TableParagraph"/>
              <w:spacing w:before="1"/>
              <w:ind w:left="11"/>
              <w:jc w:val="center"/>
              <w:rPr>
                <w:sz w:val="16"/>
              </w:rPr>
            </w:pPr>
            <w:r>
              <w:rPr>
                <w:color w:val="14272E"/>
                <w:spacing w:val="-5"/>
                <w:sz w:val="16"/>
              </w:rPr>
              <w:t>N/A</w:t>
            </w:r>
          </w:p>
        </w:tc>
        <w:tc>
          <w:tcPr>
            <w:tcW w:w="1617" w:type="dxa"/>
          </w:tcPr>
          <w:p>
            <w:pPr>
              <w:pStyle w:val="TableParagraph"/>
              <w:spacing w:before="173"/>
              <w:ind w:left="108" w:right="690"/>
              <w:rPr>
                <w:sz w:val="16"/>
              </w:rPr>
            </w:pPr>
            <w:r>
              <w:rPr>
                <w:color w:val="14272E"/>
                <w:sz w:val="16"/>
              </w:rPr>
              <w:t>IHI</w:t>
            </w:r>
            <w:r>
              <w:rPr>
                <w:color w:val="14272E"/>
                <w:spacing w:val="-12"/>
                <w:sz w:val="16"/>
              </w:rPr>
              <w:t> </w:t>
            </w:r>
            <w:r>
              <w:rPr>
                <w:color w:val="14272E"/>
                <w:sz w:val="16"/>
              </w:rPr>
              <w:t>NBEDS </w:t>
            </w:r>
            <w:r>
              <w:rPr>
                <w:color w:val="14272E"/>
                <w:spacing w:val="-2"/>
                <w:sz w:val="16"/>
              </w:rPr>
              <w:t>2025–26</w:t>
            </w:r>
          </w:p>
        </w:tc>
        <w:tc>
          <w:tcPr>
            <w:tcW w:w="1615" w:type="dxa"/>
          </w:tcPr>
          <w:p>
            <w:pPr>
              <w:pStyle w:val="TableParagraph"/>
              <w:spacing w:before="80"/>
              <w:rPr>
                <w:b/>
                <w:sz w:val="16"/>
              </w:rPr>
            </w:pPr>
          </w:p>
          <w:p>
            <w:pPr>
              <w:pStyle w:val="TableParagraph"/>
              <w:spacing w:before="1"/>
              <w:ind w:left="12"/>
              <w:jc w:val="center"/>
              <w:rPr>
                <w:sz w:val="16"/>
              </w:rPr>
            </w:pPr>
            <w:r>
              <w:rPr>
                <w:color w:val="14272E"/>
                <w:spacing w:val="-5"/>
                <w:sz w:val="16"/>
              </w:rPr>
              <w:t>N/A</w:t>
            </w:r>
          </w:p>
        </w:tc>
        <w:tc>
          <w:tcPr>
            <w:tcW w:w="1615" w:type="dxa"/>
          </w:tcPr>
          <w:p>
            <w:pPr>
              <w:pStyle w:val="TableParagraph"/>
              <w:spacing w:before="173"/>
              <w:ind w:left="108" w:right="688"/>
              <w:rPr>
                <w:sz w:val="16"/>
              </w:rPr>
            </w:pPr>
            <w:r>
              <w:rPr>
                <w:color w:val="14272E"/>
                <w:sz w:val="16"/>
              </w:rPr>
              <w:t>IHI</w:t>
            </w:r>
            <w:r>
              <w:rPr>
                <w:color w:val="14272E"/>
                <w:spacing w:val="-12"/>
                <w:sz w:val="16"/>
              </w:rPr>
              <w:t> </w:t>
            </w:r>
            <w:r>
              <w:rPr>
                <w:color w:val="14272E"/>
                <w:sz w:val="16"/>
              </w:rPr>
              <w:t>NBEDS </w:t>
            </w:r>
            <w:r>
              <w:rPr>
                <w:color w:val="14272E"/>
                <w:spacing w:val="-2"/>
                <w:sz w:val="16"/>
              </w:rPr>
              <w:t>2026–27</w:t>
            </w:r>
          </w:p>
        </w:tc>
        <w:tc>
          <w:tcPr>
            <w:tcW w:w="1617" w:type="dxa"/>
          </w:tcPr>
          <w:p>
            <w:pPr>
              <w:pStyle w:val="TableParagraph"/>
              <w:spacing w:before="80"/>
              <w:rPr>
                <w:b/>
                <w:sz w:val="16"/>
              </w:rPr>
            </w:pPr>
          </w:p>
          <w:p>
            <w:pPr>
              <w:pStyle w:val="TableParagraph"/>
              <w:spacing w:before="1"/>
              <w:ind w:left="11"/>
              <w:jc w:val="center"/>
              <w:rPr>
                <w:sz w:val="16"/>
              </w:rPr>
            </w:pPr>
            <w:r>
              <w:rPr>
                <w:color w:val="14272E"/>
                <w:spacing w:val="-5"/>
                <w:sz w:val="16"/>
              </w:rPr>
              <w:t>N/A</w:t>
            </w:r>
          </w:p>
        </w:tc>
      </w:tr>
      <w:tr>
        <w:trPr>
          <w:trHeight w:val="1079" w:hRule="atLeast"/>
        </w:trPr>
        <w:tc>
          <w:tcPr>
            <w:tcW w:w="1224" w:type="dxa"/>
          </w:tcPr>
          <w:p>
            <w:pPr>
              <w:pStyle w:val="TableParagraph"/>
              <w:spacing w:before="80"/>
              <w:ind w:left="107" w:right="265"/>
              <w:rPr>
                <w:sz w:val="16"/>
              </w:rPr>
            </w:pPr>
            <w:r>
              <w:rPr>
                <w:color w:val="14272E"/>
                <w:spacing w:val="-2"/>
                <w:sz w:val="16"/>
              </w:rPr>
              <w:t>Emergency </w:t>
            </w:r>
            <w:r>
              <w:rPr>
                <w:color w:val="14272E"/>
                <w:sz w:val="16"/>
              </w:rPr>
              <w:t>virtual</w:t>
            </w:r>
            <w:r>
              <w:rPr>
                <w:color w:val="14272E"/>
                <w:spacing w:val="-3"/>
                <w:sz w:val="16"/>
              </w:rPr>
              <w:t> </w:t>
            </w:r>
            <w:r>
              <w:rPr>
                <w:color w:val="14272E"/>
                <w:spacing w:val="-4"/>
                <w:sz w:val="16"/>
              </w:rPr>
              <w:t>care</w:t>
            </w:r>
          </w:p>
        </w:tc>
        <w:tc>
          <w:tcPr>
            <w:tcW w:w="797" w:type="dxa"/>
          </w:tcPr>
          <w:p>
            <w:pPr>
              <w:pStyle w:val="TableParagraph"/>
              <w:spacing w:before="0"/>
              <w:rPr>
                <w:b/>
                <w:sz w:val="16"/>
              </w:rPr>
            </w:pPr>
          </w:p>
          <w:p>
            <w:pPr>
              <w:pStyle w:val="TableParagraph"/>
              <w:spacing w:before="66"/>
              <w:rPr>
                <w:b/>
                <w:sz w:val="16"/>
              </w:rPr>
            </w:pPr>
          </w:p>
          <w:p>
            <w:pPr>
              <w:pStyle w:val="TableParagraph"/>
              <w:spacing w:before="0"/>
              <w:ind w:left="10" w:right="1"/>
              <w:jc w:val="center"/>
              <w:rPr>
                <w:rFonts w:ascii="Segoe UI Symbol" w:hAnsi="Segoe UI Symbol"/>
                <w:sz w:val="16"/>
              </w:rPr>
            </w:pPr>
            <w:r>
              <w:rPr>
                <w:rFonts w:ascii="Segoe UI Symbol" w:hAnsi="Segoe UI Symbol"/>
                <w:color w:val="14272E"/>
                <w:spacing w:val="-10"/>
                <w:sz w:val="16"/>
              </w:rPr>
              <w:t>✓</w:t>
            </w:r>
          </w:p>
        </w:tc>
        <w:tc>
          <w:tcPr>
            <w:tcW w:w="948" w:type="dxa"/>
          </w:tcPr>
          <w:p>
            <w:pPr>
              <w:pStyle w:val="TableParagraph"/>
              <w:spacing w:before="0"/>
              <w:rPr>
                <w:b/>
                <w:sz w:val="16"/>
              </w:rPr>
            </w:pPr>
          </w:p>
          <w:p>
            <w:pPr>
              <w:pStyle w:val="TableParagraph"/>
              <w:spacing w:before="66"/>
              <w:rPr>
                <w:b/>
                <w:sz w:val="16"/>
              </w:rPr>
            </w:pPr>
          </w:p>
          <w:p>
            <w:pPr>
              <w:pStyle w:val="TableParagraph"/>
              <w:spacing w:before="0"/>
              <w:ind w:left="7"/>
              <w:jc w:val="center"/>
              <w:rPr>
                <w:rFonts w:ascii="Segoe UI Symbol" w:hAnsi="Segoe UI Symbol"/>
                <w:sz w:val="16"/>
              </w:rPr>
            </w:pPr>
            <w:r>
              <w:rPr>
                <w:rFonts w:ascii="Segoe UI Symbol" w:hAnsi="Segoe UI Symbol"/>
                <w:color w:val="14272E"/>
                <w:spacing w:val="-10"/>
                <w:sz w:val="16"/>
              </w:rPr>
              <w:t>✓</w:t>
            </w:r>
          </w:p>
        </w:tc>
        <w:tc>
          <w:tcPr>
            <w:tcW w:w="1284" w:type="dxa"/>
          </w:tcPr>
          <w:p>
            <w:pPr>
              <w:pStyle w:val="TableParagraph"/>
              <w:spacing w:before="0"/>
              <w:rPr>
                <w:rFonts w:ascii="Times New Roman"/>
                <w:sz w:val="16"/>
              </w:rPr>
            </w:pPr>
          </w:p>
        </w:tc>
        <w:tc>
          <w:tcPr>
            <w:tcW w:w="1615" w:type="dxa"/>
          </w:tcPr>
          <w:p>
            <w:pPr>
              <w:pStyle w:val="TableParagraph"/>
              <w:spacing w:before="80"/>
              <w:ind w:left="107" w:right="209"/>
              <w:rPr>
                <w:sz w:val="16"/>
              </w:rPr>
            </w:pPr>
            <w:r>
              <w:rPr>
                <w:color w:val="14272E"/>
                <w:sz w:val="16"/>
              </w:rPr>
              <w:t>Emergency</w:t>
            </w:r>
            <w:r>
              <w:rPr>
                <w:color w:val="14272E"/>
                <w:spacing w:val="-12"/>
                <w:sz w:val="16"/>
              </w:rPr>
              <w:t> </w:t>
            </w:r>
            <w:r>
              <w:rPr>
                <w:color w:val="14272E"/>
                <w:sz w:val="16"/>
              </w:rPr>
              <w:t>virtual care (EVC) data </w:t>
            </w:r>
            <w:r>
              <w:rPr>
                <w:color w:val="14272E"/>
                <w:spacing w:val="-2"/>
                <w:sz w:val="16"/>
              </w:rPr>
              <w:t>request specifications </w:t>
            </w:r>
            <w:r>
              <w:rPr>
                <w:color w:val="14272E"/>
                <w:sz w:val="16"/>
              </w:rPr>
              <w:t>(DRS) 2024–25</w:t>
            </w:r>
          </w:p>
        </w:tc>
        <w:tc>
          <w:tcPr>
            <w:tcW w:w="1615" w:type="dxa"/>
          </w:tcPr>
          <w:p>
            <w:pPr>
              <w:pStyle w:val="TableParagraph"/>
              <w:spacing w:before="0"/>
              <w:rPr>
                <w:b/>
                <w:sz w:val="16"/>
              </w:rPr>
            </w:pPr>
          </w:p>
          <w:p>
            <w:pPr>
              <w:pStyle w:val="TableParagraph"/>
              <w:spacing w:before="81"/>
              <w:rPr>
                <w:b/>
                <w:sz w:val="16"/>
              </w:rPr>
            </w:pPr>
          </w:p>
          <w:p>
            <w:pPr>
              <w:pStyle w:val="TableParagraph"/>
              <w:spacing w:before="0"/>
              <w:ind w:left="11"/>
              <w:jc w:val="center"/>
              <w:rPr>
                <w:sz w:val="16"/>
              </w:rPr>
            </w:pPr>
            <w:r>
              <w:rPr>
                <w:color w:val="14272E"/>
                <w:spacing w:val="-5"/>
                <w:sz w:val="16"/>
              </w:rPr>
              <w:t>N/A</w:t>
            </w:r>
          </w:p>
        </w:tc>
        <w:tc>
          <w:tcPr>
            <w:tcW w:w="1617" w:type="dxa"/>
          </w:tcPr>
          <w:p>
            <w:pPr>
              <w:pStyle w:val="TableParagraph"/>
              <w:spacing w:before="0"/>
              <w:rPr>
                <w:b/>
                <w:sz w:val="16"/>
              </w:rPr>
            </w:pPr>
          </w:p>
          <w:p>
            <w:pPr>
              <w:pStyle w:val="TableParagraph"/>
              <w:spacing w:before="81"/>
              <w:rPr>
                <w:b/>
                <w:sz w:val="16"/>
              </w:rPr>
            </w:pPr>
          </w:p>
          <w:p>
            <w:pPr>
              <w:pStyle w:val="TableParagraph"/>
              <w:spacing w:before="0"/>
              <w:ind w:left="12" w:right="20"/>
              <w:jc w:val="center"/>
              <w:rPr>
                <w:sz w:val="16"/>
              </w:rPr>
            </w:pPr>
            <w:r>
              <w:rPr>
                <w:color w:val="14272E"/>
                <w:sz w:val="16"/>
              </w:rPr>
              <w:t>EVC</w:t>
            </w:r>
            <w:r>
              <w:rPr>
                <w:color w:val="14272E"/>
                <w:spacing w:val="-3"/>
                <w:sz w:val="16"/>
              </w:rPr>
              <w:t> </w:t>
            </w:r>
            <w:r>
              <w:rPr>
                <w:color w:val="14272E"/>
                <w:sz w:val="16"/>
              </w:rPr>
              <w:t>DRS </w:t>
            </w:r>
            <w:r>
              <w:rPr>
                <w:color w:val="14272E"/>
                <w:spacing w:val="-2"/>
                <w:sz w:val="16"/>
              </w:rPr>
              <w:t>2025–26</w:t>
            </w:r>
          </w:p>
        </w:tc>
        <w:tc>
          <w:tcPr>
            <w:tcW w:w="1615" w:type="dxa"/>
          </w:tcPr>
          <w:p>
            <w:pPr>
              <w:pStyle w:val="TableParagraph"/>
              <w:spacing w:before="0"/>
              <w:rPr>
                <w:b/>
                <w:sz w:val="16"/>
              </w:rPr>
            </w:pPr>
          </w:p>
          <w:p>
            <w:pPr>
              <w:pStyle w:val="TableParagraph"/>
              <w:spacing w:before="81"/>
              <w:rPr>
                <w:b/>
                <w:sz w:val="16"/>
              </w:rPr>
            </w:pPr>
          </w:p>
          <w:p>
            <w:pPr>
              <w:pStyle w:val="TableParagraph"/>
              <w:spacing w:before="0"/>
              <w:ind w:left="13"/>
              <w:jc w:val="center"/>
              <w:rPr>
                <w:sz w:val="16"/>
              </w:rPr>
            </w:pPr>
            <w:r>
              <w:rPr>
                <w:color w:val="14272E"/>
                <w:spacing w:val="-5"/>
                <w:sz w:val="16"/>
              </w:rPr>
              <w:t>N/A</w:t>
            </w:r>
          </w:p>
        </w:tc>
        <w:tc>
          <w:tcPr>
            <w:tcW w:w="1615" w:type="dxa"/>
          </w:tcPr>
          <w:p>
            <w:pPr>
              <w:pStyle w:val="TableParagraph"/>
              <w:spacing w:before="0"/>
              <w:rPr>
                <w:b/>
                <w:sz w:val="16"/>
              </w:rPr>
            </w:pPr>
          </w:p>
          <w:p>
            <w:pPr>
              <w:pStyle w:val="TableParagraph"/>
              <w:spacing w:before="81"/>
              <w:rPr>
                <w:b/>
                <w:sz w:val="16"/>
              </w:rPr>
            </w:pPr>
          </w:p>
          <w:p>
            <w:pPr>
              <w:pStyle w:val="TableParagraph"/>
              <w:spacing w:before="0"/>
              <w:ind w:left="13" w:right="17"/>
              <w:jc w:val="center"/>
              <w:rPr>
                <w:sz w:val="16"/>
              </w:rPr>
            </w:pPr>
            <w:r>
              <w:rPr>
                <w:color w:val="14272E"/>
                <w:sz w:val="16"/>
              </w:rPr>
              <w:t>EVC</w:t>
            </w:r>
            <w:r>
              <w:rPr>
                <w:color w:val="14272E"/>
                <w:spacing w:val="-3"/>
                <w:sz w:val="16"/>
              </w:rPr>
              <w:t> </w:t>
            </w:r>
            <w:r>
              <w:rPr>
                <w:color w:val="14272E"/>
                <w:sz w:val="16"/>
              </w:rPr>
              <w:t>DRS </w:t>
            </w:r>
            <w:r>
              <w:rPr>
                <w:color w:val="14272E"/>
                <w:spacing w:val="-2"/>
                <w:sz w:val="16"/>
              </w:rPr>
              <w:t>2026–27</w:t>
            </w:r>
          </w:p>
        </w:tc>
        <w:tc>
          <w:tcPr>
            <w:tcW w:w="1617" w:type="dxa"/>
          </w:tcPr>
          <w:p>
            <w:pPr>
              <w:pStyle w:val="TableParagraph"/>
              <w:spacing w:before="0"/>
              <w:rPr>
                <w:b/>
                <w:sz w:val="16"/>
              </w:rPr>
            </w:pPr>
          </w:p>
          <w:p>
            <w:pPr>
              <w:pStyle w:val="TableParagraph"/>
              <w:spacing w:before="81"/>
              <w:rPr>
                <w:b/>
                <w:sz w:val="16"/>
              </w:rPr>
            </w:pPr>
          </w:p>
          <w:p>
            <w:pPr>
              <w:pStyle w:val="TableParagraph"/>
              <w:spacing w:before="0"/>
              <w:ind w:left="12"/>
              <w:jc w:val="center"/>
              <w:rPr>
                <w:sz w:val="16"/>
              </w:rPr>
            </w:pPr>
            <w:r>
              <w:rPr>
                <w:color w:val="14272E"/>
                <w:spacing w:val="-5"/>
                <w:sz w:val="16"/>
              </w:rPr>
              <w:t>N/A</w:t>
            </w:r>
          </w:p>
        </w:tc>
      </w:tr>
    </w:tbl>
    <w:p>
      <w:pPr>
        <w:spacing w:after="0"/>
        <w:jc w:val="center"/>
        <w:rPr>
          <w:sz w:val="16"/>
        </w:rPr>
        <w:sectPr>
          <w:type w:val="continuous"/>
          <w:pgSz w:w="16840" w:h="11910" w:orient="landscape"/>
          <w:pgMar w:header="0" w:footer="756" w:top="1060" w:bottom="940" w:left="1320" w:right="1240"/>
        </w:sectPr>
      </w:pPr>
    </w:p>
    <w:p>
      <w:pPr>
        <w:pStyle w:val="BodyText"/>
        <w:spacing w:before="73"/>
        <w:ind w:left="119"/>
      </w:pPr>
      <w:r>
        <w:rPr>
          <w:b/>
          <w:color w:val="14272E"/>
        </w:rPr>
        <w:t>Table</w:t>
      </w:r>
      <w:r>
        <w:rPr>
          <w:b/>
          <w:color w:val="14272E"/>
          <w:spacing w:val="-8"/>
        </w:rPr>
        <w:t> </w:t>
      </w:r>
      <w:r>
        <w:rPr>
          <w:b/>
          <w:color w:val="14272E"/>
        </w:rPr>
        <w:t>A2</w:t>
      </w:r>
      <w:r>
        <w:rPr>
          <w:b/>
          <w:color w:val="14272E"/>
          <w:spacing w:val="-4"/>
        </w:rPr>
        <w:t> </w:t>
      </w:r>
      <w:r>
        <w:rPr>
          <w:color w:val="14272E"/>
        </w:rPr>
        <w:t>details</w:t>
      </w:r>
      <w:r>
        <w:rPr>
          <w:color w:val="14272E"/>
          <w:spacing w:val="-3"/>
        </w:rPr>
        <w:t> </w:t>
      </w:r>
      <w:r>
        <w:rPr>
          <w:color w:val="14272E"/>
        </w:rPr>
        <w:t>other</w:t>
      </w:r>
      <w:r>
        <w:rPr>
          <w:color w:val="14272E"/>
          <w:spacing w:val="-5"/>
        </w:rPr>
        <w:t> </w:t>
      </w:r>
      <w:r>
        <w:rPr>
          <w:color w:val="14272E"/>
        </w:rPr>
        <w:t>data</w:t>
      </w:r>
      <w:r>
        <w:rPr>
          <w:color w:val="14272E"/>
          <w:spacing w:val="-3"/>
        </w:rPr>
        <w:t> </w:t>
      </w:r>
      <w:r>
        <w:rPr>
          <w:color w:val="14272E"/>
        </w:rPr>
        <w:t>collections</w:t>
      </w:r>
      <w:r>
        <w:rPr>
          <w:color w:val="14272E"/>
          <w:spacing w:val="-6"/>
        </w:rPr>
        <w:t> </w:t>
      </w:r>
      <w:r>
        <w:rPr>
          <w:color w:val="14272E"/>
        </w:rPr>
        <w:t>utilised</w:t>
      </w:r>
      <w:r>
        <w:rPr>
          <w:color w:val="14272E"/>
          <w:spacing w:val="-4"/>
        </w:rPr>
        <w:t> </w:t>
      </w:r>
      <w:r>
        <w:rPr>
          <w:color w:val="14272E"/>
        </w:rPr>
        <w:t>by</w:t>
      </w:r>
      <w:r>
        <w:rPr>
          <w:color w:val="14272E"/>
          <w:spacing w:val="-5"/>
        </w:rPr>
        <w:t> </w:t>
      </w:r>
      <w:r>
        <w:rPr>
          <w:color w:val="14272E"/>
        </w:rPr>
        <w:t>these</w:t>
      </w:r>
      <w:r>
        <w:rPr>
          <w:color w:val="14272E"/>
          <w:spacing w:val="-6"/>
        </w:rPr>
        <w:t> </w:t>
      </w:r>
      <w:r>
        <w:rPr>
          <w:color w:val="14272E"/>
        </w:rPr>
        <w:t>two</w:t>
      </w:r>
      <w:r>
        <w:rPr>
          <w:color w:val="14272E"/>
          <w:spacing w:val="-6"/>
        </w:rPr>
        <w:t> </w:t>
      </w:r>
      <w:r>
        <w:rPr>
          <w:color w:val="14272E"/>
        </w:rPr>
        <w:t>national</w:t>
      </w:r>
      <w:r>
        <w:rPr>
          <w:color w:val="14272E"/>
          <w:spacing w:val="-3"/>
        </w:rPr>
        <w:t> </w:t>
      </w:r>
      <w:r>
        <w:rPr>
          <w:color w:val="14272E"/>
          <w:spacing w:val="-2"/>
        </w:rPr>
        <w:t>agencies.</w:t>
      </w:r>
    </w:p>
    <w:p>
      <w:pPr>
        <w:pStyle w:val="Heading6"/>
        <w:spacing w:before="211"/>
        <w:ind w:left="119"/>
      </w:pPr>
      <w:r>
        <w:rPr>
          <w:color w:val="14272E"/>
        </w:rPr>
        <w:t>Table</w:t>
      </w:r>
      <w:r>
        <w:rPr>
          <w:color w:val="14272E"/>
          <w:spacing w:val="-6"/>
        </w:rPr>
        <w:t> </w:t>
      </w:r>
      <w:r>
        <w:rPr>
          <w:color w:val="14272E"/>
        </w:rPr>
        <w:t>A2.</w:t>
      </w:r>
      <w:r>
        <w:rPr>
          <w:color w:val="14272E"/>
          <w:spacing w:val="-6"/>
        </w:rPr>
        <w:t> </w:t>
      </w:r>
      <w:r>
        <w:rPr>
          <w:color w:val="14272E"/>
        </w:rPr>
        <w:t>Other</w:t>
      </w:r>
      <w:r>
        <w:rPr>
          <w:color w:val="14272E"/>
          <w:spacing w:val="-4"/>
        </w:rPr>
        <w:t> </w:t>
      </w:r>
      <w:r>
        <w:rPr>
          <w:color w:val="14272E"/>
        </w:rPr>
        <w:t>data</w:t>
      </w:r>
      <w:r>
        <w:rPr>
          <w:color w:val="14272E"/>
          <w:spacing w:val="-3"/>
        </w:rPr>
        <w:t> </w:t>
      </w:r>
      <w:r>
        <w:rPr>
          <w:color w:val="14272E"/>
        </w:rPr>
        <w:t>collections</w:t>
      </w:r>
      <w:r>
        <w:rPr>
          <w:color w:val="14272E"/>
          <w:spacing w:val="-5"/>
        </w:rPr>
        <w:t> </w:t>
      </w:r>
      <w:r>
        <w:rPr>
          <w:color w:val="14272E"/>
        </w:rPr>
        <w:t>utilised</w:t>
      </w:r>
      <w:r>
        <w:rPr>
          <w:color w:val="14272E"/>
          <w:spacing w:val="-4"/>
        </w:rPr>
        <w:t> </w:t>
      </w:r>
      <w:r>
        <w:rPr>
          <w:color w:val="14272E"/>
        </w:rPr>
        <w:t>by</w:t>
      </w:r>
      <w:r>
        <w:rPr>
          <w:color w:val="14272E"/>
          <w:spacing w:val="-5"/>
        </w:rPr>
        <w:t> </w:t>
      </w:r>
      <w:r>
        <w:rPr>
          <w:color w:val="14272E"/>
        </w:rPr>
        <w:t>the</w:t>
      </w:r>
      <w:r>
        <w:rPr>
          <w:color w:val="14272E"/>
          <w:spacing w:val="-3"/>
        </w:rPr>
        <w:t> </w:t>
      </w:r>
      <w:r>
        <w:rPr>
          <w:color w:val="14272E"/>
        </w:rPr>
        <w:t>national</w:t>
      </w:r>
      <w:r>
        <w:rPr>
          <w:color w:val="14272E"/>
          <w:spacing w:val="-3"/>
        </w:rPr>
        <w:t> </w:t>
      </w:r>
      <w:r>
        <w:rPr>
          <w:color w:val="14272E"/>
          <w:spacing w:val="-2"/>
        </w:rPr>
        <w:t>bodies</w:t>
      </w:r>
    </w:p>
    <w:p>
      <w:pPr>
        <w:pStyle w:val="BodyText"/>
        <w:spacing w:before="3"/>
        <w:ind w:left="0"/>
        <w:rPr>
          <w:b/>
          <w:sz w:val="1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663"/>
        <w:gridCol w:w="843"/>
        <w:gridCol w:w="1275"/>
        <w:gridCol w:w="2607"/>
        <w:gridCol w:w="2609"/>
        <w:gridCol w:w="2607"/>
        <w:gridCol w:w="2129"/>
      </w:tblGrid>
      <w:tr>
        <w:trPr>
          <w:trHeight w:val="304" w:hRule="atLeast"/>
        </w:trPr>
        <w:tc>
          <w:tcPr>
            <w:tcW w:w="1301" w:type="dxa"/>
            <w:vMerge w:val="restart"/>
            <w:shd w:val="clear" w:color="auto" w:fill="104F99"/>
          </w:tcPr>
          <w:p>
            <w:pPr>
              <w:pStyle w:val="TableParagraph"/>
              <w:spacing w:before="0"/>
              <w:rPr>
                <w:rFonts w:ascii="Times New Roman"/>
                <w:sz w:val="16"/>
              </w:rPr>
            </w:pPr>
          </w:p>
        </w:tc>
        <w:tc>
          <w:tcPr>
            <w:tcW w:w="2781" w:type="dxa"/>
            <w:gridSpan w:val="3"/>
            <w:shd w:val="clear" w:color="auto" w:fill="104F99"/>
          </w:tcPr>
          <w:p>
            <w:pPr>
              <w:pStyle w:val="TableParagraph"/>
              <w:spacing w:before="61"/>
              <w:ind w:left="707"/>
              <w:rPr>
                <w:b/>
                <w:sz w:val="16"/>
              </w:rPr>
            </w:pPr>
            <w:r>
              <w:rPr>
                <w:b/>
                <w:color w:val="FFFFFF"/>
                <w:sz w:val="16"/>
              </w:rPr>
              <w:t>National</w:t>
            </w:r>
            <w:r>
              <w:rPr>
                <w:b/>
                <w:color w:val="FFFFFF"/>
                <w:spacing w:val="-2"/>
                <w:sz w:val="16"/>
              </w:rPr>
              <w:t> agencies</w:t>
            </w:r>
          </w:p>
        </w:tc>
        <w:tc>
          <w:tcPr>
            <w:tcW w:w="7823" w:type="dxa"/>
            <w:gridSpan w:val="3"/>
            <w:shd w:val="clear" w:color="auto" w:fill="104F99"/>
          </w:tcPr>
          <w:p>
            <w:pPr>
              <w:pStyle w:val="TableParagraph"/>
              <w:spacing w:before="61"/>
              <w:ind w:left="6"/>
              <w:jc w:val="center"/>
              <w:rPr>
                <w:b/>
                <w:sz w:val="16"/>
              </w:rPr>
            </w:pPr>
            <w:r>
              <w:rPr>
                <w:b/>
                <w:color w:val="FFFFFF"/>
                <w:sz w:val="16"/>
              </w:rPr>
              <w:t>Year</w:t>
            </w:r>
            <w:r>
              <w:rPr>
                <w:b/>
                <w:color w:val="FFFFFF"/>
                <w:spacing w:val="-1"/>
                <w:sz w:val="16"/>
              </w:rPr>
              <w:t> </w:t>
            </w:r>
            <w:r>
              <w:rPr>
                <w:b/>
                <w:color w:val="FFFFFF"/>
                <w:sz w:val="16"/>
              </w:rPr>
              <w:t>of</w:t>
            </w:r>
            <w:r>
              <w:rPr>
                <w:b/>
                <w:color w:val="FFFFFF"/>
                <w:spacing w:val="-3"/>
                <w:sz w:val="16"/>
              </w:rPr>
              <w:t> </w:t>
            </w:r>
            <w:r>
              <w:rPr>
                <w:b/>
                <w:color w:val="FFFFFF"/>
                <w:sz w:val="16"/>
              </w:rPr>
              <w:t>data</w:t>
            </w:r>
            <w:r>
              <w:rPr>
                <w:b/>
                <w:color w:val="FFFFFF"/>
                <w:spacing w:val="-1"/>
                <w:sz w:val="16"/>
              </w:rPr>
              <w:t> </w:t>
            </w:r>
            <w:r>
              <w:rPr>
                <w:b/>
                <w:color w:val="FFFFFF"/>
                <w:spacing w:val="-2"/>
                <w:sz w:val="16"/>
              </w:rPr>
              <w:t>collection</w:t>
            </w:r>
          </w:p>
        </w:tc>
        <w:tc>
          <w:tcPr>
            <w:tcW w:w="2129" w:type="dxa"/>
            <w:vMerge w:val="restart"/>
            <w:shd w:val="clear" w:color="auto" w:fill="104F99"/>
          </w:tcPr>
          <w:p>
            <w:pPr>
              <w:pStyle w:val="TableParagraph"/>
              <w:spacing w:before="0"/>
              <w:rPr>
                <w:b/>
                <w:sz w:val="16"/>
              </w:rPr>
            </w:pPr>
          </w:p>
          <w:p>
            <w:pPr>
              <w:pStyle w:val="TableParagraph"/>
              <w:spacing w:before="100"/>
              <w:rPr>
                <w:b/>
                <w:sz w:val="16"/>
              </w:rPr>
            </w:pPr>
          </w:p>
          <w:p>
            <w:pPr>
              <w:pStyle w:val="TableParagraph"/>
              <w:spacing w:before="1"/>
              <w:ind w:left="601"/>
              <w:rPr>
                <w:b/>
                <w:sz w:val="16"/>
              </w:rPr>
            </w:pPr>
            <w:r>
              <w:rPr>
                <w:b/>
                <w:color w:val="FFFFFF"/>
                <w:sz w:val="16"/>
              </w:rPr>
              <w:t>Data</w:t>
            </w:r>
            <w:r>
              <w:rPr>
                <w:b/>
                <w:color w:val="FFFFFF"/>
                <w:spacing w:val="-3"/>
                <w:sz w:val="16"/>
              </w:rPr>
              <w:t> </w:t>
            </w:r>
            <w:r>
              <w:rPr>
                <w:b/>
                <w:color w:val="FFFFFF"/>
                <w:spacing w:val="-2"/>
                <w:sz w:val="16"/>
              </w:rPr>
              <w:t>source</w:t>
            </w:r>
          </w:p>
        </w:tc>
      </w:tr>
      <w:tr>
        <w:trPr>
          <w:trHeight w:val="304" w:hRule="atLeast"/>
        </w:trPr>
        <w:tc>
          <w:tcPr>
            <w:tcW w:w="1301" w:type="dxa"/>
            <w:vMerge/>
            <w:tcBorders>
              <w:top w:val="nil"/>
            </w:tcBorders>
            <w:shd w:val="clear" w:color="auto" w:fill="104F99"/>
          </w:tcPr>
          <w:p>
            <w:pPr>
              <w:rPr>
                <w:sz w:val="2"/>
                <w:szCs w:val="2"/>
              </w:rPr>
            </w:pPr>
          </w:p>
        </w:tc>
        <w:tc>
          <w:tcPr>
            <w:tcW w:w="1506" w:type="dxa"/>
            <w:gridSpan w:val="2"/>
            <w:shd w:val="clear" w:color="auto" w:fill="104F99"/>
          </w:tcPr>
          <w:p>
            <w:pPr>
              <w:pStyle w:val="TableParagraph"/>
              <w:spacing w:before="61"/>
              <w:ind w:left="443"/>
              <w:rPr>
                <w:b/>
                <w:sz w:val="16"/>
              </w:rPr>
            </w:pPr>
            <w:r>
              <w:rPr>
                <w:b/>
                <w:color w:val="FFFFFF"/>
                <w:spacing w:val="-2"/>
                <w:sz w:val="16"/>
              </w:rPr>
              <w:t>IHACPA</w:t>
            </w:r>
          </w:p>
        </w:tc>
        <w:tc>
          <w:tcPr>
            <w:tcW w:w="1275" w:type="dxa"/>
            <w:vMerge w:val="restart"/>
            <w:shd w:val="clear" w:color="auto" w:fill="104F99"/>
          </w:tcPr>
          <w:p>
            <w:pPr>
              <w:pStyle w:val="TableParagraph"/>
              <w:spacing w:before="126"/>
              <w:rPr>
                <w:b/>
                <w:sz w:val="16"/>
              </w:rPr>
            </w:pPr>
          </w:p>
          <w:p>
            <w:pPr>
              <w:pStyle w:val="TableParagraph"/>
              <w:spacing w:before="0"/>
              <w:ind w:left="111"/>
              <w:rPr>
                <w:b/>
                <w:sz w:val="16"/>
              </w:rPr>
            </w:pPr>
            <w:r>
              <w:rPr>
                <w:b/>
                <w:color w:val="FFFFFF"/>
                <w:spacing w:val="-2"/>
                <w:sz w:val="16"/>
              </w:rPr>
              <w:t>Administrator</w:t>
            </w:r>
          </w:p>
        </w:tc>
        <w:tc>
          <w:tcPr>
            <w:tcW w:w="2607" w:type="dxa"/>
            <w:shd w:val="clear" w:color="auto" w:fill="104F99"/>
          </w:tcPr>
          <w:p>
            <w:pPr>
              <w:pStyle w:val="TableParagraph"/>
              <w:spacing w:before="61"/>
              <w:ind w:left="5" w:right="3"/>
              <w:jc w:val="center"/>
              <w:rPr>
                <w:b/>
                <w:sz w:val="16"/>
              </w:rPr>
            </w:pPr>
            <w:r>
              <w:rPr>
                <w:b/>
                <w:color w:val="FFFFFF"/>
                <w:spacing w:val="-2"/>
                <w:sz w:val="16"/>
              </w:rPr>
              <w:t>2024–25</w:t>
            </w:r>
          </w:p>
        </w:tc>
        <w:tc>
          <w:tcPr>
            <w:tcW w:w="2609" w:type="dxa"/>
            <w:shd w:val="clear" w:color="auto" w:fill="104F99"/>
          </w:tcPr>
          <w:p>
            <w:pPr>
              <w:pStyle w:val="TableParagraph"/>
              <w:spacing w:before="61"/>
              <w:ind w:left="4" w:right="4"/>
              <w:jc w:val="center"/>
              <w:rPr>
                <w:b/>
                <w:sz w:val="16"/>
              </w:rPr>
            </w:pPr>
            <w:r>
              <w:rPr>
                <w:b/>
                <w:color w:val="FFFFFF"/>
                <w:spacing w:val="-2"/>
                <w:sz w:val="16"/>
              </w:rPr>
              <w:t>2025–26</w:t>
            </w:r>
          </w:p>
        </w:tc>
        <w:tc>
          <w:tcPr>
            <w:tcW w:w="2607" w:type="dxa"/>
            <w:shd w:val="clear" w:color="auto" w:fill="104F99"/>
          </w:tcPr>
          <w:p>
            <w:pPr>
              <w:pStyle w:val="TableParagraph"/>
              <w:spacing w:before="61"/>
              <w:ind w:left="5" w:right="5"/>
              <w:jc w:val="center"/>
              <w:rPr>
                <w:b/>
                <w:sz w:val="16"/>
              </w:rPr>
            </w:pPr>
            <w:r>
              <w:rPr>
                <w:b/>
                <w:color w:val="FFFFFF"/>
                <w:spacing w:val="-2"/>
                <w:sz w:val="16"/>
              </w:rPr>
              <w:t>2027–28</w:t>
            </w:r>
          </w:p>
        </w:tc>
        <w:tc>
          <w:tcPr>
            <w:tcW w:w="2129" w:type="dxa"/>
            <w:vMerge/>
            <w:tcBorders>
              <w:top w:val="nil"/>
            </w:tcBorders>
            <w:shd w:val="clear" w:color="auto" w:fill="104F99"/>
          </w:tcPr>
          <w:p>
            <w:pPr>
              <w:rPr>
                <w:sz w:val="2"/>
                <w:szCs w:val="2"/>
              </w:rPr>
            </w:pPr>
          </w:p>
        </w:tc>
      </w:tr>
      <w:tr>
        <w:trPr>
          <w:trHeight w:val="486" w:hRule="atLeast"/>
        </w:trPr>
        <w:tc>
          <w:tcPr>
            <w:tcW w:w="1301" w:type="dxa"/>
            <w:shd w:val="clear" w:color="auto" w:fill="D9D9D9"/>
          </w:tcPr>
          <w:p>
            <w:pPr>
              <w:pStyle w:val="TableParagraph"/>
              <w:spacing w:before="152"/>
              <w:ind w:left="302"/>
              <w:rPr>
                <w:b/>
                <w:sz w:val="16"/>
              </w:rPr>
            </w:pPr>
            <w:r>
              <w:rPr>
                <w:b/>
                <w:color w:val="14272E"/>
                <w:spacing w:val="-2"/>
                <w:sz w:val="16"/>
              </w:rPr>
              <w:t>Category</w:t>
            </w:r>
          </w:p>
        </w:tc>
        <w:tc>
          <w:tcPr>
            <w:tcW w:w="663" w:type="dxa"/>
            <w:shd w:val="clear" w:color="auto" w:fill="D9D9D9"/>
          </w:tcPr>
          <w:p>
            <w:pPr>
              <w:pStyle w:val="TableParagraph"/>
              <w:spacing w:before="152"/>
              <w:ind w:left="9" w:right="4"/>
              <w:jc w:val="center"/>
              <w:rPr>
                <w:b/>
                <w:sz w:val="16"/>
              </w:rPr>
            </w:pPr>
            <w:r>
              <w:rPr>
                <w:b/>
                <w:color w:val="14272E"/>
                <w:spacing w:val="-5"/>
                <w:sz w:val="16"/>
              </w:rPr>
              <w:t>ABF</w:t>
            </w:r>
          </w:p>
        </w:tc>
        <w:tc>
          <w:tcPr>
            <w:tcW w:w="843" w:type="dxa"/>
            <w:shd w:val="clear" w:color="auto" w:fill="D9D9D9"/>
          </w:tcPr>
          <w:p>
            <w:pPr>
              <w:pStyle w:val="TableParagraph"/>
              <w:spacing w:before="61"/>
              <w:ind w:left="152" w:right="139" w:firstLine="21"/>
              <w:rPr>
                <w:b/>
                <w:sz w:val="16"/>
              </w:rPr>
            </w:pPr>
            <w:r>
              <w:rPr>
                <w:b/>
                <w:color w:val="14272E"/>
                <w:spacing w:val="-2"/>
                <w:sz w:val="16"/>
              </w:rPr>
              <w:t>Block- funded</w:t>
            </w:r>
          </w:p>
        </w:tc>
        <w:tc>
          <w:tcPr>
            <w:tcW w:w="1275" w:type="dxa"/>
            <w:vMerge/>
            <w:tcBorders>
              <w:top w:val="nil"/>
            </w:tcBorders>
            <w:shd w:val="clear" w:color="auto" w:fill="104F99"/>
          </w:tcPr>
          <w:p>
            <w:pPr>
              <w:rPr>
                <w:sz w:val="2"/>
                <w:szCs w:val="2"/>
              </w:rPr>
            </w:pPr>
          </w:p>
        </w:tc>
        <w:tc>
          <w:tcPr>
            <w:tcW w:w="2607" w:type="dxa"/>
            <w:shd w:val="clear" w:color="auto" w:fill="D9D9D9"/>
          </w:tcPr>
          <w:p>
            <w:pPr>
              <w:pStyle w:val="TableParagraph"/>
              <w:spacing w:before="152"/>
              <w:ind w:left="732"/>
              <w:rPr>
                <w:b/>
                <w:sz w:val="16"/>
              </w:rPr>
            </w:pPr>
            <w:r>
              <w:rPr>
                <w:b/>
                <w:color w:val="14272E"/>
                <w:sz w:val="16"/>
              </w:rPr>
              <w:t>Data</w:t>
            </w:r>
            <w:r>
              <w:rPr>
                <w:b/>
                <w:color w:val="14272E"/>
                <w:spacing w:val="-3"/>
                <w:sz w:val="16"/>
              </w:rPr>
              <w:t> </w:t>
            </w:r>
            <w:r>
              <w:rPr>
                <w:b/>
                <w:color w:val="14272E"/>
                <w:spacing w:val="-2"/>
                <w:sz w:val="16"/>
              </w:rPr>
              <w:t>collection</w:t>
            </w:r>
          </w:p>
        </w:tc>
        <w:tc>
          <w:tcPr>
            <w:tcW w:w="2609" w:type="dxa"/>
            <w:shd w:val="clear" w:color="auto" w:fill="D9D9D9"/>
          </w:tcPr>
          <w:p>
            <w:pPr>
              <w:pStyle w:val="TableParagraph"/>
              <w:spacing w:before="152"/>
              <w:ind w:left="4"/>
              <w:jc w:val="center"/>
              <w:rPr>
                <w:b/>
                <w:sz w:val="16"/>
              </w:rPr>
            </w:pPr>
            <w:r>
              <w:rPr>
                <w:b/>
                <w:color w:val="14272E"/>
                <w:sz w:val="16"/>
              </w:rPr>
              <w:t>Data</w:t>
            </w:r>
            <w:r>
              <w:rPr>
                <w:b/>
                <w:color w:val="14272E"/>
                <w:spacing w:val="-3"/>
                <w:sz w:val="16"/>
              </w:rPr>
              <w:t> </w:t>
            </w:r>
            <w:r>
              <w:rPr>
                <w:b/>
                <w:color w:val="14272E"/>
                <w:spacing w:val="-2"/>
                <w:sz w:val="16"/>
              </w:rPr>
              <w:t>collection</w:t>
            </w:r>
          </w:p>
        </w:tc>
        <w:tc>
          <w:tcPr>
            <w:tcW w:w="2607" w:type="dxa"/>
            <w:shd w:val="clear" w:color="auto" w:fill="D9D9D9"/>
          </w:tcPr>
          <w:p>
            <w:pPr>
              <w:pStyle w:val="TableParagraph"/>
              <w:spacing w:before="152"/>
              <w:ind w:left="5"/>
              <w:jc w:val="center"/>
              <w:rPr>
                <w:b/>
                <w:sz w:val="16"/>
              </w:rPr>
            </w:pPr>
            <w:r>
              <w:rPr>
                <w:b/>
                <w:color w:val="14272E"/>
                <w:sz w:val="16"/>
              </w:rPr>
              <w:t>Data</w:t>
            </w:r>
            <w:r>
              <w:rPr>
                <w:b/>
                <w:color w:val="14272E"/>
                <w:spacing w:val="-3"/>
                <w:sz w:val="16"/>
              </w:rPr>
              <w:t> </w:t>
            </w:r>
            <w:r>
              <w:rPr>
                <w:b/>
                <w:color w:val="14272E"/>
                <w:spacing w:val="-2"/>
                <w:sz w:val="16"/>
              </w:rPr>
              <w:t>collection</w:t>
            </w:r>
          </w:p>
        </w:tc>
        <w:tc>
          <w:tcPr>
            <w:tcW w:w="2129" w:type="dxa"/>
            <w:vMerge/>
            <w:tcBorders>
              <w:top w:val="nil"/>
            </w:tcBorders>
            <w:shd w:val="clear" w:color="auto" w:fill="104F99"/>
          </w:tcPr>
          <w:p>
            <w:pPr>
              <w:rPr>
                <w:sz w:val="2"/>
                <w:szCs w:val="2"/>
              </w:rPr>
            </w:pPr>
          </w:p>
        </w:tc>
      </w:tr>
      <w:tr>
        <w:trPr>
          <w:trHeight w:val="856" w:hRule="atLeast"/>
        </w:trPr>
        <w:tc>
          <w:tcPr>
            <w:tcW w:w="1301" w:type="dxa"/>
          </w:tcPr>
          <w:p>
            <w:pPr>
              <w:pStyle w:val="TableParagraph"/>
              <w:spacing w:before="61"/>
              <w:ind w:left="107"/>
              <w:rPr>
                <w:sz w:val="16"/>
              </w:rPr>
            </w:pPr>
            <w:r>
              <w:rPr>
                <w:color w:val="14272E"/>
                <w:spacing w:val="-2"/>
                <w:sz w:val="16"/>
              </w:rPr>
              <w:t>In-scope pharmaceutical program payments</w:t>
            </w:r>
          </w:p>
        </w:tc>
        <w:tc>
          <w:tcPr>
            <w:tcW w:w="663" w:type="dxa"/>
          </w:tcPr>
          <w:p>
            <w:pPr>
              <w:pStyle w:val="TableParagraph"/>
              <w:spacing w:before="139"/>
              <w:rPr>
                <w:b/>
                <w:sz w:val="16"/>
              </w:rPr>
            </w:pPr>
          </w:p>
          <w:p>
            <w:pPr>
              <w:pStyle w:val="TableParagraph"/>
              <w:spacing w:before="0"/>
              <w:ind w:left="9" w:right="1"/>
              <w:jc w:val="center"/>
              <w:rPr>
                <w:rFonts w:ascii="Segoe UI Symbol" w:hAnsi="Segoe UI Symbol"/>
                <w:sz w:val="16"/>
              </w:rPr>
            </w:pPr>
            <w:r>
              <w:rPr>
                <w:rFonts w:ascii="Segoe UI Symbol" w:hAnsi="Segoe UI Symbol"/>
                <w:color w:val="14272E"/>
                <w:spacing w:val="-10"/>
                <w:sz w:val="16"/>
              </w:rPr>
              <w:t>✓</w:t>
            </w:r>
          </w:p>
        </w:tc>
        <w:tc>
          <w:tcPr>
            <w:tcW w:w="843" w:type="dxa"/>
          </w:tcPr>
          <w:p>
            <w:pPr>
              <w:pStyle w:val="TableParagraph"/>
              <w:spacing w:before="139"/>
              <w:rPr>
                <w:b/>
                <w:sz w:val="16"/>
              </w:rPr>
            </w:pPr>
          </w:p>
          <w:p>
            <w:pPr>
              <w:pStyle w:val="TableParagraph"/>
              <w:spacing w:before="0"/>
              <w:ind w:left="5"/>
              <w:jc w:val="center"/>
              <w:rPr>
                <w:rFonts w:ascii="Segoe UI Symbol" w:hAnsi="Segoe UI Symbol"/>
                <w:sz w:val="16"/>
              </w:rPr>
            </w:pPr>
            <w:r>
              <w:rPr>
                <w:rFonts w:ascii="Segoe UI Symbol" w:hAnsi="Segoe UI Symbol"/>
                <w:color w:val="14272E"/>
                <w:spacing w:val="-10"/>
                <w:sz w:val="16"/>
              </w:rPr>
              <w:t>✓</w:t>
            </w:r>
          </w:p>
        </w:tc>
        <w:tc>
          <w:tcPr>
            <w:tcW w:w="1275" w:type="dxa"/>
          </w:tcPr>
          <w:p>
            <w:pPr>
              <w:pStyle w:val="TableParagraph"/>
              <w:spacing w:before="139"/>
              <w:rPr>
                <w:b/>
                <w:sz w:val="16"/>
              </w:rPr>
            </w:pPr>
          </w:p>
          <w:p>
            <w:pPr>
              <w:pStyle w:val="TableParagraph"/>
              <w:spacing w:before="0"/>
              <w:ind w:left="4" w:right="1"/>
              <w:jc w:val="center"/>
              <w:rPr>
                <w:rFonts w:ascii="Segoe UI Symbol" w:hAnsi="Segoe UI Symbol"/>
                <w:sz w:val="16"/>
              </w:rPr>
            </w:pPr>
            <w:r>
              <w:rPr>
                <w:rFonts w:ascii="Segoe UI Symbol" w:hAnsi="Segoe UI Symbol"/>
                <w:color w:val="14272E"/>
                <w:spacing w:val="-10"/>
                <w:sz w:val="16"/>
              </w:rPr>
              <w:t>✓</w:t>
            </w:r>
          </w:p>
        </w:tc>
        <w:tc>
          <w:tcPr>
            <w:tcW w:w="2607" w:type="dxa"/>
          </w:tcPr>
          <w:p>
            <w:pPr>
              <w:pStyle w:val="TableParagraph"/>
              <w:spacing w:before="60"/>
              <w:ind w:left="105"/>
              <w:rPr>
                <w:sz w:val="16"/>
              </w:rPr>
            </w:pPr>
            <w:r>
              <w:rPr>
                <w:color w:val="14272E"/>
                <w:sz w:val="16"/>
              </w:rPr>
              <w:t>Commonwealth</w:t>
            </w:r>
            <w:r>
              <w:rPr>
                <w:color w:val="14272E"/>
                <w:spacing w:val="-12"/>
                <w:sz w:val="16"/>
              </w:rPr>
              <w:t> </w:t>
            </w:r>
            <w:r>
              <w:rPr>
                <w:color w:val="14272E"/>
                <w:sz w:val="16"/>
              </w:rPr>
              <w:t>in-scope</w:t>
            </w:r>
            <w:r>
              <w:rPr>
                <w:color w:val="14272E"/>
                <w:spacing w:val="-11"/>
                <w:sz w:val="16"/>
              </w:rPr>
              <w:t> </w:t>
            </w:r>
            <w:r>
              <w:rPr>
                <w:color w:val="14272E"/>
                <w:sz w:val="16"/>
              </w:rPr>
              <w:t>patient- level pharmaceutical program payments data</w:t>
            </w:r>
          </w:p>
        </w:tc>
        <w:tc>
          <w:tcPr>
            <w:tcW w:w="2609" w:type="dxa"/>
          </w:tcPr>
          <w:p>
            <w:pPr>
              <w:pStyle w:val="TableParagraph"/>
              <w:spacing w:before="60"/>
              <w:ind w:left="105" w:right="70"/>
              <w:rPr>
                <w:sz w:val="16"/>
              </w:rPr>
            </w:pPr>
            <w:r>
              <w:rPr>
                <w:color w:val="14272E"/>
                <w:sz w:val="16"/>
              </w:rPr>
              <w:t>Commonwealth</w:t>
            </w:r>
            <w:r>
              <w:rPr>
                <w:color w:val="14272E"/>
                <w:spacing w:val="-12"/>
                <w:sz w:val="16"/>
              </w:rPr>
              <w:t> </w:t>
            </w:r>
            <w:r>
              <w:rPr>
                <w:color w:val="14272E"/>
                <w:sz w:val="16"/>
              </w:rPr>
              <w:t>in-scope</w:t>
            </w:r>
            <w:r>
              <w:rPr>
                <w:color w:val="14272E"/>
                <w:spacing w:val="-11"/>
                <w:sz w:val="16"/>
              </w:rPr>
              <w:t> </w:t>
            </w:r>
            <w:r>
              <w:rPr>
                <w:color w:val="14272E"/>
                <w:sz w:val="16"/>
              </w:rPr>
              <w:t>patient- level pharmaceutical program payments data</w:t>
            </w:r>
          </w:p>
        </w:tc>
        <w:tc>
          <w:tcPr>
            <w:tcW w:w="2607" w:type="dxa"/>
          </w:tcPr>
          <w:p>
            <w:pPr>
              <w:pStyle w:val="TableParagraph"/>
              <w:spacing w:before="60"/>
              <w:ind w:left="104"/>
              <w:rPr>
                <w:sz w:val="16"/>
              </w:rPr>
            </w:pPr>
            <w:r>
              <w:rPr>
                <w:color w:val="14272E"/>
                <w:sz w:val="16"/>
              </w:rPr>
              <w:t>Commonwealth</w:t>
            </w:r>
            <w:r>
              <w:rPr>
                <w:color w:val="14272E"/>
                <w:spacing w:val="-12"/>
                <w:sz w:val="16"/>
              </w:rPr>
              <w:t> </w:t>
            </w:r>
            <w:r>
              <w:rPr>
                <w:color w:val="14272E"/>
                <w:sz w:val="16"/>
              </w:rPr>
              <w:t>in-scope</w:t>
            </w:r>
            <w:r>
              <w:rPr>
                <w:color w:val="14272E"/>
                <w:spacing w:val="-11"/>
                <w:sz w:val="16"/>
              </w:rPr>
              <w:t> </w:t>
            </w:r>
            <w:r>
              <w:rPr>
                <w:color w:val="14272E"/>
                <w:sz w:val="16"/>
              </w:rPr>
              <w:t>patient- level pharmaceutical program payments data</w:t>
            </w:r>
          </w:p>
        </w:tc>
        <w:tc>
          <w:tcPr>
            <w:tcW w:w="2129" w:type="dxa"/>
          </w:tcPr>
          <w:p>
            <w:pPr>
              <w:pStyle w:val="TableParagraph"/>
              <w:spacing w:before="60"/>
              <w:ind w:left="104" w:right="109"/>
              <w:rPr>
                <w:sz w:val="16"/>
              </w:rPr>
            </w:pPr>
            <w:r>
              <w:rPr>
                <w:color w:val="14272E"/>
                <w:sz w:val="16"/>
              </w:rPr>
              <w:t>Provided to IHACPA by</w:t>
            </w:r>
            <w:r>
              <w:rPr>
                <w:color w:val="14272E"/>
                <w:spacing w:val="40"/>
                <w:sz w:val="16"/>
              </w:rPr>
              <w:t> </w:t>
            </w:r>
            <w:r>
              <w:rPr>
                <w:color w:val="14272E"/>
                <w:sz w:val="16"/>
              </w:rPr>
              <w:t>the</w:t>
            </w:r>
            <w:r>
              <w:rPr>
                <w:color w:val="14272E"/>
                <w:spacing w:val="-12"/>
                <w:sz w:val="16"/>
              </w:rPr>
              <w:t> </w:t>
            </w:r>
            <w:r>
              <w:rPr>
                <w:color w:val="14272E"/>
                <w:sz w:val="16"/>
              </w:rPr>
              <w:t>Australian</w:t>
            </w:r>
            <w:r>
              <w:rPr>
                <w:color w:val="14272E"/>
                <w:spacing w:val="-11"/>
                <w:sz w:val="16"/>
              </w:rPr>
              <w:t> </w:t>
            </w:r>
            <w:r>
              <w:rPr>
                <w:color w:val="14272E"/>
                <w:sz w:val="16"/>
              </w:rPr>
              <w:t>Government Department of Health and Aged Care</w:t>
            </w:r>
          </w:p>
        </w:tc>
      </w:tr>
      <w:tr>
        <w:trPr>
          <w:trHeight w:val="1041" w:hRule="atLeast"/>
        </w:trPr>
        <w:tc>
          <w:tcPr>
            <w:tcW w:w="1301" w:type="dxa"/>
          </w:tcPr>
          <w:p>
            <w:pPr>
              <w:pStyle w:val="TableParagraph"/>
              <w:spacing w:before="61"/>
              <w:ind w:left="107" w:right="126"/>
              <w:rPr>
                <w:sz w:val="16"/>
              </w:rPr>
            </w:pPr>
            <w:r>
              <w:rPr>
                <w:color w:val="14272E"/>
                <w:spacing w:val="-2"/>
                <w:sz w:val="16"/>
              </w:rPr>
              <w:t>De-identified Medicare </w:t>
            </w:r>
            <w:r>
              <w:rPr>
                <w:color w:val="14272E"/>
                <w:sz w:val="16"/>
              </w:rPr>
              <w:t>number and funding</w:t>
            </w:r>
            <w:r>
              <w:rPr>
                <w:color w:val="14272E"/>
                <w:spacing w:val="-12"/>
                <w:sz w:val="16"/>
              </w:rPr>
              <w:t> </w:t>
            </w:r>
            <w:r>
              <w:rPr>
                <w:color w:val="14272E"/>
                <w:sz w:val="16"/>
              </w:rPr>
              <w:t>source </w:t>
            </w:r>
            <w:r>
              <w:rPr>
                <w:color w:val="14272E"/>
                <w:spacing w:val="-2"/>
                <w:sz w:val="16"/>
              </w:rPr>
              <w:t>information</w:t>
            </w:r>
          </w:p>
        </w:tc>
        <w:tc>
          <w:tcPr>
            <w:tcW w:w="663" w:type="dxa"/>
          </w:tcPr>
          <w:p>
            <w:pPr>
              <w:pStyle w:val="TableParagraph"/>
              <w:spacing w:before="0"/>
              <w:rPr>
                <w:b/>
                <w:sz w:val="16"/>
              </w:rPr>
            </w:pPr>
          </w:p>
          <w:p>
            <w:pPr>
              <w:pStyle w:val="TableParagraph"/>
              <w:spacing w:before="46"/>
              <w:rPr>
                <w:b/>
                <w:sz w:val="16"/>
              </w:rPr>
            </w:pPr>
          </w:p>
          <w:p>
            <w:pPr>
              <w:pStyle w:val="TableParagraph"/>
              <w:spacing w:before="1"/>
              <w:ind w:left="9" w:right="1"/>
              <w:jc w:val="center"/>
              <w:rPr>
                <w:rFonts w:ascii="Segoe UI Symbol" w:hAnsi="Segoe UI Symbol"/>
                <w:sz w:val="16"/>
              </w:rPr>
            </w:pPr>
            <w:r>
              <w:rPr>
                <w:rFonts w:ascii="Segoe UI Symbol" w:hAnsi="Segoe UI Symbol"/>
                <w:color w:val="14272E"/>
                <w:spacing w:val="-10"/>
                <w:sz w:val="16"/>
              </w:rPr>
              <w:t>✓</w:t>
            </w:r>
          </w:p>
        </w:tc>
        <w:tc>
          <w:tcPr>
            <w:tcW w:w="843" w:type="dxa"/>
          </w:tcPr>
          <w:p>
            <w:pPr>
              <w:pStyle w:val="TableParagraph"/>
              <w:spacing w:before="0"/>
              <w:rPr>
                <w:b/>
                <w:sz w:val="16"/>
              </w:rPr>
            </w:pPr>
          </w:p>
          <w:p>
            <w:pPr>
              <w:pStyle w:val="TableParagraph"/>
              <w:spacing w:before="46"/>
              <w:rPr>
                <w:b/>
                <w:sz w:val="16"/>
              </w:rPr>
            </w:pPr>
          </w:p>
          <w:p>
            <w:pPr>
              <w:pStyle w:val="TableParagraph"/>
              <w:spacing w:before="1"/>
              <w:ind w:left="5"/>
              <w:jc w:val="center"/>
              <w:rPr>
                <w:rFonts w:ascii="Segoe UI Symbol" w:hAnsi="Segoe UI Symbol"/>
                <w:sz w:val="16"/>
              </w:rPr>
            </w:pPr>
            <w:r>
              <w:rPr>
                <w:rFonts w:ascii="Segoe UI Symbol" w:hAnsi="Segoe UI Symbol"/>
                <w:color w:val="14272E"/>
                <w:spacing w:val="-10"/>
                <w:sz w:val="16"/>
              </w:rPr>
              <w:t>✓</w:t>
            </w:r>
          </w:p>
        </w:tc>
        <w:tc>
          <w:tcPr>
            <w:tcW w:w="1275" w:type="dxa"/>
          </w:tcPr>
          <w:p>
            <w:pPr>
              <w:pStyle w:val="TableParagraph"/>
              <w:spacing w:before="0"/>
              <w:rPr>
                <w:b/>
                <w:sz w:val="16"/>
              </w:rPr>
            </w:pPr>
          </w:p>
          <w:p>
            <w:pPr>
              <w:pStyle w:val="TableParagraph"/>
              <w:spacing w:before="46"/>
              <w:rPr>
                <w:b/>
                <w:sz w:val="16"/>
              </w:rPr>
            </w:pPr>
          </w:p>
          <w:p>
            <w:pPr>
              <w:pStyle w:val="TableParagraph"/>
              <w:spacing w:before="1"/>
              <w:ind w:left="4" w:right="1"/>
              <w:jc w:val="center"/>
              <w:rPr>
                <w:rFonts w:ascii="Segoe UI Symbol" w:hAnsi="Segoe UI Symbol"/>
                <w:sz w:val="16"/>
              </w:rPr>
            </w:pPr>
            <w:r>
              <w:rPr>
                <w:rFonts w:ascii="Segoe UI Symbol" w:hAnsi="Segoe UI Symbol"/>
                <w:color w:val="14272E"/>
                <w:spacing w:val="-10"/>
                <w:sz w:val="16"/>
              </w:rPr>
              <w:t>✓</w:t>
            </w:r>
          </w:p>
        </w:tc>
        <w:tc>
          <w:tcPr>
            <w:tcW w:w="2607" w:type="dxa"/>
          </w:tcPr>
          <w:p>
            <w:pPr>
              <w:pStyle w:val="TableParagraph"/>
              <w:spacing w:before="60"/>
              <w:ind w:left="105" w:right="156"/>
              <w:rPr>
                <w:sz w:val="16"/>
              </w:rPr>
            </w:pPr>
            <w:r>
              <w:rPr>
                <w:color w:val="14272E"/>
                <w:sz w:val="16"/>
              </w:rPr>
              <w:t>‘Submission</w:t>
            </w:r>
            <w:r>
              <w:rPr>
                <w:color w:val="14272E"/>
                <w:spacing w:val="-11"/>
                <w:sz w:val="16"/>
              </w:rPr>
              <w:t> </w:t>
            </w:r>
            <w:r>
              <w:rPr>
                <w:color w:val="14272E"/>
                <w:sz w:val="16"/>
              </w:rPr>
              <w:t>B’</w:t>
            </w:r>
            <w:r>
              <w:rPr>
                <w:color w:val="14272E"/>
                <w:spacing w:val="-8"/>
                <w:sz w:val="16"/>
              </w:rPr>
              <w:t> </w:t>
            </w:r>
            <w:r>
              <w:rPr>
                <w:color w:val="14272E"/>
                <w:sz w:val="16"/>
              </w:rPr>
              <w:t>data</w:t>
            </w:r>
            <w:r>
              <w:rPr>
                <w:color w:val="14272E"/>
                <w:spacing w:val="-9"/>
                <w:sz w:val="16"/>
              </w:rPr>
              <w:t> </w:t>
            </w:r>
            <w:r>
              <w:rPr>
                <w:color w:val="14272E"/>
                <w:sz w:val="16"/>
              </w:rPr>
              <w:t>file</w:t>
            </w:r>
            <w:r>
              <w:rPr>
                <w:color w:val="14272E"/>
                <w:spacing w:val="-9"/>
                <w:sz w:val="16"/>
              </w:rPr>
              <w:t> </w:t>
            </w:r>
            <w:r>
              <w:rPr>
                <w:color w:val="14272E"/>
                <w:sz w:val="16"/>
              </w:rPr>
              <w:t>provided by the states and territories to Services Australia</w:t>
            </w:r>
          </w:p>
        </w:tc>
        <w:tc>
          <w:tcPr>
            <w:tcW w:w="2609" w:type="dxa"/>
          </w:tcPr>
          <w:p>
            <w:pPr>
              <w:pStyle w:val="TableParagraph"/>
              <w:spacing w:before="60"/>
              <w:ind w:left="104" w:right="70"/>
              <w:rPr>
                <w:sz w:val="16"/>
              </w:rPr>
            </w:pPr>
            <w:r>
              <w:rPr>
                <w:color w:val="14272E"/>
                <w:sz w:val="16"/>
              </w:rPr>
              <w:t>‘Submission</w:t>
            </w:r>
            <w:r>
              <w:rPr>
                <w:color w:val="14272E"/>
                <w:spacing w:val="-11"/>
                <w:sz w:val="16"/>
              </w:rPr>
              <w:t> </w:t>
            </w:r>
            <w:r>
              <w:rPr>
                <w:color w:val="14272E"/>
                <w:sz w:val="16"/>
              </w:rPr>
              <w:t>B’</w:t>
            </w:r>
            <w:r>
              <w:rPr>
                <w:color w:val="14272E"/>
                <w:spacing w:val="-8"/>
                <w:sz w:val="16"/>
              </w:rPr>
              <w:t> </w:t>
            </w:r>
            <w:r>
              <w:rPr>
                <w:color w:val="14272E"/>
                <w:sz w:val="16"/>
              </w:rPr>
              <w:t>data</w:t>
            </w:r>
            <w:r>
              <w:rPr>
                <w:color w:val="14272E"/>
                <w:spacing w:val="-9"/>
                <w:sz w:val="16"/>
              </w:rPr>
              <w:t> </w:t>
            </w:r>
            <w:r>
              <w:rPr>
                <w:color w:val="14272E"/>
                <w:sz w:val="16"/>
              </w:rPr>
              <w:t>file</w:t>
            </w:r>
            <w:r>
              <w:rPr>
                <w:color w:val="14272E"/>
                <w:spacing w:val="-9"/>
                <w:sz w:val="16"/>
              </w:rPr>
              <w:t> </w:t>
            </w:r>
            <w:r>
              <w:rPr>
                <w:color w:val="14272E"/>
                <w:sz w:val="16"/>
              </w:rPr>
              <w:t>provided by the states and territories to Services Australia</w:t>
            </w:r>
          </w:p>
        </w:tc>
        <w:tc>
          <w:tcPr>
            <w:tcW w:w="2607" w:type="dxa"/>
          </w:tcPr>
          <w:p>
            <w:pPr>
              <w:pStyle w:val="TableParagraph"/>
              <w:spacing w:before="60"/>
              <w:ind w:left="104" w:right="156"/>
              <w:rPr>
                <w:sz w:val="16"/>
              </w:rPr>
            </w:pPr>
            <w:r>
              <w:rPr>
                <w:color w:val="14272E"/>
                <w:sz w:val="16"/>
              </w:rPr>
              <w:t>‘Submission</w:t>
            </w:r>
            <w:r>
              <w:rPr>
                <w:color w:val="14272E"/>
                <w:spacing w:val="-11"/>
                <w:sz w:val="16"/>
              </w:rPr>
              <w:t> </w:t>
            </w:r>
            <w:r>
              <w:rPr>
                <w:color w:val="14272E"/>
                <w:sz w:val="16"/>
              </w:rPr>
              <w:t>B’</w:t>
            </w:r>
            <w:r>
              <w:rPr>
                <w:color w:val="14272E"/>
                <w:spacing w:val="-9"/>
                <w:sz w:val="16"/>
              </w:rPr>
              <w:t> </w:t>
            </w:r>
            <w:r>
              <w:rPr>
                <w:color w:val="14272E"/>
                <w:sz w:val="16"/>
              </w:rPr>
              <w:t>data</w:t>
            </w:r>
            <w:r>
              <w:rPr>
                <w:color w:val="14272E"/>
                <w:spacing w:val="-9"/>
                <w:sz w:val="16"/>
              </w:rPr>
              <w:t> </w:t>
            </w:r>
            <w:r>
              <w:rPr>
                <w:color w:val="14272E"/>
                <w:sz w:val="16"/>
              </w:rPr>
              <w:t>file</w:t>
            </w:r>
            <w:r>
              <w:rPr>
                <w:color w:val="14272E"/>
                <w:spacing w:val="-9"/>
                <w:sz w:val="16"/>
              </w:rPr>
              <w:t> </w:t>
            </w:r>
            <w:r>
              <w:rPr>
                <w:color w:val="14272E"/>
                <w:sz w:val="16"/>
              </w:rPr>
              <w:t>provided by the states and territories to Services Australia</w:t>
            </w:r>
          </w:p>
        </w:tc>
        <w:tc>
          <w:tcPr>
            <w:tcW w:w="2129" w:type="dxa"/>
          </w:tcPr>
          <w:p>
            <w:pPr>
              <w:pStyle w:val="TableParagraph"/>
              <w:spacing w:before="60"/>
              <w:ind w:left="103"/>
              <w:rPr>
                <w:sz w:val="16"/>
              </w:rPr>
            </w:pPr>
            <w:r>
              <w:rPr>
                <w:color w:val="14272E"/>
                <w:sz w:val="16"/>
              </w:rPr>
              <w:t>Provided</w:t>
            </w:r>
            <w:r>
              <w:rPr>
                <w:color w:val="14272E"/>
                <w:spacing w:val="-12"/>
                <w:sz w:val="16"/>
              </w:rPr>
              <w:t> </w:t>
            </w:r>
            <w:r>
              <w:rPr>
                <w:color w:val="14272E"/>
                <w:sz w:val="16"/>
              </w:rPr>
              <w:t>to</w:t>
            </w:r>
            <w:r>
              <w:rPr>
                <w:color w:val="14272E"/>
                <w:spacing w:val="-11"/>
                <w:sz w:val="16"/>
              </w:rPr>
              <w:t> </w:t>
            </w:r>
            <w:r>
              <w:rPr>
                <w:color w:val="14272E"/>
                <w:sz w:val="16"/>
              </w:rPr>
              <w:t>IHACPA</w:t>
            </w:r>
            <w:r>
              <w:rPr>
                <w:color w:val="14272E"/>
                <w:spacing w:val="-11"/>
                <w:sz w:val="16"/>
              </w:rPr>
              <w:t> </w:t>
            </w:r>
            <w:r>
              <w:rPr>
                <w:color w:val="14272E"/>
                <w:sz w:val="16"/>
              </w:rPr>
              <w:t>by Services Australia</w:t>
            </w:r>
          </w:p>
        </w:tc>
      </w:tr>
      <w:tr>
        <w:trPr>
          <w:trHeight w:val="1408" w:hRule="atLeast"/>
        </w:trPr>
        <w:tc>
          <w:tcPr>
            <w:tcW w:w="1301" w:type="dxa"/>
          </w:tcPr>
          <w:p>
            <w:pPr>
              <w:pStyle w:val="TableParagraph"/>
              <w:spacing w:before="61"/>
              <w:ind w:left="107" w:right="171"/>
              <w:rPr>
                <w:sz w:val="16"/>
              </w:rPr>
            </w:pPr>
            <w:r>
              <w:rPr>
                <w:color w:val="14272E"/>
                <w:sz w:val="16"/>
              </w:rPr>
              <w:t>Private</w:t>
            </w:r>
            <w:r>
              <w:rPr>
                <w:color w:val="14272E"/>
                <w:spacing w:val="-12"/>
                <w:sz w:val="16"/>
              </w:rPr>
              <w:t> </w:t>
            </w:r>
            <w:r>
              <w:rPr>
                <w:color w:val="14272E"/>
                <w:sz w:val="16"/>
              </w:rPr>
              <w:t>Health </w:t>
            </w:r>
            <w:r>
              <w:rPr>
                <w:color w:val="14272E"/>
                <w:spacing w:val="-2"/>
                <w:sz w:val="16"/>
              </w:rPr>
              <w:t>Insurance </w:t>
            </w:r>
            <w:r>
              <w:rPr>
                <w:color w:val="14272E"/>
                <w:sz w:val="16"/>
              </w:rPr>
              <w:t>payments for </w:t>
            </w:r>
            <w:r>
              <w:rPr>
                <w:color w:val="14272E"/>
                <w:spacing w:val="-2"/>
                <w:sz w:val="16"/>
              </w:rPr>
              <w:t>private </w:t>
            </w:r>
            <w:r>
              <w:rPr>
                <w:color w:val="14272E"/>
                <w:sz w:val="16"/>
              </w:rPr>
              <w:t>patients in </w:t>
            </w:r>
            <w:r>
              <w:rPr>
                <w:color w:val="14272E"/>
                <w:spacing w:val="-2"/>
                <w:sz w:val="16"/>
              </w:rPr>
              <w:t>public hospitals</w:t>
            </w:r>
          </w:p>
        </w:tc>
        <w:tc>
          <w:tcPr>
            <w:tcW w:w="663" w:type="dxa"/>
          </w:tcPr>
          <w:p>
            <w:pPr>
              <w:pStyle w:val="TableParagraph"/>
              <w:spacing w:before="0"/>
              <w:rPr>
                <w:b/>
                <w:sz w:val="16"/>
              </w:rPr>
            </w:pPr>
          </w:p>
          <w:p>
            <w:pPr>
              <w:pStyle w:val="TableParagraph"/>
              <w:spacing w:before="0"/>
              <w:rPr>
                <w:b/>
                <w:sz w:val="16"/>
              </w:rPr>
            </w:pPr>
          </w:p>
          <w:p>
            <w:pPr>
              <w:pStyle w:val="TableParagraph"/>
              <w:spacing w:before="45"/>
              <w:rPr>
                <w:b/>
                <w:sz w:val="16"/>
              </w:rPr>
            </w:pPr>
          </w:p>
          <w:p>
            <w:pPr>
              <w:pStyle w:val="TableParagraph"/>
              <w:spacing w:before="0"/>
              <w:ind w:left="9" w:right="1"/>
              <w:jc w:val="center"/>
              <w:rPr>
                <w:rFonts w:ascii="Segoe UI Symbol" w:hAnsi="Segoe UI Symbol"/>
                <w:sz w:val="16"/>
              </w:rPr>
            </w:pPr>
            <w:r>
              <w:rPr>
                <w:rFonts w:ascii="Segoe UI Symbol" w:hAnsi="Segoe UI Symbol"/>
                <w:color w:val="14272E"/>
                <w:spacing w:val="-10"/>
                <w:sz w:val="16"/>
              </w:rPr>
              <w:t>✓</w:t>
            </w:r>
          </w:p>
        </w:tc>
        <w:tc>
          <w:tcPr>
            <w:tcW w:w="843" w:type="dxa"/>
          </w:tcPr>
          <w:p>
            <w:pPr>
              <w:pStyle w:val="TableParagraph"/>
              <w:spacing w:before="0"/>
              <w:rPr>
                <w:b/>
                <w:sz w:val="16"/>
              </w:rPr>
            </w:pPr>
          </w:p>
          <w:p>
            <w:pPr>
              <w:pStyle w:val="TableParagraph"/>
              <w:spacing w:before="0"/>
              <w:rPr>
                <w:b/>
                <w:sz w:val="16"/>
              </w:rPr>
            </w:pPr>
          </w:p>
          <w:p>
            <w:pPr>
              <w:pStyle w:val="TableParagraph"/>
              <w:spacing w:before="45"/>
              <w:rPr>
                <w:b/>
                <w:sz w:val="16"/>
              </w:rPr>
            </w:pPr>
          </w:p>
          <w:p>
            <w:pPr>
              <w:pStyle w:val="TableParagraph"/>
              <w:spacing w:before="0"/>
              <w:ind w:left="5"/>
              <w:jc w:val="center"/>
              <w:rPr>
                <w:rFonts w:ascii="Segoe UI Symbol" w:hAnsi="Segoe UI Symbol"/>
                <w:sz w:val="16"/>
              </w:rPr>
            </w:pPr>
            <w:r>
              <w:rPr>
                <w:rFonts w:ascii="Segoe UI Symbol" w:hAnsi="Segoe UI Symbol"/>
                <w:color w:val="14272E"/>
                <w:spacing w:val="-10"/>
                <w:sz w:val="16"/>
              </w:rPr>
              <w:t>✓</w:t>
            </w:r>
          </w:p>
        </w:tc>
        <w:tc>
          <w:tcPr>
            <w:tcW w:w="1275" w:type="dxa"/>
          </w:tcPr>
          <w:p>
            <w:pPr>
              <w:pStyle w:val="TableParagraph"/>
              <w:spacing w:before="0"/>
              <w:rPr>
                <w:b/>
                <w:sz w:val="16"/>
              </w:rPr>
            </w:pPr>
          </w:p>
          <w:p>
            <w:pPr>
              <w:pStyle w:val="TableParagraph"/>
              <w:spacing w:before="0"/>
              <w:rPr>
                <w:b/>
                <w:sz w:val="16"/>
              </w:rPr>
            </w:pPr>
          </w:p>
          <w:p>
            <w:pPr>
              <w:pStyle w:val="TableParagraph"/>
              <w:spacing w:before="45"/>
              <w:rPr>
                <w:b/>
                <w:sz w:val="16"/>
              </w:rPr>
            </w:pPr>
          </w:p>
          <w:p>
            <w:pPr>
              <w:pStyle w:val="TableParagraph"/>
              <w:spacing w:before="0"/>
              <w:ind w:left="4" w:right="1"/>
              <w:jc w:val="center"/>
              <w:rPr>
                <w:rFonts w:ascii="Segoe UI Symbol" w:hAnsi="Segoe UI Symbol"/>
                <w:sz w:val="16"/>
              </w:rPr>
            </w:pPr>
            <w:r>
              <w:rPr>
                <w:rFonts w:ascii="Segoe UI Symbol" w:hAnsi="Segoe UI Symbol"/>
                <w:color w:val="14272E"/>
                <w:spacing w:val="-10"/>
                <w:sz w:val="16"/>
              </w:rPr>
              <w:t>✓</w:t>
            </w:r>
          </w:p>
        </w:tc>
        <w:tc>
          <w:tcPr>
            <w:tcW w:w="2607" w:type="dxa"/>
          </w:tcPr>
          <w:p>
            <w:pPr>
              <w:pStyle w:val="TableParagraph"/>
              <w:spacing w:before="60"/>
              <w:ind w:left="105"/>
              <w:rPr>
                <w:sz w:val="16"/>
              </w:rPr>
            </w:pPr>
            <w:r>
              <w:rPr>
                <w:color w:val="14272E"/>
                <w:sz w:val="16"/>
              </w:rPr>
              <w:t>Hospital</w:t>
            </w:r>
            <w:r>
              <w:rPr>
                <w:color w:val="14272E"/>
                <w:spacing w:val="-12"/>
                <w:sz w:val="16"/>
              </w:rPr>
              <w:t> </w:t>
            </w:r>
            <w:r>
              <w:rPr>
                <w:color w:val="14272E"/>
                <w:sz w:val="16"/>
              </w:rPr>
              <w:t>Casemix</w:t>
            </w:r>
            <w:r>
              <w:rPr>
                <w:color w:val="14272E"/>
                <w:spacing w:val="-11"/>
                <w:sz w:val="16"/>
              </w:rPr>
              <w:t> </w:t>
            </w:r>
            <w:r>
              <w:rPr>
                <w:color w:val="14272E"/>
                <w:sz w:val="16"/>
              </w:rPr>
              <w:t>Protocol </w:t>
            </w:r>
            <w:r>
              <w:rPr>
                <w:color w:val="14272E"/>
                <w:spacing w:val="-2"/>
                <w:sz w:val="16"/>
              </w:rPr>
              <w:t>Collection</w:t>
            </w:r>
          </w:p>
        </w:tc>
        <w:tc>
          <w:tcPr>
            <w:tcW w:w="2609" w:type="dxa"/>
          </w:tcPr>
          <w:p>
            <w:pPr>
              <w:pStyle w:val="TableParagraph"/>
              <w:spacing w:before="60"/>
              <w:ind w:left="105" w:right="70"/>
              <w:rPr>
                <w:sz w:val="16"/>
              </w:rPr>
            </w:pPr>
            <w:r>
              <w:rPr>
                <w:color w:val="14272E"/>
                <w:sz w:val="16"/>
              </w:rPr>
              <w:t>Hospital</w:t>
            </w:r>
            <w:r>
              <w:rPr>
                <w:color w:val="14272E"/>
                <w:spacing w:val="-12"/>
                <w:sz w:val="16"/>
              </w:rPr>
              <w:t> </w:t>
            </w:r>
            <w:r>
              <w:rPr>
                <w:color w:val="14272E"/>
                <w:sz w:val="16"/>
              </w:rPr>
              <w:t>Casemix</w:t>
            </w:r>
            <w:r>
              <w:rPr>
                <w:color w:val="14272E"/>
                <w:spacing w:val="-11"/>
                <w:sz w:val="16"/>
              </w:rPr>
              <w:t> </w:t>
            </w:r>
            <w:r>
              <w:rPr>
                <w:color w:val="14272E"/>
                <w:sz w:val="16"/>
              </w:rPr>
              <w:t>Protocol </w:t>
            </w:r>
            <w:r>
              <w:rPr>
                <w:color w:val="14272E"/>
                <w:spacing w:val="-2"/>
                <w:sz w:val="16"/>
              </w:rPr>
              <w:t>Collection</w:t>
            </w:r>
          </w:p>
        </w:tc>
        <w:tc>
          <w:tcPr>
            <w:tcW w:w="2607" w:type="dxa"/>
          </w:tcPr>
          <w:p>
            <w:pPr>
              <w:pStyle w:val="TableParagraph"/>
              <w:spacing w:before="60"/>
              <w:ind w:left="104"/>
              <w:rPr>
                <w:sz w:val="16"/>
              </w:rPr>
            </w:pPr>
            <w:r>
              <w:rPr>
                <w:color w:val="14272E"/>
                <w:sz w:val="16"/>
              </w:rPr>
              <w:t>Hospital</w:t>
            </w:r>
            <w:r>
              <w:rPr>
                <w:color w:val="14272E"/>
                <w:spacing w:val="-12"/>
                <w:sz w:val="16"/>
              </w:rPr>
              <w:t> </w:t>
            </w:r>
            <w:r>
              <w:rPr>
                <w:color w:val="14272E"/>
                <w:sz w:val="16"/>
              </w:rPr>
              <w:t>Casemix</w:t>
            </w:r>
            <w:r>
              <w:rPr>
                <w:color w:val="14272E"/>
                <w:spacing w:val="-11"/>
                <w:sz w:val="16"/>
              </w:rPr>
              <w:t> </w:t>
            </w:r>
            <w:r>
              <w:rPr>
                <w:color w:val="14272E"/>
                <w:sz w:val="16"/>
              </w:rPr>
              <w:t>Protocol </w:t>
            </w:r>
            <w:r>
              <w:rPr>
                <w:color w:val="14272E"/>
                <w:spacing w:val="-2"/>
                <w:sz w:val="16"/>
              </w:rPr>
              <w:t>Collection</w:t>
            </w:r>
          </w:p>
        </w:tc>
        <w:tc>
          <w:tcPr>
            <w:tcW w:w="2129" w:type="dxa"/>
          </w:tcPr>
          <w:p>
            <w:pPr>
              <w:pStyle w:val="TableParagraph"/>
              <w:spacing w:before="60"/>
              <w:ind w:left="104" w:right="109"/>
              <w:rPr>
                <w:sz w:val="16"/>
              </w:rPr>
            </w:pPr>
            <w:r>
              <w:rPr>
                <w:color w:val="14272E"/>
                <w:sz w:val="16"/>
              </w:rPr>
              <w:t>Provided to IHACPA by</w:t>
            </w:r>
            <w:r>
              <w:rPr>
                <w:color w:val="14272E"/>
                <w:spacing w:val="40"/>
                <w:sz w:val="16"/>
              </w:rPr>
              <w:t> </w:t>
            </w:r>
            <w:r>
              <w:rPr>
                <w:color w:val="14272E"/>
                <w:sz w:val="16"/>
              </w:rPr>
              <w:t>the</w:t>
            </w:r>
            <w:r>
              <w:rPr>
                <w:color w:val="14272E"/>
                <w:spacing w:val="-12"/>
                <w:sz w:val="16"/>
              </w:rPr>
              <w:t> </w:t>
            </w:r>
            <w:r>
              <w:rPr>
                <w:color w:val="14272E"/>
                <w:sz w:val="16"/>
              </w:rPr>
              <w:t>Australian</w:t>
            </w:r>
            <w:r>
              <w:rPr>
                <w:color w:val="14272E"/>
                <w:spacing w:val="-11"/>
                <w:sz w:val="16"/>
              </w:rPr>
              <w:t> </w:t>
            </w:r>
            <w:r>
              <w:rPr>
                <w:color w:val="14272E"/>
                <w:sz w:val="16"/>
              </w:rPr>
              <w:t>Government Department of Health and Aged Care</w:t>
            </w:r>
          </w:p>
        </w:tc>
      </w:tr>
      <w:tr>
        <w:trPr>
          <w:trHeight w:val="1405" w:hRule="atLeast"/>
        </w:trPr>
        <w:tc>
          <w:tcPr>
            <w:tcW w:w="1301" w:type="dxa"/>
          </w:tcPr>
          <w:p>
            <w:pPr>
              <w:pStyle w:val="TableParagraph"/>
              <w:spacing w:before="58"/>
              <w:ind w:left="107" w:right="304"/>
              <w:rPr>
                <w:sz w:val="16"/>
              </w:rPr>
            </w:pPr>
            <w:r>
              <w:rPr>
                <w:color w:val="14272E"/>
                <w:sz w:val="16"/>
              </w:rPr>
              <w:t>State and </w:t>
            </w:r>
            <w:r>
              <w:rPr>
                <w:color w:val="14272E"/>
                <w:spacing w:val="-2"/>
                <w:sz w:val="16"/>
              </w:rPr>
              <w:t>territory </w:t>
            </w:r>
            <w:r>
              <w:rPr>
                <w:color w:val="14272E"/>
                <w:sz w:val="16"/>
              </w:rPr>
              <w:t>payments</w:t>
            </w:r>
            <w:r>
              <w:rPr>
                <w:color w:val="14272E"/>
                <w:spacing w:val="-12"/>
                <w:sz w:val="16"/>
              </w:rPr>
              <w:t> </w:t>
            </w:r>
            <w:r>
              <w:rPr>
                <w:color w:val="14272E"/>
                <w:sz w:val="16"/>
              </w:rPr>
              <w:t>to LHNs for public and </w:t>
            </w:r>
            <w:r>
              <w:rPr>
                <w:color w:val="14272E"/>
                <w:spacing w:val="-2"/>
                <w:sz w:val="16"/>
              </w:rPr>
              <w:t>private patients</w:t>
            </w:r>
          </w:p>
        </w:tc>
        <w:tc>
          <w:tcPr>
            <w:tcW w:w="663" w:type="dxa"/>
          </w:tcPr>
          <w:p>
            <w:pPr>
              <w:pStyle w:val="TableParagraph"/>
              <w:spacing w:before="0"/>
              <w:rPr>
                <w:b/>
                <w:sz w:val="16"/>
              </w:rPr>
            </w:pPr>
          </w:p>
          <w:p>
            <w:pPr>
              <w:pStyle w:val="TableParagraph"/>
              <w:spacing w:before="0"/>
              <w:rPr>
                <w:b/>
                <w:sz w:val="16"/>
              </w:rPr>
            </w:pPr>
          </w:p>
          <w:p>
            <w:pPr>
              <w:pStyle w:val="TableParagraph"/>
              <w:spacing w:before="45"/>
              <w:rPr>
                <w:b/>
                <w:sz w:val="16"/>
              </w:rPr>
            </w:pPr>
          </w:p>
          <w:p>
            <w:pPr>
              <w:pStyle w:val="TableParagraph"/>
              <w:spacing w:before="0"/>
              <w:ind w:left="9" w:right="1"/>
              <w:jc w:val="center"/>
              <w:rPr>
                <w:rFonts w:ascii="Segoe UI Symbol" w:hAnsi="Segoe UI Symbol"/>
                <w:sz w:val="16"/>
              </w:rPr>
            </w:pPr>
            <w:r>
              <w:rPr>
                <w:rFonts w:ascii="Segoe UI Symbol" w:hAnsi="Segoe UI Symbol"/>
                <w:color w:val="14272E"/>
                <w:spacing w:val="-10"/>
                <w:sz w:val="16"/>
              </w:rPr>
              <w:t>✓</w:t>
            </w:r>
          </w:p>
        </w:tc>
        <w:tc>
          <w:tcPr>
            <w:tcW w:w="843" w:type="dxa"/>
          </w:tcPr>
          <w:p>
            <w:pPr>
              <w:pStyle w:val="TableParagraph"/>
              <w:spacing w:before="0"/>
              <w:rPr>
                <w:b/>
                <w:sz w:val="16"/>
              </w:rPr>
            </w:pPr>
          </w:p>
          <w:p>
            <w:pPr>
              <w:pStyle w:val="TableParagraph"/>
              <w:spacing w:before="0"/>
              <w:rPr>
                <w:b/>
                <w:sz w:val="16"/>
              </w:rPr>
            </w:pPr>
          </w:p>
          <w:p>
            <w:pPr>
              <w:pStyle w:val="TableParagraph"/>
              <w:spacing w:before="45"/>
              <w:rPr>
                <w:b/>
                <w:sz w:val="16"/>
              </w:rPr>
            </w:pPr>
          </w:p>
          <w:p>
            <w:pPr>
              <w:pStyle w:val="TableParagraph"/>
              <w:spacing w:before="0"/>
              <w:ind w:left="5"/>
              <w:jc w:val="center"/>
              <w:rPr>
                <w:rFonts w:ascii="Segoe UI Symbol" w:hAnsi="Segoe UI Symbol"/>
                <w:sz w:val="16"/>
              </w:rPr>
            </w:pPr>
            <w:r>
              <w:rPr>
                <w:rFonts w:ascii="Segoe UI Symbol" w:hAnsi="Segoe UI Symbol"/>
                <w:color w:val="14272E"/>
                <w:spacing w:val="-10"/>
                <w:sz w:val="16"/>
              </w:rPr>
              <w:t>✓</w:t>
            </w:r>
          </w:p>
        </w:tc>
        <w:tc>
          <w:tcPr>
            <w:tcW w:w="1275" w:type="dxa"/>
          </w:tcPr>
          <w:p>
            <w:pPr>
              <w:pStyle w:val="TableParagraph"/>
              <w:spacing w:before="0"/>
              <w:rPr>
                <w:b/>
                <w:sz w:val="16"/>
              </w:rPr>
            </w:pPr>
          </w:p>
          <w:p>
            <w:pPr>
              <w:pStyle w:val="TableParagraph"/>
              <w:spacing w:before="0"/>
              <w:rPr>
                <w:b/>
                <w:sz w:val="16"/>
              </w:rPr>
            </w:pPr>
          </w:p>
          <w:p>
            <w:pPr>
              <w:pStyle w:val="TableParagraph"/>
              <w:spacing w:before="45"/>
              <w:rPr>
                <w:b/>
                <w:sz w:val="16"/>
              </w:rPr>
            </w:pPr>
          </w:p>
          <w:p>
            <w:pPr>
              <w:pStyle w:val="TableParagraph"/>
              <w:spacing w:before="0"/>
              <w:ind w:left="4" w:right="1"/>
              <w:jc w:val="center"/>
              <w:rPr>
                <w:rFonts w:ascii="Segoe UI Symbol" w:hAnsi="Segoe UI Symbol"/>
                <w:sz w:val="16"/>
              </w:rPr>
            </w:pPr>
            <w:r>
              <w:rPr>
                <w:rFonts w:ascii="Segoe UI Symbol" w:hAnsi="Segoe UI Symbol"/>
                <w:color w:val="14272E"/>
                <w:spacing w:val="-10"/>
                <w:sz w:val="16"/>
              </w:rPr>
              <w:t>✓</w:t>
            </w:r>
          </w:p>
        </w:tc>
        <w:tc>
          <w:tcPr>
            <w:tcW w:w="2607" w:type="dxa"/>
          </w:tcPr>
          <w:p>
            <w:pPr>
              <w:pStyle w:val="TableParagraph"/>
              <w:spacing w:before="58"/>
              <w:ind w:left="105" w:right="156"/>
              <w:rPr>
                <w:sz w:val="16"/>
              </w:rPr>
            </w:pPr>
            <w:r>
              <w:rPr>
                <w:color w:val="14272E"/>
                <w:sz w:val="16"/>
              </w:rPr>
              <w:t>State</w:t>
            </w:r>
            <w:r>
              <w:rPr>
                <w:color w:val="14272E"/>
                <w:spacing w:val="-10"/>
                <w:sz w:val="16"/>
              </w:rPr>
              <w:t> </w:t>
            </w:r>
            <w:r>
              <w:rPr>
                <w:color w:val="14272E"/>
                <w:sz w:val="16"/>
              </w:rPr>
              <w:t>and</w:t>
            </w:r>
            <w:r>
              <w:rPr>
                <w:color w:val="14272E"/>
                <w:spacing w:val="-10"/>
                <w:sz w:val="16"/>
              </w:rPr>
              <w:t> </w:t>
            </w:r>
            <w:r>
              <w:rPr>
                <w:color w:val="14272E"/>
                <w:sz w:val="16"/>
              </w:rPr>
              <w:t>territory</w:t>
            </w:r>
            <w:r>
              <w:rPr>
                <w:color w:val="14272E"/>
                <w:spacing w:val="-8"/>
                <w:sz w:val="16"/>
              </w:rPr>
              <w:t> </w:t>
            </w:r>
            <w:r>
              <w:rPr>
                <w:color w:val="14272E"/>
                <w:sz w:val="16"/>
              </w:rPr>
              <w:t>payments</w:t>
            </w:r>
            <w:r>
              <w:rPr>
                <w:color w:val="14272E"/>
                <w:spacing w:val="-8"/>
                <w:sz w:val="16"/>
              </w:rPr>
              <w:t> </w:t>
            </w:r>
            <w:r>
              <w:rPr>
                <w:color w:val="14272E"/>
                <w:sz w:val="16"/>
              </w:rPr>
              <w:t>to LHNs for public and private </w:t>
            </w:r>
            <w:r>
              <w:rPr>
                <w:color w:val="14272E"/>
                <w:spacing w:val="-2"/>
                <w:sz w:val="16"/>
              </w:rPr>
              <w:t>patients</w:t>
            </w:r>
          </w:p>
        </w:tc>
        <w:tc>
          <w:tcPr>
            <w:tcW w:w="2609" w:type="dxa"/>
          </w:tcPr>
          <w:p>
            <w:pPr>
              <w:pStyle w:val="TableParagraph"/>
              <w:spacing w:before="58"/>
              <w:ind w:left="105" w:right="70"/>
              <w:rPr>
                <w:sz w:val="16"/>
              </w:rPr>
            </w:pPr>
            <w:r>
              <w:rPr>
                <w:color w:val="14272E"/>
                <w:sz w:val="16"/>
              </w:rPr>
              <w:t>State</w:t>
            </w:r>
            <w:r>
              <w:rPr>
                <w:color w:val="14272E"/>
                <w:spacing w:val="-10"/>
                <w:sz w:val="16"/>
              </w:rPr>
              <w:t> </w:t>
            </w:r>
            <w:r>
              <w:rPr>
                <w:color w:val="14272E"/>
                <w:sz w:val="16"/>
              </w:rPr>
              <w:t>and</w:t>
            </w:r>
            <w:r>
              <w:rPr>
                <w:color w:val="14272E"/>
                <w:spacing w:val="-10"/>
                <w:sz w:val="16"/>
              </w:rPr>
              <w:t> </w:t>
            </w:r>
            <w:r>
              <w:rPr>
                <w:color w:val="14272E"/>
                <w:sz w:val="16"/>
              </w:rPr>
              <w:t>territory</w:t>
            </w:r>
            <w:r>
              <w:rPr>
                <w:color w:val="14272E"/>
                <w:spacing w:val="-8"/>
                <w:sz w:val="16"/>
              </w:rPr>
              <w:t> </w:t>
            </w:r>
            <w:r>
              <w:rPr>
                <w:color w:val="14272E"/>
                <w:sz w:val="16"/>
              </w:rPr>
              <w:t>payments</w:t>
            </w:r>
            <w:r>
              <w:rPr>
                <w:color w:val="14272E"/>
                <w:spacing w:val="-8"/>
                <w:sz w:val="16"/>
              </w:rPr>
              <w:t> </w:t>
            </w:r>
            <w:r>
              <w:rPr>
                <w:color w:val="14272E"/>
                <w:sz w:val="16"/>
              </w:rPr>
              <w:t>to LHNs for public and private </w:t>
            </w:r>
            <w:r>
              <w:rPr>
                <w:color w:val="14272E"/>
                <w:spacing w:val="-2"/>
                <w:sz w:val="16"/>
              </w:rPr>
              <w:t>patients</w:t>
            </w:r>
          </w:p>
        </w:tc>
        <w:tc>
          <w:tcPr>
            <w:tcW w:w="2607" w:type="dxa"/>
          </w:tcPr>
          <w:p>
            <w:pPr>
              <w:pStyle w:val="TableParagraph"/>
              <w:spacing w:before="58"/>
              <w:ind w:left="104" w:right="156"/>
              <w:rPr>
                <w:sz w:val="16"/>
              </w:rPr>
            </w:pPr>
            <w:r>
              <w:rPr>
                <w:color w:val="14272E"/>
                <w:sz w:val="16"/>
              </w:rPr>
              <w:t>State</w:t>
            </w:r>
            <w:r>
              <w:rPr>
                <w:color w:val="14272E"/>
                <w:spacing w:val="-10"/>
                <w:sz w:val="16"/>
              </w:rPr>
              <w:t> </w:t>
            </w:r>
            <w:r>
              <w:rPr>
                <w:color w:val="14272E"/>
                <w:sz w:val="16"/>
              </w:rPr>
              <w:t>and</w:t>
            </w:r>
            <w:r>
              <w:rPr>
                <w:color w:val="14272E"/>
                <w:spacing w:val="-10"/>
                <w:sz w:val="16"/>
              </w:rPr>
              <w:t> </w:t>
            </w:r>
            <w:r>
              <w:rPr>
                <w:color w:val="14272E"/>
                <w:sz w:val="16"/>
              </w:rPr>
              <w:t>territory</w:t>
            </w:r>
            <w:r>
              <w:rPr>
                <w:color w:val="14272E"/>
                <w:spacing w:val="-8"/>
                <w:sz w:val="16"/>
              </w:rPr>
              <w:t> </w:t>
            </w:r>
            <w:r>
              <w:rPr>
                <w:color w:val="14272E"/>
                <w:sz w:val="16"/>
              </w:rPr>
              <w:t>payments</w:t>
            </w:r>
            <w:r>
              <w:rPr>
                <w:color w:val="14272E"/>
                <w:spacing w:val="-8"/>
                <w:sz w:val="16"/>
              </w:rPr>
              <w:t> </w:t>
            </w:r>
            <w:r>
              <w:rPr>
                <w:color w:val="14272E"/>
                <w:sz w:val="16"/>
              </w:rPr>
              <w:t>to LHNs for public and private </w:t>
            </w:r>
            <w:r>
              <w:rPr>
                <w:color w:val="14272E"/>
                <w:spacing w:val="-2"/>
                <w:sz w:val="16"/>
              </w:rPr>
              <w:t>patients</w:t>
            </w:r>
          </w:p>
        </w:tc>
        <w:tc>
          <w:tcPr>
            <w:tcW w:w="2129" w:type="dxa"/>
          </w:tcPr>
          <w:p>
            <w:pPr>
              <w:pStyle w:val="TableParagraph"/>
              <w:spacing w:before="57"/>
              <w:ind w:left="104" w:right="149"/>
              <w:rPr>
                <w:sz w:val="16"/>
              </w:rPr>
            </w:pPr>
            <w:r>
              <w:rPr>
                <w:color w:val="14272E"/>
                <w:sz w:val="16"/>
              </w:rPr>
              <w:t>Provided to IHACPA by the</w:t>
            </w:r>
            <w:r>
              <w:rPr>
                <w:color w:val="14272E"/>
                <w:spacing w:val="-12"/>
                <w:sz w:val="16"/>
              </w:rPr>
              <w:t> </w:t>
            </w:r>
            <w:r>
              <w:rPr>
                <w:color w:val="14272E"/>
                <w:sz w:val="16"/>
              </w:rPr>
              <w:t>states</w:t>
            </w:r>
            <w:r>
              <w:rPr>
                <w:color w:val="14272E"/>
                <w:spacing w:val="-11"/>
                <w:sz w:val="16"/>
              </w:rPr>
              <w:t> </w:t>
            </w:r>
            <w:r>
              <w:rPr>
                <w:color w:val="14272E"/>
                <w:sz w:val="16"/>
              </w:rPr>
              <w:t>and</w:t>
            </w:r>
            <w:r>
              <w:rPr>
                <w:color w:val="14272E"/>
                <w:spacing w:val="-11"/>
                <w:sz w:val="16"/>
              </w:rPr>
              <w:t> </w:t>
            </w:r>
            <w:r>
              <w:rPr>
                <w:color w:val="14272E"/>
                <w:sz w:val="16"/>
              </w:rPr>
              <w:t>territories</w:t>
            </w:r>
          </w:p>
        </w:tc>
      </w:tr>
      <w:tr>
        <w:trPr>
          <w:trHeight w:val="1041" w:hRule="atLeast"/>
        </w:trPr>
        <w:tc>
          <w:tcPr>
            <w:tcW w:w="1301" w:type="dxa"/>
          </w:tcPr>
          <w:p>
            <w:pPr>
              <w:pStyle w:val="TableParagraph"/>
              <w:spacing w:before="61"/>
              <w:ind w:left="107" w:right="304"/>
              <w:rPr>
                <w:sz w:val="16"/>
              </w:rPr>
            </w:pPr>
            <w:r>
              <w:rPr>
                <w:color w:val="14272E"/>
                <w:spacing w:val="-2"/>
                <w:sz w:val="16"/>
              </w:rPr>
              <w:t>Sentinel events</w:t>
            </w:r>
          </w:p>
        </w:tc>
        <w:tc>
          <w:tcPr>
            <w:tcW w:w="663" w:type="dxa"/>
          </w:tcPr>
          <w:p>
            <w:pPr>
              <w:pStyle w:val="TableParagraph"/>
              <w:spacing w:before="0"/>
              <w:rPr>
                <w:b/>
                <w:sz w:val="16"/>
              </w:rPr>
            </w:pPr>
          </w:p>
          <w:p>
            <w:pPr>
              <w:pStyle w:val="TableParagraph"/>
              <w:spacing w:before="47"/>
              <w:rPr>
                <w:b/>
                <w:sz w:val="16"/>
              </w:rPr>
            </w:pPr>
          </w:p>
          <w:p>
            <w:pPr>
              <w:pStyle w:val="TableParagraph"/>
              <w:spacing w:before="0"/>
              <w:ind w:left="9" w:right="1"/>
              <w:jc w:val="center"/>
              <w:rPr>
                <w:rFonts w:ascii="Segoe UI Symbol" w:hAnsi="Segoe UI Symbol"/>
                <w:sz w:val="16"/>
              </w:rPr>
            </w:pPr>
            <w:r>
              <w:rPr>
                <w:rFonts w:ascii="Segoe UI Symbol" w:hAnsi="Segoe UI Symbol"/>
                <w:color w:val="14272E"/>
                <w:spacing w:val="-10"/>
                <w:sz w:val="16"/>
              </w:rPr>
              <w:t>✓</w:t>
            </w:r>
          </w:p>
        </w:tc>
        <w:tc>
          <w:tcPr>
            <w:tcW w:w="843" w:type="dxa"/>
          </w:tcPr>
          <w:p>
            <w:pPr>
              <w:pStyle w:val="TableParagraph"/>
              <w:spacing w:before="0"/>
              <w:rPr>
                <w:b/>
                <w:sz w:val="16"/>
              </w:rPr>
            </w:pPr>
          </w:p>
          <w:p>
            <w:pPr>
              <w:pStyle w:val="TableParagraph"/>
              <w:spacing w:before="47"/>
              <w:rPr>
                <w:b/>
                <w:sz w:val="16"/>
              </w:rPr>
            </w:pPr>
          </w:p>
          <w:p>
            <w:pPr>
              <w:pStyle w:val="TableParagraph"/>
              <w:spacing w:before="0"/>
              <w:ind w:left="5"/>
              <w:jc w:val="center"/>
              <w:rPr>
                <w:rFonts w:ascii="Segoe UI Symbol" w:hAnsi="Segoe UI Symbol"/>
                <w:sz w:val="16"/>
              </w:rPr>
            </w:pPr>
            <w:r>
              <w:rPr>
                <w:rFonts w:ascii="Segoe UI Symbol" w:hAnsi="Segoe UI Symbol"/>
                <w:color w:val="14272E"/>
                <w:spacing w:val="-10"/>
                <w:sz w:val="16"/>
              </w:rPr>
              <w:t>✓</w:t>
            </w:r>
          </w:p>
        </w:tc>
        <w:tc>
          <w:tcPr>
            <w:tcW w:w="1275" w:type="dxa"/>
          </w:tcPr>
          <w:p>
            <w:pPr>
              <w:pStyle w:val="TableParagraph"/>
              <w:spacing w:before="0"/>
              <w:rPr>
                <w:b/>
                <w:sz w:val="16"/>
              </w:rPr>
            </w:pPr>
          </w:p>
          <w:p>
            <w:pPr>
              <w:pStyle w:val="TableParagraph"/>
              <w:spacing w:before="47"/>
              <w:rPr>
                <w:b/>
                <w:sz w:val="16"/>
              </w:rPr>
            </w:pPr>
          </w:p>
          <w:p>
            <w:pPr>
              <w:pStyle w:val="TableParagraph"/>
              <w:spacing w:before="0"/>
              <w:ind w:left="4" w:right="1"/>
              <w:jc w:val="center"/>
              <w:rPr>
                <w:rFonts w:ascii="Segoe UI Symbol" w:hAnsi="Segoe UI Symbol"/>
                <w:sz w:val="16"/>
              </w:rPr>
            </w:pPr>
            <w:r>
              <w:rPr>
                <w:rFonts w:ascii="Segoe UI Symbol" w:hAnsi="Segoe UI Symbol"/>
                <w:color w:val="14272E"/>
                <w:spacing w:val="-10"/>
                <w:sz w:val="16"/>
              </w:rPr>
              <w:t>✓</w:t>
            </w:r>
          </w:p>
        </w:tc>
        <w:tc>
          <w:tcPr>
            <w:tcW w:w="2607" w:type="dxa"/>
          </w:tcPr>
          <w:p>
            <w:pPr>
              <w:pStyle w:val="TableParagraph"/>
              <w:spacing w:before="61"/>
              <w:ind w:left="105" w:right="156"/>
              <w:rPr>
                <w:sz w:val="16"/>
              </w:rPr>
            </w:pPr>
            <w:r>
              <w:rPr>
                <w:color w:val="14272E"/>
                <w:sz w:val="16"/>
              </w:rPr>
              <w:t>Data file which identifies episodes</w:t>
            </w:r>
            <w:r>
              <w:rPr>
                <w:color w:val="14272E"/>
                <w:spacing w:val="-9"/>
                <w:sz w:val="16"/>
              </w:rPr>
              <w:t> </w:t>
            </w:r>
            <w:r>
              <w:rPr>
                <w:color w:val="14272E"/>
                <w:sz w:val="16"/>
              </w:rPr>
              <w:t>with</w:t>
            </w:r>
            <w:r>
              <w:rPr>
                <w:color w:val="14272E"/>
                <w:spacing w:val="-10"/>
                <w:sz w:val="16"/>
              </w:rPr>
              <w:t> </w:t>
            </w:r>
            <w:r>
              <w:rPr>
                <w:color w:val="14272E"/>
                <w:sz w:val="16"/>
              </w:rPr>
              <w:t>sentinel</w:t>
            </w:r>
            <w:r>
              <w:rPr>
                <w:color w:val="14272E"/>
                <w:spacing w:val="-8"/>
                <w:sz w:val="16"/>
              </w:rPr>
              <w:t> </w:t>
            </w:r>
            <w:r>
              <w:rPr>
                <w:color w:val="14272E"/>
                <w:sz w:val="16"/>
              </w:rPr>
              <w:t>events</w:t>
            </w:r>
            <w:r>
              <w:rPr>
                <w:color w:val="14272E"/>
                <w:spacing w:val="-9"/>
                <w:sz w:val="16"/>
              </w:rPr>
              <w:t> </w:t>
            </w:r>
            <w:r>
              <w:rPr>
                <w:color w:val="14272E"/>
                <w:sz w:val="16"/>
              </w:rPr>
              <w:t>to be provided by the states and territories using Australian Sentinel</w:t>
            </w:r>
            <w:r>
              <w:rPr>
                <w:color w:val="14272E"/>
                <w:spacing w:val="-10"/>
                <w:sz w:val="16"/>
              </w:rPr>
              <w:t> </w:t>
            </w:r>
            <w:r>
              <w:rPr>
                <w:color w:val="14272E"/>
                <w:sz w:val="16"/>
              </w:rPr>
              <w:t>Events</w:t>
            </w:r>
            <w:r>
              <w:rPr>
                <w:color w:val="14272E"/>
                <w:spacing w:val="-7"/>
                <w:sz w:val="16"/>
              </w:rPr>
              <w:t> </w:t>
            </w:r>
            <w:r>
              <w:rPr>
                <w:color w:val="14272E"/>
                <w:sz w:val="16"/>
              </w:rPr>
              <w:t>List</w:t>
            </w:r>
            <w:r>
              <w:rPr>
                <w:color w:val="14272E"/>
                <w:spacing w:val="-10"/>
                <w:sz w:val="16"/>
              </w:rPr>
              <w:t> </w:t>
            </w:r>
            <w:r>
              <w:rPr>
                <w:color w:val="14272E"/>
                <w:sz w:val="16"/>
              </w:rPr>
              <w:t>Version</w:t>
            </w:r>
            <w:r>
              <w:rPr>
                <w:color w:val="14272E"/>
                <w:spacing w:val="-9"/>
                <w:sz w:val="16"/>
              </w:rPr>
              <w:t> </w:t>
            </w:r>
            <w:r>
              <w:rPr>
                <w:color w:val="14272E"/>
                <w:sz w:val="16"/>
              </w:rPr>
              <w:t>2.0</w:t>
            </w:r>
          </w:p>
        </w:tc>
        <w:tc>
          <w:tcPr>
            <w:tcW w:w="2609" w:type="dxa"/>
          </w:tcPr>
          <w:p>
            <w:pPr>
              <w:pStyle w:val="TableParagraph"/>
              <w:spacing w:before="60"/>
              <w:ind w:left="105" w:right="157"/>
              <w:rPr>
                <w:sz w:val="16"/>
              </w:rPr>
            </w:pPr>
            <w:r>
              <w:rPr>
                <w:color w:val="14272E"/>
                <w:sz w:val="16"/>
              </w:rPr>
              <w:t>Data file which identifies episodes</w:t>
            </w:r>
            <w:r>
              <w:rPr>
                <w:color w:val="14272E"/>
                <w:spacing w:val="-10"/>
                <w:sz w:val="16"/>
              </w:rPr>
              <w:t> </w:t>
            </w:r>
            <w:r>
              <w:rPr>
                <w:color w:val="14272E"/>
                <w:sz w:val="16"/>
              </w:rPr>
              <w:t>with</w:t>
            </w:r>
            <w:r>
              <w:rPr>
                <w:color w:val="14272E"/>
                <w:spacing w:val="-10"/>
                <w:sz w:val="16"/>
              </w:rPr>
              <w:t> </w:t>
            </w:r>
            <w:r>
              <w:rPr>
                <w:color w:val="14272E"/>
                <w:sz w:val="16"/>
              </w:rPr>
              <w:t>sentinel</w:t>
            </w:r>
            <w:r>
              <w:rPr>
                <w:color w:val="14272E"/>
                <w:spacing w:val="-8"/>
                <w:sz w:val="16"/>
              </w:rPr>
              <w:t> </w:t>
            </w:r>
            <w:r>
              <w:rPr>
                <w:color w:val="14272E"/>
                <w:sz w:val="16"/>
              </w:rPr>
              <w:t>events</w:t>
            </w:r>
            <w:r>
              <w:rPr>
                <w:color w:val="14272E"/>
                <w:spacing w:val="-10"/>
                <w:sz w:val="16"/>
              </w:rPr>
              <w:t> </w:t>
            </w:r>
            <w:r>
              <w:rPr>
                <w:color w:val="14272E"/>
                <w:sz w:val="16"/>
              </w:rPr>
              <w:t>to be provided by the states and territories using Australian Sentinel</w:t>
            </w:r>
            <w:r>
              <w:rPr>
                <w:color w:val="14272E"/>
                <w:spacing w:val="-10"/>
                <w:sz w:val="16"/>
              </w:rPr>
              <w:t> </w:t>
            </w:r>
            <w:r>
              <w:rPr>
                <w:color w:val="14272E"/>
                <w:sz w:val="16"/>
              </w:rPr>
              <w:t>Events</w:t>
            </w:r>
            <w:r>
              <w:rPr>
                <w:color w:val="14272E"/>
                <w:spacing w:val="-8"/>
                <w:sz w:val="16"/>
              </w:rPr>
              <w:t> </w:t>
            </w:r>
            <w:r>
              <w:rPr>
                <w:color w:val="14272E"/>
                <w:sz w:val="16"/>
              </w:rPr>
              <w:t>List</w:t>
            </w:r>
            <w:r>
              <w:rPr>
                <w:color w:val="14272E"/>
                <w:spacing w:val="-10"/>
                <w:sz w:val="16"/>
              </w:rPr>
              <w:t> </w:t>
            </w:r>
            <w:r>
              <w:rPr>
                <w:color w:val="14272E"/>
                <w:sz w:val="16"/>
              </w:rPr>
              <w:t>Version</w:t>
            </w:r>
            <w:r>
              <w:rPr>
                <w:color w:val="14272E"/>
                <w:spacing w:val="-9"/>
                <w:sz w:val="16"/>
              </w:rPr>
              <w:t> </w:t>
            </w:r>
            <w:r>
              <w:rPr>
                <w:color w:val="14272E"/>
                <w:sz w:val="16"/>
              </w:rPr>
              <w:t>2.0</w:t>
            </w:r>
          </w:p>
        </w:tc>
        <w:tc>
          <w:tcPr>
            <w:tcW w:w="2607" w:type="dxa"/>
          </w:tcPr>
          <w:p>
            <w:pPr>
              <w:pStyle w:val="TableParagraph"/>
              <w:spacing w:before="60"/>
              <w:ind w:left="104" w:right="156"/>
              <w:rPr>
                <w:sz w:val="16"/>
              </w:rPr>
            </w:pPr>
            <w:r>
              <w:rPr>
                <w:color w:val="14272E"/>
                <w:sz w:val="16"/>
              </w:rPr>
              <w:t>Data file which identifies episodes</w:t>
            </w:r>
            <w:r>
              <w:rPr>
                <w:color w:val="14272E"/>
                <w:spacing w:val="-9"/>
                <w:sz w:val="16"/>
              </w:rPr>
              <w:t> </w:t>
            </w:r>
            <w:r>
              <w:rPr>
                <w:color w:val="14272E"/>
                <w:sz w:val="16"/>
              </w:rPr>
              <w:t>with</w:t>
            </w:r>
            <w:r>
              <w:rPr>
                <w:color w:val="14272E"/>
                <w:spacing w:val="-10"/>
                <w:sz w:val="16"/>
              </w:rPr>
              <w:t> </w:t>
            </w:r>
            <w:r>
              <w:rPr>
                <w:color w:val="14272E"/>
                <w:sz w:val="16"/>
              </w:rPr>
              <w:t>sentinel</w:t>
            </w:r>
            <w:r>
              <w:rPr>
                <w:color w:val="14272E"/>
                <w:spacing w:val="-8"/>
                <w:sz w:val="16"/>
              </w:rPr>
              <w:t> </w:t>
            </w:r>
            <w:r>
              <w:rPr>
                <w:color w:val="14272E"/>
                <w:sz w:val="16"/>
              </w:rPr>
              <w:t>events</w:t>
            </w:r>
            <w:r>
              <w:rPr>
                <w:color w:val="14272E"/>
                <w:spacing w:val="-9"/>
                <w:sz w:val="16"/>
              </w:rPr>
              <w:t> </w:t>
            </w:r>
            <w:r>
              <w:rPr>
                <w:color w:val="14272E"/>
                <w:sz w:val="16"/>
              </w:rPr>
              <w:t>to be provided by the states and territories using Australian Sentinel</w:t>
            </w:r>
            <w:r>
              <w:rPr>
                <w:color w:val="14272E"/>
                <w:spacing w:val="-10"/>
                <w:sz w:val="16"/>
              </w:rPr>
              <w:t> </w:t>
            </w:r>
            <w:r>
              <w:rPr>
                <w:color w:val="14272E"/>
                <w:sz w:val="16"/>
              </w:rPr>
              <w:t>Events</w:t>
            </w:r>
            <w:r>
              <w:rPr>
                <w:color w:val="14272E"/>
                <w:spacing w:val="-7"/>
                <w:sz w:val="16"/>
              </w:rPr>
              <w:t> </w:t>
            </w:r>
            <w:r>
              <w:rPr>
                <w:color w:val="14272E"/>
                <w:sz w:val="16"/>
              </w:rPr>
              <w:t>List</w:t>
            </w:r>
            <w:r>
              <w:rPr>
                <w:color w:val="14272E"/>
                <w:spacing w:val="-10"/>
                <w:sz w:val="16"/>
              </w:rPr>
              <w:t> </w:t>
            </w:r>
            <w:r>
              <w:rPr>
                <w:color w:val="14272E"/>
                <w:sz w:val="16"/>
              </w:rPr>
              <w:t>Version</w:t>
            </w:r>
            <w:r>
              <w:rPr>
                <w:color w:val="14272E"/>
                <w:spacing w:val="-9"/>
                <w:sz w:val="16"/>
              </w:rPr>
              <w:t> </w:t>
            </w:r>
            <w:r>
              <w:rPr>
                <w:color w:val="14272E"/>
                <w:sz w:val="16"/>
              </w:rPr>
              <w:t>2.0</w:t>
            </w:r>
          </w:p>
        </w:tc>
        <w:tc>
          <w:tcPr>
            <w:tcW w:w="2129" w:type="dxa"/>
          </w:tcPr>
          <w:p>
            <w:pPr>
              <w:pStyle w:val="TableParagraph"/>
              <w:spacing w:before="60"/>
              <w:ind w:left="104" w:right="149"/>
              <w:rPr>
                <w:sz w:val="16"/>
              </w:rPr>
            </w:pPr>
            <w:r>
              <w:rPr>
                <w:color w:val="14272E"/>
                <w:sz w:val="16"/>
              </w:rPr>
              <w:t>Provided to IHACPA by the</w:t>
            </w:r>
            <w:r>
              <w:rPr>
                <w:color w:val="14272E"/>
                <w:spacing w:val="-12"/>
                <w:sz w:val="16"/>
              </w:rPr>
              <w:t> </w:t>
            </w:r>
            <w:r>
              <w:rPr>
                <w:color w:val="14272E"/>
                <w:sz w:val="16"/>
              </w:rPr>
              <w:t>states</w:t>
            </w:r>
            <w:r>
              <w:rPr>
                <w:color w:val="14272E"/>
                <w:spacing w:val="-11"/>
                <w:sz w:val="16"/>
              </w:rPr>
              <w:t> </w:t>
            </w:r>
            <w:r>
              <w:rPr>
                <w:color w:val="14272E"/>
                <w:sz w:val="16"/>
              </w:rPr>
              <w:t>and</w:t>
            </w:r>
            <w:r>
              <w:rPr>
                <w:color w:val="14272E"/>
                <w:spacing w:val="-11"/>
                <w:sz w:val="16"/>
              </w:rPr>
              <w:t> </w:t>
            </w:r>
            <w:r>
              <w:rPr>
                <w:color w:val="14272E"/>
                <w:sz w:val="16"/>
              </w:rPr>
              <w:t>territories</w:t>
            </w:r>
          </w:p>
        </w:tc>
      </w:tr>
      <w:tr>
        <w:trPr>
          <w:trHeight w:val="1038" w:hRule="atLeast"/>
        </w:trPr>
        <w:tc>
          <w:tcPr>
            <w:tcW w:w="1301" w:type="dxa"/>
          </w:tcPr>
          <w:p>
            <w:pPr>
              <w:pStyle w:val="TableParagraph"/>
              <w:spacing w:before="61"/>
              <w:ind w:left="107" w:right="304"/>
              <w:rPr>
                <w:sz w:val="16"/>
              </w:rPr>
            </w:pPr>
            <w:r>
              <w:rPr>
                <w:color w:val="14272E"/>
                <w:sz w:val="16"/>
              </w:rPr>
              <w:t>State and </w:t>
            </w:r>
            <w:r>
              <w:rPr>
                <w:color w:val="14272E"/>
                <w:spacing w:val="-2"/>
                <w:sz w:val="16"/>
              </w:rPr>
              <w:t>territory </w:t>
            </w:r>
            <w:r>
              <w:rPr>
                <w:color w:val="14272E"/>
                <w:sz w:val="16"/>
              </w:rPr>
              <w:t>hospitals</w:t>
            </w:r>
            <w:r>
              <w:rPr>
                <w:color w:val="14272E"/>
                <w:spacing w:val="-12"/>
                <w:sz w:val="16"/>
              </w:rPr>
              <w:t> </w:t>
            </w:r>
            <w:r>
              <w:rPr>
                <w:color w:val="14272E"/>
                <w:sz w:val="16"/>
              </w:rPr>
              <w:t>list</w:t>
            </w:r>
          </w:p>
        </w:tc>
        <w:tc>
          <w:tcPr>
            <w:tcW w:w="663" w:type="dxa"/>
          </w:tcPr>
          <w:p>
            <w:pPr>
              <w:pStyle w:val="TableParagraph"/>
              <w:spacing w:before="0"/>
              <w:rPr>
                <w:b/>
                <w:sz w:val="16"/>
              </w:rPr>
            </w:pPr>
          </w:p>
          <w:p>
            <w:pPr>
              <w:pStyle w:val="TableParagraph"/>
              <w:spacing w:before="44"/>
              <w:rPr>
                <w:b/>
                <w:sz w:val="16"/>
              </w:rPr>
            </w:pPr>
          </w:p>
          <w:p>
            <w:pPr>
              <w:pStyle w:val="TableParagraph"/>
              <w:spacing w:before="0"/>
              <w:ind w:left="9"/>
              <w:jc w:val="center"/>
              <w:rPr>
                <w:rFonts w:ascii="Segoe UI Symbol" w:hAnsi="Segoe UI Symbol"/>
                <w:sz w:val="16"/>
              </w:rPr>
            </w:pPr>
            <w:r>
              <w:rPr>
                <w:rFonts w:ascii="Segoe UI Symbol" w:hAnsi="Segoe UI Symbol"/>
                <w:color w:val="14272E"/>
                <w:spacing w:val="-10"/>
                <w:sz w:val="16"/>
              </w:rPr>
              <w:t>✓</w:t>
            </w:r>
          </w:p>
        </w:tc>
        <w:tc>
          <w:tcPr>
            <w:tcW w:w="843" w:type="dxa"/>
          </w:tcPr>
          <w:p>
            <w:pPr>
              <w:pStyle w:val="TableParagraph"/>
              <w:spacing w:before="0"/>
              <w:rPr>
                <w:b/>
                <w:sz w:val="16"/>
              </w:rPr>
            </w:pPr>
          </w:p>
          <w:p>
            <w:pPr>
              <w:pStyle w:val="TableParagraph"/>
              <w:spacing w:before="44"/>
              <w:rPr>
                <w:b/>
                <w:sz w:val="16"/>
              </w:rPr>
            </w:pPr>
          </w:p>
          <w:p>
            <w:pPr>
              <w:pStyle w:val="TableParagraph"/>
              <w:spacing w:before="0"/>
              <w:ind w:left="5"/>
              <w:jc w:val="center"/>
              <w:rPr>
                <w:rFonts w:ascii="Segoe UI Symbol" w:hAnsi="Segoe UI Symbol"/>
                <w:sz w:val="16"/>
              </w:rPr>
            </w:pPr>
            <w:r>
              <w:rPr>
                <w:rFonts w:ascii="Segoe UI Symbol" w:hAnsi="Segoe UI Symbol"/>
                <w:color w:val="14272E"/>
                <w:spacing w:val="-10"/>
                <w:sz w:val="16"/>
              </w:rPr>
              <w:t>✓</w:t>
            </w:r>
          </w:p>
        </w:tc>
        <w:tc>
          <w:tcPr>
            <w:tcW w:w="1275" w:type="dxa"/>
          </w:tcPr>
          <w:p>
            <w:pPr>
              <w:pStyle w:val="TableParagraph"/>
              <w:spacing w:before="0"/>
              <w:rPr>
                <w:b/>
                <w:sz w:val="16"/>
              </w:rPr>
            </w:pPr>
          </w:p>
          <w:p>
            <w:pPr>
              <w:pStyle w:val="TableParagraph"/>
              <w:spacing w:before="44"/>
              <w:rPr>
                <w:b/>
                <w:sz w:val="16"/>
              </w:rPr>
            </w:pPr>
          </w:p>
          <w:p>
            <w:pPr>
              <w:pStyle w:val="TableParagraph"/>
              <w:spacing w:before="0"/>
              <w:ind w:left="4"/>
              <w:jc w:val="center"/>
              <w:rPr>
                <w:rFonts w:ascii="Segoe UI Symbol" w:hAnsi="Segoe UI Symbol"/>
                <w:sz w:val="16"/>
              </w:rPr>
            </w:pPr>
            <w:r>
              <w:rPr>
                <w:rFonts w:ascii="Segoe UI Symbol" w:hAnsi="Segoe UI Symbol"/>
                <w:color w:val="14272E"/>
                <w:spacing w:val="-10"/>
                <w:sz w:val="16"/>
              </w:rPr>
              <w:t>✓</w:t>
            </w:r>
          </w:p>
        </w:tc>
        <w:tc>
          <w:tcPr>
            <w:tcW w:w="2607" w:type="dxa"/>
          </w:tcPr>
          <w:p>
            <w:pPr>
              <w:pStyle w:val="TableParagraph"/>
              <w:spacing w:before="61"/>
              <w:ind w:left="105"/>
              <w:rPr>
                <w:sz w:val="16"/>
              </w:rPr>
            </w:pPr>
            <w:r>
              <w:rPr>
                <w:color w:val="14272E"/>
                <w:spacing w:val="-5"/>
                <w:sz w:val="16"/>
              </w:rPr>
              <w:t>N/A</w:t>
            </w:r>
          </w:p>
        </w:tc>
        <w:tc>
          <w:tcPr>
            <w:tcW w:w="2609" w:type="dxa"/>
          </w:tcPr>
          <w:p>
            <w:pPr>
              <w:pStyle w:val="TableParagraph"/>
              <w:spacing w:before="61"/>
              <w:ind w:left="105" w:right="436"/>
              <w:jc w:val="both"/>
              <w:rPr>
                <w:sz w:val="16"/>
              </w:rPr>
            </w:pPr>
            <w:r>
              <w:rPr>
                <w:color w:val="14272E"/>
                <w:sz w:val="16"/>
              </w:rPr>
              <w:t>Data</w:t>
            </w:r>
            <w:r>
              <w:rPr>
                <w:color w:val="14272E"/>
                <w:spacing w:val="-7"/>
                <w:sz w:val="16"/>
              </w:rPr>
              <w:t> </w:t>
            </w:r>
            <w:r>
              <w:rPr>
                <w:color w:val="14272E"/>
                <w:sz w:val="16"/>
              </w:rPr>
              <w:t>file</w:t>
            </w:r>
            <w:r>
              <w:rPr>
                <w:color w:val="14272E"/>
                <w:spacing w:val="-9"/>
                <w:sz w:val="16"/>
              </w:rPr>
              <w:t> </w:t>
            </w:r>
            <w:r>
              <w:rPr>
                <w:color w:val="14272E"/>
                <w:sz w:val="16"/>
              </w:rPr>
              <w:t>of</w:t>
            </w:r>
            <w:r>
              <w:rPr>
                <w:color w:val="14272E"/>
                <w:spacing w:val="-8"/>
                <w:sz w:val="16"/>
              </w:rPr>
              <w:t> </w:t>
            </w:r>
            <w:r>
              <w:rPr>
                <w:color w:val="14272E"/>
                <w:sz w:val="16"/>
              </w:rPr>
              <w:t>state</w:t>
            </w:r>
            <w:r>
              <w:rPr>
                <w:color w:val="14272E"/>
                <w:spacing w:val="-9"/>
                <w:sz w:val="16"/>
              </w:rPr>
              <w:t> </w:t>
            </w:r>
            <w:r>
              <w:rPr>
                <w:color w:val="14272E"/>
                <w:sz w:val="16"/>
              </w:rPr>
              <w:t>and</w:t>
            </w:r>
            <w:r>
              <w:rPr>
                <w:color w:val="14272E"/>
                <w:spacing w:val="-7"/>
                <w:sz w:val="16"/>
              </w:rPr>
              <w:t> </w:t>
            </w:r>
            <w:r>
              <w:rPr>
                <w:color w:val="14272E"/>
                <w:sz w:val="16"/>
              </w:rPr>
              <w:t>territory establishment</w:t>
            </w:r>
            <w:r>
              <w:rPr>
                <w:color w:val="14272E"/>
                <w:spacing w:val="-5"/>
                <w:sz w:val="16"/>
              </w:rPr>
              <w:t> </w:t>
            </w:r>
            <w:r>
              <w:rPr>
                <w:color w:val="14272E"/>
                <w:sz w:val="16"/>
              </w:rPr>
              <w:t>identifiers</w:t>
            </w:r>
            <w:r>
              <w:rPr>
                <w:color w:val="14272E"/>
                <w:spacing w:val="-6"/>
                <w:sz w:val="16"/>
              </w:rPr>
              <w:t> </w:t>
            </w:r>
            <w:r>
              <w:rPr>
                <w:color w:val="14272E"/>
                <w:sz w:val="16"/>
              </w:rPr>
              <w:t>and hospital names</w:t>
            </w:r>
          </w:p>
        </w:tc>
        <w:tc>
          <w:tcPr>
            <w:tcW w:w="2607" w:type="dxa"/>
          </w:tcPr>
          <w:p>
            <w:pPr>
              <w:pStyle w:val="TableParagraph"/>
              <w:spacing w:before="60"/>
              <w:ind w:left="105" w:right="434"/>
              <w:jc w:val="both"/>
              <w:rPr>
                <w:sz w:val="16"/>
              </w:rPr>
            </w:pPr>
            <w:r>
              <w:rPr>
                <w:color w:val="14272E"/>
                <w:sz w:val="16"/>
              </w:rPr>
              <w:t>Data</w:t>
            </w:r>
            <w:r>
              <w:rPr>
                <w:color w:val="14272E"/>
                <w:spacing w:val="-7"/>
                <w:sz w:val="16"/>
              </w:rPr>
              <w:t> </w:t>
            </w:r>
            <w:r>
              <w:rPr>
                <w:color w:val="14272E"/>
                <w:sz w:val="16"/>
              </w:rPr>
              <w:t>file</w:t>
            </w:r>
            <w:r>
              <w:rPr>
                <w:color w:val="14272E"/>
                <w:spacing w:val="-9"/>
                <w:sz w:val="16"/>
              </w:rPr>
              <w:t> </w:t>
            </w:r>
            <w:r>
              <w:rPr>
                <w:color w:val="14272E"/>
                <w:sz w:val="16"/>
              </w:rPr>
              <w:t>of</w:t>
            </w:r>
            <w:r>
              <w:rPr>
                <w:color w:val="14272E"/>
                <w:spacing w:val="-8"/>
                <w:sz w:val="16"/>
              </w:rPr>
              <w:t> </w:t>
            </w:r>
            <w:r>
              <w:rPr>
                <w:color w:val="14272E"/>
                <w:sz w:val="16"/>
              </w:rPr>
              <w:t>state</w:t>
            </w:r>
            <w:r>
              <w:rPr>
                <w:color w:val="14272E"/>
                <w:spacing w:val="-9"/>
                <w:sz w:val="16"/>
              </w:rPr>
              <w:t> </w:t>
            </w:r>
            <w:r>
              <w:rPr>
                <w:color w:val="14272E"/>
                <w:sz w:val="16"/>
              </w:rPr>
              <w:t>and</w:t>
            </w:r>
            <w:r>
              <w:rPr>
                <w:color w:val="14272E"/>
                <w:spacing w:val="-7"/>
                <w:sz w:val="16"/>
              </w:rPr>
              <w:t> </w:t>
            </w:r>
            <w:r>
              <w:rPr>
                <w:color w:val="14272E"/>
                <w:sz w:val="16"/>
              </w:rPr>
              <w:t>territory establishment</w:t>
            </w:r>
            <w:r>
              <w:rPr>
                <w:color w:val="14272E"/>
                <w:spacing w:val="-5"/>
                <w:sz w:val="16"/>
              </w:rPr>
              <w:t> </w:t>
            </w:r>
            <w:r>
              <w:rPr>
                <w:color w:val="14272E"/>
                <w:sz w:val="16"/>
              </w:rPr>
              <w:t>identifiers</w:t>
            </w:r>
            <w:r>
              <w:rPr>
                <w:color w:val="14272E"/>
                <w:spacing w:val="-6"/>
                <w:sz w:val="16"/>
              </w:rPr>
              <w:t> </w:t>
            </w:r>
            <w:r>
              <w:rPr>
                <w:color w:val="14272E"/>
                <w:sz w:val="16"/>
              </w:rPr>
              <w:t>and hospital names</w:t>
            </w:r>
          </w:p>
        </w:tc>
        <w:tc>
          <w:tcPr>
            <w:tcW w:w="2129" w:type="dxa"/>
          </w:tcPr>
          <w:p>
            <w:pPr>
              <w:pStyle w:val="TableParagraph"/>
              <w:spacing w:before="60"/>
              <w:ind w:left="104" w:right="149"/>
              <w:rPr>
                <w:sz w:val="16"/>
              </w:rPr>
            </w:pPr>
            <w:r>
              <w:rPr>
                <w:color w:val="14272E"/>
                <w:sz w:val="16"/>
              </w:rPr>
              <w:t>Provided</w:t>
            </w:r>
            <w:r>
              <w:rPr>
                <w:color w:val="14272E"/>
                <w:spacing w:val="-12"/>
                <w:sz w:val="16"/>
              </w:rPr>
              <w:t> </w:t>
            </w:r>
            <w:r>
              <w:rPr>
                <w:color w:val="14272E"/>
                <w:sz w:val="16"/>
              </w:rPr>
              <w:t>to</w:t>
            </w:r>
            <w:r>
              <w:rPr>
                <w:color w:val="14272E"/>
                <w:spacing w:val="-11"/>
                <w:sz w:val="16"/>
              </w:rPr>
              <w:t> </w:t>
            </w:r>
            <w:r>
              <w:rPr>
                <w:color w:val="14272E"/>
                <w:sz w:val="16"/>
              </w:rPr>
              <w:t>IHACPA</w:t>
            </w:r>
            <w:r>
              <w:rPr>
                <w:color w:val="14272E"/>
                <w:spacing w:val="-11"/>
                <w:sz w:val="16"/>
              </w:rPr>
              <w:t> </w:t>
            </w:r>
            <w:r>
              <w:rPr>
                <w:color w:val="14272E"/>
                <w:sz w:val="16"/>
              </w:rPr>
              <w:t>by states and territories based on data request specifications</w:t>
            </w:r>
            <w:r>
              <w:rPr>
                <w:color w:val="14272E"/>
                <w:spacing w:val="-3"/>
                <w:sz w:val="16"/>
              </w:rPr>
              <w:t> </w:t>
            </w:r>
            <w:r>
              <w:rPr>
                <w:color w:val="14272E"/>
                <w:sz w:val="16"/>
              </w:rPr>
              <w:t>still</w:t>
            </w:r>
            <w:r>
              <w:rPr>
                <w:color w:val="14272E"/>
                <w:spacing w:val="-4"/>
                <w:sz w:val="16"/>
              </w:rPr>
              <w:t> </w:t>
            </w:r>
            <w:r>
              <w:rPr>
                <w:color w:val="14272E"/>
                <w:sz w:val="16"/>
              </w:rPr>
              <w:t>to</w:t>
            </w:r>
            <w:r>
              <w:rPr>
                <w:color w:val="14272E"/>
                <w:spacing w:val="-3"/>
                <w:sz w:val="16"/>
              </w:rPr>
              <w:t> </w:t>
            </w:r>
            <w:r>
              <w:rPr>
                <w:color w:val="14272E"/>
                <w:sz w:val="16"/>
              </w:rPr>
              <w:t>be </w:t>
            </w:r>
            <w:r>
              <w:rPr>
                <w:color w:val="14272E"/>
                <w:spacing w:val="-2"/>
                <w:sz w:val="16"/>
              </w:rPr>
              <w:t>developed</w:t>
            </w:r>
          </w:p>
        </w:tc>
      </w:tr>
    </w:tbl>
    <w:p>
      <w:pPr>
        <w:spacing w:after="0"/>
        <w:rPr>
          <w:sz w:val="16"/>
        </w:rPr>
        <w:sectPr>
          <w:pgSz w:w="16840" w:h="11910" w:orient="landscape"/>
          <w:pgMar w:header="0" w:footer="756" w:top="1000" w:bottom="940" w:left="1320" w:right="1240"/>
        </w:sectPr>
      </w:pPr>
    </w:p>
    <w:p>
      <w:pPr>
        <w:pStyle w:val="BodyText"/>
        <w:spacing w:line="660" w:lineRule="atLeast" w:before="136"/>
        <w:ind w:left="120" w:right="3614"/>
      </w:pPr>
      <w:r>
        <w:rPr/>
        <mc:AlternateContent>
          <mc:Choice Requires="wps">
            <w:drawing>
              <wp:anchor distT="0" distB="0" distL="0" distR="0" allowOverlap="1" layoutInCell="1" locked="0" behindDoc="1" simplePos="0" relativeHeight="486312960">
                <wp:simplePos x="0" y="0"/>
                <wp:positionH relativeFrom="page">
                  <wp:posOffset>0</wp:posOffset>
                </wp:positionH>
                <wp:positionV relativeFrom="page">
                  <wp:posOffset>0</wp:posOffset>
                </wp:positionV>
                <wp:extent cx="7560945" cy="1069276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560945" cy="10692765"/>
                          <a:chExt cx="7560945" cy="10692765"/>
                        </a:xfrm>
                      </wpg:grpSpPr>
                      <pic:pic>
                        <pic:nvPicPr>
                          <pic:cNvPr id="19" name="Image 19"/>
                          <pic:cNvPicPr/>
                        </pic:nvPicPr>
                        <pic:blipFill>
                          <a:blip r:embed="rId39" cstate="print"/>
                          <a:stretch>
                            <a:fillRect/>
                          </a:stretch>
                        </pic:blipFill>
                        <pic:spPr>
                          <a:xfrm>
                            <a:off x="0" y="0"/>
                            <a:ext cx="7560564" cy="10692383"/>
                          </a:xfrm>
                          <a:prstGeom prst="rect">
                            <a:avLst/>
                          </a:prstGeom>
                        </pic:spPr>
                      </pic:pic>
                      <wps:wsp>
                        <wps:cNvPr id="20" name="Graphic 20"/>
                        <wps:cNvSpPr/>
                        <wps:spPr>
                          <a:xfrm>
                            <a:off x="1719211" y="1053654"/>
                            <a:ext cx="186690" cy="130175"/>
                          </a:xfrm>
                          <a:custGeom>
                            <a:avLst/>
                            <a:gdLst/>
                            <a:ahLst/>
                            <a:cxnLst/>
                            <a:rect l="l" t="t" r="r" b="b"/>
                            <a:pathLst>
                              <a:path w="186690" h="130175">
                                <a:moveTo>
                                  <a:pt x="25565" y="0"/>
                                </a:moveTo>
                                <a:lnTo>
                                  <a:pt x="0" y="0"/>
                                </a:lnTo>
                                <a:lnTo>
                                  <a:pt x="0" y="129590"/>
                                </a:lnTo>
                                <a:lnTo>
                                  <a:pt x="25565" y="129590"/>
                                </a:lnTo>
                                <a:lnTo>
                                  <a:pt x="25565" y="0"/>
                                </a:lnTo>
                                <a:close/>
                              </a:path>
                              <a:path w="186690" h="130175">
                                <a:moveTo>
                                  <a:pt x="186359" y="342"/>
                                </a:moveTo>
                                <a:lnTo>
                                  <a:pt x="160782" y="342"/>
                                </a:lnTo>
                                <a:lnTo>
                                  <a:pt x="160782" y="52298"/>
                                </a:lnTo>
                                <a:lnTo>
                                  <a:pt x="102628" y="52298"/>
                                </a:lnTo>
                                <a:lnTo>
                                  <a:pt x="102628" y="342"/>
                                </a:lnTo>
                                <a:lnTo>
                                  <a:pt x="76885" y="342"/>
                                </a:lnTo>
                                <a:lnTo>
                                  <a:pt x="76885" y="52298"/>
                                </a:lnTo>
                                <a:lnTo>
                                  <a:pt x="76885" y="76377"/>
                                </a:lnTo>
                                <a:lnTo>
                                  <a:pt x="76885" y="129603"/>
                                </a:lnTo>
                                <a:lnTo>
                                  <a:pt x="102628" y="129603"/>
                                </a:lnTo>
                                <a:lnTo>
                                  <a:pt x="102628" y="76377"/>
                                </a:lnTo>
                                <a:lnTo>
                                  <a:pt x="160782" y="76377"/>
                                </a:lnTo>
                                <a:lnTo>
                                  <a:pt x="160782" y="129603"/>
                                </a:lnTo>
                                <a:lnTo>
                                  <a:pt x="186359" y="129603"/>
                                </a:lnTo>
                                <a:lnTo>
                                  <a:pt x="186359" y="76377"/>
                                </a:lnTo>
                                <a:lnTo>
                                  <a:pt x="186359" y="52298"/>
                                </a:lnTo>
                                <a:lnTo>
                                  <a:pt x="186359" y="342"/>
                                </a:lnTo>
                                <a:close/>
                              </a:path>
                            </a:pathLst>
                          </a:custGeom>
                          <a:solidFill>
                            <a:srgbClr val="FFFFFF"/>
                          </a:solidFill>
                        </wps:spPr>
                        <wps:bodyPr wrap="square" lIns="0" tIns="0" rIns="0" bIns="0" rtlCol="0">
                          <a:prstTxWarp prst="textNoShape">
                            <a:avLst/>
                          </a:prstTxWarp>
                          <a:noAutofit/>
                        </wps:bodyPr>
                      </wps:wsp>
                      <pic:pic>
                        <pic:nvPicPr>
                          <pic:cNvPr id="21" name="Image 21"/>
                          <pic:cNvPicPr/>
                        </pic:nvPicPr>
                        <pic:blipFill>
                          <a:blip r:embed="rId40" cstate="print"/>
                          <a:stretch>
                            <a:fillRect/>
                          </a:stretch>
                        </pic:blipFill>
                        <pic:spPr>
                          <a:xfrm>
                            <a:off x="1942182" y="1048611"/>
                            <a:ext cx="118754" cy="134645"/>
                          </a:xfrm>
                          <a:prstGeom prst="rect">
                            <a:avLst/>
                          </a:prstGeom>
                        </pic:spPr>
                      </pic:pic>
                      <pic:pic>
                        <pic:nvPicPr>
                          <pic:cNvPr id="22" name="Image 22"/>
                          <pic:cNvPicPr/>
                        </pic:nvPicPr>
                        <pic:blipFill>
                          <a:blip r:embed="rId41" cstate="print"/>
                          <a:stretch>
                            <a:fillRect/>
                          </a:stretch>
                        </pic:blipFill>
                        <pic:spPr>
                          <a:xfrm>
                            <a:off x="2080903" y="1052449"/>
                            <a:ext cx="105443" cy="132378"/>
                          </a:xfrm>
                          <a:prstGeom prst="rect">
                            <a:avLst/>
                          </a:prstGeom>
                        </pic:spPr>
                      </pic:pic>
                      <pic:pic>
                        <pic:nvPicPr>
                          <pic:cNvPr id="23" name="Image 23"/>
                          <pic:cNvPicPr/>
                        </pic:nvPicPr>
                        <pic:blipFill>
                          <a:blip r:embed="rId42" cstate="print"/>
                          <a:stretch>
                            <a:fillRect/>
                          </a:stretch>
                        </pic:blipFill>
                        <pic:spPr>
                          <a:xfrm>
                            <a:off x="2222603" y="1048611"/>
                            <a:ext cx="221045" cy="134645"/>
                          </a:xfrm>
                          <a:prstGeom prst="rect">
                            <a:avLst/>
                          </a:prstGeom>
                        </pic:spPr>
                      </pic:pic>
                      <wps:wsp>
                        <wps:cNvPr id="24" name="Graphic 24"/>
                        <wps:cNvSpPr/>
                        <wps:spPr>
                          <a:xfrm>
                            <a:off x="696133" y="1018765"/>
                            <a:ext cx="952500" cy="170815"/>
                          </a:xfrm>
                          <a:custGeom>
                            <a:avLst/>
                            <a:gdLst/>
                            <a:ahLst/>
                            <a:cxnLst/>
                            <a:rect l="l" t="t" r="r" b="b"/>
                            <a:pathLst>
                              <a:path w="952500" h="170815">
                                <a:moveTo>
                                  <a:pt x="452424" y="170247"/>
                                </a:moveTo>
                                <a:lnTo>
                                  <a:pt x="445242" y="170247"/>
                                </a:lnTo>
                                <a:lnTo>
                                  <a:pt x="433904" y="169792"/>
                                </a:lnTo>
                                <a:lnTo>
                                  <a:pt x="372493" y="150945"/>
                                </a:lnTo>
                                <a:lnTo>
                                  <a:pt x="321118" y="114803"/>
                                </a:lnTo>
                                <a:lnTo>
                                  <a:pt x="283725" y="82513"/>
                                </a:lnTo>
                                <a:lnTo>
                                  <a:pt x="270986" y="71661"/>
                                </a:lnTo>
                                <a:lnTo>
                                  <a:pt x="216315" y="34988"/>
                                </a:lnTo>
                                <a:lnTo>
                                  <a:pt x="154092" y="26567"/>
                                </a:lnTo>
                                <a:lnTo>
                                  <a:pt x="120156" y="34032"/>
                                </a:lnTo>
                                <a:lnTo>
                                  <a:pt x="61698" y="62744"/>
                                </a:lnTo>
                                <a:lnTo>
                                  <a:pt x="22945" y="92634"/>
                                </a:lnTo>
                                <a:lnTo>
                                  <a:pt x="17690" y="97343"/>
                                </a:lnTo>
                                <a:lnTo>
                                  <a:pt x="9458" y="96994"/>
                                </a:lnTo>
                                <a:lnTo>
                                  <a:pt x="0" y="86529"/>
                                </a:lnTo>
                                <a:lnTo>
                                  <a:pt x="350" y="78332"/>
                                </a:lnTo>
                                <a:lnTo>
                                  <a:pt x="5604" y="73623"/>
                                </a:lnTo>
                                <a:lnTo>
                                  <a:pt x="47817" y="41161"/>
                                </a:lnTo>
                                <a:lnTo>
                                  <a:pt x="112098" y="9614"/>
                                </a:lnTo>
                                <a:lnTo>
                                  <a:pt x="166804" y="0"/>
                                </a:lnTo>
                                <a:lnTo>
                                  <a:pt x="184262" y="719"/>
                                </a:lnTo>
                                <a:lnTo>
                                  <a:pt x="223431" y="10072"/>
                                </a:lnTo>
                                <a:lnTo>
                                  <a:pt x="259579" y="30020"/>
                                </a:lnTo>
                                <a:lnTo>
                                  <a:pt x="300343" y="62886"/>
                                </a:lnTo>
                                <a:lnTo>
                                  <a:pt x="313176" y="73972"/>
                                </a:lnTo>
                                <a:lnTo>
                                  <a:pt x="350957" y="105732"/>
                                </a:lnTo>
                                <a:lnTo>
                                  <a:pt x="388680" y="130308"/>
                                </a:lnTo>
                                <a:lnTo>
                                  <a:pt x="429564" y="143365"/>
                                </a:lnTo>
                                <a:lnTo>
                                  <a:pt x="476829" y="140566"/>
                                </a:lnTo>
                                <a:lnTo>
                                  <a:pt x="533696" y="117575"/>
                                </a:lnTo>
                                <a:lnTo>
                                  <a:pt x="565924" y="98564"/>
                                </a:lnTo>
                                <a:lnTo>
                                  <a:pt x="585136" y="86971"/>
                                </a:lnTo>
                                <a:lnTo>
                                  <a:pt x="604151" y="76588"/>
                                </a:lnTo>
                                <a:lnTo>
                                  <a:pt x="623364" y="68298"/>
                                </a:lnTo>
                                <a:lnTo>
                                  <a:pt x="643167" y="62984"/>
                                </a:lnTo>
                                <a:lnTo>
                                  <a:pt x="666033" y="61469"/>
                                </a:lnTo>
                                <a:lnTo>
                                  <a:pt x="688948" y="65120"/>
                                </a:lnTo>
                                <a:lnTo>
                                  <a:pt x="712356" y="74070"/>
                                </a:lnTo>
                                <a:lnTo>
                                  <a:pt x="736700" y="88448"/>
                                </a:lnTo>
                                <a:lnTo>
                                  <a:pt x="754472" y="95204"/>
                                </a:lnTo>
                                <a:lnTo>
                                  <a:pt x="778912" y="97365"/>
                                </a:lnTo>
                                <a:lnTo>
                                  <a:pt x="808081" y="96419"/>
                                </a:lnTo>
                                <a:lnTo>
                                  <a:pt x="864092" y="91912"/>
                                </a:lnTo>
                                <a:lnTo>
                                  <a:pt x="889128" y="90345"/>
                                </a:lnTo>
                                <a:lnTo>
                                  <a:pt x="914624" y="89661"/>
                                </a:lnTo>
                                <a:lnTo>
                                  <a:pt x="940054" y="90367"/>
                                </a:lnTo>
                                <a:lnTo>
                                  <a:pt x="947236" y="90890"/>
                                </a:lnTo>
                                <a:lnTo>
                                  <a:pt x="952490" y="96994"/>
                                </a:lnTo>
                                <a:lnTo>
                                  <a:pt x="952140" y="103971"/>
                                </a:lnTo>
                                <a:lnTo>
                                  <a:pt x="951614" y="111122"/>
                                </a:lnTo>
                                <a:lnTo>
                                  <a:pt x="945484" y="116528"/>
                                </a:lnTo>
                                <a:lnTo>
                                  <a:pt x="938478" y="116005"/>
                                </a:lnTo>
                                <a:lnTo>
                                  <a:pt x="914536" y="115275"/>
                                </a:lnTo>
                                <a:lnTo>
                                  <a:pt x="890398" y="115918"/>
                                </a:lnTo>
                                <a:lnTo>
                                  <a:pt x="866259" y="117477"/>
                                </a:lnTo>
                                <a:lnTo>
                                  <a:pt x="842318" y="119493"/>
                                </a:lnTo>
                                <a:lnTo>
                                  <a:pt x="805932" y="122306"/>
                                </a:lnTo>
                                <a:lnTo>
                                  <a:pt x="773110" y="122894"/>
                                </a:lnTo>
                                <a:lnTo>
                                  <a:pt x="744853" y="119297"/>
                                </a:lnTo>
                                <a:lnTo>
                                  <a:pt x="722162" y="109552"/>
                                </a:lnTo>
                                <a:lnTo>
                                  <a:pt x="682125" y="89830"/>
                                </a:lnTo>
                                <a:lnTo>
                                  <a:pt x="647655" y="88208"/>
                                </a:lnTo>
                                <a:lnTo>
                                  <a:pt x="614795" y="99962"/>
                                </a:lnTo>
                                <a:lnTo>
                                  <a:pt x="579586" y="120365"/>
                                </a:lnTo>
                                <a:lnTo>
                                  <a:pt x="571627" y="125235"/>
                                </a:lnTo>
                                <a:lnTo>
                                  <a:pt x="563472" y="130154"/>
                                </a:lnTo>
                                <a:lnTo>
                                  <a:pt x="525335" y="150675"/>
                                </a:lnTo>
                                <a:lnTo>
                                  <a:pt x="485689" y="164944"/>
                                </a:lnTo>
                                <a:lnTo>
                                  <a:pt x="459430" y="169724"/>
                                </a:lnTo>
                                <a:lnTo>
                                  <a:pt x="452424" y="170247"/>
                                </a:lnTo>
                                <a:close/>
                              </a:path>
                            </a:pathLst>
                          </a:custGeom>
                          <a:solidFill>
                            <a:srgbClr val="0080C4"/>
                          </a:solidFill>
                        </wps:spPr>
                        <wps:bodyPr wrap="square" lIns="0" tIns="0" rIns="0" bIns="0" rtlCol="0">
                          <a:prstTxWarp prst="textNoShape">
                            <a:avLst/>
                          </a:prstTxWarp>
                          <a:noAutofit/>
                        </wps:bodyPr>
                      </wps:wsp>
                      <wps:wsp>
                        <wps:cNvPr id="25" name="Graphic 25"/>
                        <wps:cNvSpPr/>
                        <wps:spPr>
                          <a:xfrm>
                            <a:off x="698760" y="1045595"/>
                            <a:ext cx="867410" cy="260985"/>
                          </a:xfrm>
                          <a:custGeom>
                            <a:avLst/>
                            <a:gdLst/>
                            <a:ahLst/>
                            <a:cxnLst/>
                            <a:rect l="l" t="t" r="r" b="b"/>
                            <a:pathLst>
                              <a:path w="867410" h="260985">
                                <a:moveTo>
                                  <a:pt x="362745" y="260448"/>
                                </a:moveTo>
                                <a:lnTo>
                                  <a:pt x="357840" y="260448"/>
                                </a:lnTo>
                                <a:lnTo>
                                  <a:pt x="326400" y="256502"/>
                                </a:lnTo>
                                <a:lnTo>
                                  <a:pt x="275474" y="237883"/>
                                </a:lnTo>
                                <a:lnTo>
                                  <a:pt x="231152" y="212853"/>
                                </a:lnTo>
                                <a:lnTo>
                                  <a:pt x="190302" y="182412"/>
                                </a:lnTo>
                                <a:lnTo>
                                  <a:pt x="149954" y="148715"/>
                                </a:lnTo>
                                <a:lnTo>
                                  <a:pt x="139869" y="140352"/>
                                </a:lnTo>
                                <a:lnTo>
                                  <a:pt x="91332" y="104690"/>
                                </a:lnTo>
                                <a:lnTo>
                                  <a:pt x="34034" y="80147"/>
                                </a:lnTo>
                                <a:lnTo>
                                  <a:pt x="4554" y="74002"/>
                                </a:lnTo>
                                <a:lnTo>
                                  <a:pt x="0" y="67374"/>
                                </a:lnTo>
                                <a:lnTo>
                                  <a:pt x="1226" y="60398"/>
                                </a:lnTo>
                                <a:lnTo>
                                  <a:pt x="2627" y="53421"/>
                                </a:lnTo>
                                <a:lnTo>
                                  <a:pt x="9283" y="48887"/>
                                </a:lnTo>
                                <a:lnTo>
                                  <a:pt x="16289" y="50107"/>
                                </a:lnTo>
                                <a:lnTo>
                                  <a:pt x="68660" y="64584"/>
                                </a:lnTo>
                                <a:lnTo>
                                  <a:pt x="103795" y="82221"/>
                                </a:lnTo>
                                <a:lnTo>
                                  <a:pt x="145203" y="111500"/>
                                </a:lnTo>
                                <a:lnTo>
                                  <a:pt x="175893" y="136885"/>
                                </a:lnTo>
                                <a:lnTo>
                                  <a:pt x="184612" y="144290"/>
                                </a:lnTo>
                                <a:lnTo>
                                  <a:pt x="206531" y="162614"/>
                                </a:lnTo>
                                <a:lnTo>
                                  <a:pt x="245180" y="191479"/>
                                </a:lnTo>
                                <a:lnTo>
                                  <a:pt x="286002" y="214575"/>
                                </a:lnTo>
                                <a:lnTo>
                                  <a:pt x="331274" y="231357"/>
                                </a:lnTo>
                                <a:lnTo>
                                  <a:pt x="358541" y="234809"/>
                                </a:lnTo>
                                <a:lnTo>
                                  <a:pt x="374228" y="234420"/>
                                </a:lnTo>
                                <a:lnTo>
                                  <a:pt x="421421" y="222426"/>
                                </a:lnTo>
                                <a:lnTo>
                                  <a:pt x="459364" y="201257"/>
                                </a:lnTo>
                                <a:lnTo>
                                  <a:pt x="497439" y="169754"/>
                                </a:lnTo>
                                <a:lnTo>
                                  <a:pt x="540187" y="127380"/>
                                </a:lnTo>
                                <a:lnTo>
                                  <a:pt x="572230" y="93165"/>
                                </a:lnTo>
                                <a:lnTo>
                                  <a:pt x="613391" y="44701"/>
                                </a:lnTo>
                                <a:lnTo>
                                  <a:pt x="621782" y="34459"/>
                                </a:lnTo>
                                <a:lnTo>
                                  <a:pt x="629155" y="25821"/>
                                </a:lnTo>
                                <a:lnTo>
                                  <a:pt x="667054" y="902"/>
                                </a:lnTo>
                                <a:lnTo>
                                  <a:pt x="680724" y="0"/>
                                </a:lnTo>
                                <a:lnTo>
                                  <a:pt x="695363" y="2319"/>
                                </a:lnTo>
                                <a:lnTo>
                                  <a:pt x="735824" y="21329"/>
                                </a:lnTo>
                                <a:lnTo>
                                  <a:pt x="740028" y="23946"/>
                                </a:lnTo>
                                <a:lnTo>
                                  <a:pt x="741954" y="24992"/>
                                </a:lnTo>
                                <a:lnTo>
                                  <a:pt x="749661" y="29527"/>
                                </a:lnTo>
                                <a:lnTo>
                                  <a:pt x="756667" y="33713"/>
                                </a:lnTo>
                                <a:lnTo>
                                  <a:pt x="763323" y="37899"/>
                                </a:lnTo>
                                <a:lnTo>
                                  <a:pt x="783365" y="49944"/>
                                </a:lnTo>
                                <a:lnTo>
                                  <a:pt x="803324" y="59438"/>
                                </a:lnTo>
                                <a:lnTo>
                                  <a:pt x="826009" y="65663"/>
                                </a:lnTo>
                                <a:lnTo>
                                  <a:pt x="854228" y="67897"/>
                                </a:lnTo>
                                <a:lnTo>
                                  <a:pt x="861410" y="67897"/>
                                </a:lnTo>
                                <a:lnTo>
                                  <a:pt x="867190" y="73653"/>
                                </a:lnTo>
                                <a:lnTo>
                                  <a:pt x="867190" y="87955"/>
                                </a:lnTo>
                                <a:lnTo>
                                  <a:pt x="861410" y="93710"/>
                                </a:lnTo>
                                <a:lnTo>
                                  <a:pt x="854228" y="93710"/>
                                </a:lnTo>
                                <a:lnTo>
                                  <a:pt x="820944" y="90972"/>
                                </a:lnTo>
                                <a:lnTo>
                                  <a:pt x="794194" y="83573"/>
                                </a:lnTo>
                                <a:lnTo>
                                  <a:pt x="771320" y="72740"/>
                                </a:lnTo>
                                <a:lnTo>
                                  <a:pt x="749661" y="59700"/>
                                </a:lnTo>
                                <a:lnTo>
                                  <a:pt x="743180" y="55689"/>
                                </a:lnTo>
                                <a:lnTo>
                                  <a:pt x="736349" y="51503"/>
                                </a:lnTo>
                                <a:lnTo>
                                  <a:pt x="724789" y="44701"/>
                                </a:lnTo>
                                <a:lnTo>
                                  <a:pt x="722512" y="43305"/>
                                </a:lnTo>
                                <a:lnTo>
                                  <a:pt x="704822" y="33443"/>
                                </a:lnTo>
                                <a:lnTo>
                                  <a:pt x="688313" y="26932"/>
                                </a:lnTo>
                                <a:lnTo>
                                  <a:pt x="673053" y="25818"/>
                                </a:lnTo>
                                <a:lnTo>
                                  <a:pt x="659106" y="32143"/>
                                </a:lnTo>
                                <a:lnTo>
                                  <a:pt x="653633" y="37176"/>
                                </a:lnTo>
                                <a:lnTo>
                                  <a:pt x="647765" y="43502"/>
                                </a:lnTo>
                                <a:lnTo>
                                  <a:pt x="641175" y="51298"/>
                                </a:lnTo>
                                <a:lnTo>
                                  <a:pt x="633534" y="60747"/>
                                </a:lnTo>
                                <a:lnTo>
                                  <a:pt x="615679" y="82483"/>
                                </a:lnTo>
                                <a:lnTo>
                                  <a:pt x="558951" y="145118"/>
                                </a:lnTo>
                                <a:lnTo>
                                  <a:pt x="515479" y="188241"/>
                                </a:lnTo>
                                <a:lnTo>
                                  <a:pt x="473661" y="222601"/>
                                </a:lnTo>
                                <a:lnTo>
                                  <a:pt x="431580" y="245972"/>
                                </a:lnTo>
                                <a:lnTo>
                                  <a:pt x="379978" y="259535"/>
                                </a:lnTo>
                                <a:lnTo>
                                  <a:pt x="362745" y="260448"/>
                                </a:lnTo>
                                <a:close/>
                              </a:path>
                            </a:pathLst>
                          </a:custGeom>
                          <a:solidFill>
                            <a:srgbClr val="104F99"/>
                          </a:solidFill>
                        </wps:spPr>
                        <wps:bodyPr wrap="square" lIns="0" tIns="0" rIns="0" bIns="0" rtlCol="0">
                          <a:prstTxWarp prst="textNoShape">
                            <a:avLst/>
                          </a:prstTxWarp>
                          <a:noAutofit/>
                        </wps:bodyPr>
                      </wps:wsp>
                      <wps:wsp>
                        <wps:cNvPr id="26" name="Graphic 26"/>
                        <wps:cNvSpPr/>
                        <wps:spPr>
                          <a:xfrm>
                            <a:off x="692980" y="1014253"/>
                            <a:ext cx="941705" cy="135255"/>
                          </a:xfrm>
                          <a:custGeom>
                            <a:avLst/>
                            <a:gdLst/>
                            <a:ahLst/>
                            <a:cxnLst/>
                            <a:rect l="l" t="t" r="r" b="b"/>
                            <a:pathLst>
                              <a:path w="941705" h="135255">
                                <a:moveTo>
                                  <a:pt x="142225" y="134994"/>
                                </a:moveTo>
                                <a:lnTo>
                                  <a:pt x="93510" y="129239"/>
                                </a:lnTo>
                                <a:lnTo>
                                  <a:pt x="45189" y="116158"/>
                                </a:lnTo>
                                <a:lnTo>
                                  <a:pt x="36848" y="113675"/>
                                </a:lnTo>
                                <a:lnTo>
                                  <a:pt x="28375" y="111209"/>
                                </a:lnTo>
                                <a:lnTo>
                                  <a:pt x="19770" y="108775"/>
                                </a:lnTo>
                                <a:lnTo>
                                  <a:pt x="11034" y="106391"/>
                                </a:lnTo>
                                <a:lnTo>
                                  <a:pt x="4203" y="104472"/>
                                </a:lnTo>
                                <a:lnTo>
                                  <a:pt x="0" y="97496"/>
                                </a:lnTo>
                                <a:lnTo>
                                  <a:pt x="1926" y="90694"/>
                                </a:lnTo>
                                <a:lnTo>
                                  <a:pt x="3678" y="83892"/>
                                </a:lnTo>
                                <a:lnTo>
                                  <a:pt x="10859" y="79706"/>
                                </a:lnTo>
                                <a:lnTo>
                                  <a:pt x="17690" y="81624"/>
                                </a:lnTo>
                                <a:lnTo>
                                  <a:pt x="26760" y="84110"/>
                                </a:lnTo>
                                <a:lnTo>
                                  <a:pt x="35600" y="86595"/>
                                </a:lnTo>
                                <a:lnTo>
                                  <a:pt x="44242" y="89080"/>
                                </a:lnTo>
                                <a:lnTo>
                                  <a:pt x="52721" y="91566"/>
                                </a:lnTo>
                                <a:lnTo>
                                  <a:pt x="76695" y="98512"/>
                                </a:lnTo>
                                <a:lnTo>
                                  <a:pt x="99619" y="104232"/>
                                </a:lnTo>
                                <a:lnTo>
                                  <a:pt x="122082" y="108023"/>
                                </a:lnTo>
                                <a:lnTo>
                                  <a:pt x="144677" y="109181"/>
                                </a:lnTo>
                                <a:lnTo>
                                  <a:pt x="169815" y="106734"/>
                                </a:lnTo>
                                <a:lnTo>
                                  <a:pt x="195363" y="100068"/>
                                </a:lnTo>
                                <a:lnTo>
                                  <a:pt x="221797" y="89020"/>
                                </a:lnTo>
                                <a:lnTo>
                                  <a:pt x="249595" y="73427"/>
                                </a:lnTo>
                                <a:lnTo>
                                  <a:pt x="277559" y="56324"/>
                                </a:lnTo>
                                <a:lnTo>
                                  <a:pt x="302273" y="42164"/>
                                </a:lnTo>
                                <a:lnTo>
                                  <a:pt x="344704" y="21103"/>
                                </a:lnTo>
                                <a:lnTo>
                                  <a:pt x="387376" y="6039"/>
                                </a:lnTo>
                                <a:lnTo>
                                  <a:pt x="426501" y="0"/>
                                </a:lnTo>
                                <a:lnTo>
                                  <a:pt x="446225" y="128"/>
                                </a:lnTo>
                                <a:lnTo>
                                  <a:pt x="486133" y="7382"/>
                                </a:lnTo>
                                <a:lnTo>
                                  <a:pt x="526643" y="23439"/>
                                </a:lnTo>
                                <a:lnTo>
                                  <a:pt x="570317" y="48690"/>
                                </a:lnTo>
                                <a:lnTo>
                                  <a:pt x="594649" y="65404"/>
                                </a:lnTo>
                                <a:lnTo>
                                  <a:pt x="639986" y="88969"/>
                                </a:lnTo>
                                <a:lnTo>
                                  <a:pt x="690578" y="101308"/>
                                </a:lnTo>
                                <a:lnTo>
                                  <a:pt x="744406" y="105299"/>
                                </a:lnTo>
                                <a:lnTo>
                                  <a:pt x="799454" y="103825"/>
                                </a:lnTo>
                                <a:lnTo>
                                  <a:pt x="853703" y="99763"/>
                                </a:lnTo>
                                <a:lnTo>
                                  <a:pt x="873268" y="98120"/>
                                </a:lnTo>
                                <a:lnTo>
                                  <a:pt x="892259" y="96689"/>
                                </a:lnTo>
                                <a:lnTo>
                                  <a:pt x="910625" y="95618"/>
                                </a:lnTo>
                                <a:lnTo>
                                  <a:pt x="928319" y="95054"/>
                                </a:lnTo>
                                <a:lnTo>
                                  <a:pt x="935500" y="94879"/>
                                </a:lnTo>
                                <a:lnTo>
                                  <a:pt x="941455" y="100461"/>
                                </a:lnTo>
                                <a:lnTo>
                                  <a:pt x="941455" y="114762"/>
                                </a:lnTo>
                                <a:lnTo>
                                  <a:pt x="935850" y="120692"/>
                                </a:lnTo>
                                <a:lnTo>
                                  <a:pt x="928844" y="120692"/>
                                </a:lnTo>
                                <a:lnTo>
                                  <a:pt x="911644" y="121330"/>
                                </a:lnTo>
                                <a:lnTo>
                                  <a:pt x="893704" y="122393"/>
                                </a:lnTo>
                                <a:lnTo>
                                  <a:pt x="875075" y="123783"/>
                                </a:lnTo>
                                <a:lnTo>
                                  <a:pt x="855805" y="125401"/>
                                </a:lnTo>
                                <a:lnTo>
                                  <a:pt x="820703" y="128192"/>
                                </a:lnTo>
                                <a:lnTo>
                                  <a:pt x="785174" y="130329"/>
                                </a:lnTo>
                                <a:lnTo>
                                  <a:pt x="749448" y="131092"/>
                                </a:lnTo>
                                <a:lnTo>
                                  <a:pt x="713754" y="129762"/>
                                </a:lnTo>
                                <a:lnTo>
                                  <a:pt x="674339" y="124717"/>
                                </a:lnTo>
                                <a:lnTo>
                                  <a:pt x="607397" y="103052"/>
                                </a:lnTo>
                                <a:lnTo>
                                  <a:pt x="535288" y="57425"/>
                                </a:lnTo>
                                <a:lnTo>
                                  <a:pt x="496519" y="38196"/>
                                </a:lnTo>
                                <a:lnTo>
                                  <a:pt x="461231" y="27862"/>
                                </a:lnTo>
                                <a:lnTo>
                                  <a:pt x="427552" y="25638"/>
                                </a:lnTo>
                                <a:lnTo>
                                  <a:pt x="410551" y="27382"/>
                                </a:lnTo>
                                <a:lnTo>
                                  <a:pt x="354688" y="44649"/>
                                </a:lnTo>
                                <a:lnTo>
                                  <a:pt x="313920" y="64902"/>
                                </a:lnTo>
                                <a:lnTo>
                                  <a:pt x="262907" y="95228"/>
                                </a:lnTo>
                                <a:lnTo>
                                  <a:pt x="229124" y="114024"/>
                                </a:lnTo>
                                <a:lnTo>
                                  <a:pt x="198099" y="126295"/>
                                </a:lnTo>
                                <a:lnTo>
                                  <a:pt x="169308" y="132975"/>
                                </a:lnTo>
                                <a:lnTo>
                                  <a:pt x="142225" y="134994"/>
                                </a:lnTo>
                                <a:close/>
                              </a:path>
                            </a:pathLst>
                          </a:custGeom>
                          <a:solidFill>
                            <a:srgbClr val="53C1AE"/>
                          </a:solidFill>
                        </wps:spPr>
                        <wps:bodyPr wrap="square" lIns="0" tIns="0" rIns="0" bIns="0" rtlCol="0">
                          <a:prstTxWarp prst="textNoShape">
                            <a:avLst/>
                          </a:prstTxWarp>
                          <a:noAutofit/>
                        </wps:bodyPr>
                      </wps:wsp>
                      <wps:wsp>
                        <wps:cNvPr id="27" name="Graphic 27"/>
                        <wps:cNvSpPr/>
                        <wps:spPr>
                          <a:xfrm>
                            <a:off x="691228" y="922299"/>
                            <a:ext cx="960755" cy="213995"/>
                          </a:xfrm>
                          <a:custGeom>
                            <a:avLst/>
                            <a:gdLst/>
                            <a:ahLst/>
                            <a:cxnLst/>
                            <a:rect l="l" t="t" r="r" b="b"/>
                            <a:pathLst>
                              <a:path w="960755" h="213995">
                                <a:moveTo>
                                  <a:pt x="823752" y="213518"/>
                                </a:moveTo>
                                <a:lnTo>
                                  <a:pt x="770145" y="212346"/>
                                </a:lnTo>
                                <a:lnTo>
                                  <a:pt x="718704" y="207575"/>
                                </a:lnTo>
                                <a:lnTo>
                                  <a:pt x="670075" y="197319"/>
                                </a:lnTo>
                                <a:lnTo>
                                  <a:pt x="624906" y="179695"/>
                                </a:lnTo>
                                <a:lnTo>
                                  <a:pt x="583842" y="152817"/>
                                </a:lnTo>
                                <a:lnTo>
                                  <a:pt x="547533" y="114801"/>
                                </a:lnTo>
                                <a:lnTo>
                                  <a:pt x="516714" y="79199"/>
                                </a:lnTo>
                                <a:lnTo>
                                  <a:pt x="485287" y="52492"/>
                                </a:lnTo>
                                <a:lnTo>
                                  <a:pt x="453368" y="34746"/>
                                </a:lnTo>
                                <a:lnTo>
                                  <a:pt x="421071" y="26025"/>
                                </a:lnTo>
                                <a:lnTo>
                                  <a:pt x="408504" y="25038"/>
                                </a:lnTo>
                                <a:lnTo>
                                  <a:pt x="395805" y="25458"/>
                                </a:lnTo>
                                <a:lnTo>
                                  <a:pt x="355769" y="35609"/>
                                </a:lnTo>
                                <a:lnTo>
                                  <a:pt x="311950" y="61779"/>
                                </a:lnTo>
                                <a:lnTo>
                                  <a:pt x="235974" y="120965"/>
                                </a:lnTo>
                                <a:lnTo>
                                  <a:pt x="203682" y="144974"/>
                                </a:lnTo>
                                <a:lnTo>
                                  <a:pt x="143977" y="181251"/>
                                </a:lnTo>
                                <a:lnTo>
                                  <a:pt x="80746" y="200022"/>
                                </a:lnTo>
                                <a:lnTo>
                                  <a:pt x="47423" y="201339"/>
                                </a:lnTo>
                                <a:lnTo>
                                  <a:pt x="11735" y="197472"/>
                                </a:lnTo>
                                <a:lnTo>
                                  <a:pt x="4729" y="196251"/>
                                </a:lnTo>
                                <a:lnTo>
                                  <a:pt x="0" y="189623"/>
                                </a:lnTo>
                                <a:lnTo>
                                  <a:pt x="2452" y="175670"/>
                                </a:lnTo>
                                <a:lnTo>
                                  <a:pt x="9108" y="170961"/>
                                </a:lnTo>
                                <a:lnTo>
                                  <a:pt x="16114" y="172182"/>
                                </a:lnTo>
                                <a:lnTo>
                                  <a:pt x="47964" y="175689"/>
                                </a:lnTo>
                                <a:lnTo>
                                  <a:pt x="105229" y="168773"/>
                                </a:lnTo>
                                <a:lnTo>
                                  <a:pt x="160592" y="142924"/>
                                </a:lnTo>
                                <a:lnTo>
                                  <a:pt x="220949" y="100172"/>
                                </a:lnTo>
                                <a:lnTo>
                                  <a:pt x="285471" y="49821"/>
                                </a:lnTo>
                                <a:lnTo>
                                  <a:pt x="296186" y="41548"/>
                                </a:lnTo>
                                <a:lnTo>
                                  <a:pt x="328193" y="20526"/>
                                </a:lnTo>
                                <a:lnTo>
                                  <a:pt x="360314" y="6665"/>
                                </a:lnTo>
                                <a:lnTo>
                                  <a:pt x="392469" y="0"/>
                                </a:lnTo>
                                <a:lnTo>
                                  <a:pt x="424574" y="561"/>
                                </a:lnTo>
                                <a:lnTo>
                                  <a:pt x="461893" y="10519"/>
                                </a:lnTo>
                                <a:lnTo>
                                  <a:pt x="498358" y="30385"/>
                                </a:lnTo>
                                <a:lnTo>
                                  <a:pt x="533838" y="60063"/>
                                </a:lnTo>
                                <a:lnTo>
                                  <a:pt x="568201" y="99452"/>
                                </a:lnTo>
                                <a:lnTo>
                                  <a:pt x="593886" y="127538"/>
                                </a:lnTo>
                                <a:lnTo>
                                  <a:pt x="658523" y="166508"/>
                                </a:lnTo>
                                <a:lnTo>
                                  <a:pt x="698691" y="178112"/>
                                </a:lnTo>
                                <a:lnTo>
                                  <a:pt x="739330" y="184415"/>
                                </a:lnTo>
                                <a:lnTo>
                                  <a:pt x="782218" y="187334"/>
                                </a:lnTo>
                                <a:lnTo>
                                  <a:pt x="827044" y="187996"/>
                                </a:lnTo>
                                <a:lnTo>
                                  <a:pt x="873495" y="187530"/>
                                </a:lnTo>
                                <a:lnTo>
                                  <a:pt x="891774" y="187279"/>
                                </a:lnTo>
                                <a:lnTo>
                                  <a:pt x="910300" y="187094"/>
                                </a:lnTo>
                                <a:lnTo>
                                  <a:pt x="928989" y="187040"/>
                                </a:lnTo>
                                <a:lnTo>
                                  <a:pt x="947761" y="187181"/>
                                </a:lnTo>
                                <a:lnTo>
                                  <a:pt x="954942" y="187356"/>
                                </a:lnTo>
                                <a:lnTo>
                                  <a:pt x="960547" y="193111"/>
                                </a:lnTo>
                                <a:lnTo>
                                  <a:pt x="960547" y="200262"/>
                                </a:lnTo>
                                <a:lnTo>
                                  <a:pt x="960372" y="207413"/>
                                </a:lnTo>
                                <a:lnTo>
                                  <a:pt x="954592" y="212994"/>
                                </a:lnTo>
                                <a:lnTo>
                                  <a:pt x="947411" y="212994"/>
                                </a:lnTo>
                                <a:lnTo>
                                  <a:pt x="928872" y="212853"/>
                                </a:lnTo>
                                <a:lnTo>
                                  <a:pt x="910365" y="212907"/>
                                </a:lnTo>
                                <a:lnTo>
                                  <a:pt x="891991" y="213092"/>
                                </a:lnTo>
                                <a:lnTo>
                                  <a:pt x="873846" y="213343"/>
                                </a:lnTo>
                                <a:lnTo>
                                  <a:pt x="823752" y="213518"/>
                                </a:lnTo>
                                <a:close/>
                              </a:path>
                            </a:pathLst>
                          </a:custGeom>
                          <a:solidFill>
                            <a:srgbClr val="00905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5pt;height:841.95pt;mso-position-horizontal-relative:page;mso-position-vertical-relative:page;z-index:-17003520" id="docshapegroup17" coordorigin="0,0" coordsize="11907,16839">
                <v:shape style="position:absolute;left:0;top:0;width:11907;height:16839" type="#_x0000_t75" id="docshape18" stroked="false">
                  <v:imagedata r:id="rId39" o:title=""/>
                </v:shape>
                <v:shape style="position:absolute;left:2707;top:1659;width:294;height:205" id="docshape19" coordorigin="2707,1659" coordsize="294,205" path="m2748,1659l2707,1659,2707,1863,2748,1863,2748,1659xm3001,1660l2961,1660,2961,1742,2869,1742,2869,1660,2829,1660,2829,1742,2829,1780,2829,1863,2869,1863,2869,1780,2961,1780,2961,1863,3001,1863,3001,1780,3001,1742,3001,1660xe" filled="true" fillcolor="#ffffff" stroked="false">
                  <v:path arrowok="t"/>
                  <v:fill type="solid"/>
                </v:shape>
                <v:shape style="position:absolute;left:3058;top:1651;width:188;height:213" type="#_x0000_t75" id="docshape20" stroked="false">
                  <v:imagedata r:id="rId40" o:title=""/>
                </v:shape>
                <v:shape style="position:absolute;left:3277;top:1657;width:167;height:209" type="#_x0000_t75" id="docshape21" stroked="false">
                  <v:imagedata r:id="rId41" o:title=""/>
                </v:shape>
                <v:shape style="position:absolute;left:3500;top:1651;width:349;height:213" type="#_x0000_t75" id="docshape22" stroked="false">
                  <v:imagedata r:id="rId42" o:title=""/>
                </v:shape>
                <v:shape style="position:absolute;left:1096;top:1604;width:1500;height:269" id="docshape23" coordorigin="1096,1604" coordsize="1500,269" path="m1809,1872l1797,1872,1780,1872,1683,1842,1602,1785,1543,1734,1523,1717,1437,1659,1339,1646,1285,1658,1193,1703,1132,1750,1124,1758,1111,1757,1096,1741,1097,1728,1105,1720,1172,1669,1273,1619,1359,1604,1386,1605,1448,1620,1505,1652,1569,1703,1589,1721,1649,1771,1708,1810,1773,1830,1847,1826,1937,1790,1987,1760,2018,1741,2048,1725,2078,1712,2109,1704,2145,1701,2181,1707,2218,1721,2256,1744,2284,1754,2323,1758,2369,1756,2457,1749,2496,1747,2537,1746,2577,1747,2588,1747,2596,1757,2596,1768,2595,1779,2585,1788,2574,1787,2536,1786,2498,1787,2460,1789,2423,1793,2365,1797,2314,1798,2269,1792,2234,1777,2170,1746,2116,1743,2064,1762,2009,1794,1996,1802,1984,1809,1924,1842,1861,1864,1820,1872,1809,1872xe" filled="true" fillcolor="#0080c4" stroked="false">
                  <v:path arrowok="t"/>
                  <v:fill type="solid"/>
                </v:shape>
                <v:shape style="position:absolute;left:1100;top:1646;width:1366;height:411" id="docshape24" coordorigin="1100,1647" coordsize="1366,411" path="m1672,2057l1664,2057,1614,2051,1534,2021,1464,1982,1400,1934,1337,1881,1321,1868,1244,1811,1154,1773,1108,1763,1100,1753,1102,1742,1105,1731,1115,1724,1126,1726,1209,1748,1264,1776,1329,1822,1377,1862,1391,1874,1426,1903,1487,1948,1551,1985,1622,2011,1665,2016,1690,2016,1764,1997,1824,1964,1884,1914,1951,1847,2002,1793,2066,1717,2080,1701,2091,1687,2151,1648,2172,1647,2195,1650,2259,1680,2266,1684,2269,1686,2281,1693,2292,1700,2302,1706,2334,1725,2365,1740,2401,1750,2446,1754,2457,1754,2466,1763,2466,1785,2457,1794,2446,1794,2393,1790,2351,1778,2315,1761,2281,1741,2271,1734,2260,1728,2242,1717,2238,1715,2210,1699,2184,1689,2160,1687,2138,1697,2130,1705,2121,1715,2110,1727,2098,1742,2070,1777,1981,1875,1912,1943,1846,1997,1780,2034,1699,2055,1672,2057xe" filled="true" fillcolor="#104f99" stroked="false">
                  <v:path arrowok="t"/>
                  <v:fill type="solid"/>
                </v:shape>
                <v:shape style="position:absolute;left:1091;top:1597;width:1483;height:213" id="docshape25" coordorigin="1091,1597" coordsize="1483,213" path="m1315,1810l1239,1801,1162,1780,1149,1776,1136,1772,1122,1769,1109,1765,1098,1762,1091,1751,1094,1740,1097,1729,1108,1723,1119,1726,1133,1730,1147,1734,1161,1738,1174,1741,1212,1752,1248,1761,1284,1767,1319,1769,1359,1765,1399,1755,1441,1737,1484,1713,1528,1686,1567,1664,1634,1630,1701,1607,1763,1597,1794,1597,1857,1609,1921,1634,1989,1674,2028,1700,2099,1737,2179,1757,2264,1763,2350,1761,2436,1754,2467,1752,2496,1750,2525,1748,2553,1747,2565,1747,2574,1755,2574,1778,2565,1787,2554,1787,2527,1788,2499,1790,2469,1792,2439,1795,2384,1799,2328,1802,2272,1804,2215,1802,2153,1794,2048,1760,1934,1688,1873,1657,1818,1641,1765,1638,1738,1640,1650,1668,1586,1699,1505,1747,1452,1777,1403,1796,1358,1807,1315,1810xe" filled="true" fillcolor="#53c1ae" stroked="false">
                  <v:path arrowok="t"/>
                  <v:fill type="solid"/>
                </v:shape>
                <v:shape style="position:absolute;left:1088;top:1452;width:1513;height:337" id="docshape26" coordorigin="1089,1452" coordsize="1513,337" path="m2386,1789l2301,1787,2220,1779,2144,1763,2073,1735,2008,1693,1951,1633,1902,1577,1853,1535,1803,1507,1752,1493,1732,1492,1712,1493,1649,1509,1580,1550,1460,1643,1409,1681,1315,1738,1216,1767,1163,1770,1107,1763,1096,1761,1089,1751,1092,1729,1103,1722,1114,1724,1164,1729,1254,1718,1341,1678,1437,1610,1538,1531,1555,1518,1605,1485,1656,1463,1707,1452,1757,1453,1816,1469,1873,1500,1929,1547,1983,1609,2024,1653,2126,1715,2189,1733,2253,1743,2320,1747,2391,1748,2464,1748,2493,1747,2522,1747,2552,1747,2581,1747,2592,1747,2601,1757,2601,1768,2601,1779,2592,1788,2581,1788,2551,1788,2522,1788,2493,1788,2465,1788,2386,1789xe" filled="true" fillcolor="#009054" stroked="false">
                  <v:path arrowok="t"/>
                  <v:fill type="solid"/>
                </v:shape>
                <w10:wrap type="none"/>
              </v:group>
            </w:pict>
          </mc:Fallback>
        </mc:AlternateContent>
      </w:r>
      <w:r>
        <w:rPr>
          <w:color w:val="FFFFFF"/>
        </w:rPr>
        <w:t>Independent</w:t>
      </w:r>
      <w:r>
        <w:rPr>
          <w:color w:val="FFFFFF"/>
          <w:spacing w:val="-5"/>
        </w:rPr>
        <w:t> </w:t>
      </w:r>
      <w:r>
        <w:rPr>
          <w:color w:val="FFFFFF"/>
        </w:rPr>
        <w:t>Health</w:t>
      </w:r>
      <w:r>
        <w:rPr>
          <w:color w:val="FFFFFF"/>
          <w:spacing w:val="-5"/>
        </w:rPr>
        <w:t> </w:t>
      </w:r>
      <w:r>
        <w:rPr>
          <w:color w:val="FFFFFF"/>
        </w:rPr>
        <w:t>and</w:t>
      </w:r>
      <w:r>
        <w:rPr>
          <w:color w:val="FFFFFF"/>
          <w:spacing w:val="-9"/>
        </w:rPr>
        <w:t> </w:t>
      </w:r>
      <w:r>
        <w:rPr>
          <w:color w:val="FFFFFF"/>
        </w:rPr>
        <w:t>Aged</w:t>
      </w:r>
      <w:r>
        <w:rPr>
          <w:color w:val="FFFFFF"/>
          <w:spacing w:val="-5"/>
        </w:rPr>
        <w:t> </w:t>
      </w:r>
      <w:r>
        <w:rPr>
          <w:color w:val="FFFFFF"/>
        </w:rPr>
        <w:t>Care</w:t>
      </w:r>
      <w:r>
        <w:rPr>
          <w:color w:val="FFFFFF"/>
          <w:spacing w:val="-5"/>
        </w:rPr>
        <w:t> </w:t>
      </w:r>
      <w:r>
        <w:rPr>
          <w:color w:val="FFFFFF"/>
        </w:rPr>
        <w:t>Pricing</w:t>
      </w:r>
      <w:r>
        <w:rPr>
          <w:color w:val="FFFFFF"/>
          <w:spacing w:val="-5"/>
        </w:rPr>
        <w:t> </w:t>
      </w:r>
      <w:r>
        <w:rPr>
          <w:color w:val="FFFFFF"/>
        </w:rPr>
        <w:t>Authority </w:t>
      </w:r>
      <w:r>
        <w:rPr>
          <w:color w:val="53C1AE"/>
        </w:rPr>
        <w:t>Eora Nation, Level 12, 1 Oxford Street</w:t>
      </w:r>
    </w:p>
    <w:p>
      <w:pPr>
        <w:pStyle w:val="BodyText"/>
        <w:spacing w:before="54"/>
        <w:ind w:left="120"/>
      </w:pPr>
      <w:r>
        <w:rPr>
          <w:color w:val="53C1AE"/>
        </w:rPr>
        <w:t>Sydney</w:t>
      </w:r>
      <w:r>
        <w:rPr>
          <w:color w:val="53C1AE"/>
          <w:spacing w:val="-5"/>
        </w:rPr>
        <w:t> </w:t>
      </w:r>
      <w:r>
        <w:rPr>
          <w:color w:val="53C1AE"/>
        </w:rPr>
        <w:t>NSW</w:t>
      </w:r>
      <w:r>
        <w:rPr>
          <w:color w:val="53C1AE"/>
          <w:spacing w:val="-2"/>
        </w:rPr>
        <w:t> </w:t>
      </w:r>
      <w:r>
        <w:rPr>
          <w:color w:val="53C1AE"/>
          <w:spacing w:val="-4"/>
        </w:rPr>
        <w:t>2000</w:t>
      </w:r>
    </w:p>
    <w:p>
      <w:pPr>
        <w:pStyle w:val="BodyText"/>
        <w:spacing w:before="156"/>
        <w:ind w:left="0"/>
      </w:pPr>
    </w:p>
    <w:p>
      <w:pPr>
        <w:pStyle w:val="BodyText"/>
        <w:tabs>
          <w:tab w:pos="971" w:val="left" w:leader="none"/>
        </w:tabs>
        <w:ind w:left="120"/>
      </w:pPr>
      <w:r>
        <w:rPr>
          <w:color w:val="FFFFFF"/>
          <w:spacing w:val="-2"/>
        </w:rPr>
        <w:t>Phone</w:t>
      </w:r>
      <w:r>
        <w:rPr>
          <w:color w:val="FFFFFF"/>
        </w:rPr>
        <w:tab/>
      </w:r>
      <w:r>
        <w:rPr>
          <w:color w:val="53C1AE"/>
        </w:rPr>
        <w:t>02</w:t>
      </w:r>
      <w:r>
        <w:rPr>
          <w:color w:val="53C1AE"/>
          <w:spacing w:val="-2"/>
        </w:rPr>
        <w:t> </w:t>
      </w:r>
      <w:r>
        <w:rPr>
          <w:color w:val="53C1AE"/>
        </w:rPr>
        <w:t>8215</w:t>
      </w:r>
      <w:r>
        <w:rPr>
          <w:color w:val="53C1AE"/>
          <w:spacing w:val="-2"/>
        </w:rPr>
        <w:t> </w:t>
      </w:r>
      <w:r>
        <w:rPr>
          <w:color w:val="53C1AE"/>
          <w:spacing w:val="-4"/>
        </w:rPr>
        <w:t>1100</w:t>
      </w:r>
    </w:p>
    <w:p>
      <w:pPr>
        <w:pStyle w:val="BodyText"/>
        <w:tabs>
          <w:tab w:pos="971" w:val="left" w:leader="none"/>
        </w:tabs>
        <w:spacing w:before="52"/>
        <w:ind w:left="119"/>
      </w:pPr>
      <w:r>
        <w:rPr>
          <w:color w:val="FFFFFF"/>
          <w:spacing w:val="-2"/>
        </w:rPr>
        <w:t>Email</w:t>
      </w:r>
      <w:r>
        <w:rPr>
          <w:color w:val="FFFFFF"/>
        </w:rPr>
        <w:tab/>
      </w:r>
      <w:hyperlink r:id="rId43">
        <w:r>
          <w:rPr>
            <w:color w:val="53C1AE"/>
            <w:spacing w:val="-2"/>
            <w:u w:val="single" w:color="53C1AE"/>
          </w:rPr>
          <w:t>enquiries.ihacpa@ihacpa.gov.au</w:t>
        </w:r>
      </w:hyperlink>
    </w:p>
    <w:p>
      <w:pPr>
        <w:pStyle w:val="BodyText"/>
        <w:ind w:left="0"/>
      </w:pPr>
    </w:p>
    <w:p>
      <w:pPr>
        <w:pStyle w:val="BodyText"/>
        <w:spacing w:before="208"/>
        <w:ind w:left="0"/>
      </w:pPr>
    </w:p>
    <w:p>
      <w:pPr>
        <w:pStyle w:val="BodyText"/>
        <w:spacing w:before="1"/>
        <w:ind w:left="120"/>
      </w:pPr>
      <w:hyperlink r:id="rId44">
        <w:r>
          <w:rPr>
            <w:color w:val="53C1AE"/>
            <w:spacing w:val="-2"/>
            <w:u w:val="single" w:color="53C1AE"/>
          </w:rPr>
          <w:t>www.ihacpa.gov.au</w:t>
        </w:r>
      </w:hyperlink>
    </w:p>
    <w:sectPr>
      <w:footerReference w:type="default" r:id="rId38"/>
      <w:pgSz w:w="11910" w:h="16840"/>
      <w:pgMar w:header="0" w:footer="0" w:top="1920" w:bottom="280" w:left="9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311424">
              <wp:simplePos x="0" y="0"/>
              <wp:positionH relativeFrom="page">
                <wp:posOffset>671576</wp:posOffset>
              </wp:positionH>
              <wp:positionV relativeFrom="page">
                <wp:posOffset>10072745</wp:posOffset>
              </wp:positionV>
              <wp:extent cx="3273425" cy="1822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273425" cy="182245"/>
                      </a:xfrm>
                      <a:prstGeom prst="rect">
                        <a:avLst/>
                      </a:prstGeom>
                    </wps:spPr>
                    <wps:txbx>
                      <w:txbxContent>
                        <w:p>
                          <w:pPr>
                            <w:pStyle w:val="BodyText"/>
                            <w:spacing w:before="13"/>
                            <w:ind w:left="20"/>
                          </w:pPr>
                          <w:r>
                            <w:rPr>
                              <w:b/>
                              <w:color w:val="14272E"/>
                            </w:rPr>
                            <w:t>IHACPA</w:t>
                          </w:r>
                          <w:r>
                            <w:rPr>
                              <w:b/>
                              <w:color w:val="14272E"/>
                              <w:spacing w:val="-3"/>
                            </w:rPr>
                            <w:t> </w:t>
                          </w:r>
                          <w:r>
                            <w:rPr>
                              <w:color w:val="14272E"/>
                            </w:rPr>
                            <w:t>Three</w:t>
                          </w:r>
                          <w:r>
                            <w:rPr>
                              <w:color w:val="14272E"/>
                              <w:spacing w:val="-4"/>
                            </w:rPr>
                            <w:t> </w:t>
                          </w:r>
                          <w:r>
                            <w:rPr>
                              <w:color w:val="14272E"/>
                            </w:rPr>
                            <w:t>Year</w:t>
                          </w:r>
                          <w:r>
                            <w:rPr>
                              <w:color w:val="14272E"/>
                              <w:spacing w:val="-3"/>
                            </w:rPr>
                            <w:t> </w:t>
                          </w:r>
                          <w:r>
                            <w:rPr>
                              <w:color w:val="14272E"/>
                            </w:rPr>
                            <w:t>Data</w:t>
                          </w:r>
                          <w:r>
                            <w:rPr>
                              <w:color w:val="14272E"/>
                              <w:spacing w:val="-4"/>
                            </w:rPr>
                            <w:t> </w:t>
                          </w:r>
                          <w:r>
                            <w:rPr>
                              <w:color w:val="14272E"/>
                            </w:rPr>
                            <w:t>Plan</w:t>
                          </w:r>
                          <w:r>
                            <w:rPr>
                              <w:color w:val="14272E"/>
                              <w:spacing w:val="-4"/>
                            </w:rPr>
                            <w:t> </w:t>
                          </w:r>
                          <w:r>
                            <w:rPr>
                              <w:color w:val="14272E"/>
                            </w:rPr>
                            <w:t>2024–25</w:t>
                          </w:r>
                          <w:r>
                            <w:rPr>
                              <w:color w:val="14272E"/>
                              <w:spacing w:val="-6"/>
                            </w:rPr>
                            <w:t> </w:t>
                          </w:r>
                          <w:r>
                            <w:rPr>
                              <w:color w:val="14272E"/>
                            </w:rPr>
                            <w:t>to</w:t>
                          </w:r>
                          <w:r>
                            <w:rPr>
                              <w:color w:val="14272E"/>
                              <w:spacing w:val="-4"/>
                            </w:rPr>
                            <w:t> </w:t>
                          </w:r>
                          <w:r>
                            <w:rPr>
                              <w:color w:val="14272E"/>
                              <w:spacing w:val="-2"/>
                            </w:rPr>
                            <w:t>2026–27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80001pt;margin-top:793.129578pt;width:257.75pt;height:14.35pt;mso-position-horizontal-relative:page;mso-position-vertical-relative:page;z-index:-17005056" type="#_x0000_t202" id="docshape12" filled="false" stroked="false">
              <v:textbox inset="0,0,0,0">
                <w:txbxContent>
                  <w:p>
                    <w:pPr>
                      <w:pStyle w:val="BodyText"/>
                      <w:spacing w:before="13"/>
                      <w:ind w:left="20"/>
                    </w:pPr>
                    <w:r>
                      <w:rPr>
                        <w:b/>
                        <w:color w:val="14272E"/>
                      </w:rPr>
                      <w:t>IHACPA</w:t>
                    </w:r>
                    <w:r>
                      <w:rPr>
                        <w:b/>
                        <w:color w:val="14272E"/>
                        <w:spacing w:val="-3"/>
                      </w:rPr>
                      <w:t> </w:t>
                    </w:r>
                    <w:r>
                      <w:rPr>
                        <w:color w:val="14272E"/>
                      </w:rPr>
                      <w:t>Three</w:t>
                    </w:r>
                    <w:r>
                      <w:rPr>
                        <w:color w:val="14272E"/>
                        <w:spacing w:val="-4"/>
                      </w:rPr>
                      <w:t> </w:t>
                    </w:r>
                    <w:r>
                      <w:rPr>
                        <w:color w:val="14272E"/>
                      </w:rPr>
                      <w:t>Year</w:t>
                    </w:r>
                    <w:r>
                      <w:rPr>
                        <w:color w:val="14272E"/>
                        <w:spacing w:val="-3"/>
                      </w:rPr>
                      <w:t> </w:t>
                    </w:r>
                    <w:r>
                      <w:rPr>
                        <w:color w:val="14272E"/>
                      </w:rPr>
                      <w:t>Data</w:t>
                    </w:r>
                    <w:r>
                      <w:rPr>
                        <w:color w:val="14272E"/>
                        <w:spacing w:val="-4"/>
                      </w:rPr>
                      <w:t> </w:t>
                    </w:r>
                    <w:r>
                      <w:rPr>
                        <w:color w:val="14272E"/>
                      </w:rPr>
                      <w:t>Plan</w:t>
                    </w:r>
                    <w:r>
                      <w:rPr>
                        <w:color w:val="14272E"/>
                        <w:spacing w:val="-4"/>
                      </w:rPr>
                      <w:t> </w:t>
                    </w:r>
                    <w:r>
                      <w:rPr>
                        <w:color w:val="14272E"/>
                      </w:rPr>
                      <w:t>2024–25</w:t>
                    </w:r>
                    <w:r>
                      <w:rPr>
                        <w:color w:val="14272E"/>
                        <w:spacing w:val="-6"/>
                      </w:rPr>
                      <w:t> </w:t>
                    </w:r>
                    <w:r>
                      <w:rPr>
                        <w:color w:val="14272E"/>
                      </w:rPr>
                      <w:t>to</w:t>
                    </w:r>
                    <w:r>
                      <w:rPr>
                        <w:color w:val="14272E"/>
                        <w:spacing w:val="-4"/>
                      </w:rPr>
                      <w:t> </w:t>
                    </w:r>
                    <w:r>
                      <w:rPr>
                        <w:color w:val="14272E"/>
                        <w:spacing w:val="-2"/>
                      </w:rPr>
                      <w:t>2026–27</w:t>
                    </w:r>
                  </w:p>
                </w:txbxContent>
              </v:textbox>
              <w10:wrap type="none"/>
            </v:shape>
          </w:pict>
        </mc:Fallback>
      </mc:AlternateContent>
    </w:r>
    <w:r>
      <w:rPr/>
      <mc:AlternateContent>
        <mc:Choice Requires="wps">
          <w:drawing>
            <wp:anchor distT="0" distB="0" distL="0" distR="0" allowOverlap="1" layoutInCell="1" locked="0" behindDoc="1" simplePos="0" relativeHeight="486311936">
              <wp:simplePos x="0" y="0"/>
              <wp:positionH relativeFrom="page">
                <wp:posOffset>6682410</wp:posOffset>
              </wp:positionH>
              <wp:positionV relativeFrom="page">
                <wp:posOffset>10072745</wp:posOffset>
              </wp:positionV>
              <wp:extent cx="244475" cy="1822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4475" cy="182245"/>
                      </a:xfrm>
                      <a:prstGeom prst="rect">
                        <a:avLst/>
                      </a:prstGeom>
                    </wps:spPr>
                    <wps:txbx>
                      <w:txbxContent>
                        <w:p>
                          <w:pPr>
                            <w:pStyle w:val="BodyText"/>
                            <w:spacing w:before="13"/>
                            <w:ind w:left="60"/>
                          </w:pPr>
                          <w:r>
                            <w:rPr>
                              <w:color w:val="14272E"/>
                              <w:spacing w:val="-5"/>
                            </w:rPr>
                            <w:fldChar w:fldCharType="begin"/>
                          </w:r>
                          <w:r>
                            <w:rPr>
                              <w:color w:val="14272E"/>
                              <w:spacing w:val="-5"/>
                            </w:rPr>
                            <w:instrText> PAGE </w:instrText>
                          </w:r>
                          <w:r>
                            <w:rPr>
                              <w:color w:val="14272E"/>
                              <w:spacing w:val="-5"/>
                            </w:rPr>
                            <w:fldChar w:fldCharType="separate"/>
                          </w:r>
                          <w:r>
                            <w:rPr>
                              <w:color w:val="14272E"/>
                              <w:spacing w:val="-5"/>
                            </w:rPr>
                            <w:t>10</w:t>
                          </w:r>
                          <w:r>
                            <w:rPr>
                              <w:color w:val="14272E"/>
                              <w:spacing w:val="-5"/>
                            </w:rPr>
                            <w:fldChar w:fldCharType="end"/>
                          </w:r>
                        </w:p>
                      </w:txbxContent>
                    </wps:txbx>
                    <wps:bodyPr wrap="square" lIns="0" tIns="0" rIns="0" bIns="0" rtlCol="0">
                      <a:noAutofit/>
                    </wps:bodyPr>
                  </wps:wsp>
                </a:graphicData>
              </a:graphic>
            </wp:anchor>
          </w:drawing>
        </mc:Choice>
        <mc:Fallback>
          <w:pict>
            <v:shape style="position:absolute;margin-left:526.174072pt;margin-top:793.129578pt;width:19.25pt;height:14.35pt;mso-position-horizontal-relative:page;mso-position-vertical-relative:page;z-index:-17004544" type="#_x0000_t202" id="docshape13" filled="false" stroked="false">
              <v:textbox inset="0,0,0,0">
                <w:txbxContent>
                  <w:p>
                    <w:pPr>
                      <w:pStyle w:val="BodyText"/>
                      <w:spacing w:before="13"/>
                      <w:ind w:left="60"/>
                    </w:pPr>
                    <w:r>
                      <w:rPr>
                        <w:color w:val="14272E"/>
                        <w:spacing w:val="-5"/>
                      </w:rPr>
                      <w:fldChar w:fldCharType="begin"/>
                    </w:r>
                    <w:r>
                      <w:rPr>
                        <w:color w:val="14272E"/>
                        <w:spacing w:val="-5"/>
                      </w:rPr>
                      <w:instrText> PAGE </w:instrText>
                    </w:r>
                    <w:r>
                      <w:rPr>
                        <w:color w:val="14272E"/>
                        <w:spacing w:val="-5"/>
                      </w:rPr>
                      <w:fldChar w:fldCharType="separate"/>
                    </w:r>
                    <w:r>
                      <w:rPr>
                        <w:color w:val="14272E"/>
                        <w:spacing w:val="-5"/>
                      </w:rPr>
                      <w:t>10</w:t>
                    </w:r>
                    <w:r>
                      <w:rPr>
                        <w:color w:val="14272E"/>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312448">
              <wp:simplePos x="0" y="0"/>
              <wp:positionH relativeFrom="page">
                <wp:posOffset>901700</wp:posOffset>
              </wp:positionH>
              <wp:positionV relativeFrom="page">
                <wp:posOffset>6940920</wp:posOffset>
              </wp:positionV>
              <wp:extent cx="3273425" cy="18224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273425" cy="182245"/>
                      </a:xfrm>
                      <a:prstGeom prst="rect">
                        <a:avLst/>
                      </a:prstGeom>
                    </wps:spPr>
                    <wps:txbx>
                      <w:txbxContent>
                        <w:p>
                          <w:pPr>
                            <w:pStyle w:val="BodyText"/>
                            <w:spacing w:before="13"/>
                            <w:ind w:left="20"/>
                          </w:pPr>
                          <w:r>
                            <w:rPr>
                              <w:b/>
                              <w:color w:val="14272E"/>
                            </w:rPr>
                            <w:t>IHACPA</w:t>
                          </w:r>
                          <w:r>
                            <w:rPr>
                              <w:b/>
                              <w:color w:val="14272E"/>
                              <w:spacing w:val="-3"/>
                            </w:rPr>
                            <w:t> </w:t>
                          </w:r>
                          <w:r>
                            <w:rPr>
                              <w:color w:val="14272E"/>
                            </w:rPr>
                            <w:t>Three</w:t>
                          </w:r>
                          <w:r>
                            <w:rPr>
                              <w:color w:val="14272E"/>
                              <w:spacing w:val="-4"/>
                            </w:rPr>
                            <w:t> </w:t>
                          </w:r>
                          <w:r>
                            <w:rPr>
                              <w:color w:val="14272E"/>
                            </w:rPr>
                            <w:t>Year</w:t>
                          </w:r>
                          <w:r>
                            <w:rPr>
                              <w:color w:val="14272E"/>
                              <w:spacing w:val="-3"/>
                            </w:rPr>
                            <w:t> </w:t>
                          </w:r>
                          <w:r>
                            <w:rPr>
                              <w:color w:val="14272E"/>
                            </w:rPr>
                            <w:t>Data</w:t>
                          </w:r>
                          <w:r>
                            <w:rPr>
                              <w:color w:val="14272E"/>
                              <w:spacing w:val="-4"/>
                            </w:rPr>
                            <w:t> </w:t>
                          </w:r>
                          <w:r>
                            <w:rPr>
                              <w:color w:val="14272E"/>
                            </w:rPr>
                            <w:t>Plan</w:t>
                          </w:r>
                          <w:r>
                            <w:rPr>
                              <w:color w:val="14272E"/>
                              <w:spacing w:val="-4"/>
                            </w:rPr>
                            <w:t> </w:t>
                          </w:r>
                          <w:r>
                            <w:rPr>
                              <w:color w:val="14272E"/>
                            </w:rPr>
                            <w:t>2024–25</w:t>
                          </w:r>
                          <w:r>
                            <w:rPr>
                              <w:color w:val="14272E"/>
                              <w:spacing w:val="-6"/>
                            </w:rPr>
                            <w:t> </w:t>
                          </w:r>
                          <w:r>
                            <w:rPr>
                              <w:color w:val="14272E"/>
                            </w:rPr>
                            <w:t>to</w:t>
                          </w:r>
                          <w:r>
                            <w:rPr>
                              <w:color w:val="14272E"/>
                              <w:spacing w:val="-4"/>
                            </w:rPr>
                            <w:t> </w:t>
                          </w:r>
                          <w:r>
                            <w:rPr>
                              <w:color w:val="14272E"/>
                              <w:spacing w:val="-2"/>
                            </w:rPr>
                            <w:t>2026–27</w:t>
                          </w:r>
                        </w:p>
                      </w:txbxContent>
                    </wps:txbx>
                    <wps:bodyPr wrap="square" lIns="0" tIns="0" rIns="0" bIns="0" rtlCol="0">
                      <a:noAutofit/>
                    </wps:bodyPr>
                  </wps:wsp>
                </a:graphicData>
              </a:graphic>
            </wp:anchor>
          </w:drawing>
        </mc:Choice>
        <mc:Fallback>
          <w:pict>
            <v:shape style="position:absolute;margin-left:71pt;margin-top:546.529175pt;width:257.75pt;height:14.35pt;mso-position-horizontal-relative:page;mso-position-vertical-relative:page;z-index:-17004032" type="#_x0000_t202" id="docshape15" filled="false" stroked="false">
              <v:textbox inset="0,0,0,0">
                <w:txbxContent>
                  <w:p>
                    <w:pPr>
                      <w:pStyle w:val="BodyText"/>
                      <w:spacing w:before="13"/>
                      <w:ind w:left="20"/>
                    </w:pPr>
                    <w:r>
                      <w:rPr>
                        <w:b/>
                        <w:color w:val="14272E"/>
                      </w:rPr>
                      <w:t>IHACPA</w:t>
                    </w:r>
                    <w:r>
                      <w:rPr>
                        <w:b/>
                        <w:color w:val="14272E"/>
                        <w:spacing w:val="-3"/>
                      </w:rPr>
                      <w:t> </w:t>
                    </w:r>
                    <w:r>
                      <w:rPr>
                        <w:color w:val="14272E"/>
                      </w:rPr>
                      <w:t>Three</w:t>
                    </w:r>
                    <w:r>
                      <w:rPr>
                        <w:color w:val="14272E"/>
                        <w:spacing w:val="-4"/>
                      </w:rPr>
                      <w:t> </w:t>
                    </w:r>
                    <w:r>
                      <w:rPr>
                        <w:color w:val="14272E"/>
                      </w:rPr>
                      <w:t>Year</w:t>
                    </w:r>
                    <w:r>
                      <w:rPr>
                        <w:color w:val="14272E"/>
                        <w:spacing w:val="-3"/>
                      </w:rPr>
                      <w:t> </w:t>
                    </w:r>
                    <w:r>
                      <w:rPr>
                        <w:color w:val="14272E"/>
                      </w:rPr>
                      <w:t>Data</w:t>
                    </w:r>
                    <w:r>
                      <w:rPr>
                        <w:color w:val="14272E"/>
                        <w:spacing w:val="-4"/>
                      </w:rPr>
                      <w:t> </w:t>
                    </w:r>
                    <w:r>
                      <w:rPr>
                        <w:color w:val="14272E"/>
                      </w:rPr>
                      <w:t>Plan</w:t>
                    </w:r>
                    <w:r>
                      <w:rPr>
                        <w:color w:val="14272E"/>
                        <w:spacing w:val="-4"/>
                      </w:rPr>
                      <w:t> </w:t>
                    </w:r>
                    <w:r>
                      <w:rPr>
                        <w:color w:val="14272E"/>
                      </w:rPr>
                      <w:t>2024–25</w:t>
                    </w:r>
                    <w:r>
                      <w:rPr>
                        <w:color w:val="14272E"/>
                        <w:spacing w:val="-6"/>
                      </w:rPr>
                      <w:t> </w:t>
                    </w:r>
                    <w:r>
                      <w:rPr>
                        <w:color w:val="14272E"/>
                      </w:rPr>
                      <w:t>to</w:t>
                    </w:r>
                    <w:r>
                      <w:rPr>
                        <w:color w:val="14272E"/>
                        <w:spacing w:val="-4"/>
                      </w:rPr>
                      <w:t> </w:t>
                    </w:r>
                    <w:r>
                      <w:rPr>
                        <w:color w:val="14272E"/>
                        <w:spacing w:val="-2"/>
                      </w:rPr>
                      <w:t>2026–27</w:t>
                    </w:r>
                  </w:p>
                </w:txbxContent>
              </v:textbox>
              <w10:wrap type="none"/>
            </v:shape>
          </w:pict>
        </mc:Fallback>
      </mc:AlternateContent>
    </w:r>
    <w:r>
      <w:rPr/>
      <mc:AlternateContent>
        <mc:Choice Requires="wps">
          <w:drawing>
            <wp:anchor distT="0" distB="0" distL="0" distR="0" allowOverlap="1" layoutInCell="1" locked="0" behindDoc="1" simplePos="0" relativeHeight="486312960">
              <wp:simplePos x="0" y="0"/>
              <wp:positionH relativeFrom="page">
                <wp:posOffset>9529236</wp:posOffset>
              </wp:positionH>
              <wp:positionV relativeFrom="page">
                <wp:posOffset>6940920</wp:posOffset>
              </wp:positionV>
              <wp:extent cx="244475" cy="1822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4475" cy="182245"/>
                      </a:xfrm>
                      <a:prstGeom prst="rect">
                        <a:avLst/>
                      </a:prstGeom>
                    </wps:spPr>
                    <wps:txbx>
                      <w:txbxContent>
                        <w:p>
                          <w:pPr>
                            <w:pStyle w:val="BodyText"/>
                            <w:spacing w:before="13"/>
                            <w:ind w:left="60"/>
                          </w:pPr>
                          <w:r>
                            <w:rPr>
                              <w:color w:val="14272E"/>
                              <w:spacing w:val="-5"/>
                            </w:rPr>
                            <w:fldChar w:fldCharType="begin"/>
                          </w:r>
                          <w:r>
                            <w:rPr>
                              <w:color w:val="14272E"/>
                              <w:spacing w:val="-5"/>
                            </w:rPr>
                            <w:instrText> PAGE </w:instrText>
                          </w:r>
                          <w:r>
                            <w:rPr>
                              <w:color w:val="14272E"/>
                              <w:spacing w:val="-5"/>
                            </w:rPr>
                            <w:fldChar w:fldCharType="separate"/>
                          </w:r>
                          <w:r>
                            <w:rPr>
                              <w:color w:val="14272E"/>
                              <w:spacing w:val="-5"/>
                            </w:rPr>
                            <w:t>28</w:t>
                          </w:r>
                          <w:r>
                            <w:rPr>
                              <w:color w:val="14272E"/>
                              <w:spacing w:val="-5"/>
                            </w:rPr>
                            <w:fldChar w:fldCharType="end"/>
                          </w:r>
                        </w:p>
                      </w:txbxContent>
                    </wps:txbx>
                    <wps:bodyPr wrap="square" lIns="0" tIns="0" rIns="0" bIns="0" rtlCol="0">
                      <a:noAutofit/>
                    </wps:bodyPr>
                  </wps:wsp>
                </a:graphicData>
              </a:graphic>
            </wp:anchor>
          </w:drawing>
        </mc:Choice>
        <mc:Fallback>
          <w:pict>
            <v:shape style="position:absolute;margin-left:750.333618pt;margin-top:546.529175pt;width:19.25pt;height:14.35pt;mso-position-horizontal-relative:page;mso-position-vertical-relative:page;z-index:-17003520" type="#_x0000_t202" id="docshape16" filled="false" stroked="false">
              <v:textbox inset="0,0,0,0">
                <w:txbxContent>
                  <w:p>
                    <w:pPr>
                      <w:pStyle w:val="BodyText"/>
                      <w:spacing w:before="13"/>
                      <w:ind w:left="60"/>
                    </w:pPr>
                    <w:r>
                      <w:rPr>
                        <w:color w:val="14272E"/>
                        <w:spacing w:val="-5"/>
                      </w:rPr>
                      <w:fldChar w:fldCharType="begin"/>
                    </w:r>
                    <w:r>
                      <w:rPr>
                        <w:color w:val="14272E"/>
                        <w:spacing w:val="-5"/>
                      </w:rPr>
                      <w:instrText> PAGE </w:instrText>
                    </w:r>
                    <w:r>
                      <w:rPr>
                        <w:color w:val="14272E"/>
                        <w:spacing w:val="-5"/>
                      </w:rPr>
                      <w:fldChar w:fldCharType="separate"/>
                    </w:r>
                    <w:r>
                      <w:rPr>
                        <w:color w:val="14272E"/>
                        <w:spacing w:val="-5"/>
                      </w:rPr>
                      <w:t>28</w:t>
                    </w:r>
                    <w:r>
                      <w:rPr>
                        <w:color w:val="14272E"/>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561" w:hanging="360"/>
      </w:pPr>
      <w:rPr>
        <w:rFonts w:hint="default" w:ascii="Symbol" w:hAnsi="Symbol" w:eastAsia="Symbol" w:cs="Symbol"/>
        <w:b w:val="0"/>
        <w:bCs w:val="0"/>
        <w:i w:val="0"/>
        <w:iCs w:val="0"/>
        <w:color w:val="1C1C1C"/>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458" w:hanging="360"/>
      </w:pPr>
      <w:rPr>
        <w:rFonts w:hint="default"/>
        <w:lang w:val="en-US" w:eastAsia="en-US" w:bidi="ar-SA"/>
      </w:rPr>
    </w:lvl>
    <w:lvl w:ilvl="4">
      <w:start w:val="0"/>
      <w:numFmt w:val="bullet"/>
      <w:lvlText w:val="•"/>
      <w:lvlJc w:val="left"/>
      <w:pPr>
        <w:ind w:left="3091" w:hanging="360"/>
      </w:pPr>
      <w:rPr>
        <w:rFonts w:hint="default"/>
        <w:lang w:val="en-US" w:eastAsia="en-US" w:bidi="ar-SA"/>
      </w:rPr>
    </w:lvl>
    <w:lvl w:ilvl="5">
      <w:start w:val="0"/>
      <w:numFmt w:val="bullet"/>
      <w:lvlText w:val="•"/>
      <w:lvlJc w:val="left"/>
      <w:pPr>
        <w:ind w:left="3724" w:hanging="360"/>
      </w:pPr>
      <w:rPr>
        <w:rFonts w:hint="default"/>
        <w:lang w:val="en-US" w:eastAsia="en-US" w:bidi="ar-SA"/>
      </w:rPr>
    </w:lvl>
    <w:lvl w:ilvl="6">
      <w:start w:val="0"/>
      <w:numFmt w:val="bullet"/>
      <w:lvlText w:val="•"/>
      <w:lvlJc w:val="left"/>
      <w:pPr>
        <w:ind w:left="4356" w:hanging="360"/>
      </w:pPr>
      <w:rPr>
        <w:rFonts w:hint="default"/>
        <w:lang w:val="en-US" w:eastAsia="en-US" w:bidi="ar-SA"/>
      </w:rPr>
    </w:lvl>
    <w:lvl w:ilvl="7">
      <w:start w:val="0"/>
      <w:numFmt w:val="bullet"/>
      <w:lvlText w:val="•"/>
      <w:lvlJc w:val="left"/>
      <w:pPr>
        <w:ind w:left="4989" w:hanging="360"/>
      </w:pPr>
      <w:rPr>
        <w:rFonts w:hint="default"/>
        <w:lang w:val="en-US" w:eastAsia="en-US" w:bidi="ar-SA"/>
      </w:rPr>
    </w:lvl>
    <w:lvl w:ilvl="8">
      <w:start w:val="0"/>
      <w:numFmt w:val="bullet"/>
      <w:lvlText w:val="•"/>
      <w:lvlJc w:val="left"/>
      <w:pPr>
        <w:ind w:left="5622" w:hanging="360"/>
      </w:pPr>
      <w:rPr>
        <w:rFonts w:hint="default"/>
        <w:lang w:val="en-US" w:eastAsia="en-US" w:bidi="ar-SA"/>
      </w:rPr>
    </w:lvl>
  </w:abstractNum>
  <w:abstractNum w:abstractNumId="15">
    <w:multiLevelType w:val="hybridMultilevel"/>
    <w:lvl w:ilvl="0">
      <w:start w:val="0"/>
      <w:numFmt w:val="bullet"/>
      <w:lvlText w:val=""/>
      <w:lvlJc w:val="left"/>
      <w:pPr>
        <w:ind w:left="561" w:hanging="360"/>
      </w:pPr>
      <w:rPr>
        <w:rFonts w:hint="default" w:ascii="Symbol" w:hAnsi="Symbol" w:eastAsia="Symbol" w:cs="Symbol"/>
        <w:b w:val="0"/>
        <w:bCs w:val="0"/>
        <w:i w:val="0"/>
        <w:iCs w:val="0"/>
        <w:color w:val="1C1C1C"/>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458" w:hanging="360"/>
      </w:pPr>
      <w:rPr>
        <w:rFonts w:hint="default"/>
        <w:lang w:val="en-US" w:eastAsia="en-US" w:bidi="ar-SA"/>
      </w:rPr>
    </w:lvl>
    <w:lvl w:ilvl="4">
      <w:start w:val="0"/>
      <w:numFmt w:val="bullet"/>
      <w:lvlText w:val="•"/>
      <w:lvlJc w:val="left"/>
      <w:pPr>
        <w:ind w:left="3091" w:hanging="360"/>
      </w:pPr>
      <w:rPr>
        <w:rFonts w:hint="default"/>
        <w:lang w:val="en-US" w:eastAsia="en-US" w:bidi="ar-SA"/>
      </w:rPr>
    </w:lvl>
    <w:lvl w:ilvl="5">
      <w:start w:val="0"/>
      <w:numFmt w:val="bullet"/>
      <w:lvlText w:val="•"/>
      <w:lvlJc w:val="left"/>
      <w:pPr>
        <w:ind w:left="3724" w:hanging="360"/>
      </w:pPr>
      <w:rPr>
        <w:rFonts w:hint="default"/>
        <w:lang w:val="en-US" w:eastAsia="en-US" w:bidi="ar-SA"/>
      </w:rPr>
    </w:lvl>
    <w:lvl w:ilvl="6">
      <w:start w:val="0"/>
      <w:numFmt w:val="bullet"/>
      <w:lvlText w:val="•"/>
      <w:lvlJc w:val="left"/>
      <w:pPr>
        <w:ind w:left="4356" w:hanging="360"/>
      </w:pPr>
      <w:rPr>
        <w:rFonts w:hint="default"/>
        <w:lang w:val="en-US" w:eastAsia="en-US" w:bidi="ar-SA"/>
      </w:rPr>
    </w:lvl>
    <w:lvl w:ilvl="7">
      <w:start w:val="0"/>
      <w:numFmt w:val="bullet"/>
      <w:lvlText w:val="•"/>
      <w:lvlJc w:val="left"/>
      <w:pPr>
        <w:ind w:left="4989" w:hanging="360"/>
      </w:pPr>
      <w:rPr>
        <w:rFonts w:hint="default"/>
        <w:lang w:val="en-US" w:eastAsia="en-US" w:bidi="ar-SA"/>
      </w:rPr>
    </w:lvl>
    <w:lvl w:ilvl="8">
      <w:start w:val="0"/>
      <w:numFmt w:val="bullet"/>
      <w:lvlText w:val="•"/>
      <w:lvlJc w:val="left"/>
      <w:pPr>
        <w:ind w:left="5622" w:hanging="360"/>
      </w:pPr>
      <w:rPr>
        <w:rFonts w:hint="default"/>
        <w:lang w:val="en-US" w:eastAsia="en-US" w:bidi="ar-SA"/>
      </w:rPr>
    </w:lvl>
  </w:abstractNum>
  <w:abstractNum w:abstractNumId="14">
    <w:multiLevelType w:val="hybridMultilevel"/>
    <w:lvl w:ilvl="0">
      <w:start w:val="0"/>
      <w:numFmt w:val="bullet"/>
      <w:lvlText w:val=""/>
      <w:lvlJc w:val="left"/>
      <w:pPr>
        <w:ind w:left="560" w:hanging="360"/>
      </w:pPr>
      <w:rPr>
        <w:rFonts w:hint="default" w:ascii="Symbol" w:hAnsi="Symbol" w:eastAsia="Symbol" w:cs="Symbol"/>
        <w:b w:val="0"/>
        <w:bCs w:val="0"/>
        <w:i w:val="0"/>
        <w:iCs w:val="0"/>
        <w:color w:val="1C1C1C"/>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458" w:hanging="360"/>
      </w:pPr>
      <w:rPr>
        <w:rFonts w:hint="default"/>
        <w:lang w:val="en-US" w:eastAsia="en-US" w:bidi="ar-SA"/>
      </w:rPr>
    </w:lvl>
    <w:lvl w:ilvl="4">
      <w:start w:val="0"/>
      <w:numFmt w:val="bullet"/>
      <w:lvlText w:val="•"/>
      <w:lvlJc w:val="left"/>
      <w:pPr>
        <w:ind w:left="3091" w:hanging="360"/>
      </w:pPr>
      <w:rPr>
        <w:rFonts w:hint="default"/>
        <w:lang w:val="en-US" w:eastAsia="en-US" w:bidi="ar-SA"/>
      </w:rPr>
    </w:lvl>
    <w:lvl w:ilvl="5">
      <w:start w:val="0"/>
      <w:numFmt w:val="bullet"/>
      <w:lvlText w:val="•"/>
      <w:lvlJc w:val="left"/>
      <w:pPr>
        <w:ind w:left="3724" w:hanging="360"/>
      </w:pPr>
      <w:rPr>
        <w:rFonts w:hint="default"/>
        <w:lang w:val="en-US" w:eastAsia="en-US" w:bidi="ar-SA"/>
      </w:rPr>
    </w:lvl>
    <w:lvl w:ilvl="6">
      <w:start w:val="0"/>
      <w:numFmt w:val="bullet"/>
      <w:lvlText w:val="•"/>
      <w:lvlJc w:val="left"/>
      <w:pPr>
        <w:ind w:left="4356" w:hanging="360"/>
      </w:pPr>
      <w:rPr>
        <w:rFonts w:hint="default"/>
        <w:lang w:val="en-US" w:eastAsia="en-US" w:bidi="ar-SA"/>
      </w:rPr>
    </w:lvl>
    <w:lvl w:ilvl="7">
      <w:start w:val="0"/>
      <w:numFmt w:val="bullet"/>
      <w:lvlText w:val="•"/>
      <w:lvlJc w:val="left"/>
      <w:pPr>
        <w:ind w:left="4989" w:hanging="360"/>
      </w:pPr>
      <w:rPr>
        <w:rFonts w:hint="default"/>
        <w:lang w:val="en-US" w:eastAsia="en-US" w:bidi="ar-SA"/>
      </w:rPr>
    </w:lvl>
    <w:lvl w:ilvl="8">
      <w:start w:val="0"/>
      <w:numFmt w:val="bullet"/>
      <w:lvlText w:val="•"/>
      <w:lvlJc w:val="left"/>
      <w:pPr>
        <w:ind w:left="5622" w:hanging="360"/>
      </w:pPr>
      <w:rPr>
        <w:rFonts w:hint="default"/>
        <w:lang w:val="en-US" w:eastAsia="en-US" w:bidi="ar-SA"/>
      </w:rPr>
    </w:lvl>
  </w:abstractNum>
  <w:abstractNum w:abstractNumId="13">
    <w:multiLevelType w:val="hybridMultilevel"/>
    <w:lvl w:ilvl="0">
      <w:start w:val="0"/>
      <w:numFmt w:val="bullet"/>
      <w:lvlText w:val=""/>
      <w:lvlJc w:val="left"/>
      <w:pPr>
        <w:ind w:left="561" w:hanging="360"/>
      </w:pPr>
      <w:rPr>
        <w:rFonts w:hint="default" w:ascii="Symbol" w:hAnsi="Symbol" w:eastAsia="Symbol" w:cs="Symbol"/>
        <w:b w:val="0"/>
        <w:bCs w:val="0"/>
        <w:i w:val="0"/>
        <w:iCs w:val="0"/>
        <w:color w:val="1C1C1C"/>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458" w:hanging="360"/>
      </w:pPr>
      <w:rPr>
        <w:rFonts w:hint="default"/>
        <w:lang w:val="en-US" w:eastAsia="en-US" w:bidi="ar-SA"/>
      </w:rPr>
    </w:lvl>
    <w:lvl w:ilvl="4">
      <w:start w:val="0"/>
      <w:numFmt w:val="bullet"/>
      <w:lvlText w:val="•"/>
      <w:lvlJc w:val="left"/>
      <w:pPr>
        <w:ind w:left="3091" w:hanging="360"/>
      </w:pPr>
      <w:rPr>
        <w:rFonts w:hint="default"/>
        <w:lang w:val="en-US" w:eastAsia="en-US" w:bidi="ar-SA"/>
      </w:rPr>
    </w:lvl>
    <w:lvl w:ilvl="5">
      <w:start w:val="0"/>
      <w:numFmt w:val="bullet"/>
      <w:lvlText w:val="•"/>
      <w:lvlJc w:val="left"/>
      <w:pPr>
        <w:ind w:left="3724" w:hanging="360"/>
      </w:pPr>
      <w:rPr>
        <w:rFonts w:hint="default"/>
        <w:lang w:val="en-US" w:eastAsia="en-US" w:bidi="ar-SA"/>
      </w:rPr>
    </w:lvl>
    <w:lvl w:ilvl="6">
      <w:start w:val="0"/>
      <w:numFmt w:val="bullet"/>
      <w:lvlText w:val="•"/>
      <w:lvlJc w:val="left"/>
      <w:pPr>
        <w:ind w:left="4356" w:hanging="360"/>
      </w:pPr>
      <w:rPr>
        <w:rFonts w:hint="default"/>
        <w:lang w:val="en-US" w:eastAsia="en-US" w:bidi="ar-SA"/>
      </w:rPr>
    </w:lvl>
    <w:lvl w:ilvl="7">
      <w:start w:val="0"/>
      <w:numFmt w:val="bullet"/>
      <w:lvlText w:val="•"/>
      <w:lvlJc w:val="left"/>
      <w:pPr>
        <w:ind w:left="4989" w:hanging="360"/>
      </w:pPr>
      <w:rPr>
        <w:rFonts w:hint="default"/>
        <w:lang w:val="en-US" w:eastAsia="en-US" w:bidi="ar-SA"/>
      </w:rPr>
    </w:lvl>
    <w:lvl w:ilvl="8">
      <w:start w:val="0"/>
      <w:numFmt w:val="bullet"/>
      <w:lvlText w:val="•"/>
      <w:lvlJc w:val="left"/>
      <w:pPr>
        <w:ind w:left="5622" w:hanging="360"/>
      </w:pPr>
      <w:rPr>
        <w:rFonts w:hint="default"/>
        <w:lang w:val="en-US" w:eastAsia="en-US" w:bidi="ar-SA"/>
      </w:rPr>
    </w:lvl>
  </w:abstractNum>
  <w:abstractNum w:abstractNumId="12">
    <w:multiLevelType w:val="hybridMultilevel"/>
    <w:lvl w:ilvl="0">
      <w:start w:val="0"/>
      <w:numFmt w:val="bullet"/>
      <w:lvlText w:val=""/>
      <w:lvlJc w:val="left"/>
      <w:pPr>
        <w:ind w:left="560" w:hanging="360"/>
      </w:pPr>
      <w:rPr>
        <w:rFonts w:hint="default" w:ascii="Symbol" w:hAnsi="Symbol" w:eastAsia="Symbol" w:cs="Symbol"/>
        <w:b w:val="0"/>
        <w:bCs w:val="0"/>
        <w:i w:val="0"/>
        <w:iCs w:val="0"/>
        <w:color w:val="1C1C1C"/>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458" w:hanging="360"/>
      </w:pPr>
      <w:rPr>
        <w:rFonts w:hint="default"/>
        <w:lang w:val="en-US" w:eastAsia="en-US" w:bidi="ar-SA"/>
      </w:rPr>
    </w:lvl>
    <w:lvl w:ilvl="4">
      <w:start w:val="0"/>
      <w:numFmt w:val="bullet"/>
      <w:lvlText w:val="•"/>
      <w:lvlJc w:val="left"/>
      <w:pPr>
        <w:ind w:left="3091" w:hanging="360"/>
      </w:pPr>
      <w:rPr>
        <w:rFonts w:hint="default"/>
        <w:lang w:val="en-US" w:eastAsia="en-US" w:bidi="ar-SA"/>
      </w:rPr>
    </w:lvl>
    <w:lvl w:ilvl="5">
      <w:start w:val="0"/>
      <w:numFmt w:val="bullet"/>
      <w:lvlText w:val="•"/>
      <w:lvlJc w:val="left"/>
      <w:pPr>
        <w:ind w:left="3724" w:hanging="360"/>
      </w:pPr>
      <w:rPr>
        <w:rFonts w:hint="default"/>
        <w:lang w:val="en-US" w:eastAsia="en-US" w:bidi="ar-SA"/>
      </w:rPr>
    </w:lvl>
    <w:lvl w:ilvl="6">
      <w:start w:val="0"/>
      <w:numFmt w:val="bullet"/>
      <w:lvlText w:val="•"/>
      <w:lvlJc w:val="left"/>
      <w:pPr>
        <w:ind w:left="4356" w:hanging="360"/>
      </w:pPr>
      <w:rPr>
        <w:rFonts w:hint="default"/>
        <w:lang w:val="en-US" w:eastAsia="en-US" w:bidi="ar-SA"/>
      </w:rPr>
    </w:lvl>
    <w:lvl w:ilvl="7">
      <w:start w:val="0"/>
      <w:numFmt w:val="bullet"/>
      <w:lvlText w:val="•"/>
      <w:lvlJc w:val="left"/>
      <w:pPr>
        <w:ind w:left="4989" w:hanging="360"/>
      </w:pPr>
      <w:rPr>
        <w:rFonts w:hint="default"/>
        <w:lang w:val="en-US" w:eastAsia="en-US" w:bidi="ar-SA"/>
      </w:rPr>
    </w:lvl>
    <w:lvl w:ilvl="8">
      <w:start w:val="0"/>
      <w:numFmt w:val="bullet"/>
      <w:lvlText w:val="•"/>
      <w:lvlJc w:val="left"/>
      <w:pPr>
        <w:ind w:left="5622" w:hanging="360"/>
      </w:pPr>
      <w:rPr>
        <w:rFonts w:hint="default"/>
        <w:lang w:val="en-US" w:eastAsia="en-US" w:bidi="ar-SA"/>
      </w:rPr>
    </w:lvl>
  </w:abstractNum>
  <w:abstractNum w:abstractNumId="11">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10">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9">
    <w:multiLevelType w:val="hybridMultilevel"/>
    <w:lvl w:ilvl="0">
      <w:start w:val="0"/>
      <w:numFmt w:val="bullet"/>
      <w:lvlText w:val=""/>
      <w:lvlJc w:val="left"/>
      <w:pPr>
        <w:ind w:left="827" w:hanging="360"/>
      </w:pPr>
      <w:rPr>
        <w:rFonts w:hint="default" w:ascii="Symbol" w:hAnsi="Symbol" w:eastAsia="Symbol" w:cs="Symbol"/>
        <w:b w:val="0"/>
        <w:bCs w:val="0"/>
        <w:i w:val="0"/>
        <w:iCs w:val="0"/>
        <w:color w:val="1C1C1C"/>
        <w:spacing w:val="0"/>
        <w:w w:val="99"/>
        <w:sz w:val="20"/>
        <w:szCs w:val="20"/>
        <w:lang w:val="en-US" w:eastAsia="en-US" w:bidi="ar-SA"/>
      </w:rPr>
    </w:lvl>
    <w:lvl w:ilvl="1">
      <w:start w:val="0"/>
      <w:numFmt w:val="bullet"/>
      <w:lvlText w:val="•"/>
      <w:lvlJc w:val="left"/>
      <w:pPr>
        <w:ind w:left="1426" w:hanging="360"/>
      </w:pPr>
      <w:rPr>
        <w:rFonts w:hint="default"/>
        <w:lang w:val="en-US" w:eastAsia="en-US" w:bidi="ar-SA"/>
      </w:rPr>
    </w:lvl>
    <w:lvl w:ilvl="2">
      <w:start w:val="0"/>
      <w:numFmt w:val="bullet"/>
      <w:lvlText w:val="•"/>
      <w:lvlJc w:val="left"/>
      <w:pPr>
        <w:ind w:left="2033" w:hanging="360"/>
      </w:pPr>
      <w:rPr>
        <w:rFonts w:hint="default"/>
        <w:lang w:val="en-US" w:eastAsia="en-US" w:bidi="ar-SA"/>
      </w:rPr>
    </w:lvl>
    <w:lvl w:ilvl="3">
      <w:start w:val="0"/>
      <w:numFmt w:val="bullet"/>
      <w:lvlText w:val="•"/>
      <w:lvlJc w:val="left"/>
      <w:pPr>
        <w:ind w:left="2640" w:hanging="360"/>
      </w:pPr>
      <w:rPr>
        <w:rFonts w:hint="default"/>
        <w:lang w:val="en-US" w:eastAsia="en-US" w:bidi="ar-SA"/>
      </w:rPr>
    </w:lvl>
    <w:lvl w:ilvl="4">
      <w:start w:val="0"/>
      <w:numFmt w:val="bullet"/>
      <w:lvlText w:val="•"/>
      <w:lvlJc w:val="left"/>
      <w:pPr>
        <w:ind w:left="3247" w:hanging="360"/>
      </w:pPr>
      <w:rPr>
        <w:rFonts w:hint="default"/>
        <w:lang w:val="en-US" w:eastAsia="en-US" w:bidi="ar-SA"/>
      </w:rPr>
    </w:lvl>
    <w:lvl w:ilvl="5">
      <w:start w:val="0"/>
      <w:numFmt w:val="bullet"/>
      <w:lvlText w:val="•"/>
      <w:lvlJc w:val="left"/>
      <w:pPr>
        <w:ind w:left="3854" w:hanging="360"/>
      </w:pPr>
      <w:rPr>
        <w:rFonts w:hint="default"/>
        <w:lang w:val="en-US" w:eastAsia="en-US" w:bidi="ar-SA"/>
      </w:rPr>
    </w:lvl>
    <w:lvl w:ilvl="6">
      <w:start w:val="0"/>
      <w:numFmt w:val="bullet"/>
      <w:lvlText w:val="•"/>
      <w:lvlJc w:val="left"/>
      <w:pPr>
        <w:ind w:left="4460" w:hanging="360"/>
      </w:pPr>
      <w:rPr>
        <w:rFonts w:hint="default"/>
        <w:lang w:val="en-US" w:eastAsia="en-US" w:bidi="ar-SA"/>
      </w:rPr>
    </w:lvl>
    <w:lvl w:ilvl="7">
      <w:start w:val="0"/>
      <w:numFmt w:val="bullet"/>
      <w:lvlText w:val="•"/>
      <w:lvlJc w:val="left"/>
      <w:pPr>
        <w:ind w:left="5067" w:hanging="360"/>
      </w:pPr>
      <w:rPr>
        <w:rFonts w:hint="default"/>
        <w:lang w:val="en-US" w:eastAsia="en-US" w:bidi="ar-SA"/>
      </w:rPr>
    </w:lvl>
    <w:lvl w:ilvl="8">
      <w:start w:val="0"/>
      <w:numFmt w:val="bullet"/>
      <w:lvlText w:val="•"/>
      <w:lvlJc w:val="left"/>
      <w:pPr>
        <w:ind w:left="5674" w:hanging="360"/>
      </w:pPr>
      <w:rPr>
        <w:rFonts w:hint="default"/>
        <w:lang w:val="en-US" w:eastAsia="en-US" w:bidi="ar-SA"/>
      </w:rPr>
    </w:lvl>
  </w:abstractNum>
  <w:abstractNum w:abstractNumId="8">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7">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6">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5">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4">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3">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2">
    <w:multiLevelType w:val="hybridMultilevel"/>
    <w:lvl w:ilvl="0">
      <w:start w:val="0"/>
      <w:numFmt w:val="bullet"/>
      <w:lvlText w:val=""/>
      <w:lvlJc w:val="left"/>
      <w:pPr>
        <w:ind w:left="837"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0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570" w:hanging="361"/>
      </w:pPr>
      <w:rPr>
        <w:rFonts w:hint="default"/>
        <w:lang w:val="en-US" w:eastAsia="en-US" w:bidi="ar-SA"/>
      </w:rPr>
    </w:lvl>
    <w:lvl w:ilvl="5">
      <w:start w:val="0"/>
      <w:numFmt w:val="bullet"/>
      <w:lvlText w:val="•"/>
      <w:lvlJc w:val="left"/>
      <w:pPr>
        <w:ind w:left="5503" w:hanging="361"/>
      </w:pPr>
      <w:rPr>
        <w:rFonts w:hint="default"/>
        <w:lang w:val="en-US" w:eastAsia="en-US" w:bidi="ar-SA"/>
      </w:rPr>
    </w:lvl>
    <w:lvl w:ilvl="6">
      <w:start w:val="0"/>
      <w:numFmt w:val="bullet"/>
      <w:lvlText w:val="•"/>
      <w:lvlJc w:val="left"/>
      <w:pPr>
        <w:ind w:left="6435" w:hanging="361"/>
      </w:pPr>
      <w:rPr>
        <w:rFonts w:hint="default"/>
        <w:lang w:val="en-US" w:eastAsia="en-US" w:bidi="ar-SA"/>
      </w:rPr>
    </w:lvl>
    <w:lvl w:ilvl="7">
      <w:start w:val="0"/>
      <w:numFmt w:val="bullet"/>
      <w:lvlText w:val="•"/>
      <w:lvlJc w:val="left"/>
      <w:pPr>
        <w:ind w:left="7368" w:hanging="361"/>
      </w:pPr>
      <w:rPr>
        <w:rFonts w:hint="default"/>
        <w:lang w:val="en-US" w:eastAsia="en-US" w:bidi="ar-SA"/>
      </w:rPr>
    </w:lvl>
    <w:lvl w:ilvl="8">
      <w:start w:val="0"/>
      <w:numFmt w:val="bullet"/>
      <w:lvlText w:val="•"/>
      <w:lvlJc w:val="left"/>
      <w:pPr>
        <w:ind w:left="8301" w:hanging="361"/>
      </w:pPr>
      <w:rPr>
        <w:rFonts w:hint="default"/>
        <w:lang w:val="en-US" w:eastAsia="en-US" w:bidi="ar-SA"/>
      </w:rPr>
    </w:lvl>
  </w:abstractNum>
  <w:abstractNum w:abstractNumId="1">
    <w:multiLevelType w:val="hybridMultilevel"/>
    <w:lvl w:ilvl="0">
      <w:start w:val="1"/>
      <w:numFmt w:val="decimal"/>
      <w:lvlText w:val="%1."/>
      <w:lvlJc w:val="left"/>
      <w:pPr>
        <w:ind w:left="1111" w:hanging="994"/>
        <w:jc w:val="left"/>
      </w:pPr>
      <w:rPr>
        <w:rFonts w:hint="default" w:ascii="Arial" w:hAnsi="Arial" w:eastAsia="Arial" w:cs="Arial"/>
        <w:b/>
        <w:bCs/>
        <w:i w:val="0"/>
        <w:iCs w:val="0"/>
        <w:color w:val="14272E"/>
        <w:spacing w:val="0"/>
        <w:w w:val="100"/>
        <w:sz w:val="72"/>
        <w:szCs w:val="72"/>
        <w:lang w:val="en-US" w:eastAsia="en-US" w:bidi="ar-SA"/>
      </w:rPr>
    </w:lvl>
    <w:lvl w:ilvl="1">
      <w:start w:val="1"/>
      <w:numFmt w:val="decimal"/>
      <w:lvlText w:val="%1.%2"/>
      <w:lvlJc w:val="left"/>
      <w:pPr>
        <w:ind w:left="969" w:hanging="852"/>
        <w:jc w:val="left"/>
      </w:pPr>
      <w:rPr>
        <w:rFonts w:hint="default" w:ascii="Arial" w:hAnsi="Arial" w:eastAsia="Arial" w:cs="Arial"/>
        <w:b/>
        <w:bCs/>
        <w:i w:val="0"/>
        <w:iCs w:val="0"/>
        <w:color w:val="104F99"/>
        <w:spacing w:val="-2"/>
        <w:w w:val="100"/>
        <w:sz w:val="36"/>
        <w:szCs w:val="36"/>
        <w:lang w:val="en-US" w:eastAsia="en-US" w:bidi="ar-SA"/>
      </w:rPr>
    </w:lvl>
    <w:lvl w:ilvl="2">
      <w:start w:val="1"/>
      <w:numFmt w:val="decimal"/>
      <w:lvlText w:val="%1.%2.%3"/>
      <w:lvlJc w:val="left"/>
      <w:pPr>
        <w:ind w:left="837" w:hanging="720"/>
        <w:jc w:val="left"/>
      </w:pPr>
      <w:rPr>
        <w:rFonts w:hint="default" w:ascii="Arial" w:hAnsi="Arial" w:eastAsia="Arial" w:cs="Arial"/>
        <w:b/>
        <w:bCs/>
        <w:i w:val="0"/>
        <w:iCs w:val="0"/>
        <w:color w:val="008F54"/>
        <w:spacing w:val="-1"/>
        <w:w w:val="99"/>
        <w:sz w:val="26"/>
        <w:szCs w:val="26"/>
        <w:lang w:val="en-US" w:eastAsia="en-US" w:bidi="ar-SA"/>
      </w:rPr>
    </w:lvl>
    <w:lvl w:ilvl="3">
      <w:start w:val="0"/>
      <w:numFmt w:val="bullet"/>
      <w:lvlText w:val=""/>
      <w:lvlJc w:val="left"/>
      <w:pPr>
        <w:ind w:left="838" w:hanging="361"/>
      </w:pPr>
      <w:rPr>
        <w:rFonts w:hint="default" w:ascii="Symbol" w:hAnsi="Symbol" w:eastAsia="Symbol" w:cs="Symbol"/>
        <w:b w:val="0"/>
        <w:bCs w:val="0"/>
        <w:i w:val="0"/>
        <w:iCs w:val="0"/>
        <w:color w:val="14272E"/>
        <w:spacing w:val="0"/>
        <w:w w:val="100"/>
        <w:sz w:val="22"/>
        <w:szCs w:val="22"/>
        <w:lang w:val="en-US" w:eastAsia="en-US" w:bidi="ar-SA"/>
      </w:rPr>
    </w:lvl>
    <w:lvl w:ilvl="4">
      <w:start w:val="0"/>
      <w:numFmt w:val="bullet"/>
      <w:lvlText w:val="o"/>
      <w:lvlJc w:val="left"/>
      <w:pPr>
        <w:ind w:left="1558" w:hanging="361"/>
      </w:pPr>
      <w:rPr>
        <w:rFonts w:hint="default" w:ascii="Courier New" w:hAnsi="Courier New" w:eastAsia="Courier New" w:cs="Courier New"/>
        <w:b w:val="0"/>
        <w:bCs w:val="0"/>
        <w:i w:val="0"/>
        <w:iCs w:val="0"/>
        <w:color w:val="14272E"/>
        <w:spacing w:val="0"/>
        <w:w w:val="100"/>
        <w:sz w:val="22"/>
        <w:szCs w:val="22"/>
        <w:lang w:val="en-US" w:eastAsia="en-US" w:bidi="ar-SA"/>
      </w:rPr>
    </w:lvl>
    <w:lvl w:ilvl="5">
      <w:start w:val="0"/>
      <w:numFmt w:val="bullet"/>
      <w:lvlText w:val="•"/>
      <w:lvlJc w:val="left"/>
      <w:pPr>
        <w:ind w:left="4018" w:hanging="361"/>
      </w:pPr>
      <w:rPr>
        <w:rFonts w:hint="default"/>
        <w:lang w:val="en-US" w:eastAsia="en-US" w:bidi="ar-SA"/>
      </w:rPr>
    </w:lvl>
    <w:lvl w:ilvl="6">
      <w:start w:val="0"/>
      <w:numFmt w:val="bullet"/>
      <w:lvlText w:val="•"/>
      <w:lvlJc w:val="left"/>
      <w:pPr>
        <w:ind w:left="5248" w:hanging="361"/>
      </w:pPr>
      <w:rPr>
        <w:rFonts w:hint="default"/>
        <w:lang w:val="en-US" w:eastAsia="en-US" w:bidi="ar-SA"/>
      </w:rPr>
    </w:lvl>
    <w:lvl w:ilvl="7">
      <w:start w:val="0"/>
      <w:numFmt w:val="bullet"/>
      <w:lvlText w:val="•"/>
      <w:lvlJc w:val="left"/>
      <w:pPr>
        <w:ind w:left="6477" w:hanging="361"/>
      </w:pPr>
      <w:rPr>
        <w:rFonts w:hint="default"/>
        <w:lang w:val="en-US" w:eastAsia="en-US" w:bidi="ar-SA"/>
      </w:rPr>
    </w:lvl>
    <w:lvl w:ilvl="8">
      <w:start w:val="0"/>
      <w:numFmt w:val="bullet"/>
      <w:lvlText w:val="•"/>
      <w:lvlJc w:val="left"/>
      <w:pPr>
        <w:ind w:left="7707" w:hanging="361"/>
      </w:pPr>
      <w:rPr>
        <w:rFonts w:hint="default"/>
        <w:lang w:val="en-US" w:eastAsia="en-US" w:bidi="ar-SA"/>
      </w:rPr>
    </w:lvl>
  </w:abstractNum>
  <w:abstractNum w:abstractNumId="0">
    <w:multiLevelType w:val="hybridMultilevel"/>
    <w:lvl w:ilvl="0">
      <w:start w:val="1"/>
      <w:numFmt w:val="decimal"/>
      <w:lvlText w:val="%1."/>
      <w:lvlJc w:val="left"/>
      <w:pPr>
        <w:ind w:left="556" w:hanging="440"/>
        <w:jc w:val="left"/>
      </w:pPr>
      <w:rPr>
        <w:rFonts w:hint="default" w:ascii="Arial" w:hAnsi="Arial" w:eastAsia="Arial" w:cs="Arial"/>
        <w:b/>
        <w:bCs/>
        <w:i w:val="0"/>
        <w:iCs w:val="0"/>
        <w:color w:val="14272E"/>
        <w:spacing w:val="0"/>
        <w:w w:val="100"/>
        <w:sz w:val="24"/>
        <w:szCs w:val="24"/>
        <w:lang w:val="en-US" w:eastAsia="en-US" w:bidi="ar-SA"/>
      </w:rPr>
    </w:lvl>
    <w:lvl w:ilvl="1">
      <w:start w:val="0"/>
      <w:numFmt w:val="bullet"/>
      <w:lvlText w:val="•"/>
      <w:lvlJc w:val="left"/>
      <w:pPr>
        <w:ind w:left="1520" w:hanging="440"/>
      </w:pPr>
      <w:rPr>
        <w:rFonts w:hint="default"/>
        <w:lang w:val="en-US" w:eastAsia="en-US" w:bidi="ar-SA"/>
      </w:rPr>
    </w:lvl>
    <w:lvl w:ilvl="2">
      <w:start w:val="0"/>
      <w:numFmt w:val="bullet"/>
      <w:lvlText w:val="•"/>
      <w:lvlJc w:val="left"/>
      <w:pPr>
        <w:ind w:left="2481" w:hanging="440"/>
      </w:pPr>
      <w:rPr>
        <w:rFonts w:hint="default"/>
        <w:lang w:val="en-US" w:eastAsia="en-US" w:bidi="ar-SA"/>
      </w:rPr>
    </w:lvl>
    <w:lvl w:ilvl="3">
      <w:start w:val="0"/>
      <w:numFmt w:val="bullet"/>
      <w:lvlText w:val="•"/>
      <w:lvlJc w:val="left"/>
      <w:pPr>
        <w:ind w:left="3441" w:hanging="440"/>
      </w:pPr>
      <w:rPr>
        <w:rFonts w:hint="default"/>
        <w:lang w:val="en-US" w:eastAsia="en-US" w:bidi="ar-SA"/>
      </w:rPr>
    </w:lvl>
    <w:lvl w:ilvl="4">
      <w:start w:val="0"/>
      <w:numFmt w:val="bullet"/>
      <w:lvlText w:val="•"/>
      <w:lvlJc w:val="left"/>
      <w:pPr>
        <w:ind w:left="4402" w:hanging="440"/>
      </w:pPr>
      <w:rPr>
        <w:rFonts w:hint="default"/>
        <w:lang w:val="en-US" w:eastAsia="en-US" w:bidi="ar-SA"/>
      </w:rPr>
    </w:lvl>
    <w:lvl w:ilvl="5">
      <w:start w:val="0"/>
      <w:numFmt w:val="bullet"/>
      <w:lvlText w:val="•"/>
      <w:lvlJc w:val="left"/>
      <w:pPr>
        <w:ind w:left="5363" w:hanging="440"/>
      </w:pPr>
      <w:rPr>
        <w:rFonts w:hint="default"/>
        <w:lang w:val="en-US" w:eastAsia="en-US" w:bidi="ar-SA"/>
      </w:rPr>
    </w:lvl>
    <w:lvl w:ilvl="6">
      <w:start w:val="0"/>
      <w:numFmt w:val="bullet"/>
      <w:lvlText w:val="•"/>
      <w:lvlJc w:val="left"/>
      <w:pPr>
        <w:ind w:left="6323" w:hanging="440"/>
      </w:pPr>
      <w:rPr>
        <w:rFonts w:hint="default"/>
        <w:lang w:val="en-US" w:eastAsia="en-US" w:bidi="ar-SA"/>
      </w:rPr>
    </w:lvl>
    <w:lvl w:ilvl="7">
      <w:start w:val="0"/>
      <w:numFmt w:val="bullet"/>
      <w:lvlText w:val="•"/>
      <w:lvlJc w:val="left"/>
      <w:pPr>
        <w:ind w:left="7284" w:hanging="440"/>
      </w:pPr>
      <w:rPr>
        <w:rFonts w:hint="default"/>
        <w:lang w:val="en-US" w:eastAsia="en-US" w:bidi="ar-SA"/>
      </w:rPr>
    </w:lvl>
    <w:lvl w:ilvl="8">
      <w:start w:val="0"/>
      <w:numFmt w:val="bullet"/>
      <w:lvlText w:val="•"/>
      <w:lvlJc w:val="left"/>
      <w:pPr>
        <w:ind w:left="8245" w:hanging="44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415"/>
      <w:ind w:left="556" w:hanging="439"/>
    </w:pPr>
    <w:rPr>
      <w:rFonts w:ascii="Arial" w:hAnsi="Arial" w:eastAsia="Arial" w:cs="Arial"/>
      <w:b/>
      <w:bCs/>
      <w:sz w:val="24"/>
      <w:szCs w:val="24"/>
      <w:lang w:val="en-US" w:eastAsia="en-US" w:bidi="ar-SA"/>
    </w:rPr>
  </w:style>
  <w:style w:styleId="TOC2" w:type="paragraph">
    <w:name w:val="TOC 2"/>
    <w:basedOn w:val="Normal"/>
    <w:uiPriority w:val="1"/>
    <w:qFormat/>
    <w:pPr>
      <w:spacing w:before="415"/>
      <w:ind w:left="556" w:hanging="439"/>
    </w:pPr>
    <w:rPr>
      <w:rFonts w:ascii="Arial" w:hAnsi="Arial" w:eastAsia="Arial" w:cs="Arial"/>
      <w:b/>
      <w:bCs/>
      <w:sz w:val="24"/>
      <w:szCs w:val="24"/>
      <w:lang w:val="en-US" w:eastAsia="en-US" w:bidi="ar-SA"/>
    </w:rPr>
  </w:style>
  <w:style w:styleId="BodyText" w:type="paragraph">
    <w:name w:val="Body Text"/>
    <w:basedOn w:val="Normal"/>
    <w:uiPriority w:val="1"/>
    <w:qFormat/>
    <w:pPr>
      <w:ind w:left="117"/>
    </w:pPr>
    <w:rPr>
      <w:rFonts w:ascii="Arial" w:hAnsi="Arial" w:eastAsia="Arial" w:cs="Arial"/>
      <w:sz w:val="22"/>
      <w:szCs w:val="22"/>
      <w:lang w:val="en-US" w:eastAsia="en-US" w:bidi="ar-SA"/>
    </w:rPr>
  </w:style>
  <w:style w:styleId="Heading1" w:type="paragraph">
    <w:name w:val="Heading 1"/>
    <w:basedOn w:val="Normal"/>
    <w:uiPriority w:val="1"/>
    <w:qFormat/>
    <w:pPr>
      <w:spacing w:before="57"/>
      <w:ind w:left="1109" w:hanging="994"/>
      <w:outlineLvl w:val="1"/>
    </w:pPr>
    <w:rPr>
      <w:rFonts w:ascii="Arial" w:hAnsi="Arial" w:eastAsia="Arial" w:cs="Arial"/>
      <w:b/>
      <w:bCs/>
      <w:sz w:val="72"/>
      <w:szCs w:val="72"/>
      <w:lang w:val="en-US" w:eastAsia="en-US" w:bidi="ar-SA"/>
    </w:rPr>
  </w:style>
  <w:style w:styleId="Heading2" w:type="paragraph">
    <w:name w:val="Heading 2"/>
    <w:basedOn w:val="Normal"/>
    <w:uiPriority w:val="1"/>
    <w:qFormat/>
    <w:pPr>
      <w:spacing w:before="53"/>
      <w:ind w:left="120"/>
      <w:outlineLvl w:val="2"/>
    </w:pPr>
    <w:rPr>
      <w:rFonts w:ascii="Arial" w:hAnsi="Arial" w:eastAsia="Arial" w:cs="Arial"/>
      <w:b/>
      <w:bCs/>
      <w:sz w:val="64"/>
      <w:szCs w:val="64"/>
      <w:lang w:val="en-US" w:eastAsia="en-US" w:bidi="ar-SA"/>
    </w:rPr>
  </w:style>
  <w:style w:styleId="Heading3" w:type="paragraph">
    <w:name w:val="Heading 3"/>
    <w:basedOn w:val="Normal"/>
    <w:uiPriority w:val="1"/>
    <w:qFormat/>
    <w:pPr>
      <w:spacing w:before="722"/>
      <w:ind w:left="120"/>
      <w:outlineLvl w:val="3"/>
    </w:pPr>
    <w:rPr>
      <w:rFonts w:ascii="Arial" w:hAnsi="Arial" w:eastAsia="Arial" w:cs="Arial"/>
      <w:b/>
      <w:bCs/>
      <w:sz w:val="40"/>
      <w:szCs w:val="40"/>
      <w:lang w:val="en-US" w:eastAsia="en-US" w:bidi="ar-SA"/>
    </w:rPr>
  </w:style>
  <w:style w:styleId="Heading4" w:type="paragraph">
    <w:name w:val="Heading 4"/>
    <w:basedOn w:val="Normal"/>
    <w:uiPriority w:val="1"/>
    <w:qFormat/>
    <w:pPr>
      <w:spacing w:before="240"/>
      <w:ind w:left="969" w:hanging="852"/>
      <w:outlineLvl w:val="4"/>
    </w:pPr>
    <w:rPr>
      <w:rFonts w:ascii="Arial" w:hAnsi="Arial" w:eastAsia="Arial" w:cs="Arial"/>
      <w:b/>
      <w:bCs/>
      <w:sz w:val="36"/>
      <w:szCs w:val="36"/>
      <w:lang w:val="en-US" w:eastAsia="en-US" w:bidi="ar-SA"/>
    </w:rPr>
  </w:style>
  <w:style w:styleId="Heading5" w:type="paragraph">
    <w:name w:val="Heading 5"/>
    <w:basedOn w:val="Normal"/>
    <w:uiPriority w:val="1"/>
    <w:qFormat/>
    <w:pPr>
      <w:ind w:left="832" w:hanging="715"/>
      <w:outlineLvl w:val="5"/>
    </w:pPr>
    <w:rPr>
      <w:rFonts w:ascii="Arial" w:hAnsi="Arial" w:eastAsia="Arial" w:cs="Arial"/>
      <w:b/>
      <w:bCs/>
      <w:sz w:val="26"/>
      <w:szCs w:val="26"/>
      <w:lang w:val="en-US" w:eastAsia="en-US" w:bidi="ar-SA"/>
    </w:rPr>
  </w:style>
  <w:style w:styleId="Heading6" w:type="paragraph">
    <w:name w:val="Heading 6"/>
    <w:basedOn w:val="Normal"/>
    <w:uiPriority w:val="1"/>
    <w:qFormat/>
    <w:pPr>
      <w:spacing w:before="159"/>
      <w:ind w:left="117"/>
      <w:outlineLvl w:val="6"/>
    </w:pPr>
    <w:rPr>
      <w:rFonts w:ascii="Arial" w:hAnsi="Arial" w:eastAsia="Arial" w:cs="Arial"/>
      <w:b/>
      <w:bCs/>
      <w:sz w:val="22"/>
      <w:szCs w:val="22"/>
      <w:lang w:val="en-US" w:eastAsia="en-US" w:bidi="ar-SA"/>
    </w:rPr>
  </w:style>
  <w:style w:styleId="Title" w:type="paragraph">
    <w:name w:val="Title"/>
    <w:basedOn w:val="Normal"/>
    <w:uiPriority w:val="1"/>
    <w:qFormat/>
    <w:pPr>
      <w:spacing w:before="1"/>
      <w:ind w:left="120" w:right="710"/>
    </w:pPr>
    <w:rPr>
      <w:rFonts w:ascii="Arial" w:hAnsi="Arial" w:eastAsia="Arial" w:cs="Arial"/>
      <w:b/>
      <w:bCs/>
      <w:sz w:val="96"/>
      <w:szCs w:val="96"/>
      <w:lang w:val="en-US" w:eastAsia="en-US" w:bidi="ar-SA"/>
    </w:rPr>
  </w:style>
  <w:style w:styleId="ListParagraph" w:type="paragraph">
    <w:name w:val="List Paragraph"/>
    <w:basedOn w:val="Normal"/>
    <w:uiPriority w:val="1"/>
    <w:qFormat/>
    <w:pPr>
      <w:spacing w:before="240"/>
      <w:ind w:left="837" w:hanging="360"/>
    </w:pPr>
    <w:rPr>
      <w:rFonts w:ascii="Arial" w:hAnsi="Arial" w:eastAsia="Arial" w:cs="Arial"/>
      <w:lang w:val="en-US" w:eastAsia="en-US" w:bidi="ar-SA"/>
    </w:rPr>
  </w:style>
  <w:style w:styleId="TableParagraph" w:type="paragraph">
    <w:name w:val="Table Paragraph"/>
    <w:basedOn w:val="Normal"/>
    <w:uiPriority w:val="1"/>
    <w:qFormat/>
    <w:pPr>
      <w:spacing w:before="5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image" Target="media/image6.jpeg"/><Relationship Id="rId12" Type="http://schemas.openxmlformats.org/officeDocument/2006/relationships/hyperlink" Target="https://federalfinancialrelations.gov.au/sites/federalfinancialrelations.gov.au/files/2021-08/national-agreement.pdf" TargetMode="External"/><Relationship Id="rId13" Type="http://schemas.openxmlformats.org/officeDocument/2006/relationships/hyperlink" Target="https://www.legislation.gov.au/Details/C2022C00237" TargetMode="External"/><Relationship Id="rId14" Type="http://schemas.openxmlformats.org/officeDocument/2006/relationships/hyperlink" Target="https://federalfinancialrelations.gov.au/sites/federalfinancialrelations.gov.au/files/2021-07/NHRA_2020-25_Addendum_consolidated.pdf" TargetMode="External"/><Relationship Id="rId15" Type="http://schemas.openxmlformats.org/officeDocument/2006/relationships/hyperlink" Target="https://www.publichospitalfunding.gov.au/" TargetMode="External"/><Relationship Id="rId16" Type="http://schemas.openxmlformats.org/officeDocument/2006/relationships/hyperlink" Target="https://www.legislation.gov.au/Details/C2022A00034" TargetMode="External"/><Relationship Id="rId17" Type="http://schemas.openxmlformats.org/officeDocument/2006/relationships/hyperlink" Target="https://www.legislation.gov.au/Details/C2023C00073" TargetMode="External"/><Relationship Id="rId18" Type="http://schemas.openxmlformats.org/officeDocument/2006/relationships/hyperlink" Target="https://www.legislation.gov.au/Details/C2022C00332" TargetMode="External"/><Relationship Id="rId19" Type="http://schemas.openxmlformats.org/officeDocument/2006/relationships/hyperlink" Target="https://www.legislation.gov.au/Details/C2023C00106" TargetMode="External"/><Relationship Id="rId20" Type="http://schemas.openxmlformats.org/officeDocument/2006/relationships/hyperlink" Target="https://www.ihacpa.gov.au/resources/data-access-and-release-policy" TargetMode="External"/><Relationship Id="rId21" Type="http://schemas.openxmlformats.org/officeDocument/2006/relationships/hyperlink" Target="https://www.legislation.gov.au/Details/C2022C00289" TargetMode="External"/><Relationship Id="rId22" Type="http://schemas.openxmlformats.org/officeDocument/2006/relationships/hyperlink" Target="http://meteor.aihw.gov.au/content/index.phtml/itemId/181162" TargetMode="External"/><Relationship Id="rId23" Type="http://schemas.openxmlformats.org/officeDocument/2006/relationships/hyperlink" Target="https://www.aihw.gov.au/our-services/committees/national-health-data-and-information-standards-com" TargetMode="External"/><Relationship Id="rId24" Type="http://schemas.openxmlformats.org/officeDocument/2006/relationships/hyperlink" Target="https://www.ihacpa.gov.au/health-care/data/data-specifications" TargetMode="External"/><Relationship Id="rId25" Type="http://schemas.openxmlformats.org/officeDocument/2006/relationships/hyperlink" Target="https://meteor.aihw.gov.au/content/182135" TargetMode="External"/><Relationship Id="rId26" Type="http://schemas.openxmlformats.org/officeDocument/2006/relationships/hyperlink" Target="https://www.legislation.gov.au/Details/C2023C00130" TargetMode="External"/><Relationship Id="rId27" Type="http://schemas.openxmlformats.org/officeDocument/2006/relationships/hyperlink" Target="https://www.legislation.gov.au/Details/C2015C00053" TargetMode="External"/><Relationship Id="rId28" Type="http://schemas.openxmlformats.org/officeDocument/2006/relationships/hyperlink" Target="https://www.legislation.gov.au/Details/C2019C00057" TargetMode="External"/><Relationship Id="rId29" Type="http://schemas.openxmlformats.org/officeDocument/2006/relationships/hyperlink" Target="https://www.apsc.gov.au/working-aps/integrity/integrity-resources/code-of-conduct" TargetMode="External"/><Relationship Id="rId30" Type="http://schemas.openxmlformats.org/officeDocument/2006/relationships/hyperlink" Target="https://www.protectivesecurity.gov.au/about" TargetMode="External"/><Relationship Id="rId31" Type="http://schemas.openxmlformats.org/officeDocument/2006/relationships/hyperlink" Target="https://www.ihacpa.gov.au/resources/data-access-and-release-policy-version-60" TargetMode="External"/><Relationship Id="rId32" Type="http://schemas.openxmlformats.org/officeDocument/2006/relationships/hyperlink" Target="https://www.ihacpa.gov.au/health-care/pricing/nwau-calculators" TargetMode="External"/><Relationship Id="rId33" Type="http://schemas.openxmlformats.org/officeDocument/2006/relationships/hyperlink" Target="https://www.ihacpa.gov.au/health-care/costing/australian-hospital-patient-costing-standards" TargetMode="External"/><Relationship Id="rId34" Type="http://schemas.openxmlformats.org/officeDocument/2006/relationships/hyperlink" Target="https://meteor.aihw.gov.au/content/395090#%3A%7E%3Atext%3DThe%20National%20Public%20Hospital%20Establishment%2Cinformation%20collected%20for%20financial%20years" TargetMode="External"/><Relationship Id="rId35" Type="http://schemas.openxmlformats.org/officeDocument/2006/relationships/hyperlink" Target="https://www.safetyandquality.gov.au/our-work/indicators-measurement-and-reporting/incident-management-and-sentinel-events" TargetMode="External"/><Relationship Id="rId36" Type="http://schemas.openxmlformats.org/officeDocument/2006/relationships/hyperlink" Target="https://www.ihacpa.gov.au/resources/data-compliance-policy" TargetMode="External"/><Relationship Id="rId37" Type="http://schemas.openxmlformats.org/officeDocument/2006/relationships/footer" Target="footer2.xml"/><Relationship Id="rId38" Type="http://schemas.openxmlformats.org/officeDocument/2006/relationships/footer" Target="footer3.xml"/><Relationship Id="rId39" Type="http://schemas.openxmlformats.org/officeDocument/2006/relationships/image" Target="media/image7.png"/><Relationship Id="rId40" Type="http://schemas.openxmlformats.org/officeDocument/2006/relationships/image" Target="media/image8.pn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hyperlink" Target="mailto:enquiries.ihacpa@ihacpa.gov.au" TargetMode="External"/><Relationship Id="rId44" Type="http://schemas.openxmlformats.org/officeDocument/2006/relationships/hyperlink" Target="http://www.ihacpa.gov.au/"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CONWAY, Julia</dc:creator>
  <dc:description/>
  <dcterms:created xsi:type="dcterms:W3CDTF">2024-06-23T23:55:20Z</dcterms:created>
  <dcterms:modified xsi:type="dcterms:W3CDTF">2024-06-23T23:55:20Z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Acrobat PDFMaker 24 for Word</vt:lpwstr>
  </property>
  <property fmtid="{D5CDD505-2E9C-101B-9397-08002B2CF9AE}" pid="4" name="LastSaved">
    <vt:filetime>2024-06-23T00:00:00Z</vt:filetime>
  </property>
  <property fmtid="{D5CDD505-2E9C-101B-9397-08002B2CF9AE}" pid="5" name="Producer">
    <vt:lpwstr>Adobe PDF Library 24.2.23</vt:lpwstr>
  </property>
  <property fmtid="{D5CDD505-2E9C-101B-9397-08002B2CF9AE}" pid="6" name="SourceModified">
    <vt:lpwstr/>
  </property>
</Properties>
</file>