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0416D" w14:textId="77777777" w:rsidR="00640EFA" w:rsidRDefault="00640EFA" w:rsidP="00640EFA">
      <w:pPr>
        <w:spacing w:after="120"/>
        <w:jc w:val="right"/>
        <w:rPr>
          <w:rFonts w:ascii="Gill Sans MT" w:hAnsi="Gill Sans MT"/>
          <w:b/>
          <w:bCs/>
          <w:sz w:val="40"/>
          <w:szCs w:val="40"/>
        </w:rPr>
      </w:pPr>
    </w:p>
    <w:p w14:paraId="14FAD3A2" w14:textId="77777777" w:rsidR="00640EFA" w:rsidRDefault="00640EFA" w:rsidP="00640EFA">
      <w:pPr>
        <w:spacing w:after="120"/>
        <w:jc w:val="right"/>
        <w:rPr>
          <w:rFonts w:ascii="Gill Sans MT" w:hAnsi="Gill Sans MT"/>
          <w:b/>
          <w:bCs/>
          <w:sz w:val="40"/>
          <w:szCs w:val="40"/>
        </w:rPr>
      </w:pPr>
    </w:p>
    <w:p w14:paraId="7595AA04" w14:textId="77777777" w:rsidR="00640EFA" w:rsidRDefault="00640EFA" w:rsidP="00640EFA">
      <w:pPr>
        <w:spacing w:after="120"/>
        <w:jc w:val="right"/>
        <w:rPr>
          <w:rFonts w:ascii="Gill Sans MT" w:hAnsi="Gill Sans MT"/>
          <w:b/>
          <w:bCs/>
          <w:sz w:val="40"/>
          <w:szCs w:val="40"/>
        </w:rPr>
      </w:pPr>
    </w:p>
    <w:p w14:paraId="09A85630" w14:textId="77777777" w:rsidR="00640EFA" w:rsidRDefault="00640EFA" w:rsidP="00640EFA">
      <w:pPr>
        <w:spacing w:after="120"/>
        <w:jc w:val="right"/>
        <w:rPr>
          <w:rFonts w:ascii="Gill Sans MT" w:hAnsi="Gill Sans MT"/>
          <w:b/>
          <w:bCs/>
          <w:sz w:val="40"/>
          <w:szCs w:val="40"/>
        </w:rPr>
      </w:pPr>
    </w:p>
    <w:p w14:paraId="19FF374C" w14:textId="77777777" w:rsidR="00640EFA" w:rsidRDefault="00640EFA" w:rsidP="00640EFA">
      <w:pPr>
        <w:spacing w:after="120"/>
        <w:jc w:val="right"/>
        <w:rPr>
          <w:rFonts w:ascii="Gill Sans MT" w:hAnsi="Gill Sans MT"/>
          <w:b/>
          <w:bCs/>
          <w:sz w:val="40"/>
          <w:szCs w:val="40"/>
        </w:rPr>
      </w:pPr>
    </w:p>
    <w:p w14:paraId="6EF91980" w14:textId="77777777" w:rsidR="00640EFA" w:rsidRDefault="00640EFA" w:rsidP="00640EFA">
      <w:pPr>
        <w:spacing w:after="120"/>
        <w:jc w:val="right"/>
        <w:rPr>
          <w:rFonts w:ascii="Gill Sans MT" w:hAnsi="Gill Sans MT"/>
          <w:b/>
          <w:bCs/>
          <w:sz w:val="40"/>
          <w:szCs w:val="40"/>
        </w:rPr>
      </w:pPr>
    </w:p>
    <w:p w14:paraId="65543ADC" w14:textId="77777777" w:rsidR="00640EFA" w:rsidRDefault="00640EFA" w:rsidP="00640EFA">
      <w:pPr>
        <w:spacing w:after="120"/>
        <w:jc w:val="right"/>
        <w:rPr>
          <w:rFonts w:ascii="Gill Sans MT" w:hAnsi="Gill Sans MT"/>
          <w:b/>
          <w:bCs/>
          <w:sz w:val="40"/>
          <w:szCs w:val="40"/>
        </w:rPr>
      </w:pPr>
    </w:p>
    <w:p w14:paraId="6B62F165" w14:textId="77777777" w:rsidR="00640EFA" w:rsidRDefault="00640EFA" w:rsidP="00640EFA">
      <w:pPr>
        <w:spacing w:after="120"/>
        <w:jc w:val="right"/>
        <w:rPr>
          <w:rFonts w:ascii="Gill Sans MT" w:hAnsi="Gill Sans MT"/>
          <w:b/>
          <w:bCs/>
          <w:sz w:val="40"/>
          <w:szCs w:val="40"/>
        </w:rPr>
      </w:pPr>
    </w:p>
    <w:p w14:paraId="4DD3A9F9" w14:textId="77777777" w:rsidR="00640EFA" w:rsidRDefault="00640EFA" w:rsidP="00640EFA">
      <w:pPr>
        <w:spacing w:after="120"/>
        <w:jc w:val="right"/>
        <w:rPr>
          <w:rFonts w:ascii="Gill Sans MT" w:hAnsi="Gill Sans MT"/>
          <w:b/>
          <w:bCs/>
          <w:sz w:val="40"/>
          <w:szCs w:val="40"/>
        </w:rPr>
      </w:pPr>
    </w:p>
    <w:p w14:paraId="4C2CA014" w14:textId="77777777" w:rsidR="00640EFA" w:rsidRDefault="00640EFA" w:rsidP="00640EFA">
      <w:pPr>
        <w:spacing w:after="120"/>
        <w:jc w:val="right"/>
        <w:rPr>
          <w:rFonts w:ascii="Gill Sans MT" w:hAnsi="Gill Sans MT"/>
          <w:b/>
          <w:bCs/>
          <w:sz w:val="40"/>
          <w:szCs w:val="40"/>
        </w:rPr>
      </w:pPr>
    </w:p>
    <w:p w14:paraId="67060B4F" w14:textId="77777777" w:rsidR="00640EFA" w:rsidRDefault="00640EFA" w:rsidP="00640EFA">
      <w:pPr>
        <w:spacing w:after="120"/>
        <w:jc w:val="right"/>
        <w:rPr>
          <w:rFonts w:ascii="Gill Sans MT" w:hAnsi="Gill Sans MT"/>
          <w:b/>
          <w:bCs/>
          <w:sz w:val="40"/>
          <w:szCs w:val="40"/>
        </w:rPr>
      </w:pPr>
    </w:p>
    <w:p w14:paraId="6DECD30D" w14:textId="77777777" w:rsidR="00640EFA" w:rsidRDefault="00640EFA" w:rsidP="00640EFA">
      <w:pPr>
        <w:spacing w:after="120"/>
        <w:jc w:val="right"/>
        <w:rPr>
          <w:rFonts w:ascii="Gill Sans MT" w:hAnsi="Gill Sans MT"/>
          <w:b/>
          <w:bCs/>
          <w:sz w:val="40"/>
          <w:szCs w:val="40"/>
        </w:rPr>
      </w:pPr>
    </w:p>
    <w:p w14:paraId="31699581" w14:textId="77777777" w:rsidR="00640EFA" w:rsidRDefault="00640EFA" w:rsidP="00640EFA">
      <w:pPr>
        <w:spacing w:after="120"/>
        <w:jc w:val="right"/>
        <w:rPr>
          <w:rFonts w:ascii="Gill Sans MT" w:hAnsi="Gill Sans MT"/>
          <w:b/>
          <w:bCs/>
          <w:sz w:val="40"/>
          <w:szCs w:val="40"/>
        </w:rPr>
      </w:pPr>
    </w:p>
    <w:p w14:paraId="3A995266" w14:textId="77777777" w:rsidR="00AF575F" w:rsidRPr="009F4F40" w:rsidRDefault="00AF575F" w:rsidP="00AF575F">
      <w:pPr>
        <w:spacing w:after="120"/>
        <w:jc w:val="right"/>
        <w:rPr>
          <w:rFonts w:ascii="Gill Sans MT" w:hAnsi="Gill Sans MT"/>
          <w:b/>
          <w:bCs/>
          <w:color w:val="1F497D"/>
          <w:sz w:val="40"/>
          <w:szCs w:val="40"/>
        </w:rPr>
      </w:pPr>
      <w:r w:rsidRPr="009F4F40">
        <w:rPr>
          <w:rFonts w:ascii="Gill Sans MT" w:hAnsi="Gill Sans MT"/>
          <w:b/>
          <w:bCs/>
          <w:sz w:val="40"/>
          <w:szCs w:val="40"/>
        </w:rPr>
        <w:t>Independent Hospital Pricing Authority</w:t>
      </w:r>
    </w:p>
    <w:p w14:paraId="26FAF969" w14:textId="77777777" w:rsidR="00AF575F" w:rsidRPr="00AF575F" w:rsidRDefault="00AF575F" w:rsidP="00AF575F">
      <w:pPr>
        <w:spacing w:after="120"/>
        <w:jc w:val="right"/>
        <w:rPr>
          <w:rStyle w:val="Style3"/>
          <w:b w:val="0"/>
          <w:sz w:val="56"/>
          <w:szCs w:val="56"/>
        </w:rPr>
      </w:pPr>
      <w:r>
        <w:rPr>
          <w:rStyle w:val="Strong"/>
          <w:rFonts w:ascii="Gill Sans MT" w:eastAsia="Times New Roman" w:hAnsi="Gill Sans MT"/>
          <w:i/>
          <w:color w:val="003D79"/>
          <w:sz w:val="56"/>
          <w:szCs w:val="56"/>
        </w:rPr>
        <w:t xml:space="preserve"> </w:t>
      </w:r>
      <w:r w:rsidRPr="00AF575F">
        <w:rPr>
          <w:rStyle w:val="Style3"/>
          <w:rFonts w:ascii="Gill Sans MT" w:eastAsia="Times New Roman" w:hAnsi="Gill Sans MT"/>
          <w:b w:val="0"/>
          <w:i/>
          <w:color w:val="003D79"/>
          <w:sz w:val="56"/>
          <w:szCs w:val="56"/>
        </w:rPr>
        <w:t>Emergency care costing and classification project</w:t>
      </w:r>
    </w:p>
    <w:p w14:paraId="5987B16A" w14:textId="3EAF4458" w:rsidR="00640EFA" w:rsidRPr="00952142" w:rsidRDefault="006E1F99" w:rsidP="00952142">
      <w:pPr>
        <w:spacing w:after="120"/>
        <w:jc w:val="right"/>
        <w:rPr>
          <w:b/>
          <w:bCs/>
          <w:color w:val="808080"/>
          <w:sz w:val="36"/>
          <w:szCs w:val="36"/>
        </w:rPr>
        <w:sectPr w:rsidR="00640EFA" w:rsidRPr="00952142">
          <w:headerReference w:type="even" r:id="rId9"/>
          <w:footerReference w:type="default" r:id="rId10"/>
          <w:headerReference w:type="first" r:id="rId11"/>
          <w:pgSz w:w="11906" w:h="16838" w:code="9"/>
          <w:pgMar w:top="1440" w:right="1440" w:bottom="1440" w:left="1440" w:header="709" w:footer="709" w:gutter="0"/>
          <w:cols w:space="708"/>
          <w:titlePg/>
          <w:docGrid w:linePitch="360"/>
        </w:sectPr>
      </w:pPr>
      <w:r>
        <w:rPr>
          <w:rStyle w:val="ReportTitleTitlePageChar"/>
        </w:rPr>
        <w:t>C</w:t>
      </w:r>
      <w:r w:rsidR="00AF575F">
        <w:rPr>
          <w:rStyle w:val="ReportTitleTitlePageChar"/>
        </w:rPr>
        <w:t>ost report</w:t>
      </w:r>
    </w:p>
    <w:p w14:paraId="36998CAE" w14:textId="1DCE9848" w:rsidR="005D6DB9" w:rsidRDefault="005D6DB9" w:rsidP="005D6DB9"/>
    <w:p w14:paraId="5E5633EF" w14:textId="77777777" w:rsidR="0028204F" w:rsidRDefault="0028204F" w:rsidP="005D6DB9"/>
    <w:p w14:paraId="369C355D" w14:textId="2743E07A" w:rsidR="006E1F99" w:rsidRDefault="006E1F99" w:rsidP="005D6DB9"/>
    <w:p w14:paraId="720777F7" w14:textId="23924228" w:rsidR="006E1F99" w:rsidRDefault="006E1F99" w:rsidP="005D6DB9"/>
    <w:p w14:paraId="3D00C316" w14:textId="6148F290" w:rsidR="006E1F99" w:rsidRDefault="006E1F99" w:rsidP="005D6DB9"/>
    <w:p w14:paraId="468E7AC5" w14:textId="6308A617" w:rsidR="006E1F99" w:rsidRDefault="006E1F99" w:rsidP="005D6DB9"/>
    <w:p w14:paraId="5DD8A7FB" w14:textId="5BB12A0A" w:rsidR="006E1F99" w:rsidRDefault="006E1F99" w:rsidP="005D6DB9"/>
    <w:p w14:paraId="36A6A404" w14:textId="20F3589B" w:rsidR="006E1F99" w:rsidRDefault="006E1F99" w:rsidP="005D6DB9"/>
    <w:p w14:paraId="7B3F0C11" w14:textId="77777777" w:rsidR="0028204F" w:rsidRDefault="0028204F" w:rsidP="0028204F">
      <w:pPr>
        <w:pStyle w:val="Glossary"/>
        <w:outlineLvl w:val="0"/>
        <w:rPr>
          <w:rFonts w:ascii="Century Gothic" w:hAnsi="Century Gothic"/>
          <w:color w:val="003D79"/>
          <w:sz w:val="28"/>
        </w:rPr>
      </w:pPr>
    </w:p>
    <w:p w14:paraId="3CBEEDD9" w14:textId="77777777" w:rsidR="0028204F" w:rsidRDefault="0028204F" w:rsidP="0028204F">
      <w:pPr>
        <w:pStyle w:val="Glossary"/>
        <w:outlineLvl w:val="0"/>
        <w:rPr>
          <w:rFonts w:ascii="Century Gothic" w:hAnsi="Century Gothic"/>
          <w:color w:val="003D79"/>
          <w:sz w:val="28"/>
        </w:rPr>
      </w:pPr>
    </w:p>
    <w:p w14:paraId="30296C4C" w14:textId="77777777" w:rsidR="0028204F" w:rsidRDefault="0028204F" w:rsidP="0028204F">
      <w:pPr>
        <w:pStyle w:val="Glossary"/>
        <w:outlineLvl w:val="0"/>
        <w:rPr>
          <w:rFonts w:ascii="Century Gothic" w:hAnsi="Century Gothic"/>
          <w:color w:val="003D79"/>
          <w:sz w:val="28"/>
        </w:rPr>
      </w:pPr>
    </w:p>
    <w:p w14:paraId="04D766FB" w14:textId="77777777" w:rsidR="0028204F" w:rsidRPr="00C30761" w:rsidRDefault="0028204F" w:rsidP="00C30761">
      <w:pPr>
        <w:pStyle w:val="NormalIndent"/>
      </w:pPr>
    </w:p>
    <w:p w14:paraId="23E01DE8" w14:textId="02B56EE9" w:rsidR="0028204F" w:rsidRPr="00AE5F23" w:rsidRDefault="0028204F" w:rsidP="0028204F">
      <w:pPr>
        <w:pStyle w:val="Glossary"/>
        <w:outlineLvl w:val="0"/>
        <w:rPr>
          <w:rFonts w:ascii="Century Gothic" w:hAnsi="Century Gothic"/>
          <w:color w:val="003D79"/>
          <w:sz w:val="28"/>
        </w:rPr>
      </w:pPr>
      <w:r>
        <w:rPr>
          <w:rFonts w:ascii="Century Gothic" w:hAnsi="Century Gothic"/>
          <w:color w:val="003D79"/>
          <w:sz w:val="28"/>
        </w:rPr>
        <w:t>Version</w:t>
      </w:r>
    </w:p>
    <w:p w14:paraId="4B7D381F" w14:textId="0B5657F6" w:rsidR="0028204F" w:rsidRDefault="00B3364E" w:rsidP="0028204F">
      <w:pPr>
        <w:rPr>
          <w:rFonts w:cs="Arial"/>
          <w:szCs w:val="20"/>
        </w:rPr>
      </w:pPr>
      <w:r>
        <w:rPr>
          <w:rFonts w:cs="Arial"/>
          <w:szCs w:val="20"/>
        </w:rPr>
        <w:t xml:space="preserve">Version 2.0, </w:t>
      </w:r>
      <w:bookmarkStart w:id="0" w:name="_GoBack"/>
      <w:bookmarkEnd w:id="0"/>
      <w:r w:rsidR="001C7A45">
        <w:rPr>
          <w:rFonts w:cs="Arial"/>
          <w:szCs w:val="20"/>
        </w:rPr>
        <w:t>October</w:t>
      </w:r>
      <w:r w:rsidR="0028204F">
        <w:rPr>
          <w:rFonts w:cs="Arial"/>
          <w:szCs w:val="20"/>
        </w:rPr>
        <w:t xml:space="preserve"> 2017</w:t>
      </w:r>
    </w:p>
    <w:p w14:paraId="5D46FA26" w14:textId="77777777" w:rsidR="005D6DB9" w:rsidRDefault="005D6DB9" w:rsidP="005D6DB9"/>
    <w:p w14:paraId="06F773D4" w14:textId="77777777" w:rsidR="00640EFA" w:rsidRPr="00AE5F23" w:rsidRDefault="00640EFA" w:rsidP="00640EFA">
      <w:pPr>
        <w:pStyle w:val="Glossary"/>
        <w:outlineLvl w:val="0"/>
        <w:rPr>
          <w:rFonts w:ascii="Century Gothic" w:hAnsi="Century Gothic"/>
          <w:color w:val="003D79"/>
          <w:sz w:val="28"/>
        </w:rPr>
      </w:pPr>
      <w:r w:rsidRPr="00AE5F23">
        <w:rPr>
          <w:rFonts w:ascii="Century Gothic" w:hAnsi="Century Gothic"/>
          <w:color w:val="003D79"/>
          <w:sz w:val="28"/>
        </w:rPr>
        <w:t>Suggested citation</w:t>
      </w:r>
    </w:p>
    <w:p w14:paraId="5E232E55" w14:textId="07F7DC89" w:rsidR="00640EFA" w:rsidRDefault="00640EFA" w:rsidP="00640EFA">
      <w:pPr>
        <w:rPr>
          <w:rFonts w:cs="Arial"/>
          <w:szCs w:val="20"/>
        </w:rPr>
      </w:pPr>
      <w:r w:rsidRPr="00C815DC">
        <w:rPr>
          <w:rFonts w:cs="Arial"/>
          <w:szCs w:val="20"/>
        </w:rPr>
        <w:t xml:space="preserve">Health Policy Analysis </w:t>
      </w:r>
      <w:r w:rsidR="00AF575F">
        <w:rPr>
          <w:rFonts w:cs="Arial"/>
          <w:szCs w:val="20"/>
        </w:rPr>
        <w:t>2017</w:t>
      </w:r>
      <w:r w:rsidRPr="00C815DC">
        <w:rPr>
          <w:rFonts w:cs="Arial"/>
          <w:szCs w:val="20"/>
        </w:rPr>
        <w:t>,</w:t>
      </w:r>
      <w:r w:rsidR="00AF575F">
        <w:rPr>
          <w:rFonts w:cs="Arial"/>
          <w:szCs w:val="20"/>
        </w:rPr>
        <w:t xml:space="preserve"> </w:t>
      </w:r>
      <w:r w:rsidR="006E1F99">
        <w:rPr>
          <w:rFonts w:cs="Arial"/>
          <w:i/>
          <w:szCs w:val="20"/>
        </w:rPr>
        <w:t>C</w:t>
      </w:r>
      <w:r w:rsidR="00AF575F" w:rsidRPr="00AF575F">
        <w:rPr>
          <w:rFonts w:cs="Arial"/>
          <w:i/>
          <w:szCs w:val="20"/>
        </w:rPr>
        <w:t>ost report</w:t>
      </w:r>
      <w:r w:rsidR="00AF575F">
        <w:rPr>
          <w:rFonts w:cs="Arial"/>
          <w:szCs w:val="20"/>
        </w:rPr>
        <w:t>, Independent Hospital Pricing Authority</w:t>
      </w:r>
      <w:r>
        <w:rPr>
          <w:rFonts w:cs="Arial"/>
          <w:szCs w:val="20"/>
        </w:rPr>
        <w:t xml:space="preserve">, </w:t>
      </w:r>
      <w:r w:rsidR="00AF575F">
        <w:rPr>
          <w:rFonts w:cs="Arial"/>
          <w:szCs w:val="20"/>
        </w:rPr>
        <w:t>Sydney</w:t>
      </w:r>
      <w:r>
        <w:rPr>
          <w:rFonts w:cs="Arial"/>
          <w:szCs w:val="20"/>
        </w:rPr>
        <w:t>.</w:t>
      </w:r>
    </w:p>
    <w:p w14:paraId="7566B3D7" w14:textId="77777777" w:rsidR="0042503E" w:rsidRPr="00C815DC" w:rsidRDefault="0042503E" w:rsidP="00640EFA">
      <w:pPr>
        <w:rPr>
          <w:rFonts w:cs="Arial"/>
          <w:szCs w:val="20"/>
        </w:rPr>
      </w:pPr>
    </w:p>
    <w:p w14:paraId="000E2AA2" w14:textId="77777777" w:rsidR="00640EFA" w:rsidRPr="00AE5F23" w:rsidRDefault="00640EFA" w:rsidP="00640EFA">
      <w:pPr>
        <w:pStyle w:val="Title3"/>
        <w:spacing w:after="180"/>
        <w:jc w:val="both"/>
        <w:outlineLvl w:val="0"/>
        <w:rPr>
          <w:rFonts w:ascii="Century Gothic" w:hAnsi="Century Gothic"/>
          <w:color w:val="003D79"/>
        </w:rPr>
      </w:pPr>
      <w:r w:rsidRPr="00AE5F23">
        <w:rPr>
          <w:rFonts w:ascii="Century Gothic" w:hAnsi="Century Gothic"/>
          <w:color w:val="003D79"/>
        </w:rPr>
        <w:t>Disclaimer</w:t>
      </w:r>
    </w:p>
    <w:p w14:paraId="3A862F24" w14:textId="77777777" w:rsidR="00640EFA" w:rsidRDefault="00640EFA" w:rsidP="00640EFA">
      <w:pPr>
        <w:rPr>
          <w:szCs w:val="20"/>
        </w:rPr>
      </w:pP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00AF575F" w:rsidRPr="00AF575F">
        <w:rPr>
          <w:szCs w:val="20"/>
        </w:rPr>
        <w:t>Independent Hospital Pricing Authority</w:t>
      </w:r>
      <w:r w:rsidR="00AF575F">
        <w:rPr>
          <w:szCs w:val="20"/>
        </w:rPr>
        <w:t xml:space="preserve">) </w:t>
      </w:r>
      <w:r w:rsidRPr="00C815DC">
        <w:rPr>
          <w:szCs w:val="20"/>
        </w:rPr>
        <w:t>in respect of information set out in this report, including any errors or omissions therein, arising through negligence or otherwise however caused.</w:t>
      </w:r>
    </w:p>
    <w:p w14:paraId="48CB4AF3" w14:textId="77777777" w:rsidR="0042503E" w:rsidRPr="00C815DC" w:rsidRDefault="0042503E" w:rsidP="00640EFA">
      <w:pPr>
        <w:rPr>
          <w:szCs w:val="20"/>
        </w:rPr>
      </w:pPr>
    </w:p>
    <w:p w14:paraId="3A072FB5" w14:textId="77777777" w:rsidR="00640EFA" w:rsidRPr="00AE5F23" w:rsidRDefault="00640EFA" w:rsidP="00640EFA">
      <w:pPr>
        <w:rPr>
          <w:b/>
          <w:szCs w:val="20"/>
        </w:rPr>
      </w:pPr>
      <w:r w:rsidRPr="00AE5F23">
        <w:rPr>
          <w:rFonts w:cs="Arial"/>
          <w:b/>
          <w:bCs/>
          <w:color w:val="003D79"/>
          <w:sz w:val="36"/>
          <w:szCs w:val="36"/>
        </w:rPr>
        <w:t xml:space="preserve">Health Policy Analysis Pty Ltd </w:t>
      </w:r>
    </w:p>
    <w:p w14:paraId="40BE0E04" w14:textId="77777777" w:rsidR="00640EFA" w:rsidRPr="00AE5F23" w:rsidRDefault="00640EFA" w:rsidP="00640EFA">
      <w:pPr>
        <w:spacing w:after="120" w:line="240" w:lineRule="auto"/>
        <w:rPr>
          <w:rFonts w:cs="Arial"/>
          <w:bCs/>
          <w:color w:val="003D79"/>
        </w:rPr>
      </w:pPr>
      <w:r w:rsidRPr="00AE5F23">
        <w:rPr>
          <w:rFonts w:cs="Arial"/>
          <w:bCs/>
          <w:color w:val="003D79"/>
        </w:rPr>
        <w:t>Suite 101, 30 Atchison Street, St Leonards 2065</w:t>
      </w:r>
    </w:p>
    <w:p w14:paraId="562C926F" w14:textId="77777777" w:rsidR="00640EFA" w:rsidRPr="00AE5F23" w:rsidRDefault="00640EFA" w:rsidP="00640EFA">
      <w:pPr>
        <w:spacing w:after="120" w:line="240" w:lineRule="auto"/>
        <w:rPr>
          <w:rFonts w:cs="Arial"/>
          <w:bCs/>
          <w:color w:val="003D79"/>
        </w:rPr>
      </w:pPr>
      <w:r w:rsidRPr="00AE5F23">
        <w:rPr>
          <w:rFonts w:cs="Arial"/>
          <w:bCs/>
          <w:color w:val="003D79"/>
        </w:rPr>
        <w:t>ABN: 54 105 830 920</w:t>
      </w:r>
    </w:p>
    <w:p w14:paraId="06FA8425" w14:textId="77777777" w:rsidR="00640EFA" w:rsidRPr="00AE5F23" w:rsidRDefault="00640EFA" w:rsidP="00640EFA">
      <w:pPr>
        <w:spacing w:after="120" w:line="240" w:lineRule="auto"/>
        <w:rPr>
          <w:rFonts w:cs="Arial"/>
          <w:bCs/>
          <w:color w:val="003D79"/>
        </w:rPr>
      </w:pPr>
      <w:r w:rsidRPr="00AE5F23">
        <w:rPr>
          <w:rFonts w:cs="Arial"/>
          <w:bCs/>
          <w:color w:val="003D79"/>
        </w:rPr>
        <w:t>Phone: +61 2 8065 6491</w:t>
      </w:r>
    </w:p>
    <w:p w14:paraId="53AC2E6C" w14:textId="77777777" w:rsidR="00640EFA" w:rsidRPr="00AE5F23" w:rsidRDefault="00640EFA" w:rsidP="00640EFA">
      <w:pPr>
        <w:spacing w:line="240" w:lineRule="auto"/>
        <w:rPr>
          <w:rFonts w:cs="Arial"/>
          <w:bCs/>
          <w:color w:val="003D79"/>
        </w:rPr>
      </w:pPr>
      <w:r w:rsidRPr="00AE5F23">
        <w:rPr>
          <w:rFonts w:cs="Arial"/>
          <w:bCs/>
          <w:color w:val="003D79"/>
        </w:rPr>
        <w:t>Fax: +61 2 8905 9151</w:t>
      </w:r>
    </w:p>
    <w:p w14:paraId="0F7DBACE" w14:textId="77777777" w:rsidR="00640EFA" w:rsidRDefault="00640EFA" w:rsidP="00640EFA">
      <w:pPr>
        <w:tabs>
          <w:tab w:val="left" w:pos="3957"/>
        </w:tabs>
        <w:sectPr w:rsidR="00640EFA" w:rsidSect="00640EFA">
          <w:headerReference w:type="first" r:id="rId12"/>
          <w:pgSz w:w="11906" w:h="16838"/>
          <w:pgMar w:top="1440" w:right="1440" w:bottom="1440" w:left="1440" w:header="708" w:footer="708" w:gutter="0"/>
          <w:cols w:space="708"/>
          <w:titlePg/>
          <w:docGrid w:linePitch="360"/>
        </w:sectPr>
      </w:pPr>
    </w:p>
    <w:p w14:paraId="657434F2" w14:textId="77777777" w:rsidR="00640EFA" w:rsidRPr="00C815DC" w:rsidRDefault="00640EFA" w:rsidP="00640EFA">
      <w:pPr>
        <w:pStyle w:val="Heading1thatdoesnotgetpickedupbyTOC"/>
      </w:pPr>
      <w:r w:rsidRPr="00C815DC">
        <w:lastRenderedPageBreak/>
        <w:t>Table of contents</w:t>
      </w:r>
    </w:p>
    <w:p w14:paraId="7E2CA7CB" w14:textId="77777777" w:rsidR="00D80BC2" w:rsidRDefault="00433CD0">
      <w:pPr>
        <w:pStyle w:val="TOC1"/>
        <w:rPr>
          <w:rFonts w:asciiTheme="minorHAnsi" w:eastAsiaTheme="minorEastAsia" w:hAnsiTheme="minorHAnsi" w:cstheme="minorBidi"/>
          <w:i w:val="0"/>
          <w:noProof/>
          <w:color w:val="auto"/>
          <w:sz w:val="22"/>
          <w:lang w:val="en-AU" w:eastAsia="en-AU"/>
        </w:rPr>
      </w:pPr>
      <w:r>
        <w:rPr>
          <w:b/>
          <w:i w:val="0"/>
        </w:rPr>
        <w:fldChar w:fldCharType="begin"/>
      </w:r>
      <w:r>
        <w:rPr>
          <w:b/>
          <w:i w:val="0"/>
        </w:rPr>
        <w:instrText xml:space="preserve"> TOC \o "2-3" \h \z \t "Heading 1 no number,1,Heading 1 with number,1" </w:instrText>
      </w:r>
      <w:r>
        <w:rPr>
          <w:b/>
          <w:i w:val="0"/>
        </w:rPr>
        <w:fldChar w:fldCharType="separate"/>
      </w:r>
      <w:hyperlink w:anchor="_Toc494965474" w:history="1">
        <w:r w:rsidR="00D80BC2" w:rsidRPr="00B87C0A">
          <w:rPr>
            <w:rStyle w:val="Hyperlink"/>
            <w:noProof/>
          </w:rPr>
          <w:t>Executive summary</w:t>
        </w:r>
        <w:r w:rsidR="00D80BC2">
          <w:rPr>
            <w:noProof/>
            <w:webHidden/>
          </w:rPr>
          <w:tab/>
        </w:r>
        <w:r w:rsidR="00D80BC2">
          <w:rPr>
            <w:noProof/>
            <w:webHidden/>
          </w:rPr>
          <w:fldChar w:fldCharType="begin"/>
        </w:r>
        <w:r w:rsidR="00D80BC2">
          <w:rPr>
            <w:noProof/>
            <w:webHidden/>
          </w:rPr>
          <w:instrText xml:space="preserve"> PAGEREF _Toc494965474 \h </w:instrText>
        </w:r>
        <w:r w:rsidR="00D80BC2">
          <w:rPr>
            <w:noProof/>
            <w:webHidden/>
          </w:rPr>
        </w:r>
        <w:r w:rsidR="00D80BC2">
          <w:rPr>
            <w:noProof/>
            <w:webHidden/>
          </w:rPr>
          <w:fldChar w:fldCharType="separate"/>
        </w:r>
        <w:r w:rsidR="00D80BC2">
          <w:rPr>
            <w:noProof/>
            <w:webHidden/>
          </w:rPr>
          <w:t>1</w:t>
        </w:r>
        <w:r w:rsidR="00D80BC2">
          <w:rPr>
            <w:noProof/>
            <w:webHidden/>
          </w:rPr>
          <w:fldChar w:fldCharType="end"/>
        </w:r>
      </w:hyperlink>
    </w:p>
    <w:p w14:paraId="122E1F1E"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75" w:history="1">
        <w:r w:rsidR="00D80BC2" w:rsidRPr="00B87C0A">
          <w:rPr>
            <w:rStyle w:val="Hyperlink"/>
            <w:noProof/>
          </w:rPr>
          <w:t>Summary of results</w:t>
        </w:r>
        <w:r w:rsidR="00D80BC2">
          <w:rPr>
            <w:noProof/>
            <w:webHidden/>
          </w:rPr>
          <w:tab/>
        </w:r>
        <w:r w:rsidR="00D80BC2">
          <w:rPr>
            <w:noProof/>
            <w:webHidden/>
          </w:rPr>
          <w:fldChar w:fldCharType="begin"/>
        </w:r>
        <w:r w:rsidR="00D80BC2">
          <w:rPr>
            <w:noProof/>
            <w:webHidden/>
          </w:rPr>
          <w:instrText xml:space="preserve"> PAGEREF _Toc494965475 \h </w:instrText>
        </w:r>
        <w:r w:rsidR="00D80BC2">
          <w:rPr>
            <w:noProof/>
            <w:webHidden/>
          </w:rPr>
        </w:r>
        <w:r w:rsidR="00D80BC2">
          <w:rPr>
            <w:noProof/>
            <w:webHidden/>
          </w:rPr>
          <w:fldChar w:fldCharType="separate"/>
        </w:r>
        <w:r w:rsidR="00D80BC2">
          <w:rPr>
            <w:noProof/>
            <w:webHidden/>
          </w:rPr>
          <w:t>2</w:t>
        </w:r>
        <w:r w:rsidR="00D80BC2">
          <w:rPr>
            <w:noProof/>
            <w:webHidden/>
          </w:rPr>
          <w:fldChar w:fldCharType="end"/>
        </w:r>
      </w:hyperlink>
    </w:p>
    <w:p w14:paraId="0E6C8BDB"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76" w:history="1">
        <w:r w:rsidR="00D80BC2" w:rsidRPr="00B87C0A">
          <w:rPr>
            <w:rStyle w:val="Hyperlink"/>
            <w:noProof/>
          </w:rPr>
          <w:t>Considerations for classification</w:t>
        </w:r>
        <w:r w:rsidR="00D80BC2">
          <w:rPr>
            <w:noProof/>
            <w:webHidden/>
          </w:rPr>
          <w:tab/>
        </w:r>
        <w:r w:rsidR="00D80BC2">
          <w:rPr>
            <w:noProof/>
            <w:webHidden/>
          </w:rPr>
          <w:fldChar w:fldCharType="begin"/>
        </w:r>
        <w:r w:rsidR="00D80BC2">
          <w:rPr>
            <w:noProof/>
            <w:webHidden/>
          </w:rPr>
          <w:instrText xml:space="preserve"> PAGEREF _Toc494965476 \h </w:instrText>
        </w:r>
        <w:r w:rsidR="00D80BC2">
          <w:rPr>
            <w:noProof/>
            <w:webHidden/>
          </w:rPr>
        </w:r>
        <w:r w:rsidR="00D80BC2">
          <w:rPr>
            <w:noProof/>
            <w:webHidden/>
          </w:rPr>
          <w:fldChar w:fldCharType="separate"/>
        </w:r>
        <w:r w:rsidR="00D80BC2">
          <w:rPr>
            <w:noProof/>
            <w:webHidden/>
          </w:rPr>
          <w:t>6</w:t>
        </w:r>
        <w:r w:rsidR="00D80BC2">
          <w:rPr>
            <w:noProof/>
            <w:webHidden/>
          </w:rPr>
          <w:fldChar w:fldCharType="end"/>
        </w:r>
      </w:hyperlink>
    </w:p>
    <w:p w14:paraId="753E0EBF"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77" w:history="1">
        <w:r w:rsidR="00D80BC2" w:rsidRPr="00B87C0A">
          <w:rPr>
            <w:rStyle w:val="Hyperlink"/>
            <w:noProof/>
          </w:rPr>
          <w:t>Conclusion and next steps</w:t>
        </w:r>
        <w:r w:rsidR="00D80BC2">
          <w:rPr>
            <w:noProof/>
            <w:webHidden/>
          </w:rPr>
          <w:tab/>
        </w:r>
        <w:r w:rsidR="00D80BC2">
          <w:rPr>
            <w:noProof/>
            <w:webHidden/>
          </w:rPr>
          <w:fldChar w:fldCharType="begin"/>
        </w:r>
        <w:r w:rsidR="00D80BC2">
          <w:rPr>
            <w:noProof/>
            <w:webHidden/>
          </w:rPr>
          <w:instrText xml:space="preserve"> PAGEREF _Toc494965477 \h </w:instrText>
        </w:r>
        <w:r w:rsidR="00D80BC2">
          <w:rPr>
            <w:noProof/>
            <w:webHidden/>
          </w:rPr>
        </w:r>
        <w:r w:rsidR="00D80BC2">
          <w:rPr>
            <w:noProof/>
            <w:webHidden/>
          </w:rPr>
          <w:fldChar w:fldCharType="separate"/>
        </w:r>
        <w:r w:rsidR="00D80BC2">
          <w:rPr>
            <w:noProof/>
            <w:webHidden/>
          </w:rPr>
          <w:t>7</w:t>
        </w:r>
        <w:r w:rsidR="00D80BC2">
          <w:rPr>
            <w:noProof/>
            <w:webHidden/>
          </w:rPr>
          <w:fldChar w:fldCharType="end"/>
        </w:r>
      </w:hyperlink>
    </w:p>
    <w:p w14:paraId="68C8AC72" w14:textId="77777777" w:rsidR="00D80BC2" w:rsidRDefault="00B3364E">
      <w:pPr>
        <w:pStyle w:val="TOC1"/>
        <w:rPr>
          <w:rFonts w:asciiTheme="minorHAnsi" w:eastAsiaTheme="minorEastAsia" w:hAnsiTheme="minorHAnsi" w:cstheme="minorBidi"/>
          <w:i w:val="0"/>
          <w:noProof/>
          <w:color w:val="auto"/>
          <w:sz w:val="22"/>
          <w:lang w:val="en-AU" w:eastAsia="en-AU"/>
        </w:rPr>
      </w:pPr>
      <w:hyperlink w:anchor="_Toc494965478" w:history="1">
        <w:r w:rsidR="00D80BC2" w:rsidRPr="00B87C0A">
          <w:rPr>
            <w:rStyle w:val="Hyperlink"/>
            <w:noProof/>
          </w:rPr>
          <w:t>1.</w:t>
        </w:r>
        <w:r w:rsidR="00D80BC2">
          <w:rPr>
            <w:rFonts w:asciiTheme="minorHAnsi" w:eastAsiaTheme="minorEastAsia" w:hAnsiTheme="minorHAnsi" w:cstheme="minorBidi"/>
            <w:i w:val="0"/>
            <w:noProof/>
            <w:color w:val="auto"/>
            <w:sz w:val="22"/>
            <w:lang w:val="en-AU" w:eastAsia="en-AU"/>
          </w:rPr>
          <w:tab/>
        </w:r>
        <w:r w:rsidR="00D80BC2" w:rsidRPr="00B87C0A">
          <w:rPr>
            <w:rStyle w:val="Hyperlink"/>
            <w:noProof/>
          </w:rPr>
          <w:t>Introduction</w:t>
        </w:r>
        <w:r w:rsidR="00D80BC2">
          <w:rPr>
            <w:noProof/>
            <w:webHidden/>
          </w:rPr>
          <w:tab/>
        </w:r>
        <w:r w:rsidR="00D80BC2">
          <w:rPr>
            <w:noProof/>
            <w:webHidden/>
          </w:rPr>
          <w:fldChar w:fldCharType="begin"/>
        </w:r>
        <w:r w:rsidR="00D80BC2">
          <w:rPr>
            <w:noProof/>
            <w:webHidden/>
          </w:rPr>
          <w:instrText xml:space="preserve"> PAGEREF _Toc494965478 \h </w:instrText>
        </w:r>
        <w:r w:rsidR="00D80BC2">
          <w:rPr>
            <w:noProof/>
            <w:webHidden/>
          </w:rPr>
        </w:r>
        <w:r w:rsidR="00D80BC2">
          <w:rPr>
            <w:noProof/>
            <w:webHidden/>
          </w:rPr>
          <w:fldChar w:fldCharType="separate"/>
        </w:r>
        <w:r w:rsidR="00D80BC2">
          <w:rPr>
            <w:noProof/>
            <w:webHidden/>
          </w:rPr>
          <w:t>8</w:t>
        </w:r>
        <w:r w:rsidR="00D80BC2">
          <w:rPr>
            <w:noProof/>
            <w:webHidden/>
          </w:rPr>
          <w:fldChar w:fldCharType="end"/>
        </w:r>
      </w:hyperlink>
    </w:p>
    <w:p w14:paraId="758C8361"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79" w:history="1">
        <w:r w:rsidR="00D80BC2" w:rsidRPr="00B87C0A">
          <w:rPr>
            <w:rStyle w:val="Hyperlink"/>
            <w:noProof/>
          </w:rPr>
          <w:t>Sampling frame and participating sites</w:t>
        </w:r>
        <w:r w:rsidR="00D80BC2">
          <w:rPr>
            <w:noProof/>
            <w:webHidden/>
          </w:rPr>
          <w:tab/>
        </w:r>
        <w:r w:rsidR="00D80BC2">
          <w:rPr>
            <w:noProof/>
            <w:webHidden/>
          </w:rPr>
          <w:fldChar w:fldCharType="begin"/>
        </w:r>
        <w:r w:rsidR="00D80BC2">
          <w:rPr>
            <w:noProof/>
            <w:webHidden/>
          </w:rPr>
          <w:instrText xml:space="preserve"> PAGEREF _Toc494965479 \h </w:instrText>
        </w:r>
        <w:r w:rsidR="00D80BC2">
          <w:rPr>
            <w:noProof/>
            <w:webHidden/>
          </w:rPr>
        </w:r>
        <w:r w:rsidR="00D80BC2">
          <w:rPr>
            <w:noProof/>
            <w:webHidden/>
          </w:rPr>
          <w:fldChar w:fldCharType="separate"/>
        </w:r>
        <w:r w:rsidR="00D80BC2">
          <w:rPr>
            <w:noProof/>
            <w:webHidden/>
          </w:rPr>
          <w:t>8</w:t>
        </w:r>
        <w:r w:rsidR="00D80BC2">
          <w:rPr>
            <w:noProof/>
            <w:webHidden/>
          </w:rPr>
          <w:fldChar w:fldCharType="end"/>
        </w:r>
      </w:hyperlink>
    </w:p>
    <w:p w14:paraId="2A9904A5"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80" w:history="1">
        <w:r w:rsidR="00D80BC2" w:rsidRPr="00B87C0A">
          <w:rPr>
            <w:rStyle w:val="Hyperlink"/>
            <w:noProof/>
          </w:rPr>
          <w:t>Time line</w:t>
        </w:r>
        <w:r w:rsidR="00D80BC2">
          <w:rPr>
            <w:noProof/>
            <w:webHidden/>
          </w:rPr>
          <w:tab/>
        </w:r>
        <w:r w:rsidR="00D80BC2">
          <w:rPr>
            <w:noProof/>
            <w:webHidden/>
          </w:rPr>
          <w:fldChar w:fldCharType="begin"/>
        </w:r>
        <w:r w:rsidR="00D80BC2">
          <w:rPr>
            <w:noProof/>
            <w:webHidden/>
          </w:rPr>
          <w:instrText xml:space="preserve"> PAGEREF _Toc494965480 \h </w:instrText>
        </w:r>
        <w:r w:rsidR="00D80BC2">
          <w:rPr>
            <w:noProof/>
            <w:webHidden/>
          </w:rPr>
        </w:r>
        <w:r w:rsidR="00D80BC2">
          <w:rPr>
            <w:noProof/>
            <w:webHidden/>
          </w:rPr>
          <w:fldChar w:fldCharType="separate"/>
        </w:r>
        <w:r w:rsidR="00D80BC2">
          <w:rPr>
            <w:noProof/>
            <w:webHidden/>
          </w:rPr>
          <w:t>9</w:t>
        </w:r>
        <w:r w:rsidR="00D80BC2">
          <w:rPr>
            <w:noProof/>
            <w:webHidden/>
          </w:rPr>
          <w:fldChar w:fldCharType="end"/>
        </w:r>
      </w:hyperlink>
    </w:p>
    <w:p w14:paraId="4B53F0B4"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81" w:history="1">
        <w:r w:rsidR="00D80BC2" w:rsidRPr="00B87C0A">
          <w:rPr>
            <w:rStyle w:val="Hyperlink"/>
            <w:noProof/>
          </w:rPr>
          <w:t>Terminology</w:t>
        </w:r>
        <w:r w:rsidR="00D80BC2">
          <w:rPr>
            <w:noProof/>
            <w:webHidden/>
          </w:rPr>
          <w:tab/>
        </w:r>
        <w:r w:rsidR="00D80BC2">
          <w:rPr>
            <w:noProof/>
            <w:webHidden/>
          </w:rPr>
          <w:fldChar w:fldCharType="begin"/>
        </w:r>
        <w:r w:rsidR="00D80BC2">
          <w:rPr>
            <w:noProof/>
            <w:webHidden/>
          </w:rPr>
          <w:instrText xml:space="preserve"> PAGEREF _Toc494965481 \h </w:instrText>
        </w:r>
        <w:r w:rsidR="00D80BC2">
          <w:rPr>
            <w:noProof/>
            <w:webHidden/>
          </w:rPr>
        </w:r>
        <w:r w:rsidR="00D80BC2">
          <w:rPr>
            <w:noProof/>
            <w:webHidden/>
          </w:rPr>
          <w:fldChar w:fldCharType="separate"/>
        </w:r>
        <w:r w:rsidR="00D80BC2">
          <w:rPr>
            <w:noProof/>
            <w:webHidden/>
          </w:rPr>
          <w:t>10</w:t>
        </w:r>
        <w:r w:rsidR="00D80BC2">
          <w:rPr>
            <w:noProof/>
            <w:webHidden/>
          </w:rPr>
          <w:fldChar w:fldCharType="end"/>
        </w:r>
      </w:hyperlink>
    </w:p>
    <w:p w14:paraId="6E45FD28"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82" w:history="1">
        <w:r w:rsidR="00D80BC2" w:rsidRPr="00B87C0A">
          <w:rPr>
            <w:rStyle w:val="Hyperlink"/>
            <w:noProof/>
          </w:rPr>
          <w:t>Data collection</w:t>
        </w:r>
        <w:r w:rsidR="00D80BC2">
          <w:rPr>
            <w:noProof/>
            <w:webHidden/>
          </w:rPr>
          <w:tab/>
        </w:r>
        <w:r w:rsidR="00D80BC2">
          <w:rPr>
            <w:noProof/>
            <w:webHidden/>
          </w:rPr>
          <w:fldChar w:fldCharType="begin"/>
        </w:r>
        <w:r w:rsidR="00D80BC2">
          <w:rPr>
            <w:noProof/>
            <w:webHidden/>
          </w:rPr>
          <w:instrText xml:space="preserve"> PAGEREF _Toc494965482 \h </w:instrText>
        </w:r>
        <w:r w:rsidR="00D80BC2">
          <w:rPr>
            <w:noProof/>
            <w:webHidden/>
          </w:rPr>
        </w:r>
        <w:r w:rsidR="00D80BC2">
          <w:rPr>
            <w:noProof/>
            <w:webHidden/>
          </w:rPr>
          <w:fldChar w:fldCharType="separate"/>
        </w:r>
        <w:r w:rsidR="00D80BC2">
          <w:rPr>
            <w:noProof/>
            <w:webHidden/>
          </w:rPr>
          <w:t>11</w:t>
        </w:r>
        <w:r w:rsidR="00D80BC2">
          <w:rPr>
            <w:noProof/>
            <w:webHidden/>
          </w:rPr>
          <w:fldChar w:fldCharType="end"/>
        </w:r>
      </w:hyperlink>
    </w:p>
    <w:p w14:paraId="0E0DEA96" w14:textId="77777777" w:rsidR="00D80BC2" w:rsidRDefault="00B3364E">
      <w:pPr>
        <w:pStyle w:val="TOC3"/>
        <w:tabs>
          <w:tab w:val="right" w:leader="dot" w:pos="9016"/>
        </w:tabs>
        <w:rPr>
          <w:rFonts w:asciiTheme="minorHAnsi" w:eastAsiaTheme="minorEastAsia" w:hAnsiTheme="minorHAnsi" w:cstheme="minorBidi"/>
          <w:noProof/>
          <w:color w:val="auto"/>
          <w:sz w:val="22"/>
          <w:lang w:eastAsia="en-AU"/>
        </w:rPr>
      </w:pPr>
      <w:hyperlink w:anchor="_Toc494965483" w:history="1">
        <w:r w:rsidR="00D80BC2" w:rsidRPr="00B87C0A">
          <w:rPr>
            <w:rStyle w:val="Hyperlink"/>
            <w:noProof/>
          </w:rPr>
          <w:t>1. Additional patient and stay characteristics</w:t>
        </w:r>
        <w:r w:rsidR="00D80BC2">
          <w:rPr>
            <w:noProof/>
            <w:webHidden/>
          </w:rPr>
          <w:tab/>
        </w:r>
        <w:r w:rsidR="00D80BC2">
          <w:rPr>
            <w:noProof/>
            <w:webHidden/>
          </w:rPr>
          <w:fldChar w:fldCharType="begin"/>
        </w:r>
        <w:r w:rsidR="00D80BC2">
          <w:rPr>
            <w:noProof/>
            <w:webHidden/>
          </w:rPr>
          <w:instrText xml:space="preserve"> PAGEREF _Toc494965483 \h </w:instrText>
        </w:r>
        <w:r w:rsidR="00D80BC2">
          <w:rPr>
            <w:noProof/>
            <w:webHidden/>
          </w:rPr>
        </w:r>
        <w:r w:rsidR="00D80BC2">
          <w:rPr>
            <w:noProof/>
            <w:webHidden/>
          </w:rPr>
          <w:fldChar w:fldCharType="separate"/>
        </w:r>
        <w:r w:rsidR="00D80BC2">
          <w:rPr>
            <w:noProof/>
            <w:webHidden/>
          </w:rPr>
          <w:t>12</w:t>
        </w:r>
        <w:r w:rsidR="00D80BC2">
          <w:rPr>
            <w:noProof/>
            <w:webHidden/>
          </w:rPr>
          <w:fldChar w:fldCharType="end"/>
        </w:r>
      </w:hyperlink>
    </w:p>
    <w:p w14:paraId="46ED2421" w14:textId="77777777" w:rsidR="00D80BC2" w:rsidRDefault="00B3364E">
      <w:pPr>
        <w:pStyle w:val="TOC3"/>
        <w:tabs>
          <w:tab w:val="right" w:leader="dot" w:pos="9016"/>
        </w:tabs>
        <w:rPr>
          <w:rFonts w:asciiTheme="minorHAnsi" w:eastAsiaTheme="minorEastAsia" w:hAnsiTheme="minorHAnsi" w:cstheme="minorBidi"/>
          <w:noProof/>
          <w:color w:val="auto"/>
          <w:sz w:val="22"/>
          <w:lang w:eastAsia="en-AU"/>
        </w:rPr>
      </w:pPr>
      <w:hyperlink w:anchor="_Toc494965484" w:history="1">
        <w:r w:rsidR="00D80BC2" w:rsidRPr="00B87C0A">
          <w:rPr>
            <w:rStyle w:val="Hyperlink"/>
            <w:noProof/>
          </w:rPr>
          <w:t>2. Clinician time</w:t>
        </w:r>
        <w:r w:rsidR="00D80BC2">
          <w:rPr>
            <w:noProof/>
            <w:webHidden/>
          </w:rPr>
          <w:tab/>
        </w:r>
        <w:r w:rsidR="00D80BC2">
          <w:rPr>
            <w:noProof/>
            <w:webHidden/>
          </w:rPr>
          <w:fldChar w:fldCharType="begin"/>
        </w:r>
        <w:r w:rsidR="00D80BC2">
          <w:rPr>
            <w:noProof/>
            <w:webHidden/>
          </w:rPr>
          <w:instrText xml:space="preserve"> PAGEREF _Toc494965484 \h </w:instrText>
        </w:r>
        <w:r w:rsidR="00D80BC2">
          <w:rPr>
            <w:noProof/>
            <w:webHidden/>
          </w:rPr>
        </w:r>
        <w:r w:rsidR="00D80BC2">
          <w:rPr>
            <w:noProof/>
            <w:webHidden/>
          </w:rPr>
          <w:fldChar w:fldCharType="separate"/>
        </w:r>
        <w:r w:rsidR="00D80BC2">
          <w:rPr>
            <w:noProof/>
            <w:webHidden/>
          </w:rPr>
          <w:t>13</w:t>
        </w:r>
        <w:r w:rsidR="00D80BC2">
          <w:rPr>
            <w:noProof/>
            <w:webHidden/>
          </w:rPr>
          <w:fldChar w:fldCharType="end"/>
        </w:r>
      </w:hyperlink>
    </w:p>
    <w:p w14:paraId="128FE334" w14:textId="77777777" w:rsidR="00D80BC2" w:rsidRDefault="00B3364E">
      <w:pPr>
        <w:pStyle w:val="TOC3"/>
        <w:tabs>
          <w:tab w:val="right" w:leader="dot" w:pos="9016"/>
        </w:tabs>
        <w:rPr>
          <w:rFonts w:asciiTheme="minorHAnsi" w:eastAsiaTheme="minorEastAsia" w:hAnsiTheme="minorHAnsi" w:cstheme="minorBidi"/>
          <w:noProof/>
          <w:color w:val="auto"/>
          <w:sz w:val="22"/>
          <w:lang w:eastAsia="en-AU"/>
        </w:rPr>
      </w:pPr>
      <w:hyperlink w:anchor="_Toc494965485" w:history="1">
        <w:r w:rsidR="00D80BC2" w:rsidRPr="00B87C0A">
          <w:rPr>
            <w:rStyle w:val="Hyperlink"/>
            <w:noProof/>
          </w:rPr>
          <w:t>3. Costed activity</w:t>
        </w:r>
        <w:r w:rsidR="00D80BC2">
          <w:rPr>
            <w:noProof/>
            <w:webHidden/>
          </w:rPr>
          <w:tab/>
        </w:r>
        <w:r w:rsidR="00D80BC2">
          <w:rPr>
            <w:noProof/>
            <w:webHidden/>
          </w:rPr>
          <w:fldChar w:fldCharType="begin"/>
        </w:r>
        <w:r w:rsidR="00D80BC2">
          <w:rPr>
            <w:noProof/>
            <w:webHidden/>
          </w:rPr>
          <w:instrText xml:space="preserve"> PAGEREF _Toc494965485 \h </w:instrText>
        </w:r>
        <w:r w:rsidR="00D80BC2">
          <w:rPr>
            <w:noProof/>
            <w:webHidden/>
          </w:rPr>
        </w:r>
        <w:r w:rsidR="00D80BC2">
          <w:rPr>
            <w:noProof/>
            <w:webHidden/>
          </w:rPr>
          <w:fldChar w:fldCharType="separate"/>
        </w:r>
        <w:r w:rsidR="00D80BC2">
          <w:rPr>
            <w:noProof/>
            <w:webHidden/>
          </w:rPr>
          <w:t>13</w:t>
        </w:r>
        <w:r w:rsidR="00D80BC2">
          <w:rPr>
            <w:noProof/>
            <w:webHidden/>
          </w:rPr>
          <w:fldChar w:fldCharType="end"/>
        </w:r>
      </w:hyperlink>
    </w:p>
    <w:p w14:paraId="350BF3DE" w14:textId="77777777" w:rsidR="00D80BC2" w:rsidRDefault="00B3364E">
      <w:pPr>
        <w:pStyle w:val="TOC1"/>
        <w:rPr>
          <w:rFonts w:asciiTheme="minorHAnsi" w:eastAsiaTheme="minorEastAsia" w:hAnsiTheme="minorHAnsi" w:cstheme="minorBidi"/>
          <w:i w:val="0"/>
          <w:noProof/>
          <w:color w:val="auto"/>
          <w:sz w:val="22"/>
          <w:lang w:val="en-AU" w:eastAsia="en-AU"/>
        </w:rPr>
      </w:pPr>
      <w:hyperlink w:anchor="_Toc494965486" w:history="1">
        <w:r w:rsidR="00D80BC2" w:rsidRPr="00B87C0A">
          <w:rPr>
            <w:rStyle w:val="Hyperlink"/>
            <w:noProof/>
          </w:rPr>
          <w:t>2.</w:t>
        </w:r>
        <w:r w:rsidR="00D80BC2">
          <w:rPr>
            <w:rFonts w:asciiTheme="minorHAnsi" w:eastAsiaTheme="minorEastAsia" w:hAnsiTheme="minorHAnsi" w:cstheme="minorBidi"/>
            <w:i w:val="0"/>
            <w:noProof/>
            <w:color w:val="auto"/>
            <w:sz w:val="22"/>
            <w:lang w:val="en-AU" w:eastAsia="en-AU"/>
          </w:rPr>
          <w:tab/>
        </w:r>
        <w:r w:rsidR="00D80BC2" w:rsidRPr="00B87C0A">
          <w:rPr>
            <w:rStyle w:val="Hyperlink"/>
            <w:noProof/>
          </w:rPr>
          <w:t>Results</w:t>
        </w:r>
        <w:r w:rsidR="00D80BC2">
          <w:rPr>
            <w:noProof/>
            <w:webHidden/>
          </w:rPr>
          <w:tab/>
        </w:r>
        <w:r w:rsidR="00D80BC2">
          <w:rPr>
            <w:noProof/>
            <w:webHidden/>
          </w:rPr>
          <w:fldChar w:fldCharType="begin"/>
        </w:r>
        <w:r w:rsidR="00D80BC2">
          <w:rPr>
            <w:noProof/>
            <w:webHidden/>
          </w:rPr>
          <w:instrText xml:space="preserve"> PAGEREF _Toc494965486 \h </w:instrText>
        </w:r>
        <w:r w:rsidR="00D80BC2">
          <w:rPr>
            <w:noProof/>
            <w:webHidden/>
          </w:rPr>
        </w:r>
        <w:r w:rsidR="00D80BC2">
          <w:rPr>
            <w:noProof/>
            <w:webHidden/>
          </w:rPr>
          <w:fldChar w:fldCharType="separate"/>
        </w:r>
        <w:r w:rsidR="00D80BC2">
          <w:rPr>
            <w:noProof/>
            <w:webHidden/>
          </w:rPr>
          <w:t>16</w:t>
        </w:r>
        <w:r w:rsidR="00D80BC2">
          <w:rPr>
            <w:noProof/>
            <w:webHidden/>
          </w:rPr>
          <w:fldChar w:fldCharType="end"/>
        </w:r>
      </w:hyperlink>
    </w:p>
    <w:p w14:paraId="26976B69"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87" w:history="1">
        <w:r w:rsidR="00D80BC2" w:rsidRPr="00B87C0A">
          <w:rPr>
            <w:rStyle w:val="Hyperlink"/>
            <w:noProof/>
          </w:rPr>
          <w:t>Emergency department stays for which data was reported</w:t>
        </w:r>
        <w:r w:rsidR="00D80BC2">
          <w:rPr>
            <w:noProof/>
            <w:webHidden/>
          </w:rPr>
          <w:tab/>
        </w:r>
        <w:r w:rsidR="00D80BC2">
          <w:rPr>
            <w:noProof/>
            <w:webHidden/>
          </w:rPr>
          <w:fldChar w:fldCharType="begin"/>
        </w:r>
        <w:r w:rsidR="00D80BC2">
          <w:rPr>
            <w:noProof/>
            <w:webHidden/>
          </w:rPr>
          <w:instrText xml:space="preserve"> PAGEREF _Toc494965487 \h </w:instrText>
        </w:r>
        <w:r w:rsidR="00D80BC2">
          <w:rPr>
            <w:noProof/>
            <w:webHidden/>
          </w:rPr>
        </w:r>
        <w:r w:rsidR="00D80BC2">
          <w:rPr>
            <w:noProof/>
            <w:webHidden/>
          </w:rPr>
          <w:fldChar w:fldCharType="separate"/>
        </w:r>
        <w:r w:rsidR="00D80BC2">
          <w:rPr>
            <w:noProof/>
            <w:webHidden/>
          </w:rPr>
          <w:t>16</w:t>
        </w:r>
        <w:r w:rsidR="00D80BC2">
          <w:rPr>
            <w:noProof/>
            <w:webHidden/>
          </w:rPr>
          <w:fldChar w:fldCharType="end"/>
        </w:r>
      </w:hyperlink>
    </w:p>
    <w:p w14:paraId="1A0053DE"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88" w:history="1">
        <w:r w:rsidR="00D80BC2" w:rsidRPr="00B87C0A">
          <w:rPr>
            <w:rStyle w:val="Hyperlink"/>
            <w:noProof/>
          </w:rPr>
          <w:t>Overall cost characteristics</w:t>
        </w:r>
        <w:r w:rsidR="00D80BC2">
          <w:rPr>
            <w:noProof/>
            <w:webHidden/>
          </w:rPr>
          <w:tab/>
        </w:r>
        <w:r w:rsidR="00D80BC2">
          <w:rPr>
            <w:noProof/>
            <w:webHidden/>
          </w:rPr>
          <w:fldChar w:fldCharType="begin"/>
        </w:r>
        <w:r w:rsidR="00D80BC2">
          <w:rPr>
            <w:noProof/>
            <w:webHidden/>
          </w:rPr>
          <w:instrText xml:space="preserve"> PAGEREF _Toc494965488 \h </w:instrText>
        </w:r>
        <w:r w:rsidR="00D80BC2">
          <w:rPr>
            <w:noProof/>
            <w:webHidden/>
          </w:rPr>
        </w:r>
        <w:r w:rsidR="00D80BC2">
          <w:rPr>
            <w:noProof/>
            <w:webHidden/>
          </w:rPr>
          <w:fldChar w:fldCharType="separate"/>
        </w:r>
        <w:r w:rsidR="00D80BC2">
          <w:rPr>
            <w:noProof/>
            <w:webHidden/>
          </w:rPr>
          <w:t>17</w:t>
        </w:r>
        <w:r w:rsidR="00D80BC2">
          <w:rPr>
            <w:noProof/>
            <w:webHidden/>
          </w:rPr>
          <w:fldChar w:fldCharType="end"/>
        </w:r>
      </w:hyperlink>
    </w:p>
    <w:p w14:paraId="199E3262"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89" w:history="1">
        <w:r w:rsidR="00D80BC2" w:rsidRPr="00B87C0A">
          <w:rPr>
            <w:rStyle w:val="Hyperlink"/>
            <w:noProof/>
          </w:rPr>
          <w:t>Patient demographics</w:t>
        </w:r>
        <w:r w:rsidR="00D80BC2">
          <w:rPr>
            <w:noProof/>
            <w:webHidden/>
          </w:rPr>
          <w:tab/>
        </w:r>
        <w:r w:rsidR="00D80BC2">
          <w:rPr>
            <w:noProof/>
            <w:webHidden/>
          </w:rPr>
          <w:fldChar w:fldCharType="begin"/>
        </w:r>
        <w:r w:rsidR="00D80BC2">
          <w:rPr>
            <w:noProof/>
            <w:webHidden/>
          </w:rPr>
          <w:instrText xml:space="preserve"> PAGEREF _Toc494965489 \h </w:instrText>
        </w:r>
        <w:r w:rsidR="00D80BC2">
          <w:rPr>
            <w:noProof/>
            <w:webHidden/>
          </w:rPr>
        </w:r>
        <w:r w:rsidR="00D80BC2">
          <w:rPr>
            <w:noProof/>
            <w:webHidden/>
          </w:rPr>
          <w:fldChar w:fldCharType="separate"/>
        </w:r>
        <w:r w:rsidR="00D80BC2">
          <w:rPr>
            <w:noProof/>
            <w:webHidden/>
          </w:rPr>
          <w:t>20</w:t>
        </w:r>
        <w:r w:rsidR="00D80BC2">
          <w:rPr>
            <w:noProof/>
            <w:webHidden/>
          </w:rPr>
          <w:fldChar w:fldCharType="end"/>
        </w:r>
      </w:hyperlink>
    </w:p>
    <w:p w14:paraId="64FF9F0F"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0" w:history="1">
        <w:r w:rsidR="00D80BC2" w:rsidRPr="00B87C0A">
          <w:rPr>
            <w:rStyle w:val="Hyperlink"/>
            <w:noProof/>
          </w:rPr>
          <w:t>General characteristics of the emergency department stays</w:t>
        </w:r>
        <w:r w:rsidR="00D80BC2">
          <w:rPr>
            <w:noProof/>
            <w:webHidden/>
          </w:rPr>
          <w:tab/>
        </w:r>
        <w:r w:rsidR="00D80BC2">
          <w:rPr>
            <w:noProof/>
            <w:webHidden/>
          </w:rPr>
          <w:fldChar w:fldCharType="begin"/>
        </w:r>
        <w:r w:rsidR="00D80BC2">
          <w:rPr>
            <w:noProof/>
            <w:webHidden/>
          </w:rPr>
          <w:instrText xml:space="preserve"> PAGEREF _Toc494965490 \h </w:instrText>
        </w:r>
        <w:r w:rsidR="00D80BC2">
          <w:rPr>
            <w:noProof/>
            <w:webHidden/>
          </w:rPr>
        </w:r>
        <w:r w:rsidR="00D80BC2">
          <w:rPr>
            <w:noProof/>
            <w:webHidden/>
          </w:rPr>
          <w:fldChar w:fldCharType="separate"/>
        </w:r>
        <w:r w:rsidR="00D80BC2">
          <w:rPr>
            <w:noProof/>
            <w:webHidden/>
          </w:rPr>
          <w:t>24</w:t>
        </w:r>
        <w:r w:rsidR="00D80BC2">
          <w:rPr>
            <w:noProof/>
            <w:webHidden/>
          </w:rPr>
          <w:fldChar w:fldCharType="end"/>
        </w:r>
      </w:hyperlink>
    </w:p>
    <w:p w14:paraId="3D85EAE6"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1" w:history="1">
        <w:r w:rsidR="00D80BC2" w:rsidRPr="00B87C0A">
          <w:rPr>
            <w:rStyle w:val="Hyperlink"/>
            <w:noProof/>
          </w:rPr>
          <w:t>Diagnosis modifiers</w:t>
        </w:r>
        <w:r w:rsidR="00D80BC2">
          <w:rPr>
            <w:noProof/>
            <w:webHidden/>
          </w:rPr>
          <w:tab/>
        </w:r>
        <w:r w:rsidR="00D80BC2">
          <w:rPr>
            <w:noProof/>
            <w:webHidden/>
          </w:rPr>
          <w:fldChar w:fldCharType="begin"/>
        </w:r>
        <w:r w:rsidR="00D80BC2">
          <w:rPr>
            <w:noProof/>
            <w:webHidden/>
          </w:rPr>
          <w:instrText xml:space="preserve"> PAGEREF _Toc494965491 \h </w:instrText>
        </w:r>
        <w:r w:rsidR="00D80BC2">
          <w:rPr>
            <w:noProof/>
            <w:webHidden/>
          </w:rPr>
        </w:r>
        <w:r w:rsidR="00D80BC2">
          <w:rPr>
            <w:noProof/>
            <w:webHidden/>
          </w:rPr>
          <w:fldChar w:fldCharType="separate"/>
        </w:r>
        <w:r w:rsidR="00D80BC2">
          <w:rPr>
            <w:noProof/>
            <w:webHidden/>
          </w:rPr>
          <w:t>28</w:t>
        </w:r>
        <w:r w:rsidR="00D80BC2">
          <w:rPr>
            <w:noProof/>
            <w:webHidden/>
          </w:rPr>
          <w:fldChar w:fldCharType="end"/>
        </w:r>
      </w:hyperlink>
    </w:p>
    <w:p w14:paraId="55915B56"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2" w:history="1">
        <w:r w:rsidR="00D80BC2" w:rsidRPr="00B87C0A">
          <w:rPr>
            <w:rStyle w:val="Hyperlink"/>
            <w:noProof/>
          </w:rPr>
          <w:t>Emergency department diagnoses</w:t>
        </w:r>
        <w:r w:rsidR="00D80BC2">
          <w:rPr>
            <w:noProof/>
            <w:webHidden/>
          </w:rPr>
          <w:tab/>
        </w:r>
        <w:r w:rsidR="00D80BC2">
          <w:rPr>
            <w:noProof/>
            <w:webHidden/>
          </w:rPr>
          <w:fldChar w:fldCharType="begin"/>
        </w:r>
        <w:r w:rsidR="00D80BC2">
          <w:rPr>
            <w:noProof/>
            <w:webHidden/>
          </w:rPr>
          <w:instrText xml:space="preserve"> PAGEREF _Toc494965492 \h </w:instrText>
        </w:r>
        <w:r w:rsidR="00D80BC2">
          <w:rPr>
            <w:noProof/>
            <w:webHidden/>
          </w:rPr>
        </w:r>
        <w:r w:rsidR="00D80BC2">
          <w:rPr>
            <w:noProof/>
            <w:webHidden/>
          </w:rPr>
          <w:fldChar w:fldCharType="separate"/>
        </w:r>
        <w:r w:rsidR="00D80BC2">
          <w:rPr>
            <w:noProof/>
            <w:webHidden/>
          </w:rPr>
          <w:t>30</w:t>
        </w:r>
        <w:r w:rsidR="00D80BC2">
          <w:rPr>
            <w:noProof/>
            <w:webHidden/>
          </w:rPr>
          <w:fldChar w:fldCharType="end"/>
        </w:r>
      </w:hyperlink>
    </w:p>
    <w:p w14:paraId="4469CDA8"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3" w:history="1">
        <w:r w:rsidR="00D80BC2" w:rsidRPr="00B87C0A">
          <w:rPr>
            <w:rStyle w:val="Hyperlink"/>
            <w:noProof/>
          </w:rPr>
          <w:t>Emergency department presenting problems</w:t>
        </w:r>
        <w:r w:rsidR="00D80BC2">
          <w:rPr>
            <w:noProof/>
            <w:webHidden/>
          </w:rPr>
          <w:tab/>
        </w:r>
        <w:r w:rsidR="00D80BC2">
          <w:rPr>
            <w:noProof/>
            <w:webHidden/>
          </w:rPr>
          <w:fldChar w:fldCharType="begin"/>
        </w:r>
        <w:r w:rsidR="00D80BC2">
          <w:rPr>
            <w:noProof/>
            <w:webHidden/>
          </w:rPr>
          <w:instrText xml:space="preserve"> PAGEREF _Toc494965493 \h </w:instrText>
        </w:r>
        <w:r w:rsidR="00D80BC2">
          <w:rPr>
            <w:noProof/>
            <w:webHidden/>
          </w:rPr>
        </w:r>
        <w:r w:rsidR="00D80BC2">
          <w:rPr>
            <w:noProof/>
            <w:webHidden/>
          </w:rPr>
          <w:fldChar w:fldCharType="separate"/>
        </w:r>
        <w:r w:rsidR="00D80BC2">
          <w:rPr>
            <w:noProof/>
            <w:webHidden/>
          </w:rPr>
          <w:t>36</w:t>
        </w:r>
        <w:r w:rsidR="00D80BC2">
          <w:rPr>
            <w:noProof/>
            <w:webHidden/>
          </w:rPr>
          <w:fldChar w:fldCharType="end"/>
        </w:r>
      </w:hyperlink>
    </w:p>
    <w:p w14:paraId="2A037096"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4" w:history="1">
        <w:r w:rsidR="00D80BC2" w:rsidRPr="00B87C0A">
          <w:rPr>
            <w:rStyle w:val="Hyperlink"/>
            <w:noProof/>
          </w:rPr>
          <w:t>Movements between treatment areas</w:t>
        </w:r>
        <w:r w:rsidR="00D80BC2">
          <w:rPr>
            <w:noProof/>
            <w:webHidden/>
          </w:rPr>
          <w:tab/>
        </w:r>
        <w:r w:rsidR="00D80BC2">
          <w:rPr>
            <w:noProof/>
            <w:webHidden/>
          </w:rPr>
          <w:fldChar w:fldCharType="begin"/>
        </w:r>
        <w:r w:rsidR="00D80BC2">
          <w:rPr>
            <w:noProof/>
            <w:webHidden/>
          </w:rPr>
          <w:instrText xml:space="preserve"> PAGEREF _Toc494965494 \h </w:instrText>
        </w:r>
        <w:r w:rsidR="00D80BC2">
          <w:rPr>
            <w:noProof/>
            <w:webHidden/>
          </w:rPr>
        </w:r>
        <w:r w:rsidR="00D80BC2">
          <w:rPr>
            <w:noProof/>
            <w:webHidden/>
          </w:rPr>
          <w:fldChar w:fldCharType="separate"/>
        </w:r>
        <w:r w:rsidR="00D80BC2">
          <w:rPr>
            <w:noProof/>
            <w:webHidden/>
          </w:rPr>
          <w:t>37</w:t>
        </w:r>
        <w:r w:rsidR="00D80BC2">
          <w:rPr>
            <w:noProof/>
            <w:webHidden/>
          </w:rPr>
          <w:fldChar w:fldCharType="end"/>
        </w:r>
      </w:hyperlink>
    </w:p>
    <w:p w14:paraId="6102FA10"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5" w:history="1">
        <w:r w:rsidR="00D80BC2" w:rsidRPr="00B87C0A">
          <w:rPr>
            <w:rStyle w:val="Hyperlink"/>
            <w:noProof/>
          </w:rPr>
          <w:t>Procedures and other clinical activities</w:t>
        </w:r>
        <w:r w:rsidR="00D80BC2">
          <w:rPr>
            <w:noProof/>
            <w:webHidden/>
          </w:rPr>
          <w:tab/>
        </w:r>
        <w:r w:rsidR="00D80BC2">
          <w:rPr>
            <w:noProof/>
            <w:webHidden/>
          </w:rPr>
          <w:fldChar w:fldCharType="begin"/>
        </w:r>
        <w:r w:rsidR="00D80BC2">
          <w:rPr>
            <w:noProof/>
            <w:webHidden/>
          </w:rPr>
          <w:instrText xml:space="preserve"> PAGEREF _Toc494965495 \h </w:instrText>
        </w:r>
        <w:r w:rsidR="00D80BC2">
          <w:rPr>
            <w:noProof/>
            <w:webHidden/>
          </w:rPr>
        </w:r>
        <w:r w:rsidR="00D80BC2">
          <w:rPr>
            <w:noProof/>
            <w:webHidden/>
          </w:rPr>
          <w:fldChar w:fldCharType="separate"/>
        </w:r>
        <w:r w:rsidR="00D80BC2">
          <w:rPr>
            <w:noProof/>
            <w:webHidden/>
          </w:rPr>
          <w:t>38</w:t>
        </w:r>
        <w:r w:rsidR="00D80BC2">
          <w:rPr>
            <w:noProof/>
            <w:webHidden/>
          </w:rPr>
          <w:fldChar w:fldCharType="end"/>
        </w:r>
      </w:hyperlink>
    </w:p>
    <w:p w14:paraId="4A403445"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6" w:history="1">
        <w:r w:rsidR="00D80BC2" w:rsidRPr="00B87C0A">
          <w:rPr>
            <w:rStyle w:val="Hyperlink"/>
            <w:noProof/>
          </w:rPr>
          <w:t>Comparison of times for activities and procedures with the consensus study of clinician times</w:t>
        </w:r>
        <w:r w:rsidR="00D80BC2">
          <w:rPr>
            <w:noProof/>
            <w:webHidden/>
          </w:rPr>
          <w:tab/>
        </w:r>
        <w:r w:rsidR="00D80BC2">
          <w:rPr>
            <w:noProof/>
            <w:webHidden/>
          </w:rPr>
          <w:fldChar w:fldCharType="begin"/>
        </w:r>
        <w:r w:rsidR="00D80BC2">
          <w:rPr>
            <w:noProof/>
            <w:webHidden/>
          </w:rPr>
          <w:instrText xml:space="preserve"> PAGEREF _Toc494965496 \h </w:instrText>
        </w:r>
        <w:r w:rsidR="00D80BC2">
          <w:rPr>
            <w:noProof/>
            <w:webHidden/>
          </w:rPr>
        </w:r>
        <w:r w:rsidR="00D80BC2">
          <w:rPr>
            <w:noProof/>
            <w:webHidden/>
          </w:rPr>
          <w:fldChar w:fldCharType="separate"/>
        </w:r>
        <w:r w:rsidR="00D80BC2">
          <w:rPr>
            <w:noProof/>
            <w:webHidden/>
          </w:rPr>
          <w:t>41</w:t>
        </w:r>
        <w:r w:rsidR="00D80BC2">
          <w:rPr>
            <w:noProof/>
            <w:webHidden/>
          </w:rPr>
          <w:fldChar w:fldCharType="end"/>
        </w:r>
      </w:hyperlink>
    </w:p>
    <w:p w14:paraId="1C220998" w14:textId="77777777" w:rsidR="00D80BC2" w:rsidRDefault="00B3364E">
      <w:pPr>
        <w:pStyle w:val="TOC2"/>
        <w:tabs>
          <w:tab w:val="right" w:leader="dot" w:pos="9016"/>
        </w:tabs>
        <w:rPr>
          <w:rFonts w:asciiTheme="minorHAnsi" w:eastAsiaTheme="minorEastAsia" w:hAnsiTheme="minorHAnsi" w:cstheme="minorBidi"/>
          <w:noProof/>
          <w:color w:val="auto"/>
          <w:sz w:val="22"/>
          <w:lang w:eastAsia="en-AU"/>
        </w:rPr>
      </w:pPr>
      <w:hyperlink w:anchor="_Toc494965497" w:history="1">
        <w:r w:rsidR="00D80BC2" w:rsidRPr="00B87C0A">
          <w:rPr>
            <w:rStyle w:val="Hyperlink"/>
            <w:noProof/>
          </w:rPr>
          <w:t>Investigations</w:t>
        </w:r>
        <w:r w:rsidR="00D80BC2">
          <w:rPr>
            <w:noProof/>
            <w:webHidden/>
          </w:rPr>
          <w:tab/>
        </w:r>
        <w:r w:rsidR="00D80BC2">
          <w:rPr>
            <w:noProof/>
            <w:webHidden/>
          </w:rPr>
          <w:fldChar w:fldCharType="begin"/>
        </w:r>
        <w:r w:rsidR="00D80BC2">
          <w:rPr>
            <w:noProof/>
            <w:webHidden/>
          </w:rPr>
          <w:instrText xml:space="preserve"> PAGEREF _Toc494965497 \h </w:instrText>
        </w:r>
        <w:r w:rsidR="00D80BC2">
          <w:rPr>
            <w:noProof/>
            <w:webHidden/>
          </w:rPr>
        </w:r>
        <w:r w:rsidR="00D80BC2">
          <w:rPr>
            <w:noProof/>
            <w:webHidden/>
          </w:rPr>
          <w:fldChar w:fldCharType="separate"/>
        </w:r>
        <w:r w:rsidR="00D80BC2">
          <w:rPr>
            <w:noProof/>
            <w:webHidden/>
          </w:rPr>
          <w:t>46</w:t>
        </w:r>
        <w:r w:rsidR="00D80BC2">
          <w:rPr>
            <w:noProof/>
            <w:webHidden/>
          </w:rPr>
          <w:fldChar w:fldCharType="end"/>
        </w:r>
      </w:hyperlink>
    </w:p>
    <w:p w14:paraId="60D6CD7B" w14:textId="77777777" w:rsidR="00D80BC2" w:rsidRDefault="00B3364E">
      <w:pPr>
        <w:pStyle w:val="TOC1"/>
        <w:rPr>
          <w:rFonts w:asciiTheme="minorHAnsi" w:eastAsiaTheme="minorEastAsia" w:hAnsiTheme="minorHAnsi" w:cstheme="minorBidi"/>
          <w:i w:val="0"/>
          <w:noProof/>
          <w:color w:val="auto"/>
          <w:sz w:val="22"/>
          <w:lang w:val="en-AU" w:eastAsia="en-AU"/>
        </w:rPr>
      </w:pPr>
      <w:hyperlink w:anchor="_Toc494965498" w:history="1">
        <w:r w:rsidR="00D80BC2" w:rsidRPr="00B87C0A">
          <w:rPr>
            <w:rStyle w:val="Hyperlink"/>
            <w:rFonts w:eastAsia="Times New Roman"/>
            <w:noProof/>
          </w:rPr>
          <w:t>3.</w:t>
        </w:r>
        <w:r w:rsidR="00D80BC2">
          <w:rPr>
            <w:rFonts w:asciiTheme="minorHAnsi" w:eastAsiaTheme="minorEastAsia" w:hAnsiTheme="minorHAnsi" w:cstheme="minorBidi"/>
            <w:i w:val="0"/>
            <w:noProof/>
            <w:color w:val="auto"/>
            <w:sz w:val="22"/>
            <w:lang w:val="en-AU" w:eastAsia="en-AU"/>
          </w:rPr>
          <w:tab/>
        </w:r>
        <w:r w:rsidR="00D80BC2" w:rsidRPr="00B87C0A">
          <w:rPr>
            <w:rStyle w:val="Hyperlink"/>
            <w:noProof/>
          </w:rPr>
          <w:t>Considerations for the classification</w:t>
        </w:r>
        <w:r w:rsidR="00D80BC2">
          <w:rPr>
            <w:noProof/>
            <w:webHidden/>
          </w:rPr>
          <w:tab/>
        </w:r>
        <w:r w:rsidR="00D80BC2">
          <w:rPr>
            <w:noProof/>
            <w:webHidden/>
          </w:rPr>
          <w:fldChar w:fldCharType="begin"/>
        </w:r>
        <w:r w:rsidR="00D80BC2">
          <w:rPr>
            <w:noProof/>
            <w:webHidden/>
          </w:rPr>
          <w:instrText xml:space="preserve"> PAGEREF _Toc494965498 \h </w:instrText>
        </w:r>
        <w:r w:rsidR="00D80BC2">
          <w:rPr>
            <w:noProof/>
            <w:webHidden/>
          </w:rPr>
        </w:r>
        <w:r w:rsidR="00D80BC2">
          <w:rPr>
            <w:noProof/>
            <w:webHidden/>
          </w:rPr>
          <w:fldChar w:fldCharType="separate"/>
        </w:r>
        <w:r w:rsidR="00D80BC2">
          <w:rPr>
            <w:noProof/>
            <w:webHidden/>
          </w:rPr>
          <w:t>47</w:t>
        </w:r>
        <w:r w:rsidR="00D80BC2">
          <w:rPr>
            <w:noProof/>
            <w:webHidden/>
          </w:rPr>
          <w:fldChar w:fldCharType="end"/>
        </w:r>
      </w:hyperlink>
    </w:p>
    <w:p w14:paraId="2B95C98B" w14:textId="77777777" w:rsidR="00D80BC2" w:rsidRDefault="00B3364E">
      <w:pPr>
        <w:pStyle w:val="TOC1"/>
        <w:rPr>
          <w:rFonts w:asciiTheme="minorHAnsi" w:eastAsiaTheme="minorEastAsia" w:hAnsiTheme="minorHAnsi" w:cstheme="minorBidi"/>
          <w:i w:val="0"/>
          <w:noProof/>
          <w:color w:val="auto"/>
          <w:sz w:val="22"/>
          <w:lang w:val="en-AU" w:eastAsia="en-AU"/>
        </w:rPr>
      </w:pPr>
      <w:hyperlink w:anchor="_Toc494965499" w:history="1">
        <w:r w:rsidR="00D80BC2" w:rsidRPr="00B87C0A">
          <w:rPr>
            <w:rStyle w:val="Hyperlink"/>
            <w:rFonts w:eastAsia="Times New Roman"/>
            <w:noProof/>
          </w:rPr>
          <w:t>4.</w:t>
        </w:r>
        <w:r w:rsidR="00D80BC2">
          <w:rPr>
            <w:rFonts w:asciiTheme="minorHAnsi" w:eastAsiaTheme="minorEastAsia" w:hAnsiTheme="minorHAnsi" w:cstheme="minorBidi"/>
            <w:i w:val="0"/>
            <w:noProof/>
            <w:color w:val="auto"/>
            <w:sz w:val="22"/>
            <w:lang w:val="en-AU" w:eastAsia="en-AU"/>
          </w:rPr>
          <w:tab/>
        </w:r>
        <w:r w:rsidR="00D80BC2" w:rsidRPr="00B87C0A">
          <w:rPr>
            <w:rStyle w:val="Hyperlink"/>
            <w:noProof/>
          </w:rPr>
          <w:t>Conclusion and next steps</w:t>
        </w:r>
        <w:r w:rsidR="00D80BC2">
          <w:rPr>
            <w:noProof/>
            <w:webHidden/>
          </w:rPr>
          <w:tab/>
        </w:r>
        <w:r w:rsidR="00D80BC2">
          <w:rPr>
            <w:noProof/>
            <w:webHidden/>
          </w:rPr>
          <w:fldChar w:fldCharType="begin"/>
        </w:r>
        <w:r w:rsidR="00D80BC2">
          <w:rPr>
            <w:noProof/>
            <w:webHidden/>
          </w:rPr>
          <w:instrText xml:space="preserve"> PAGEREF _Toc494965499 \h </w:instrText>
        </w:r>
        <w:r w:rsidR="00D80BC2">
          <w:rPr>
            <w:noProof/>
            <w:webHidden/>
          </w:rPr>
        </w:r>
        <w:r w:rsidR="00D80BC2">
          <w:rPr>
            <w:noProof/>
            <w:webHidden/>
          </w:rPr>
          <w:fldChar w:fldCharType="separate"/>
        </w:r>
        <w:r w:rsidR="00D80BC2">
          <w:rPr>
            <w:noProof/>
            <w:webHidden/>
          </w:rPr>
          <w:t>50</w:t>
        </w:r>
        <w:r w:rsidR="00D80BC2">
          <w:rPr>
            <w:noProof/>
            <w:webHidden/>
          </w:rPr>
          <w:fldChar w:fldCharType="end"/>
        </w:r>
      </w:hyperlink>
    </w:p>
    <w:p w14:paraId="2C619584" w14:textId="77777777" w:rsidR="00D80BC2" w:rsidRDefault="00B3364E">
      <w:pPr>
        <w:pStyle w:val="TOC1"/>
        <w:rPr>
          <w:rFonts w:asciiTheme="minorHAnsi" w:eastAsiaTheme="minorEastAsia" w:hAnsiTheme="minorHAnsi" w:cstheme="minorBidi"/>
          <w:i w:val="0"/>
          <w:noProof/>
          <w:color w:val="auto"/>
          <w:sz w:val="22"/>
          <w:lang w:val="en-AU" w:eastAsia="en-AU"/>
        </w:rPr>
      </w:pPr>
      <w:hyperlink w:anchor="_Toc494965500" w:history="1">
        <w:r w:rsidR="00D80BC2" w:rsidRPr="00B87C0A">
          <w:rPr>
            <w:rStyle w:val="Hyperlink"/>
            <w:noProof/>
          </w:rPr>
          <w:t>References</w:t>
        </w:r>
        <w:r w:rsidR="00D80BC2">
          <w:rPr>
            <w:noProof/>
            <w:webHidden/>
          </w:rPr>
          <w:tab/>
        </w:r>
        <w:r w:rsidR="00D80BC2">
          <w:rPr>
            <w:noProof/>
            <w:webHidden/>
          </w:rPr>
          <w:fldChar w:fldCharType="begin"/>
        </w:r>
        <w:r w:rsidR="00D80BC2">
          <w:rPr>
            <w:noProof/>
            <w:webHidden/>
          </w:rPr>
          <w:instrText xml:space="preserve"> PAGEREF _Toc494965500 \h </w:instrText>
        </w:r>
        <w:r w:rsidR="00D80BC2">
          <w:rPr>
            <w:noProof/>
            <w:webHidden/>
          </w:rPr>
        </w:r>
        <w:r w:rsidR="00D80BC2">
          <w:rPr>
            <w:noProof/>
            <w:webHidden/>
          </w:rPr>
          <w:fldChar w:fldCharType="separate"/>
        </w:r>
        <w:r w:rsidR="00D80BC2">
          <w:rPr>
            <w:noProof/>
            <w:webHidden/>
          </w:rPr>
          <w:t>51</w:t>
        </w:r>
        <w:r w:rsidR="00D80BC2">
          <w:rPr>
            <w:noProof/>
            <w:webHidden/>
          </w:rPr>
          <w:fldChar w:fldCharType="end"/>
        </w:r>
      </w:hyperlink>
    </w:p>
    <w:p w14:paraId="36B1AF63" w14:textId="77777777" w:rsidR="00D80BC2" w:rsidRDefault="00B3364E">
      <w:pPr>
        <w:pStyle w:val="TOC1"/>
        <w:rPr>
          <w:rFonts w:asciiTheme="minorHAnsi" w:eastAsiaTheme="minorEastAsia" w:hAnsiTheme="minorHAnsi" w:cstheme="minorBidi"/>
          <w:i w:val="0"/>
          <w:noProof/>
          <w:color w:val="auto"/>
          <w:sz w:val="22"/>
          <w:lang w:val="en-AU" w:eastAsia="en-AU"/>
        </w:rPr>
      </w:pPr>
      <w:hyperlink w:anchor="_Toc494965501" w:history="1">
        <w:r w:rsidR="00D80BC2" w:rsidRPr="00B87C0A">
          <w:rPr>
            <w:rStyle w:val="Hyperlink"/>
            <w:noProof/>
          </w:rPr>
          <w:t>Appendix 1: Activities and procedures</w:t>
        </w:r>
        <w:r w:rsidR="00D80BC2">
          <w:rPr>
            <w:noProof/>
            <w:webHidden/>
          </w:rPr>
          <w:tab/>
        </w:r>
        <w:r w:rsidR="00D80BC2">
          <w:rPr>
            <w:noProof/>
            <w:webHidden/>
          </w:rPr>
          <w:fldChar w:fldCharType="begin"/>
        </w:r>
        <w:r w:rsidR="00D80BC2">
          <w:rPr>
            <w:noProof/>
            <w:webHidden/>
          </w:rPr>
          <w:instrText xml:space="preserve"> PAGEREF _Toc494965501 \h </w:instrText>
        </w:r>
        <w:r w:rsidR="00D80BC2">
          <w:rPr>
            <w:noProof/>
            <w:webHidden/>
          </w:rPr>
        </w:r>
        <w:r w:rsidR="00D80BC2">
          <w:rPr>
            <w:noProof/>
            <w:webHidden/>
          </w:rPr>
          <w:fldChar w:fldCharType="separate"/>
        </w:r>
        <w:r w:rsidR="00D80BC2">
          <w:rPr>
            <w:noProof/>
            <w:webHidden/>
          </w:rPr>
          <w:t>52</w:t>
        </w:r>
        <w:r w:rsidR="00D80BC2">
          <w:rPr>
            <w:noProof/>
            <w:webHidden/>
          </w:rPr>
          <w:fldChar w:fldCharType="end"/>
        </w:r>
      </w:hyperlink>
    </w:p>
    <w:p w14:paraId="7DA7B27A" w14:textId="52C67743" w:rsidR="00640EFA" w:rsidRPr="00541951" w:rsidRDefault="00433CD0" w:rsidP="00640EFA">
      <w:r>
        <w:rPr>
          <w:rFonts w:eastAsia="MS Mincho"/>
          <w:b/>
          <w:i/>
          <w:color w:val="003D79"/>
          <w:lang w:val="en-US"/>
        </w:rPr>
        <w:fldChar w:fldCharType="end"/>
      </w:r>
    </w:p>
    <w:p w14:paraId="2576E7A9" w14:textId="77777777" w:rsidR="00640EFA" w:rsidRPr="00C815DC" w:rsidRDefault="00640EFA" w:rsidP="00640EFA">
      <w:pPr>
        <w:sectPr w:rsidR="00640EFA" w:rsidRPr="00C815DC">
          <w:head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5DA20341" w14:textId="77777777" w:rsidR="00BB0860" w:rsidRDefault="00640EFA" w:rsidP="00BE30A2">
      <w:pPr>
        <w:pStyle w:val="Heading1nonumber"/>
      </w:pPr>
      <w:bookmarkStart w:id="1" w:name="_Toc494965474"/>
      <w:r>
        <w:lastRenderedPageBreak/>
        <w:t>Executive summary</w:t>
      </w:r>
      <w:bookmarkEnd w:id="1"/>
    </w:p>
    <w:p w14:paraId="6E3689ED" w14:textId="77777777" w:rsidR="00605C1E" w:rsidRDefault="00605C1E" w:rsidP="00605C1E">
      <w:r>
        <w:t xml:space="preserve">The Independent Hospital Pricing Authority (IHPA) is developing a new classification system for emergency care services for Australia, for the purposes of activity based funding. The project is referred to as the </w:t>
      </w:r>
      <w:r w:rsidRPr="00C71B88">
        <w:rPr>
          <w:i/>
        </w:rPr>
        <w:t>Emergency care costing and classification project</w:t>
      </w:r>
      <w:r>
        <w:t>, and is being undertaken by a consortium led by Health Policy Analysis.</w:t>
      </w:r>
    </w:p>
    <w:p w14:paraId="3D563D3D" w14:textId="08811186" w:rsidR="00605C1E" w:rsidRDefault="00605C1E" w:rsidP="00605C1E">
      <w:pPr>
        <w:spacing w:after="160" w:line="259" w:lineRule="auto"/>
      </w:pPr>
      <w:r>
        <w:t>The objectives of the project are</w:t>
      </w:r>
      <w:r w:rsidR="00950FA9">
        <w:t xml:space="preserve"> to</w:t>
      </w:r>
      <w:r>
        <w:t>:</w:t>
      </w:r>
    </w:p>
    <w:p w14:paraId="799446C1" w14:textId="77777777" w:rsidR="00950FA9" w:rsidRDefault="00950FA9" w:rsidP="00950FA9">
      <w:pPr>
        <w:pStyle w:val="ListParagraph"/>
        <w:numPr>
          <w:ilvl w:val="0"/>
          <w:numId w:val="2"/>
        </w:numPr>
      </w:pPr>
      <w:r>
        <w:t>Undertake a targeted prospective costing study to further investigate the impact of drivers of cost in providing emergency care at the patient level, and thereby aid in the development of a new emergency care classification system.</w:t>
      </w:r>
    </w:p>
    <w:p w14:paraId="486B41BD" w14:textId="77777777" w:rsidR="00950FA9" w:rsidRDefault="00950FA9" w:rsidP="00950FA9">
      <w:pPr>
        <w:pStyle w:val="ListParagraph"/>
      </w:pPr>
    </w:p>
    <w:p w14:paraId="55C5D197" w14:textId="77777777" w:rsidR="00950FA9" w:rsidRDefault="00950FA9" w:rsidP="00950FA9">
      <w:pPr>
        <w:pStyle w:val="ListParagraph"/>
        <w:numPr>
          <w:ilvl w:val="0"/>
          <w:numId w:val="2"/>
        </w:numPr>
      </w:pPr>
      <w:r>
        <w:t>Develop a new classification system for emergency care services for activity based funding purposes, based on a structure agreed by IHPA. This will include data specification for new data elements introduced in relation to the proposed classification system.</w:t>
      </w:r>
    </w:p>
    <w:p w14:paraId="4226353D" w14:textId="3F81E19A" w:rsidR="00605C1E" w:rsidRPr="00AE5F23" w:rsidRDefault="00605C1E" w:rsidP="00605C1E">
      <w:r w:rsidRPr="00AE5F23">
        <w:t xml:space="preserve">The costing study component included 10 hospitals from four states and territories: New South Wales, Western Australia, South Australia and the Northern Territory. It involved the collaboration of and significant efforts by staff from the participating the hospitals and health authorities. The sites, by study strata, are shown in </w:t>
      </w:r>
      <w:r w:rsidRPr="00AE5F23">
        <w:fldChar w:fldCharType="begin"/>
      </w:r>
      <w:r w:rsidRPr="00AE5F23">
        <w:instrText xml:space="preserve"> REF _Ref477796313 \h  \* MERGEFORMAT </w:instrText>
      </w:r>
      <w:r w:rsidRPr="00AE5F23">
        <w:fldChar w:fldCharType="separate"/>
      </w:r>
      <w:r w:rsidR="00952142" w:rsidRPr="00952142">
        <w:t>Table 1</w:t>
      </w:r>
      <w:r w:rsidRPr="00AE5F23">
        <w:fldChar w:fldCharType="end"/>
      </w:r>
      <w:r w:rsidRPr="00AE5F23">
        <w:t>.</w:t>
      </w:r>
    </w:p>
    <w:tbl>
      <w:tblPr>
        <w:tblW w:w="0" w:type="auto"/>
        <w:jc w:val="center"/>
        <w:tblLook w:val="04A0" w:firstRow="1" w:lastRow="0" w:firstColumn="1" w:lastColumn="0" w:noHBand="0" w:noVBand="1"/>
      </w:tblPr>
      <w:tblGrid>
        <w:gridCol w:w="9026"/>
      </w:tblGrid>
      <w:tr w:rsidR="00605C1E" w:rsidRPr="00AE5F23" w14:paraId="6859F817" w14:textId="77777777" w:rsidTr="00605C1E">
        <w:trPr>
          <w:jc w:val="center"/>
        </w:trPr>
        <w:tc>
          <w:tcPr>
            <w:tcW w:w="9026" w:type="dxa"/>
          </w:tcPr>
          <w:p w14:paraId="4ED54F8F" w14:textId="6F143E7C" w:rsidR="00605C1E" w:rsidRPr="00AE5F23" w:rsidRDefault="00605C1E" w:rsidP="00605C1E">
            <w:pPr>
              <w:spacing w:after="0"/>
              <w:jc w:val="center"/>
              <w:rPr>
                <w:rFonts w:cs="Arial"/>
                <w:b/>
              </w:rPr>
            </w:pPr>
            <w:bookmarkStart w:id="2" w:name="_Ref477796313"/>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1</w:t>
            </w:r>
            <w:r w:rsidRPr="00AE5F23">
              <w:rPr>
                <w:rFonts w:cs="Arial"/>
                <w:b/>
                <w:color w:val="000000" w:themeColor="text1"/>
              </w:rPr>
              <w:fldChar w:fldCharType="end"/>
            </w:r>
            <w:bookmarkEnd w:id="2"/>
            <w:r w:rsidRPr="00AE5F23">
              <w:rPr>
                <w:rFonts w:cs="Arial"/>
                <w:b/>
                <w:color w:val="000000" w:themeColor="text1"/>
              </w:rPr>
              <w:t xml:space="preserve"> – Hospitals by study strata</w:t>
            </w:r>
          </w:p>
        </w:tc>
      </w:tr>
    </w:tbl>
    <w:p w14:paraId="3F70B369" w14:textId="77777777" w:rsidR="00605C1E" w:rsidRPr="00AE5F23" w:rsidRDefault="00605C1E" w:rsidP="00605C1E">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left w:w="0" w:type="dxa"/>
          <w:right w:w="0" w:type="dxa"/>
        </w:tblCellMar>
        <w:tblLook w:val="04A0" w:firstRow="1" w:lastRow="0" w:firstColumn="1" w:lastColumn="0" w:noHBand="0" w:noVBand="1"/>
      </w:tblPr>
      <w:tblGrid>
        <w:gridCol w:w="3072"/>
        <w:gridCol w:w="3024"/>
      </w:tblGrid>
      <w:tr w:rsidR="00DB0ADF" w:rsidRPr="00DB0ADF" w14:paraId="6C67A069" w14:textId="77777777" w:rsidTr="00DB0ADF">
        <w:trPr>
          <w:tblHeader/>
          <w:jc w:val="center"/>
        </w:trPr>
        <w:tc>
          <w:tcPr>
            <w:tcW w:w="3072" w:type="dxa"/>
            <w:shd w:val="clear" w:color="auto" w:fill="003D79"/>
            <w:tcMar>
              <w:top w:w="15" w:type="dxa"/>
              <w:left w:w="15" w:type="dxa"/>
              <w:bottom w:w="15" w:type="dxa"/>
              <w:right w:w="15" w:type="dxa"/>
            </w:tcMar>
            <w:vAlign w:val="center"/>
            <w:hideMark/>
          </w:tcPr>
          <w:p w14:paraId="45530A54" w14:textId="77777777" w:rsidR="00DB0ADF" w:rsidRPr="00DB0ADF" w:rsidRDefault="00DB0ADF" w:rsidP="00DB0ADF">
            <w:pPr>
              <w:spacing w:after="0"/>
              <w:jc w:val="center"/>
              <w:rPr>
                <w:rFonts w:eastAsia="Times New Roman"/>
                <w:sz w:val="18"/>
                <w:szCs w:val="18"/>
                <w:lang w:eastAsia="en-AU"/>
              </w:rPr>
            </w:pPr>
            <w:r w:rsidRPr="00DB0ADF">
              <w:rPr>
                <w:rFonts w:eastAsia="Times New Roman" w:cs="Consolas"/>
                <w:b/>
                <w:bCs/>
                <w:sz w:val="18"/>
                <w:szCs w:val="18"/>
                <w:lang w:eastAsia="en-AU"/>
              </w:rPr>
              <w:t>Hospital name</w:t>
            </w:r>
          </w:p>
        </w:tc>
        <w:tc>
          <w:tcPr>
            <w:tcW w:w="3024" w:type="dxa"/>
            <w:shd w:val="clear" w:color="auto" w:fill="003D79"/>
            <w:tcMar>
              <w:top w:w="15" w:type="dxa"/>
              <w:left w:w="15" w:type="dxa"/>
              <w:bottom w:w="15" w:type="dxa"/>
              <w:right w:w="15" w:type="dxa"/>
            </w:tcMar>
            <w:vAlign w:val="center"/>
            <w:hideMark/>
          </w:tcPr>
          <w:p w14:paraId="1DC01162" w14:textId="5E782CE6" w:rsidR="00DB0ADF" w:rsidRPr="00DB0ADF" w:rsidRDefault="005F5BB8" w:rsidP="00DB0ADF">
            <w:pPr>
              <w:spacing w:after="0"/>
              <w:jc w:val="center"/>
              <w:rPr>
                <w:rFonts w:eastAsia="Times New Roman"/>
                <w:sz w:val="18"/>
                <w:szCs w:val="18"/>
                <w:lang w:eastAsia="en-AU"/>
              </w:rPr>
            </w:pPr>
            <w:r>
              <w:rPr>
                <w:rFonts w:eastAsia="Times New Roman" w:cs="Consolas"/>
                <w:b/>
                <w:bCs/>
                <w:sz w:val="18"/>
                <w:szCs w:val="18"/>
                <w:lang w:eastAsia="en-AU"/>
              </w:rPr>
              <w:t>Stratum</w:t>
            </w:r>
          </w:p>
        </w:tc>
      </w:tr>
      <w:tr w:rsidR="00DB0ADF" w:rsidRPr="00DB0ADF" w14:paraId="5D506177" w14:textId="77777777" w:rsidTr="00DB0ADF">
        <w:trPr>
          <w:jc w:val="center"/>
        </w:trPr>
        <w:tc>
          <w:tcPr>
            <w:tcW w:w="3072" w:type="dxa"/>
            <w:shd w:val="clear" w:color="auto" w:fill="FFFFFF"/>
            <w:tcMar>
              <w:top w:w="15" w:type="dxa"/>
              <w:left w:w="75" w:type="dxa"/>
              <w:bottom w:w="15" w:type="dxa"/>
              <w:right w:w="75" w:type="dxa"/>
            </w:tcMar>
            <w:vAlign w:val="center"/>
            <w:hideMark/>
          </w:tcPr>
          <w:p w14:paraId="33659CBE" w14:textId="0D892F6C"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Sydney Children</w:t>
            </w:r>
            <w:r>
              <w:rPr>
                <w:rFonts w:eastAsia="Times New Roman" w:cs="Consolas"/>
                <w:sz w:val="18"/>
                <w:szCs w:val="18"/>
                <w:lang w:eastAsia="en-AU"/>
              </w:rPr>
              <w:t>’</w:t>
            </w:r>
            <w:r w:rsidRPr="00DB0ADF">
              <w:rPr>
                <w:rFonts w:eastAsia="Times New Roman" w:cs="Consolas"/>
                <w:sz w:val="18"/>
                <w:szCs w:val="18"/>
                <w:lang w:eastAsia="en-AU"/>
              </w:rPr>
              <w:t>s</w:t>
            </w:r>
          </w:p>
        </w:tc>
        <w:tc>
          <w:tcPr>
            <w:tcW w:w="3024" w:type="dxa"/>
            <w:shd w:val="clear" w:color="auto" w:fill="FFFFFF"/>
            <w:tcMar>
              <w:top w:w="15" w:type="dxa"/>
              <w:left w:w="75" w:type="dxa"/>
              <w:bottom w:w="15" w:type="dxa"/>
              <w:right w:w="75" w:type="dxa"/>
            </w:tcMar>
            <w:vAlign w:val="center"/>
            <w:hideMark/>
          </w:tcPr>
          <w:p w14:paraId="5C3AF831" w14:textId="4F7C8571"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 xml:space="preserve">Specialist </w:t>
            </w:r>
            <w:r w:rsidR="00D259E3">
              <w:rPr>
                <w:rFonts w:eastAsia="Times New Roman" w:cs="Consolas"/>
                <w:sz w:val="18"/>
                <w:szCs w:val="18"/>
                <w:lang w:eastAsia="en-AU"/>
              </w:rPr>
              <w:t>paediatric</w:t>
            </w:r>
            <w:r w:rsidRPr="00DB0ADF">
              <w:rPr>
                <w:rFonts w:eastAsia="Times New Roman" w:cs="Consolas"/>
                <w:sz w:val="18"/>
                <w:szCs w:val="18"/>
                <w:lang w:eastAsia="en-AU"/>
              </w:rPr>
              <w:t xml:space="preserve"> (SP)</w:t>
            </w:r>
          </w:p>
        </w:tc>
      </w:tr>
      <w:tr w:rsidR="00DB0ADF" w:rsidRPr="00DB0ADF" w14:paraId="3ECFD0CD" w14:textId="77777777" w:rsidTr="00DB0ADF">
        <w:trPr>
          <w:jc w:val="center"/>
        </w:trPr>
        <w:tc>
          <w:tcPr>
            <w:tcW w:w="3072" w:type="dxa"/>
            <w:shd w:val="clear" w:color="auto" w:fill="FFFFFF"/>
            <w:tcMar>
              <w:top w:w="15" w:type="dxa"/>
              <w:left w:w="75" w:type="dxa"/>
              <w:bottom w:w="15" w:type="dxa"/>
              <w:right w:w="75" w:type="dxa"/>
            </w:tcMar>
            <w:vAlign w:val="center"/>
            <w:hideMark/>
          </w:tcPr>
          <w:p w14:paraId="010FFBE0"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Royal Prince Alfred</w:t>
            </w:r>
          </w:p>
        </w:tc>
        <w:tc>
          <w:tcPr>
            <w:tcW w:w="3024" w:type="dxa"/>
            <w:shd w:val="clear" w:color="auto" w:fill="FFFFFF"/>
            <w:tcMar>
              <w:top w:w="15" w:type="dxa"/>
              <w:left w:w="75" w:type="dxa"/>
              <w:bottom w:w="15" w:type="dxa"/>
              <w:right w:w="75" w:type="dxa"/>
            </w:tcMar>
            <w:vAlign w:val="center"/>
            <w:hideMark/>
          </w:tcPr>
          <w:p w14:paraId="5D3E6C5B"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Major city: large (MCL)</w:t>
            </w:r>
          </w:p>
        </w:tc>
      </w:tr>
      <w:tr w:rsidR="00DB0ADF" w:rsidRPr="00DB0ADF" w14:paraId="56171A34" w14:textId="77777777" w:rsidTr="00DB0ADF">
        <w:trPr>
          <w:jc w:val="center"/>
        </w:trPr>
        <w:tc>
          <w:tcPr>
            <w:tcW w:w="3072" w:type="dxa"/>
            <w:shd w:val="clear" w:color="auto" w:fill="FFFFFF"/>
            <w:tcMar>
              <w:top w:w="15" w:type="dxa"/>
              <w:left w:w="75" w:type="dxa"/>
              <w:bottom w:w="15" w:type="dxa"/>
              <w:right w:w="75" w:type="dxa"/>
            </w:tcMar>
            <w:vAlign w:val="center"/>
            <w:hideMark/>
          </w:tcPr>
          <w:p w14:paraId="5F7E46CB"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Sir Charles Gairdner</w:t>
            </w:r>
          </w:p>
        </w:tc>
        <w:tc>
          <w:tcPr>
            <w:tcW w:w="3024" w:type="dxa"/>
            <w:shd w:val="clear" w:color="auto" w:fill="FFFFFF"/>
            <w:tcMar>
              <w:top w:w="15" w:type="dxa"/>
              <w:left w:w="75" w:type="dxa"/>
              <w:bottom w:w="15" w:type="dxa"/>
              <w:right w:w="75" w:type="dxa"/>
            </w:tcMar>
            <w:vAlign w:val="center"/>
            <w:hideMark/>
          </w:tcPr>
          <w:p w14:paraId="0A6EC20D"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Major city: large (MCL)</w:t>
            </w:r>
          </w:p>
        </w:tc>
      </w:tr>
      <w:tr w:rsidR="00DB0ADF" w:rsidRPr="00DB0ADF" w14:paraId="0CC6CFD1" w14:textId="77777777" w:rsidTr="00DB0ADF">
        <w:trPr>
          <w:jc w:val="center"/>
        </w:trPr>
        <w:tc>
          <w:tcPr>
            <w:tcW w:w="3072" w:type="dxa"/>
            <w:shd w:val="clear" w:color="auto" w:fill="FFFFFF"/>
            <w:tcMar>
              <w:top w:w="15" w:type="dxa"/>
              <w:left w:w="75" w:type="dxa"/>
              <w:bottom w:w="15" w:type="dxa"/>
              <w:right w:w="75" w:type="dxa"/>
            </w:tcMar>
            <w:vAlign w:val="center"/>
            <w:hideMark/>
          </w:tcPr>
          <w:p w14:paraId="0FCE64AB"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Armadale Kelmscott</w:t>
            </w:r>
          </w:p>
        </w:tc>
        <w:tc>
          <w:tcPr>
            <w:tcW w:w="3024" w:type="dxa"/>
            <w:shd w:val="clear" w:color="auto" w:fill="FFFFFF"/>
            <w:tcMar>
              <w:top w:w="15" w:type="dxa"/>
              <w:left w:w="75" w:type="dxa"/>
              <w:bottom w:w="15" w:type="dxa"/>
              <w:right w:w="75" w:type="dxa"/>
            </w:tcMar>
            <w:vAlign w:val="center"/>
            <w:hideMark/>
          </w:tcPr>
          <w:p w14:paraId="7BF8A45F"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Major city: large (MCL)</w:t>
            </w:r>
          </w:p>
        </w:tc>
      </w:tr>
      <w:tr w:rsidR="00DB0ADF" w:rsidRPr="00DB0ADF" w14:paraId="5AC08CE0" w14:textId="77777777" w:rsidTr="00DB0ADF">
        <w:trPr>
          <w:jc w:val="center"/>
        </w:trPr>
        <w:tc>
          <w:tcPr>
            <w:tcW w:w="3072" w:type="dxa"/>
            <w:shd w:val="clear" w:color="auto" w:fill="FFFFFF"/>
            <w:tcMar>
              <w:top w:w="15" w:type="dxa"/>
              <w:left w:w="75" w:type="dxa"/>
              <w:bottom w:w="15" w:type="dxa"/>
              <w:right w:w="75" w:type="dxa"/>
            </w:tcMar>
            <w:vAlign w:val="center"/>
            <w:hideMark/>
          </w:tcPr>
          <w:p w14:paraId="464470BD"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Lyell McEwin</w:t>
            </w:r>
          </w:p>
        </w:tc>
        <w:tc>
          <w:tcPr>
            <w:tcW w:w="3024" w:type="dxa"/>
            <w:shd w:val="clear" w:color="auto" w:fill="FFFFFF"/>
            <w:tcMar>
              <w:top w:w="15" w:type="dxa"/>
              <w:left w:w="75" w:type="dxa"/>
              <w:bottom w:w="15" w:type="dxa"/>
              <w:right w:w="75" w:type="dxa"/>
            </w:tcMar>
            <w:vAlign w:val="center"/>
            <w:hideMark/>
          </w:tcPr>
          <w:p w14:paraId="4AA5EEA2"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Major city: large (MCL)</w:t>
            </w:r>
          </w:p>
        </w:tc>
      </w:tr>
      <w:tr w:rsidR="00DB0ADF" w:rsidRPr="00DB0ADF" w14:paraId="168256DE" w14:textId="77777777" w:rsidTr="00DB0ADF">
        <w:trPr>
          <w:jc w:val="center"/>
        </w:trPr>
        <w:tc>
          <w:tcPr>
            <w:tcW w:w="3072" w:type="dxa"/>
            <w:shd w:val="clear" w:color="auto" w:fill="FFFFFF"/>
            <w:tcMar>
              <w:top w:w="15" w:type="dxa"/>
              <w:left w:w="75" w:type="dxa"/>
              <w:bottom w:w="15" w:type="dxa"/>
              <w:right w:w="75" w:type="dxa"/>
            </w:tcMar>
            <w:vAlign w:val="center"/>
            <w:hideMark/>
          </w:tcPr>
          <w:p w14:paraId="3B525B2C" w14:textId="57663CE6"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Royal Darwin</w:t>
            </w:r>
          </w:p>
        </w:tc>
        <w:tc>
          <w:tcPr>
            <w:tcW w:w="3024" w:type="dxa"/>
            <w:shd w:val="clear" w:color="auto" w:fill="FFFFFF"/>
            <w:tcMar>
              <w:top w:w="15" w:type="dxa"/>
              <w:left w:w="75" w:type="dxa"/>
              <w:bottom w:w="15" w:type="dxa"/>
              <w:right w:w="75" w:type="dxa"/>
            </w:tcMar>
            <w:vAlign w:val="center"/>
            <w:hideMark/>
          </w:tcPr>
          <w:p w14:paraId="61806A7E"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Regional: large (ReL)</w:t>
            </w:r>
          </w:p>
        </w:tc>
      </w:tr>
      <w:tr w:rsidR="00DB0ADF" w:rsidRPr="00DB0ADF" w14:paraId="5B4E4A39" w14:textId="77777777" w:rsidTr="00DB0ADF">
        <w:trPr>
          <w:jc w:val="center"/>
        </w:trPr>
        <w:tc>
          <w:tcPr>
            <w:tcW w:w="3072" w:type="dxa"/>
            <w:shd w:val="clear" w:color="auto" w:fill="FFFFFF"/>
            <w:tcMar>
              <w:top w:w="15" w:type="dxa"/>
              <w:left w:w="75" w:type="dxa"/>
              <w:bottom w:w="15" w:type="dxa"/>
              <w:right w:w="75" w:type="dxa"/>
            </w:tcMar>
            <w:vAlign w:val="center"/>
            <w:hideMark/>
          </w:tcPr>
          <w:p w14:paraId="5D683B4C"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Blacktown</w:t>
            </w:r>
          </w:p>
        </w:tc>
        <w:tc>
          <w:tcPr>
            <w:tcW w:w="3024" w:type="dxa"/>
            <w:shd w:val="clear" w:color="auto" w:fill="FFFFFF"/>
            <w:tcMar>
              <w:top w:w="15" w:type="dxa"/>
              <w:left w:w="75" w:type="dxa"/>
              <w:bottom w:w="15" w:type="dxa"/>
              <w:right w:w="75" w:type="dxa"/>
            </w:tcMar>
            <w:vAlign w:val="center"/>
            <w:hideMark/>
          </w:tcPr>
          <w:p w14:paraId="02B7AC01" w14:textId="14F3737A"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 xml:space="preserve">Major city: </w:t>
            </w:r>
            <w:r>
              <w:rPr>
                <w:rFonts w:eastAsia="Times New Roman" w:cs="Consolas"/>
                <w:sz w:val="18"/>
                <w:szCs w:val="18"/>
                <w:lang w:eastAsia="en-AU"/>
              </w:rPr>
              <w:t>o</w:t>
            </w:r>
            <w:r w:rsidRPr="00DB0ADF">
              <w:rPr>
                <w:rFonts w:eastAsia="Times New Roman" w:cs="Consolas"/>
                <w:sz w:val="18"/>
                <w:szCs w:val="18"/>
                <w:lang w:eastAsia="en-AU"/>
              </w:rPr>
              <w:t>ther (MCOt)</w:t>
            </w:r>
          </w:p>
        </w:tc>
      </w:tr>
      <w:tr w:rsidR="00DB0ADF" w:rsidRPr="00DB0ADF" w14:paraId="39407A77" w14:textId="77777777" w:rsidTr="00DB0ADF">
        <w:trPr>
          <w:jc w:val="center"/>
        </w:trPr>
        <w:tc>
          <w:tcPr>
            <w:tcW w:w="3072" w:type="dxa"/>
            <w:shd w:val="clear" w:color="auto" w:fill="FFFFFF"/>
            <w:tcMar>
              <w:top w:w="15" w:type="dxa"/>
              <w:left w:w="75" w:type="dxa"/>
              <w:bottom w:w="15" w:type="dxa"/>
              <w:right w:w="75" w:type="dxa"/>
            </w:tcMar>
            <w:vAlign w:val="center"/>
            <w:hideMark/>
          </w:tcPr>
          <w:p w14:paraId="557CA7A2"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Port Macquarie</w:t>
            </w:r>
          </w:p>
        </w:tc>
        <w:tc>
          <w:tcPr>
            <w:tcW w:w="3024" w:type="dxa"/>
            <w:shd w:val="clear" w:color="auto" w:fill="FFFFFF"/>
            <w:tcMar>
              <w:top w:w="15" w:type="dxa"/>
              <w:left w:w="75" w:type="dxa"/>
              <w:bottom w:w="15" w:type="dxa"/>
              <w:right w:w="75" w:type="dxa"/>
            </w:tcMar>
            <w:vAlign w:val="center"/>
            <w:hideMark/>
          </w:tcPr>
          <w:p w14:paraId="2A37C9AB" w14:textId="4D4B69FC"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 xml:space="preserve">Regional: </w:t>
            </w:r>
            <w:r>
              <w:rPr>
                <w:rFonts w:eastAsia="Times New Roman" w:cs="Consolas"/>
                <w:sz w:val="18"/>
                <w:szCs w:val="18"/>
                <w:lang w:eastAsia="en-AU"/>
              </w:rPr>
              <w:t>o</w:t>
            </w:r>
            <w:r w:rsidRPr="00DB0ADF">
              <w:rPr>
                <w:rFonts w:eastAsia="Times New Roman" w:cs="Consolas"/>
                <w:sz w:val="18"/>
                <w:szCs w:val="18"/>
                <w:lang w:eastAsia="en-AU"/>
              </w:rPr>
              <w:t>ther (ReOt)</w:t>
            </w:r>
          </w:p>
        </w:tc>
      </w:tr>
      <w:tr w:rsidR="00DB0ADF" w:rsidRPr="00DB0ADF" w14:paraId="2D215544" w14:textId="77777777" w:rsidTr="00DB0ADF">
        <w:trPr>
          <w:jc w:val="center"/>
        </w:trPr>
        <w:tc>
          <w:tcPr>
            <w:tcW w:w="3072" w:type="dxa"/>
            <w:shd w:val="clear" w:color="auto" w:fill="FFFFFF"/>
            <w:tcMar>
              <w:top w:w="15" w:type="dxa"/>
              <w:left w:w="75" w:type="dxa"/>
              <w:bottom w:w="15" w:type="dxa"/>
              <w:right w:w="75" w:type="dxa"/>
            </w:tcMar>
            <w:vAlign w:val="center"/>
            <w:hideMark/>
          </w:tcPr>
          <w:p w14:paraId="163D0896"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Mount Gambier</w:t>
            </w:r>
          </w:p>
        </w:tc>
        <w:tc>
          <w:tcPr>
            <w:tcW w:w="3024" w:type="dxa"/>
            <w:shd w:val="clear" w:color="auto" w:fill="FFFFFF"/>
            <w:tcMar>
              <w:top w:w="15" w:type="dxa"/>
              <w:left w:w="75" w:type="dxa"/>
              <w:bottom w:w="15" w:type="dxa"/>
              <w:right w:w="75" w:type="dxa"/>
            </w:tcMar>
            <w:vAlign w:val="center"/>
            <w:hideMark/>
          </w:tcPr>
          <w:p w14:paraId="3E7F1A50" w14:textId="2C1FB1A6"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 xml:space="preserve">Regional: </w:t>
            </w:r>
            <w:r>
              <w:rPr>
                <w:rFonts w:eastAsia="Times New Roman" w:cs="Consolas"/>
                <w:sz w:val="18"/>
                <w:szCs w:val="18"/>
                <w:lang w:eastAsia="en-AU"/>
              </w:rPr>
              <w:t>o</w:t>
            </w:r>
            <w:r w:rsidRPr="00DB0ADF">
              <w:rPr>
                <w:rFonts w:eastAsia="Times New Roman" w:cs="Consolas"/>
                <w:sz w:val="18"/>
                <w:szCs w:val="18"/>
                <w:lang w:eastAsia="en-AU"/>
              </w:rPr>
              <w:t>ther (ReOt)</w:t>
            </w:r>
          </w:p>
        </w:tc>
      </w:tr>
      <w:tr w:rsidR="00DB0ADF" w:rsidRPr="00DB0ADF" w14:paraId="5AE653E9" w14:textId="77777777" w:rsidTr="00DB0ADF">
        <w:trPr>
          <w:jc w:val="center"/>
        </w:trPr>
        <w:tc>
          <w:tcPr>
            <w:tcW w:w="3072" w:type="dxa"/>
            <w:shd w:val="clear" w:color="auto" w:fill="FFFFFF"/>
            <w:tcMar>
              <w:top w:w="15" w:type="dxa"/>
              <w:left w:w="75" w:type="dxa"/>
              <w:bottom w:w="15" w:type="dxa"/>
              <w:right w:w="75" w:type="dxa"/>
            </w:tcMar>
            <w:vAlign w:val="center"/>
            <w:hideMark/>
          </w:tcPr>
          <w:p w14:paraId="52849534" w14:textId="40DAFDDF"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Alice Springs</w:t>
            </w:r>
            <w:r w:rsidR="00F71B1F">
              <w:rPr>
                <w:rFonts w:eastAsia="Times New Roman" w:cs="Consolas"/>
                <w:sz w:val="18"/>
                <w:szCs w:val="18"/>
                <w:vertAlign w:val="superscript"/>
                <w:lang w:eastAsia="en-AU"/>
              </w:rPr>
              <w:t xml:space="preserve"> </w:t>
            </w:r>
          </w:p>
        </w:tc>
        <w:tc>
          <w:tcPr>
            <w:tcW w:w="3024" w:type="dxa"/>
            <w:shd w:val="clear" w:color="auto" w:fill="FFFFFF"/>
            <w:tcMar>
              <w:top w:w="15" w:type="dxa"/>
              <w:left w:w="75" w:type="dxa"/>
              <w:bottom w:w="15" w:type="dxa"/>
              <w:right w:w="75" w:type="dxa"/>
            </w:tcMar>
            <w:vAlign w:val="center"/>
            <w:hideMark/>
          </w:tcPr>
          <w:p w14:paraId="435CD1B8" w14:textId="77777777" w:rsidR="00DB0ADF" w:rsidRPr="00DB0ADF" w:rsidRDefault="00DB0ADF" w:rsidP="00DB0ADF">
            <w:pPr>
              <w:spacing w:after="0"/>
              <w:rPr>
                <w:rFonts w:eastAsia="Times New Roman"/>
                <w:sz w:val="18"/>
                <w:szCs w:val="18"/>
                <w:lang w:eastAsia="en-AU"/>
              </w:rPr>
            </w:pPr>
            <w:r w:rsidRPr="00DB0ADF">
              <w:rPr>
                <w:rFonts w:eastAsia="Times New Roman" w:cs="Consolas"/>
                <w:sz w:val="18"/>
                <w:szCs w:val="18"/>
                <w:lang w:eastAsia="en-AU"/>
              </w:rPr>
              <w:t>Remote (Rem)</w:t>
            </w:r>
          </w:p>
        </w:tc>
      </w:tr>
    </w:tbl>
    <w:p w14:paraId="512E0A34" w14:textId="77777777" w:rsidR="00605C1E" w:rsidRPr="00AE5F23" w:rsidRDefault="00605C1E" w:rsidP="00605C1E">
      <w:pPr>
        <w:spacing w:after="0"/>
        <w:rPr>
          <w:rFonts w:cs="Arial"/>
          <w:sz w:val="4"/>
          <w:szCs w:val="4"/>
        </w:rPr>
      </w:pPr>
    </w:p>
    <w:p w14:paraId="24EC309F" w14:textId="77777777" w:rsidR="001D301F" w:rsidRDefault="001D301F" w:rsidP="001D301F">
      <w:pPr>
        <w:spacing w:after="0"/>
      </w:pPr>
    </w:p>
    <w:p w14:paraId="66661E2B" w14:textId="691E8F41" w:rsidR="00D32894" w:rsidRDefault="005E341D" w:rsidP="00605C1E">
      <w:r>
        <w:t>S</w:t>
      </w:r>
      <w:r w:rsidR="00D32894">
        <w:t xml:space="preserve">tudy </w:t>
      </w:r>
      <w:r w:rsidR="00241E4C">
        <w:t xml:space="preserve">documents </w:t>
      </w:r>
      <w:r>
        <w:t>were</w:t>
      </w:r>
      <w:r w:rsidR="00D32894">
        <w:t xml:space="preserve"> developed to assist hospitals and health authorities in undertaking the study. </w:t>
      </w:r>
      <w:r>
        <w:t>These i</w:t>
      </w:r>
      <w:r w:rsidR="00D32894">
        <w:t xml:space="preserve">ncluded a site implementation plan, costing methodology and data request specification. </w:t>
      </w:r>
      <w:r w:rsidR="009C6EBB">
        <w:t xml:space="preserve">Other study resources were also developed to assist with data management and training of hospital staff. </w:t>
      </w:r>
    </w:p>
    <w:p w14:paraId="4BAC4017" w14:textId="37D43656" w:rsidR="00605C1E" w:rsidRDefault="00605C1E" w:rsidP="00605C1E">
      <w:r w:rsidRPr="00AE5F23">
        <w:t>The costing study involved a four-week data collection period. Within this, two weeks involved collection, by clinical staff, of the time associated with patient care and the procedures provided to the patient. In this report this is referred to as ‘Perio</w:t>
      </w:r>
      <w:r w:rsidR="00526C5F">
        <w:t xml:space="preserve">d A’. For the other two weeks, </w:t>
      </w:r>
      <w:r w:rsidRPr="00AE5F23">
        <w:t>data on patient characteristics</w:t>
      </w:r>
      <w:r w:rsidR="00526C5F">
        <w:t xml:space="preserve"> </w:t>
      </w:r>
      <w:r w:rsidR="00526C5F" w:rsidRPr="00AE5F23">
        <w:t>was collected</w:t>
      </w:r>
      <w:r w:rsidRPr="00AE5F23">
        <w:t>, additional to the data routinely collected through emergency department</w:t>
      </w:r>
      <w:r>
        <w:t xml:space="preserve"> information systems. In this report, this is referred to as ‘Period B’. The total of Period A and Period B is the four-week data collection period. </w:t>
      </w:r>
      <w:r>
        <w:lastRenderedPageBreak/>
        <w:t>Participating hospitals were also required to submit routinely collected data for the remainder of the 2015-16 financial year (referred to as ‘the rest of year’ in this report).</w:t>
      </w:r>
    </w:p>
    <w:p w14:paraId="788357D1" w14:textId="74ED8ACA" w:rsidR="00F853BC" w:rsidRDefault="00271DA6" w:rsidP="00F853BC">
      <w:pPr>
        <w:rPr>
          <w:szCs w:val="20"/>
        </w:rPr>
      </w:pPr>
      <w:r w:rsidRPr="00752DB2">
        <w:t>Following the collection and submission of the additional patient and stay characteristics and clinician time data, study sites were required to undertake costing of emergency care</w:t>
      </w:r>
      <w:r w:rsidR="00CB5D9C" w:rsidRPr="00752DB2">
        <w:t xml:space="preserve">. The results of this were also submitted </w:t>
      </w:r>
      <w:r w:rsidRPr="00752DB2">
        <w:t xml:space="preserve">as part of the study. </w:t>
      </w:r>
      <w:r w:rsidR="00DB1307" w:rsidRPr="00752DB2">
        <w:t>A</w:t>
      </w:r>
      <w:r w:rsidRPr="00752DB2">
        <w:t xml:space="preserve"> </w:t>
      </w:r>
      <w:r w:rsidR="00DB1307" w:rsidRPr="00752DB2">
        <w:t xml:space="preserve">whole-of-hospital costing study was undertaken by each hospital </w:t>
      </w:r>
      <w:r w:rsidRPr="00752DB2">
        <w:t>for the entire 2015-16 financial year</w:t>
      </w:r>
      <w:r w:rsidR="00DB1307" w:rsidRPr="00752DB2">
        <w:t xml:space="preserve">. This was important so that </w:t>
      </w:r>
      <w:r w:rsidR="000A01F7" w:rsidRPr="00752DB2">
        <w:t>all costs relating to the financial year could be allocated, and costs</w:t>
      </w:r>
      <w:r w:rsidR="00CB5D9C" w:rsidRPr="00752DB2">
        <w:t xml:space="preserve"> specifically</w:t>
      </w:r>
      <w:r w:rsidR="000A01F7" w:rsidRPr="00752DB2">
        <w:t xml:space="preserve"> relating to the emergency department </w:t>
      </w:r>
      <w:r w:rsidR="00DB1307" w:rsidRPr="00752DB2">
        <w:t>were not over- or under-estimated.</w:t>
      </w:r>
      <w:r w:rsidRPr="00752DB2">
        <w:t xml:space="preserve"> </w:t>
      </w:r>
      <w:r w:rsidR="00C03A09" w:rsidRPr="00752DB2">
        <w:t xml:space="preserve">As part of the costing methodology, </w:t>
      </w:r>
      <w:r w:rsidRPr="00752DB2">
        <w:t xml:space="preserve">Health Policy Analysis </w:t>
      </w:r>
      <w:r w:rsidR="00C03A09" w:rsidRPr="00752DB2">
        <w:t xml:space="preserve">developed relative value units </w:t>
      </w:r>
      <w:r w:rsidRPr="00752DB2">
        <w:t>us</w:t>
      </w:r>
      <w:r w:rsidR="00C03A09" w:rsidRPr="00752DB2">
        <w:t>ing</w:t>
      </w:r>
      <w:r w:rsidRPr="00752DB2">
        <w:t xml:space="preserve"> the clinician time data </w:t>
      </w:r>
      <w:r w:rsidR="00B940F8" w:rsidRPr="00752DB2">
        <w:t xml:space="preserve">for sites to </w:t>
      </w:r>
      <w:r w:rsidRPr="00752DB2">
        <w:t>allocate clinical staff costs to patients</w:t>
      </w:r>
      <w:r w:rsidR="00B940F8" w:rsidRPr="00752DB2">
        <w:t xml:space="preserve">. </w:t>
      </w:r>
      <w:r w:rsidR="00DB1307" w:rsidRPr="00752DB2">
        <w:t>Relative value units specify</w:t>
      </w:r>
      <w:r w:rsidR="00CB5D9C" w:rsidRPr="00752DB2">
        <w:t>, in relative terms,</w:t>
      </w:r>
      <w:r w:rsidR="00DB1307" w:rsidRPr="00752DB2">
        <w:t xml:space="preserve"> the costs</w:t>
      </w:r>
      <w:r w:rsidR="00CB5D9C" w:rsidRPr="00752DB2">
        <w:t xml:space="preserve"> (</w:t>
      </w:r>
      <w:r w:rsidR="00DB1307" w:rsidRPr="00752DB2">
        <w:t>in this case nursing and medical salaries and wages</w:t>
      </w:r>
      <w:r w:rsidR="00CB5D9C" w:rsidRPr="00752DB2">
        <w:t>)</w:t>
      </w:r>
      <w:r w:rsidR="00DB1307" w:rsidRPr="00752DB2">
        <w:t xml:space="preserve"> that should be allocated to each patient. </w:t>
      </w:r>
      <w:r w:rsidR="00022DB3">
        <w:rPr>
          <w:szCs w:val="20"/>
        </w:rPr>
        <w:t>R</w:t>
      </w:r>
      <w:r w:rsidR="00C03A09" w:rsidRPr="00752DB2">
        <w:rPr>
          <w:szCs w:val="20"/>
        </w:rPr>
        <w:t xml:space="preserve">elative value units used to allocate clinical staffing costs in </w:t>
      </w:r>
      <w:r w:rsidR="00022DB3">
        <w:rPr>
          <w:szCs w:val="20"/>
        </w:rPr>
        <w:t xml:space="preserve">routine costing studies of </w:t>
      </w:r>
      <w:r w:rsidR="00C03A09" w:rsidRPr="00752DB2">
        <w:rPr>
          <w:szCs w:val="20"/>
        </w:rPr>
        <w:t xml:space="preserve">emergency care have tended to be based on triage category and episode end status, either directly (e.g. local judgment of relative utilisation of resources based on these data elements), or indirectly (e.g. using Urgency Related Group relativities, which are based on these data elements) (Health Policy Analysis 2014b). </w:t>
      </w:r>
      <w:r w:rsidR="00B940F8" w:rsidRPr="00752DB2">
        <w:t>The relative value units developed</w:t>
      </w:r>
      <w:r w:rsidR="00CB5D9C" w:rsidRPr="00752DB2">
        <w:t xml:space="preserve"> and used</w:t>
      </w:r>
      <w:r w:rsidR="00DB1307" w:rsidRPr="00752DB2">
        <w:t xml:space="preserve"> in this study</w:t>
      </w:r>
      <w:r w:rsidR="00B940F8" w:rsidRPr="00752DB2">
        <w:t xml:space="preserve"> </w:t>
      </w:r>
      <w:r w:rsidR="00201BDF" w:rsidRPr="00752DB2">
        <w:rPr>
          <w:szCs w:val="20"/>
        </w:rPr>
        <w:t xml:space="preserve">represent a significant enhancement to </w:t>
      </w:r>
      <w:r w:rsidR="00022DB3">
        <w:rPr>
          <w:szCs w:val="20"/>
        </w:rPr>
        <w:t>this</w:t>
      </w:r>
      <w:r w:rsidR="00CB5D9C" w:rsidRPr="00752DB2">
        <w:rPr>
          <w:szCs w:val="20"/>
        </w:rPr>
        <w:t>.</w:t>
      </w:r>
      <w:r w:rsidR="00F853BC">
        <w:rPr>
          <w:szCs w:val="20"/>
        </w:rPr>
        <w:t xml:space="preserve"> Using clinical time as a basis</w:t>
      </w:r>
      <w:r w:rsidR="00022DB3">
        <w:rPr>
          <w:szCs w:val="20"/>
        </w:rPr>
        <w:t xml:space="preserve"> for</w:t>
      </w:r>
      <w:r w:rsidR="00F853BC">
        <w:rPr>
          <w:szCs w:val="20"/>
        </w:rPr>
        <w:t xml:space="preserve"> </w:t>
      </w:r>
      <w:r w:rsidR="00022DB3">
        <w:rPr>
          <w:szCs w:val="20"/>
        </w:rPr>
        <w:t>allocating costs to patients</w:t>
      </w:r>
      <w:r w:rsidR="00F853BC">
        <w:rPr>
          <w:szCs w:val="20"/>
        </w:rPr>
        <w:t xml:space="preserve"> allows the exploration of a range of patient and stay characteristics as </w:t>
      </w:r>
      <w:r w:rsidR="005263B8">
        <w:rPr>
          <w:szCs w:val="20"/>
        </w:rPr>
        <w:t>drivers of cost for the classification, which will be undertaken in the next stage of the project.</w:t>
      </w:r>
    </w:p>
    <w:p w14:paraId="3104534C" w14:textId="2B01EADF" w:rsidR="00966F5D" w:rsidRDefault="00BF39AE" w:rsidP="00605C1E">
      <w:r>
        <w:rPr>
          <w:rFonts w:cs="Helvetica"/>
          <w:color w:val="333333"/>
          <w:szCs w:val="20"/>
        </w:rPr>
        <w:t xml:space="preserve">In addition to the costing study data collection, an </w:t>
      </w:r>
      <w:r w:rsidRPr="00605C1E">
        <w:rPr>
          <w:rFonts w:cs="Helvetica"/>
          <w:i/>
          <w:color w:val="333333"/>
          <w:szCs w:val="20"/>
        </w:rPr>
        <w:t>Emergency care clinician time consensus study</w:t>
      </w:r>
      <w:r w:rsidRPr="00605C1E">
        <w:rPr>
          <w:rFonts w:cs="Helvetica"/>
          <w:color w:val="333333"/>
          <w:szCs w:val="20"/>
        </w:rPr>
        <w:t xml:space="preserve"> (the </w:t>
      </w:r>
      <w:r>
        <w:rPr>
          <w:rFonts w:cs="Helvetica"/>
          <w:color w:val="333333"/>
          <w:szCs w:val="20"/>
        </w:rPr>
        <w:t>‘</w:t>
      </w:r>
      <w:r w:rsidRPr="00605C1E">
        <w:rPr>
          <w:rFonts w:cs="Helvetica"/>
          <w:color w:val="333333"/>
          <w:szCs w:val="20"/>
        </w:rPr>
        <w:t>consensus study</w:t>
      </w:r>
      <w:r>
        <w:rPr>
          <w:rFonts w:cs="Helvetica"/>
          <w:color w:val="333333"/>
          <w:szCs w:val="20"/>
        </w:rPr>
        <w:t>’</w:t>
      </w:r>
      <w:r w:rsidRPr="00605C1E">
        <w:rPr>
          <w:rFonts w:cs="Helvetica"/>
          <w:color w:val="333333"/>
          <w:szCs w:val="20"/>
        </w:rPr>
        <w:t xml:space="preserve">) </w:t>
      </w:r>
      <w:r>
        <w:rPr>
          <w:rFonts w:cs="Helvetica"/>
          <w:color w:val="333333"/>
          <w:szCs w:val="20"/>
        </w:rPr>
        <w:t>was undertaken as</w:t>
      </w:r>
      <w:r w:rsidRPr="00D41E0B">
        <w:rPr>
          <w:rFonts w:cs="Helvetica"/>
          <w:color w:val="333333"/>
          <w:szCs w:val="20"/>
        </w:rPr>
        <w:t xml:space="preserve"> part of the project</w:t>
      </w:r>
      <w:r>
        <w:rPr>
          <w:rFonts w:cs="Helvetica"/>
          <w:color w:val="333333"/>
          <w:szCs w:val="20"/>
        </w:rPr>
        <w:t xml:space="preserve">. The consensus study </w:t>
      </w:r>
      <w:r w:rsidRPr="00D41E0B">
        <w:rPr>
          <w:rFonts w:cs="Helvetica"/>
          <w:color w:val="333333"/>
          <w:szCs w:val="20"/>
        </w:rPr>
        <w:t>sought to obtain time estima</w:t>
      </w:r>
      <w:r w:rsidR="00841471">
        <w:rPr>
          <w:rFonts w:cs="Helvetica"/>
          <w:color w:val="333333"/>
          <w:szCs w:val="20"/>
        </w:rPr>
        <w:t>tes</w:t>
      </w:r>
      <w:r w:rsidRPr="00D41E0B">
        <w:rPr>
          <w:rFonts w:cs="Helvetica"/>
          <w:color w:val="333333"/>
          <w:szCs w:val="20"/>
        </w:rPr>
        <w:t xml:space="preserve"> for the same set of </w:t>
      </w:r>
      <w:r w:rsidR="00DB12F9">
        <w:rPr>
          <w:rFonts w:cs="Helvetica"/>
          <w:color w:val="333333"/>
          <w:szCs w:val="20"/>
        </w:rPr>
        <w:t>procedures/ activities</w:t>
      </w:r>
      <w:r w:rsidRPr="00D41E0B">
        <w:rPr>
          <w:rFonts w:cs="Helvetica"/>
          <w:color w:val="333333"/>
          <w:szCs w:val="20"/>
        </w:rPr>
        <w:t xml:space="preserve"> collected in the </w:t>
      </w:r>
      <w:r w:rsidRPr="00605C1E">
        <w:rPr>
          <w:rFonts w:cs="Helvetica"/>
          <w:i/>
          <w:color w:val="333333"/>
          <w:szCs w:val="20"/>
        </w:rPr>
        <w:t>Emergency care costing study</w:t>
      </w:r>
      <w:r w:rsidRPr="00D41E0B">
        <w:rPr>
          <w:rFonts w:cs="Helvetica"/>
          <w:color w:val="333333"/>
          <w:szCs w:val="20"/>
        </w:rPr>
        <w:t xml:space="preserve">. These estimates were provided by clinicians through a Delphi process. The purpose of the consensus study was to validate the results of the costing study, as well as fill any gaps (i.e. due to low number of observations for any specific </w:t>
      </w:r>
      <w:r w:rsidR="00DB12F9">
        <w:rPr>
          <w:rFonts w:cs="Helvetica"/>
          <w:color w:val="333333"/>
          <w:szCs w:val="20"/>
        </w:rPr>
        <w:t>procedure/ activity</w:t>
      </w:r>
      <w:r w:rsidRPr="00D41E0B">
        <w:rPr>
          <w:rFonts w:cs="Helvetica"/>
          <w:color w:val="333333"/>
          <w:szCs w:val="20"/>
        </w:rPr>
        <w:t xml:space="preserve"> during the study period)</w:t>
      </w:r>
      <w:r w:rsidR="00966F5D" w:rsidRPr="00966F5D">
        <w:t>.</w:t>
      </w:r>
      <w:r w:rsidR="00966F5D">
        <w:t xml:space="preserve"> </w:t>
      </w:r>
      <w:r w:rsidR="00093606" w:rsidRPr="00093606">
        <w:t>However, the</w:t>
      </w:r>
      <w:r w:rsidR="00093606">
        <w:t xml:space="preserve">re were sufficient volumes </w:t>
      </w:r>
      <w:r w:rsidR="00241E4C">
        <w:t xml:space="preserve">of most procedures represented </w:t>
      </w:r>
      <w:r w:rsidR="004E571E">
        <w:t>in the costing study. The small number of p</w:t>
      </w:r>
      <w:r w:rsidR="00093606" w:rsidRPr="00093606">
        <w:t>rocedures</w:t>
      </w:r>
      <w:r w:rsidR="004E571E">
        <w:t xml:space="preserve"> for which the consensus data was used</w:t>
      </w:r>
      <w:r w:rsidR="00241E4C">
        <w:t xml:space="preserve"> to obtain time estimates</w:t>
      </w:r>
      <w:r w:rsidR="004E571E">
        <w:t xml:space="preserve"> included </w:t>
      </w:r>
      <w:r w:rsidR="00093606" w:rsidRPr="00093606">
        <w:t>pacing wire insertion</w:t>
      </w:r>
      <w:r w:rsidR="00241E4C">
        <w:t>,</w:t>
      </w:r>
      <w:r w:rsidR="00093606" w:rsidRPr="00093606">
        <w:t xml:space="preserve"> </w:t>
      </w:r>
      <w:proofErr w:type="spellStart"/>
      <w:r w:rsidR="00093606" w:rsidRPr="00093606">
        <w:t>oesophagoscopy</w:t>
      </w:r>
      <w:proofErr w:type="spellEnd"/>
      <w:r w:rsidR="00093606" w:rsidRPr="00093606">
        <w:t xml:space="preserve">/ </w:t>
      </w:r>
      <w:r w:rsidR="004E571E" w:rsidRPr="00093606">
        <w:t>gastroscopy</w:t>
      </w:r>
      <w:r w:rsidR="004E571E">
        <w:t xml:space="preserve">, </w:t>
      </w:r>
      <w:r w:rsidR="004E571E" w:rsidRPr="00093606">
        <w:t>sigmoidoscopy</w:t>
      </w:r>
      <w:r w:rsidR="00093606" w:rsidRPr="00093606">
        <w:t>/ colonoscopy</w:t>
      </w:r>
      <w:r w:rsidR="004E571E">
        <w:t xml:space="preserve">, </w:t>
      </w:r>
      <w:r w:rsidR="00093606" w:rsidRPr="00093606">
        <w:t>laryngoscopy</w:t>
      </w:r>
      <w:r w:rsidR="004E571E">
        <w:t xml:space="preserve">, and </w:t>
      </w:r>
      <w:r w:rsidR="00093606" w:rsidRPr="00093606">
        <w:t>pleural aspiration.</w:t>
      </w:r>
    </w:p>
    <w:p w14:paraId="56E1A6EA" w14:textId="19453464" w:rsidR="00605C1E" w:rsidRDefault="00605C1E" w:rsidP="00454432">
      <w:r>
        <w:t>This report summarises the results of the costing study</w:t>
      </w:r>
      <w:r w:rsidR="00B3719C">
        <w:t>, and provides further considerations for classification development</w:t>
      </w:r>
      <w:r>
        <w:t xml:space="preserve">. </w:t>
      </w:r>
      <w:r w:rsidR="00367E56">
        <w:t>It also compares the times that clinicians recorded for specific activities and procedures with those estimated in the consensus study.</w:t>
      </w:r>
    </w:p>
    <w:p w14:paraId="610C84C3" w14:textId="7C09F73B" w:rsidR="00605C1E" w:rsidRDefault="00605C1E" w:rsidP="00605C1E">
      <w:pPr>
        <w:pStyle w:val="Heading2"/>
      </w:pPr>
      <w:bookmarkStart w:id="3" w:name="_Toc494965475"/>
      <w:r>
        <w:t>Summary of results</w:t>
      </w:r>
      <w:bookmarkEnd w:id="3"/>
    </w:p>
    <w:p w14:paraId="3B315FE1" w14:textId="0E28ED4B" w:rsidR="00761DE0" w:rsidRPr="00635A0B" w:rsidRDefault="00EF2513" w:rsidP="00EF2513">
      <w:r w:rsidRPr="00635A0B">
        <w:t>A total of 43,175 presentations were captured by hospitals during the four</w:t>
      </w:r>
      <w:r w:rsidR="00454432" w:rsidRPr="00635A0B">
        <w:t>-</w:t>
      </w:r>
      <w:r w:rsidRPr="00635A0B">
        <w:t>week data collection period</w:t>
      </w:r>
      <w:r w:rsidR="00A264AC" w:rsidRPr="00635A0B">
        <w:t xml:space="preserve"> (Period A and B), with 21,765 of these attributed to Period A. Approximately 83% of the presentations in Period A had at least one procedure</w:t>
      </w:r>
      <w:r w:rsidR="00761DE0" w:rsidRPr="00635A0B">
        <w:t xml:space="preserve"> or activity</w:t>
      </w:r>
      <w:r w:rsidR="00A264AC" w:rsidRPr="00635A0B">
        <w:t xml:space="preserve"> recorded. </w:t>
      </w:r>
      <w:r w:rsidR="00E35879" w:rsidRPr="00635A0B">
        <w:t xml:space="preserve">When multiple clinicians were involved in delivering a single procedure to a patient, there were several counts of the procedure. </w:t>
      </w:r>
      <w:r w:rsidR="00635A0B" w:rsidRPr="00635A0B">
        <w:t xml:space="preserve">Removing the effects of this (i.e. counting each procedure/ activity delivered by more than one clinician only once), there were a total of 182,098 procedures/ activities recorded. This equates to 8.4 procedures/ activities per emergency department </w:t>
      </w:r>
      <w:r w:rsidR="00635A0B">
        <w:t>stay.</w:t>
      </w:r>
    </w:p>
    <w:p w14:paraId="384E1A3C" w14:textId="45BFA589" w:rsidR="00D259E3" w:rsidRDefault="0027450F" w:rsidP="00DB0ADF">
      <w:pPr>
        <w:rPr>
          <w:shd w:val="clear" w:color="auto" w:fill="FFFFFF"/>
        </w:rPr>
      </w:pPr>
      <w:r>
        <w:br w:type="column"/>
      </w:r>
      <w:r w:rsidR="00605C1E">
        <w:lastRenderedPageBreak/>
        <w:t>T</w:t>
      </w:r>
      <w:r w:rsidR="00605C1E" w:rsidRPr="00FC35CE">
        <w:t>he overall mean cost</w:t>
      </w:r>
      <w:r w:rsidR="00605C1E">
        <w:t xml:space="preserve"> for the study period was</w:t>
      </w:r>
      <w:r w:rsidR="00605C1E" w:rsidRPr="00FC35CE">
        <w:t xml:space="preserve"> </w:t>
      </w:r>
      <w:r w:rsidR="00DA1FE4">
        <w:t>$696, and the median $578</w:t>
      </w:r>
      <w:r w:rsidR="00605C1E" w:rsidRPr="00FC35CE">
        <w:t>.</w:t>
      </w:r>
      <w:r w:rsidR="00605C1E">
        <w:t xml:space="preserve"> This is shown in </w:t>
      </w:r>
      <w:r w:rsidR="00605C1E">
        <w:fldChar w:fldCharType="begin"/>
      </w:r>
      <w:r w:rsidR="00605C1E">
        <w:instrText xml:space="preserve"> REF _Ref477796649 \h  \* MERGEFORMAT </w:instrText>
      </w:r>
      <w:r w:rsidR="00605C1E">
        <w:fldChar w:fldCharType="separate"/>
      </w:r>
      <w:r w:rsidR="00952142" w:rsidRPr="00952142">
        <w:t>Table 2</w:t>
      </w:r>
      <w:r w:rsidR="00605C1E">
        <w:fldChar w:fldCharType="end"/>
      </w:r>
      <w:r w:rsidR="00605C1E">
        <w:t>.</w:t>
      </w:r>
      <w:r w:rsidR="00605C1E" w:rsidRPr="00FC35CE">
        <w:t xml:space="preserve"> There is considerable variability in costs. The variation between mean and median costs suggests that the distribution of costs is skewed.</w:t>
      </w:r>
      <w:r w:rsidR="00605C1E">
        <w:t xml:space="preserve"> This is displayed clearly in</w:t>
      </w:r>
      <w:r w:rsidR="00DD1C96">
        <w:t xml:space="preserve"> </w:t>
      </w:r>
      <w:r w:rsidR="00DD1C96">
        <w:fldChar w:fldCharType="begin"/>
      </w:r>
      <w:r w:rsidR="00DD1C96">
        <w:instrText xml:space="preserve"> REF _Ref477877226 \h  \* MERGEFORMAT </w:instrText>
      </w:r>
      <w:r w:rsidR="00DD1C96">
        <w:fldChar w:fldCharType="separate"/>
      </w:r>
      <w:r w:rsidR="00952142" w:rsidRPr="00952142">
        <w:t>Figure 1</w:t>
      </w:r>
      <w:r w:rsidR="00DD1C96">
        <w:fldChar w:fldCharType="end"/>
      </w:r>
      <w:r w:rsidR="00DB0ADF">
        <w:t xml:space="preserve">. </w:t>
      </w:r>
      <w:r w:rsidR="00605C1E" w:rsidRPr="00DB0ADF">
        <w:t>It is</w:t>
      </w:r>
      <w:r w:rsidR="00605C1E">
        <w:rPr>
          <w:shd w:val="clear" w:color="auto" w:fill="FFFFFF"/>
        </w:rPr>
        <w:t xml:space="preserve"> of a density plot, which </w:t>
      </w:r>
      <w:r w:rsidR="00605C1E" w:rsidRPr="00FC35CE">
        <w:rPr>
          <w:shd w:val="clear" w:color="auto" w:fill="FFFFFF"/>
        </w:rPr>
        <w:t>shows the estimated proportion of stays at different level</w:t>
      </w:r>
      <w:r w:rsidR="00605C1E">
        <w:rPr>
          <w:shd w:val="clear" w:color="auto" w:fill="FFFFFF"/>
        </w:rPr>
        <w:t>s of cost. Th</w:t>
      </w:r>
      <w:r w:rsidR="00241E4C">
        <w:rPr>
          <w:shd w:val="clear" w:color="auto" w:fill="FFFFFF"/>
        </w:rPr>
        <w:t>ere</w:t>
      </w:r>
      <w:r w:rsidR="00605C1E">
        <w:rPr>
          <w:shd w:val="clear" w:color="auto" w:fill="FFFFFF"/>
        </w:rPr>
        <w:t xml:space="preserve"> is a long tail (skew) to the right, and the p</w:t>
      </w:r>
      <w:r w:rsidR="00605C1E" w:rsidRPr="00FC35CE">
        <w:rPr>
          <w:shd w:val="clear" w:color="auto" w:fill="FFFFFF"/>
        </w:rPr>
        <w:t>eak of the density distribution lies to the left of the mean cost.</w:t>
      </w:r>
      <w:r w:rsidR="00605C1E">
        <w:rPr>
          <w:shd w:val="clear" w:color="auto" w:fill="FFFFFF"/>
        </w:rPr>
        <w:t xml:space="preserve"> </w:t>
      </w:r>
    </w:p>
    <w:tbl>
      <w:tblPr>
        <w:tblW w:w="0" w:type="auto"/>
        <w:jc w:val="center"/>
        <w:tblLook w:val="04A0" w:firstRow="1" w:lastRow="0" w:firstColumn="1" w:lastColumn="0" w:noHBand="0" w:noVBand="1"/>
      </w:tblPr>
      <w:tblGrid>
        <w:gridCol w:w="9026"/>
      </w:tblGrid>
      <w:tr w:rsidR="00605C1E" w:rsidRPr="00FC35CE" w14:paraId="75A236F3" w14:textId="77777777" w:rsidTr="00605C1E">
        <w:trPr>
          <w:jc w:val="center"/>
        </w:trPr>
        <w:tc>
          <w:tcPr>
            <w:tcW w:w="9026" w:type="dxa"/>
          </w:tcPr>
          <w:p w14:paraId="27515121" w14:textId="409ADCFE" w:rsidR="00605C1E" w:rsidRPr="00FC35CE" w:rsidRDefault="00605C1E" w:rsidP="00605C1E">
            <w:pPr>
              <w:spacing w:after="0"/>
              <w:jc w:val="center"/>
              <w:rPr>
                <w:rFonts w:cs="Arial"/>
                <w:b/>
                <w:highlight w:val="yellow"/>
              </w:rPr>
            </w:pPr>
            <w:bookmarkStart w:id="4" w:name="_Ref477796649"/>
            <w:r w:rsidRPr="004722BA">
              <w:rPr>
                <w:rFonts w:cs="Arial"/>
                <w:b/>
                <w:color w:val="000000" w:themeColor="text1"/>
              </w:rPr>
              <w:t xml:space="preserve">Table </w:t>
            </w:r>
            <w:r w:rsidRPr="004722BA">
              <w:rPr>
                <w:rFonts w:cs="Arial"/>
                <w:b/>
                <w:color w:val="000000" w:themeColor="text1"/>
              </w:rPr>
              <w:fldChar w:fldCharType="begin"/>
            </w:r>
            <w:r w:rsidRPr="004722BA">
              <w:rPr>
                <w:rFonts w:cs="Arial"/>
                <w:b/>
                <w:color w:val="000000" w:themeColor="text1"/>
              </w:rPr>
              <w:instrText xml:space="preserve"> SEQ Table \* ARABIC </w:instrText>
            </w:r>
            <w:r w:rsidRPr="004722BA">
              <w:rPr>
                <w:rFonts w:cs="Arial"/>
                <w:b/>
                <w:color w:val="000000" w:themeColor="text1"/>
              </w:rPr>
              <w:fldChar w:fldCharType="separate"/>
            </w:r>
            <w:r w:rsidR="00952142">
              <w:rPr>
                <w:rFonts w:cs="Arial"/>
                <w:b/>
                <w:noProof/>
                <w:color w:val="000000" w:themeColor="text1"/>
              </w:rPr>
              <w:t>2</w:t>
            </w:r>
            <w:r w:rsidRPr="004722BA">
              <w:rPr>
                <w:rFonts w:cs="Arial"/>
                <w:b/>
                <w:color w:val="000000" w:themeColor="text1"/>
              </w:rPr>
              <w:fldChar w:fldCharType="end"/>
            </w:r>
            <w:bookmarkEnd w:id="4"/>
            <w:r w:rsidRPr="004722BA">
              <w:rPr>
                <w:rFonts w:cs="Arial"/>
                <w:b/>
                <w:color w:val="000000" w:themeColor="text1"/>
              </w:rPr>
              <w:t xml:space="preserve"> – Overall</w:t>
            </w:r>
            <w:r w:rsidRPr="00FC35CE">
              <w:rPr>
                <w:rFonts w:cs="Arial"/>
                <w:b/>
                <w:color w:val="000000" w:themeColor="text1"/>
              </w:rPr>
              <w:t xml:space="preserve"> cost characteristics</w:t>
            </w:r>
          </w:p>
        </w:tc>
      </w:tr>
    </w:tbl>
    <w:p w14:paraId="6B2311EB" w14:textId="54C3E535" w:rsidR="00605C1E" w:rsidRPr="00FC35CE" w:rsidRDefault="00605C1E" w:rsidP="00605C1E">
      <w:pPr>
        <w:spacing w:after="0"/>
        <w:rPr>
          <w:rFonts w:cs="Arial"/>
          <w:sz w:val="4"/>
          <w:szCs w:val="4"/>
          <w:highlight w:val="yellow"/>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2547"/>
        <w:gridCol w:w="1843"/>
        <w:gridCol w:w="1156"/>
        <w:gridCol w:w="1157"/>
        <w:gridCol w:w="1156"/>
        <w:gridCol w:w="1157"/>
      </w:tblGrid>
      <w:tr w:rsidR="00DB0ADF" w:rsidRPr="00DB0ADF" w14:paraId="191FF3F2" w14:textId="77777777" w:rsidTr="001D301F">
        <w:trPr>
          <w:cantSplit/>
          <w:tblHeader/>
          <w:jc w:val="center"/>
        </w:trPr>
        <w:tc>
          <w:tcPr>
            <w:tcW w:w="2547" w:type="dxa"/>
            <w:vMerge w:val="restart"/>
            <w:shd w:val="clear" w:color="auto" w:fill="003D79"/>
            <w:tcMar>
              <w:top w:w="0" w:type="dxa"/>
              <w:left w:w="0" w:type="dxa"/>
              <w:bottom w:w="0" w:type="dxa"/>
              <w:right w:w="0" w:type="dxa"/>
            </w:tcMar>
            <w:vAlign w:val="center"/>
            <w:hideMark/>
          </w:tcPr>
          <w:p w14:paraId="3B735823" w14:textId="56CBC515" w:rsidR="00DB0ADF" w:rsidRPr="00DB0ADF" w:rsidRDefault="00DB0ADF" w:rsidP="00DB0ADF">
            <w:pPr>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Measure</w:t>
            </w:r>
          </w:p>
        </w:tc>
        <w:tc>
          <w:tcPr>
            <w:tcW w:w="1843" w:type="dxa"/>
            <w:vMerge w:val="restart"/>
            <w:shd w:val="clear" w:color="auto" w:fill="003D79"/>
            <w:tcMar>
              <w:top w:w="0" w:type="dxa"/>
              <w:left w:w="0" w:type="dxa"/>
              <w:bottom w:w="0" w:type="dxa"/>
              <w:right w:w="0" w:type="dxa"/>
            </w:tcMar>
            <w:vAlign w:val="center"/>
            <w:hideMark/>
          </w:tcPr>
          <w:p w14:paraId="5309029E" w14:textId="009E30D6" w:rsidR="00DB0ADF" w:rsidRPr="00DB0ADF" w:rsidRDefault="00DB0ADF" w:rsidP="00DB0ADF">
            <w:pPr>
              <w:spacing w:after="0"/>
              <w:jc w:val="center"/>
              <w:rPr>
                <w:color w:val="FFFFFF" w:themeColor="background1"/>
                <w:sz w:val="18"/>
                <w:szCs w:val="18"/>
                <w:lang w:eastAsia="en-AU"/>
              </w:rPr>
            </w:pPr>
            <w:r w:rsidRPr="00DB0ADF">
              <w:rPr>
                <w:rFonts w:eastAsia="Times New Roman" w:cs="Consolas"/>
                <w:b/>
                <w:bCs/>
                <w:color w:val="FFFFFF" w:themeColor="background1"/>
                <w:sz w:val="18"/>
                <w:szCs w:val="18"/>
                <w:lang w:eastAsia="en-AU"/>
              </w:rPr>
              <w:t>Total</w:t>
            </w:r>
          </w:p>
        </w:tc>
        <w:tc>
          <w:tcPr>
            <w:tcW w:w="2313" w:type="dxa"/>
            <w:gridSpan w:val="2"/>
            <w:shd w:val="clear" w:color="auto" w:fill="003D79"/>
            <w:tcMar>
              <w:top w:w="0" w:type="dxa"/>
              <w:left w:w="0" w:type="dxa"/>
              <w:bottom w:w="0" w:type="dxa"/>
              <w:right w:w="0" w:type="dxa"/>
            </w:tcMar>
            <w:vAlign w:val="center"/>
            <w:hideMark/>
          </w:tcPr>
          <w:p w14:paraId="39F472B4" w14:textId="77777777" w:rsidR="00DB0ADF" w:rsidRPr="00DB0ADF" w:rsidRDefault="00DB0ADF" w:rsidP="00DB0ADF">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Location</w:t>
            </w:r>
            <w:r w:rsidRPr="00DB0ADF">
              <w:rPr>
                <w:rFonts w:eastAsia="Times New Roman" w:cs="Consolas"/>
                <w:b/>
                <w:bCs/>
                <w:color w:val="FFFFFF" w:themeColor="background1"/>
                <w:sz w:val="18"/>
                <w:szCs w:val="18"/>
                <w:vertAlign w:val="superscript"/>
                <w:lang w:eastAsia="en-AU"/>
              </w:rPr>
              <w:t>a</w:t>
            </w:r>
          </w:p>
        </w:tc>
        <w:tc>
          <w:tcPr>
            <w:tcW w:w="2313" w:type="dxa"/>
            <w:gridSpan w:val="2"/>
            <w:shd w:val="clear" w:color="auto" w:fill="003D79"/>
            <w:tcMar>
              <w:top w:w="0" w:type="dxa"/>
              <w:left w:w="0" w:type="dxa"/>
              <w:bottom w:w="0" w:type="dxa"/>
              <w:right w:w="0" w:type="dxa"/>
            </w:tcMar>
            <w:vAlign w:val="center"/>
            <w:hideMark/>
          </w:tcPr>
          <w:p w14:paraId="684779FE" w14:textId="77777777" w:rsidR="00DB0ADF" w:rsidRPr="00DB0ADF" w:rsidRDefault="00DB0ADF" w:rsidP="00DB0ADF">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Size</w:t>
            </w:r>
            <w:r w:rsidRPr="00DB0ADF">
              <w:rPr>
                <w:rFonts w:eastAsia="Times New Roman" w:cs="Consolas"/>
                <w:b/>
                <w:bCs/>
                <w:color w:val="FFFFFF" w:themeColor="background1"/>
                <w:sz w:val="18"/>
                <w:szCs w:val="18"/>
                <w:vertAlign w:val="superscript"/>
                <w:lang w:eastAsia="en-AU"/>
              </w:rPr>
              <w:t>b</w:t>
            </w:r>
          </w:p>
        </w:tc>
      </w:tr>
      <w:tr w:rsidR="00DB0ADF" w:rsidRPr="00DB0ADF" w14:paraId="2BEB4A4E" w14:textId="77777777" w:rsidTr="001D301F">
        <w:trPr>
          <w:cantSplit/>
          <w:tblHeader/>
          <w:jc w:val="center"/>
        </w:trPr>
        <w:tc>
          <w:tcPr>
            <w:tcW w:w="2547" w:type="dxa"/>
            <w:vMerge/>
            <w:shd w:val="clear" w:color="auto" w:fill="003D79"/>
            <w:tcMar>
              <w:top w:w="0" w:type="dxa"/>
              <w:left w:w="0" w:type="dxa"/>
              <w:bottom w:w="0" w:type="dxa"/>
              <w:right w:w="0" w:type="dxa"/>
            </w:tcMar>
            <w:vAlign w:val="center"/>
            <w:hideMark/>
          </w:tcPr>
          <w:p w14:paraId="79DE4940" w14:textId="77777777" w:rsidR="00DB0ADF" w:rsidRPr="00DB0ADF" w:rsidRDefault="00DB0ADF" w:rsidP="00DB0ADF">
            <w:pPr>
              <w:rPr>
                <w:rFonts w:eastAsia="Times New Roman" w:cs="Consolas"/>
                <w:b/>
                <w:bCs/>
                <w:color w:val="FFFFFF" w:themeColor="background1"/>
                <w:sz w:val="18"/>
                <w:szCs w:val="18"/>
                <w:lang w:eastAsia="en-AU"/>
              </w:rPr>
            </w:pPr>
          </w:p>
        </w:tc>
        <w:tc>
          <w:tcPr>
            <w:tcW w:w="1843" w:type="dxa"/>
            <w:vMerge/>
            <w:shd w:val="clear" w:color="auto" w:fill="003D79"/>
            <w:tcMar>
              <w:top w:w="0" w:type="dxa"/>
              <w:left w:w="0" w:type="dxa"/>
              <w:bottom w:w="0" w:type="dxa"/>
              <w:right w:w="0" w:type="dxa"/>
            </w:tcMar>
            <w:vAlign w:val="center"/>
            <w:hideMark/>
          </w:tcPr>
          <w:p w14:paraId="5FAD213F" w14:textId="2E0E9606" w:rsidR="00DB0ADF" w:rsidRPr="00DB0ADF" w:rsidRDefault="00DB0ADF" w:rsidP="00DB0ADF">
            <w:pPr>
              <w:spacing w:after="0"/>
              <w:jc w:val="center"/>
              <w:rPr>
                <w:rFonts w:eastAsia="Times New Roman" w:cs="Consolas"/>
                <w:b/>
                <w:bCs/>
                <w:color w:val="FFFFFF" w:themeColor="background1"/>
                <w:sz w:val="18"/>
                <w:szCs w:val="18"/>
                <w:lang w:eastAsia="en-AU"/>
              </w:rPr>
            </w:pPr>
          </w:p>
        </w:tc>
        <w:tc>
          <w:tcPr>
            <w:tcW w:w="1156" w:type="dxa"/>
            <w:shd w:val="clear" w:color="auto" w:fill="003D79"/>
            <w:tcMar>
              <w:top w:w="0" w:type="dxa"/>
              <w:left w:w="0" w:type="dxa"/>
              <w:bottom w:w="0" w:type="dxa"/>
              <w:right w:w="0" w:type="dxa"/>
            </w:tcMar>
            <w:vAlign w:val="center"/>
            <w:hideMark/>
          </w:tcPr>
          <w:p w14:paraId="52EAE0D3" w14:textId="77777777" w:rsidR="00DB0ADF" w:rsidRPr="00DB0ADF" w:rsidRDefault="00DB0ADF" w:rsidP="00DB0ADF">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MC</w:t>
            </w:r>
          </w:p>
        </w:tc>
        <w:tc>
          <w:tcPr>
            <w:tcW w:w="1157" w:type="dxa"/>
            <w:shd w:val="clear" w:color="auto" w:fill="003D79"/>
            <w:tcMar>
              <w:top w:w="0" w:type="dxa"/>
              <w:left w:w="0" w:type="dxa"/>
              <w:bottom w:w="0" w:type="dxa"/>
              <w:right w:w="0" w:type="dxa"/>
            </w:tcMar>
            <w:vAlign w:val="center"/>
            <w:hideMark/>
          </w:tcPr>
          <w:p w14:paraId="17BFE0BC" w14:textId="77777777" w:rsidR="00DB0ADF" w:rsidRPr="00DB0ADF" w:rsidRDefault="00DB0ADF" w:rsidP="00DB0ADF">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RegR</w:t>
            </w:r>
          </w:p>
        </w:tc>
        <w:tc>
          <w:tcPr>
            <w:tcW w:w="1156" w:type="dxa"/>
            <w:shd w:val="clear" w:color="auto" w:fill="003D79"/>
            <w:tcMar>
              <w:top w:w="0" w:type="dxa"/>
              <w:left w:w="0" w:type="dxa"/>
              <w:bottom w:w="0" w:type="dxa"/>
              <w:right w:w="0" w:type="dxa"/>
            </w:tcMar>
            <w:vAlign w:val="center"/>
            <w:hideMark/>
          </w:tcPr>
          <w:p w14:paraId="7C8E0DC6" w14:textId="77777777" w:rsidR="00DB0ADF" w:rsidRPr="00DB0ADF" w:rsidRDefault="00DB0ADF" w:rsidP="00DB0ADF">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Large</w:t>
            </w:r>
          </w:p>
        </w:tc>
        <w:tc>
          <w:tcPr>
            <w:tcW w:w="1157" w:type="dxa"/>
            <w:shd w:val="clear" w:color="auto" w:fill="003D79"/>
            <w:tcMar>
              <w:top w:w="0" w:type="dxa"/>
              <w:left w:w="0" w:type="dxa"/>
              <w:bottom w:w="0" w:type="dxa"/>
              <w:right w:w="0" w:type="dxa"/>
            </w:tcMar>
            <w:vAlign w:val="center"/>
            <w:hideMark/>
          </w:tcPr>
          <w:p w14:paraId="70B35C5D" w14:textId="77777777" w:rsidR="00DB0ADF" w:rsidRPr="00DB0ADF" w:rsidRDefault="00DB0ADF" w:rsidP="00DB0ADF">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Other</w:t>
            </w:r>
          </w:p>
        </w:tc>
      </w:tr>
      <w:tr w:rsidR="00DB0ADF" w:rsidRPr="00DB0ADF" w14:paraId="537E5A9B" w14:textId="77777777" w:rsidTr="001D301F">
        <w:trPr>
          <w:cantSplit/>
          <w:jc w:val="center"/>
        </w:trPr>
        <w:tc>
          <w:tcPr>
            <w:tcW w:w="2547" w:type="dxa"/>
            <w:shd w:val="clear" w:color="auto" w:fill="FFFFFF"/>
            <w:tcMar>
              <w:top w:w="0" w:type="dxa"/>
              <w:left w:w="0" w:type="dxa"/>
              <w:bottom w:w="0" w:type="dxa"/>
              <w:right w:w="0" w:type="dxa"/>
            </w:tcMar>
            <w:vAlign w:val="center"/>
            <w:hideMark/>
          </w:tcPr>
          <w:p w14:paraId="231729BB" w14:textId="0566B42A" w:rsidR="00DB0ADF" w:rsidRPr="00DB0ADF" w:rsidRDefault="00DB0ADF" w:rsidP="00DB0ADF">
            <w:pPr>
              <w:spacing w:after="0"/>
              <w:rPr>
                <w:rFonts w:eastAsia="Times New Roman" w:cs="Consolas"/>
                <w:color w:val="333333"/>
                <w:sz w:val="18"/>
                <w:szCs w:val="18"/>
                <w:lang w:eastAsia="en-AU"/>
              </w:rPr>
            </w:pPr>
            <w:r w:rsidRPr="00DB0ADF">
              <w:rPr>
                <w:rFonts w:eastAsia="Times New Roman" w:cs="Consolas"/>
                <w:color w:val="333333"/>
                <w:sz w:val="18"/>
                <w:szCs w:val="18"/>
                <w:lang w:eastAsia="en-AU"/>
              </w:rPr>
              <w:t> Mean cost $</w:t>
            </w:r>
          </w:p>
        </w:tc>
        <w:tc>
          <w:tcPr>
            <w:tcW w:w="1843" w:type="dxa"/>
            <w:shd w:val="clear" w:color="auto" w:fill="FFFFFF"/>
            <w:tcMar>
              <w:top w:w="0" w:type="dxa"/>
              <w:left w:w="75" w:type="dxa"/>
              <w:bottom w:w="0" w:type="dxa"/>
              <w:right w:w="75" w:type="dxa"/>
            </w:tcMar>
            <w:vAlign w:val="center"/>
            <w:hideMark/>
          </w:tcPr>
          <w:p w14:paraId="4AA8B82F" w14:textId="074D2252"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696</w:t>
            </w:r>
          </w:p>
        </w:tc>
        <w:tc>
          <w:tcPr>
            <w:tcW w:w="1156" w:type="dxa"/>
            <w:shd w:val="clear" w:color="auto" w:fill="FFFFFF"/>
            <w:tcMar>
              <w:top w:w="0" w:type="dxa"/>
              <w:left w:w="75" w:type="dxa"/>
              <w:bottom w:w="0" w:type="dxa"/>
              <w:right w:w="75" w:type="dxa"/>
            </w:tcMar>
            <w:vAlign w:val="center"/>
            <w:hideMark/>
          </w:tcPr>
          <w:p w14:paraId="5D21BCB4" w14:textId="01875AB0"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704</w:t>
            </w:r>
          </w:p>
        </w:tc>
        <w:tc>
          <w:tcPr>
            <w:tcW w:w="1157" w:type="dxa"/>
            <w:shd w:val="clear" w:color="auto" w:fill="FFFFFF"/>
            <w:tcMar>
              <w:top w:w="0" w:type="dxa"/>
              <w:left w:w="75" w:type="dxa"/>
              <w:bottom w:w="0" w:type="dxa"/>
              <w:right w:w="75" w:type="dxa"/>
            </w:tcMar>
            <w:vAlign w:val="center"/>
            <w:hideMark/>
          </w:tcPr>
          <w:p w14:paraId="72512166" w14:textId="063AA889"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679</w:t>
            </w:r>
          </w:p>
        </w:tc>
        <w:tc>
          <w:tcPr>
            <w:tcW w:w="1156" w:type="dxa"/>
            <w:shd w:val="clear" w:color="auto" w:fill="FFFFFF"/>
            <w:tcMar>
              <w:top w:w="0" w:type="dxa"/>
              <w:left w:w="75" w:type="dxa"/>
              <w:bottom w:w="0" w:type="dxa"/>
              <w:right w:w="75" w:type="dxa"/>
            </w:tcMar>
            <w:vAlign w:val="center"/>
            <w:hideMark/>
          </w:tcPr>
          <w:p w14:paraId="6D93A01A" w14:textId="326AB097"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707</w:t>
            </w:r>
          </w:p>
        </w:tc>
        <w:tc>
          <w:tcPr>
            <w:tcW w:w="1157" w:type="dxa"/>
            <w:shd w:val="clear" w:color="auto" w:fill="FFFFFF"/>
            <w:tcMar>
              <w:top w:w="0" w:type="dxa"/>
              <w:left w:w="75" w:type="dxa"/>
              <w:bottom w:w="0" w:type="dxa"/>
              <w:right w:w="75" w:type="dxa"/>
            </w:tcMar>
            <w:vAlign w:val="center"/>
            <w:hideMark/>
          </w:tcPr>
          <w:p w14:paraId="5371E581" w14:textId="3C872E99" w:rsidR="00DB0ADF" w:rsidRPr="00DB0ADF" w:rsidRDefault="00DB0ADF" w:rsidP="00DB0ADF">
            <w:pPr>
              <w:spacing w:after="0"/>
              <w:jc w:val="right"/>
              <w:rPr>
                <w:rFonts w:eastAsia="Times New Roman" w:cs="Consolas"/>
                <w:color w:val="333333"/>
                <w:sz w:val="18"/>
                <w:szCs w:val="18"/>
                <w:lang w:eastAsia="en-AU"/>
              </w:rPr>
            </w:pPr>
            <w:r w:rsidRPr="00DB0ADF">
              <w:rPr>
                <w:rFonts w:eastAsia="Times New Roman" w:cs="Consolas"/>
                <w:color w:val="333333"/>
                <w:sz w:val="18"/>
                <w:szCs w:val="18"/>
                <w:lang w:eastAsia="en-AU"/>
              </w:rPr>
              <w:t>7</w:t>
            </w:r>
            <w:r w:rsidR="00DA1FE4">
              <w:rPr>
                <w:rFonts w:eastAsia="Times New Roman" w:cs="Consolas"/>
                <w:color w:val="333333"/>
                <w:sz w:val="18"/>
                <w:szCs w:val="18"/>
                <w:lang w:eastAsia="en-AU"/>
              </w:rPr>
              <w:t>22</w:t>
            </w:r>
          </w:p>
        </w:tc>
      </w:tr>
      <w:tr w:rsidR="00DB0ADF" w:rsidRPr="00DB0ADF" w14:paraId="5B48E913" w14:textId="77777777" w:rsidTr="001D301F">
        <w:trPr>
          <w:cantSplit/>
          <w:jc w:val="center"/>
        </w:trPr>
        <w:tc>
          <w:tcPr>
            <w:tcW w:w="2547" w:type="dxa"/>
            <w:shd w:val="clear" w:color="auto" w:fill="FFFFFF"/>
            <w:tcMar>
              <w:top w:w="0" w:type="dxa"/>
              <w:left w:w="0" w:type="dxa"/>
              <w:bottom w:w="0" w:type="dxa"/>
              <w:right w:w="0" w:type="dxa"/>
            </w:tcMar>
            <w:vAlign w:val="center"/>
            <w:hideMark/>
          </w:tcPr>
          <w:p w14:paraId="3166D6DC" w14:textId="4BCE1EBE" w:rsidR="00DB0ADF" w:rsidRPr="00DB0ADF" w:rsidRDefault="00DB0ADF" w:rsidP="00DB0ADF">
            <w:pPr>
              <w:spacing w:after="0"/>
              <w:rPr>
                <w:rFonts w:eastAsia="Times New Roman" w:cs="Consolas"/>
                <w:color w:val="333333"/>
                <w:sz w:val="18"/>
                <w:szCs w:val="18"/>
                <w:lang w:eastAsia="en-AU"/>
              </w:rPr>
            </w:pPr>
            <w:r w:rsidRPr="00DB0ADF">
              <w:rPr>
                <w:rFonts w:eastAsia="Times New Roman" w:cs="Consolas"/>
                <w:color w:val="333333"/>
                <w:sz w:val="18"/>
                <w:szCs w:val="18"/>
                <w:lang w:eastAsia="en-AU"/>
              </w:rPr>
              <w:t> Median $</w:t>
            </w:r>
          </w:p>
        </w:tc>
        <w:tc>
          <w:tcPr>
            <w:tcW w:w="1843" w:type="dxa"/>
            <w:shd w:val="clear" w:color="auto" w:fill="FFFFFF"/>
            <w:tcMar>
              <w:top w:w="0" w:type="dxa"/>
              <w:left w:w="75" w:type="dxa"/>
              <w:bottom w:w="0" w:type="dxa"/>
              <w:right w:w="75" w:type="dxa"/>
            </w:tcMar>
            <w:vAlign w:val="center"/>
            <w:hideMark/>
          </w:tcPr>
          <w:p w14:paraId="514D74A3" w14:textId="2FE4D241"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578</w:t>
            </w:r>
          </w:p>
        </w:tc>
        <w:tc>
          <w:tcPr>
            <w:tcW w:w="1156" w:type="dxa"/>
            <w:shd w:val="clear" w:color="auto" w:fill="FFFFFF"/>
            <w:tcMar>
              <w:top w:w="0" w:type="dxa"/>
              <w:left w:w="75" w:type="dxa"/>
              <w:bottom w:w="0" w:type="dxa"/>
              <w:right w:w="75" w:type="dxa"/>
            </w:tcMar>
            <w:vAlign w:val="center"/>
            <w:hideMark/>
          </w:tcPr>
          <w:p w14:paraId="10C8A790" w14:textId="7A525C38"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588</w:t>
            </w:r>
          </w:p>
        </w:tc>
        <w:tc>
          <w:tcPr>
            <w:tcW w:w="1157" w:type="dxa"/>
            <w:shd w:val="clear" w:color="auto" w:fill="FFFFFF"/>
            <w:tcMar>
              <w:top w:w="0" w:type="dxa"/>
              <w:left w:w="75" w:type="dxa"/>
              <w:bottom w:w="0" w:type="dxa"/>
              <w:right w:w="75" w:type="dxa"/>
            </w:tcMar>
            <w:vAlign w:val="center"/>
            <w:hideMark/>
          </w:tcPr>
          <w:p w14:paraId="7CD0F901" w14:textId="6CA2CA89"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547</w:t>
            </w:r>
          </w:p>
        </w:tc>
        <w:tc>
          <w:tcPr>
            <w:tcW w:w="1156" w:type="dxa"/>
            <w:shd w:val="clear" w:color="auto" w:fill="FFFFFF"/>
            <w:tcMar>
              <w:top w:w="0" w:type="dxa"/>
              <w:left w:w="75" w:type="dxa"/>
              <w:bottom w:w="0" w:type="dxa"/>
              <w:right w:w="75" w:type="dxa"/>
            </w:tcMar>
            <w:vAlign w:val="center"/>
            <w:hideMark/>
          </w:tcPr>
          <w:p w14:paraId="70ACA479" w14:textId="79352025"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598</w:t>
            </w:r>
          </w:p>
        </w:tc>
        <w:tc>
          <w:tcPr>
            <w:tcW w:w="1157" w:type="dxa"/>
            <w:shd w:val="clear" w:color="auto" w:fill="FFFFFF"/>
            <w:tcMar>
              <w:top w:w="0" w:type="dxa"/>
              <w:left w:w="75" w:type="dxa"/>
              <w:bottom w:w="0" w:type="dxa"/>
              <w:right w:w="75" w:type="dxa"/>
            </w:tcMar>
            <w:vAlign w:val="center"/>
            <w:hideMark/>
          </w:tcPr>
          <w:p w14:paraId="2A2EAA53" w14:textId="65FA457F" w:rsidR="00DB0ADF" w:rsidRPr="00DB0ADF" w:rsidRDefault="00DA1FE4" w:rsidP="00DB0ADF">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588</w:t>
            </w:r>
          </w:p>
        </w:tc>
      </w:tr>
      <w:tr w:rsidR="00DB0ADF" w:rsidRPr="00A341CB" w14:paraId="70D8A186" w14:textId="77777777" w:rsidTr="001D301F">
        <w:trPr>
          <w:cantSplit/>
          <w:jc w:val="center"/>
        </w:trPr>
        <w:tc>
          <w:tcPr>
            <w:tcW w:w="2547" w:type="dxa"/>
            <w:shd w:val="clear" w:color="auto" w:fill="FFFFFF"/>
            <w:tcMar>
              <w:top w:w="0" w:type="dxa"/>
              <w:left w:w="0" w:type="dxa"/>
              <w:bottom w:w="0" w:type="dxa"/>
              <w:right w:w="0" w:type="dxa"/>
            </w:tcMar>
            <w:vAlign w:val="center"/>
            <w:hideMark/>
          </w:tcPr>
          <w:p w14:paraId="17225D37" w14:textId="5F364F08" w:rsidR="00DB0ADF" w:rsidRPr="00DB0ADF" w:rsidRDefault="00DB0ADF" w:rsidP="00DB0ADF">
            <w:pPr>
              <w:spacing w:after="0"/>
              <w:rPr>
                <w:rFonts w:eastAsia="Times New Roman" w:cs="Consolas"/>
                <w:color w:val="333333"/>
                <w:sz w:val="18"/>
                <w:szCs w:val="18"/>
                <w:lang w:eastAsia="en-AU"/>
              </w:rPr>
            </w:pPr>
            <w:r w:rsidRPr="00DB0ADF">
              <w:rPr>
                <w:rFonts w:eastAsia="Times New Roman" w:cs="Consolas"/>
                <w:color w:val="333333"/>
                <w:sz w:val="18"/>
                <w:szCs w:val="18"/>
                <w:lang w:eastAsia="en-AU"/>
              </w:rPr>
              <w:t> n</w:t>
            </w:r>
          </w:p>
        </w:tc>
        <w:tc>
          <w:tcPr>
            <w:tcW w:w="1843" w:type="dxa"/>
            <w:shd w:val="clear" w:color="auto" w:fill="FFFFFF"/>
            <w:tcMar>
              <w:top w:w="0" w:type="dxa"/>
              <w:left w:w="75" w:type="dxa"/>
              <w:bottom w:w="0" w:type="dxa"/>
              <w:right w:w="75" w:type="dxa"/>
            </w:tcMar>
            <w:vAlign w:val="center"/>
            <w:hideMark/>
          </w:tcPr>
          <w:p w14:paraId="1C5EBC42" w14:textId="77777777" w:rsidR="00DB0ADF" w:rsidRPr="00A341CB" w:rsidRDefault="00DB0ADF" w:rsidP="00DB0ADF">
            <w:pPr>
              <w:spacing w:after="0"/>
              <w:jc w:val="right"/>
              <w:rPr>
                <w:rFonts w:eastAsia="Times New Roman" w:cs="Consolas"/>
                <w:color w:val="333333"/>
                <w:sz w:val="18"/>
                <w:szCs w:val="18"/>
                <w:lang w:eastAsia="en-AU"/>
              </w:rPr>
            </w:pPr>
            <w:r w:rsidRPr="00A341CB">
              <w:rPr>
                <w:rFonts w:eastAsia="Times New Roman" w:cs="Consolas"/>
                <w:color w:val="333333"/>
                <w:sz w:val="18"/>
                <w:szCs w:val="18"/>
                <w:lang w:eastAsia="en-AU"/>
              </w:rPr>
              <w:t>43,175</w:t>
            </w:r>
          </w:p>
        </w:tc>
        <w:tc>
          <w:tcPr>
            <w:tcW w:w="1156" w:type="dxa"/>
            <w:shd w:val="clear" w:color="auto" w:fill="FFFFFF"/>
            <w:tcMar>
              <w:top w:w="0" w:type="dxa"/>
              <w:left w:w="75" w:type="dxa"/>
              <w:bottom w:w="0" w:type="dxa"/>
              <w:right w:w="75" w:type="dxa"/>
            </w:tcMar>
            <w:vAlign w:val="center"/>
            <w:hideMark/>
          </w:tcPr>
          <w:p w14:paraId="48C2411D" w14:textId="77777777" w:rsidR="00DB0ADF" w:rsidRPr="00A341CB" w:rsidRDefault="00DB0ADF" w:rsidP="00DB0ADF">
            <w:pPr>
              <w:spacing w:after="0"/>
              <w:jc w:val="right"/>
              <w:rPr>
                <w:rFonts w:eastAsia="Times New Roman" w:cs="Consolas"/>
                <w:color w:val="333333"/>
                <w:sz w:val="18"/>
                <w:szCs w:val="18"/>
                <w:lang w:eastAsia="en-AU"/>
              </w:rPr>
            </w:pPr>
            <w:r w:rsidRPr="00A341CB">
              <w:rPr>
                <w:rFonts w:eastAsia="Times New Roman" w:cs="Consolas"/>
                <w:color w:val="333333"/>
                <w:sz w:val="18"/>
                <w:szCs w:val="18"/>
                <w:lang w:eastAsia="en-AU"/>
              </w:rPr>
              <w:t>28,154</w:t>
            </w:r>
          </w:p>
        </w:tc>
        <w:tc>
          <w:tcPr>
            <w:tcW w:w="1157" w:type="dxa"/>
            <w:shd w:val="clear" w:color="auto" w:fill="FFFFFF"/>
            <w:tcMar>
              <w:top w:w="0" w:type="dxa"/>
              <w:left w:w="75" w:type="dxa"/>
              <w:bottom w:w="0" w:type="dxa"/>
              <w:right w:w="75" w:type="dxa"/>
            </w:tcMar>
            <w:vAlign w:val="center"/>
            <w:hideMark/>
          </w:tcPr>
          <w:p w14:paraId="5F48CCD3" w14:textId="77777777" w:rsidR="00DB0ADF" w:rsidRPr="00A341CB" w:rsidRDefault="00DB0ADF" w:rsidP="00DB0ADF">
            <w:pPr>
              <w:spacing w:after="0"/>
              <w:jc w:val="right"/>
              <w:rPr>
                <w:rFonts w:eastAsia="Times New Roman" w:cs="Consolas"/>
                <w:color w:val="333333"/>
                <w:sz w:val="18"/>
                <w:szCs w:val="18"/>
                <w:lang w:eastAsia="en-AU"/>
              </w:rPr>
            </w:pPr>
            <w:r w:rsidRPr="00A341CB">
              <w:rPr>
                <w:rFonts w:eastAsia="Times New Roman" w:cs="Consolas"/>
                <w:color w:val="333333"/>
                <w:sz w:val="18"/>
                <w:szCs w:val="18"/>
                <w:lang w:eastAsia="en-AU"/>
              </w:rPr>
              <w:t>15,021</w:t>
            </w:r>
          </w:p>
        </w:tc>
        <w:tc>
          <w:tcPr>
            <w:tcW w:w="1156" w:type="dxa"/>
            <w:shd w:val="clear" w:color="auto" w:fill="FFFFFF"/>
            <w:tcMar>
              <w:top w:w="0" w:type="dxa"/>
              <w:left w:w="75" w:type="dxa"/>
              <w:bottom w:w="0" w:type="dxa"/>
              <w:right w:w="75" w:type="dxa"/>
            </w:tcMar>
            <w:vAlign w:val="center"/>
            <w:hideMark/>
          </w:tcPr>
          <w:p w14:paraId="5A5F2EF7" w14:textId="77777777" w:rsidR="00DB0ADF" w:rsidRPr="00A341CB" w:rsidRDefault="00DB0ADF" w:rsidP="00DB0ADF">
            <w:pPr>
              <w:spacing w:after="0"/>
              <w:jc w:val="right"/>
              <w:rPr>
                <w:rFonts w:eastAsia="Times New Roman" w:cs="Consolas"/>
                <w:color w:val="333333"/>
                <w:sz w:val="18"/>
                <w:szCs w:val="18"/>
                <w:lang w:eastAsia="en-AU"/>
              </w:rPr>
            </w:pPr>
            <w:r w:rsidRPr="00A341CB">
              <w:rPr>
                <w:rFonts w:eastAsia="Times New Roman" w:cs="Consolas"/>
                <w:color w:val="333333"/>
                <w:sz w:val="18"/>
                <w:szCs w:val="18"/>
                <w:lang w:eastAsia="en-AU"/>
              </w:rPr>
              <w:t>28,666</w:t>
            </w:r>
          </w:p>
        </w:tc>
        <w:tc>
          <w:tcPr>
            <w:tcW w:w="1157" w:type="dxa"/>
            <w:shd w:val="clear" w:color="auto" w:fill="FFFFFF"/>
            <w:tcMar>
              <w:top w:w="0" w:type="dxa"/>
              <w:left w:w="75" w:type="dxa"/>
              <w:bottom w:w="0" w:type="dxa"/>
              <w:right w:w="75" w:type="dxa"/>
            </w:tcMar>
            <w:vAlign w:val="center"/>
            <w:hideMark/>
          </w:tcPr>
          <w:p w14:paraId="1099A196" w14:textId="77777777" w:rsidR="00DB0ADF" w:rsidRPr="00A341CB" w:rsidRDefault="00DB0ADF" w:rsidP="00DB0ADF">
            <w:pPr>
              <w:spacing w:after="0"/>
              <w:jc w:val="right"/>
              <w:rPr>
                <w:rFonts w:eastAsia="Times New Roman" w:cs="Consolas"/>
                <w:color w:val="333333"/>
                <w:sz w:val="18"/>
                <w:szCs w:val="18"/>
                <w:lang w:eastAsia="en-AU"/>
              </w:rPr>
            </w:pPr>
            <w:r w:rsidRPr="00A341CB">
              <w:rPr>
                <w:rFonts w:eastAsia="Times New Roman" w:cs="Consolas"/>
                <w:color w:val="333333"/>
                <w:sz w:val="18"/>
                <w:szCs w:val="18"/>
                <w:lang w:eastAsia="en-AU"/>
              </w:rPr>
              <w:t>11,505</w:t>
            </w:r>
          </w:p>
        </w:tc>
      </w:tr>
    </w:tbl>
    <w:p w14:paraId="0D3A662E" w14:textId="56F7F6F7" w:rsidR="00DB0ADF" w:rsidRPr="00DB0ADF" w:rsidRDefault="00DB0ADF" w:rsidP="001D301F">
      <w:pPr>
        <w:spacing w:after="0"/>
        <w:rPr>
          <w:i/>
          <w:sz w:val="16"/>
          <w:szCs w:val="16"/>
          <w:shd w:val="clear" w:color="auto" w:fill="FFFFFF"/>
        </w:rPr>
      </w:pPr>
      <w:r w:rsidRPr="00DB0ADF">
        <w:rPr>
          <w:i/>
          <w:sz w:val="16"/>
          <w:szCs w:val="16"/>
          <w:shd w:val="clear" w:color="auto" w:fill="FFFFFF"/>
          <w:vertAlign w:val="superscript"/>
        </w:rPr>
        <w:t>a</w:t>
      </w:r>
      <w:r w:rsidRPr="00DB0ADF">
        <w:rPr>
          <w:i/>
          <w:sz w:val="16"/>
          <w:szCs w:val="16"/>
          <w:shd w:val="clear" w:color="auto" w:fill="FFFFFF"/>
        </w:rPr>
        <w:t xml:space="preserve">MC: Major city, including large, other and specialist </w:t>
      </w:r>
      <w:r w:rsidR="00D259E3" w:rsidRPr="00DB0ADF">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r w:rsidR="001D301F">
        <w:rPr>
          <w:i/>
          <w:sz w:val="16"/>
          <w:szCs w:val="16"/>
          <w:shd w:val="clear" w:color="auto" w:fill="FFFFFF"/>
        </w:rPr>
        <w:t xml:space="preserve"> </w:t>
      </w:r>
      <w:r>
        <w:rPr>
          <w:i/>
          <w:sz w:val="16"/>
          <w:szCs w:val="16"/>
          <w:shd w:val="clear" w:color="auto" w:fill="FFFFFF"/>
        </w:rPr>
        <w:t>remote including large &amp; other.</w:t>
      </w:r>
    </w:p>
    <w:p w14:paraId="0D1E4A1D" w14:textId="23E2B8BD" w:rsidR="005F5BB8" w:rsidRDefault="00DB0ADF" w:rsidP="001D301F">
      <w:pPr>
        <w:rPr>
          <w:i/>
          <w:sz w:val="16"/>
          <w:szCs w:val="16"/>
          <w:shd w:val="clear" w:color="auto" w:fill="FFFFFF"/>
        </w:rPr>
      </w:pPr>
      <w:r w:rsidRPr="00DB0ADF">
        <w:rPr>
          <w:i/>
          <w:sz w:val="16"/>
          <w:szCs w:val="16"/>
          <w:shd w:val="clear" w:color="auto" w:fill="FFFFFF"/>
          <w:vertAlign w:val="superscript"/>
        </w:rPr>
        <w:t>b</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tbl>
      <w:tblPr>
        <w:tblW w:w="0" w:type="auto"/>
        <w:tblLook w:val="04A0" w:firstRow="1" w:lastRow="0" w:firstColumn="1" w:lastColumn="0" w:noHBand="0" w:noVBand="1"/>
      </w:tblPr>
      <w:tblGrid>
        <w:gridCol w:w="9016"/>
      </w:tblGrid>
      <w:tr w:rsidR="00605C1E" w14:paraId="7DBB6E62" w14:textId="77777777" w:rsidTr="00605C1E">
        <w:tc>
          <w:tcPr>
            <w:tcW w:w="9016" w:type="dxa"/>
          </w:tcPr>
          <w:p w14:paraId="45D7AAAC" w14:textId="6B69D4B9" w:rsidR="00605C1E" w:rsidRDefault="00B8123F" w:rsidP="004722BA">
            <w:pPr>
              <w:spacing w:after="60"/>
              <w:jc w:val="center"/>
            </w:pPr>
            <w:bookmarkStart w:id="5" w:name="_Ref477877226"/>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w:t>
            </w:r>
            <w:r w:rsidRPr="00EE06FE">
              <w:rPr>
                <w:rFonts w:cs="Arial"/>
                <w:b/>
                <w:color w:val="000000" w:themeColor="text1"/>
              </w:rPr>
              <w:fldChar w:fldCharType="end"/>
            </w:r>
            <w:bookmarkEnd w:id="5"/>
            <w:r w:rsidRPr="00EE06FE">
              <w:rPr>
                <w:rFonts w:cs="Arial"/>
                <w:b/>
                <w:color w:val="000000" w:themeColor="text1"/>
              </w:rPr>
              <w:t xml:space="preserve"> – </w:t>
            </w:r>
            <w:r w:rsidR="00605C1E" w:rsidRPr="004722BA">
              <w:rPr>
                <w:rFonts w:cs="Arial"/>
                <w:b/>
                <w:color w:val="000000" w:themeColor="text1"/>
              </w:rPr>
              <w:t>Distribution of costs (density)</w:t>
            </w:r>
          </w:p>
        </w:tc>
      </w:tr>
      <w:tr w:rsidR="00605C1E" w14:paraId="3AC19F84" w14:textId="77777777" w:rsidTr="00605C1E">
        <w:tc>
          <w:tcPr>
            <w:tcW w:w="9016" w:type="dxa"/>
          </w:tcPr>
          <w:p w14:paraId="1A86A701" w14:textId="2F3DED24" w:rsidR="00605C1E" w:rsidRDefault="00DA1FE4" w:rsidP="008810CC">
            <w:pPr>
              <w:tabs>
                <w:tab w:val="left" w:pos="900"/>
              </w:tabs>
              <w:jc w:val="center"/>
            </w:pPr>
            <w:r>
              <w:rPr>
                <w:noProof/>
                <w:lang w:eastAsia="en-AU"/>
              </w:rPr>
              <w:drawing>
                <wp:inline distT="0" distB="0" distL="0" distR="0" wp14:anchorId="75BF4748" wp14:editId="6A008FCB">
                  <wp:extent cx="3200400" cy="2239200"/>
                  <wp:effectExtent l="0" t="0" r="0" b="8890"/>
                  <wp:docPr id="6" name="Picture 6" descr="Density plot, which shows the estimated proportion of stays at different levels of cost. There is a long tail (skew) to the right, and the peak of the density distribution lies to the left of the mean cost. " title="Figure 1 – Distribution of costs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239200"/>
                          </a:xfrm>
                          <a:prstGeom prst="rect">
                            <a:avLst/>
                          </a:prstGeom>
                        </pic:spPr>
                      </pic:pic>
                    </a:graphicData>
                  </a:graphic>
                </wp:inline>
              </w:drawing>
            </w:r>
          </w:p>
        </w:tc>
      </w:tr>
    </w:tbl>
    <w:p w14:paraId="31114FBD" w14:textId="77777777" w:rsidR="00605C1E" w:rsidRDefault="00605C1E" w:rsidP="00605C1E">
      <w:pPr>
        <w:rPr>
          <w:shd w:val="clear" w:color="auto" w:fill="FFFFFF"/>
        </w:rPr>
      </w:pPr>
      <w:r>
        <w:rPr>
          <w:shd w:val="clear" w:color="auto" w:fill="FFFFFF"/>
        </w:rPr>
        <w:t xml:space="preserve">The analysis also showed that the </w:t>
      </w:r>
      <w:r w:rsidRPr="00EF605E">
        <w:rPr>
          <w:shd w:val="clear" w:color="auto" w:fill="FFFFFF"/>
        </w:rPr>
        <w:t>cost distributions vary between hospitals</w:t>
      </w:r>
      <w:r>
        <w:rPr>
          <w:shd w:val="clear" w:color="auto" w:fill="FFFFFF"/>
        </w:rPr>
        <w:t>,</w:t>
      </w:r>
      <w:r w:rsidRPr="00EF605E">
        <w:rPr>
          <w:shd w:val="clear" w:color="auto" w:fill="FFFFFF"/>
        </w:rPr>
        <w:t xml:space="preserve"> and hence hospital level eff</w:t>
      </w:r>
      <w:r>
        <w:rPr>
          <w:shd w:val="clear" w:color="auto" w:fill="FFFFFF"/>
        </w:rPr>
        <w:t>ects are likely to be important.</w:t>
      </w:r>
    </w:p>
    <w:p w14:paraId="002CD5C3" w14:textId="32AB398E" w:rsidR="00605C1E" w:rsidRDefault="00605C1E" w:rsidP="00605C1E">
      <w:pPr>
        <w:rPr>
          <w:shd w:val="clear" w:color="auto" w:fill="FFFFFF"/>
        </w:rPr>
      </w:pPr>
      <w:r w:rsidRPr="00D54971">
        <w:rPr>
          <w:shd w:val="clear" w:color="auto" w:fill="FFFFFF"/>
        </w:rPr>
        <w:t>Medical and nursing costs were by far the largest components of the overall cost.</w:t>
      </w:r>
      <w:r w:rsidR="00D54971" w:rsidRPr="00D54971">
        <w:rPr>
          <w:shd w:val="clear" w:color="auto" w:fill="FFFFFF"/>
        </w:rPr>
        <w:t xml:space="preserve"> On aver</w:t>
      </w:r>
      <w:r w:rsidR="00FB0267">
        <w:rPr>
          <w:shd w:val="clear" w:color="auto" w:fill="FFFFFF"/>
        </w:rPr>
        <w:t>age, they contributed 26% and 24</w:t>
      </w:r>
      <w:r w:rsidRPr="00D54971">
        <w:rPr>
          <w:shd w:val="clear" w:color="auto" w:fill="FFFFFF"/>
        </w:rPr>
        <w:t>% of the direct costs</w:t>
      </w:r>
      <w:r w:rsidR="00FB0267">
        <w:rPr>
          <w:shd w:val="clear" w:color="auto" w:fill="FFFFFF"/>
        </w:rPr>
        <w:t xml:space="preserve"> respectively, accounting for 50</w:t>
      </w:r>
      <w:r w:rsidR="00A5686B">
        <w:rPr>
          <w:shd w:val="clear" w:color="auto" w:fill="FFFFFF"/>
        </w:rPr>
        <w:t>% of the total costs.</w:t>
      </w:r>
    </w:p>
    <w:p w14:paraId="531153FC" w14:textId="77777777" w:rsidR="00605C1E" w:rsidRDefault="00605C1E" w:rsidP="00605C1E">
      <w:pPr>
        <w:rPr>
          <w:shd w:val="clear" w:color="auto" w:fill="FFFFFF"/>
        </w:rPr>
      </w:pPr>
      <w:r>
        <w:rPr>
          <w:shd w:val="clear" w:color="auto" w:fill="FFFFFF"/>
        </w:rPr>
        <w:t>The analysis on demographic features of patients and stays showed the following:</w:t>
      </w:r>
    </w:p>
    <w:p w14:paraId="5ACFC296" w14:textId="62699EE5" w:rsidR="00605C1E"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T</w:t>
      </w:r>
      <w:r w:rsidR="005F4F60">
        <w:rPr>
          <w:shd w:val="clear" w:color="auto" w:fill="FFFFFF"/>
        </w:rPr>
        <w:t>he mean age of patients was 38</w:t>
      </w:r>
      <w:r w:rsidR="00BF32F4">
        <w:rPr>
          <w:shd w:val="clear" w:color="auto" w:fill="FFFFFF"/>
        </w:rPr>
        <w:t>,</w:t>
      </w:r>
      <w:r w:rsidRPr="00170F35">
        <w:rPr>
          <w:shd w:val="clear" w:color="auto" w:fill="FFFFFF"/>
        </w:rPr>
        <w:t xml:space="preserve"> and median</w:t>
      </w:r>
      <w:r w:rsidR="00ED0EC0">
        <w:rPr>
          <w:shd w:val="clear" w:color="auto" w:fill="FFFFFF"/>
        </w:rPr>
        <w:t xml:space="preserve"> </w:t>
      </w:r>
      <w:r w:rsidR="005F4F60">
        <w:rPr>
          <w:shd w:val="clear" w:color="auto" w:fill="FFFFFF"/>
        </w:rPr>
        <w:t>36</w:t>
      </w:r>
      <w:r w:rsidRPr="00170F35">
        <w:rPr>
          <w:shd w:val="clear" w:color="auto" w:fill="FFFFFF"/>
        </w:rPr>
        <w:t xml:space="preserve">. </w:t>
      </w:r>
    </w:p>
    <w:p w14:paraId="6F68ED20" w14:textId="0C3A8105" w:rsidR="00605C1E"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In general costs increase</w:t>
      </w:r>
      <w:r>
        <w:rPr>
          <w:shd w:val="clear" w:color="auto" w:fill="FFFFFF"/>
        </w:rPr>
        <w:t>s</w:t>
      </w:r>
      <w:r w:rsidRPr="00170F35">
        <w:rPr>
          <w:shd w:val="clear" w:color="auto" w:fill="FFFFFF"/>
        </w:rPr>
        <w:t xml:space="preserve"> with age, although this does not account for the interaction with other characteristics of the stays</w:t>
      </w:r>
      <w:r>
        <w:rPr>
          <w:shd w:val="clear" w:color="auto" w:fill="FFFFFF"/>
        </w:rPr>
        <w:t xml:space="preserve">. For example, </w:t>
      </w:r>
      <w:r w:rsidRPr="00170F35">
        <w:rPr>
          <w:shd w:val="clear" w:color="auto" w:fill="FFFFFF"/>
        </w:rPr>
        <w:t>the relationship between age and cost applies</w:t>
      </w:r>
      <w:r>
        <w:rPr>
          <w:shd w:val="clear" w:color="auto" w:fill="FFFFFF"/>
        </w:rPr>
        <w:t xml:space="preserve"> to stays </w:t>
      </w:r>
      <w:r w:rsidRPr="00170F35">
        <w:rPr>
          <w:shd w:val="clear" w:color="auto" w:fill="FFFFFF"/>
        </w:rPr>
        <w:t>with an end status of admission or disc</w:t>
      </w:r>
      <w:r>
        <w:rPr>
          <w:shd w:val="clear" w:color="auto" w:fill="FFFFFF"/>
        </w:rPr>
        <w:t>harge</w:t>
      </w:r>
      <w:r w:rsidRPr="00170F35">
        <w:rPr>
          <w:shd w:val="clear" w:color="auto" w:fill="FFFFFF"/>
        </w:rPr>
        <w:t>. However, costs are in general lower for stays in which the patient is discharged</w:t>
      </w:r>
      <w:r w:rsidR="00DC49C1">
        <w:rPr>
          <w:shd w:val="clear" w:color="auto" w:fill="FFFFFF"/>
        </w:rPr>
        <w:t xml:space="preserve"> directly</w:t>
      </w:r>
      <w:r w:rsidRPr="00170F35">
        <w:rPr>
          <w:shd w:val="clear" w:color="auto" w:fill="FFFFFF"/>
        </w:rPr>
        <w:t xml:space="preserve"> from the </w:t>
      </w:r>
      <w:r w:rsidR="00DC49C1">
        <w:rPr>
          <w:shd w:val="clear" w:color="auto" w:fill="FFFFFF"/>
        </w:rPr>
        <w:t>emergency department</w:t>
      </w:r>
      <w:r>
        <w:rPr>
          <w:shd w:val="clear" w:color="auto" w:fill="FFFFFF"/>
        </w:rPr>
        <w:t>.</w:t>
      </w:r>
    </w:p>
    <w:p w14:paraId="275DCF66" w14:textId="21A855F1" w:rsidR="00605C1E" w:rsidRPr="00170F35" w:rsidRDefault="00943762" w:rsidP="00A544C7">
      <w:pPr>
        <w:pStyle w:val="ListParagraph"/>
        <w:numPr>
          <w:ilvl w:val="0"/>
          <w:numId w:val="11"/>
        </w:numPr>
        <w:spacing w:after="160"/>
        <w:ind w:left="714" w:hanging="357"/>
        <w:contextualSpacing w:val="0"/>
        <w:rPr>
          <w:shd w:val="clear" w:color="auto" w:fill="FFFFFF"/>
        </w:rPr>
      </w:pPr>
      <w:r>
        <w:rPr>
          <w:shd w:val="clear" w:color="auto" w:fill="FFFFFF"/>
        </w:rPr>
        <w:br w:type="column"/>
      </w:r>
      <w:r w:rsidR="00605C1E" w:rsidRPr="00170F35">
        <w:rPr>
          <w:shd w:val="clear" w:color="auto" w:fill="FFFFFF"/>
        </w:rPr>
        <w:lastRenderedPageBreak/>
        <w:t xml:space="preserve">Indigenous patients </w:t>
      </w:r>
      <w:r w:rsidR="00605C1E" w:rsidRPr="00A341CB">
        <w:rPr>
          <w:shd w:val="clear" w:color="auto" w:fill="FFFFFF"/>
        </w:rPr>
        <w:t>accounted for 13.6% of</w:t>
      </w:r>
      <w:r w:rsidR="00605C1E" w:rsidRPr="00170F35">
        <w:rPr>
          <w:shd w:val="clear" w:color="auto" w:fill="FFFFFF"/>
        </w:rPr>
        <w:t xml:space="preserve"> the emergency department stays in the study period. This is higher than for the full population of patients attending emergency departments, to some extent related to the nature of the hospitals i</w:t>
      </w:r>
      <w:r w:rsidR="00605C1E">
        <w:rPr>
          <w:shd w:val="clear" w:color="auto" w:fill="FFFFFF"/>
        </w:rPr>
        <w:t>n the sample. In further analyse</w:t>
      </w:r>
      <w:r w:rsidR="00605C1E" w:rsidRPr="00170F35">
        <w:rPr>
          <w:shd w:val="clear" w:color="auto" w:fill="FFFFFF"/>
        </w:rPr>
        <w:t>s the sample will be weighted to reflect the characteristics of the full population of emergency care activity.</w:t>
      </w:r>
    </w:p>
    <w:p w14:paraId="54EA4FC0" w14:textId="34175286"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Emergency department stays for Indigenous patients had higher costs compared wi</w:t>
      </w:r>
      <w:r w:rsidR="00DD1C96">
        <w:rPr>
          <w:shd w:val="clear" w:color="auto" w:fill="FFFFFF"/>
        </w:rPr>
        <w:t xml:space="preserve">th </w:t>
      </w:r>
      <w:r w:rsidR="00FA5771">
        <w:rPr>
          <w:shd w:val="clear" w:color="auto" w:fill="FFFFFF"/>
        </w:rPr>
        <w:t xml:space="preserve">other patients </w:t>
      </w:r>
      <w:r w:rsidR="00FB0267">
        <w:rPr>
          <w:shd w:val="clear" w:color="auto" w:fill="FFFFFF"/>
        </w:rPr>
        <w:t>($728 versus $692</w:t>
      </w:r>
      <w:r w:rsidRPr="005B393E">
        <w:rPr>
          <w:shd w:val="clear" w:color="auto" w:fill="FFFFFF"/>
        </w:rPr>
        <w:t>). Subsequent</w:t>
      </w:r>
      <w:r w:rsidRPr="00170F35">
        <w:rPr>
          <w:shd w:val="clear" w:color="auto" w:fill="FFFFFF"/>
        </w:rPr>
        <w:t xml:space="preserve"> analysis will need to consider the interaction with other factors (such as age), which may result in a larger difference in estimated mean costs.</w:t>
      </w:r>
    </w:p>
    <w:p w14:paraId="3C024E78" w14:textId="77777777"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There are variations in the mean costs associated with country of birth, although the influence of other factors will need to be considered.</w:t>
      </w:r>
    </w:p>
    <w:p w14:paraId="3F8923A4" w14:textId="54C921E1"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Stays in which patients arrive by ambulance, air/helicopter account for around 26.8% of the sample, while stays in which the mode of arrival is police/corrections account for around 1.4% of the sample.</w:t>
      </w:r>
    </w:p>
    <w:p w14:paraId="0B292073" w14:textId="05DB4BE5"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Costs of emergency department stays in which the mode of arrival is ambulance, air/helicopter are higher than those involving police/corrections, which are in turn higher than for other emergency department stays.</w:t>
      </w:r>
    </w:p>
    <w:p w14:paraId="43CE9566" w14:textId="77777777"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Stays in which the visit type is an Emergency presentation account for 99% of the sample.</w:t>
      </w:r>
    </w:p>
    <w:p w14:paraId="674637AE" w14:textId="77777777" w:rsidR="00605C1E"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Costs for stays in which the visit type is an Emergency presentation are generally higher than other visit types</w:t>
      </w:r>
      <w:r>
        <w:rPr>
          <w:shd w:val="clear" w:color="auto" w:fill="FFFFFF"/>
        </w:rPr>
        <w:t>.</w:t>
      </w:r>
    </w:p>
    <w:p w14:paraId="0BD2EEF2" w14:textId="77777777"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 xml:space="preserve">The most common triage category overall is category 4 (Semi-urgent) (39.1%) followed by category 3 (Urgent) (38.2%). These categories account for close to 80% of emergency department stays in the sample. </w:t>
      </w:r>
    </w:p>
    <w:p w14:paraId="3625807F" w14:textId="795AA42B"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There is a correlation between costs and triage categories, with the highest mean costs observed for patient</w:t>
      </w:r>
      <w:r w:rsidR="005B393E">
        <w:rPr>
          <w:shd w:val="clear" w:color="auto" w:fill="FFFFFF"/>
        </w:rPr>
        <w:t>s assigned to category 1 ($1,5</w:t>
      </w:r>
      <w:r w:rsidR="00FB0267">
        <w:rPr>
          <w:shd w:val="clear" w:color="auto" w:fill="FFFFFF"/>
        </w:rPr>
        <w:t>18</w:t>
      </w:r>
      <w:r w:rsidRPr="00170F35">
        <w:rPr>
          <w:shd w:val="clear" w:color="auto" w:fill="FFFFFF"/>
        </w:rPr>
        <w:t>) and lowest for pati</w:t>
      </w:r>
      <w:r w:rsidR="005B393E">
        <w:rPr>
          <w:shd w:val="clear" w:color="auto" w:fill="FFFFFF"/>
        </w:rPr>
        <w:t>e</w:t>
      </w:r>
      <w:r w:rsidR="00FB0267">
        <w:rPr>
          <w:shd w:val="clear" w:color="auto" w:fill="FFFFFF"/>
        </w:rPr>
        <w:t>nts assigned to category 5 ($364</w:t>
      </w:r>
      <w:r w:rsidRPr="00170F35">
        <w:rPr>
          <w:shd w:val="clear" w:color="auto" w:fill="FFFFFF"/>
        </w:rPr>
        <w:t xml:space="preserve">). </w:t>
      </w:r>
    </w:p>
    <w:p w14:paraId="57BF6605" w14:textId="59DFA779"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 xml:space="preserve">There is also a correlation between </w:t>
      </w:r>
      <w:r w:rsidR="001369A8">
        <w:rPr>
          <w:shd w:val="clear" w:color="auto" w:fill="FFFFFF"/>
        </w:rPr>
        <w:t>the</w:t>
      </w:r>
      <w:r w:rsidR="001369A8" w:rsidRPr="00170F35">
        <w:rPr>
          <w:shd w:val="clear" w:color="auto" w:fill="FFFFFF"/>
        </w:rPr>
        <w:t xml:space="preserve"> </w:t>
      </w:r>
      <w:r w:rsidRPr="00170F35">
        <w:rPr>
          <w:shd w:val="clear" w:color="auto" w:fill="FFFFFF"/>
        </w:rPr>
        <w:t xml:space="preserve">treatment time in emergency department and triage categories, although the median treatment time for patients assigned to triage category 1 is generally lower than that for category 2. </w:t>
      </w:r>
    </w:p>
    <w:p w14:paraId="64B9BE82" w14:textId="6CFD8554" w:rsidR="00605C1E" w:rsidRPr="00170F35" w:rsidRDefault="00605C1E" w:rsidP="00A544C7">
      <w:pPr>
        <w:pStyle w:val="ListParagraph"/>
        <w:numPr>
          <w:ilvl w:val="0"/>
          <w:numId w:val="11"/>
        </w:numPr>
        <w:spacing w:after="160"/>
        <w:ind w:left="714" w:hanging="357"/>
        <w:contextualSpacing w:val="0"/>
        <w:rPr>
          <w:shd w:val="clear" w:color="auto" w:fill="FFFFFF"/>
        </w:rPr>
      </w:pPr>
      <w:r w:rsidRPr="00170F35">
        <w:rPr>
          <w:shd w:val="clear" w:color="auto" w:fill="FFFFFF"/>
        </w:rPr>
        <w:t xml:space="preserve">The </w:t>
      </w:r>
      <w:r w:rsidR="00EA1E82">
        <w:rPr>
          <w:shd w:val="clear" w:color="auto" w:fill="FFFFFF"/>
        </w:rPr>
        <w:t>episode</w:t>
      </w:r>
      <w:r w:rsidR="00EA1E82" w:rsidRPr="00170F35">
        <w:rPr>
          <w:shd w:val="clear" w:color="auto" w:fill="FFFFFF"/>
        </w:rPr>
        <w:t xml:space="preserve"> </w:t>
      </w:r>
      <w:r w:rsidRPr="00170F35">
        <w:rPr>
          <w:shd w:val="clear" w:color="auto" w:fill="FFFFFF"/>
        </w:rPr>
        <w:t>end status</w:t>
      </w:r>
      <w:r w:rsidR="00DD2E39">
        <w:rPr>
          <w:shd w:val="clear" w:color="auto" w:fill="FFFFFF"/>
        </w:rPr>
        <w:t>’</w:t>
      </w:r>
      <w:r w:rsidRPr="00170F35">
        <w:rPr>
          <w:shd w:val="clear" w:color="auto" w:fill="FFFFFF"/>
        </w:rPr>
        <w:t xml:space="preserve"> of </w:t>
      </w:r>
      <w:r w:rsidR="00365FAA">
        <w:rPr>
          <w:shd w:val="clear" w:color="auto" w:fill="FFFFFF"/>
        </w:rPr>
        <w:t>‘</w:t>
      </w:r>
      <w:r w:rsidRPr="00170F35">
        <w:rPr>
          <w:shd w:val="clear" w:color="auto" w:fill="FFFFFF"/>
        </w:rPr>
        <w:t>admitted</w:t>
      </w:r>
      <w:r w:rsidR="00365FAA">
        <w:rPr>
          <w:shd w:val="clear" w:color="auto" w:fill="FFFFFF"/>
        </w:rPr>
        <w:t>’</w:t>
      </w:r>
      <w:r w:rsidRPr="00170F35">
        <w:rPr>
          <w:shd w:val="clear" w:color="auto" w:fill="FFFFFF"/>
        </w:rPr>
        <w:t xml:space="preserve"> and </w:t>
      </w:r>
      <w:r w:rsidR="00365FAA">
        <w:rPr>
          <w:shd w:val="clear" w:color="auto" w:fill="FFFFFF"/>
        </w:rPr>
        <w:t>‘</w:t>
      </w:r>
      <w:r w:rsidRPr="00170F35">
        <w:rPr>
          <w:shd w:val="clear" w:color="auto" w:fill="FFFFFF"/>
        </w:rPr>
        <w:t>departed</w:t>
      </w:r>
      <w:r w:rsidR="00365FAA">
        <w:rPr>
          <w:shd w:val="clear" w:color="auto" w:fill="FFFFFF"/>
        </w:rPr>
        <w:t>’</w:t>
      </w:r>
      <w:r w:rsidRPr="00170F35">
        <w:rPr>
          <w:shd w:val="clear" w:color="auto" w:fill="FFFFFF"/>
        </w:rPr>
        <w:t xml:space="preserve"> account</w:t>
      </w:r>
      <w:r w:rsidR="00EA1E82">
        <w:rPr>
          <w:shd w:val="clear" w:color="auto" w:fill="FFFFFF"/>
        </w:rPr>
        <w:t>ed</w:t>
      </w:r>
      <w:r w:rsidRPr="00170F35">
        <w:rPr>
          <w:shd w:val="clear" w:color="auto" w:fill="FFFFFF"/>
        </w:rPr>
        <w:t xml:space="preserve"> for around 90% of emergency department stays. The next most common category relates to patients who </w:t>
      </w:r>
      <w:r w:rsidR="00365FAA">
        <w:rPr>
          <w:shd w:val="clear" w:color="auto" w:fill="FFFFFF"/>
        </w:rPr>
        <w:t>‘</w:t>
      </w:r>
      <w:r w:rsidRPr="00170F35">
        <w:rPr>
          <w:shd w:val="clear" w:color="auto" w:fill="FFFFFF"/>
        </w:rPr>
        <w:t>did not wait</w:t>
      </w:r>
      <w:r w:rsidR="00365FAA">
        <w:rPr>
          <w:shd w:val="clear" w:color="auto" w:fill="FFFFFF"/>
        </w:rPr>
        <w:t>’</w:t>
      </w:r>
      <w:r w:rsidRPr="00170F35">
        <w:rPr>
          <w:shd w:val="clear" w:color="auto" w:fill="FFFFFF"/>
        </w:rPr>
        <w:t xml:space="preserve">. </w:t>
      </w:r>
    </w:p>
    <w:p w14:paraId="44CE6242" w14:textId="2375D57B" w:rsidR="00605C1E" w:rsidRPr="00170F35" w:rsidRDefault="00605C1E" w:rsidP="00E77131">
      <w:pPr>
        <w:pStyle w:val="ListParagraph"/>
        <w:numPr>
          <w:ilvl w:val="0"/>
          <w:numId w:val="11"/>
        </w:numPr>
        <w:ind w:left="714" w:hanging="357"/>
        <w:contextualSpacing w:val="0"/>
        <w:rPr>
          <w:shd w:val="clear" w:color="auto" w:fill="FFFFFF"/>
        </w:rPr>
      </w:pPr>
      <w:r w:rsidRPr="00170F35">
        <w:rPr>
          <w:shd w:val="clear" w:color="auto" w:fill="FFFFFF"/>
        </w:rPr>
        <w:t xml:space="preserve">There is a large difference in mean costs observed for patients </w:t>
      </w:r>
      <w:r w:rsidR="00EA1E82">
        <w:rPr>
          <w:shd w:val="clear" w:color="auto" w:fill="FFFFFF"/>
        </w:rPr>
        <w:t xml:space="preserve">who are </w:t>
      </w:r>
      <w:r w:rsidRPr="00170F35">
        <w:rPr>
          <w:shd w:val="clear" w:color="auto" w:fill="FFFFFF"/>
        </w:rPr>
        <w:t xml:space="preserve">admitted compared with those </w:t>
      </w:r>
      <w:r w:rsidR="00CE5B81">
        <w:rPr>
          <w:shd w:val="clear" w:color="auto" w:fill="FFFFFF"/>
        </w:rPr>
        <w:t>where the episode was completed</w:t>
      </w:r>
      <w:r w:rsidR="00CE5B81" w:rsidRPr="00170F35">
        <w:rPr>
          <w:shd w:val="clear" w:color="auto" w:fill="FFFFFF"/>
        </w:rPr>
        <w:t xml:space="preserve"> </w:t>
      </w:r>
      <w:r w:rsidR="00CE5B81">
        <w:rPr>
          <w:shd w:val="clear" w:color="auto" w:fill="FFFFFF"/>
        </w:rPr>
        <w:t>and the patient</w:t>
      </w:r>
      <w:r w:rsidRPr="00170F35">
        <w:rPr>
          <w:shd w:val="clear" w:color="auto" w:fill="FFFFFF"/>
        </w:rPr>
        <w:t xml:space="preserve"> departed. There are higher costs for patients referred to another hospital and patient</w:t>
      </w:r>
      <w:r w:rsidR="00D76080">
        <w:rPr>
          <w:shd w:val="clear" w:color="auto" w:fill="FFFFFF"/>
        </w:rPr>
        <w:t>s</w:t>
      </w:r>
      <w:r w:rsidRPr="00170F35">
        <w:rPr>
          <w:shd w:val="clear" w:color="auto" w:fill="FFFFFF"/>
        </w:rPr>
        <w:t xml:space="preserve"> who die in the emergency department, although both dispositions are relatively infrequent. The mean cost for patients who </w:t>
      </w:r>
      <w:r w:rsidR="00365FAA">
        <w:rPr>
          <w:shd w:val="clear" w:color="auto" w:fill="FFFFFF"/>
        </w:rPr>
        <w:t>‘</w:t>
      </w:r>
      <w:r w:rsidRPr="00170F35">
        <w:rPr>
          <w:shd w:val="clear" w:color="auto" w:fill="FFFFFF"/>
        </w:rPr>
        <w:t>did not wait</w:t>
      </w:r>
      <w:r w:rsidR="00365FAA">
        <w:rPr>
          <w:shd w:val="clear" w:color="auto" w:fill="FFFFFF"/>
        </w:rPr>
        <w:t>’</w:t>
      </w:r>
      <w:r w:rsidRPr="00170F35">
        <w:rPr>
          <w:shd w:val="clear" w:color="auto" w:fill="FFFFFF"/>
        </w:rPr>
        <w:t xml:space="preserve"> was higher than expected. This partly related to the costs allocated to these patients based on treatment time and/or actual procedures reported. This was unexpected as the national definition of </w:t>
      </w:r>
      <w:r w:rsidR="00365FAA">
        <w:rPr>
          <w:shd w:val="clear" w:color="auto" w:fill="FFFFFF"/>
        </w:rPr>
        <w:t>‘</w:t>
      </w:r>
      <w:r w:rsidRPr="00170F35">
        <w:rPr>
          <w:shd w:val="clear" w:color="auto" w:fill="FFFFFF"/>
        </w:rPr>
        <w:t>did not wait</w:t>
      </w:r>
      <w:r w:rsidR="00365FAA">
        <w:rPr>
          <w:shd w:val="clear" w:color="auto" w:fill="FFFFFF"/>
        </w:rPr>
        <w:t>’</w:t>
      </w:r>
      <w:r w:rsidRPr="00170F35">
        <w:rPr>
          <w:shd w:val="clear" w:color="auto" w:fill="FFFFFF"/>
        </w:rPr>
        <w:t xml:space="preserve"> generally implies that no treatment has commenced for these patients (other than triage assignment). However</w:t>
      </w:r>
      <w:r>
        <w:rPr>
          <w:shd w:val="clear" w:color="auto" w:fill="FFFFFF"/>
        </w:rPr>
        <w:t>,</w:t>
      </w:r>
      <w:r w:rsidRPr="00170F35">
        <w:rPr>
          <w:shd w:val="clear" w:color="auto" w:fill="FFFFFF"/>
        </w:rPr>
        <w:t xml:space="preserve"> it became evident this is not how </w:t>
      </w:r>
      <w:r w:rsidR="00D32894">
        <w:rPr>
          <w:shd w:val="clear" w:color="auto" w:fill="FFFFFF"/>
        </w:rPr>
        <w:t xml:space="preserve">this </w:t>
      </w:r>
      <w:r w:rsidRPr="00170F35">
        <w:rPr>
          <w:shd w:val="clear" w:color="auto" w:fill="FFFFFF"/>
        </w:rPr>
        <w:t>episode end status is interpreted for some emergency departments.</w:t>
      </w:r>
    </w:p>
    <w:p w14:paraId="3FD5FE08" w14:textId="14CC5E14" w:rsidR="008810CC" w:rsidRDefault="00605C1E" w:rsidP="00A72954">
      <w:pPr>
        <w:shd w:val="clear" w:color="auto" w:fill="FFFFFF"/>
        <w:spacing w:after="150"/>
        <w:rPr>
          <w:rFonts w:eastAsia="Times New Roman" w:cs="Helvetica"/>
          <w:color w:val="333333"/>
          <w:szCs w:val="20"/>
          <w:lang w:eastAsia="en-AU"/>
        </w:rPr>
        <w:sectPr w:rsidR="008810CC" w:rsidSect="00433CD0">
          <w:headerReference w:type="first" r:id="rId17"/>
          <w:footerReference w:type="first" r:id="rId18"/>
          <w:pgSz w:w="11906" w:h="16838"/>
          <w:pgMar w:top="1440" w:right="1440" w:bottom="1440" w:left="1440" w:header="708" w:footer="708" w:gutter="0"/>
          <w:pgNumType w:start="1"/>
          <w:cols w:space="708"/>
          <w:titlePg/>
          <w:docGrid w:linePitch="360"/>
        </w:sectPr>
      </w:pPr>
      <w:r>
        <w:rPr>
          <w:rFonts w:eastAsia="Times New Roman" w:cs="Helvetica"/>
          <w:color w:val="333333"/>
          <w:szCs w:val="20"/>
          <w:lang w:eastAsia="en-AU"/>
        </w:rPr>
        <w:lastRenderedPageBreak/>
        <w:t>‘</w:t>
      </w:r>
      <w:r w:rsidRPr="00467269">
        <w:rPr>
          <w:rFonts w:eastAsia="Times New Roman" w:cs="Helvetica"/>
          <w:color w:val="333333"/>
          <w:szCs w:val="20"/>
          <w:lang w:eastAsia="en-AU"/>
        </w:rPr>
        <w:t>Diagnosis modifiers</w:t>
      </w:r>
      <w:r>
        <w:rPr>
          <w:rFonts w:eastAsia="Times New Roman" w:cs="Helvetica"/>
          <w:color w:val="333333"/>
          <w:szCs w:val="20"/>
          <w:lang w:eastAsia="en-AU"/>
        </w:rPr>
        <w:t>’</w:t>
      </w:r>
      <w:r w:rsidRPr="00467269">
        <w:rPr>
          <w:rFonts w:eastAsia="Times New Roman" w:cs="Helvetica"/>
          <w:color w:val="333333"/>
          <w:szCs w:val="20"/>
          <w:lang w:eastAsia="en-AU"/>
        </w:rPr>
        <w:t xml:space="preserve"> </w:t>
      </w:r>
      <w:r>
        <w:rPr>
          <w:rFonts w:eastAsia="Times New Roman" w:cs="Helvetica"/>
          <w:color w:val="333333"/>
          <w:szCs w:val="20"/>
          <w:lang w:eastAsia="en-AU"/>
        </w:rPr>
        <w:t xml:space="preserve">were collected </w:t>
      </w:r>
      <w:r w:rsidRPr="00307A5C">
        <w:rPr>
          <w:rFonts w:eastAsia="Times New Roman" w:cs="Helvetica"/>
          <w:color w:val="333333"/>
          <w:szCs w:val="20"/>
          <w:lang w:eastAsia="en-AU"/>
        </w:rPr>
        <w:t>specifically for this study</w:t>
      </w:r>
      <w:r>
        <w:rPr>
          <w:rFonts w:eastAsia="Times New Roman" w:cs="Helvetica"/>
          <w:color w:val="333333"/>
          <w:szCs w:val="20"/>
          <w:lang w:eastAsia="en-AU"/>
        </w:rPr>
        <w:t xml:space="preserve">, and are </w:t>
      </w:r>
      <w:r w:rsidRPr="00467269">
        <w:rPr>
          <w:rFonts w:eastAsia="Times New Roman" w:cs="Helvetica"/>
          <w:color w:val="333333"/>
          <w:szCs w:val="20"/>
          <w:lang w:eastAsia="en-AU"/>
        </w:rPr>
        <w:t>defined as conditions or states that contribute to a patient being more complex than expected given their presenting condition, and are hypothesised to result in higher costs of care. They include factors that the </w:t>
      </w:r>
      <w:r w:rsidRPr="00467269">
        <w:rPr>
          <w:rFonts w:eastAsia="Times New Roman" w:cs="Helvetica"/>
          <w:i/>
          <w:iCs/>
          <w:color w:val="333333"/>
          <w:szCs w:val="20"/>
          <w:lang w:eastAsia="en-AU"/>
        </w:rPr>
        <w:t>Investigative review of classification systems for emergency care</w:t>
      </w:r>
      <w:r w:rsidRPr="00467269">
        <w:rPr>
          <w:rFonts w:eastAsia="Times New Roman" w:cs="Helvetica"/>
          <w:color w:val="333333"/>
          <w:szCs w:val="20"/>
          <w:lang w:eastAsia="en-AU"/>
        </w:rPr>
        <w:t> (Health Policy Analysis, 2014</w:t>
      </w:r>
      <w:r w:rsidR="004C1D26">
        <w:rPr>
          <w:rFonts w:eastAsia="Times New Roman" w:cs="Helvetica"/>
          <w:color w:val="333333"/>
          <w:szCs w:val="20"/>
          <w:lang w:eastAsia="en-AU"/>
        </w:rPr>
        <w:t>a</w:t>
      </w:r>
      <w:r w:rsidRPr="00467269">
        <w:rPr>
          <w:rFonts w:eastAsia="Times New Roman" w:cs="Helvetica"/>
          <w:color w:val="333333"/>
          <w:szCs w:val="20"/>
          <w:lang w:eastAsia="en-AU"/>
        </w:rPr>
        <w:t>) identified as potentially driving costs of patients. The list is as follows</w:t>
      </w:r>
      <w:r w:rsidR="00FD047D">
        <w:rPr>
          <w:rFonts w:eastAsia="Times New Roman" w:cs="Helvetica"/>
          <w:color w:val="333333"/>
          <w:szCs w:val="20"/>
          <w:lang w:eastAsia="en-AU"/>
        </w:rPr>
        <w:t xml:space="preserve"> (the parentheses indicating the abbreviation used in </w:t>
      </w:r>
      <w:r w:rsidR="00FD047D">
        <w:fldChar w:fldCharType="begin"/>
      </w:r>
      <w:r w:rsidR="00FD047D">
        <w:instrText xml:space="preserve"> REF _Ref477877284 \h  \* MERGEFORMAT </w:instrText>
      </w:r>
      <w:r w:rsidR="00FD047D">
        <w:fldChar w:fldCharType="separate"/>
      </w:r>
      <w:r w:rsidR="00952142" w:rsidRPr="00952142">
        <w:t>Figure 2</w:t>
      </w:r>
      <w:r w:rsidR="00FD047D">
        <w:fldChar w:fldCharType="end"/>
      </w:r>
      <w:r w:rsidR="00A72954">
        <w:t>, if different from the label in the</w:t>
      </w:r>
      <w:r w:rsidR="00515FAC">
        <w:t xml:space="preserve"> list</w:t>
      </w:r>
      <w:r w:rsidR="00A72954">
        <w:t>)</w:t>
      </w:r>
      <w:r w:rsidR="00A72954">
        <w:rPr>
          <w:rFonts w:eastAsia="Times New Roman" w:cs="Helvetica"/>
          <w:color w:val="333333"/>
          <w:szCs w:val="20"/>
          <w:lang w:eastAsia="en-AU"/>
        </w:rPr>
        <w:t>:</w:t>
      </w:r>
    </w:p>
    <w:p w14:paraId="562C4FB9" w14:textId="4A97D9B6" w:rsidR="00605C1E" w:rsidRPr="00467269" w:rsidRDefault="00FD047D"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Pr>
          <w:rFonts w:eastAsia="Times New Roman" w:cs="Helvetica"/>
          <w:color w:val="333333"/>
          <w:szCs w:val="20"/>
          <w:lang w:eastAsia="en-AU"/>
        </w:rPr>
        <w:lastRenderedPageBreak/>
        <w:t>unconscious</w:t>
      </w:r>
    </w:p>
    <w:p w14:paraId="7CFB5E65" w14:textId="07C72E97" w:rsidR="00605C1E" w:rsidRPr="00467269" w:rsidRDefault="00605C1E"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t xml:space="preserve">body mass index </w:t>
      </w:r>
      <w:r w:rsidR="00FD047D">
        <w:rPr>
          <w:rFonts w:eastAsia="Times New Roman" w:cs="Helvetica"/>
          <w:color w:val="333333"/>
          <w:szCs w:val="20"/>
          <w:lang w:eastAsia="en-AU"/>
        </w:rPr>
        <w:t>greater than or equal to 40 (BMI &gt;=40)</w:t>
      </w:r>
    </w:p>
    <w:p w14:paraId="52614200" w14:textId="46074CD8" w:rsidR="00605C1E" w:rsidRPr="00467269" w:rsidRDefault="00FD047D"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Pr>
          <w:rFonts w:eastAsia="Times New Roman" w:cs="Helvetica"/>
          <w:color w:val="333333"/>
          <w:szCs w:val="20"/>
          <w:lang w:eastAsia="en-AU"/>
        </w:rPr>
        <w:t>homeless</w:t>
      </w:r>
    </w:p>
    <w:p w14:paraId="782DD6D5" w14:textId="515B7D9D" w:rsidR="00605C1E" w:rsidRPr="00467269" w:rsidRDefault="00FD047D"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Pr>
          <w:rFonts w:eastAsia="Times New Roman" w:cs="Helvetica"/>
          <w:color w:val="333333"/>
          <w:szCs w:val="20"/>
          <w:lang w:eastAsia="en-AU"/>
        </w:rPr>
        <w:t>involuntary mental health legal status (MH legal status)</w:t>
      </w:r>
    </w:p>
    <w:p w14:paraId="1197AB9C" w14:textId="6000BA3F" w:rsidR="00605C1E" w:rsidRPr="00467269" w:rsidRDefault="00605C1E"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t>intellectual disability</w:t>
      </w:r>
    </w:p>
    <w:p w14:paraId="029F2776" w14:textId="17EE9A00" w:rsidR="00605C1E" w:rsidRPr="00467269" w:rsidRDefault="00605C1E"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t>severe mental health disorder</w:t>
      </w:r>
      <w:r w:rsidR="00FD047D">
        <w:rPr>
          <w:rFonts w:eastAsia="Times New Roman" w:cs="Helvetica"/>
          <w:color w:val="333333"/>
          <w:szCs w:val="20"/>
          <w:lang w:eastAsia="en-AU"/>
        </w:rPr>
        <w:t xml:space="preserve"> (severe MH disorder)</w:t>
      </w:r>
    </w:p>
    <w:p w14:paraId="2EB99EA7" w14:textId="77777777" w:rsidR="00605C1E" w:rsidRPr="00467269" w:rsidRDefault="00605C1E"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t>child at risk</w:t>
      </w:r>
    </w:p>
    <w:p w14:paraId="22083CC5" w14:textId="4D2BDE7D" w:rsidR="00605C1E" w:rsidRPr="00467269" w:rsidRDefault="00605C1E"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lastRenderedPageBreak/>
        <w:t>chronic substance/alcohol dependence or abuse</w:t>
      </w:r>
      <w:r w:rsidR="00FD047D">
        <w:rPr>
          <w:rFonts w:eastAsia="Times New Roman" w:cs="Helvetica"/>
          <w:color w:val="333333"/>
          <w:szCs w:val="20"/>
          <w:lang w:eastAsia="en-AU"/>
        </w:rPr>
        <w:t xml:space="preserve"> (chronic dependence/ abuse)</w:t>
      </w:r>
    </w:p>
    <w:p w14:paraId="311022B7" w14:textId="79E348FD" w:rsidR="00605C1E" w:rsidRPr="00467269" w:rsidRDefault="00FD047D"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Pr>
          <w:rFonts w:eastAsia="Times New Roman" w:cs="Helvetica"/>
          <w:color w:val="333333"/>
          <w:szCs w:val="20"/>
          <w:lang w:eastAsia="en-AU"/>
        </w:rPr>
        <w:t>unable to self-care</w:t>
      </w:r>
    </w:p>
    <w:p w14:paraId="53109574" w14:textId="4BE0FBC8" w:rsidR="00605C1E" w:rsidRPr="00467269" w:rsidRDefault="00605C1E"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t>unable to communicate in English</w:t>
      </w:r>
    </w:p>
    <w:p w14:paraId="3E426E37" w14:textId="4208E78A" w:rsidR="00605C1E" w:rsidRPr="00467269" w:rsidRDefault="00605C1E"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t xml:space="preserve">distress/ confusion/ agitation requiring </w:t>
      </w:r>
      <w:r w:rsidR="00515FAC" w:rsidRPr="00515FAC">
        <w:rPr>
          <w:rFonts w:eastAsia="Times New Roman" w:cs="Helvetica"/>
          <w:color w:val="333333"/>
          <w:szCs w:val="20"/>
          <w:lang w:eastAsia="en-AU"/>
        </w:rPr>
        <w:t xml:space="preserve">one-on-one </w:t>
      </w:r>
      <w:r w:rsidRPr="00467269">
        <w:rPr>
          <w:rFonts w:eastAsia="Times New Roman" w:cs="Helvetica"/>
          <w:color w:val="333333"/>
          <w:szCs w:val="20"/>
          <w:lang w:eastAsia="en-AU"/>
        </w:rPr>
        <w:t>nursing</w:t>
      </w:r>
      <w:r w:rsidR="00FD047D">
        <w:rPr>
          <w:rFonts w:eastAsia="Times New Roman" w:cs="Helvetica"/>
          <w:color w:val="333333"/>
          <w:szCs w:val="20"/>
          <w:lang w:eastAsia="en-AU"/>
        </w:rPr>
        <w:t xml:space="preserve"> (</w:t>
      </w:r>
      <w:r w:rsidR="00FD047D" w:rsidRPr="00467269">
        <w:rPr>
          <w:rFonts w:eastAsia="Times New Roman" w:cs="Helvetica"/>
          <w:color w:val="333333"/>
          <w:szCs w:val="20"/>
          <w:lang w:eastAsia="en-AU"/>
        </w:rPr>
        <w:t>distress/ confusion/ agitation</w:t>
      </w:r>
      <w:r w:rsidR="00FD047D">
        <w:rPr>
          <w:rFonts w:eastAsia="Times New Roman" w:cs="Helvetica"/>
          <w:color w:val="333333"/>
          <w:szCs w:val="20"/>
          <w:lang w:eastAsia="en-AU"/>
        </w:rPr>
        <w:t>)</w:t>
      </w:r>
    </w:p>
    <w:p w14:paraId="158AFD1D" w14:textId="1597C252" w:rsidR="00605C1E" w:rsidRPr="00467269" w:rsidRDefault="00605C1E" w:rsidP="00E77131">
      <w:pPr>
        <w:numPr>
          <w:ilvl w:val="0"/>
          <w:numId w:val="9"/>
        </w:numPr>
        <w:shd w:val="clear" w:color="auto" w:fill="FFFFFF"/>
        <w:spacing w:before="100" w:beforeAutospacing="1" w:after="100" w:afterAutospacing="1"/>
        <w:rPr>
          <w:rFonts w:eastAsia="Times New Roman" w:cs="Helvetica"/>
          <w:color w:val="333333"/>
          <w:szCs w:val="20"/>
          <w:lang w:eastAsia="en-AU"/>
        </w:rPr>
      </w:pPr>
      <w:r w:rsidRPr="00467269">
        <w:rPr>
          <w:rFonts w:eastAsia="Times New Roman" w:cs="Helvetica"/>
          <w:color w:val="333333"/>
          <w:szCs w:val="20"/>
          <w:lang w:eastAsia="en-AU"/>
        </w:rPr>
        <w:t>patient is a residential care resident</w:t>
      </w:r>
      <w:r w:rsidR="00FD047D">
        <w:rPr>
          <w:rFonts w:eastAsia="Times New Roman" w:cs="Helvetica"/>
          <w:color w:val="333333"/>
          <w:szCs w:val="20"/>
          <w:lang w:eastAsia="en-AU"/>
        </w:rPr>
        <w:t xml:space="preserve"> (residential care)</w:t>
      </w:r>
      <w:r w:rsidRPr="00467269">
        <w:rPr>
          <w:rFonts w:eastAsia="Times New Roman" w:cs="Helvetica"/>
          <w:color w:val="333333"/>
          <w:szCs w:val="20"/>
          <w:lang w:eastAsia="en-AU"/>
        </w:rPr>
        <w:t>.</w:t>
      </w:r>
    </w:p>
    <w:p w14:paraId="1FB09C6D" w14:textId="77777777" w:rsidR="008810CC" w:rsidRDefault="008810CC" w:rsidP="00605C1E">
      <w:pPr>
        <w:sectPr w:rsidR="008810CC" w:rsidSect="00526C5F">
          <w:type w:val="continuous"/>
          <w:pgSz w:w="11906" w:h="16838"/>
          <w:pgMar w:top="1440" w:right="1440" w:bottom="1440" w:left="1440" w:header="708" w:footer="708" w:gutter="0"/>
          <w:cols w:num="2" w:space="708"/>
          <w:titlePg/>
          <w:docGrid w:linePitch="360"/>
        </w:sectPr>
      </w:pPr>
    </w:p>
    <w:p w14:paraId="2692CC37" w14:textId="51EFF085" w:rsidR="000C2855" w:rsidRDefault="000C2855" w:rsidP="00605C1E">
      <w:r>
        <w:lastRenderedPageBreak/>
        <w:t xml:space="preserve">Each of the diagnosis modifiers was defined in the </w:t>
      </w:r>
      <w:r w:rsidRPr="000C2855">
        <w:rPr>
          <w:i/>
        </w:rPr>
        <w:t xml:space="preserve">Data request specification </w:t>
      </w:r>
      <w:r>
        <w:t>that was developed for the study.</w:t>
      </w:r>
    </w:p>
    <w:p w14:paraId="101CFFCE" w14:textId="0CCE770F" w:rsidR="00605C1E" w:rsidRDefault="00605C1E" w:rsidP="00605C1E">
      <w:r w:rsidRPr="00307A5C">
        <w:t xml:space="preserve">Overall, the analysis suggests that the presence of diagnosis modifiers is associated with increased costs, although interactions with other characteristics are yet to be examined. </w:t>
      </w:r>
      <w:r w:rsidR="00DD1C96">
        <w:t xml:space="preserve">This is shown in </w:t>
      </w:r>
      <w:r w:rsidR="00DD1C96">
        <w:fldChar w:fldCharType="begin"/>
      </w:r>
      <w:r w:rsidR="00DD1C96">
        <w:instrText xml:space="preserve"> REF _Ref477877284 \h  \* MERGEFORMAT </w:instrText>
      </w:r>
      <w:r w:rsidR="00DD1C96">
        <w:fldChar w:fldCharType="separate"/>
      </w:r>
      <w:r w:rsidR="00952142" w:rsidRPr="00952142">
        <w:t>Figure 2</w:t>
      </w:r>
      <w:r w:rsidR="00DD1C96">
        <w:fldChar w:fldCharType="end"/>
      </w:r>
      <w:r w:rsidR="00DD1C96">
        <w:t xml:space="preserve">. </w:t>
      </w:r>
      <w:r w:rsidR="00841471" w:rsidRPr="00841471">
        <w:rPr>
          <w:rFonts w:cs="Helvetica"/>
          <w:color w:val="333333"/>
          <w:szCs w:val="20"/>
        </w:rPr>
        <w:t>The proportion of stays for which any one of the diagnosis modifier</w:t>
      </w:r>
      <w:r w:rsidR="00841471">
        <w:rPr>
          <w:rFonts w:cs="Helvetica"/>
          <w:color w:val="333333"/>
          <w:szCs w:val="20"/>
        </w:rPr>
        <w:t>s</w:t>
      </w:r>
      <w:r w:rsidR="00841471" w:rsidRPr="00841471">
        <w:rPr>
          <w:rFonts w:cs="Helvetica"/>
          <w:color w:val="333333"/>
          <w:szCs w:val="20"/>
        </w:rPr>
        <w:t xml:space="preserve"> was</w:t>
      </w:r>
      <w:r w:rsidR="00841471">
        <w:rPr>
          <w:rFonts w:cs="Helvetica"/>
          <w:color w:val="333333"/>
          <w:szCs w:val="20"/>
        </w:rPr>
        <w:t xml:space="preserve"> present</w:t>
      </w:r>
      <w:r w:rsidR="00841471" w:rsidRPr="00841471">
        <w:rPr>
          <w:rFonts w:cs="Helvetica"/>
          <w:color w:val="333333"/>
          <w:szCs w:val="20"/>
        </w:rPr>
        <w:t xml:space="preserve"> ranged from below 1% to just over 10.5%.</w:t>
      </w:r>
    </w:p>
    <w:tbl>
      <w:tblPr>
        <w:tblW w:w="0" w:type="auto"/>
        <w:tblLook w:val="04A0" w:firstRow="1" w:lastRow="0" w:firstColumn="1" w:lastColumn="0" w:noHBand="0" w:noVBand="1"/>
      </w:tblPr>
      <w:tblGrid>
        <w:gridCol w:w="9016"/>
      </w:tblGrid>
      <w:tr w:rsidR="00605C1E" w14:paraId="414CB37C" w14:textId="77777777" w:rsidTr="00605C1E">
        <w:tc>
          <w:tcPr>
            <w:tcW w:w="9016" w:type="dxa"/>
          </w:tcPr>
          <w:p w14:paraId="438E3324" w14:textId="6A5A8A0C" w:rsidR="00605C1E" w:rsidRPr="004722BA" w:rsidRDefault="00B8123F" w:rsidP="004722BA">
            <w:pPr>
              <w:spacing w:after="60"/>
              <w:jc w:val="center"/>
            </w:pPr>
            <w:bookmarkStart w:id="6" w:name="_Ref477877284"/>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2</w:t>
            </w:r>
            <w:r w:rsidRPr="00EE06FE">
              <w:rPr>
                <w:rFonts w:cs="Arial"/>
                <w:b/>
                <w:color w:val="000000" w:themeColor="text1"/>
              </w:rPr>
              <w:fldChar w:fldCharType="end"/>
            </w:r>
            <w:bookmarkEnd w:id="6"/>
            <w:r w:rsidRPr="00EE06FE">
              <w:rPr>
                <w:rFonts w:cs="Arial"/>
                <w:b/>
                <w:color w:val="000000" w:themeColor="text1"/>
              </w:rPr>
              <w:t xml:space="preserve"> – </w:t>
            </w:r>
            <w:r w:rsidR="00DD1C96">
              <w:rPr>
                <w:rFonts w:cs="Arial"/>
                <w:b/>
                <w:color w:val="000000" w:themeColor="text1"/>
              </w:rPr>
              <w:t>Costs by presence of diagnosis modifiers (DM)</w:t>
            </w:r>
          </w:p>
        </w:tc>
      </w:tr>
      <w:tr w:rsidR="00605C1E" w14:paraId="12E5B049" w14:textId="77777777" w:rsidTr="00605C1E">
        <w:tc>
          <w:tcPr>
            <w:tcW w:w="9016" w:type="dxa"/>
          </w:tcPr>
          <w:p w14:paraId="368E79DC" w14:textId="12BAA24D" w:rsidR="00605C1E" w:rsidRDefault="00161659" w:rsidP="00FB0267">
            <w:pPr>
              <w:tabs>
                <w:tab w:val="left" w:pos="900"/>
              </w:tabs>
              <w:spacing w:after="0" w:line="240" w:lineRule="auto"/>
              <w:jc w:val="center"/>
            </w:pPr>
            <w:r>
              <w:rPr>
                <w:noProof/>
                <w:lang w:eastAsia="en-AU"/>
              </w:rPr>
              <w:drawing>
                <wp:inline distT="0" distB="0" distL="0" distR="0" wp14:anchorId="1CF11E7E" wp14:editId="2B901832">
                  <wp:extent cx="3830400" cy="3193200"/>
                  <wp:effectExtent l="0" t="0" r="0" b="7620"/>
                  <wp:docPr id="16" name="Picture 16" descr="The presence of diagnosis modifiers is associated with increased costs, although interactions with other characteristics are yet to be examined. The proportion of stays for which any one of the diagnosis modifiers was present ranged from below 1% to just over 10.5%." title="Figure 2 – Costs by presence of diagnosis modifiers (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0400" cy="3193200"/>
                          </a:xfrm>
                          <a:prstGeom prst="rect">
                            <a:avLst/>
                          </a:prstGeom>
                        </pic:spPr>
                      </pic:pic>
                    </a:graphicData>
                  </a:graphic>
                </wp:inline>
              </w:drawing>
            </w:r>
          </w:p>
        </w:tc>
      </w:tr>
    </w:tbl>
    <w:p w14:paraId="0A20B49C" w14:textId="77777777" w:rsidR="003A622C" w:rsidRDefault="003A622C">
      <w:pPr>
        <w:spacing w:after="160" w:line="259" w:lineRule="auto"/>
      </w:pPr>
      <w:r>
        <w:br w:type="page"/>
      </w:r>
    </w:p>
    <w:p w14:paraId="10A89F50" w14:textId="57BD0975" w:rsidR="00605C1E" w:rsidRDefault="00246346" w:rsidP="00605C1E">
      <w:r>
        <w:lastRenderedPageBreak/>
        <w:t>The following were also investigated and reported on in this document</w:t>
      </w:r>
      <w:r w:rsidR="00605C1E">
        <w:t>:</w:t>
      </w:r>
    </w:p>
    <w:p w14:paraId="2FF47BC8" w14:textId="09F1FD93" w:rsidR="00605C1E" w:rsidRDefault="00605C1E" w:rsidP="00A544C7">
      <w:pPr>
        <w:pStyle w:val="ListParagraph"/>
        <w:numPr>
          <w:ilvl w:val="0"/>
          <w:numId w:val="12"/>
        </w:numPr>
        <w:ind w:left="714" w:hanging="357"/>
        <w:contextualSpacing w:val="0"/>
      </w:pPr>
      <w:r>
        <w:t xml:space="preserve">The diagnoses and presenting problems </w:t>
      </w:r>
      <w:r w:rsidR="00246346">
        <w:t>of patients in the study,</w:t>
      </w:r>
      <w:r>
        <w:t xml:space="preserve"> and associated mean costs.</w:t>
      </w:r>
    </w:p>
    <w:p w14:paraId="513D7894" w14:textId="378F71E0" w:rsidR="00605C1E" w:rsidRDefault="00605C1E" w:rsidP="00A544C7">
      <w:pPr>
        <w:pStyle w:val="ListParagraph"/>
        <w:numPr>
          <w:ilvl w:val="0"/>
          <w:numId w:val="12"/>
        </w:numPr>
        <w:ind w:left="714" w:hanging="357"/>
        <w:contextualSpacing w:val="0"/>
      </w:pPr>
      <w:r>
        <w:t xml:space="preserve">The </w:t>
      </w:r>
      <w:r w:rsidR="00367E56">
        <w:t xml:space="preserve">activities and procedures recorded by clinicians in providing care to patients and </w:t>
      </w:r>
      <w:r>
        <w:t>associated times, and comparisons with the time</w:t>
      </w:r>
      <w:r w:rsidR="00367E56">
        <w:t xml:space="preserve"> estimates from the </w:t>
      </w:r>
      <w:r w:rsidR="00365FAA" w:rsidRPr="00605C1E">
        <w:rPr>
          <w:rFonts w:cs="Helvetica"/>
          <w:color w:val="333333"/>
          <w:szCs w:val="20"/>
        </w:rPr>
        <w:t>consensus study</w:t>
      </w:r>
      <w:r>
        <w:t xml:space="preserve">. </w:t>
      </w:r>
    </w:p>
    <w:p w14:paraId="27CBFB1F" w14:textId="77777777" w:rsidR="00A358E1" w:rsidRDefault="00A358E1" w:rsidP="00A544C7">
      <w:pPr>
        <w:pStyle w:val="ListParagraph"/>
        <w:numPr>
          <w:ilvl w:val="0"/>
          <w:numId w:val="12"/>
        </w:numPr>
        <w:ind w:left="714" w:hanging="357"/>
        <w:contextualSpacing w:val="0"/>
      </w:pPr>
      <w:r>
        <w:t>Investigations undertaken (including laboratory and imaging).</w:t>
      </w:r>
    </w:p>
    <w:p w14:paraId="3E47A633" w14:textId="6B900D68" w:rsidR="00605C1E" w:rsidRDefault="00246346" w:rsidP="00A544C7">
      <w:pPr>
        <w:pStyle w:val="ListParagraph"/>
        <w:numPr>
          <w:ilvl w:val="0"/>
          <w:numId w:val="12"/>
        </w:numPr>
        <w:ind w:left="714" w:hanging="357"/>
        <w:contextualSpacing w:val="0"/>
      </w:pPr>
      <w:r>
        <w:t>Patterns of patient</w:t>
      </w:r>
      <w:r w:rsidR="00367E56">
        <w:t>s’</w:t>
      </w:r>
      <w:r>
        <w:t xml:space="preserve"> m</w:t>
      </w:r>
      <w:r w:rsidR="00605C1E">
        <w:t>ovements between treatment areas.</w:t>
      </w:r>
    </w:p>
    <w:p w14:paraId="5DBFC399" w14:textId="0728C266" w:rsidR="00605C1E" w:rsidRDefault="00605C1E" w:rsidP="00605C1E">
      <w:pPr>
        <w:pStyle w:val="Heading2"/>
      </w:pPr>
      <w:bookmarkStart w:id="7" w:name="_Toc494965476"/>
      <w:r>
        <w:t>Considerations for classification</w:t>
      </w:r>
      <w:bookmarkEnd w:id="7"/>
    </w:p>
    <w:p w14:paraId="20BFB2F4" w14:textId="2D8D6759" w:rsidR="00605C1E" w:rsidRPr="00FA00DB" w:rsidRDefault="00605C1E" w:rsidP="00AE5F23">
      <w:pPr>
        <w:pStyle w:val="NormalWeb"/>
        <w:spacing w:before="0" w:beforeAutospacing="0" w:after="200" w:afterAutospacing="0" w:line="276" w:lineRule="auto"/>
        <w:rPr>
          <w:rFonts w:ascii="Century Gothic" w:hAnsi="Century Gothic"/>
          <w:sz w:val="20"/>
          <w:szCs w:val="20"/>
        </w:rPr>
      </w:pPr>
      <w:r w:rsidRPr="00FA00DB">
        <w:rPr>
          <w:rFonts w:ascii="Century Gothic" w:hAnsi="Century Gothic"/>
          <w:sz w:val="20"/>
          <w:szCs w:val="20"/>
        </w:rPr>
        <w:t xml:space="preserve">The </w:t>
      </w:r>
      <w:r w:rsidRPr="00FA00DB">
        <w:rPr>
          <w:rStyle w:val="Emphasis"/>
          <w:rFonts w:ascii="Century Gothic" w:hAnsi="Century Gothic"/>
          <w:sz w:val="20"/>
          <w:szCs w:val="20"/>
        </w:rPr>
        <w:t>Investigative review of classification systems for emergency care</w:t>
      </w:r>
      <w:r w:rsidRPr="00FA00DB">
        <w:rPr>
          <w:rFonts w:ascii="Century Gothic" w:hAnsi="Century Gothic"/>
          <w:sz w:val="20"/>
          <w:szCs w:val="20"/>
        </w:rPr>
        <w:t xml:space="preserve"> (Health Policy Analysis 2014</w:t>
      </w:r>
      <w:r w:rsidR="004C1D26">
        <w:rPr>
          <w:rFonts w:ascii="Century Gothic" w:hAnsi="Century Gothic"/>
          <w:sz w:val="20"/>
          <w:szCs w:val="20"/>
        </w:rPr>
        <w:t>a</w:t>
      </w:r>
      <w:r w:rsidRPr="00FA00DB">
        <w:rPr>
          <w:rFonts w:ascii="Century Gothic" w:hAnsi="Century Gothic"/>
          <w:sz w:val="20"/>
          <w:szCs w:val="20"/>
        </w:rPr>
        <w:t>) proposed a basic structure of a classification system in the medium term. A principle in the development of the classification is that any new data elements introduced into the national data sets for emergency care should be a by-product of clinical care, and only introduced where:</w:t>
      </w:r>
    </w:p>
    <w:p w14:paraId="75410378" w14:textId="77777777" w:rsidR="00605C1E" w:rsidRPr="00FA00DB" w:rsidRDefault="00605C1E" w:rsidP="00E77131">
      <w:pPr>
        <w:pStyle w:val="NormalWeb"/>
        <w:numPr>
          <w:ilvl w:val="0"/>
          <w:numId w:val="13"/>
        </w:numPr>
        <w:spacing w:before="0" w:beforeAutospacing="0" w:after="200" w:afterAutospacing="0" w:line="276" w:lineRule="auto"/>
        <w:rPr>
          <w:rFonts w:ascii="Century Gothic" w:hAnsi="Century Gothic"/>
          <w:sz w:val="20"/>
          <w:szCs w:val="20"/>
        </w:rPr>
      </w:pPr>
      <w:r w:rsidRPr="00FA00DB">
        <w:rPr>
          <w:rFonts w:ascii="Century Gothic" w:hAnsi="Century Gothic"/>
          <w:sz w:val="20"/>
          <w:szCs w:val="20"/>
        </w:rPr>
        <w:t>there is clear evidence that they add material value in explaining cost variation in emergency care</w:t>
      </w:r>
    </w:p>
    <w:p w14:paraId="5A2F01B6" w14:textId="77777777" w:rsidR="00605C1E" w:rsidRPr="00FA00DB" w:rsidRDefault="00605C1E" w:rsidP="00E77131">
      <w:pPr>
        <w:pStyle w:val="NormalWeb"/>
        <w:numPr>
          <w:ilvl w:val="0"/>
          <w:numId w:val="13"/>
        </w:numPr>
        <w:spacing w:before="0" w:beforeAutospacing="0" w:after="200" w:afterAutospacing="0" w:line="276" w:lineRule="auto"/>
        <w:rPr>
          <w:rFonts w:ascii="Century Gothic" w:hAnsi="Century Gothic"/>
          <w:sz w:val="20"/>
          <w:szCs w:val="20"/>
        </w:rPr>
      </w:pPr>
      <w:r w:rsidRPr="00FA00DB">
        <w:rPr>
          <w:rFonts w:ascii="Century Gothic" w:hAnsi="Century Gothic"/>
          <w:sz w:val="20"/>
          <w:szCs w:val="20"/>
        </w:rPr>
        <w:t>they can support other uses (e.g. quality improvement, clinical redesign and process flow, operational management of the emergency department)</w:t>
      </w:r>
    </w:p>
    <w:p w14:paraId="58618B57" w14:textId="77777777" w:rsidR="00605C1E" w:rsidRPr="00FA00DB" w:rsidRDefault="00605C1E" w:rsidP="00E77131">
      <w:pPr>
        <w:pStyle w:val="NormalWeb"/>
        <w:numPr>
          <w:ilvl w:val="0"/>
          <w:numId w:val="13"/>
        </w:numPr>
        <w:spacing w:before="0" w:beforeAutospacing="0" w:after="200" w:afterAutospacing="0" w:line="276" w:lineRule="auto"/>
        <w:rPr>
          <w:rFonts w:ascii="Century Gothic" w:hAnsi="Century Gothic"/>
          <w:sz w:val="20"/>
          <w:szCs w:val="20"/>
        </w:rPr>
      </w:pPr>
      <w:r w:rsidRPr="00FA00DB">
        <w:rPr>
          <w:rFonts w:ascii="Century Gothic" w:hAnsi="Century Gothic"/>
          <w:sz w:val="20"/>
          <w:szCs w:val="20"/>
        </w:rPr>
        <w:t>the data element might also be useful in other classifications (e.g. inpatient. ambulatory care)</w:t>
      </w:r>
    </w:p>
    <w:p w14:paraId="312B7BD9" w14:textId="77777777" w:rsidR="00605C1E" w:rsidRPr="00FA00DB" w:rsidRDefault="00605C1E" w:rsidP="00E77131">
      <w:pPr>
        <w:pStyle w:val="NormalWeb"/>
        <w:numPr>
          <w:ilvl w:val="0"/>
          <w:numId w:val="13"/>
        </w:numPr>
        <w:spacing w:before="0" w:beforeAutospacing="0" w:after="200" w:afterAutospacing="0" w:line="276" w:lineRule="auto"/>
        <w:rPr>
          <w:rFonts w:ascii="Century Gothic" w:hAnsi="Century Gothic"/>
          <w:sz w:val="20"/>
          <w:szCs w:val="20"/>
        </w:rPr>
      </w:pPr>
      <w:r w:rsidRPr="00FA00DB">
        <w:rPr>
          <w:rFonts w:ascii="Century Gothic" w:hAnsi="Century Gothic"/>
          <w:sz w:val="20"/>
          <w:szCs w:val="20"/>
        </w:rPr>
        <w:t>the benefits to be derived from the implementation of the new data justify the costs (which should include clinician time in capturing any new data).</w:t>
      </w:r>
    </w:p>
    <w:p w14:paraId="6C3AF53E" w14:textId="77777777" w:rsidR="00605C1E" w:rsidRPr="00FA00DB" w:rsidRDefault="00605C1E" w:rsidP="00AE5F23">
      <w:pPr>
        <w:pStyle w:val="NormalWeb"/>
        <w:spacing w:before="0" w:beforeAutospacing="0" w:after="200" w:afterAutospacing="0" w:line="276" w:lineRule="auto"/>
        <w:rPr>
          <w:rFonts w:ascii="Century Gothic" w:hAnsi="Century Gothic"/>
          <w:sz w:val="20"/>
          <w:szCs w:val="20"/>
        </w:rPr>
      </w:pPr>
      <w:r w:rsidRPr="00FA00DB">
        <w:rPr>
          <w:rFonts w:ascii="Century Gothic" w:hAnsi="Century Gothic"/>
          <w:sz w:val="20"/>
          <w:szCs w:val="20"/>
        </w:rPr>
        <w:t>The diagnosis modifiers collected in this study will be assessed against the above criteria.</w:t>
      </w:r>
    </w:p>
    <w:p w14:paraId="2CDF3B51" w14:textId="365C9BB2" w:rsidR="00605C1E" w:rsidRDefault="00605C1E" w:rsidP="00AE5F23">
      <w:pPr>
        <w:pStyle w:val="NormalWeb"/>
        <w:spacing w:before="0" w:beforeAutospacing="0" w:after="200" w:afterAutospacing="0" w:line="276" w:lineRule="auto"/>
        <w:rPr>
          <w:rFonts w:ascii="Century Gothic" w:hAnsi="Century Gothic"/>
          <w:sz w:val="20"/>
          <w:szCs w:val="20"/>
        </w:rPr>
      </w:pPr>
      <w:r>
        <w:rPr>
          <w:rFonts w:ascii="Century Gothic" w:hAnsi="Century Gothic"/>
          <w:sz w:val="20"/>
          <w:szCs w:val="20"/>
        </w:rPr>
        <w:t xml:space="preserve">Also, </w:t>
      </w:r>
      <w:r w:rsidR="00966F5D">
        <w:rPr>
          <w:rFonts w:ascii="Century Gothic" w:hAnsi="Century Gothic"/>
          <w:sz w:val="20"/>
          <w:szCs w:val="20"/>
        </w:rPr>
        <w:t>as part of</w:t>
      </w:r>
      <w:r w:rsidRPr="00FA00DB">
        <w:rPr>
          <w:rFonts w:ascii="Century Gothic" w:hAnsi="Century Gothic"/>
          <w:sz w:val="20"/>
          <w:szCs w:val="20"/>
        </w:rPr>
        <w:t xml:space="preserve"> the </w:t>
      </w:r>
      <w:r w:rsidR="00966F5D">
        <w:rPr>
          <w:rFonts w:ascii="Century Gothic" w:hAnsi="Century Gothic"/>
          <w:sz w:val="20"/>
          <w:szCs w:val="20"/>
        </w:rPr>
        <w:t>costing</w:t>
      </w:r>
      <w:r w:rsidR="00966F5D" w:rsidRPr="00FA00DB">
        <w:rPr>
          <w:rFonts w:ascii="Century Gothic" w:hAnsi="Century Gothic"/>
          <w:sz w:val="20"/>
          <w:szCs w:val="20"/>
        </w:rPr>
        <w:t xml:space="preserve"> </w:t>
      </w:r>
      <w:r w:rsidRPr="00FA00DB">
        <w:rPr>
          <w:rFonts w:ascii="Century Gothic" w:hAnsi="Century Gothic"/>
          <w:sz w:val="20"/>
          <w:szCs w:val="20"/>
        </w:rPr>
        <w:t>study, a survey of clinicians involved in the data collection was undertaken once the data collection activities concluded, to capture any further reflections that they may have about patient complexity following their participation in the study. The survey asked clinicians to draw on their clinical judgment, and experience of participating in the study, to assess whether the additional patient characteristics collected as part of the study added to complexity of care and/ or resource intensity of treatment.</w:t>
      </w:r>
      <w:r>
        <w:rPr>
          <w:rFonts w:ascii="Century Gothic" w:hAnsi="Century Gothic"/>
          <w:sz w:val="20"/>
          <w:szCs w:val="20"/>
        </w:rPr>
        <w:t xml:space="preserve"> </w:t>
      </w:r>
      <w:r w:rsidRPr="00FA00DB">
        <w:rPr>
          <w:rFonts w:ascii="Century Gothic" w:hAnsi="Century Gothic"/>
          <w:sz w:val="20"/>
          <w:szCs w:val="20"/>
        </w:rPr>
        <w:t>The survey results confirmed that the diagnosis modifiers collected as part of the study were ones that clinicians believe have an impact on patient complexity and/ or resource use (and thus should be considered for the classification of emergency care in development).</w:t>
      </w:r>
      <w:r>
        <w:rPr>
          <w:rFonts w:ascii="Century Gothic" w:hAnsi="Century Gothic"/>
          <w:sz w:val="20"/>
          <w:szCs w:val="20"/>
        </w:rPr>
        <w:t xml:space="preserve"> </w:t>
      </w:r>
      <w:r w:rsidRPr="00FA00DB">
        <w:rPr>
          <w:rFonts w:ascii="Century Gothic" w:hAnsi="Century Gothic"/>
          <w:sz w:val="20"/>
          <w:szCs w:val="20"/>
        </w:rPr>
        <w:t>Additional conditions or other characteristics impacting on patient complexity and/ or resource use (i.e. in addition to those already collected through the study)</w:t>
      </w:r>
      <w:r>
        <w:rPr>
          <w:rFonts w:ascii="Century Gothic" w:hAnsi="Century Gothic"/>
          <w:sz w:val="20"/>
          <w:szCs w:val="20"/>
        </w:rPr>
        <w:t xml:space="preserve"> were also</w:t>
      </w:r>
      <w:r w:rsidRPr="00FA00DB">
        <w:rPr>
          <w:rFonts w:ascii="Century Gothic" w:hAnsi="Century Gothic"/>
          <w:sz w:val="20"/>
          <w:szCs w:val="20"/>
        </w:rPr>
        <w:t xml:space="preserve"> identified by clinicians</w:t>
      </w:r>
      <w:r>
        <w:rPr>
          <w:rFonts w:ascii="Century Gothic" w:hAnsi="Century Gothic"/>
          <w:sz w:val="20"/>
          <w:szCs w:val="20"/>
        </w:rPr>
        <w:t>.</w:t>
      </w:r>
    </w:p>
    <w:p w14:paraId="2B5E7724" w14:textId="76BE861C" w:rsidR="00EB7E10" w:rsidRDefault="00605C1E" w:rsidP="00AE5F23">
      <w:r w:rsidRPr="00FA00DB">
        <w:t>Clinicians also listed a range of specific diagnoses that are likely to be high complexity and/ or cost, which can be statistically tested in the classification phase of the project.</w:t>
      </w:r>
      <w:r w:rsidR="00246346">
        <w:t xml:space="preserve"> </w:t>
      </w:r>
    </w:p>
    <w:p w14:paraId="062BD67D" w14:textId="77777777" w:rsidR="00EB7E10" w:rsidRDefault="00EB7E10">
      <w:pPr>
        <w:spacing w:after="160" w:line="259" w:lineRule="auto"/>
      </w:pPr>
      <w:r>
        <w:br w:type="page"/>
      </w:r>
    </w:p>
    <w:p w14:paraId="3798BDDC" w14:textId="77777777" w:rsidR="00605C1E" w:rsidRPr="000E2275" w:rsidRDefault="00605C1E" w:rsidP="00605C1E">
      <w:pPr>
        <w:pStyle w:val="Heading2"/>
      </w:pPr>
      <w:bookmarkStart w:id="8" w:name="_Toc494965477"/>
      <w:r>
        <w:lastRenderedPageBreak/>
        <w:t>Conclusion and next steps</w:t>
      </w:r>
      <w:bookmarkEnd w:id="8"/>
    </w:p>
    <w:p w14:paraId="58E5650F" w14:textId="25A4DD42" w:rsidR="00246346" w:rsidRDefault="00367E56" w:rsidP="00AE5F23">
      <w:r>
        <w:t>T</w:t>
      </w:r>
      <w:r w:rsidR="00246346">
        <w:t xml:space="preserve">he results </w:t>
      </w:r>
      <w:r w:rsidR="00246346" w:rsidRPr="00246346">
        <w:t xml:space="preserve">of the </w:t>
      </w:r>
      <w:r w:rsidR="00246346">
        <w:t xml:space="preserve">costing </w:t>
      </w:r>
      <w:r w:rsidR="00246346" w:rsidRPr="00246346">
        <w:t xml:space="preserve">study </w:t>
      </w:r>
      <w:r w:rsidR="00246346">
        <w:t xml:space="preserve">are being presented </w:t>
      </w:r>
      <w:r w:rsidR="00246346" w:rsidRPr="00246346">
        <w:t xml:space="preserve">to sites as part of a review and validation process. </w:t>
      </w:r>
      <w:r w:rsidR="00246346">
        <w:t>So far c</w:t>
      </w:r>
      <w:r w:rsidR="00246346" w:rsidRPr="00246346">
        <w:t>linicians have supported the study results</w:t>
      </w:r>
      <w:r w:rsidR="00246346">
        <w:t>. Where there have been s</w:t>
      </w:r>
      <w:r w:rsidR="00246346" w:rsidRPr="00246346">
        <w:t>hifts in cost</w:t>
      </w:r>
      <w:r w:rsidR="00246346">
        <w:t xml:space="preserve">s compared with </w:t>
      </w:r>
      <w:r>
        <w:t>results</w:t>
      </w:r>
      <w:r w:rsidR="00246346">
        <w:t xml:space="preserve"> based on </w:t>
      </w:r>
      <w:r w:rsidR="008D17E6">
        <w:t xml:space="preserve">existing </w:t>
      </w:r>
      <w:r w:rsidR="00246346">
        <w:t xml:space="preserve">routine costing </w:t>
      </w:r>
      <w:r w:rsidR="008D17E6">
        <w:t xml:space="preserve">processes </w:t>
      </w:r>
      <w:r w:rsidR="00246346">
        <w:t>of emergency care, clinicians have fed back that the shifts</w:t>
      </w:r>
      <w:r w:rsidR="00246346" w:rsidRPr="00246346">
        <w:t xml:space="preserve"> se</w:t>
      </w:r>
      <w:r w:rsidR="00246346">
        <w:t>em reasonable and appropriate.</w:t>
      </w:r>
    </w:p>
    <w:p w14:paraId="3EE4ECED" w14:textId="05511C4E" w:rsidR="00A40D61" w:rsidRDefault="00367E56" w:rsidP="00AE5F23">
      <w:r>
        <w:t>Based on the above</w:t>
      </w:r>
      <w:r w:rsidR="00A40D61">
        <w:t xml:space="preserve"> and</w:t>
      </w:r>
      <w:r>
        <w:t xml:space="preserve"> the</w:t>
      </w:r>
      <w:r w:rsidR="00A40D61">
        <w:t xml:space="preserve"> </w:t>
      </w:r>
      <w:r>
        <w:t>results</w:t>
      </w:r>
      <w:r w:rsidR="00A40D61" w:rsidRPr="00A40D61">
        <w:t xml:space="preserve"> presented in this report</w:t>
      </w:r>
      <w:r>
        <w:t>, the conclusion</w:t>
      </w:r>
      <w:r w:rsidR="00A40D61" w:rsidRPr="00A40D61">
        <w:t xml:space="preserve"> is that the data obtained from the study is good quality, and sufficient to support further analysis to develop a classification for emergency care. There is evidence from the univariate analysis that several of the variables collected through this study are correlated with higher costs</w:t>
      </w:r>
      <w:r>
        <w:t>.</w:t>
      </w:r>
    </w:p>
    <w:p w14:paraId="3D0E2D25" w14:textId="152837F9" w:rsidR="00A40D61" w:rsidRDefault="00A37C06" w:rsidP="00AE5F23">
      <w:r w:rsidRPr="00A37C06">
        <w:t xml:space="preserve">The next stage of the project will </w:t>
      </w:r>
      <w:r>
        <w:t xml:space="preserve">be to </w:t>
      </w:r>
      <w:r w:rsidRPr="00A37C06">
        <w:t xml:space="preserve">examine </w:t>
      </w:r>
      <w:r>
        <w:t>t</w:t>
      </w:r>
      <w:r w:rsidRPr="00A37C06">
        <w:t xml:space="preserve">he combined impact of </w:t>
      </w:r>
      <w:r>
        <w:t xml:space="preserve">these </w:t>
      </w:r>
      <w:r w:rsidRPr="00A37C06">
        <w:t>variables, and how these can be incorporated into a classification that provides an appropriate basis for predicting costs</w:t>
      </w:r>
      <w:r>
        <w:t>, as well as being meaningful to c</w:t>
      </w:r>
      <w:r w:rsidRPr="00A37C06">
        <w:t>linicians, managers and planners</w:t>
      </w:r>
      <w:r w:rsidR="00605C1E">
        <w:t>.</w:t>
      </w:r>
      <w:r w:rsidR="00E60A9A">
        <w:t xml:space="preserve"> </w:t>
      </w:r>
    </w:p>
    <w:p w14:paraId="79B869D3" w14:textId="3B801E10" w:rsidR="00605C1E" w:rsidRDefault="00E60A9A" w:rsidP="00AE5F23">
      <w:r>
        <w:t xml:space="preserve">The outcomes of this report and further analyses of variables will form the basis of consultations with stakeholders for the development of the new classification system. </w:t>
      </w:r>
    </w:p>
    <w:p w14:paraId="32BC8AC0" w14:textId="4639BA7D" w:rsidR="0063019A" w:rsidRDefault="0063019A" w:rsidP="00AE5F23">
      <w:pPr>
        <w:sectPr w:rsidR="0063019A" w:rsidSect="00526C5F">
          <w:type w:val="continuous"/>
          <w:pgSz w:w="11906" w:h="16838"/>
          <w:pgMar w:top="1440" w:right="1440" w:bottom="1440" w:left="1440" w:header="708" w:footer="708" w:gutter="0"/>
          <w:cols w:space="708"/>
          <w:titlePg/>
          <w:docGrid w:linePitch="360"/>
        </w:sectPr>
      </w:pPr>
    </w:p>
    <w:p w14:paraId="0623C81D" w14:textId="77777777" w:rsidR="00EE02CE" w:rsidRPr="00EE02CE" w:rsidRDefault="00AF575F" w:rsidP="00B176FB">
      <w:pPr>
        <w:pStyle w:val="Heading1withnumber"/>
        <w:ind w:left="0" w:hanging="993"/>
      </w:pPr>
      <w:bookmarkStart w:id="9" w:name="_Toc494965478"/>
      <w:r>
        <w:lastRenderedPageBreak/>
        <w:t>Introduction</w:t>
      </w:r>
      <w:bookmarkEnd w:id="9"/>
    </w:p>
    <w:p w14:paraId="25C0A447" w14:textId="77777777" w:rsidR="00467269" w:rsidRDefault="00467269" w:rsidP="00467269">
      <w:r>
        <w:t xml:space="preserve">The Independent Hospital Pricing Authority (IHPA) is developing a new classification system for emergency care services for Australia, for the purposes of activity based funding. The project is referred to as the </w:t>
      </w:r>
      <w:r w:rsidRPr="00A37C06">
        <w:rPr>
          <w:i/>
        </w:rPr>
        <w:t>Emergency care costing and classification project</w:t>
      </w:r>
      <w:r>
        <w:t>, and is being undertaken by a consortium led by Health Policy Analysis.</w:t>
      </w:r>
    </w:p>
    <w:p w14:paraId="6A6B03EB" w14:textId="13337A65" w:rsidR="00467269" w:rsidRDefault="00467269" w:rsidP="00467269">
      <w:r>
        <w:t>The objectives of the project</w:t>
      </w:r>
      <w:r w:rsidR="00950FA9">
        <w:t xml:space="preserve"> are to</w:t>
      </w:r>
      <w:r>
        <w:t>:</w:t>
      </w:r>
    </w:p>
    <w:p w14:paraId="26823D31" w14:textId="0CC502AA" w:rsidR="00467269" w:rsidRDefault="00950FA9" w:rsidP="00950FA9">
      <w:pPr>
        <w:pStyle w:val="ListParagraph"/>
        <w:numPr>
          <w:ilvl w:val="0"/>
          <w:numId w:val="43"/>
        </w:numPr>
      </w:pPr>
      <w:r>
        <w:t>U</w:t>
      </w:r>
      <w:r w:rsidR="00467269">
        <w:t>ndertake a targeted prospective costing study to further investigate the impact of drivers of cost in providing emergency care at the patient level, and thereby aid in the development of a new emergency care classification system.</w:t>
      </w:r>
    </w:p>
    <w:p w14:paraId="6D724D13" w14:textId="77777777" w:rsidR="00467269" w:rsidRDefault="00467269" w:rsidP="00467269">
      <w:pPr>
        <w:pStyle w:val="ListParagraph"/>
      </w:pPr>
    </w:p>
    <w:p w14:paraId="5503CEA8" w14:textId="26CA7A5D" w:rsidR="00467269" w:rsidRDefault="00950FA9" w:rsidP="00950FA9">
      <w:pPr>
        <w:pStyle w:val="ListParagraph"/>
        <w:numPr>
          <w:ilvl w:val="0"/>
          <w:numId w:val="43"/>
        </w:numPr>
      </w:pPr>
      <w:r>
        <w:t>D</w:t>
      </w:r>
      <w:r w:rsidR="00467269">
        <w:t xml:space="preserve">evelop a new classification system for emergency care services for </w:t>
      </w:r>
      <w:r>
        <w:t>activity based funding</w:t>
      </w:r>
      <w:r w:rsidR="00467269">
        <w:t xml:space="preserve"> purposes, based on a structure agreed by IHPA. This will include data specification for new data elements introduced in relation to the proposed classification system.</w:t>
      </w:r>
    </w:p>
    <w:p w14:paraId="0E1BED82" w14:textId="77777777" w:rsidR="00631221" w:rsidRPr="007024B2" w:rsidRDefault="00467269" w:rsidP="00467269">
      <w:r>
        <w:t xml:space="preserve">The prospective costing study component of the overall project is referred to as the </w:t>
      </w:r>
      <w:r w:rsidRPr="00A37C06">
        <w:rPr>
          <w:i/>
        </w:rPr>
        <w:t>Emergency care costing study</w:t>
      </w:r>
      <w:r w:rsidR="00631221" w:rsidRPr="007024B2">
        <w:t xml:space="preserve">. </w:t>
      </w:r>
    </w:p>
    <w:p w14:paraId="60734BF9" w14:textId="77777777" w:rsidR="00F8364E" w:rsidRPr="0014321D" w:rsidRDefault="00F8364E" w:rsidP="00F8364E">
      <w:pPr>
        <w:pStyle w:val="Heading2"/>
      </w:pPr>
      <w:bookmarkStart w:id="10" w:name="_Toc494965479"/>
      <w:r>
        <w:t>Sampling frame and participating sites</w:t>
      </w:r>
      <w:bookmarkEnd w:id="10"/>
    </w:p>
    <w:p w14:paraId="42366EB1" w14:textId="5F9A24DD" w:rsidR="00F8364E" w:rsidRPr="005F478F" w:rsidRDefault="00467269" w:rsidP="00F8364E">
      <w:pPr>
        <w:rPr>
          <w:rFonts w:cs="Arial"/>
          <w:szCs w:val="20"/>
        </w:rPr>
      </w:pPr>
      <w:r>
        <w:rPr>
          <w:color w:val="333333"/>
          <w:shd w:val="clear" w:color="auto" w:fill="FFFFFF"/>
        </w:rPr>
        <w:t>The</w:t>
      </w:r>
      <w:r>
        <w:rPr>
          <w:rStyle w:val="apple-converted-space"/>
          <w:color w:val="333333"/>
          <w:shd w:val="clear" w:color="auto" w:fill="FFFFFF"/>
        </w:rPr>
        <w:t> </w:t>
      </w:r>
      <w:r>
        <w:rPr>
          <w:rStyle w:val="Emphasis"/>
          <w:color w:val="333333"/>
          <w:shd w:val="clear" w:color="auto" w:fill="FFFFFF"/>
        </w:rPr>
        <w:t>Emergency care costing study</w:t>
      </w:r>
      <w:r>
        <w:rPr>
          <w:rStyle w:val="apple-converted-space"/>
          <w:color w:val="333333"/>
          <w:shd w:val="clear" w:color="auto" w:fill="FFFFFF"/>
        </w:rPr>
        <w:t> </w:t>
      </w:r>
      <w:r>
        <w:rPr>
          <w:color w:val="333333"/>
          <w:shd w:val="clear" w:color="auto" w:fill="FFFFFF"/>
        </w:rPr>
        <w:t xml:space="preserve">was conducted in a sample of emergency departments across Australia. States and territories were asked to nominate hospitals to participate in the study. The final sample was made up of 10 sites representative of the different sizes and roles of emergency departments, as shown in </w:t>
      </w:r>
      <w:r w:rsidR="00DD1C96">
        <w:rPr>
          <w:color w:val="333333"/>
          <w:shd w:val="clear" w:color="auto" w:fill="FFFFFF"/>
        </w:rPr>
        <w:fldChar w:fldCharType="begin"/>
      </w:r>
      <w:r w:rsidR="00DD1C96">
        <w:rPr>
          <w:color w:val="333333"/>
          <w:shd w:val="clear" w:color="auto" w:fill="FFFFFF"/>
        </w:rPr>
        <w:instrText xml:space="preserve"> REF _Ref477876361 \h  \* MERGEFORMAT </w:instrText>
      </w:r>
      <w:r w:rsidR="00DD1C96">
        <w:rPr>
          <w:color w:val="333333"/>
          <w:shd w:val="clear" w:color="auto" w:fill="FFFFFF"/>
        </w:rPr>
      </w:r>
      <w:r w:rsidR="00DD1C96">
        <w:rPr>
          <w:color w:val="333333"/>
          <w:shd w:val="clear" w:color="auto" w:fill="FFFFFF"/>
        </w:rPr>
        <w:fldChar w:fldCharType="separate"/>
      </w:r>
      <w:r w:rsidR="00952142" w:rsidRPr="00952142">
        <w:rPr>
          <w:color w:val="333333"/>
          <w:shd w:val="clear" w:color="auto" w:fill="FFFFFF"/>
        </w:rPr>
        <w:t>Table 3</w:t>
      </w:r>
      <w:r w:rsidR="00DD1C96">
        <w:rPr>
          <w:color w:val="333333"/>
          <w:shd w:val="clear" w:color="auto" w:fill="FFFFFF"/>
        </w:rPr>
        <w:fldChar w:fldCharType="end"/>
      </w:r>
      <w:r w:rsidR="00DD1C96">
        <w:rPr>
          <w:color w:val="333333"/>
          <w:shd w:val="clear" w:color="auto" w:fill="FFFFFF"/>
        </w:rPr>
        <w:t xml:space="preserve"> </w:t>
      </w:r>
      <w:r>
        <w:rPr>
          <w:color w:val="333333"/>
          <w:shd w:val="clear" w:color="auto" w:fill="FFFFFF"/>
        </w:rPr>
        <w:t xml:space="preserve">below. The Table also shows the strata used within the sampling frame for the study. In some </w:t>
      </w:r>
      <w:r w:rsidR="006F7CD6">
        <w:rPr>
          <w:color w:val="333333"/>
          <w:shd w:val="clear" w:color="auto" w:fill="FFFFFF"/>
        </w:rPr>
        <w:t>strata,</w:t>
      </w:r>
      <w:r>
        <w:rPr>
          <w:color w:val="333333"/>
          <w:shd w:val="clear" w:color="auto" w:fill="FFFFFF"/>
        </w:rPr>
        <w:t xml:space="preserve"> only one hospital participated in the study. To avoid reporting detailed data on individual hospitals in this report most tables have grouped hospitals based on location and size. The analysis by location groups grouped hospitals into those located in major cities and those located in regional and remote areas (using the remoteness structure of the Australian Statistical Geography Standard (ASGS)</w:t>
      </w:r>
      <w:r w:rsidR="00DD1C96">
        <w:rPr>
          <w:color w:val="333333"/>
          <w:shd w:val="clear" w:color="auto" w:fill="FFFFFF"/>
        </w:rPr>
        <w:t>)</w:t>
      </w:r>
      <w:r>
        <w:rPr>
          <w:color w:val="333333"/>
          <w:shd w:val="clear" w:color="auto" w:fill="FFFFFF"/>
        </w:rPr>
        <w:t xml:space="preserve">. The groupings based on size reflect hospitals with more than 50,000 </w:t>
      </w:r>
      <w:r w:rsidR="00DC49C1" w:rsidRPr="00DC49C1">
        <w:rPr>
          <w:color w:val="333333"/>
          <w:shd w:val="clear" w:color="auto" w:fill="FFFFFF"/>
        </w:rPr>
        <w:t>emergency department</w:t>
      </w:r>
      <w:r>
        <w:rPr>
          <w:color w:val="333333"/>
          <w:shd w:val="clear" w:color="auto" w:fill="FFFFFF"/>
        </w:rPr>
        <w:t xml:space="preserve"> stays per </w:t>
      </w:r>
      <w:r w:rsidR="00DD1C96">
        <w:rPr>
          <w:color w:val="333333"/>
          <w:shd w:val="clear" w:color="auto" w:fill="FFFFFF"/>
        </w:rPr>
        <w:t>annum</w:t>
      </w:r>
      <w:r>
        <w:rPr>
          <w:color w:val="333333"/>
          <w:shd w:val="clear" w:color="auto" w:fill="FFFFFF"/>
        </w:rPr>
        <w:t xml:space="preserve"> (</w:t>
      </w:r>
      <w:r w:rsidR="00365FAA">
        <w:rPr>
          <w:color w:val="333333"/>
          <w:shd w:val="clear" w:color="auto" w:fill="FFFFFF"/>
        </w:rPr>
        <w:t>‘</w:t>
      </w:r>
      <w:r>
        <w:rPr>
          <w:color w:val="333333"/>
          <w:shd w:val="clear" w:color="auto" w:fill="FFFFFF"/>
        </w:rPr>
        <w:t>large</w:t>
      </w:r>
      <w:r w:rsidR="00365FAA">
        <w:rPr>
          <w:color w:val="333333"/>
          <w:shd w:val="clear" w:color="auto" w:fill="FFFFFF"/>
        </w:rPr>
        <w:t>’</w:t>
      </w:r>
      <w:r>
        <w:rPr>
          <w:color w:val="333333"/>
          <w:shd w:val="clear" w:color="auto" w:fill="FFFFFF"/>
        </w:rPr>
        <w:t>) and those with less than 50,000 (</w:t>
      </w:r>
      <w:r w:rsidR="00365FAA">
        <w:rPr>
          <w:color w:val="333333"/>
          <w:shd w:val="clear" w:color="auto" w:fill="FFFFFF"/>
        </w:rPr>
        <w:t>‘</w:t>
      </w:r>
      <w:r>
        <w:rPr>
          <w:color w:val="333333"/>
          <w:shd w:val="clear" w:color="auto" w:fill="FFFFFF"/>
        </w:rPr>
        <w:t>other</w:t>
      </w:r>
      <w:r w:rsidR="00365FAA">
        <w:rPr>
          <w:color w:val="333333"/>
          <w:shd w:val="clear" w:color="auto" w:fill="FFFFFF"/>
        </w:rPr>
        <w:t>’</w:t>
      </w:r>
      <w:r>
        <w:rPr>
          <w:color w:val="333333"/>
          <w:shd w:val="clear" w:color="auto" w:fill="FFFFFF"/>
        </w:rPr>
        <w:t>). The specialist paediatric hospital (Sydney Children’s) has been excluded from the grouping based on size</w:t>
      </w:r>
      <w:r w:rsidR="001E05C3">
        <w:rPr>
          <w:color w:val="333333"/>
          <w:shd w:val="clear" w:color="auto" w:fill="FFFFFF"/>
        </w:rPr>
        <w:t xml:space="preserve"> to ensure the individual hospital’s data is not identifiable</w:t>
      </w:r>
      <w:r>
        <w:rPr>
          <w:color w:val="333333"/>
          <w:shd w:val="clear" w:color="auto" w:fill="FFFFFF"/>
        </w:rPr>
        <w:t>. Many of the tables in the report us</w:t>
      </w:r>
      <w:r w:rsidR="001E05C3">
        <w:rPr>
          <w:color w:val="333333"/>
          <w:shd w:val="clear" w:color="auto" w:fill="FFFFFF"/>
        </w:rPr>
        <w:t>e</w:t>
      </w:r>
      <w:r>
        <w:rPr>
          <w:color w:val="333333"/>
          <w:shd w:val="clear" w:color="auto" w:fill="FFFFFF"/>
        </w:rPr>
        <w:t xml:space="preserve"> the grouping of hospitals based on location and size</w:t>
      </w:r>
      <w:r w:rsidR="00DD1C96">
        <w:rPr>
          <w:color w:val="333333"/>
          <w:shd w:val="clear" w:color="auto" w:fill="FFFFFF"/>
        </w:rPr>
        <w:t>,</w:t>
      </w:r>
      <w:r>
        <w:rPr>
          <w:color w:val="333333"/>
          <w:shd w:val="clear" w:color="auto" w:fill="FFFFFF"/>
        </w:rPr>
        <w:t xml:space="preserve"> in addition to reporting on the total of study hospitals. Additional analyses have been undertaken of stays involving paediatric patients</w:t>
      </w:r>
      <w:r w:rsidR="00F8364E">
        <w:rPr>
          <w:rFonts w:cs="Arial"/>
          <w:szCs w:val="20"/>
        </w:rPr>
        <w:t>.</w:t>
      </w:r>
    </w:p>
    <w:tbl>
      <w:tblPr>
        <w:tblW w:w="0" w:type="auto"/>
        <w:jc w:val="center"/>
        <w:tblLook w:val="04A0" w:firstRow="1" w:lastRow="0" w:firstColumn="1" w:lastColumn="0" w:noHBand="0" w:noVBand="1"/>
      </w:tblPr>
      <w:tblGrid>
        <w:gridCol w:w="9026"/>
      </w:tblGrid>
      <w:tr w:rsidR="00F8364E" w14:paraId="0DCC1DAD" w14:textId="77777777" w:rsidTr="00D74AA0">
        <w:trPr>
          <w:jc w:val="center"/>
        </w:trPr>
        <w:tc>
          <w:tcPr>
            <w:tcW w:w="9026" w:type="dxa"/>
          </w:tcPr>
          <w:p w14:paraId="3D4150F8" w14:textId="1102D63F" w:rsidR="00F8364E" w:rsidRPr="005F478F" w:rsidRDefault="00F8364E" w:rsidP="00D74AA0">
            <w:pPr>
              <w:spacing w:after="0" w:line="240" w:lineRule="auto"/>
              <w:contextualSpacing/>
              <w:jc w:val="center"/>
              <w:rPr>
                <w:rFonts w:cs="Arial"/>
                <w:b/>
              </w:rPr>
            </w:pPr>
            <w:bookmarkStart w:id="11" w:name="_Ref477876361"/>
            <w:r w:rsidRPr="005F478F">
              <w:rPr>
                <w:rFonts w:cs="Arial"/>
                <w:b/>
                <w:color w:val="000000" w:themeColor="text1"/>
              </w:rPr>
              <w:t xml:space="preserve">Table </w:t>
            </w:r>
            <w:r w:rsidRPr="005F478F">
              <w:rPr>
                <w:rFonts w:cs="Arial"/>
                <w:b/>
                <w:color w:val="000000" w:themeColor="text1"/>
              </w:rPr>
              <w:fldChar w:fldCharType="begin"/>
            </w:r>
            <w:r w:rsidRPr="005F478F">
              <w:rPr>
                <w:rFonts w:cs="Arial"/>
                <w:b/>
                <w:color w:val="000000" w:themeColor="text1"/>
              </w:rPr>
              <w:instrText xml:space="preserve"> SEQ Table \* ARABIC </w:instrText>
            </w:r>
            <w:r w:rsidRPr="005F478F">
              <w:rPr>
                <w:rFonts w:cs="Arial"/>
                <w:b/>
                <w:color w:val="000000" w:themeColor="text1"/>
              </w:rPr>
              <w:fldChar w:fldCharType="separate"/>
            </w:r>
            <w:r w:rsidR="00952142">
              <w:rPr>
                <w:rFonts w:cs="Arial"/>
                <w:b/>
                <w:noProof/>
                <w:color w:val="000000" w:themeColor="text1"/>
              </w:rPr>
              <w:t>3</w:t>
            </w:r>
            <w:r w:rsidRPr="005F478F">
              <w:rPr>
                <w:rFonts w:cs="Arial"/>
                <w:b/>
                <w:color w:val="000000" w:themeColor="text1"/>
              </w:rPr>
              <w:fldChar w:fldCharType="end"/>
            </w:r>
            <w:bookmarkEnd w:id="11"/>
            <w:r w:rsidRPr="005F478F">
              <w:rPr>
                <w:rFonts w:cs="Arial"/>
                <w:b/>
                <w:color w:val="000000" w:themeColor="text1"/>
              </w:rPr>
              <w:t xml:space="preserve"> – </w:t>
            </w:r>
            <w:r w:rsidR="00FC35CE" w:rsidRPr="00FC35CE">
              <w:rPr>
                <w:rFonts w:cs="Arial"/>
                <w:b/>
                <w:color w:val="000000" w:themeColor="text1"/>
              </w:rPr>
              <w:t>Hospitals by study strata</w:t>
            </w:r>
            <w:r w:rsidR="001960C9">
              <w:rPr>
                <w:rFonts w:cs="Arial"/>
                <w:b/>
                <w:color w:val="000000" w:themeColor="text1"/>
              </w:rPr>
              <w:t>, location and size</w:t>
            </w:r>
          </w:p>
        </w:tc>
      </w:tr>
    </w:tbl>
    <w:p w14:paraId="5FDA6C50" w14:textId="61641D3A" w:rsidR="00467269" w:rsidRDefault="00467269" w:rsidP="00F8364E">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left w:w="0" w:type="dxa"/>
          <w:right w:w="0" w:type="dxa"/>
        </w:tblCellMar>
        <w:tblLook w:val="04A0" w:firstRow="1" w:lastRow="0" w:firstColumn="1" w:lastColumn="0" w:noHBand="0" w:noVBand="1"/>
      </w:tblPr>
      <w:tblGrid>
        <w:gridCol w:w="2122"/>
        <w:gridCol w:w="2835"/>
        <w:gridCol w:w="2409"/>
        <w:gridCol w:w="1650"/>
      </w:tblGrid>
      <w:tr w:rsidR="00DB0ADF" w:rsidRPr="00DB0ADF" w14:paraId="0A78B2F5" w14:textId="77777777" w:rsidTr="00DB0ADF">
        <w:trPr>
          <w:tblHeader/>
          <w:jc w:val="center"/>
        </w:trPr>
        <w:tc>
          <w:tcPr>
            <w:tcW w:w="2122" w:type="dxa"/>
            <w:shd w:val="clear" w:color="auto" w:fill="003D79"/>
            <w:tcMar>
              <w:top w:w="15" w:type="dxa"/>
              <w:left w:w="15" w:type="dxa"/>
              <w:bottom w:w="15" w:type="dxa"/>
              <w:right w:w="15" w:type="dxa"/>
            </w:tcMar>
            <w:vAlign w:val="center"/>
            <w:hideMark/>
          </w:tcPr>
          <w:p w14:paraId="3B031BCA" w14:textId="77777777" w:rsidR="00DB0ADF" w:rsidRPr="00DB0ADF" w:rsidRDefault="00DB0ADF" w:rsidP="00DB0ADF">
            <w:pPr>
              <w:spacing w:after="0"/>
              <w:contextualSpacing/>
              <w:jc w:val="center"/>
              <w:rPr>
                <w:rFonts w:eastAsia="Times New Roman"/>
                <w:sz w:val="18"/>
                <w:szCs w:val="18"/>
                <w:lang w:eastAsia="en-AU"/>
              </w:rPr>
            </w:pPr>
            <w:r w:rsidRPr="00DB0ADF">
              <w:rPr>
                <w:rFonts w:eastAsia="Times New Roman" w:cs="Consolas"/>
                <w:b/>
                <w:bCs/>
                <w:sz w:val="18"/>
                <w:szCs w:val="18"/>
                <w:lang w:eastAsia="en-AU"/>
              </w:rPr>
              <w:t>Hospital name</w:t>
            </w:r>
          </w:p>
        </w:tc>
        <w:tc>
          <w:tcPr>
            <w:tcW w:w="2835" w:type="dxa"/>
            <w:shd w:val="clear" w:color="auto" w:fill="003D79"/>
            <w:tcMar>
              <w:top w:w="15" w:type="dxa"/>
              <w:left w:w="15" w:type="dxa"/>
              <w:bottom w:w="15" w:type="dxa"/>
              <w:right w:w="15" w:type="dxa"/>
            </w:tcMar>
            <w:vAlign w:val="center"/>
            <w:hideMark/>
          </w:tcPr>
          <w:p w14:paraId="014DE71C" w14:textId="699CCDF4" w:rsidR="00DB0ADF" w:rsidRPr="00DB0ADF" w:rsidRDefault="00DB0ADF" w:rsidP="00DB0ADF">
            <w:pPr>
              <w:spacing w:after="0"/>
              <w:contextualSpacing/>
              <w:jc w:val="center"/>
              <w:rPr>
                <w:rFonts w:eastAsia="Times New Roman"/>
                <w:sz w:val="18"/>
                <w:szCs w:val="18"/>
                <w:lang w:eastAsia="en-AU"/>
              </w:rPr>
            </w:pPr>
            <w:r w:rsidRPr="00DB0ADF">
              <w:rPr>
                <w:rFonts w:eastAsia="Times New Roman" w:cs="Consolas"/>
                <w:b/>
                <w:bCs/>
                <w:sz w:val="18"/>
                <w:szCs w:val="18"/>
                <w:lang w:eastAsia="en-AU"/>
              </w:rPr>
              <w:t>Strat</w:t>
            </w:r>
            <w:r w:rsidR="005F5BB8">
              <w:rPr>
                <w:rFonts w:eastAsia="Times New Roman" w:cs="Consolas"/>
                <w:b/>
                <w:bCs/>
                <w:sz w:val="18"/>
                <w:szCs w:val="18"/>
                <w:lang w:eastAsia="en-AU"/>
              </w:rPr>
              <w:t>um</w:t>
            </w:r>
          </w:p>
        </w:tc>
        <w:tc>
          <w:tcPr>
            <w:tcW w:w="2409" w:type="dxa"/>
            <w:shd w:val="clear" w:color="auto" w:fill="003D79"/>
            <w:tcMar>
              <w:top w:w="15" w:type="dxa"/>
              <w:left w:w="15" w:type="dxa"/>
              <w:bottom w:w="15" w:type="dxa"/>
              <w:right w:w="15" w:type="dxa"/>
            </w:tcMar>
            <w:vAlign w:val="center"/>
            <w:hideMark/>
          </w:tcPr>
          <w:p w14:paraId="24A7BEAB" w14:textId="77777777" w:rsidR="00DB0ADF" w:rsidRPr="00DB0ADF" w:rsidRDefault="00DB0ADF" w:rsidP="00DB0ADF">
            <w:pPr>
              <w:spacing w:after="0"/>
              <w:contextualSpacing/>
              <w:jc w:val="center"/>
              <w:rPr>
                <w:rFonts w:eastAsia="Times New Roman"/>
                <w:sz w:val="18"/>
                <w:szCs w:val="18"/>
                <w:lang w:eastAsia="en-AU"/>
              </w:rPr>
            </w:pPr>
            <w:r w:rsidRPr="00DB0ADF">
              <w:rPr>
                <w:rFonts w:eastAsia="Times New Roman" w:cs="Consolas"/>
                <w:b/>
                <w:bCs/>
                <w:sz w:val="18"/>
                <w:szCs w:val="18"/>
                <w:lang w:eastAsia="en-AU"/>
              </w:rPr>
              <w:t>Location</w:t>
            </w:r>
          </w:p>
        </w:tc>
        <w:tc>
          <w:tcPr>
            <w:tcW w:w="1650" w:type="dxa"/>
            <w:shd w:val="clear" w:color="auto" w:fill="003D79"/>
            <w:tcMar>
              <w:top w:w="15" w:type="dxa"/>
              <w:left w:w="15" w:type="dxa"/>
              <w:bottom w:w="15" w:type="dxa"/>
              <w:right w:w="15" w:type="dxa"/>
            </w:tcMar>
            <w:vAlign w:val="center"/>
            <w:hideMark/>
          </w:tcPr>
          <w:p w14:paraId="524A6104" w14:textId="77777777" w:rsidR="00DB0ADF" w:rsidRPr="00DB0ADF" w:rsidRDefault="00DB0ADF" w:rsidP="00DB0ADF">
            <w:pPr>
              <w:spacing w:after="0"/>
              <w:contextualSpacing/>
              <w:jc w:val="center"/>
              <w:rPr>
                <w:rFonts w:eastAsia="Times New Roman"/>
                <w:sz w:val="18"/>
                <w:szCs w:val="18"/>
                <w:lang w:eastAsia="en-AU"/>
              </w:rPr>
            </w:pPr>
            <w:r w:rsidRPr="00DB0ADF">
              <w:rPr>
                <w:rFonts w:eastAsia="Times New Roman" w:cs="Consolas"/>
                <w:b/>
                <w:bCs/>
                <w:sz w:val="18"/>
                <w:szCs w:val="18"/>
                <w:lang w:eastAsia="en-AU"/>
              </w:rPr>
              <w:t>Size</w:t>
            </w:r>
          </w:p>
        </w:tc>
      </w:tr>
      <w:tr w:rsidR="00DB0ADF" w:rsidRPr="00DB0ADF" w14:paraId="2DF0CA4A" w14:textId="77777777" w:rsidTr="00DB0ADF">
        <w:trPr>
          <w:jc w:val="center"/>
        </w:trPr>
        <w:tc>
          <w:tcPr>
            <w:tcW w:w="2122" w:type="dxa"/>
            <w:shd w:val="clear" w:color="auto" w:fill="FFFFFF"/>
            <w:tcMar>
              <w:top w:w="15" w:type="dxa"/>
              <w:left w:w="75" w:type="dxa"/>
              <w:bottom w:w="15" w:type="dxa"/>
              <w:right w:w="75" w:type="dxa"/>
            </w:tcMar>
            <w:hideMark/>
          </w:tcPr>
          <w:p w14:paraId="727875D0" w14:textId="13DF07A4"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Sydney Children</w:t>
            </w:r>
            <w:r>
              <w:rPr>
                <w:rFonts w:eastAsia="Times New Roman" w:cs="Consolas"/>
                <w:sz w:val="18"/>
                <w:szCs w:val="18"/>
                <w:lang w:eastAsia="en-AU"/>
              </w:rPr>
              <w:t>’</w:t>
            </w:r>
            <w:r w:rsidRPr="00DB0ADF">
              <w:rPr>
                <w:rFonts w:eastAsia="Times New Roman" w:cs="Consolas"/>
                <w:sz w:val="18"/>
                <w:szCs w:val="18"/>
                <w:lang w:eastAsia="en-AU"/>
              </w:rPr>
              <w:t>s</w:t>
            </w:r>
          </w:p>
        </w:tc>
        <w:tc>
          <w:tcPr>
            <w:tcW w:w="2835" w:type="dxa"/>
            <w:shd w:val="clear" w:color="auto" w:fill="FFFFFF"/>
            <w:tcMar>
              <w:top w:w="15" w:type="dxa"/>
              <w:left w:w="75" w:type="dxa"/>
              <w:bottom w:w="15" w:type="dxa"/>
              <w:right w:w="75" w:type="dxa"/>
            </w:tcMar>
            <w:hideMark/>
          </w:tcPr>
          <w:p w14:paraId="124C9936" w14:textId="7629C905"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 xml:space="preserve">Specialist </w:t>
            </w:r>
            <w:r w:rsidR="00D259E3">
              <w:rPr>
                <w:rFonts w:eastAsia="Times New Roman" w:cs="Consolas"/>
                <w:sz w:val="18"/>
                <w:szCs w:val="18"/>
                <w:lang w:eastAsia="en-AU"/>
              </w:rPr>
              <w:t>paediatric</w:t>
            </w:r>
            <w:r w:rsidRPr="00DB0ADF">
              <w:rPr>
                <w:rFonts w:eastAsia="Times New Roman" w:cs="Consolas"/>
                <w:sz w:val="18"/>
                <w:szCs w:val="18"/>
                <w:lang w:eastAsia="en-AU"/>
              </w:rPr>
              <w:t xml:space="preserve"> (SP)</w:t>
            </w:r>
          </w:p>
        </w:tc>
        <w:tc>
          <w:tcPr>
            <w:tcW w:w="2409" w:type="dxa"/>
            <w:shd w:val="clear" w:color="auto" w:fill="FFFFFF"/>
            <w:tcMar>
              <w:top w:w="15" w:type="dxa"/>
              <w:left w:w="75" w:type="dxa"/>
              <w:bottom w:w="15" w:type="dxa"/>
              <w:right w:w="75" w:type="dxa"/>
            </w:tcMar>
            <w:hideMark/>
          </w:tcPr>
          <w:p w14:paraId="1F9E6EC8" w14:textId="6BECB8AF"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(MC)</w:t>
            </w:r>
          </w:p>
        </w:tc>
        <w:tc>
          <w:tcPr>
            <w:tcW w:w="1650" w:type="dxa"/>
            <w:shd w:val="clear" w:color="auto" w:fill="FFFFFF"/>
            <w:tcMar>
              <w:top w:w="15" w:type="dxa"/>
              <w:left w:w="75" w:type="dxa"/>
              <w:bottom w:w="15" w:type="dxa"/>
              <w:right w:w="75" w:type="dxa"/>
            </w:tcMar>
            <w:hideMark/>
          </w:tcPr>
          <w:p w14:paraId="1C0CB10C"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Excluded</w:t>
            </w:r>
            <w:r w:rsidRPr="00DB0ADF">
              <w:rPr>
                <w:rFonts w:eastAsia="Times New Roman" w:cs="Consolas"/>
                <w:sz w:val="18"/>
                <w:szCs w:val="18"/>
                <w:vertAlign w:val="superscript"/>
                <w:lang w:eastAsia="en-AU"/>
              </w:rPr>
              <w:t>a</w:t>
            </w:r>
          </w:p>
        </w:tc>
      </w:tr>
      <w:tr w:rsidR="00DB0ADF" w:rsidRPr="00DB0ADF" w14:paraId="693163E4" w14:textId="77777777" w:rsidTr="00DB0ADF">
        <w:trPr>
          <w:jc w:val="center"/>
        </w:trPr>
        <w:tc>
          <w:tcPr>
            <w:tcW w:w="2122" w:type="dxa"/>
            <w:shd w:val="clear" w:color="auto" w:fill="FFFFFF"/>
            <w:tcMar>
              <w:top w:w="15" w:type="dxa"/>
              <w:left w:w="75" w:type="dxa"/>
              <w:bottom w:w="15" w:type="dxa"/>
              <w:right w:w="75" w:type="dxa"/>
            </w:tcMar>
            <w:hideMark/>
          </w:tcPr>
          <w:p w14:paraId="0B6F4E9E"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Royal Prince Alfred</w:t>
            </w:r>
          </w:p>
        </w:tc>
        <w:tc>
          <w:tcPr>
            <w:tcW w:w="2835" w:type="dxa"/>
            <w:shd w:val="clear" w:color="auto" w:fill="FFFFFF"/>
            <w:tcMar>
              <w:top w:w="15" w:type="dxa"/>
              <w:left w:w="75" w:type="dxa"/>
              <w:bottom w:w="15" w:type="dxa"/>
              <w:right w:w="75" w:type="dxa"/>
            </w:tcMar>
            <w:hideMark/>
          </w:tcPr>
          <w:p w14:paraId="4827C4E3"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large (MCL)</w:t>
            </w:r>
          </w:p>
        </w:tc>
        <w:tc>
          <w:tcPr>
            <w:tcW w:w="2409" w:type="dxa"/>
            <w:shd w:val="clear" w:color="auto" w:fill="FFFFFF"/>
            <w:tcMar>
              <w:top w:w="15" w:type="dxa"/>
              <w:left w:w="75" w:type="dxa"/>
              <w:bottom w:w="15" w:type="dxa"/>
              <w:right w:w="75" w:type="dxa"/>
            </w:tcMar>
            <w:hideMark/>
          </w:tcPr>
          <w:p w14:paraId="38B908DD" w14:textId="2FD4829E"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(MC)</w:t>
            </w:r>
          </w:p>
        </w:tc>
        <w:tc>
          <w:tcPr>
            <w:tcW w:w="1650" w:type="dxa"/>
            <w:shd w:val="clear" w:color="auto" w:fill="FFFFFF"/>
            <w:tcMar>
              <w:top w:w="15" w:type="dxa"/>
              <w:left w:w="75" w:type="dxa"/>
              <w:bottom w:w="15" w:type="dxa"/>
              <w:right w:w="75" w:type="dxa"/>
            </w:tcMar>
            <w:hideMark/>
          </w:tcPr>
          <w:p w14:paraId="2D95DC4E"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Large</w:t>
            </w:r>
          </w:p>
        </w:tc>
      </w:tr>
      <w:tr w:rsidR="00DB0ADF" w:rsidRPr="00DB0ADF" w14:paraId="1345FCF5" w14:textId="77777777" w:rsidTr="00DB0ADF">
        <w:trPr>
          <w:jc w:val="center"/>
        </w:trPr>
        <w:tc>
          <w:tcPr>
            <w:tcW w:w="2122" w:type="dxa"/>
            <w:shd w:val="clear" w:color="auto" w:fill="FFFFFF"/>
            <w:tcMar>
              <w:top w:w="15" w:type="dxa"/>
              <w:left w:w="75" w:type="dxa"/>
              <w:bottom w:w="15" w:type="dxa"/>
              <w:right w:w="75" w:type="dxa"/>
            </w:tcMar>
            <w:hideMark/>
          </w:tcPr>
          <w:p w14:paraId="635FA1E2"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Sir Charles Gairdner</w:t>
            </w:r>
          </w:p>
        </w:tc>
        <w:tc>
          <w:tcPr>
            <w:tcW w:w="2835" w:type="dxa"/>
            <w:shd w:val="clear" w:color="auto" w:fill="FFFFFF"/>
            <w:tcMar>
              <w:top w:w="15" w:type="dxa"/>
              <w:left w:w="75" w:type="dxa"/>
              <w:bottom w:w="15" w:type="dxa"/>
              <w:right w:w="75" w:type="dxa"/>
            </w:tcMar>
            <w:hideMark/>
          </w:tcPr>
          <w:p w14:paraId="66D24101"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large (MCL)</w:t>
            </w:r>
          </w:p>
        </w:tc>
        <w:tc>
          <w:tcPr>
            <w:tcW w:w="2409" w:type="dxa"/>
            <w:shd w:val="clear" w:color="auto" w:fill="FFFFFF"/>
            <w:tcMar>
              <w:top w:w="15" w:type="dxa"/>
              <w:left w:w="75" w:type="dxa"/>
              <w:bottom w:w="15" w:type="dxa"/>
              <w:right w:w="75" w:type="dxa"/>
            </w:tcMar>
            <w:hideMark/>
          </w:tcPr>
          <w:p w14:paraId="2B149E67" w14:textId="739118CB"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(MC)</w:t>
            </w:r>
          </w:p>
        </w:tc>
        <w:tc>
          <w:tcPr>
            <w:tcW w:w="1650" w:type="dxa"/>
            <w:shd w:val="clear" w:color="auto" w:fill="FFFFFF"/>
            <w:tcMar>
              <w:top w:w="15" w:type="dxa"/>
              <w:left w:w="75" w:type="dxa"/>
              <w:bottom w:w="15" w:type="dxa"/>
              <w:right w:w="75" w:type="dxa"/>
            </w:tcMar>
            <w:hideMark/>
          </w:tcPr>
          <w:p w14:paraId="510DA37E"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Large</w:t>
            </w:r>
          </w:p>
        </w:tc>
      </w:tr>
      <w:tr w:rsidR="00DB0ADF" w:rsidRPr="00DB0ADF" w14:paraId="66D9EEE9" w14:textId="77777777" w:rsidTr="00DB0ADF">
        <w:trPr>
          <w:jc w:val="center"/>
        </w:trPr>
        <w:tc>
          <w:tcPr>
            <w:tcW w:w="2122" w:type="dxa"/>
            <w:shd w:val="clear" w:color="auto" w:fill="FFFFFF"/>
            <w:tcMar>
              <w:top w:w="15" w:type="dxa"/>
              <w:left w:w="75" w:type="dxa"/>
              <w:bottom w:w="15" w:type="dxa"/>
              <w:right w:w="75" w:type="dxa"/>
            </w:tcMar>
            <w:hideMark/>
          </w:tcPr>
          <w:p w14:paraId="21F6080F"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Armadale Kelmscott</w:t>
            </w:r>
          </w:p>
        </w:tc>
        <w:tc>
          <w:tcPr>
            <w:tcW w:w="2835" w:type="dxa"/>
            <w:shd w:val="clear" w:color="auto" w:fill="FFFFFF"/>
            <w:tcMar>
              <w:top w:w="15" w:type="dxa"/>
              <w:left w:w="75" w:type="dxa"/>
              <w:bottom w:w="15" w:type="dxa"/>
              <w:right w:w="75" w:type="dxa"/>
            </w:tcMar>
            <w:hideMark/>
          </w:tcPr>
          <w:p w14:paraId="769FDCB8"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large (MCL)</w:t>
            </w:r>
          </w:p>
        </w:tc>
        <w:tc>
          <w:tcPr>
            <w:tcW w:w="2409" w:type="dxa"/>
            <w:shd w:val="clear" w:color="auto" w:fill="FFFFFF"/>
            <w:tcMar>
              <w:top w:w="15" w:type="dxa"/>
              <w:left w:w="75" w:type="dxa"/>
              <w:bottom w:w="15" w:type="dxa"/>
              <w:right w:w="75" w:type="dxa"/>
            </w:tcMar>
            <w:hideMark/>
          </w:tcPr>
          <w:p w14:paraId="6DE384AA" w14:textId="6FEDA68E"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(MC)</w:t>
            </w:r>
          </w:p>
        </w:tc>
        <w:tc>
          <w:tcPr>
            <w:tcW w:w="1650" w:type="dxa"/>
            <w:shd w:val="clear" w:color="auto" w:fill="FFFFFF"/>
            <w:tcMar>
              <w:top w:w="15" w:type="dxa"/>
              <w:left w:w="75" w:type="dxa"/>
              <w:bottom w:w="15" w:type="dxa"/>
              <w:right w:w="75" w:type="dxa"/>
            </w:tcMar>
            <w:hideMark/>
          </w:tcPr>
          <w:p w14:paraId="4C65577B"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Large</w:t>
            </w:r>
          </w:p>
        </w:tc>
      </w:tr>
      <w:tr w:rsidR="00DB0ADF" w:rsidRPr="00DB0ADF" w14:paraId="50E737F5" w14:textId="77777777" w:rsidTr="00DB0ADF">
        <w:trPr>
          <w:jc w:val="center"/>
        </w:trPr>
        <w:tc>
          <w:tcPr>
            <w:tcW w:w="2122" w:type="dxa"/>
            <w:shd w:val="clear" w:color="auto" w:fill="FFFFFF"/>
            <w:tcMar>
              <w:top w:w="15" w:type="dxa"/>
              <w:left w:w="75" w:type="dxa"/>
              <w:bottom w:w="15" w:type="dxa"/>
              <w:right w:w="75" w:type="dxa"/>
            </w:tcMar>
            <w:hideMark/>
          </w:tcPr>
          <w:p w14:paraId="4CAAFE77"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Lyell McEwin</w:t>
            </w:r>
          </w:p>
        </w:tc>
        <w:tc>
          <w:tcPr>
            <w:tcW w:w="2835" w:type="dxa"/>
            <w:shd w:val="clear" w:color="auto" w:fill="FFFFFF"/>
            <w:tcMar>
              <w:top w:w="15" w:type="dxa"/>
              <w:left w:w="75" w:type="dxa"/>
              <w:bottom w:w="15" w:type="dxa"/>
              <w:right w:w="75" w:type="dxa"/>
            </w:tcMar>
            <w:hideMark/>
          </w:tcPr>
          <w:p w14:paraId="56F0FC09"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large (MCL)</w:t>
            </w:r>
          </w:p>
        </w:tc>
        <w:tc>
          <w:tcPr>
            <w:tcW w:w="2409" w:type="dxa"/>
            <w:shd w:val="clear" w:color="auto" w:fill="FFFFFF"/>
            <w:tcMar>
              <w:top w:w="15" w:type="dxa"/>
              <w:left w:w="75" w:type="dxa"/>
              <w:bottom w:w="15" w:type="dxa"/>
              <w:right w:w="75" w:type="dxa"/>
            </w:tcMar>
            <w:hideMark/>
          </w:tcPr>
          <w:p w14:paraId="7601D92E" w14:textId="274556CD"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Major city (MC)</w:t>
            </w:r>
          </w:p>
        </w:tc>
        <w:tc>
          <w:tcPr>
            <w:tcW w:w="1650" w:type="dxa"/>
            <w:shd w:val="clear" w:color="auto" w:fill="FFFFFF"/>
            <w:tcMar>
              <w:top w:w="15" w:type="dxa"/>
              <w:left w:w="75" w:type="dxa"/>
              <w:bottom w:w="15" w:type="dxa"/>
              <w:right w:w="75" w:type="dxa"/>
            </w:tcMar>
            <w:hideMark/>
          </w:tcPr>
          <w:p w14:paraId="3FF5B9D7"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Large</w:t>
            </w:r>
          </w:p>
        </w:tc>
      </w:tr>
      <w:tr w:rsidR="00DB0ADF" w:rsidRPr="00DB0ADF" w14:paraId="079176FE" w14:textId="77777777" w:rsidTr="00DB0ADF">
        <w:trPr>
          <w:jc w:val="center"/>
        </w:trPr>
        <w:tc>
          <w:tcPr>
            <w:tcW w:w="2122" w:type="dxa"/>
            <w:shd w:val="clear" w:color="auto" w:fill="FFFFFF"/>
            <w:tcMar>
              <w:top w:w="15" w:type="dxa"/>
              <w:left w:w="75" w:type="dxa"/>
              <w:bottom w:w="15" w:type="dxa"/>
              <w:right w:w="75" w:type="dxa"/>
            </w:tcMar>
            <w:hideMark/>
          </w:tcPr>
          <w:p w14:paraId="1C5730C0" w14:textId="23E8332F"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Royal Darwin</w:t>
            </w:r>
          </w:p>
        </w:tc>
        <w:tc>
          <w:tcPr>
            <w:tcW w:w="2835" w:type="dxa"/>
            <w:shd w:val="clear" w:color="auto" w:fill="FFFFFF"/>
            <w:tcMar>
              <w:top w:w="15" w:type="dxa"/>
              <w:left w:w="75" w:type="dxa"/>
              <w:bottom w:w="15" w:type="dxa"/>
              <w:right w:w="75" w:type="dxa"/>
            </w:tcMar>
            <w:hideMark/>
          </w:tcPr>
          <w:p w14:paraId="57F605C6"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Regional: large (ReL)</w:t>
            </w:r>
          </w:p>
        </w:tc>
        <w:tc>
          <w:tcPr>
            <w:tcW w:w="2409" w:type="dxa"/>
            <w:shd w:val="clear" w:color="auto" w:fill="FFFFFF"/>
            <w:tcMar>
              <w:top w:w="15" w:type="dxa"/>
              <w:left w:w="75" w:type="dxa"/>
              <w:bottom w:w="15" w:type="dxa"/>
              <w:right w:w="75" w:type="dxa"/>
            </w:tcMar>
            <w:hideMark/>
          </w:tcPr>
          <w:p w14:paraId="14485679" w14:textId="13A9589D"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Regional/remote (RegR)</w:t>
            </w:r>
          </w:p>
        </w:tc>
        <w:tc>
          <w:tcPr>
            <w:tcW w:w="1650" w:type="dxa"/>
            <w:shd w:val="clear" w:color="auto" w:fill="FFFFFF"/>
            <w:tcMar>
              <w:top w:w="15" w:type="dxa"/>
              <w:left w:w="75" w:type="dxa"/>
              <w:bottom w:w="15" w:type="dxa"/>
              <w:right w:w="75" w:type="dxa"/>
            </w:tcMar>
            <w:hideMark/>
          </w:tcPr>
          <w:p w14:paraId="362A15C2"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Large</w:t>
            </w:r>
          </w:p>
        </w:tc>
      </w:tr>
      <w:tr w:rsidR="00DB0ADF" w:rsidRPr="00DB0ADF" w14:paraId="60154754" w14:textId="77777777" w:rsidTr="00DB0ADF">
        <w:trPr>
          <w:jc w:val="center"/>
        </w:trPr>
        <w:tc>
          <w:tcPr>
            <w:tcW w:w="2122" w:type="dxa"/>
            <w:shd w:val="clear" w:color="auto" w:fill="FFFFFF"/>
            <w:tcMar>
              <w:top w:w="15" w:type="dxa"/>
              <w:left w:w="75" w:type="dxa"/>
              <w:bottom w:w="15" w:type="dxa"/>
              <w:right w:w="75" w:type="dxa"/>
            </w:tcMar>
            <w:hideMark/>
          </w:tcPr>
          <w:p w14:paraId="62E90B0D"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lastRenderedPageBreak/>
              <w:t>Blacktown</w:t>
            </w:r>
          </w:p>
        </w:tc>
        <w:tc>
          <w:tcPr>
            <w:tcW w:w="2835" w:type="dxa"/>
            <w:shd w:val="clear" w:color="auto" w:fill="FFFFFF"/>
            <w:tcMar>
              <w:top w:w="15" w:type="dxa"/>
              <w:left w:w="75" w:type="dxa"/>
              <w:bottom w:w="15" w:type="dxa"/>
              <w:right w:w="75" w:type="dxa"/>
            </w:tcMar>
            <w:hideMark/>
          </w:tcPr>
          <w:p w14:paraId="2159E9D6" w14:textId="35153151"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 xml:space="preserve">Major city: </w:t>
            </w:r>
            <w:r w:rsidR="00DC49C1">
              <w:rPr>
                <w:rFonts w:eastAsia="Times New Roman" w:cs="Consolas"/>
                <w:sz w:val="18"/>
                <w:szCs w:val="18"/>
                <w:lang w:eastAsia="en-AU"/>
              </w:rPr>
              <w:t>o</w:t>
            </w:r>
            <w:r w:rsidRPr="00DB0ADF">
              <w:rPr>
                <w:rFonts w:eastAsia="Times New Roman" w:cs="Consolas"/>
                <w:sz w:val="18"/>
                <w:szCs w:val="18"/>
                <w:lang w:eastAsia="en-AU"/>
              </w:rPr>
              <w:t>ther (MCOt)</w:t>
            </w:r>
          </w:p>
        </w:tc>
        <w:tc>
          <w:tcPr>
            <w:tcW w:w="2409" w:type="dxa"/>
            <w:shd w:val="clear" w:color="auto" w:fill="FFFFFF"/>
            <w:tcMar>
              <w:top w:w="15" w:type="dxa"/>
              <w:left w:w="75" w:type="dxa"/>
              <w:bottom w:w="15" w:type="dxa"/>
              <w:right w:w="75" w:type="dxa"/>
            </w:tcMar>
            <w:hideMark/>
          </w:tcPr>
          <w:p w14:paraId="116C70BD" w14:textId="2F0CCC96"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 xml:space="preserve">Major </w:t>
            </w:r>
            <w:r w:rsidR="00DC49C1" w:rsidRPr="00DB0ADF">
              <w:rPr>
                <w:rFonts w:eastAsia="Times New Roman" w:cs="Consolas"/>
                <w:sz w:val="18"/>
                <w:szCs w:val="18"/>
                <w:lang w:eastAsia="en-AU"/>
              </w:rPr>
              <w:t xml:space="preserve">city </w:t>
            </w:r>
            <w:r w:rsidRPr="00DB0ADF">
              <w:rPr>
                <w:rFonts w:eastAsia="Times New Roman" w:cs="Consolas"/>
                <w:sz w:val="18"/>
                <w:szCs w:val="18"/>
                <w:lang w:eastAsia="en-AU"/>
              </w:rPr>
              <w:t>(MC)</w:t>
            </w:r>
          </w:p>
        </w:tc>
        <w:tc>
          <w:tcPr>
            <w:tcW w:w="1650" w:type="dxa"/>
            <w:shd w:val="clear" w:color="auto" w:fill="FFFFFF"/>
            <w:tcMar>
              <w:top w:w="15" w:type="dxa"/>
              <w:left w:w="75" w:type="dxa"/>
              <w:bottom w:w="15" w:type="dxa"/>
              <w:right w:w="75" w:type="dxa"/>
            </w:tcMar>
            <w:hideMark/>
          </w:tcPr>
          <w:p w14:paraId="082DCCC5"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Other</w:t>
            </w:r>
          </w:p>
        </w:tc>
      </w:tr>
      <w:tr w:rsidR="00DB0ADF" w:rsidRPr="00DB0ADF" w14:paraId="59E2EA0E" w14:textId="77777777" w:rsidTr="00DB0ADF">
        <w:trPr>
          <w:jc w:val="center"/>
        </w:trPr>
        <w:tc>
          <w:tcPr>
            <w:tcW w:w="2122" w:type="dxa"/>
            <w:shd w:val="clear" w:color="auto" w:fill="FFFFFF"/>
            <w:tcMar>
              <w:top w:w="15" w:type="dxa"/>
              <w:left w:w="75" w:type="dxa"/>
              <w:bottom w:w="15" w:type="dxa"/>
              <w:right w:w="75" w:type="dxa"/>
            </w:tcMar>
            <w:hideMark/>
          </w:tcPr>
          <w:p w14:paraId="5C3CBF85"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Port Macquarie</w:t>
            </w:r>
          </w:p>
        </w:tc>
        <w:tc>
          <w:tcPr>
            <w:tcW w:w="2835" w:type="dxa"/>
            <w:shd w:val="clear" w:color="auto" w:fill="FFFFFF"/>
            <w:tcMar>
              <w:top w:w="15" w:type="dxa"/>
              <w:left w:w="75" w:type="dxa"/>
              <w:bottom w:w="15" w:type="dxa"/>
              <w:right w:w="75" w:type="dxa"/>
            </w:tcMar>
            <w:hideMark/>
          </w:tcPr>
          <w:p w14:paraId="218C27B6" w14:textId="7DC17CD6"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 xml:space="preserve">Regional: </w:t>
            </w:r>
            <w:r w:rsidR="00DC49C1">
              <w:rPr>
                <w:rFonts w:eastAsia="Times New Roman" w:cs="Consolas"/>
                <w:sz w:val="18"/>
                <w:szCs w:val="18"/>
                <w:lang w:eastAsia="en-AU"/>
              </w:rPr>
              <w:t>o</w:t>
            </w:r>
            <w:r w:rsidRPr="00DB0ADF">
              <w:rPr>
                <w:rFonts w:eastAsia="Times New Roman" w:cs="Consolas"/>
                <w:sz w:val="18"/>
                <w:szCs w:val="18"/>
                <w:lang w:eastAsia="en-AU"/>
              </w:rPr>
              <w:t>ther (ReOt)</w:t>
            </w:r>
          </w:p>
        </w:tc>
        <w:tc>
          <w:tcPr>
            <w:tcW w:w="2409" w:type="dxa"/>
            <w:shd w:val="clear" w:color="auto" w:fill="FFFFFF"/>
            <w:tcMar>
              <w:top w:w="15" w:type="dxa"/>
              <w:left w:w="75" w:type="dxa"/>
              <w:bottom w:w="15" w:type="dxa"/>
              <w:right w:w="75" w:type="dxa"/>
            </w:tcMar>
            <w:hideMark/>
          </w:tcPr>
          <w:p w14:paraId="18DC3528" w14:textId="37901568"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Regional/</w:t>
            </w:r>
            <w:r w:rsidR="00DC49C1" w:rsidRPr="00DB0ADF">
              <w:rPr>
                <w:rFonts w:eastAsia="Times New Roman" w:cs="Consolas"/>
                <w:sz w:val="18"/>
                <w:szCs w:val="18"/>
                <w:lang w:eastAsia="en-AU"/>
              </w:rPr>
              <w:t xml:space="preserve">remote </w:t>
            </w:r>
            <w:r w:rsidRPr="00DB0ADF">
              <w:rPr>
                <w:rFonts w:eastAsia="Times New Roman" w:cs="Consolas"/>
                <w:sz w:val="18"/>
                <w:szCs w:val="18"/>
                <w:lang w:eastAsia="en-AU"/>
              </w:rPr>
              <w:t>(RegR)</w:t>
            </w:r>
          </w:p>
        </w:tc>
        <w:tc>
          <w:tcPr>
            <w:tcW w:w="1650" w:type="dxa"/>
            <w:shd w:val="clear" w:color="auto" w:fill="FFFFFF"/>
            <w:tcMar>
              <w:top w:w="15" w:type="dxa"/>
              <w:left w:w="75" w:type="dxa"/>
              <w:bottom w:w="15" w:type="dxa"/>
              <w:right w:w="75" w:type="dxa"/>
            </w:tcMar>
            <w:hideMark/>
          </w:tcPr>
          <w:p w14:paraId="52EFF04F"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Other</w:t>
            </w:r>
          </w:p>
        </w:tc>
      </w:tr>
      <w:tr w:rsidR="00DB0ADF" w:rsidRPr="00DB0ADF" w14:paraId="78686956" w14:textId="77777777" w:rsidTr="00DB0ADF">
        <w:trPr>
          <w:jc w:val="center"/>
        </w:trPr>
        <w:tc>
          <w:tcPr>
            <w:tcW w:w="2122" w:type="dxa"/>
            <w:shd w:val="clear" w:color="auto" w:fill="FFFFFF"/>
            <w:tcMar>
              <w:top w:w="15" w:type="dxa"/>
              <w:left w:w="75" w:type="dxa"/>
              <w:bottom w:w="15" w:type="dxa"/>
              <w:right w:w="75" w:type="dxa"/>
            </w:tcMar>
            <w:hideMark/>
          </w:tcPr>
          <w:p w14:paraId="56A14357"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Mount Gambier</w:t>
            </w:r>
          </w:p>
        </w:tc>
        <w:tc>
          <w:tcPr>
            <w:tcW w:w="2835" w:type="dxa"/>
            <w:shd w:val="clear" w:color="auto" w:fill="FFFFFF"/>
            <w:tcMar>
              <w:top w:w="15" w:type="dxa"/>
              <w:left w:w="75" w:type="dxa"/>
              <w:bottom w:w="15" w:type="dxa"/>
              <w:right w:w="75" w:type="dxa"/>
            </w:tcMar>
            <w:hideMark/>
          </w:tcPr>
          <w:p w14:paraId="03A1380D" w14:textId="2902C70C"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 xml:space="preserve">Regional: </w:t>
            </w:r>
            <w:r w:rsidR="00DC49C1">
              <w:rPr>
                <w:rFonts w:eastAsia="Times New Roman" w:cs="Consolas"/>
                <w:sz w:val="18"/>
                <w:szCs w:val="18"/>
                <w:lang w:eastAsia="en-AU"/>
              </w:rPr>
              <w:t>o</w:t>
            </w:r>
            <w:r w:rsidRPr="00DB0ADF">
              <w:rPr>
                <w:rFonts w:eastAsia="Times New Roman" w:cs="Consolas"/>
                <w:sz w:val="18"/>
                <w:szCs w:val="18"/>
                <w:lang w:eastAsia="en-AU"/>
              </w:rPr>
              <w:t>ther (ReOt)</w:t>
            </w:r>
          </w:p>
        </w:tc>
        <w:tc>
          <w:tcPr>
            <w:tcW w:w="2409" w:type="dxa"/>
            <w:shd w:val="clear" w:color="auto" w:fill="FFFFFF"/>
            <w:tcMar>
              <w:top w:w="15" w:type="dxa"/>
              <w:left w:w="75" w:type="dxa"/>
              <w:bottom w:w="15" w:type="dxa"/>
              <w:right w:w="75" w:type="dxa"/>
            </w:tcMar>
            <w:hideMark/>
          </w:tcPr>
          <w:p w14:paraId="5AEFFD39" w14:textId="32D9622B"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Regional/</w:t>
            </w:r>
            <w:r w:rsidR="00DC49C1" w:rsidRPr="00DB0ADF">
              <w:rPr>
                <w:rFonts w:eastAsia="Times New Roman" w:cs="Consolas"/>
                <w:sz w:val="18"/>
                <w:szCs w:val="18"/>
                <w:lang w:eastAsia="en-AU"/>
              </w:rPr>
              <w:t xml:space="preserve">remote </w:t>
            </w:r>
            <w:r w:rsidRPr="00DB0ADF">
              <w:rPr>
                <w:rFonts w:eastAsia="Times New Roman" w:cs="Consolas"/>
                <w:sz w:val="18"/>
                <w:szCs w:val="18"/>
                <w:lang w:eastAsia="en-AU"/>
              </w:rPr>
              <w:t>(RegR)</w:t>
            </w:r>
          </w:p>
        </w:tc>
        <w:tc>
          <w:tcPr>
            <w:tcW w:w="1650" w:type="dxa"/>
            <w:shd w:val="clear" w:color="auto" w:fill="FFFFFF"/>
            <w:tcMar>
              <w:top w:w="15" w:type="dxa"/>
              <w:left w:w="75" w:type="dxa"/>
              <w:bottom w:w="15" w:type="dxa"/>
              <w:right w:w="75" w:type="dxa"/>
            </w:tcMar>
            <w:hideMark/>
          </w:tcPr>
          <w:p w14:paraId="43D25DE1"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Other</w:t>
            </w:r>
          </w:p>
        </w:tc>
      </w:tr>
      <w:tr w:rsidR="00DB0ADF" w:rsidRPr="00DB0ADF" w14:paraId="7418D67E" w14:textId="77777777" w:rsidTr="00DB0ADF">
        <w:trPr>
          <w:jc w:val="center"/>
        </w:trPr>
        <w:tc>
          <w:tcPr>
            <w:tcW w:w="2122" w:type="dxa"/>
            <w:shd w:val="clear" w:color="auto" w:fill="FFFFFF"/>
            <w:tcMar>
              <w:top w:w="15" w:type="dxa"/>
              <w:left w:w="75" w:type="dxa"/>
              <w:bottom w:w="15" w:type="dxa"/>
              <w:right w:w="75" w:type="dxa"/>
            </w:tcMar>
            <w:hideMark/>
          </w:tcPr>
          <w:p w14:paraId="3F3E6B9D" w14:textId="396FC9BE"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Alice Springs</w:t>
            </w:r>
          </w:p>
        </w:tc>
        <w:tc>
          <w:tcPr>
            <w:tcW w:w="2835" w:type="dxa"/>
            <w:shd w:val="clear" w:color="auto" w:fill="FFFFFF"/>
            <w:tcMar>
              <w:top w:w="15" w:type="dxa"/>
              <w:left w:w="75" w:type="dxa"/>
              <w:bottom w:w="15" w:type="dxa"/>
              <w:right w:w="75" w:type="dxa"/>
            </w:tcMar>
            <w:hideMark/>
          </w:tcPr>
          <w:p w14:paraId="58B3384E"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Remote (Rem)</w:t>
            </w:r>
          </w:p>
        </w:tc>
        <w:tc>
          <w:tcPr>
            <w:tcW w:w="2409" w:type="dxa"/>
            <w:shd w:val="clear" w:color="auto" w:fill="FFFFFF"/>
            <w:tcMar>
              <w:top w:w="15" w:type="dxa"/>
              <w:left w:w="75" w:type="dxa"/>
              <w:bottom w:w="15" w:type="dxa"/>
              <w:right w:w="75" w:type="dxa"/>
            </w:tcMar>
            <w:hideMark/>
          </w:tcPr>
          <w:p w14:paraId="6E83F31B" w14:textId="0AAA4C3C"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Regional/</w:t>
            </w:r>
            <w:r w:rsidR="00DC49C1" w:rsidRPr="00DB0ADF">
              <w:rPr>
                <w:rFonts w:eastAsia="Times New Roman" w:cs="Consolas"/>
                <w:sz w:val="18"/>
                <w:szCs w:val="18"/>
                <w:lang w:eastAsia="en-AU"/>
              </w:rPr>
              <w:t xml:space="preserve">remote </w:t>
            </w:r>
            <w:r w:rsidRPr="00DB0ADF">
              <w:rPr>
                <w:rFonts w:eastAsia="Times New Roman" w:cs="Consolas"/>
                <w:sz w:val="18"/>
                <w:szCs w:val="18"/>
                <w:lang w:eastAsia="en-AU"/>
              </w:rPr>
              <w:t>(RegR)</w:t>
            </w:r>
          </w:p>
        </w:tc>
        <w:tc>
          <w:tcPr>
            <w:tcW w:w="1650" w:type="dxa"/>
            <w:shd w:val="clear" w:color="auto" w:fill="FFFFFF"/>
            <w:tcMar>
              <w:top w:w="15" w:type="dxa"/>
              <w:left w:w="75" w:type="dxa"/>
              <w:bottom w:w="15" w:type="dxa"/>
              <w:right w:w="75" w:type="dxa"/>
            </w:tcMar>
            <w:hideMark/>
          </w:tcPr>
          <w:p w14:paraId="57124CCA" w14:textId="77777777" w:rsidR="00DB0ADF" w:rsidRPr="00DB0ADF" w:rsidRDefault="00DB0ADF" w:rsidP="00DB0ADF">
            <w:pPr>
              <w:spacing w:after="0"/>
              <w:contextualSpacing/>
              <w:rPr>
                <w:rFonts w:eastAsia="Times New Roman"/>
                <w:sz w:val="18"/>
                <w:szCs w:val="18"/>
                <w:lang w:eastAsia="en-AU"/>
              </w:rPr>
            </w:pPr>
            <w:r w:rsidRPr="00DB0ADF">
              <w:rPr>
                <w:rFonts w:eastAsia="Times New Roman" w:cs="Consolas"/>
                <w:sz w:val="18"/>
                <w:szCs w:val="18"/>
                <w:lang w:eastAsia="en-AU"/>
              </w:rPr>
              <w:t>Other</w:t>
            </w:r>
          </w:p>
        </w:tc>
      </w:tr>
    </w:tbl>
    <w:p w14:paraId="51FAA821" w14:textId="61CE9F5E" w:rsidR="00DB0ADF" w:rsidRPr="00DC49C1" w:rsidRDefault="00DB0ADF" w:rsidP="00DC49C1">
      <w:pPr>
        <w:contextualSpacing/>
        <w:rPr>
          <w:i/>
          <w:sz w:val="16"/>
          <w:szCs w:val="16"/>
          <w:shd w:val="clear" w:color="auto" w:fill="FFFFFF"/>
        </w:rPr>
      </w:pPr>
      <w:r w:rsidRPr="00DC49C1">
        <w:rPr>
          <w:i/>
          <w:sz w:val="16"/>
          <w:szCs w:val="16"/>
          <w:shd w:val="clear" w:color="auto" w:fill="FFFFFF"/>
          <w:vertAlign w:val="superscript"/>
        </w:rPr>
        <w:t>a</w:t>
      </w:r>
      <w:r w:rsidR="00DC49C1" w:rsidRPr="00DC49C1">
        <w:rPr>
          <w:i/>
          <w:sz w:val="16"/>
          <w:szCs w:val="16"/>
          <w:shd w:val="clear" w:color="auto" w:fill="FFFFFF"/>
          <w:vertAlign w:val="superscript"/>
        </w:rPr>
        <w:t xml:space="preserve"> </w:t>
      </w:r>
      <w:r w:rsidRPr="00DC49C1">
        <w:rPr>
          <w:i/>
          <w:sz w:val="16"/>
          <w:szCs w:val="16"/>
          <w:shd w:val="clear" w:color="auto" w:fill="FFFFFF"/>
        </w:rPr>
        <w:t>Sydney Children’s Hospital has been excluded in analyses of size only; else included in other analyses.</w:t>
      </w:r>
    </w:p>
    <w:p w14:paraId="21C35104" w14:textId="77777777" w:rsidR="00E26E0E" w:rsidRPr="00F8364E" w:rsidRDefault="00E26E0E" w:rsidP="00E26E0E">
      <w:pPr>
        <w:pStyle w:val="Heading2"/>
      </w:pPr>
      <w:bookmarkStart w:id="12" w:name="_Toc494965480"/>
      <w:r w:rsidRPr="00F8364E">
        <w:t>Time line</w:t>
      </w:r>
      <w:bookmarkEnd w:id="12"/>
    </w:p>
    <w:p w14:paraId="5D07D7FA" w14:textId="3748AD6F" w:rsidR="00E26E0E" w:rsidRDefault="00E26E0E" w:rsidP="00E26E0E">
      <w:r w:rsidRPr="003217CE">
        <w:rPr>
          <w:szCs w:val="20"/>
        </w:rPr>
        <w:t xml:space="preserve">The time </w:t>
      </w:r>
      <w:r>
        <w:rPr>
          <w:szCs w:val="20"/>
        </w:rPr>
        <w:t xml:space="preserve">line for the </w:t>
      </w:r>
      <w:r w:rsidRPr="0002631C">
        <w:rPr>
          <w:i/>
          <w:szCs w:val="20"/>
        </w:rPr>
        <w:t>Emergency care costing study</w:t>
      </w:r>
      <w:r w:rsidRPr="0002631C">
        <w:rPr>
          <w:szCs w:val="20"/>
        </w:rPr>
        <w:t xml:space="preserve"> </w:t>
      </w:r>
      <w:r>
        <w:rPr>
          <w:szCs w:val="20"/>
        </w:rPr>
        <w:t xml:space="preserve">is shown in </w:t>
      </w:r>
      <w:r>
        <w:rPr>
          <w:szCs w:val="20"/>
        </w:rPr>
        <w:fldChar w:fldCharType="begin"/>
      </w:r>
      <w:r>
        <w:rPr>
          <w:szCs w:val="20"/>
        </w:rPr>
        <w:instrText xml:space="preserve"> REF _Ref461897738 \h  \* MERGEFORMAT </w:instrText>
      </w:r>
      <w:r>
        <w:rPr>
          <w:szCs w:val="20"/>
        </w:rPr>
      </w:r>
      <w:r>
        <w:rPr>
          <w:szCs w:val="20"/>
        </w:rPr>
        <w:fldChar w:fldCharType="separate"/>
      </w:r>
      <w:r w:rsidR="00952142" w:rsidRPr="00952142">
        <w:rPr>
          <w:szCs w:val="20"/>
        </w:rPr>
        <w:t>Figure 3</w:t>
      </w:r>
      <w:r>
        <w:rPr>
          <w:szCs w:val="20"/>
        </w:rPr>
        <w:fldChar w:fldCharType="end"/>
      </w:r>
      <w:r>
        <w:rPr>
          <w:szCs w:val="20"/>
        </w:rPr>
        <w:t>.</w:t>
      </w:r>
    </w:p>
    <w:tbl>
      <w:tblPr>
        <w:tblW w:w="0" w:type="auto"/>
        <w:jc w:val="center"/>
        <w:tblLook w:val="04A0" w:firstRow="1" w:lastRow="0" w:firstColumn="1" w:lastColumn="0" w:noHBand="0" w:noVBand="1"/>
      </w:tblPr>
      <w:tblGrid>
        <w:gridCol w:w="9242"/>
      </w:tblGrid>
      <w:tr w:rsidR="00E26E0E" w14:paraId="31C15916" w14:textId="77777777" w:rsidTr="00D74AA0">
        <w:trPr>
          <w:jc w:val="center"/>
        </w:trPr>
        <w:tc>
          <w:tcPr>
            <w:tcW w:w="9026" w:type="dxa"/>
            <w:vAlign w:val="center"/>
          </w:tcPr>
          <w:p w14:paraId="10F568C7" w14:textId="1F766402" w:rsidR="00E26E0E" w:rsidRPr="00EE06FE" w:rsidRDefault="00E26E0E" w:rsidP="004722BA">
            <w:pPr>
              <w:spacing w:after="60"/>
              <w:jc w:val="center"/>
              <w:rPr>
                <w:rFonts w:cs="Arial"/>
                <w:b/>
              </w:rPr>
            </w:pPr>
            <w:bookmarkStart w:id="13" w:name="_Ref461897738"/>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3</w:t>
            </w:r>
            <w:r w:rsidRPr="00EE06FE">
              <w:rPr>
                <w:rFonts w:cs="Arial"/>
                <w:b/>
                <w:color w:val="000000" w:themeColor="text1"/>
              </w:rPr>
              <w:fldChar w:fldCharType="end"/>
            </w:r>
            <w:bookmarkEnd w:id="13"/>
            <w:r w:rsidRPr="00EE06FE">
              <w:rPr>
                <w:rFonts w:cs="Arial"/>
                <w:b/>
                <w:color w:val="000000" w:themeColor="text1"/>
              </w:rPr>
              <w:t xml:space="preserve"> – </w:t>
            </w:r>
            <w:r>
              <w:rPr>
                <w:rFonts w:cs="Arial"/>
                <w:b/>
                <w:color w:val="000000" w:themeColor="text1"/>
              </w:rPr>
              <w:t>Costing study time line</w:t>
            </w:r>
          </w:p>
        </w:tc>
      </w:tr>
      <w:tr w:rsidR="00E26E0E" w14:paraId="0788830B" w14:textId="77777777" w:rsidTr="00D74AA0">
        <w:trPr>
          <w:jc w:val="center"/>
        </w:trPr>
        <w:tc>
          <w:tcPr>
            <w:tcW w:w="9026" w:type="dxa"/>
            <w:vAlign w:val="center"/>
          </w:tcPr>
          <w:p w14:paraId="61835CB5" w14:textId="77777777" w:rsidR="00E26E0E" w:rsidRPr="00EE06FE" w:rsidRDefault="00E26E0E" w:rsidP="00D74AA0">
            <w:pPr>
              <w:spacing w:after="0" w:line="240" w:lineRule="auto"/>
              <w:contextualSpacing/>
              <w:jc w:val="center"/>
              <w:rPr>
                <w:rFonts w:cs="Arial"/>
                <w:color w:val="000000" w:themeColor="text1"/>
              </w:rPr>
            </w:pPr>
            <w:r w:rsidRPr="00E26E0E">
              <w:rPr>
                <w:rFonts w:cs="Arial"/>
                <w:noProof/>
                <w:color w:val="000000" w:themeColor="text1"/>
                <w:lang w:eastAsia="en-AU"/>
              </w:rPr>
              <w:drawing>
                <wp:inline distT="0" distB="0" distL="0" distR="0" wp14:anchorId="00E9D76F" wp14:editId="43916221">
                  <wp:extent cx="5731510" cy="2056765"/>
                  <wp:effectExtent l="0" t="0" r="2540" b="635"/>
                  <wp:docPr id="14" name="Picture 14" descr="Time line for the Emergency care costing study " title="Figure 3 – Costing study tim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56765"/>
                          </a:xfrm>
                          <a:prstGeom prst="rect">
                            <a:avLst/>
                          </a:prstGeom>
                        </pic:spPr>
                      </pic:pic>
                    </a:graphicData>
                  </a:graphic>
                </wp:inline>
              </w:drawing>
            </w:r>
          </w:p>
        </w:tc>
      </w:tr>
    </w:tbl>
    <w:p w14:paraId="10C4BA18" w14:textId="77777777" w:rsidR="00DC49C1" w:rsidRDefault="00DC49C1" w:rsidP="00DC49C1">
      <w:pPr>
        <w:spacing w:after="0" w:line="240" w:lineRule="auto"/>
      </w:pPr>
    </w:p>
    <w:p w14:paraId="1B17F711" w14:textId="215CBD44" w:rsidR="00467269" w:rsidRDefault="00467269" w:rsidP="00E26E0E">
      <w:r w:rsidRPr="00467269">
        <w:t>The study involved a four-week data collection period. Within this, two weeks involved collection, by clinical staff, of the time associated with patient care and the procedures provided to the patient. In this report this is referred to as ‘Period A’. For the other two weeks, data was collected on patient characteristics, additional to the data routinely collected through patient administration systems. In this report, this is referred to as ‘Period B’. As such, the total of Period A and Period B is the four-week data collection period. Participating hospitals were also required to submit routinely collected data for the remainder of the 2015 16 financial year.</w:t>
      </w:r>
      <w:r>
        <w:t xml:space="preserve"> </w:t>
      </w:r>
    </w:p>
    <w:tbl>
      <w:tblPr>
        <w:tblW w:w="0" w:type="auto"/>
        <w:jc w:val="center"/>
        <w:tblLook w:val="04A0" w:firstRow="1" w:lastRow="0" w:firstColumn="1" w:lastColumn="0" w:noHBand="0" w:noVBand="1"/>
      </w:tblPr>
      <w:tblGrid>
        <w:gridCol w:w="9026"/>
      </w:tblGrid>
      <w:tr w:rsidR="00AE5F23" w:rsidRPr="00AE5F23" w14:paraId="0F97FA87" w14:textId="77777777" w:rsidTr="004207EA">
        <w:trPr>
          <w:jc w:val="center"/>
        </w:trPr>
        <w:tc>
          <w:tcPr>
            <w:tcW w:w="9026" w:type="dxa"/>
          </w:tcPr>
          <w:p w14:paraId="2E83C136" w14:textId="11365BCD" w:rsidR="00AE5F23" w:rsidRPr="00AE5F23" w:rsidRDefault="00AE5F23" w:rsidP="004207EA">
            <w:pPr>
              <w:spacing w:after="0"/>
              <w:jc w:val="center"/>
              <w:rPr>
                <w:rFonts w:cs="Arial"/>
                <w:b/>
              </w:rPr>
            </w:pPr>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4</w:t>
            </w:r>
            <w:r w:rsidRPr="00AE5F23">
              <w:rPr>
                <w:rFonts w:cs="Arial"/>
                <w:b/>
                <w:color w:val="000000" w:themeColor="text1"/>
              </w:rPr>
              <w:fldChar w:fldCharType="end"/>
            </w:r>
            <w:r w:rsidRPr="00AE5F23">
              <w:rPr>
                <w:rFonts w:cs="Arial"/>
                <w:b/>
                <w:color w:val="000000" w:themeColor="text1"/>
              </w:rPr>
              <w:t xml:space="preserve"> – Hospitals by study strata</w:t>
            </w:r>
          </w:p>
        </w:tc>
      </w:tr>
    </w:tbl>
    <w:p w14:paraId="5472D293" w14:textId="4A0E66FA" w:rsidR="00AE5F23" w:rsidRPr="00AE5F23" w:rsidRDefault="00AE5F23" w:rsidP="00AE5F23">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63"/>
        <w:gridCol w:w="1688"/>
        <w:gridCol w:w="1688"/>
        <w:gridCol w:w="1688"/>
        <w:gridCol w:w="1689"/>
      </w:tblGrid>
      <w:tr w:rsidR="00467269" w:rsidRPr="00DC49C1" w14:paraId="48C0A58E" w14:textId="77777777" w:rsidTr="001D301F">
        <w:trPr>
          <w:tblHeader/>
          <w:jc w:val="center"/>
        </w:trPr>
        <w:tc>
          <w:tcPr>
            <w:tcW w:w="2263" w:type="dxa"/>
            <w:shd w:val="clear" w:color="auto" w:fill="003D79"/>
            <w:tcMar>
              <w:top w:w="0" w:type="dxa"/>
              <w:left w:w="0" w:type="dxa"/>
              <w:bottom w:w="0" w:type="dxa"/>
              <w:right w:w="0" w:type="dxa"/>
            </w:tcMar>
            <w:vAlign w:val="center"/>
            <w:hideMark/>
          </w:tcPr>
          <w:p w14:paraId="137A07D0" w14:textId="31DADC79" w:rsidR="00467269" w:rsidRPr="00DC49C1" w:rsidRDefault="00DC49C1" w:rsidP="00DC49C1">
            <w:pPr>
              <w:spacing w:after="0"/>
              <w:ind w:right="99"/>
              <w:contextualSpacing/>
              <w:rPr>
                <w:rFonts w:eastAsia="Times New Roman" w:cs="Consolas"/>
                <w:b/>
                <w:bCs/>
                <w:sz w:val="18"/>
                <w:szCs w:val="18"/>
                <w:lang w:eastAsia="en-AU"/>
              </w:rPr>
            </w:pPr>
            <w:r>
              <w:rPr>
                <w:rFonts w:eastAsia="Times New Roman" w:cs="Consolas"/>
                <w:b/>
                <w:bCs/>
                <w:sz w:val="18"/>
                <w:szCs w:val="18"/>
                <w:lang w:eastAsia="en-AU"/>
              </w:rPr>
              <w:t>Hospital</w:t>
            </w:r>
          </w:p>
        </w:tc>
        <w:tc>
          <w:tcPr>
            <w:tcW w:w="1688" w:type="dxa"/>
            <w:shd w:val="clear" w:color="auto" w:fill="003D79"/>
            <w:tcMar>
              <w:top w:w="0" w:type="dxa"/>
              <w:left w:w="0" w:type="dxa"/>
              <w:bottom w:w="0" w:type="dxa"/>
              <w:right w:w="0" w:type="dxa"/>
            </w:tcMar>
            <w:vAlign w:val="center"/>
            <w:hideMark/>
          </w:tcPr>
          <w:p w14:paraId="4B8A647E" w14:textId="77777777" w:rsidR="00467269" w:rsidRPr="00DC49C1" w:rsidRDefault="00467269" w:rsidP="00DC49C1">
            <w:pPr>
              <w:spacing w:after="0"/>
              <w:ind w:left="81" w:right="99"/>
              <w:contextualSpacing/>
              <w:jc w:val="center"/>
              <w:rPr>
                <w:rFonts w:eastAsia="Times New Roman" w:cs="Consolas"/>
                <w:b/>
                <w:bCs/>
                <w:sz w:val="18"/>
                <w:szCs w:val="18"/>
                <w:lang w:eastAsia="en-AU"/>
              </w:rPr>
            </w:pPr>
            <w:r w:rsidRPr="00DC49C1">
              <w:rPr>
                <w:rFonts w:eastAsia="Times New Roman" w:cs="Consolas"/>
                <w:b/>
                <w:bCs/>
                <w:sz w:val="18"/>
                <w:szCs w:val="18"/>
                <w:lang w:eastAsia="en-AU"/>
              </w:rPr>
              <w:t>Period A start date</w:t>
            </w:r>
          </w:p>
        </w:tc>
        <w:tc>
          <w:tcPr>
            <w:tcW w:w="1688" w:type="dxa"/>
            <w:shd w:val="clear" w:color="auto" w:fill="003D79"/>
            <w:tcMar>
              <w:top w:w="0" w:type="dxa"/>
              <w:left w:w="0" w:type="dxa"/>
              <w:bottom w:w="0" w:type="dxa"/>
              <w:right w:w="0" w:type="dxa"/>
            </w:tcMar>
            <w:vAlign w:val="center"/>
            <w:hideMark/>
          </w:tcPr>
          <w:p w14:paraId="173E1CE1" w14:textId="77777777" w:rsidR="00467269" w:rsidRPr="00DC49C1" w:rsidRDefault="00467269" w:rsidP="00DC49C1">
            <w:pPr>
              <w:spacing w:after="0"/>
              <w:ind w:left="124" w:right="99"/>
              <w:contextualSpacing/>
              <w:jc w:val="center"/>
              <w:rPr>
                <w:rFonts w:eastAsia="Times New Roman" w:cs="Consolas"/>
                <w:b/>
                <w:bCs/>
                <w:sz w:val="18"/>
                <w:szCs w:val="18"/>
                <w:lang w:eastAsia="en-AU"/>
              </w:rPr>
            </w:pPr>
            <w:r w:rsidRPr="00DC49C1">
              <w:rPr>
                <w:rFonts w:eastAsia="Times New Roman" w:cs="Consolas"/>
                <w:b/>
                <w:bCs/>
                <w:sz w:val="18"/>
                <w:szCs w:val="18"/>
                <w:lang w:eastAsia="en-AU"/>
              </w:rPr>
              <w:t>Period A end date</w:t>
            </w:r>
          </w:p>
        </w:tc>
        <w:tc>
          <w:tcPr>
            <w:tcW w:w="1688" w:type="dxa"/>
            <w:shd w:val="clear" w:color="auto" w:fill="003D79"/>
            <w:tcMar>
              <w:top w:w="0" w:type="dxa"/>
              <w:left w:w="0" w:type="dxa"/>
              <w:bottom w:w="0" w:type="dxa"/>
              <w:right w:w="0" w:type="dxa"/>
            </w:tcMar>
            <w:vAlign w:val="center"/>
            <w:hideMark/>
          </w:tcPr>
          <w:p w14:paraId="44E694D1" w14:textId="77777777" w:rsidR="00467269" w:rsidRPr="00DC49C1" w:rsidRDefault="00467269" w:rsidP="00DC49C1">
            <w:pPr>
              <w:spacing w:after="0"/>
              <w:ind w:left="124" w:right="99"/>
              <w:contextualSpacing/>
              <w:jc w:val="center"/>
              <w:rPr>
                <w:rFonts w:eastAsia="Times New Roman" w:cs="Consolas"/>
                <w:b/>
                <w:bCs/>
                <w:sz w:val="18"/>
                <w:szCs w:val="18"/>
                <w:lang w:eastAsia="en-AU"/>
              </w:rPr>
            </w:pPr>
            <w:r w:rsidRPr="00DC49C1">
              <w:rPr>
                <w:rFonts w:eastAsia="Times New Roman" w:cs="Consolas"/>
                <w:b/>
                <w:bCs/>
                <w:sz w:val="18"/>
                <w:szCs w:val="18"/>
                <w:lang w:eastAsia="en-AU"/>
              </w:rPr>
              <w:t>Study start date</w:t>
            </w:r>
          </w:p>
        </w:tc>
        <w:tc>
          <w:tcPr>
            <w:tcW w:w="1689" w:type="dxa"/>
            <w:shd w:val="clear" w:color="auto" w:fill="003D79"/>
            <w:tcMar>
              <w:top w:w="0" w:type="dxa"/>
              <w:left w:w="0" w:type="dxa"/>
              <w:bottom w:w="0" w:type="dxa"/>
              <w:right w:w="0" w:type="dxa"/>
            </w:tcMar>
            <w:vAlign w:val="center"/>
            <w:hideMark/>
          </w:tcPr>
          <w:p w14:paraId="5CE7EECA" w14:textId="77777777" w:rsidR="00467269" w:rsidRPr="00DC49C1" w:rsidRDefault="00467269" w:rsidP="00DC49C1">
            <w:pPr>
              <w:spacing w:after="0"/>
              <w:ind w:left="124" w:right="99"/>
              <w:contextualSpacing/>
              <w:jc w:val="center"/>
              <w:rPr>
                <w:rFonts w:eastAsia="Times New Roman" w:cs="Consolas"/>
                <w:b/>
                <w:bCs/>
                <w:sz w:val="18"/>
                <w:szCs w:val="18"/>
                <w:lang w:eastAsia="en-AU"/>
              </w:rPr>
            </w:pPr>
            <w:r w:rsidRPr="00DC49C1">
              <w:rPr>
                <w:rFonts w:eastAsia="Times New Roman" w:cs="Consolas"/>
                <w:b/>
                <w:bCs/>
                <w:sz w:val="18"/>
                <w:szCs w:val="18"/>
                <w:lang w:eastAsia="en-AU"/>
              </w:rPr>
              <w:t>Study end date</w:t>
            </w:r>
          </w:p>
        </w:tc>
      </w:tr>
      <w:tr w:rsidR="00467269" w:rsidRPr="00DC49C1" w14:paraId="5EB56043" w14:textId="77777777" w:rsidTr="001D301F">
        <w:trPr>
          <w:jc w:val="center"/>
        </w:trPr>
        <w:tc>
          <w:tcPr>
            <w:tcW w:w="2263" w:type="dxa"/>
            <w:tcMar>
              <w:top w:w="0" w:type="dxa"/>
              <w:left w:w="0" w:type="dxa"/>
              <w:bottom w:w="0" w:type="dxa"/>
              <w:right w:w="0" w:type="dxa"/>
            </w:tcMar>
            <w:vAlign w:val="center"/>
            <w:hideMark/>
          </w:tcPr>
          <w:p w14:paraId="219C2130" w14:textId="510EA59F"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Sydney Children</w:t>
            </w:r>
            <w:r w:rsidR="00DC49C1">
              <w:rPr>
                <w:rFonts w:eastAsia="Times New Roman" w:cs="Consolas"/>
                <w:sz w:val="18"/>
                <w:szCs w:val="18"/>
                <w:lang w:eastAsia="en-AU"/>
              </w:rPr>
              <w:t>’</w:t>
            </w:r>
            <w:r w:rsidRPr="00DC49C1">
              <w:rPr>
                <w:rFonts w:eastAsia="Times New Roman" w:cs="Consolas"/>
                <w:sz w:val="18"/>
                <w:szCs w:val="18"/>
                <w:lang w:eastAsia="en-AU"/>
              </w:rPr>
              <w:t>s</w:t>
            </w:r>
          </w:p>
        </w:tc>
        <w:tc>
          <w:tcPr>
            <w:tcW w:w="1688" w:type="dxa"/>
            <w:tcMar>
              <w:top w:w="0" w:type="dxa"/>
              <w:left w:w="75" w:type="dxa"/>
              <w:bottom w:w="0" w:type="dxa"/>
              <w:right w:w="75" w:type="dxa"/>
            </w:tcMar>
            <w:vAlign w:val="center"/>
            <w:hideMark/>
          </w:tcPr>
          <w:p w14:paraId="7DB1F7CA"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01-04-2016</w:t>
            </w:r>
          </w:p>
        </w:tc>
        <w:tc>
          <w:tcPr>
            <w:tcW w:w="1688" w:type="dxa"/>
            <w:tcMar>
              <w:top w:w="0" w:type="dxa"/>
              <w:left w:w="75" w:type="dxa"/>
              <w:bottom w:w="0" w:type="dxa"/>
              <w:right w:w="75" w:type="dxa"/>
            </w:tcMar>
            <w:vAlign w:val="center"/>
            <w:hideMark/>
          </w:tcPr>
          <w:p w14:paraId="2F7BF9EB"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15-04-2016</w:t>
            </w:r>
          </w:p>
        </w:tc>
        <w:tc>
          <w:tcPr>
            <w:tcW w:w="1688" w:type="dxa"/>
            <w:tcMar>
              <w:top w:w="0" w:type="dxa"/>
              <w:left w:w="75" w:type="dxa"/>
              <w:bottom w:w="0" w:type="dxa"/>
              <w:right w:w="75" w:type="dxa"/>
            </w:tcMar>
            <w:vAlign w:val="center"/>
            <w:hideMark/>
          </w:tcPr>
          <w:p w14:paraId="422F77D3"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01-04-2016</w:t>
            </w:r>
          </w:p>
        </w:tc>
        <w:tc>
          <w:tcPr>
            <w:tcW w:w="1689" w:type="dxa"/>
            <w:tcMar>
              <w:top w:w="0" w:type="dxa"/>
              <w:left w:w="75" w:type="dxa"/>
              <w:bottom w:w="0" w:type="dxa"/>
              <w:right w:w="75" w:type="dxa"/>
            </w:tcMar>
            <w:vAlign w:val="center"/>
            <w:hideMark/>
          </w:tcPr>
          <w:p w14:paraId="3214B01F"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29-04-2016</w:t>
            </w:r>
          </w:p>
        </w:tc>
      </w:tr>
      <w:tr w:rsidR="00467269" w:rsidRPr="00DC49C1" w14:paraId="1791B368" w14:textId="77777777" w:rsidTr="001D301F">
        <w:trPr>
          <w:jc w:val="center"/>
        </w:trPr>
        <w:tc>
          <w:tcPr>
            <w:tcW w:w="2263" w:type="dxa"/>
            <w:tcMar>
              <w:top w:w="0" w:type="dxa"/>
              <w:left w:w="0" w:type="dxa"/>
              <w:bottom w:w="0" w:type="dxa"/>
              <w:right w:w="0" w:type="dxa"/>
            </w:tcMar>
            <w:vAlign w:val="center"/>
            <w:hideMark/>
          </w:tcPr>
          <w:p w14:paraId="6F3AE3B9" w14:textId="24E9CFFB"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Royal Prince Alfred</w:t>
            </w:r>
          </w:p>
        </w:tc>
        <w:tc>
          <w:tcPr>
            <w:tcW w:w="1688" w:type="dxa"/>
            <w:tcMar>
              <w:top w:w="0" w:type="dxa"/>
              <w:left w:w="75" w:type="dxa"/>
              <w:bottom w:w="0" w:type="dxa"/>
              <w:right w:w="75" w:type="dxa"/>
            </w:tcMar>
            <w:vAlign w:val="center"/>
            <w:hideMark/>
          </w:tcPr>
          <w:p w14:paraId="413F13F0"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01-06-2016</w:t>
            </w:r>
          </w:p>
        </w:tc>
        <w:tc>
          <w:tcPr>
            <w:tcW w:w="1688" w:type="dxa"/>
            <w:tcMar>
              <w:top w:w="0" w:type="dxa"/>
              <w:left w:w="75" w:type="dxa"/>
              <w:bottom w:w="0" w:type="dxa"/>
              <w:right w:w="75" w:type="dxa"/>
            </w:tcMar>
            <w:vAlign w:val="center"/>
            <w:hideMark/>
          </w:tcPr>
          <w:p w14:paraId="2BECAF09"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16-06-2016</w:t>
            </w:r>
          </w:p>
        </w:tc>
        <w:tc>
          <w:tcPr>
            <w:tcW w:w="1688" w:type="dxa"/>
            <w:tcMar>
              <w:top w:w="0" w:type="dxa"/>
              <w:left w:w="75" w:type="dxa"/>
              <w:bottom w:w="0" w:type="dxa"/>
              <w:right w:w="75" w:type="dxa"/>
            </w:tcMar>
            <w:vAlign w:val="center"/>
            <w:hideMark/>
          </w:tcPr>
          <w:p w14:paraId="3203C5BC"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01-06-2016</w:t>
            </w:r>
          </w:p>
        </w:tc>
        <w:tc>
          <w:tcPr>
            <w:tcW w:w="1689" w:type="dxa"/>
            <w:tcMar>
              <w:top w:w="0" w:type="dxa"/>
              <w:left w:w="75" w:type="dxa"/>
              <w:bottom w:w="0" w:type="dxa"/>
              <w:right w:w="75" w:type="dxa"/>
            </w:tcMar>
            <w:vAlign w:val="center"/>
            <w:hideMark/>
          </w:tcPr>
          <w:p w14:paraId="55C5927D"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29-06-2016</w:t>
            </w:r>
          </w:p>
        </w:tc>
      </w:tr>
      <w:tr w:rsidR="00467269" w:rsidRPr="00DC49C1" w14:paraId="5B7D7F1E" w14:textId="77777777" w:rsidTr="001D301F">
        <w:trPr>
          <w:jc w:val="center"/>
        </w:trPr>
        <w:tc>
          <w:tcPr>
            <w:tcW w:w="2263" w:type="dxa"/>
            <w:tcMar>
              <w:top w:w="0" w:type="dxa"/>
              <w:left w:w="0" w:type="dxa"/>
              <w:bottom w:w="0" w:type="dxa"/>
              <w:right w:w="0" w:type="dxa"/>
            </w:tcMar>
            <w:vAlign w:val="center"/>
            <w:hideMark/>
          </w:tcPr>
          <w:p w14:paraId="4B9C6922" w14:textId="15823688"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Sir Charles Gairdner</w:t>
            </w:r>
          </w:p>
        </w:tc>
        <w:tc>
          <w:tcPr>
            <w:tcW w:w="1688" w:type="dxa"/>
            <w:tcMar>
              <w:top w:w="0" w:type="dxa"/>
              <w:left w:w="75" w:type="dxa"/>
              <w:bottom w:w="0" w:type="dxa"/>
              <w:right w:w="75" w:type="dxa"/>
            </w:tcMar>
            <w:vAlign w:val="center"/>
            <w:hideMark/>
          </w:tcPr>
          <w:p w14:paraId="4A7A1AB6"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16-05-2016</w:t>
            </w:r>
          </w:p>
        </w:tc>
        <w:tc>
          <w:tcPr>
            <w:tcW w:w="1688" w:type="dxa"/>
            <w:tcMar>
              <w:top w:w="0" w:type="dxa"/>
              <w:left w:w="75" w:type="dxa"/>
              <w:bottom w:w="0" w:type="dxa"/>
              <w:right w:w="75" w:type="dxa"/>
            </w:tcMar>
            <w:vAlign w:val="center"/>
            <w:hideMark/>
          </w:tcPr>
          <w:p w14:paraId="495F9E65"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30-05-2016</w:t>
            </w:r>
          </w:p>
        </w:tc>
        <w:tc>
          <w:tcPr>
            <w:tcW w:w="1688" w:type="dxa"/>
            <w:tcMar>
              <w:top w:w="0" w:type="dxa"/>
              <w:left w:w="75" w:type="dxa"/>
              <w:bottom w:w="0" w:type="dxa"/>
              <w:right w:w="75" w:type="dxa"/>
            </w:tcMar>
            <w:vAlign w:val="center"/>
            <w:hideMark/>
          </w:tcPr>
          <w:p w14:paraId="744C6034"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01-05-2016</w:t>
            </w:r>
          </w:p>
        </w:tc>
        <w:tc>
          <w:tcPr>
            <w:tcW w:w="1689" w:type="dxa"/>
            <w:tcMar>
              <w:top w:w="0" w:type="dxa"/>
              <w:left w:w="75" w:type="dxa"/>
              <w:bottom w:w="0" w:type="dxa"/>
              <w:right w:w="75" w:type="dxa"/>
            </w:tcMar>
            <w:vAlign w:val="center"/>
            <w:hideMark/>
          </w:tcPr>
          <w:p w14:paraId="3113B117"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30-05-2016</w:t>
            </w:r>
          </w:p>
        </w:tc>
      </w:tr>
      <w:tr w:rsidR="00467269" w:rsidRPr="00DC49C1" w14:paraId="49A0B894" w14:textId="77777777" w:rsidTr="001D301F">
        <w:trPr>
          <w:jc w:val="center"/>
        </w:trPr>
        <w:tc>
          <w:tcPr>
            <w:tcW w:w="2263" w:type="dxa"/>
            <w:tcMar>
              <w:top w:w="0" w:type="dxa"/>
              <w:left w:w="0" w:type="dxa"/>
              <w:bottom w:w="0" w:type="dxa"/>
              <w:right w:w="0" w:type="dxa"/>
            </w:tcMar>
            <w:vAlign w:val="center"/>
            <w:hideMark/>
          </w:tcPr>
          <w:p w14:paraId="788291D7" w14:textId="32FC3B90"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Armadale Kelmscott</w:t>
            </w:r>
          </w:p>
        </w:tc>
        <w:tc>
          <w:tcPr>
            <w:tcW w:w="1688" w:type="dxa"/>
            <w:tcMar>
              <w:top w:w="0" w:type="dxa"/>
              <w:left w:w="75" w:type="dxa"/>
              <w:bottom w:w="0" w:type="dxa"/>
              <w:right w:w="75" w:type="dxa"/>
            </w:tcMar>
            <w:vAlign w:val="center"/>
            <w:hideMark/>
          </w:tcPr>
          <w:p w14:paraId="4421CD2E"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16-05-2016</w:t>
            </w:r>
          </w:p>
        </w:tc>
        <w:tc>
          <w:tcPr>
            <w:tcW w:w="1688" w:type="dxa"/>
            <w:tcMar>
              <w:top w:w="0" w:type="dxa"/>
              <w:left w:w="75" w:type="dxa"/>
              <w:bottom w:w="0" w:type="dxa"/>
              <w:right w:w="75" w:type="dxa"/>
            </w:tcMar>
            <w:vAlign w:val="center"/>
            <w:hideMark/>
          </w:tcPr>
          <w:p w14:paraId="5FC94316"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29-05-2016</w:t>
            </w:r>
          </w:p>
        </w:tc>
        <w:tc>
          <w:tcPr>
            <w:tcW w:w="1688" w:type="dxa"/>
            <w:tcMar>
              <w:top w:w="0" w:type="dxa"/>
              <w:left w:w="75" w:type="dxa"/>
              <w:bottom w:w="0" w:type="dxa"/>
              <w:right w:w="75" w:type="dxa"/>
            </w:tcMar>
            <w:vAlign w:val="center"/>
            <w:hideMark/>
          </w:tcPr>
          <w:p w14:paraId="471F99FA"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01-05-2016</w:t>
            </w:r>
          </w:p>
        </w:tc>
        <w:tc>
          <w:tcPr>
            <w:tcW w:w="1689" w:type="dxa"/>
            <w:tcMar>
              <w:top w:w="0" w:type="dxa"/>
              <w:left w:w="75" w:type="dxa"/>
              <w:bottom w:w="0" w:type="dxa"/>
              <w:right w:w="75" w:type="dxa"/>
            </w:tcMar>
            <w:vAlign w:val="center"/>
            <w:hideMark/>
          </w:tcPr>
          <w:p w14:paraId="2262F6BF"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29-05-2016</w:t>
            </w:r>
          </w:p>
        </w:tc>
      </w:tr>
      <w:tr w:rsidR="00467269" w:rsidRPr="00DC49C1" w14:paraId="5EA897A0" w14:textId="77777777" w:rsidTr="001D301F">
        <w:trPr>
          <w:jc w:val="center"/>
        </w:trPr>
        <w:tc>
          <w:tcPr>
            <w:tcW w:w="2263" w:type="dxa"/>
            <w:tcMar>
              <w:top w:w="0" w:type="dxa"/>
              <w:left w:w="0" w:type="dxa"/>
              <w:bottom w:w="0" w:type="dxa"/>
              <w:right w:w="0" w:type="dxa"/>
            </w:tcMar>
            <w:vAlign w:val="center"/>
            <w:hideMark/>
          </w:tcPr>
          <w:p w14:paraId="35D5F2A3" w14:textId="59D57EAE"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Lyell McEwin</w:t>
            </w:r>
          </w:p>
        </w:tc>
        <w:tc>
          <w:tcPr>
            <w:tcW w:w="1688" w:type="dxa"/>
            <w:tcMar>
              <w:top w:w="0" w:type="dxa"/>
              <w:left w:w="75" w:type="dxa"/>
              <w:bottom w:w="0" w:type="dxa"/>
              <w:right w:w="75" w:type="dxa"/>
            </w:tcMar>
            <w:vAlign w:val="center"/>
            <w:hideMark/>
          </w:tcPr>
          <w:p w14:paraId="6BCA2E21"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14-06-2016</w:t>
            </w:r>
          </w:p>
        </w:tc>
        <w:tc>
          <w:tcPr>
            <w:tcW w:w="1688" w:type="dxa"/>
            <w:tcMar>
              <w:top w:w="0" w:type="dxa"/>
              <w:left w:w="75" w:type="dxa"/>
              <w:bottom w:w="0" w:type="dxa"/>
              <w:right w:w="75" w:type="dxa"/>
            </w:tcMar>
            <w:vAlign w:val="center"/>
            <w:hideMark/>
          </w:tcPr>
          <w:p w14:paraId="46589CCD"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30-06-2016</w:t>
            </w:r>
          </w:p>
        </w:tc>
        <w:tc>
          <w:tcPr>
            <w:tcW w:w="1688" w:type="dxa"/>
            <w:tcMar>
              <w:top w:w="0" w:type="dxa"/>
              <w:left w:w="75" w:type="dxa"/>
              <w:bottom w:w="0" w:type="dxa"/>
              <w:right w:w="75" w:type="dxa"/>
            </w:tcMar>
            <w:vAlign w:val="center"/>
            <w:hideMark/>
          </w:tcPr>
          <w:p w14:paraId="50844534"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01-06-2016</w:t>
            </w:r>
          </w:p>
        </w:tc>
        <w:tc>
          <w:tcPr>
            <w:tcW w:w="1689" w:type="dxa"/>
            <w:tcMar>
              <w:top w:w="0" w:type="dxa"/>
              <w:left w:w="75" w:type="dxa"/>
              <w:bottom w:w="0" w:type="dxa"/>
              <w:right w:w="75" w:type="dxa"/>
            </w:tcMar>
            <w:vAlign w:val="center"/>
            <w:hideMark/>
          </w:tcPr>
          <w:p w14:paraId="7D5FC8D5"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30-06-2016</w:t>
            </w:r>
          </w:p>
        </w:tc>
      </w:tr>
      <w:tr w:rsidR="00467269" w:rsidRPr="00DC49C1" w14:paraId="09624D0C" w14:textId="77777777" w:rsidTr="001D301F">
        <w:trPr>
          <w:jc w:val="center"/>
        </w:trPr>
        <w:tc>
          <w:tcPr>
            <w:tcW w:w="2263" w:type="dxa"/>
            <w:tcMar>
              <w:top w:w="0" w:type="dxa"/>
              <w:left w:w="0" w:type="dxa"/>
              <w:bottom w:w="0" w:type="dxa"/>
              <w:right w:w="0" w:type="dxa"/>
            </w:tcMar>
            <w:vAlign w:val="center"/>
            <w:hideMark/>
          </w:tcPr>
          <w:p w14:paraId="04CDC5E5" w14:textId="0B11F27D"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Royal Darwin</w:t>
            </w:r>
          </w:p>
        </w:tc>
        <w:tc>
          <w:tcPr>
            <w:tcW w:w="1688" w:type="dxa"/>
            <w:tcMar>
              <w:top w:w="0" w:type="dxa"/>
              <w:left w:w="75" w:type="dxa"/>
              <w:bottom w:w="0" w:type="dxa"/>
              <w:right w:w="75" w:type="dxa"/>
            </w:tcMar>
            <w:vAlign w:val="center"/>
            <w:hideMark/>
          </w:tcPr>
          <w:p w14:paraId="652DA3D4"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12-05-2016</w:t>
            </w:r>
          </w:p>
        </w:tc>
        <w:tc>
          <w:tcPr>
            <w:tcW w:w="1688" w:type="dxa"/>
            <w:tcMar>
              <w:top w:w="0" w:type="dxa"/>
              <w:left w:w="75" w:type="dxa"/>
              <w:bottom w:w="0" w:type="dxa"/>
              <w:right w:w="75" w:type="dxa"/>
            </w:tcMar>
            <w:vAlign w:val="center"/>
            <w:hideMark/>
          </w:tcPr>
          <w:p w14:paraId="22F2DA5A"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26-05-2016</w:t>
            </w:r>
          </w:p>
        </w:tc>
        <w:tc>
          <w:tcPr>
            <w:tcW w:w="1688" w:type="dxa"/>
            <w:tcMar>
              <w:top w:w="0" w:type="dxa"/>
              <w:left w:w="75" w:type="dxa"/>
              <w:bottom w:w="0" w:type="dxa"/>
              <w:right w:w="75" w:type="dxa"/>
            </w:tcMar>
            <w:vAlign w:val="center"/>
            <w:hideMark/>
          </w:tcPr>
          <w:p w14:paraId="59AF7C78"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12-05-2016</w:t>
            </w:r>
          </w:p>
        </w:tc>
        <w:tc>
          <w:tcPr>
            <w:tcW w:w="1689" w:type="dxa"/>
            <w:tcMar>
              <w:top w:w="0" w:type="dxa"/>
              <w:left w:w="75" w:type="dxa"/>
              <w:bottom w:w="0" w:type="dxa"/>
              <w:right w:w="75" w:type="dxa"/>
            </w:tcMar>
            <w:vAlign w:val="center"/>
            <w:hideMark/>
          </w:tcPr>
          <w:p w14:paraId="3C46F643"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16-06-2016</w:t>
            </w:r>
          </w:p>
        </w:tc>
      </w:tr>
      <w:tr w:rsidR="00467269" w:rsidRPr="00DC49C1" w14:paraId="1B1E1F07" w14:textId="77777777" w:rsidTr="001D301F">
        <w:trPr>
          <w:jc w:val="center"/>
        </w:trPr>
        <w:tc>
          <w:tcPr>
            <w:tcW w:w="2263" w:type="dxa"/>
            <w:tcMar>
              <w:top w:w="0" w:type="dxa"/>
              <w:left w:w="0" w:type="dxa"/>
              <w:bottom w:w="0" w:type="dxa"/>
              <w:right w:w="0" w:type="dxa"/>
            </w:tcMar>
            <w:vAlign w:val="center"/>
            <w:hideMark/>
          </w:tcPr>
          <w:p w14:paraId="1B327DA2" w14:textId="44D50A2E"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Blacktown</w:t>
            </w:r>
          </w:p>
        </w:tc>
        <w:tc>
          <w:tcPr>
            <w:tcW w:w="1688" w:type="dxa"/>
            <w:tcMar>
              <w:top w:w="0" w:type="dxa"/>
              <w:left w:w="75" w:type="dxa"/>
              <w:bottom w:w="0" w:type="dxa"/>
              <w:right w:w="75" w:type="dxa"/>
            </w:tcMar>
            <w:vAlign w:val="center"/>
            <w:hideMark/>
          </w:tcPr>
          <w:p w14:paraId="7B0A7322"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02-05-2016</w:t>
            </w:r>
          </w:p>
        </w:tc>
        <w:tc>
          <w:tcPr>
            <w:tcW w:w="1688" w:type="dxa"/>
            <w:tcMar>
              <w:top w:w="0" w:type="dxa"/>
              <w:left w:w="75" w:type="dxa"/>
              <w:bottom w:w="0" w:type="dxa"/>
              <w:right w:w="75" w:type="dxa"/>
            </w:tcMar>
            <w:vAlign w:val="center"/>
            <w:hideMark/>
          </w:tcPr>
          <w:p w14:paraId="5AEFE3E6"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16-05-2016</w:t>
            </w:r>
          </w:p>
        </w:tc>
        <w:tc>
          <w:tcPr>
            <w:tcW w:w="1688" w:type="dxa"/>
            <w:tcMar>
              <w:top w:w="0" w:type="dxa"/>
              <w:left w:w="75" w:type="dxa"/>
              <w:bottom w:w="0" w:type="dxa"/>
              <w:right w:w="75" w:type="dxa"/>
            </w:tcMar>
            <w:vAlign w:val="center"/>
            <w:hideMark/>
          </w:tcPr>
          <w:p w14:paraId="4006D4D5"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02-05-2016</w:t>
            </w:r>
          </w:p>
        </w:tc>
        <w:tc>
          <w:tcPr>
            <w:tcW w:w="1689" w:type="dxa"/>
            <w:tcMar>
              <w:top w:w="0" w:type="dxa"/>
              <w:left w:w="75" w:type="dxa"/>
              <w:bottom w:w="0" w:type="dxa"/>
              <w:right w:w="75" w:type="dxa"/>
            </w:tcMar>
            <w:vAlign w:val="center"/>
            <w:hideMark/>
          </w:tcPr>
          <w:p w14:paraId="611FC6E5"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30-05-2016</w:t>
            </w:r>
          </w:p>
        </w:tc>
      </w:tr>
      <w:tr w:rsidR="00467269" w:rsidRPr="00DC49C1" w14:paraId="210A5697" w14:textId="77777777" w:rsidTr="001D301F">
        <w:trPr>
          <w:jc w:val="center"/>
        </w:trPr>
        <w:tc>
          <w:tcPr>
            <w:tcW w:w="2263" w:type="dxa"/>
            <w:tcMar>
              <w:top w:w="0" w:type="dxa"/>
              <w:left w:w="0" w:type="dxa"/>
              <w:bottom w:w="0" w:type="dxa"/>
              <w:right w:w="0" w:type="dxa"/>
            </w:tcMar>
            <w:vAlign w:val="center"/>
            <w:hideMark/>
          </w:tcPr>
          <w:p w14:paraId="6D990F3B" w14:textId="3B5FB9E9"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Port Macquarie</w:t>
            </w:r>
          </w:p>
        </w:tc>
        <w:tc>
          <w:tcPr>
            <w:tcW w:w="1688" w:type="dxa"/>
            <w:tcMar>
              <w:top w:w="0" w:type="dxa"/>
              <w:left w:w="75" w:type="dxa"/>
              <w:bottom w:w="0" w:type="dxa"/>
              <w:right w:w="75" w:type="dxa"/>
            </w:tcMar>
            <w:vAlign w:val="center"/>
            <w:hideMark/>
          </w:tcPr>
          <w:p w14:paraId="23EA3369"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01-06-2016</w:t>
            </w:r>
          </w:p>
        </w:tc>
        <w:tc>
          <w:tcPr>
            <w:tcW w:w="1688" w:type="dxa"/>
            <w:tcMar>
              <w:top w:w="0" w:type="dxa"/>
              <w:left w:w="75" w:type="dxa"/>
              <w:bottom w:w="0" w:type="dxa"/>
              <w:right w:w="75" w:type="dxa"/>
            </w:tcMar>
            <w:vAlign w:val="center"/>
            <w:hideMark/>
          </w:tcPr>
          <w:p w14:paraId="6AC3090D"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16-06-2016</w:t>
            </w:r>
          </w:p>
        </w:tc>
        <w:tc>
          <w:tcPr>
            <w:tcW w:w="1688" w:type="dxa"/>
            <w:tcMar>
              <w:top w:w="0" w:type="dxa"/>
              <w:left w:w="75" w:type="dxa"/>
              <w:bottom w:w="0" w:type="dxa"/>
              <w:right w:w="75" w:type="dxa"/>
            </w:tcMar>
            <w:vAlign w:val="center"/>
            <w:hideMark/>
          </w:tcPr>
          <w:p w14:paraId="573F239E"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01-06-2016</w:t>
            </w:r>
          </w:p>
        </w:tc>
        <w:tc>
          <w:tcPr>
            <w:tcW w:w="1689" w:type="dxa"/>
            <w:tcMar>
              <w:top w:w="0" w:type="dxa"/>
              <w:left w:w="75" w:type="dxa"/>
              <w:bottom w:w="0" w:type="dxa"/>
              <w:right w:w="75" w:type="dxa"/>
            </w:tcMar>
            <w:vAlign w:val="center"/>
            <w:hideMark/>
          </w:tcPr>
          <w:p w14:paraId="2C4653D1"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29-06-2016</w:t>
            </w:r>
          </w:p>
        </w:tc>
      </w:tr>
      <w:tr w:rsidR="00467269" w:rsidRPr="00DC49C1" w14:paraId="6C510F27" w14:textId="77777777" w:rsidTr="001D301F">
        <w:trPr>
          <w:jc w:val="center"/>
        </w:trPr>
        <w:tc>
          <w:tcPr>
            <w:tcW w:w="2263" w:type="dxa"/>
            <w:tcMar>
              <w:top w:w="0" w:type="dxa"/>
              <w:left w:w="0" w:type="dxa"/>
              <w:bottom w:w="0" w:type="dxa"/>
              <w:right w:w="0" w:type="dxa"/>
            </w:tcMar>
            <w:vAlign w:val="center"/>
            <w:hideMark/>
          </w:tcPr>
          <w:p w14:paraId="24A89448" w14:textId="69C894E6"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Mount Gambier</w:t>
            </w:r>
          </w:p>
        </w:tc>
        <w:tc>
          <w:tcPr>
            <w:tcW w:w="1688" w:type="dxa"/>
            <w:tcMar>
              <w:top w:w="0" w:type="dxa"/>
              <w:left w:w="75" w:type="dxa"/>
              <w:bottom w:w="0" w:type="dxa"/>
              <w:right w:w="75" w:type="dxa"/>
            </w:tcMar>
            <w:vAlign w:val="center"/>
            <w:hideMark/>
          </w:tcPr>
          <w:p w14:paraId="724D552F"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14-06-2016</w:t>
            </w:r>
          </w:p>
        </w:tc>
        <w:tc>
          <w:tcPr>
            <w:tcW w:w="1688" w:type="dxa"/>
            <w:tcMar>
              <w:top w:w="0" w:type="dxa"/>
              <w:left w:w="75" w:type="dxa"/>
              <w:bottom w:w="0" w:type="dxa"/>
              <w:right w:w="75" w:type="dxa"/>
            </w:tcMar>
            <w:vAlign w:val="center"/>
            <w:hideMark/>
          </w:tcPr>
          <w:p w14:paraId="1BC9F3C6"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29-06-2016</w:t>
            </w:r>
          </w:p>
        </w:tc>
        <w:tc>
          <w:tcPr>
            <w:tcW w:w="1688" w:type="dxa"/>
            <w:tcMar>
              <w:top w:w="0" w:type="dxa"/>
              <w:left w:w="75" w:type="dxa"/>
              <w:bottom w:w="0" w:type="dxa"/>
              <w:right w:w="75" w:type="dxa"/>
            </w:tcMar>
            <w:vAlign w:val="center"/>
            <w:hideMark/>
          </w:tcPr>
          <w:p w14:paraId="2D99A49C"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31-05-2016</w:t>
            </w:r>
          </w:p>
        </w:tc>
        <w:tc>
          <w:tcPr>
            <w:tcW w:w="1689" w:type="dxa"/>
            <w:tcMar>
              <w:top w:w="0" w:type="dxa"/>
              <w:left w:w="75" w:type="dxa"/>
              <w:bottom w:w="0" w:type="dxa"/>
              <w:right w:w="75" w:type="dxa"/>
            </w:tcMar>
            <w:vAlign w:val="center"/>
            <w:hideMark/>
          </w:tcPr>
          <w:p w14:paraId="7A4CB88E"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29-06-2016</w:t>
            </w:r>
          </w:p>
        </w:tc>
      </w:tr>
      <w:tr w:rsidR="00467269" w:rsidRPr="00DC49C1" w14:paraId="3BDA0B29" w14:textId="77777777" w:rsidTr="001D301F">
        <w:trPr>
          <w:jc w:val="center"/>
        </w:trPr>
        <w:tc>
          <w:tcPr>
            <w:tcW w:w="2263" w:type="dxa"/>
            <w:tcMar>
              <w:top w:w="0" w:type="dxa"/>
              <w:left w:w="0" w:type="dxa"/>
              <w:bottom w:w="0" w:type="dxa"/>
              <w:right w:w="0" w:type="dxa"/>
            </w:tcMar>
            <w:vAlign w:val="center"/>
            <w:hideMark/>
          </w:tcPr>
          <w:p w14:paraId="7CBF36D6" w14:textId="648E27F7" w:rsidR="00467269" w:rsidRPr="00DC49C1" w:rsidRDefault="00467269" w:rsidP="00DC49C1">
            <w:pPr>
              <w:spacing w:after="0"/>
              <w:ind w:right="99"/>
              <w:contextualSpacing/>
              <w:rPr>
                <w:rFonts w:eastAsia="Times New Roman" w:cs="Consolas"/>
                <w:sz w:val="18"/>
                <w:szCs w:val="18"/>
                <w:lang w:eastAsia="en-AU"/>
              </w:rPr>
            </w:pPr>
            <w:r w:rsidRPr="00DC49C1">
              <w:rPr>
                <w:rFonts w:eastAsia="Times New Roman" w:cs="Consolas"/>
                <w:sz w:val="18"/>
                <w:szCs w:val="18"/>
                <w:lang w:eastAsia="en-AU"/>
              </w:rPr>
              <w:t>Alice Springs</w:t>
            </w:r>
          </w:p>
        </w:tc>
        <w:tc>
          <w:tcPr>
            <w:tcW w:w="1688" w:type="dxa"/>
            <w:tcMar>
              <w:top w:w="0" w:type="dxa"/>
              <w:left w:w="75" w:type="dxa"/>
              <w:bottom w:w="0" w:type="dxa"/>
              <w:right w:w="75" w:type="dxa"/>
            </w:tcMar>
            <w:vAlign w:val="center"/>
            <w:hideMark/>
          </w:tcPr>
          <w:p w14:paraId="4EA7B0B1"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09-05-2016</w:t>
            </w:r>
          </w:p>
        </w:tc>
        <w:tc>
          <w:tcPr>
            <w:tcW w:w="1688" w:type="dxa"/>
            <w:tcMar>
              <w:top w:w="0" w:type="dxa"/>
              <w:left w:w="75" w:type="dxa"/>
              <w:bottom w:w="0" w:type="dxa"/>
              <w:right w:w="75" w:type="dxa"/>
            </w:tcMar>
            <w:vAlign w:val="center"/>
            <w:hideMark/>
          </w:tcPr>
          <w:p w14:paraId="1232675F"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23-05-2016</w:t>
            </w:r>
          </w:p>
        </w:tc>
        <w:tc>
          <w:tcPr>
            <w:tcW w:w="1688" w:type="dxa"/>
            <w:tcMar>
              <w:top w:w="0" w:type="dxa"/>
              <w:left w:w="75" w:type="dxa"/>
              <w:bottom w:w="0" w:type="dxa"/>
              <w:right w:w="75" w:type="dxa"/>
            </w:tcMar>
            <w:vAlign w:val="center"/>
            <w:hideMark/>
          </w:tcPr>
          <w:p w14:paraId="32B45EA9"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09-05-2016</w:t>
            </w:r>
          </w:p>
        </w:tc>
        <w:tc>
          <w:tcPr>
            <w:tcW w:w="1689" w:type="dxa"/>
            <w:tcMar>
              <w:top w:w="0" w:type="dxa"/>
              <w:left w:w="75" w:type="dxa"/>
              <w:bottom w:w="0" w:type="dxa"/>
              <w:right w:w="75" w:type="dxa"/>
            </w:tcMar>
            <w:vAlign w:val="center"/>
            <w:hideMark/>
          </w:tcPr>
          <w:p w14:paraId="4CA0473F" w14:textId="77777777" w:rsidR="00467269" w:rsidRPr="00DC49C1" w:rsidRDefault="00467269" w:rsidP="00DC49C1">
            <w:pPr>
              <w:spacing w:after="0"/>
              <w:contextualSpacing/>
              <w:jc w:val="center"/>
              <w:rPr>
                <w:rFonts w:eastAsia="Times New Roman" w:cs="Consolas"/>
                <w:sz w:val="18"/>
                <w:szCs w:val="18"/>
                <w:lang w:eastAsia="en-AU"/>
              </w:rPr>
            </w:pPr>
            <w:r w:rsidRPr="00DC49C1">
              <w:rPr>
                <w:rFonts w:eastAsia="Times New Roman" w:cs="Consolas"/>
                <w:sz w:val="18"/>
                <w:szCs w:val="18"/>
                <w:lang w:eastAsia="en-AU"/>
              </w:rPr>
              <w:t>09-06-2016</w:t>
            </w:r>
          </w:p>
        </w:tc>
      </w:tr>
    </w:tbl>
    <w:p w14:paraId="36EB047A" w14:textId="77777777" w:rsidR="00467269" w:rsidRDefault="00467269" w:rsidP="00FC35CE">
      <w:pPr>
        <w:spacing w:after="0"/>
      </w:pPr>
    </w:p>
    <w:p w14:paraId="71179B54" w14:textId="77777777" w:rsidR="00467269" w:rsidRPr="0014321D" w:rsidRDefault="00467269" w:rsidP="00467269">
      <w:pPr>
        <w:pStyle w:val="Heading2"/>
      </w:pPr>
      <w:bookmarkStart w:id="14" w:name="_Toc494965481"/>
      <w:r>
        <w:lastRenderedPageBreak/>
        <w:t>Terminology</w:t>
      </w:r>
      <w:bookmarkEnd w:id="14"/>
    </w:p>
    <w:p w14:paraId="31AECBA5" w14:textId="1613E245" w:rsidR="00467269" w:rsidRDefault="00467269" w:rsidP="00467269">
      <w:r>
        <w:t xml:space="preserve">National reporting of emergency department activity occurs through the </w:t>
      </w:r>
      <w:r w:rsidRPr="00DC49C1">
        <w:rPr>
          <w:i/>
        </w:rPr>
        <w:t>Non-Admitted Patient Emergency Department</w:t>
      </w:r>
      <w:r>
        <w:t xml:space="preserve"> </w:t>
      </w:r>
      <w:r w:rsidR="00B66895">
        <w:t xml:space="preserve">Care </w:t>
      </w:r>
      <w:r>
        <w:t>(NAPED</w:t>
      </w:r>
      <w:r w:rsidR="00B66895">
        <w:t>C</w:t>
      </w:r>
      <w:r>
        <w:t xml:space="preserve">) </w:t>
      </w:r>
      <w:r w:rsidR="00B66895">
        <w:t>N</w:t>
      </w:r>
      <w:r w:rsidR="00DC49C1">
        <w:t xml:space="preserve">ational </w:t>
      </w:r>
      <w:r w:rsidR="00B66895">
        <w:t>M</w:t>
      </w:r>
      <w:r w:rsidR="00DC49C1">
        <w:t xml:space="preserve">inimum </w:t>
      </w:r>
      <w:r w:rsidR="00B66895">
        <w:t>D</w:t>
      </w:r>
      <w:r w:rsidR="00DC49C1">
        <w:t xml:space="preserve">ata </w:t>
      </w:r>
      <w:r w:rsidR="00B66895">
        <w:t>S</w:t>
      </w:r>
      <w:r w:rsidR="00DC49C1">
        <w:t xml:space="preserve">et </w:t>
      </w:r>
      <w:r>
        <w:t xml:space="preserve">(NMDS). The statistical unit describing service/ care events in emergency departments in this </w:t>
      </w:r>
      <w:r w:rsidR="00B66895">
        <w:t>NMDS</w:t>
      </w:r>
      <w:r>
        <w:t xml:space="preserve"> is an ‘emergency department stay’. It is defined as the period between when a patient presents to an emergency department and when that person is recorded as having physically departed the emergency department. Other terms used in the names of data elements relating to care in the emergency department in national data standards are ‘episode’ and ‘service episode’. In some states and territories</w:t>
      </w:r>
      <w:r w:rsidR="00DC49C1">
        <w:t>,</w:t>
      </w:r>
      <w:r>
        <w:t xml:space="preserve"> the term </w:t>
      </w:r>
      <w:r w:rsidR="00365FAA">
        <w:t>‘</w:t>
      </w:r>
      <w:r>
        <w:t>presentation</w:t>
      </w:r>
      <w:r w:rsidR="00365FAA">
        <w:t>’</w:t>
      </w:r>
      <w:r>
        <w:t xml:space="preserve"> is used.</w:t>
      </w:r>
    </w:p>
    <w:p w14:paraId="19C74299" w14:textId="5EC9AE78" w:rsidR="00467269" w:rsidRDefault="00DC49C1" w:rsidP="00467269">
      <w:r>
        <w:t>S</w:t>
      </w:r>
      <w:r w:rsidR="00467269">
        <w:t>everal date/time data items are reported</w:t>
      </w:r>
      <w:r>
        <w:t xml:space="preserve"> within the NAPED</w:t>
      </w:r>
      <w:r w:rsidR="00B66895">
        <w:t>C</w:t>
      </w:r>
      <w:r>
        <w:t xml:space="preserve"> NMDS, </w:t>
      </w:r>
      <w:r w:rsidR="00467269">
        <w:t>including:</w:t>
      </w:r>
    </w:p>
    <w:p w14:paraId="0C52B044" w14:textId="77777777" w:rsidR="00467269" w:rsidRDefault="00467269" w:rsidP="00E77131">
      <w:pPr>
        <w:pStyle w:val="ListParagraph"/>
        <w:numPr>
          <w:ilvl w:val="0"/>
          <w:numId w:val="5"/>
        </w:numPr>
      </w:pPr>
      <w:r>
        <w:t>presentation date and time (METeOR identifiers 471886 and 471889)</w:t>
      </w:r>
    </w:p>
    <w:p w14:paraId="5B40DB85" w14:textId="77777777" w:rsidR="00467269" w:rsidRDefault="00467269" w:rsidP="00E77131">
      <w:pPr>
        <w:pStyle w:val="ListParagraph"/>
        <w:numPr>
          <w:ilvl w:val="0"/>
          <w:numId w:val="5"/>
        </w:numPr>
      </w:pPr>
      <w:r>
        <w:t>triage date and time (METeOR identifiers 474189 and 474193)</w:t>
      </w:r>
    </w:p>
    <w:p w14:paraId="62326DB5" w14:textId="77777777" w:rsidR="00467269" w:rsidRDefault="00467269" w:rsidP="00E77131">
      <w:pPr>
        <w:pStyle w:val="ListParagraph"/>
        <w:numPr>
          <w:ilvl w:val="0"/>
          <w:numId w:val="5"/>
        </w:numPr>
      </w:pPr>
      <w:r>
        <w:t>clinical care commencement date and time (METeOR identifiers 474116 and 474118)</w:t>
      </w:r>
    </w:p>
    <w:p w14:paraId="43A7A447" w14:textId="77777777" w:rsidR="00467269" w:rsidRDefault="00467269" w:rsidP="00E77131">
      <w:pPr>
        <w:pStyle w:val="ListParagraph"/>
        <w:numPr>
          <w:ilvl w:val="0"/>
          <w:numId w:val="5"/>
        </w:numPr>
      </w:pPr>
      <w:r>
        <w:t>episode end date and time (METeOR identifiers 474138 and 474169)</w:t>
      </w:r>
    </w:p>
    <w:p w14:paraId="1156045F" w14:textId="6C266842" w:rsidR="00467269" w:rsidRDefault="00467269" w:rsidP="00E77131">
      <w:pPr>
        <w:pStyle w:val="ListParagraph"/>
        <w:numPr>
          <w:ilvl w:val="0"/>
          <w:numId w:val="5"/>
        </w:numPr>
      </w:pPr>
      <w:r>
        <w:t>physical departure date and time (METeOR identifiers 474436 and 474438)</w:t>
      </w:r>
      <w:r w:rsidR="00DC49C1">
        <w:t>.</w:t>
      </w:r>
    </w:p>
    <w:p w14:paraId="2BF27C6A" w14:textId="7DE29EBE" w:rsidR="00467269" w:rsidRDefault="00467269" w:rsidP="00467269">
      <w:r>
        <w:t>Note that some</w:t>
      </w:r>
      <w:r w:rsidR="00DC49C1">
        <w:t xml:space="preserve"> of the data elements in the</w:t>
      </w:r>
      <w:r>
        <w:t xml:space="preserve"> NMDS</w:t>
      </w:r>
      <w:r w:rsidR="00DC49C1">
        <w:t>s</w:t>
      </w:r>
      <w:r>
        <w:t xml:space="preserve"> use ‘episode’ </w:t>
      </w:r>
      <w:r w:rsidR="00DC49C1">
        <w:t xml:space="preserve">in the title, for </w:t>
      </w:r>
      <w:r w:rsidR="006F7CD6">
        <w:t>example, ‘</w:t>
      </w:r>
      <w:r>
        <w:t>episode end status’.</w:t>
      </w:r>
    </w:p>
    <w:p w14:paraId="109BC86D" w14:textId="1875913B" w:rsidR="00467269" w:rsidRDefault="00467269" w:rsidP="00467269">
      <w:r>
        <w:t>Components of the emergency department stay are defined by differences between these date/time</w:t>
      </w:r>
      <w:r w:rsidR="001113FA">
        <w:t xml:space="preserve"> data items</w:t>
      </w:r>
      <w:r>
        <w:t xml:space="preserve"> including:</w:t>
      </w:r>
    </w:p>
    <w:p w14:paraId="4364AFE0" w14:textId="028A8DFB" w:rsidR="00467269" w:rsidRDefault="00467269" w:rsidP="00E77131">
      <w:pPr>
        <w:pStyle w:val="ListParagraph"/>
        <w:numPr>
          <w:ilvl w:val="0"/>
          <w:numId w:val="6"/>
        </w:numPr>
      </w:pPr>
      <w:r>
        <w:t xml:space="preserve">Waiting time, which </w:t>
      </w:r>
      <w:r w:rsidR="001113FA">
        <w:t xml:space="preserve">is </w:t>
      </w:r>
      <w:r>
        <w:t>the time between presentation and commencement of clinical care.</w:t>
      </w:r>
    </w:p>
    <w:p w14:paraId="08BBF9A6" w14:textId="77777777" w:rsidR="00467269" w:rsidRDefault="00467269" w:rsidP="00E77131">
      <w:pPr>
        <w:pStyle w:val="ListParagraph"/>
        <w:numPr>
          <w:ilvl w:val="0"/>
          <w:numId w:val="6"/>
        </w:numPr>
      </w:pPr>
      <w:r>
        <w:t>Treatment time, which is the time between commencement of clinical care and episode end.</w:t>
      </w:r>
    </w:p>
    <w:p w14:paraId="2E64FD8B" w14:textId="77777777" w:rsidR="00467269" w:rsidRDefault="00467269" w:rsidP="00E77131">
      <w:pPr>
        <w:pStyle w:val="ListParagraph"/>
        <w:numPr>
          <w:ilvl w:val="0"/>
          <w:numId w:val="6"/>
        </w:numPr>
      </w:pPr>
      <w:r>
        <w:t>The period between the episode end and physical departure.</w:t>
      </w:r>
    </w:p>
    <w:p w14:paraId="329A0E4F" w14:textId="78EFBC94" w:rsidR="00D74AA0" w:rsidRDefault="00467269" w:rsidP="00467269">
      <w:r>
        <w:t>These are shown in</w:t>
      </w:r>
      <w:r w:rsidR="00DC49C1">
        <w:t xml:space="preserve"> </w:t>
      </w:r>
      <w:r w:rsidR="00DC49C1">
        <w:fldChar w:fldCharType="begin"/>
      </w:r>
      <w:r w:rsidR="00DC49C1">
        <w:instrText xml:space="preserve"> REF _Ref477871107 \h  \* MERGEFORMAT </w:instrText>
      </w:r>
      <w:r w:rsidR="00DC49C1">
        <w:fldChar w:fldCharType="separate"/>
      </w:r>
      <w:r w:rsidR="00952142" w:rsidRPr="00952142">
        <w:t>Figure 4</w:t>
      </w:r>
      <w:r w:rsidR="00DC49C1">
        <w:fldChar w:fldCharType="end"/>
      </w:r>
      <w:r w:rsidR="00DC49C1">
        <w:t xml:space="preserve">. </w:t>
      </w:r>
    </w:p>
    <w:tbl>
      <w:tblPr>
        <w:tblW w:w="0" w:type="auto"/>
        <w:jc w:val="center"/>
        <w:tblLook w:val="04A0" w:firstRow="1" w:lastRow="0" w:firstColumn="1" w:lastColumn="0" w:noHBand="0" w:noVBand="1"/>
      </w:tblPr>
      <w:tblGrid>
        <w:gridCol w:w="9026"/>
      </w:tblGrid>
      <w:tr w:rsidR="00D74AA0" w14:paraId="021DA081" w14:textId="77777777" w:rsidTr="00365FAA">
        <w:trPr>
          <w:trHeight w:val="177"/>
          <w:jc w:val="center"/>
        </w:trPr>
        <w:tc>
          <w:tcPr>
            <w:tcW w:w="9026" w:type="dxa"/>
            <w:vAlign w:val="center"/>
          </w:tcPr>
          <w:p w14:paraId="5B23A92A" w14:textId="6E1F112A" w:rsidR="00467269" w:rsidRPr="004722BA" w:rsidRDefault="00B8123F" w:rsidP="004722BA">
            <w:pPr>
              <w:spacing w:after="60"/>
              <w:jc w:val="center"/>
              <w:rPr>
                <w:rFonts w:cs="Arial"/>
                <w:b/>
                <w:color w:val="000000" w:themeColor="text1"/>
              </w:rPr>
            </w:pPr>
            <w:bookmarkStart w:id="15" w:name="_Ref477871107"/>
            <w:bookmarkStart w:id="16" w:name="_Ref477871090"/>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4</w:t>
            </w:r>
            <w:r w:rsidRPr="00EE06FE">
              <w:rPr>
                <w:rFonts w:cs="Arial"/>
                <w:b/>
                <w:color w:val="000000" w:themeColor="text1"/>
              </w:rPr>
              <w:fldChar w:fldCharType="end"/>
            </w:r>
            <w:bookmarkEnd w:id="15"/>
            <w:r w:rsidRPr="00EE06FE">
              <w:rPr>
                <w:rFonts w:cs="Arial"/>
                <w:b/>
                <w:color w:val="000000" w:themeColor="text1"/>
              </w:rPr>
              <w:t xml:space="preserve"> – </w:t>
            </w:r>
            <w:r w:rsidR="00467269" w:rsidRPr="004722BA">
              <w:rPr>
                <w:rFonts w:cs="Arial"/>
                <w:b/>
                <w:color w:val="000000" w:themeColor="text1"/>
              </w:rPr>
              <w:t>Components of an emergency department stay</w:t>
            </w:r>
            <w:bookmarkEnd w:id="16"/>
          </w:p>
        </w:tc>
      </w:tr>
      <w:tr w:rsidR="00D74AA0" w14:paraId="1FDF1CD1" w14:textId="77777777" w:rsidTr="00365FAA">
        <w:trPr>
          <w:trHeight w:val="3857"/>
          <w:jc w:val="center"/>
        </w:trPr>
        <w:tc>
          <w:tcPr>
            <w:tcW w:w="9026" w:type="dxa"/>
            <w:vAlign w:val="center"/>
          </w:tcPr>
          <w:p w14:paraId="45A32C16" w14:textId="77777777" w:rsidR="00467269" w:rsidRDefault="00467269" w:rsidP="00D74AA0">
            <w:pPr>
              <w:spacing w:after="0" w:line="240" w:lineRule="auto"/>
              <w:contextualSpacing/>
              <w:jc w:val="center"/>
            </w:pPr>
            <w:r>
              <w:rPr>
                <w:noProof/>
                <w:lang w:eastAsia="en-AU"/>
              </w:rPr>
              <w:drawing>
                <wp:inline distT="0" distB="0" distL="0" distR="0" wp14:anchorId="11A132DA" wp14:editId="746332F5">
                  <wp:extent cx="4686632" cy="2700000"/>
                  <wp:effectExtent l="0" t="0" r="0" b="5715"/>
                  <wp:docPr id="3" name="Picture 3" descr="Components of the emergency department stay are defined by differences between date/time data items including:&#10;1. Waiting time, which is the time between presentation and commencement of clinical care.&#10;Treatment time, which is the time between commencement of clinical care and episode end.&#10;2. The period between the episode end and physical departure.&#10;" title="Figure 4 – Components of an emergency department 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png"/>
                          <pic:cNvPicPr/>
                        </pic:nvPicPr>
                        <pic:blipFill>
                          <a:blip r:embed="rId21">
                            <a:extLst>
                              <a:ext uri="{28A0092B-C50C-407E-A947-70E740481C1C}">
                                <a14:useLocalDpi xmlns:a14="http://schemas.microsoft.com/office/drawing/2010/main" val="0"/>
                              </a:ext>
                            </a:extLst>
                          </a:blip>
                          <a:stretch>
                            <a:fillRect/>
                          </a:stretch>
                        </pic:blipFill>
                        <pic:spPr>
                          <a:xfrm>
                            <a:off x="0" y="0"/>
                            <a:ext cx="4686632" cy="2700000"/>
                          </a:xfrm>
                          <a:prstGeom prst="rect">
                            <a:avLst/>
                          </a:prstGeom>
                        </pic:spPr>
                      </pic:pic>
                    </a:graphicData>
                  </a:graphic>
                </wp:inline>
              </w:drawing>
            </w:r>
          </w:p>
        </w:tc>
      </w:tr>
    </w:tbl>
    <w:p w14:paraId="25F01FBD" w14:textId="77777777" w:rsidR="00467269" w:rsidRPr="00467269" w:rsidRDefault="00467269" w:rsidP="00467269">
      <w:pPr>
        <w:shd w:val="clear" w:color="auto" w:fill="FFFFFF"/>
        <w:rPr>
          <w:rFonts w:eastAsia="Times New Roman" w:cs="Helvetica"/>
          <w:color w:val="333333"/>
          <w:szCs w:val="20"/>
          <w:lang w:eastAsia="en-AU"/>
        </w:rPr>
      </w:pPr>
      <w:r w:rsidRPr="00467269">
        <w:rPr>
          <w:rFonts w:eastAsia="Times New Roman" w:cs="Helvetica"/>
          <w:color w:val="333333"/>
          <w:szCs w:val="20"/>
          <w:lang w:eastAsia="en-AU"/>
        </w:rPr>
        <w:lastRenderedPageBreak/>
        <w:t>In parallel to these date/time data items, most emergency departments record movements of patients between treatment areas. For this study data on patient movements between treatment areas was also reviewed. Emergency departments commonly identify treatment areas associated with:</w:t>
      </w:r>
    </w:p>
    <w:p w14:paraId="07FE4B9D" w14:textId="77777777" w:rsidR="00467269" w:rsidRPr="00467269" w:rsidRDefault="00467269" w:rsidP="00E77131">
      <w:pPr>
        <w:numPr>
          <w:ilvl w:val="0"/>
          <w:numId w:val="7"/>
        </w:numPr>
        <w:shd w:val="clear" w:color="auto" w:fill="FFFFFF"/>
        <w:ind w:left="714" w:hanging="357"/>
        <w:contextualSpacing/>
        <w:rPr>
          <w:rFonts w:eastAsia="Times New Roman" w:cs="Helvetica"/>
          <w:color w:val="333333"/>
          <w:szCs w:val="20"/>
          <w:lang w:eastAsia="en-AU"/>
        </w:rPr>
      </w:pPr>
      <w:r w:rsidRPr="00467269">
        <w:rPr>
          <w:rFonts w:eastAsia="Times New Roman" w:cs="Helvetica"/>
          <w:color w:val="333333"/>
          <w:szCs w:val="20"/>
          <w:lang w:eastAsia="en-AU"/>
        </w:rPr>
        <w:t>short stay units within the emergency department</w:t>
      </w:r>
    </w:p>
    <w:p w14:paraId="41A7711F" w14:textId="77777777" w:rsidR="00467269" w:rsidRPr="00467269" w:rsidRDefault="00467269" w:rsidP="00E77131">
      <w:pPr>
        <w:numPr>
          <w:ilvl w:val="0"/>
          <w:numId w:val="7"/>
        </w:numPr>
        <w:shd w:val="clear" w:color="auto" w:fill="FFFFFF"/>
        <w:ind w:left="714" w:hanging="357"/>
        <w:contextualSpacing/>
        <w:rPr>
          <w:rFonts w:eastAsia="Times New Roman" w:cs="Helvetica"/>
          <w:color w:val="333333"/>
          <w:szCs w:val="20"/>
          <w:lang w:eastAsia="en-AU"/>
        </w:rPr>
      </w:pPr>
      <w:r w:rsidRPr="00467269">
        <w:rPr>
          <w:rFonts w:eastAsia="Times New Roman" w:cs="Helvetica"/>
          <w:color w:val="333333"/>
          <w:szCs w:val="20"/>
          <w:lang w:eastAsia="en-AU"/>
        </w:rPr>
        <w:t>resuscitation treatment area</w:t>
      </w:r>
    </w:p>
    <w:p w14:paraId="4FAB76BF" w14:textId="77777777" w:rsidR="00467269" w:rsidRPr="00467269" w:rsidRDefault="00467269" w:rsidP="00E77131">
      <w:pPr>
        <w:numPr>
          <w:ilvl w:val="0"/>
          <w:numId w:val="7"/>
        </w:numPr>
        <w:shd w:val="clear" w:color="auto" w:fill="FFFFFF"/>
        <w:ind w:left="714" w:hanging="357"/>
        <w:contextualSpacing/>
        <w:rPr>
          <w:rFonts w:eastAsia="Times New Roman" w:cs="Helvetica"/>
          <w:color w:val="333333"/>
          <w:szCs w:val="20"/>
          <w:lang w:eastAsia="en-AU"/>
        </w:rPr>
      </w:pPr>
      <w:r w:rsidRPr="00467269">
        <w:rPr>
          <w:rFonts w:eastAsia="Times New Roman" w:cs="Helvetica"/>
          <w:color w:val="333333"/>
          <w:szCs w:val="20"/>
          <w:lang w:eastAsia="en-AU"/>
        </w:rPr>
        <w:t>acute treatment area</w:t>
      </w:r>
    </w:p>
    <w:p w14:paraId="7FF757F9" w14:textId="77777777" w:rsidR="00467269" w:rsidRPr="00467269" w:rsidRDefault="00467269" w:rsidP="00E77131">
      <w:pPr>
        <w:numPr>
          <w:ilvl w:val="0"/>
          <w:numId w:val="7"/>
        </w:numPr>
        <w:shd w:val="clear" w:color="auto" w:fill="FFFFFF"/>
        <w:ind w:left="714" w:hanging="357"/>
        <w:contextualSpacing/>
        <w:rPr>
          <w:rFonts w:eastAsia="Times New Roman" w:cs="Helvetica"/>
          <w:color w:val="333333"/>
          <w:szCs w:val="20"/>
          <w:lang w:eastAsia="en-AU"/>
        </w:rPr>
      </w:pPr>
      <w:r w:rsidRPr="00467269">
        <w:rPr>
          <w:rFonts w:eastAsia="Times New Roman" w:cs="Helvetica"/>
          <w:color w:val="333333"/>
          <w:szCs w:val="20"/>
          <w:lang w:eastAsia="en-AU"/>
        </w:rPr>
        <w:t>‘fast track’ treatment area</w:t>
      </w:r>
    </w:p>
    <w:p w14:paraId="4EF6DC73" w14:textId="77777777" w:rsidR="00467269" w:rsidRPr="00467269" w:rsidRDefault="00467269" w:rsidP="00E77131">
      <w:pPr>
        <w:numPr>
          <w:ilvl w:val="0"/>
          <w:numId w:val="7"/>
        </w:numPr>
        <w:shd w:val="clear" w:color="auto" w:fill="FFFFFF"/>
        <w:ind w:left="714" w:hanging="357"/>
        <w:contextualSpacing/>
        <w:rPr>
          <w:rFonts w:eastAsia="Times New Roman" w:cs="Helvetica"/>
          <w:color w:val="333333"/>
          <w:szCs w:val="20"/>
          <w:lang w:eastAsia="en-AU"/>
        </w:rPr>
      </w:pPr>
      <w:r w:rsidRPr="00467269">
        <w:rPr>
          <w:rFonts w:eastAsia="Times New Roman" w:cs="Helvetica"/>
          <w:color w:val="333333"/>
          <w:szCs w:val="20"/>
          <w:lang w:eastAsia="en-AU"/>
        </w:rPr>
        <w:t>specialised mental health emergency units</w:t>
      </w:r>
    </w:p>
    <w:p w14:paraId="6F73FE51" w14:textId="77777777" w:rsidR="00467269" w:rsidRPr="00467269" w:rsidRDefault="00467269" w:rsidP="00E77131">
      <w:pPr>
        <w:numPr>
          <w:ilvl w:val="0"/>
          <w:numId w:val="7"/>
        </w:numPr>
        <w:shd w:val="clear" w:color="auto" w:fill="FFFFFF"/>
        <w:ind w:left="714" w:hanging="357"/>
        <w:contextualSpacing/>
        <w:rPr>
          <w:rFonts w:eastAsia="Times New Roman" w:cs="Helvetica"/>
          <w:color w:val="333333"/>
          <w:szCs w:val="20"/>
          <w:lang w:eastAsia="en-AU"/>
        </w:rPr>
      </w:pPr>
      <w:r w:rsidRPr="00467269">
        <w:rPr>
          <w:rFonts w:eastAsia="Times New Roman" w:cs="Helvetica"/>
          <w:color w:val="333333"/>
          <w:szCs w:val="20"/>
          <w:lang w:eastAsia="en-AU"/>
        </w:rPr>
        <w:t>procedure rooms/areas</w:t>
      </w:r>
    </w:p>
    <w:p w14:paraId="4FF061C3" w14:textId="77777777" w:rsidR="00467269" w:rsidRPr="00467269" w:rsidRDefault="00467269" w:rsidP="00E77131">
      <w:pPr>
        <w:numPr>
          <w:ilvl w:val="0"/>
          <w:numId w:val="7"/>
        </w:numPr>
        <w:shd w:val="clear" w:color="auto" w:fill="FFFFFF"/>
        <w:ind w:left="714" w:hanging="357"/>
        <w:contextualSpacing/>
        <w:rPr>
          <w:rFonts w:eastAsia="Times New Roman" w:cs="Helvetica"/>
          <w:color w:val="333333"/>
          <w:szCs w:val="20"/>
          <w:lang w:eastAsia="en-AU"/>
        </w:rPr>
      </w:pPr>
      <w:r w:rsidRPr="00467269">
        <w:rPr>
          <w:rFonts w:eastAsia="Times New Roman" w:cs="Helvetica"/>
          <w:color w:val="333333"/>
          <w:szCs w:val="20"/>
          <w:lang w:eastAsia="en-AU"/>
        </w:rPr>
        <w:t>waiting room</w:t>
      </w:r>
    </w:p>
    <w:p w14:paraId="53E344E3" w14:textId="1144AF53" w:rsidR="00467269" w:rsidRDefault="00467269" w:rsidP="00E77131">
      <w:pPr>
        <w:numPr>
          <w:ilvl w:val="0"/>
          <w:numId w:val="7"/>
        </w:numPr>
        <w:shd w:val="clear" w:color="auto" w:fill="FFFFFF"/>
        <w:ind w:left="714" w:hanging="357"/>
        <w:rPr>
          <w:rFonts w:eastAsia="Times New Roman" w:cs="Helvetica"/>
          <w:color w:val="333333"/>
          <w:szCs w:val="20"/>
          <w:lang w:eastAsia="en-AU"/>
        </w:rPr>
      </w:pPr>
      <w:r w:rsidRPr="00467269">
        <w:rPr>
          <w:rFonts w:eastAsia="Times New Roman" w:cs="Helvetica"/>
          <w:color w:val="333333"/>
          <w:szCs w:val="20"/>
          <w:lang w:eastAsia="en-AU"/>
        </w:rPr>
        <w:t>ambulance bay</w:t>
      </w:r>
      <w:r w:rsidR="00DC49C1">
        <w:rPr>
          <w:rFonts w:eastAsia="Times New Roman" w:cs="Helvetica"/>
          <w:color w:val="333333"/>
          <w:szCs w:val="20"/>
          <w:lang w:eastAsia="en-AU"/>
        </w:rPr>
        <w:t>.</w:t>
      </w:r>
    </w:p>
    <w:p w14:paraId="5658023C" w14:textId="650FDDCE" w:rsidR="00467269" w:rsidRPr="00467269" w:rsidRDefault="00467269" w:rsidP="00467269">
      <w:pPr>
        <w:shd w:val="clear" w:color="auto" w:fill="FFFFFF"/>
        <w:rPr>
          <w:rFonts w:eastAsia="Times New Roman" w:cs="Helvetica"/>
          <w:color w:val="333333"/>
          <w:szCs w:val="20"/>
          <w:lang w:eastAsia="en-AU"/>
        </w:rPr>
      </w:pPr>
      <w:r w:rsidRPr="00467269">
        <w:rPr>
          <w:rFonts w:eastAsia="Times New Roman" w:cs="Helvetica"/>
          <w:color w:val="333333"/>
          <w:szCs w:val="20"/>
          <w:lang w:eastAsia="en-AU"/>
        </w:rPr>
        <w:t xml:space="preserve">In most instances, patients admitted to short stay units are classified as </w:t>
      </w:r>
      <w:r w:rsidR="00365FAA">
        <w:rPr>
          <w:rFonts w:eastAsia="Times New Roman" w:cs="Helvetica"/>
          <w:color w:val="333333"/>
          <w:szCs w:val="20"/>
          <w:lang w:eastAsia="en-AU"/>
        </w:rPr>
        <w:t>‘</w:t>
      </w:r>
      <w:r w:rsidRPr="00467269">
        <w:rPr>
          <w:rFonts w:eastAsia="Times New Roman" w:cs="Helvetica"/>
          <w:color w:val="333333"/>
          <w:szCs w:val="20"/>
          <w:lang w:eastAsia="en-AU"/>
        </w:rPr>
        <w:t>admitted</w:t>
      </w:r>
      <w:r w:rsidR="00365FAA">
        <w:rPr>
          <w:rFonts w:eastAsia="Times New Roman" w:cs="Helvetica"/>
          <w:color w:val="333333"/>
          <w:szCs w:val="20"/>
          <w:lang w:eastAsia="en-AU"/>
        </w:rPr>
        <w:t>’</w:t>
      </w:r>
      <w:r w:rsidRPr="00467269">
        <w:rPr>
          <w:rFonts w:eastAsia="Times New Roman" w:cs="Helvetica"/>
          <w:color w:val="333333"/>
          <w:szCs w:val="20"/>
          <w:lang w:eastAsia="en-AU"/>
        </w:rPr>
        <w:t xml:space="preserve"> patients, and were not directly included in the study and/or analysis. In the next stage of this project further analysis will be undertaken of admitted patient episodes that follow an emergency department stay. This also appears to be the case for patients transferred to specialised mental health emergency units, although further analysis of these units will be undertaken in the next stage of this project.</w:t>
      </w:r>
    </w:p>
    <w:p w14:paraId="095A9CCE" w14:textId="77777777" w:rsidR="00467269" w:rsidRPr="00467269" w:rsidRDefault="00467269" w:rsidP="00467269">
      <w:pPr>
        <w:shd w:val="clear" w:color="auto" w:fill="FFFFFF"/>
        <w:rPr>
          <w:rFonts w:eastAsia="Times New Roman" w:cs="Helvetica"/>
          <w:color w:val="333333"/>
          <w:szCs w:val="20"/>
          <w:lang w:eastAsia="en-AU"/>
        </w:rPr>
      </w:pPr>
      <w:r w:rsidRPr="00467269">
        <w:rPr>
          <w:rFonts w:eastAsia="Times New Roman" w:cs="Helvetica"/>
          <w:color w:val="333333"/>
          <w:szCs w:val="20"/>
          <w:lang w:eastAsia="en-AU"/>
        </w:rPr>
        <w:t>As noted above, many emergency departments have a designated area in which procedures are undertaken. However, several emergency departments reported that movements of patients into these procedure rooms in not always recorded. This appears to be the case from analysis of the data.</w:t>
      </w:r>
    </w:p>
    <w:p w14:paraId="743E389D" w14:textId="7844862E" w:rsidR="00467269" w:rsidRPr="00467269" w:rsidRDefault="00467269" w:rsidP="00467269">
      <w:pPr>
        <w:shd w:val="clear" w:color="auto" w:fill="FFFFFF"/>
        <w:rPr>
          <w:rFonts w:eastAsia="Times New Roman" w:cs="Helvetica"/>
          <w:color w:val="333333"/>
          <w:szCs w:val="20"/>
          <w:lang w:eastAsia="en-AU"/>
        </w:rPr>
      </w:pPr>
      <w:r w:rsidRPr="00467269">
        <w:rPr>
          <w:rFonts w:eastAsia="Times New Roman" w:cs="Helvetica"/>
          <w:color w:val="333333"/>
          <w:szCs w:val="20"/>
          <w:lang w:eastAsia="en-AU"/>
        </w:rPr>
        <w:t>Analysis of the data suggests some emergency departments have models of care in which clinical care commences while the patient is still within the waiting room. Clinical care commencement is not the same as triage. These models may involve nursing</w:t>
      </w:r>
      <w:r w:rsidR="006F7CD6">
        <w:rPr>
          <w:rFonts w:eastAsia="Times New Roman" w:cs="Helvetica"/>
          <w:color w:val="333333"/>
          <w:szCs w:val="20"/>
          <w:lang w:eastAsia="en-AU"/>
        </w:rPr>
        <w:t>,</w:t>
      </w:r>
      <w:r w:rsidRPr="00467269">
        <w:rPr>
          <w:rFonts w:eastAsia="Times New Roman" w:cs="Helvetica"/>
          <w:color w:val="333333"/>
          <w:szCs w:val="20"/>
          <w:lang w:eastAsia="en-AU"/>
        </w:rPr>
        <w:t xml:space="preserve"> and in some </w:t>
      </w:r>
      <w:r w:rsidR="006F7CD6" w:rsidRPr="00467269">
        <w:rPr>
          <w:rFonts w:eastAsia="Times New Roman" w:cs="Helvetica"/>
          <w:color w:val="333333"/>
          <w:szCs w:val="20"/>
          <w:lang w:eastAsia="en-AU"/>
        </w:rPr>
        <w:t>instance</w:t>
      </w:r>
      <w:r w:rsidR="006F7CD6">
        <w:rPr>
          <w:rFonts w:eastAsia="Times New Roman" w:cs="Helvetica"/>
          <w:color w:val="333333"/>
          <w:szCs w:val="20"/>
          <w:lang w:eastAsia="en-AU"/>
        </w:rPr>
        <w:t>s</w:t>
      </w:r>
      <w:r w:rsidR="006F7CD6" w:rsidRPr="00467269">
        <w:rPr>
          <w:rFonts w:eastAsia="Times New Roman" w:cs="Helvetica"/>
          <w:color w:val="333333"/>
          <w:szCs w:val="20"/>
          <w:lang w:eastAsia="en-AU"/>
        </w:rPr>
        <w:t>,</w:t>
      </w:r>
      <w:r w:rsidRPr="00467269">
        <w:rPr>
          <w:rFonts w:eastAsia="Times New Roman" w:cs="Helvetica"/>
          <w:color w:val="333333"/>
          <w:szCs w:val="20"/>
          <w:lang w:eastAsia="en-AU"/>
        </w:rPr>
        <w:t xml:space="preserve"> medical staff examining the patient in the waiting room and initiating procedures that may be required in subsequent treatment. </w:t>
      </w:r>
      <w:r w:rsidR="006F7CD6">
        <w:rPr>
          <w:rFonts w:eastAsia="Times New Roman" w:cs="Helvetica"/>
          <w:color w:val="333333"/>
          <w:szCs w:val="20"/>
          <w:lang w:eastAsia="en-AU"/>
        </w:rPr>
        <w:t>We also</w:t>
      </w:r>
      <w:r w:rsidRPr="00467269">
        <w:rPr>
          <w:rFonts w:eastAsia="Times New Roman" w:cs="Helvetica"/>
          <w:color w:val="333333"/>
          <w:szCs w:val="20"/>
          <w:lang w:eastAsia="en-AU"/>
        </w:rPr>
        <w:t xml:space="preserve"> found</w:t>
      </w:r>
      <w:r w:rsidR="006F7CD6">
        <w:rPr>
          <w:rFonts w:eastAsia="Times New Roman" w:cs="Helvetica"/>
          <w:color w:val="333333"/>
          <w:szCs w:val="20"/>
          <w:lang w:eastAsia="en-AU"/>
        </w:rPr>
        <w:t xml:space="preserve"> cases where </w:t>
      </w:r>
      <w:r w:rsidRPr="00467269">
        <w:rPr>
          <w:rFonts w:eastAsia="Times New Roman" w:cs="Helvetica"/>
          <w:color w:val="333333"/>
          <w:szCs w:val="20"/>
          <w:lang w:eastAsia="en-AU"/>
        </w:rPr>
        <w:t>the whole treatment time occurred in the waiting room itself.</w:t>
      </w:r>
    </w:p>
    <w:p w14:paraId="120EDE91" w14:textId="49C1A82B" w:rsidR="00467269" w:rsidRPr="00467269" w:rsidRDefault="00467269" w:rsidP="00467269">
      <w:pPr>
        <w:shd w:val="clear" w:color="auto" w:fill="FFFFFF"/>
        <w:rPr>
          <w:rFonts w:eastAsia="Times New Roman" w:cs="Helvetica"/>
          <w:color w:val="333333"/>
          <w:szCs w:val="20"/>
          <w:lang w:eastAsia="en-AU"/>
        </w:rPr>
      </w:pPr>
      <w:r w:rsidRPr="00467269">
        <w:rPr>
          <w:rFonts w:eastAsia="Times New Roman" w:cs="Helvetica"/>
          <w:color w:val="333333"/>
          <w:szCs w:val="20"/>
          <w:lang w:eastAsia="en-AU"/>
        </w:rPr>
        <w:t xml:space="preserve">Another feature of the reported data, is that, for some emergency departments, a clinical care commencement date/time was reported for some patients who had a reported episode end status of </w:t>
      </w:r>
      <w:r w:rsidR="00365FAA">
        <w:rPr>
          <w:rFonts w:eastAsia="Times New Roman" w:cs="Helvetica"/>
          <w:color w:val="333333"/>
          <w:szCs w:val="20"/>
          <w:lang w:eastAsia="en-AU"/>
        </w:rPr>
        <w:t>‘</w:t>
      </w:r>
      <w:r w:rsidR="00A46491">
        <w:rPr>
          <w:rFonts w:eastAsia="Times New Roman" w:cs="Helvetica"/>
          <w:color w:val="333333"/>
          <w:szCs w:val="20"/>
          <w:lang w:eastAsia="en-AU"/>
        </w:rPr>
        <w:t>d</w:t>
      </w:r>
      <w:r w:rsidRPr="00467269">
        <w:rPr>
          <w:rFonts w:eastAsia="Times New Roman" w:cs="Helvetica"/>
          <w:color w:val="333333"/>
          <w:szCs w:val="20"/>
          <w:lang w:eastAsia="en-AU"/>
        </w:rPr>
        <w:t>id not wait to be attended by a health care professional</w:t>
      </w:r>
      <w:r w:rsidR="00365FAA">
        <w:rPr>
          <w:rFonts w:eastAsia="Times New Roman" w:cs="Helvetica"/>
          <w:color w:val="333333"/>
          <w:szCs w:val="20"/>
          <w:lang w:eastAsia="en-AU"/>
        </w:rPr>
        <w:t>’</w:t>
      </w:r>
      <w:r w:rsidRPr="00467269">
        <w:rPr>
          <w:rFonts w:eastAsia="Times New Roman" w:cs="Helvetica"/>
          <w:color w:val="333333"/>
          <w:szCs w:val="20"/>
          <w:lang w:eastAsia="en-AU"/>
        </w:rPr>
        <w:t>. This appears inconsistent with the national definitions, as in the circumstance a patient leaves after clinical care commencement, an episode end status of ’Left at own risk after being attended by a health care professional but before the non-admitted patient emergency department service episode was completed</w:t>
      </w:r>
      <w:r w:rsidR="00365FAA">
        <w:rPr>
          <w:rFonts w:eastAsia="Times New Roman" w:cs="Helvetica"/>
          <w:color w:val="333333"/>
          <w:szCs w:val="20"/>
          <w:lang w:eastAsia="en-AU"/>
        </w:rPr>
        <w:t>’</w:t>
      </w:r>
      <w:r w:rsidRPr="00467269">
        <w:rPr>
          <w:rFonts w:eastAsia="Times New Roman" w:cs="Helvetica"/>
          <w:color w:val="333333"/>
          <w:szCs w:val="20"/>
          <w:lang w:eastAsia="en-AU"/>
        </w:rPr>
        <w:t xml:space="preserve"> would be more appropriate. This issue will be further explored in subsequent analysis.</w:t>
      </w:r>
    </w:p>
    <w:p w14:paraId="5F7D1A25" w14:textId="77777777" w:rsidR="00F8364E" w:rsidRPr="0014321D" w:rsidRDefault="00F8364E" w:rsidP="00F8364E">
      <w:pPr>
        <w:pStyle w:val="Heading2"/>
      </w:pPr>
      <w:bookmarkStart w:id="17" w:name="_Toc494965482"/>
      <w:r>
        <w:t>Data collection</w:t>
      </w:r>
      <w:bookmarkEnd w:id="17"/>
    </w:p>
    <w:p w14:paraId="5D60E37E" w14:textId="77777777" w:rsidR="00F8364E" w:rsidRPr="003217CE" w:rsidRDefault="00F8364E" w:rsidP="00F8364E">
      <w:pPr>
        <w:rPr>
          <w:szCs w:val="20"/>
        </w:rPr>
      </w:pPr>
      <w:r w:rsidRPr="002D2FFB">
        <w:rPr>
          <w:szCs w:val="20"/>
        </w:rPr>
        <w:t xml:space="preserve">Data collection for the </w:t>
      </w:r>
      <w:r w:rsidRPr="008311C4">
        <w:rPr>
          <w:rFonts w:cs="Arial"/>
          <w:i/>
          <w:szCs w:val="20"/>
        </w:rPr>
        <w:t>Emergency care costing study</w:t>
      </w:r>
      <w:r w:rsidRPr="00296D55">
        <w:rPr>
          <w:rFonts w:cs="Arial"/>
          <w:szCs w:val="20"/>
        </w:rPr>
        <w:t xml:space="preserve"> </w:t>
      </w:r>
      <w:r>
        <w:rPr>
          <w:szCs w:val="20"/>
        </w:rPr>
        <w:t>consisted of the</w:t>
      </w:r>
      <w:r w:rsidRPr="003217CE">
        <w:rPr>
          <w:szCs w:val="20"/>
        </w:rPr>
        <w:t xml:space="preserve"> following:</w:t>
      </w:r>
    </w:p>
    <w:p w14:paraId="690441BF" w14:textId="77777777" w:rsidR="00F8364E" w:rsidRDefault="00F8364E" w:rsidP="00A544C7">
      <w:pPr>
        <w:pStyle w:val="ListParagraph"/>
        <w:numPr>
          <w:ilvl w:val="0"/>
          <w:numId w:val="3"/>
        </w:numPr>
        <w:spacing w:after="160" w:line="259" w:lineRule="auto"/>
        <w:ind w:left="714" w:hanging="357"/>
        <w:contextualSpacing w:val="0"/>
        <w:rPr>
          <w:szCs w:val="20"/>
        </w:rPr>
      </w:pPr>
      <w:r w:rsidRPr="003217CE">
        <w:rPr>
          <w:szCs w:val="20"/>
        </w:rPr>
        <w:t>Patient and stay characteristics additional to those routinely collected.</w:t>
      </w:r>
    </w:p>
    <w:p w14:paraId="635B2895" w14:textId="1B740099" w:rsidR="00F8364E" w:rsidRPr="003217CE" w:rsidRDefault="00F8364E" w:rsidP="00A544C7">
      <w:pPr>
        <w:pStyle w:val="ListParagraph"/>
        <w:numPr>
          <w:ilvl w:val="0"/>
          <w:numId w:val="3"/>
        </w:numPr>
        <w:spacing w:after="160" w:line="259" w:lineRule="auto"/>
        <w:ind w:left="714" w:hanging="357"/>
        <w:contextualSpacing w:val="0"/>
        <w:rPr>
          <w:szCs w:val="20"/>
        </w:rPr>
      </w:pPr>
      <w:r w:rsidRPr="003217CE">
        <w:rPr>
          <w:szCs w:val="20"/>
        </w:rPr>
        <w:t xml:space="preserve">Clinician time </w:t>
      </w:r>
      <w:r>
        <w:rPr>
          <w:szCs w:val="20"/>
        </w:rPr>
        <w:t>in relation to</w:t>
      </w:r>
      <w:r w:rsidRPr="003217CE">
        <w:rPr>
          <w:szCs w:val="20"/>
        </w:rPr>
        <w:t xml:space="preserve"> individual patients (including the </w:t>
      </w:r>
      <w:r w:rsidR="00DB12F9">
        <w:rPr>
          <w:szCs w:val="20"/>
        </w:rPr>
        <w:t>procedure/ activity</w:t>
      </w:r>
      <w:r w:rsidRPr="003217CE">
        <w:rPr>
          <w:szCs w:val="20"/>
        </w:rPr>
        <w:t xml:space="preserve"> being undertaken).</w:t>
      </w:r>
    </w:p>
    <w:p w14:paraId="3B30C10F" w14:textId="77777777" w:rsidR="00F8364E" w:rsidRDefault="00F8364E" w:rsidP="00A544C7">
      <w:pPr>
        <w:pStyle w:val="ListParagraph"/>
        <w:numPr>
          <w:ilvl w:val="0"/>
          <w:numId w:val="3"/>
        </w:numPr>
        <w:spacing w:after="160" w:line="259" w:lineRule="auto"/>
        <w:ind w:left="714" w:hanging="357"/>
        <w:contextualSpacing w:val="0"/>
        <w:rPr>
          <w:szCs w:val="20"/>
        </w:rPr>
      </w:pPr>
      <w:r w:rsidRPr="003217CE">
        <w:rPr>
          <w:szCs w:val="20"/>
        </w:rPr>
        <w:t>Costed activity, using the clinician time collection information.</w:t>
      </w:r>
    </w:p>
    <w:p w14:paraId="586B29A0" w14:textId="77777777" w:rsidR="00F8364E" w:rsidRPr="00F8364E" w:rsidRDefault="00F8364E" w:rsidP="00F8364E">
      <w:pPr>
        <w:spacing w:after="160" w:line="259" w:lineRule="auto"/>
        <w:rPr>
          <w:szCs w:val="20"/>
        </w:rPr>
      </w:pPr>
      <w:r>
        <w:rPr>
          <w:szCs w:val="20"/>
        </w:rPr>
        <w:lastRenderedPageBreak/>
        <w:t xml:space="preserve">These are </w:t>
      </w:r>
      <w:r w:rsidR="00E26E0E">
        <w:rPr>
          <w:szCs w:val="20"/>
        </w:rPr>
        <w:t>described</w:t>
      </w:r>
      <w:r>
        <w:rPr>
          <w:szCs w:val="20"/>
        </w:rPr>
        <w:t xml:space="preserve"> below.</w:t>
      </w:r>
    </w:p>
    <w:p w14:paraId="2228BC6A" w14:textId="77777777" w:rsidR="00F8364E" w:rsidRPr="0002631C" w:rsidRDefault="00F8364E" w:rsidP="00F8364E">
      <w:pPr>
        <w:pStyle w:val="Heading3"/>
      </w:pPr>
      <w:bookmarkStart w:id="18" w:name="_Toc494965483"/>
      <w:r w:rsidRPr="0002631C">
        <w:t>1. Additional patient and stay characteristics</w:t>
      </w:r>
      <w:bookmarkEnd w:id="18"/>
    </w:p>
    <w:p w14:paraId="0FD0E775" w14:textId="1F017E27" w:rsidR="00467269" w:rsidRPr="00467269" w:rsidRDefault="00467269" w:rsidP="00467269">
      <w:pPr>
        <w:shd w:val="clear" w:color="auto" w:fill="FFFFFF"/>
        <w:spacing w:after="150"/>
        <w:rPr>
          <w:rFonts w:eastAsia="Times New Roman" w:cs="Helvetica"/>
          <w:color w:val="333333"/>
          <w:szCs w:val="20"/>
          <w:lang w:eastAsia="en-AU"/>
        </w:rPr>
      </w:pPr>
      <w:r w:rsidRPr="00467269">
        <w:rPr>
          <w:rFonts w:eastAsia="Times New Roman" w:cs="Helvetica"/>
          <w:color w:val="333333"/>
          <w:szCs w:val="20"/>
          <w:lang w:eastAsia="en-AU"/>
        </w:rPr>
        <w:t xml:space="preserve">Through the study more detailed patient and emergency stay characteristics than those available through routine NMDSs were collected over a four-week period, </w:t>
      </w:r>
      <w:r w:rsidR="00107FD6">
        <w:rPr>
          <w:rFonts w:eastAsia="Times New Roman" w:cs="Helvetica"/>
          <w:color w:val="333333"/>
          <w:szCs w:val="20"/>
          <w:lang w:eastAsia="en-AU"/>
        </w:rPr>
        <w:t>which</w:t>
      </w:r>
      <w:r w:rsidR="00107FD6" w:rsidRPr="00467269">
        <w:rPr>
          <w:rFonts w:eastAsia="Times New Roman" w:cs="Helvetica"/>
          <w:color w:val="333333"/>
          <w:szCs w:val="20"/>
          <w:lang w:eastAsia="en-AU"/>
        </w:rPr>
        <w:t xml:space="preserve"> </w:t>
      </w:r>
      <w:r w:rsidRPr="00467269">
        <w:rPr>
          <w:rFonts w:eastAsia="Times New Roman" w:cs="Helvetica"/>
          <w:color w:val="333333"/>
          <w:szCs w:val="20"/>
          <w:lang w:eastAsia="en-AU"/>
        </w:rPr>
        <w:t xml:space="preserve">occurred between </w:t>
      </w:r>
      <w:r w:rsidR="00B07F50">
        <w:rPr>
          <w:rFonts w:eastAsia="Times New Roman" w:cs="Helvetica"/>
          <w:color w:val="333333"/>
          <w:szCs w:val="20"/>
          <w:lang w:eastAsia="en-AU"/>
        </w:rPr>
        <w:t>1 April and 30 June 2016</w:t>
      </w:r>
      <w:r w:rsidRPr="00467269">
        <w:rPr>
          <w:rFonts w:eastAsia="Times New Roman" w:cs="Helvetica"/>
          <w:color w:val="333333"/>
          <w:szCs w:val="20"/>
          <w:lang w:eastAsia="en-AU"/>
        </w:rPr>
        <w:t xml:space="preserve">. Additional patient/ stay characteristics requested for the study included </w:t>
      </w:r>
      <w:r w:rsidR="00B07F50">
        <w:rPr>
          <w:rFonts w:eastAsia="Times New Roman" w:cs="Helvetica"/>
          <w:color w:val="333333"/>
          <w:szCs w:val="20"/>
          <w:lang w:eastAsia="en-AU"/>
        </w:rPr>
        <w:t>some that are already collected locally and/ or reported to NMDSs, and some that were specifically developed for this study. These were as follows:</w:t>
      </w:r>
    </w:p>
    <w:p w14:paraId="5C4C28C7" w14:textId="12548369" w:rsidR="00467269" w:rsidRPr="00467269" w:rsidRDefault="00467269" w:rsidP="00E77131">
      <w:pPr>
        <w:numPr>
          <w:ilvl w:val="0"/>
          <w:numId w:val="8"/>
        </w:numPr>
        <w:shd w:val="clear" w:color="auto" w:fill="FFFFFF"/>
        <w:spacing w:after="150"/>
        <w:rPr>
          <w:rFonts w:eastAsia="Times New Roman" w:cs="Helvetica"/>
          <w:color w:val="333333"/>
          <w:szCs w:val="20"/>
          <w:lang w:eastAsia="en-AU"/>
        </w:rPr>
      </w:pPr>
      <w:r w:rsidRPr="00467269">
        <w:rPr>
          <w:rFonts w:eastAsia="Times New Roman" w:cs="Helvetica"/>
          <w:color w:val="333333"/>
          <w:szCs w:val="20"/>
          <w:lang w:eastAsia="en-AU"/>
        </w:rPr>
        <w:t>Presenting problem</w:t>
      </w:r>
      <w:r w:rsidR="00B07F50">
        <w:rPr>
          <w:rFonts w:eastAsia="Times New Roman" w:cs="Helvetica"/>
          <w:color w:val="333333"/>
          <w:szCs w:val="20"/>
          <w:lang w:eastAsia="en-AU"/>
        </w:rPr>
        <w:t>. R</w:t>
      </w:r>
      <w:r w:rsidRPr="00467269">
        <w:rPr>
          <w:rFonts w:eastAsia="Times New Roman" w:cs="Helvetica"/>
          <w:color w:val="333333"/>
          <w:szCs w:val="20"/>
          <w:lang w:eastAsia="en-AU"/>
        </w:rPr>
        <w:t>outinely collected by most sites but not reported through the NMDS</w:t>
      </w:r>
      <w:r w:rsidR="00B07F50">
        <w:rPr>
          <w:rFonts w:eastAsia="Times New Roman" w:cs="Helvetica"/>
          <w:color w:val="333333"/>
          <w:szCs w:val="20"/>
          <w:lang w:eastAsia="en-AU"/>
        </w:rPr>
        <w:t>s</w:t>
      </w:r>
      <w:r w:rsidRPr="00467269">
        <w:rPr>
          <w:rFonts w:eastAsia="Times New Roman" w:cs="Helvetica"/>
          <w:color w:val="333333"/>
          <w:szCs w:val="20"/>
          <w:lang w:eastAsia="en-AU"/>
        </w:rPr>
        <w:t>.</w:t>
      </w:r>
    </w:p>
    <w:p w14:paraId="70C539C0" w14:textId="41947ECB" w:rsidR="00467269" w:rsidRPr="00467269" w:rsidRDefault="00467269" w:rsidP="00E77131">
      <w:pPr>
        <w:numPr>
          <w:ilvl w:val="0"/>
          <w:numId w:val="8"/>
        </w:numPr>
        <w:shd w:val="clear" w:color="auto" w:fill="FFFFFF"/>
        <w:spacing w:after="150"/>
        <w:rPr>
          <w:rFonts w:eastAsia="Times New Roman" w:cs="Helvetica"/>
          <w:color w:val="333333"/>
          <w:szCs w:val="20"/>
          <w:lang w:eastAsia="en-AU"/>
        </w:rPr>
      </w:pPr>
      <w:r w:rsidRPr="00467269">
        <w:rPr>
          <w:rFonts w:eastAsia="Times New Roman" w:cs="Helvetica"/>
          <w:color w:val="333333"/>
          <w:szCs w:val="20"/>
          <w:lang w:eastAsia="en-AU"/>
        </w:rPr>
        <w:t>Diagnosis</w:t>
      </w:r>
      <w:r w:rsidR="00B07F50">
        <w:rPr>
          <w:rFonts w:eastAsia="Times New Roman" w:cs="Helvetica"/>
          <w:color w:val="333333"/>
          <w:szCs w:val="20"/>
          <w:lang w:eastAsia="en-AU"/>
        </w:rPr>
        <w:t>. R</w:t>
      </w:r>
      <w:r w:rsidRPr="00467269">
        <w:rPr>
          <w:rFonts w:eastAsia="Times New Roman" w:cs="Helvetica"/>
          <w:color w:val="333333"/>
          <w:szCs w:val="20"/>
          <w:lang w:eastAsia="en-AU"/>
        </w:rPr>
        <w:t>outinely collected by most sites and reported through the NMDS</w:t>
      </w:r>
      <w:r w:rsidR="00B07F50">
        <w:rPr>
          <w:rFonts w:eastAsia="Times New Roman" w:cs="Helvetica"/>
          <w:color w:val="333333"/>
          <w:szCs w:val="20"/>
          <w:lang w:eastAsia="en-AU"/>
        </w:rPr>
        <w:t>s</w:t>
      </w:r>
      <w:r w:rsidRPr="00467269">
        <w:rPr>
          <w:rFonts w:eastAsia="Times New Roman" w:cs="Helvetica"/>
          <w:color w:val="333333"/>
          <w:szCs w:val="20"/>
          <w:lang w:eastAsia="en-AU"/>
        </w:rPr>
        <w:t>.</w:t>
      </w:r>
    </w:p>
    <w:p w14:paraId="59456453" w14:textId="3EF2B38D" w:rsidR="00467269" w:rsidRPr="00467269" w:rsidRDefault="00B07F50" w:rsidP="00E77131">
      <w:pPr>
        <w:numPr>
          <w:ilvl w:val="0"/>
          <w:numId w:val="8"/>
        </w:numPr>
        <w:shd w:val="clear" w:color="auto" w:fill="FFFFFF"/>
        <w:spacing w:after="150"/>
        <w:rPr>
          <w:rFonts w:eastAsia="Times New Roman" w:cs="Helvetica"/>
          <w:color w:val="333333"/>
          <w:szCs w:val="20"/>
          <w:lang w:eastAsia="en-AU"/>
        </w:rPr>
      </w:pPr>
      <w:r>
        <w:rPr>
          <w:rFonts w:eastAsia="Times New Roman" w:cs="Helvetica"/>
          <w:color w:val="333333"/>
          <w:szCs w:val="20"/>
          <w:lang w:eastAsia="en-AU"/>
        </w:rPr>
        <w:t>Additional diagnose</w:t>
      </w:r>
      <w:r w:rsidR="00467269" w:rsidRPr="00467269">
        <w:rPr>
          <w:rFonts w:eastAsia="Times New Roman" w:cs="Helvetica"/>
          <w:color w:val="333333"/>
          <w:szCs w:val="20"/>
          <w:lang w:eastAsia="en-AU"/>
        </w:rPr>
        <w:t>s</w:t>
      </w:r>
      <w:r>
        <w:rPr>
          <w:rFonts w:eastAsia="Times New Roman" w:cs="Helvetica"/>
          <w:color w:val="333333"/>
          <w:szCs w:val="20"/>
          <w:lang w:eastAsia="en-AU"/>
        </w:rPr>
        <w:t>. M</w:t>
      </w:r>
      <w:r w:rsidR="00467269" w:rsidRPr="00467269">
        <w:rPr>
          <w:rFonts w:eastAsia="Times New Roman" w:cs="Helvetica"/>
          <w:color w:val="333333"/>
          <w:szCs w:val="20"/>
          <w:lang w:eastAsia="en-AU"/>
        </w:rPr>
        <w:t xml:space="preserve">ost sites have a capacity to collect </w:t>
      </w:r>
      <w:r>
        <w:rPr>
          <w:rFonts w:eastAsia="Times New Roman" w:cs="Helvetica"/>
          <w:color w:val="333333"/>
          <w:szCs w:val="20"/>
          <w:lang w:eastAsia="en-AU"/>
        </w:rPr>
        <w:t>these,</w:t>
      </w:r>
      <w:r w:rsidR="00467269" w:rsidRPr="00467269">
        <w:rPr>
          <w:rFonts w:eastAsia="Times New Roman" w:cs="Helvetica"/>
          <w:color w:val="333333"/>
          <w:szCs w:val="20"/>
          <w:lang w:eastAsia="en-AU"/>
        </w:rPr>
        <w:t xml:space="preserve"> and </w:t>
      </w:r>
      <w:r>
        <w:rPr>
          <w:rFonts w:eastAsia="Times New Roman" w:cs="Helvetica"/>
          <w:color w:val="333333"/>
          <w:szCs w:val="20"/>
          <w:lang w:eastAsia="en-AU"/>
        </w:rPr>
        <w:t xml:space="preserve">there is provision to </w:t>
      </w:r>
      <w:r w:rsidR="00467269" w:rsidRPr="00467269">
        <w:rPr>
          <w:rFonts w:eastAsia="Times New Roman" w:cs="Helvetica"/>
          <w:color w:val="333333"/>
          <w:szCs w:val="20"/>
          <w:lang w:eastAsia="en-AU"/>
        </w:rPr>
        <w:t>report up to five through the NMDS</w:t>
      </w:r>
      <w:r>
        <w:rPr>
          <w:rFonts w:eastAsia="Times New Roman" w:cs="Helvetica"/>
          <w:color w:val="333333"/>
          <w:szCs w:val="20"/>
          <w:lang w:eastAsia="en-AU"/>
        </w:rPr>
        <w:t>s</w:t>
      </w:r>
      <w:r w:rsidR="00467269" w:rsidRPr="00467269">
        <w:rPr>
          <w:rFonts w:eastAsia="Times New Roman" w:cs="Helvetica"/>
          <w:color w:val="333333"/>
          <w:szCs w:val="20"/>
          <w:lang w:eastAsia="en-AU"/>
        </w:rPr>
        <w:t>. However, in practice, recording</w:t>
      </w:r>
      <w:r>
        <w:rPr>
          <w:rFonts w:eastAsia="Times New Roman" w:cs="Helvetica"/>
          <w:color w:val="333333"/>
          <w:szCs w:val="20"/>
          <w:lang w:eastAsia="en-AU"/>
        </w:rPr>
        <w:t xml:space="preserve"> and reporting</w:t>
      </w:r>
      <w:r w:rsidR="00467269" w:rsidRPr="00467269">
        <w:rPr>
          <w:rFonts w:eastAsia="Times New Roman" w:cs="Helvetica"/>
          <w:color w:val="333333"/>
          <w:szCs w:val="20"/>
          <w:lang w:eastAsia="en-AU"/>
        </w:rPr>
        <w:t xml:space="preserve"> of addit</w:t>
      </w:r>
      <w:r>
        <w:rPr>
          <w:rFonts w:eastAsia="Times New Roman" w:cs="Helvetica"/>
          <w:color w:val="333333"/>
          <w:szCs w:val="20"/>
          <w:lang w:eastAsia="en-AU"/>
        </w:rPr>
        <w:t>ional diagnoses is limited</w:t>
      </w:r>
      <w:r w:rsidR="00467269" w:rsidRPr="00467269">
        <w:rPr>
          <w:rFonts w:eastAsia="Times New Roman" w:cs="Helvetica"/>
          <w:color w:val="333333"/>
          <w:szCs w:val="20"/>
          <w:lang w:eastAsia="en-AU"/>
        </w:rPr>
        <w:t>.</w:t>
      </w:r>
    </w:p>
    <w:p w14:paraId="56269B71" w14:textId="7D97B851" w:rsidR="00467269" w:rsidRPr="00467269" w:rsidRDefault="00467269" w:rsidP="00E77131">
      <w:pPr>
        <w:numPr>
          <w:ilvl w:val="0"/>
          <w:numId w:val="8"/>
        </w:numPr>
        <w:shd w:val="clear" w:color="auto" w:fill="FFFFFF"/>
        <w:spacing w:after="150"/>
        <w:rPr>
          <w:rFonts w:eastAsia="Times New Roman" w:cs="Helvetica"/>
          <w:color w:val="333333"/>
          <w:szCs w:val="20"/>
          <w:lang w:eastAsia="en-AU"/>
        </w:rPr>
      </w:pPr>
      <w:r w:rsidRPr="00467269">
        <w:rPr>
          <w:rFonts w:eastAsia="Times New Roman" w:cs="Helvetica"/>
          <w:color w:val="333333"/>
          <w:szCs w:val="20"/>
          <w:lang w:eastAsia="en-AU"/>
        </w:rPr>
        <w:t>Diagnosis modifiers</w:t>
      </w:r>
      <w:r w:rsidR="00B07F50">
        <w:rPr>
          <w:rFonts w:eastAsia="Times New Roman" w:cs="Helvetica"/>
          <w:color w:val="333333"/>
          <w:szCs w:val="20"/>
          <w:lang w:eastAsia="en-AU"/>
        </w:rPr>
        <w:t xml:space="preserve">. These were developed and </w:t>
      </w:r>
      <w:r w:rsidRPr="00467269">
        <w:rPr>
          <w:rFonts w:eastAsia="Times New Roman" w:cs="Helvetica"/>
          <w:color w:val="333333"/>
          <w:szCs w:val="20"/>
          <w:lang w:eastAsia="en-AU"/>
        </w:rPr>
        <w:t>collected specifically for the study.</w:t>
      </w:r>
    </w:p>
    <w:p w14:paraId="22262F58" w14:textId="18D2467B" w:rsidR="00467269" w:rsidRPr="00467269" w:rsidRDefault="00467269" w:rsidP="00E77131">
      <w:pPr>
        <w:numPr>
          <w:ilvl w:val="0"/>
          <w:numId w:val="8"/>
        </w:numPr>
        <w:shd w:val="clear" w:color="auto" w:fill="FFFFFF"/>
        <w:spacing w:after="150"/>
        <w:rPr>
          <w:rFonts w:eastAsia="Times New Roman" w:cs="Helvetica"/>
          <w:color w:val="333333"/>
          <w:szCs w:val="20"/>
          <w:lang w:eastAsia="en-AU"/>
        </w:rPr>
      </w:pPr>
      <w:r w:rsidRPr="00467269">
        <w:rPr>
          <w:rFonts w:eastAsia="Times New Roman" w:cs="Helvetica"/>
          <w:color w:val="333333"/>
          <w:szCs w:val="20"/>
          <w:lang w:eastAsia="en-AU"/>
        </w:rPr>
        <w:t>Procedures</w:t>
      </w:r>
      <w:r w:rsidR="00B07F50">
        <w:rPr>
          <w:rFonts w:eastAsia="Times New Roman" w:cs="Helvetica"/>
          <w:color w:val="333333"/>
          <w:szCs w:val="20"/>
          <w:lang w:eastAsia="en-AU"/>
        </w:rPr>
        <w:t>. S</w:t>
      </w:r>
      <w:r w:rsidRPr="00467269">
        <w:rPr>
          <w:rFonts w:eastAsia="Times New Roman" w:cs="Helvetica"/>
          <w:color w:val="333333"/>
          <w:szCs w:val="20"/>
          <w:lang w:eastAsia="en-AU"/>
        </w:rPr>
        <w:t>ome sites routinely collect a subset of procedures performed in the emergency department. These are not reported through the NMDS</w:t>
      </w:r>
      <w:r w:rsidR="00B07F50">
        <w:rPr>
          <w:rFonts w:eastAsia="Times New Roman" w:cs="Helvetica"/>
          <w:color w:val="333333"/>
          <w:szCs w:val="20"/>
          <w:lang w:eastAsia="en-AU"/>
        </w:rPr>
        <w:t>s</w:t>
      </w:r>
      <w:r w:rsidRPr="00467269">
        <w:rPr>
          <w:rFonts w:eastAsia="Times New Roman" w:cs="Helvetica"/>
          <w:color w:val="333333"/>
          <w:szCs w:val="20"/>
          <w:lang w:eastAsia="en-AU"/>
        </w:rPr>
        <w:t>.</w:t>
      </w:r>
    </w:p>
    <w:p w14:paraId="2DF30F06" w14:textId="7DC47C03" w:rsidR="00467269" w:rsidRPr="00467269" w:rsidRDefault="00467269" w:rsidP="00E77131">
      <w:pPr>
        <w:numPr>
          <w:ilvl w:val="0"/>
          <w:numId w:val="8"/>
        </w:numPr>
        <w:shd w:val="clear" w:color="auto" w:fill="FFFFFF"/>
        <w:spacing w:after="150"/>
        <w:rPr>
          <w:rFonts w:eastAsia="Times New Roman" w:cs="Helvetica"/>
          <w:color w:val="333333"/>
          <w:szCs w:val="20"/>
          <w:lang w:eastAsia="en-AU"/>
        </w:rPr>
      </w:pPr>
      <w:r w:rsidRPr="00467269">
        <w:rPr>
          <w:rFonts w:eastAsia="Times New Roman" w:cs="Helvetica"/>
          <w:color w:val="333333"/>
          <w:szCs w:val="20"/>
          <w:lang w:eastAsia="en-AU"/>
        </w:rPr>
        <w:t>Investigations</w:t>
      </w:r>
      <w:r w:rsidR="00B07F50">
        <w:rPr>
          <w:rFonts w:eastAsia="Times New Roman" w:cs="Helvetica"/>
          <w:color w:val="333333"/>
          <w:szCs w:val="20"/>
          <w:lang w:eastAsia="en-AU"/>
        </w:rPr>
        <w:t xml:space="preserve">. </w:t>
      </w:r>
      <w:r w:rsidRPr="00467269">
        <w:rPr>
          <w:rFonts w:eastAsia="Times New Roman" w:cs="Helvetica"/>
          <w:color w:val="333333"/>
          <w:szCs w:val="20"/>
          <w:lang w:eastAsia="en-AU"/>
        </w:rPr>
        <w:t xml:space="preserve">These include imaging, pathology and diagnostic procedures performed in the emergency department. These are not including in the NMDSs. Most costing processes involve linking of imaging and pathology </w:t>
      </w:r>
      <w:r w:rsidR="00B07F50">
        <w:rPr>
          <w:rFonts w:eastAsia="Times New Roman" w:cs="Helvetica"/>
          <w:color w:val="333333"/>
          <w:szCs w:val="20"/>
          <w:lang w:eastAsia="en-AU"/>
        </w:rPr>
        <w:t>orders/ results</w:t>
      </w:r>
      <w:r w:rsidRPr="00467269">
        <w:rPr>
          <w:rFonts w:eastAsia="Times New Roman" w:cs="Helvetica"/>
          <w:color w:val="333333"/>
          <w:szCs w:val="20"/>
          <w:lang w:eastAsia="en-AU"/>
        </w:rPr>
        <w:t xml:space="preserve"> to the emergency department stay data at a local level</w:t>
      </w:r>
      <w:r w:rsidR="00B07F50">
        <w:rPr>
          <w:rFonts w:eastAsia="Times New Roman" w:cs="Helvetica"/>
          <w:color w:val="333333"/>
          <w:szCs w:val="20"/>
          <w:lang w:eastAsia="en-AU"/>
        </w:rPr>
        <w:t>.</w:t>
      </w:r>
    </w:p>
    <w:p w14:paraId="60941AAA" w14:textId="4D4A23A5" w:rsidR="00467269" w:rsidRPr="00467269" w:rsidRDefault="00555C99" w:rsidP="00467269">
      <w:pPr>
        <w:shd w:val="clear" w:color="auto" w:fill="FFFFFF"/>
        <w:spacing w:after="150"/>
        <w:rPr>
          <w:rFonts w:eastAsia="Times New Roman" w:cs="Helvetica"/>
          <w:color w:val="333333"/>
          <w:szCs w:val="20"/>
          <w:lang w:eastAsia="en-AU"/>
        </w:rPr>
      </w:pPr>
      <w:r>
        <w:rPr>
          <w:rFonts w:eastAsia="Times New Roman" w:cs="Helvetica"/>
          <w:color w:val="333333"/>
          <w:szCs w:val="20"/>
          <w:lang w:eastAsia="en-AU"/>
        </w:rPr>
        <w:t>‘</w:t>
      </w:r>
      <w:r w:rsidR="00467269" w:rsidRPr="00467269">
        <w:rPr>
          <w:rFonts w:eastAsia="Times New Roman" w:cs="Helvetica"/>
          <w:color w:val="333333"/>
          <w:szCs w:val="20"/>
          <w:lang w:eastAsia="en-AU"/>
        </w:rPr>
        <w:t>Diagnosis modifiers’ were defined as conditions or states that contribute to a patient being more complex than expected given their presenting condition, and are hypothesised to result in higher costs of care. They include factors that the </w:t>
      </w:r>
      <w:r w:rsidR="00467269" w:rsidRPr="00467269">
        <w:rPr>
          <w:rFonts w:eastAsia="Times New Roman" w:cs="Helvetica"/>
          <w:i/>
          <w:iCs/>
          <w:color w:val="333333"/>
          <w:szCs w:val="20"/>
          <w:lang w:eastAsia="en-AU"/>
        </w:rPr>
        <w:t>Investigative review of classification systems for emergency care</w:t>
      </w:r>
      <w:r w:rsidR="00467269" w:rsidRPr="00467269">
        <w:rPr>
          <w:rFonts w:eastAsia="Times New Roman" w:cs="Helvetica"/>
          <w:color w:val="333333"/>
          <w:szCs w:val="20"/>
          <w:lang w:eastAsia="en-AU"/>
        </w:rPr>
        <w:t> (Health Policy Analysis, 2014</w:t>
      </w:r>
      <w:r w:rsidR="004C1D26">
        <w:rPr>
          <w:rFonts w:eastAsia="Times New Roman" w:cs="Helvetica"/>
          <w:color w:val="333333"/>
          <w:szCs w:val="20"/>
          <w:lang w:eastAsia="en-AU"/>
        </w:rPr>
        <w:t>a</w:t>
      </w:r>
      <w:r w:rsidR="00467269" w:rsidRPr="00467269">
        <w:rPr>
          <w:rFonts w:eastAsia="Times New Roman" w:cs="Helvetica"/>
          <w:color w:val="333333"/>
          <w:szCs w:val="20"/>
          <w:lang w:eastAsia="en-AU"/>
        </w:rPr>
        <w:t>) identified as potentially driving costs of patients. The list is as follows:</w:t>
      </w:r>
    </w:p>
    <w:p w14:paraId="4CB0FA35" w14:textId="77777777"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unconscious</w:t>
      </w:r>
    </w:p>
    <w:p w14:paraId="3C7B923B" w14:textId="5FC884AE"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body mass in</w:t>
      </w:r>
      <w:r>
        <w:rPr>
          <w:rFonts w:eastAsia="Times New Roman" w:cs="Helvetica"/>
          <w:color w:val="333333"/>
          <w:szCs w:val="20"/>
          <w:lang w:eastAsia="en-AU"/>
        </w:rPr>
        <w:t>dex greater than or equal to 40</w:t>
      </w:r>
    </w:p>
    <w:p w14:paraId="6BA5A624" w14:textId="77777777"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homeless</w:t>
      </w:r>
    </w:p>
    <w:p w14:paraId="4CE3A292" w14:textId="475E3C06"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involun</w:t>
      </w:r>
      <w:r>
        <w:rPr>
          <w:rFonts w:eastAsia="Times New Roman" w:cs="Helvetica"/>
          <w:color w:val="333333"/>
          <w:szCs w:val="20"/>
          <w:lang w:eastAsia="en-AU"/>
        </w:rPr>
        <w:t>tary mental health legal status</w:t>
      </w:r>
    </w:p>
    <w:p w14:paraId="53E09FAB" w14:textId="77777777"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intellectual disability</w:t>
      </w:r>
    </w:p>
    <w:p w14:paraId="6B5A3AC9" w14:textId="2AE7D98F"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severe mental health disorder</w:t>
      </w:r>
    </w:p>
    <w:p w14:paraId="7F8E1EC9" w14:textId="77777777"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child at risk</w:t>
      </w:r>
    </w:p>
    <w:p w14:paraId="0A400946" w14:textId="4D6701BC"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chronic substance/alcohol dependence or abuse</w:t>
      </w:r>
    </w:p>
    <w:p w14:paraId="55B06678" w14:textId="77777777"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unable to self-care</w:t>
      </w:r>
    </w:p>
    <w:p w14:paraId="6B57F198" w14:textId="77777777"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unable to communicate in English</w:t>
      </w:r>
    </w:p>
    <w:p w14:paraId="27DC328E" w14:textId="01A85A69" w:rsidR="00515FAC" w:rsidRPr="00515FAC"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distress/ confusion/ agitation requiring one-on-one nursing</w:t>
      </w:r>
    </w:p>
    <w:p w14:paraId="494A49EE" w14:textId="07E0886B" w:rsidR="00467269" w:rsidRPr="00467269" w:rsidRDefault="00515FAC" w:rsidP="00515FAC">
      <w:pPr>
        <w:numPr>
          <w:ilvl w:val="0"/>
          <w:numId w:val="9"/>
        </w:numPr>
        <w:shd w:val="clear" w:color="auto" w:fill="FFFFFF"/>
        <w:spacing w:before="100" w:beforeAutospacing="1" w:after="100" w:afterAutospacing="1"/>
        <w:rPr>
          <w:rFonts w:eastAsia="Times New Roman" w:cs="Helvetica"/>
          <w:color w:val="333333"/>
          <w:szCs w:val="20"/>
          <w:lang w:eastAsia="en-AU"/>
        </w:rPr>
      </w:pPr>
      <w:r w:rsidRPr="00515FAC">
        <w:rPr>
          <w:rFonts w:eastAsia="Times New Roman" w:cs="Helvetica"/>
          <w:color w:val="333333"/>
          <w:szCs w:val="20"/>
          <w:lang w:eastAsia="en-AU"/>
        </w:rPr>
        <w:t xml:space="preserve">patient </w:t>
      </w:r>
      <w:r>
        <w:rPr>
          <w:rFonts w:eastAsia="Times New Roman" w:cs="Helvetica"/>
          <w:color w:val="333333"/>
          <w:szCs w:val="20"/>
          <w:lang w:eastAsia="en-AU"/>
        </w:rPr>
        <w:t>is a residential care resident</w:t>
      </w:r>
      <w:r w:rsidR="00467269" w:rsidRPr="00467269">
        <w:rPr>
          <w:rFonts w:eastAsia="Times New Roman" w:cs="Helvetica"/>
          <w:color w:val="333333"/>
          <w:szCs w:val="20"/>
          <w:lang w:eastAsia="en-AU"/>
        </w:rPr>
        <w:t>.</w:t>
      </w:r>
    </w:p>
    <w:p w14:paraId="420307F4" w14:textId="7A099758" w:rsidR="00201BDF" w:rsidRDefault="00467269" w:rsidP="00467269">
      <w:pPr>
        <w:shd w:val="clear" w:color="auto" w:fill="FFFFFF"/>
        <w:spacing w:after="150"/>
        <w:rPr>
          <w:rFonts w:eastAsia="Times New Roman" w:cs="Helvetica"/>
          <w:color w:val="333333"/>
          <w:szCs w:val="20"/>
          <w:lang w:eastAsia="en-AU"/>
        </w:rPr>
      </w:pPr>
      <w:r w:rsidRPr="00467269">
        <w:rPr>
          <w:rFonts w:eastAsia="Times New Roman" w:cs="Helvetica"/>
          <w:color w:val="333333"/>
          <w:szCs w:val="20"/>
          <w:lang w:eastAsia="en-AU"/>
        </w:rPr>
        <w:t>Several sites also colle</w:t>
      </w:r>
      <w:r w:rsidR="00B07F50">
        <w:rPr>
          <w:rFonts w:eastAsia="Times New Roman" w:cs="Helvetica"/>
          <w:color w:val="333333"/>
          <w:szCs w:val="20"/>
          <w:lang w:eastAsia="en-AU"/>
        </w:rPr>
        <w:t>cted data on additional locally-</w:t>
      </w:r>
      <w:r w:rsidRPr="00467269">
        <w:rPr>
          <w:rFonts w:eastAsia="Times New Roman" w:cs="Helvetica"/>
          <w:color w:val="333333"/>
          <w:szCs w:val="20"/>
          <w:lang w:eastAsia="en-AU"/>
        </w:rPr>
        <w:t>defined diagnosis modifiers.</w:t>
      </w:r>
    </w:p>
    <w:p w14:paraId="5D001044" w14:textId="77777777" w:rsidR="00201BDF" w:rsidRDefault="00201BDF">
      <w:pPr>
        <w:spacing w:after="160" w:line="259" w:lineRule="auto"/>
        <w:rPr>
          <w:rFonts w:eastAsia="Times New Roman" w:cs="Helvetica"/>
          <w:color w:val="333333"/>
          <w:szCs w:val="20"/>
          <w:lang w:eastAsia="en-AU"/>
        </w:rPr>
      </w:pPr>
      <w:r>
        <w:rPr>
          <w:rFonts w:eastAsia="Times New Roman" w:cs="Helvetica"/>
          <w:color w:val="333333"/>
          <w:szCs w:val="20"/>
          <w:lang w:eastAsia="en-AU"/>
        </w:rPr>
        <w:br w:type="page"/>
      </w:r>
    </w:p>
    <w:p w14:paraId="0954E2FA" w14:textId="77777777" w:rsidR="00F8364E" w:rsidRDefault="00F8364E" w:rsidP="00F8364E">
      <w:pPr>
        <w:pStyle w:val="Heading3"/>
      </w:pPr>
      <w:bookmarkStart w:id="19" w:name="_Toc494965484"/>
      <w:r>
        <w:lastRenderedPageBreak/>
        <w:t>2</w:t>
      </w:r>
      <w:r w:rsidRPr="0002631C">
        <w:t>. Clinician time</w:t>
      </w:r>
      <w:bookmarkEnd w:id="19"/>
    </w:p>
    <w:p w14:paraId="1894414D" w14:textId="77777777" w:rsidR="00F8364E" w:rsidRDefault="00C10652" w:rsidP="00307A5C">
      <w:pPr>
        <w:rPr>
          <w:szCs w:val="20"/>
        </w:rPr>
      </w:pPr>
      <w:r w:rsidRPr="00C10652">
        <w:rPr>
          <w:szCs w:val="20"/>
        </w:rPr>
        <w:t>To aid the costing aspect of the study, information was also collected by sites on the time clinicians spend in providing care and treatment to individual patients, and in undertaking activities associated with patient care. Sites collected this data for a two-week period (Period A), which was within the four-week period during which the additional patient characteristics were collected (see above). Sites implemented barcode scanning technology to collect this information, and some supplemented this with observers. These data were used to develop relative value units for use in costing the four-week period.</w:t>
      </w:r>
    </w:p>
    <w:p w14:paraId="0A99EE75" w14:textId="77777777" w:rsidR="00F8364E" w:rsidRPr="00283DF6" w:rsidRDefault="00F8364E" w:rsidP="00F8364E">
      <w:pPr>
        <w:pStyle w:val="Heading3"/>
      </w:pPr>
      <w:bookmarkStart w:id="20" w:name="_Toc494965485"/>
      <w:r w:rsidRPr="00283DF6">
        <w:t>3. Costed activity</w:t>
      </w:r>
      <w:bookmarkEnd w:id="20"/>
    </w:p>
    <w:p w14:paraId="545055B1" w14:textId="126EAA81" w:rsidR="00B07F50" w:rsidRPr="00283DF6" w:rsidRDefault="00B07F50" w:rsidP="00B07F50">
      <w:pPr>
        <w:spacing w:after="120"/>
        <w:rPr>
          <w:rFonts w:cs="Arial"/>
          <w:szCs w:val="20"/>
        </w:rPr>
      </w:pPr>
      <w:r w:rsidRPr="00283DF6">
        <w:rPr>
          <w:rFonts w:eastAsia="Times New Roman" w:cs="Helvetica"/>
          <w:color w:val="333333"/>
          <w:szCs w:val="20"/>
          <w:lang w:eastAsia="en-AU"/>
        </w:rPr>
        <w:t xml:space="preserve">Costing was for the entire 2015-16 financial year, and was in the context of a whole-of-hospital study for each participating site. </w:t>
      </w:r>
      <w:r w:rsidR="00A90BAC">
        <w:t>T</w:t>
      </w:r>
      <w:r w:rsidR="00E65C88" w:rsidRPr="00283DF6">
        <w:t>hese were important so that all costs relating to the financial year could be allocated, and costs specifically relating to the emergency department were not over- or under-estimated</w:t>
      </w:r>
      <w:r w:rsidR="00E65C88" w:rsidRPr="00283DF6">
        <w:rPr>
          <w:rFonts w:cs="Arial"/>
          <w:szCs w:val="20"/>
        </w:rPr>
        <w:t xml:space="preserve">. </w:t>
      </w:r>
      <w:r w:rsidRPr="00283DF6">
        <w:rPr>
          <w:rFonts w:cs="Arial"/>
          <w:szCs w:val="20"/>
        </w:rPr>
        <w:t>The costing process involved five broad steps, as follows:</w:t>
      </w:r>
    </w:p>
    <w:p w14:paraId="52946FD5" w14:textId="6E5925B5" w:rsidR="00447B65" w:rsidRPr="00283DF6" w:rsidRDefault="00447B65" w:rsidP="00E77131">
      <w:pPr>
        <w:pStyle w:val="ListParagraph"/>
        <w:numPr>
          <w:ilvl w:val="0"/>
          <w:numId w:val="23"/>
        </w:numPr>
        <w:ind w:left="714" w:hanging="357"/>
        <w:contextualSpacing w:val="0"/>
        <w:rPr>
          <w:szCs w:val="20"/>
        </w:rPr>
      </w:pPr>
      <w:r w:rsidRPr="00283DF6">
        <w:rPr>
          <w:szCs w:val="20"/>
        </w:rPr>
        <w:t xml:space="preserve">Step 1: Development of final allocation statistics for clinical staff and other resource categories based on data on clinician time allocated to individual patients and/ or in undertaking specific </w:t>
      </w:r>
      <w:r w:rsidR="00DB12F9">
        <w:rPr>
          <w:szCs w:val="20"/>
        </w:rPr>
        <w:t>procedures/ activities</w:t>
      </w:r>
      <w:r w:rsidRPr="00283DF6">
        <w:rPr>
          <w:szCs w:val="20"/>
        </w:rPr>
        <w:t xml:space="preserve"> over a two-week period.</w:t>
      </w:r>
    </w:p>
    <w:p w14:paraId="23930DF4" w14:textId="75A8B514" w:rsidR="00447B65" w:rsidRPr="00283DF6" w:rsidRDefault="00447B65" w:rsidP="00E77131">
      <w:pPr>
        <w:pStyle w:val="ListParagraph"/>
        <w:numPr>
          <w:ilvl w:val="0"/>
          <w:numId w:val="23"/>
        </w:numPr>
        <w:ind w:left="714" w:hanging="357"/>
        <w:contextualSpacing w:val="0"/>
        <w:rPr>
          <w:szCs w:val="20"/>
        </w:rPr>
      </w:pPr>
      <w:r w:rsidRPr="00283DF6">
        <w:rPr>
          <w:szCs w:val="20"/>
        </w:rPr>
        <w:t>Step 2: Assignment of cost centres in the general ledger to appropriate final cost centre types (reflecting product categories wherever possible, including the specific emergency care product categories) and indirect (overhead) cost centre types. Mapping of cost line items to National Hospital Cost Data Collection (NHCDC) line items.</w:t>
      </w:r>
    </w:p>
    <w:p w14:paraId="5B8B1FBB" w14:textId="59FFD340" w:rsidR="00447B65" w:rsidRPr="00283DF6" w:rsidRDefault="00447B65" w:rsidP="00E77131">
      <w:pPr>
        <w:pStyle w:val="ListParagraph"/>
        <w:numPr>
          <w:ilvl w:val="0"/>
          <w:numId w:val="23"/>
        </w:numPr>
        <w:ind w:left="714" w:hanging="357"/>
        <w:contextualSpacing w:val="0"/>
        <w:rPr>
          <w:szCs w:val="20"/>
        </w:rPr>
      </w:pPr>
      <w:r w:rsidRPr="00283DF6">
        <w:rPr>
          <w:szCs w:val="20"/>
        </w:rPr>
        <w:t>Step 3: Allocation of costs from indirect (overhead) cost centres to direct cost centres.</w:t>
      </w:r>
    </w:p>
    <w:p w14:paraId="034D3DD3" w14:textId="427EB8FB" w:rsidR="00447B65" w:rsidRPr="00283DF6" w:rsidRDefault="00447B65" w:rsidP="00E77131">
      <w:pPr>
        <w:pStyle w:val="ListParagraph"/>
        <w:numPr>
          <w:ilvl w:val="0"/>
          <w:numId w:val="23"/>
        </w:numPr>
        <w:ind w:left="714" w:hanging="357"/>
        <w:contextualSpacing w:val="0"/>
        <w:rPr>
          <w:szCs w:val="20"/>
        </w:rPr>
      </w:pPr>
      <w:r w:rsidRPr="00283DF6">
        <w:rPr>
          <w:szCs w:val="20"/>
        </w:rPr>
        <w:t>Step 4: Allocation of costs accumulated in final cost centres to product categories.</w:t>
      </w:r>
    </w:p>
    <w:p w14:paraId="506DC012" w14:textId="0F71E676" w:rsidR="00447B65" w:rsidRPr="00283DF6" w:rsidRDefault="00447B65" w:rsidP="00E77131">
      <w:pPr>
        <w:pStyle w:val="ListParagraph"/>
        <w:numPr>
          <w:ilvl w:val="0"/>
          <w:numId w:val="23"/>
        </w:numPr>
        <w:ind w:left="714" w:hanging="357"/>
        <w:contextualSpacing w:val="0"/>
        <w:rPr>
          <w:szCs w:val="20"/>
        </w:rPr>
      </w:pPr>
      <w:r w:rsidRPr="00283DF6">
        <w:rPr>
          <w:szCs w:val="20"/>
        </w:rPr>
        <w:t>Step 5: Allocation of costs to patients within product categories</w:t>
      </w:r>
      <w:r w:rsidR="00A90BAC">
        <w:rPr>
          <w:szCs w:val="20"/>
        </w:rPr>
        <w:t xml:space="preserve">, including the </w:t>
      </w:r>
      <w:r w:rsidR="005D5265">
        <w:rPr>
          <w:szCs w:val="20"/>
        </w:rPr>
        <w:t>emergency department</w:t>
      </w:r>
      <w:r w:rsidR="00A90BAC">
        <w:rPr>
          <w:szCs w:val="20"/>
        </w:rPr>
        <w:t xml:space="preserve"> product category</w:t>
      </w:r>
      <w:r w:rsidRPr="00283DF6">
        <w:rPr>
          <w:szCs w:val="20"/>
        </w:rPr>
        <w:t>.</w:t>
      </w:r>
    </w:p>
    <w:p w14:paraId="6BEF61E9" w14:textId="72CA0E06" w:rsidR="00A90BAC" w:rsidRDefault="00B07F50" w:rsidP="00B07F50">
      <w:pPr>
        <w:rPr>
          <w:rFonts w:eastAsia="Times New Roman" w:cs="Helvetica"/>
          <w:color w:val="333333"/>
          <w:szCs w:val="20"/>
          <w:lang w:eastAsia="en-AU"/>
        </w:rPr>
      </w:pPr>
      <w:r w:rsidRPr="00283DF6">
        <w:rPr>
          <w:szCs w:val="20"/>
        </w:rPr>
        <w:t>Steps 1 and 5 were particularly emphasised in this study. In relation to Step 1, r</w:t>
      </w:r>
      <w:r w:rsidR="00C10652" w:rsidRPr="00283DF6">
        <w:rPr>
          <w:rFonts w:eastAsia="Times New Roman" w:cs="Helvetica"/>
          <w:color w:val="333333"/>
          <w:szCs w:val="20"/>
          <w:lang w:eastAsia="en-AU"/>
        </w:rPr>
        <w:t>elative value units were developed by Health Policy Analysis for the study sites to undertake costing.</w:t>
      </w:r>
      <w:r w:rsidR="00447B65" w:rsidRPr="00283DF6">
        <w:rPr>
          <w:rFonts w:eastAsia="Times New Roman" w:cs="Helvetica"/>
          <w:color w:val="333333"/>
          <w:szCs w:val="20"/>
          <w:lang w:eastAsia="en-AU"/>
        </w:rPr>
        <w:t xml:space="preserve"> </w:t>
      </w:r>
      <w:r w:rsidR="00CB5D9C" w:rsidRPr="00283DF6">
        <w:t>Relative value units specify, in relative terms, the costs that should be allocated to each patient</w:t>
      </w:r>
      <w:r w:rsidR="00A90BAC">
        <w:t xml:space="preserve"> stay</w:t>
      </w:r>
      <w:r w:rsidR="00CB5D9C" w:rsidRPr="00283DF6">
        <w:t xml:space="preserve">. </w:t>
      </w:r>
      <w:r w:rsidR="00447B65" w:rsidRPr="00283DF6">
        <w:rPr>
          <w:rFonts w:eastAsia="Times New Roman" w:cs="Helvetica"/>
          <w:color w:val="333333"/>
          <w:szCs w:val="20"/>
          <w:lang w:eastAsia="en-AU"/>
        </w:rPr>
        <w:t xml:space="preserve">The relative value units </w:t>
      </w:r>
      <w:r w:rsidR="00CB5D9C" w:rsidRPr="00283DF6">
        <w:rPr>
          <w:rFonts w:eastAsia="Times New Roman" w:cs="Helvetica"/>
          <w:color w:val="333333"/>
          <w:szCs w:val="20"/>
          <w:lang w:eastAsia="en-AU"/>
        </w:rPr>
        <w:t xml:space="preserve">developed for this study </w:t>
      </w:r>
      <w:r w:rsidR="00A90BAC">
        <w:rPr>
          <w:rFonts w:eastAsia="Times New Roman" w:cs="Helvetica"/>
          <w:color w:val="333333"/>
          <w:szCs w:val="20"/>
          <w:lang w:eastAsia="en-AU"/>
        </w:rPr>
        <w:t>involved the following:</w:t>
      </w:r>
    </w:p>
    <w:p w14:paraId="5CB3AA72" w14:textId="3414EE74" w:rsidR="004C2302" w:rsidRDefault="00F711A0" w:rsidP="00E77131">
      <w:pPr>
        <w:pStyle w:val="ListParagraph"/>
        <w:numPr>
          <w:ilvl w:val="0"/>
          <w:numId w:val="26"/>
        </w:numPr>
        <w:ind w:left="714" w:hanging="357"/>
        <w:contextualSpacing w:val="0"/>
        <w:rPr>
          <w:rFonts w:eastAsia="Times New Roman" w:cs="Helvetica"/>
          <w:color w:val="333333"/>
          <w:szCs w:val="20"/>
          <w:lang w:eastAsia="en-AU"/>
        </w:rPr>
      </w:pPr>
      <w:r>
        <w:rPr>
          <w:rFonts w:eastAsia="Times New Roman" w:cs="Helvetica"/>
          <w:color w:val="333333"/>
          <w:szCs w:val="20"/>
          <w:lang w:eastAsia="en-AU"/>
        </w:rPr>
        <w:t>For patients within the two-</w:t>
      </w:r>
      <w:r w:rsidR="00A90BAC">
        <w:rPr>
          <w:rFonts w:eastAsia="Times New Roman" w:cs="Helvetica"/>
          <w:color w:val="333333"/>
          <w:szCs w:val="20"/>
          <w:lang w:eastAsia="en-AU"/>
        </w:rPr>
        <w:t>week period for clinical time data collection</w:t>
      </w:r>
      <w:r w:rsidR="000E1355">
        <w:rPr>
          <w:rFonts w:eastAsia="Times New Roman" w:cs="Helvetica"/>
          <w:color w:val="333333"/>
          <w:szCs w:val="20"/>
          <w:lang w:eastAsia="en-AU"/>
        </w:rPr>
        <w:t xml:space="preserve"> (Period A)</w:t>
      </w:r>
      <w:r w:rsidR="00A90BAC">
        <w:rPr>
          <w:rFonts w:eastAsia="Times New Roman" w:cs="Helvetica"/>
          <w:color w:val="333333"/>
          <w:szCs w:val="20"/>
          <w:lang w:eastAsia="en-AU"/>
        </w:rPr>
        <w:t xml:space="preserve">, </w:t>
      </w:r>
      <w:r w:rsidR="000E1355">
        <w:rPr>
          <w:rFonts w:eastAsia="Times New Roman" w:cs="Helvetica"/>
          <w:color w:val="333333"/>
          <w:szCs w:val="20"/>
          <w:lang w:eastAsia="en-AU"/>
        </w:rPr>
        <w:t>relative value unit</w:t>
      </w:r>
      <w:r w:rsidR="00A90BAC">
        <w:rPr>
          <w:rFonts w:eastAsia="Times New Roman" w:cs="Helvetica"/>
          <w:color w:val="333333"/>
          <w:szCs w:val="20"/>
          <w:lang w:eastAsia="en-AU"/>
        </w:rPr>
        <w:t>s were based on reported clinical time</w:t>
      </w:r>
      <w:r w:rsidR="004C2302">
        <w:rPr>
          <w:rFonts w:eastAsia="Times New Roman" w:cs="Helvetica"/>
          <w:color w:val="333333"/>
          <w:szCs w:val="20"/>
          <w:lang w:eastAsia="en-AU"/>
        </w:rPr>
        <w:t>.</w:t>
      </w:r>
      <w:r w:rsidR="005D5265">
        <w:rPr>
          <w:rFonts w:eastAsia="Times New Roman" w:cs="Helvetica"/>
          <w:color w:val="333333"/>
          <w:szCs w:val="20"/>
          <w:lang w:eastAsia="en-AU"/>
        </w:rPr>
        <w:t xml:space="preserve"> </w:t>
      </w:r>
      <w:r w:rsidR="004C2302">
        <w:rPr>
          <w:rFonts w:eastAsia="Times New Roman" w:cs="Helvetica"/>
          <w:color w:val="333333"/>
          <w:szCs w:val="20"/>
          <w:lang w:eastAsia="en-AU"/>
        </w:rPr>
        <w:t>There were effectively three sources of data related to the activities/procedure</w:t>
      </w:r>
      <w:r w:rsidR="000E1355">
        <w:rPr>
          <w:rFonts w:eastAsia="Times New Roman" w:cs="Helvetica"/>
          <w:color w:val="333333"/>
          <w:szCs w:val="20"/>
          <w:lang w:eastAsia="en-AU"/>
        </w:rPr>
        <w:t>s</w:t>
      </w:r>
      <w:r w:rsidR="004C2302">
        <w:rPr>
          <w:rFonts w:eastAsia="Times New Roman" w:cs="Helvetica"/>
          <w:color w:val="333333"/>
          <w:szCs w:val="20"/>
          <w:lang w:eastAsia="en-AU"/>
        </w:rPr>
        <w:t xml:space="preserve"> undertaken </w:t>
      </w:r>
      <w:r w:rsidR="000E1355">
        <w:rPr>
          <w:rFonts w:eastAsia="Times New Roman" w:cs="Helvetica"/>
          <w:color w:val="333333"/>
          <w:szCs w:val="20"/>
          <w:lang w:eastAsia="en-AU"/>
        </w:rPr>
        <w:t>for</w:t>
      </w:r>
      <w:r w:rsidR="004C2302">
        <w:rPr>
          <w:rFonts w:eastAsia="Times New Roman" w:cs="Helvetica"/>
          <w:color w:val="333333"/>
          <w:szCs w:val="20"/>
          <w:lang w:eastAsia="en-AU"/>
        </w:rPr>
        <w:t xml:space="preserve"> patients in this period:</w:t>
      </w:r>
      <w:r w:rsidR="005D5265">
        <w:rPr>
          <w:rFonts w:eastAsia="Times New Roman" w:cs="Helvetica"/>
          <w:color w:val="333333"/>
          <w:szCs w:val="20"/>
          <w:lang w:eastAsia="en-AU"/>
        </w:rPr>
        <w:t xml:space="preserve"> </w:t>
      </w:r>
      <w:r w:rsidR="000E1355">
        <w:rPr>
          <w:rFonts w:eastAsia="Times New Roman" w:cs="Helvetica"/>
          <w:color w:val="333333"/>
          <w:szCs w:val="20"/>
          <w:lang w:eastAsia="en-AU"/>
        </w:rPr>
        <w:t>t</w:t>
      </w:r>
      <w:r w:rsidR="004C2302">
        <w:rPr>
          <w:rFonts w:eastAsia="Times New Roman" w:cs="Helvetica"/>
          <w:color w:val="333333"/>
          <w:szCs w:val="20"/>
          <w:lang w:eastAsia="en-AU"/>
        </w:rPr>
        <w:t>he clinical time related data (</w:t>
      </w:r>
      <w:r w:rsidR="00805E21">
        <w:rPr>
          <w:rFonts w:eastAsia="Times New Roman" w:cs="Helvetica"/>
          <w:color w:val="333333"/>
          <w:szCs w:val="20"/>
          <w:lang w:eastAsia="en-AU"/>
        </w:rPr>
        <w:t xml:space="preserve">this was </w:t>
      </w:r>
      <w:r w:rsidR="00C844D1">
        <w:rPr>
          <w:rFonts w:eastAsia="Times New Roman" w:cs="Helvetica"/>
          <w:color w:val="333333"/>
          <w:szCs w:val="20"/>
          <w:lang w:eastAsia="en-AU"/>
        </w:rPr>
        <w:t>submission</w:t>
      </w:r>
      <w:r w:rsidR="004C2302">
        <w:rPr>
          <w:rFonts w:eastAsia="Times New Roman" w:cs="Helvetica"/>
          <w:color w:val="333333"/>
          <w:szCs w:val="20"/>
          <w:lang w:eastAsia="en-AU"/>
        </w:rPr>
        <w:t xml:space="preserve"> B3</w:t>
      </w:r>
      <w:r w:rsidR="00805E21">
        <w:rPr>
          <w:rFonts w:eastAsia="Times New Roman" w:cs="Helvetica"/>
          <w:color w:val="333333"/>
          <w:szCs w:val="20"/>
          <w:lang w:eastAsia="en-AU"/>
        </w:rPr>
        <w:t xml:space="preserve"> in the </w:t>
      </w:r>
      <w:r w:rsidR="00805E21" w:rsidRPr="00805E21">
        <w:rPr>
          <w:rFonts w:eastAsia="Times New Roman" w:cs="Helvetica"/>
          <w:i/>
          <w:color w:val="333333"/>
          <w:szCs w:val="20"/>
          <w:lang w:eastAsia="en-AU"/>
        </w:rPr>
        <w:t>Data request specification</w:t>
      </w:r>
      <w:r w:rsidR="00805E21">
        <w:rPr>
          <w:rFonts w:eastAsia="Times New Roman" w:cs="Helvetica"/>
          <w:color w:val="333333"/>
          <w:szCs w:val="20"/>
          <w:lang w:eastAsia="en-AU"/>
        </w:rPr>
        <w:t xml:space="preserve"> developed for this study</w:t>
      </w:r>
      <w:r w:rsidR="004C2302">
        <w:rPr>
          <w:rFonts w:eastAsia="Times New Roman" w:cs="Helvetica"/>
          <w:color w:val="333333"/>
          <w:szCs w:val="20"/>
          <w:lang w:eastAsia="en-AU"/>
        </w:rPr>
        <w:t>)</w:t>
      </w:r>
      <w:r w:rsidR="00A90BAC">
        <w:rPr>
          <w:rFonts w:eastAsia="Times New Roman" w:cs="Helvetica"/>
          <w:color w:val="333333"/>
          <w:szCs w:val="20"/>
          <w:lang w:eastAsia="en-AU"/>
        </w:rPr>
        <w:t xml:space="preserve">, </w:t>
      </w:r>
      <w:r w:rsidR="004C2302">
        <w:rPr>
          <w:rFonts w:eastAsia="Times New Roman" w:cs="Helvetica"/>
          <w:color w:val="333333"/>
          <w:szCs w:val="20"/>
          <w:lang w:eastAsia="en-AU"/>
        </w:rPr>
        <w:t>the reported procedures (</w:t>
      </w:r>
      <w:r w:rsidR="00C844D1">
        <w:rPr>
          <w:rFonts w:eastAsia="Times New Roman" w:cs="Helvetica"/>
          <w:color w:val="333333"/>
          <w:szCs w:val="20"/>
          <w:lang w:eastAsia="en-AU"/>
        </w:rPr>
        <w:t>submission</w:t>
      </w:r>
      <w:r w:rsidR="004C2302">
        <w:rPr>
          <w:rFonts w:eastAsia="Times New Roman" w:cs="Helvetica"/>
          <w:color w:val="333333"/>
          <w:szCs w:val="20"/>
          <w:lang w:eastAsia="en-AU"/>
        </w:rPr>
        <w:t xml:space="preserve"> C3)</w:t>
      </w:r>
      <w:r w:rsidR="00830012">
        <w:rPr>
          <w:rFonts w:eastAsia="Times New Roman" w:cs="Helvetica"/>
          <w:color w:val="333333"/>
          <w:szCs w:val="20"/>
          <w:lang w:eastAsia="en-AU"/>
        </w:rPr>
        <w:t>,</w:t>
      </w:r>
      <w:r w:rsidR="004C2302">
        <w:rPr>
          <w:rFonts w:eastAsia="Times New Roman" w:cs="Helvetica"/>
          <w:color w:val="333333"/>
          <w:szCs w:val="20"/>
          <w:lang w:eastAsia="en-AU"/>
        </w:rPr>
        <w:t xml:space="preserve"> and </w:t>
      </w:r>
      <w:r w:rsidR="00830012">
        <w:rPr>
          <w:rFonts w:eastAsia="Times New Roman" w:cs="Helvetica"/>
          <w:color w:val="333333"/>
          <w:szCs w:val="20"/>
          <w:lang w:eastAsia="en-AU"/>
        </w:rPr>
        <w:t xml:space="preserve">the data on </w:t>
      </w:r>
      <w:r w:rsidR="000E1355">
        <w:rPr>
          <w:rFonts w:eastAsia="Times New Roman" w:cs="Helvetica"/>
          <w:color w:val="333333"/>
          <w:szCs w:val="20"/>
          <w:lang w:eastAsia="en-AU"/>
        </w:rPr>
        <w:t>investigations</w:t>
      </w:r>
      <w:r w:rsidR="004C2302">
        <w:rPr>
          <w:rFonts w:eastAsia="Times New Roman" w:cs="Helvetica"/>
          <w:color w:val="333333"/>
          <w:szCs w:val="20"/>
          <w:lang w:eastAsia="en-AU"/>
        </w:rPr>
        <w:t xml:space="preserve"> (</w:t>
      </w:r>
      <w:r w:rsidR="00C844D1">
        <w:rPr>
          <w:rFonts w:eastAsia="Times New Roman" w:cs="Helvetica"/>
          <w:color w:val="333333"/>
          <w:szCs w:val="20"/>
          <w:lang w:eastAsia="en-AU"/>
        </w:rPr>
        <w:t>submission</w:t>
      </w:r>
      <w:r w:rsidR="004C2302">
        <w:rPr>
          <w:rFonts w:eastAsia="Times New Roman" w:cs="Helvetica"/>
          <w:color w:val="333333"/>
          <w:szCs w:val="20"/>
          <w:lang w:eastAsia="en-AU"/>
        </w:rPr>
        <w:t xml:space="preserve"> C4).</w:t>
      </w:r>
      <w:r w:rsidR="005D5265">
        <w:rPr>
          <w:rFonts w:eastAsia="Times New Roman" w:cs="Helvetica"/>
          <w:color w:val="333333"/>
          <w:szCs w:val="20"/>
          <w:lang w:eastAsia="en-AU"/>
        </w:rPr>
        <w:t xml:space="preserve"> </w:t>
      </w:r>
      <w:r w:rsidR="004C2302">
        <w:rPr>
          <w:rFonts w:eastAsia="Times New Roman" w:cs="Helvetica"/>
          <w:color w:val="333333"/>
          <w:szCs w:val="20"/>
          <w:lang w:eastAsia="en-AU"/>
        </w:rPr>
        <w:t>These were analysed to determine</w:t>
      </w:r>
      <w:r w:rsidR="000E1355">
        <w:rPr>
          <w:rFonts w:eastAsia="Times New Roman" w:cs="Helvetica"/>
          <w:color w:val="333333"/>
          <w:szCs w:val="20"/>
          <w:lang w:eastAsia="en-AU"/>
        </w:rPr>
        <w:t>,</w:t>
      </w:r>
      <w:r w:rsidR="004C2302">
        <w:rPr>
          <w:rFonts w:eastAsia="Times New Roman" w:cs="Helvetica"/>
          <w:color w:val="333333"/>
          <w:szCs w:val="20"/>
          <w:lang w:eastAsia="en-AU"/>
        </w:rPr>
        <w:t xml:space="preserve"> for each stay, the </w:t>
      </w:r>
      <w:r w:rsidR="00805E21">
        <w:rPr>
          <w:rFonts w:eastAsia="Times New Roman" w:cs="Helvetica"/>
          <w:color w:val="333333"/>
          <w:szCs w:val="20"/>
          <w:lang w:eastAsia="en-AU"/>
        </w:rPr>
        <w:t>activities/procedures</w:t>
      </w:r>
      <w:r w:rsidR="004C2302">
        <w:rPr>
          <w:rFonts w:eastAsia="Times New Roman" w:cs="Helvetica"/>
          <w:color w:val="333333"/>
          <w:szCs w:val="20"/>
          <w:lang w:eastAsia="en-AU"/>
        </w:rPr>
        <w:t xml:space="preserve"> reported</w:t>
      </w:r>
      <w:r w:rsidR="00805E21">
        <w:rPr>
          <w:rFonts w:eastAsia="Times New Roman" w:cs="Helvetica"/>
          <w:color w:val="333333"/>
          <w:szCs w:val="20"/>
          <w:lang w:eastAsia="en-AU"/>
        </w:rPr>
        <w:t xml:space="preserve"> by</w:t>
      </w:r>
      <w:r w:rsidR="004C2302">
        <w:rPr>
          <w:rFonts w:eastAsia="Times New Roman" w:cs="Helvetica"/>
          <w:color w:val="333333"/>
          <w:szCs w:val="20"/>
          <w:lang w:eastAsia="en-AU"/>
        </w:rPr>
        <w:t xml:space="preserve"> medical, nur</w:t>
      </w:r>
      <w:r w:rsidR="00805E21">
        <w:rPr>
          <w:rFonts w:eastAsia="Times New Roman" w:cs="Helvetica"/>
          <w:color w:val="333333"/>
          <w:szCs w:val="20"/>
          <w:lang w:eastAsia="en-AU"/>
        </w:rPr>
        <w:t>sing or allied health staff.</w:t>
      </w:r>
      <w:r w:rsidR="000E5BB8">
        <w:rPr>
          <w:rFonts w:eastAsia="Times New Roman" w:cs="Helvetica"/>
          <w:color w:val="333333"/>
          <w:szCs w:val="20"/>
          <w:lang w:eastAsia="en-AU"/>
        </w:rPr>
        <w:t xml:space="preserve"> </w:t>
      </w:r>
      <w:r w:rsidR="00053E78">
        <w:rPr>
          <w:rFonts w:eastAsia="Times New Roman" w:cs="Helvetica"/>
          <w:color w:val="333333"/>
          <w:szCs w:val="20"/>
          <w:lang w:eastAsia="en-AU"/>
        </w:rPr>
        <w:t xml:space="preserve">See discussion of the </w:t>
      </w:r>
      <w:r w:rsidR="00DB12F9">
        <w:rPr>
          <w:rFonts w:eastAsia="Times New Roman" w:cs="Helvetica"/>
          <w:color w:val="333333"/>
          <w:szCs w:val="20"/>
          <w:lang w:eastAsia="en-AU"/>
        </w:rPr>
        <w:t xml:space="preserve">approach to analysing </w:t>
      </w:r>
      <w:r w:rsidR="00053E78">
        <w:rPr>
          <w:rFonts w:eastAsia="Times New Roman" w:cs="Helvetica"/>
          <w:color w:val="333333"/>
          <w:szCs w:val="20"/>
          <w:lang w:eastAsia="en-AU"/>
        </w:rPr>
        <w:t xml:space="preserve">reported </w:t>
      </w:r>
      <w:r w:rsidR="00DB12F9">
        <w:rPr>
          <w:rFonts w:eastAsia="Times New Roman" w:cs="Helvetica"/>
          <w:color w:val="333333"/>
          <w:szCs w:val="20"/>
          <w:lang w:eastAsia="en-AU"/>
        </w:rPr>
        <w:t>procedures/ activities</w:t>
      </w:r>
      <w:r w:rsidR="00053E78">
        <w:rPr>
          <w:rFonts w:eastAsia="Times New Roman" w:cs="Helvetica"/>
          <w:color w:val="333333"/>
          <w:szCs w:val="20"/>
          <w:lang w:eastAsia="en-AU"/>
        </w:rPr>
        <w:t xml:space="preserve"> in </w:t>
      </w:r>
      <w:r w:rsidR="00053E78" w:rsidRPr="00053E78">
        <w:rPr>
          <w:rFonts w:eastAsia="Times New Roman" w:cs="Helvetica"/>
          <w:i/>
          <w:color w:val="333333"/>
          <w:szCs w:val="20"/>
          <w:lang w:eastAsia="en-AU"/>
        </w:rPr>
        <w:t>Chapter 2 Results</w:t>
      </w:r>
      <w:r w:rsidR="00053E78">
        <w:rPr>
          <w:rFonts w:eastAsia="Times New Roman" w:cs="Helvetica"/>
          <w:color w:val="333333"/>
          <w:szCs w:val="20"/>
          <w:lang w:eastAsia="en-AU"/>
        </w:rPr>
        <w:t xml:space="preserve">, in the section </w:t>
      </w:r>
      <w:r w:rsidR="00DD59AD" w:rsidRPr="00DD59AD">
        <w:rPr>
          <w:rFonts w:eastAsia="Times New Roman" w:cs="Helvetica"/>
          <w:i/>
          <w:color w:val="333333"/>
          <w:szCs w:val="20"/>
          <w:lang w:eastAsia="en-AU"/>
        </w:rPr>
        <w:fldChar w:fldCharType="begin"/>
      </w:r>
      <w:r w:rsidR="00DD59AD" w:rsidRPr="00DD59AD">
        <w:rPr>
          <w:rFonts w:eastAsia="Times New Roman" w:cs="Helvetica"/>
          <w:i/>
          <w:color w:val="333333"/>
          <w:szCs w:val="20"/>
          <w:lang w:eastAsia="en-AU"/>
        </w:rPr>
        <w:instrText xml:space="preserve"> REF _Ref482440393 \h </w:instrText>
      </w:r>
      <w:r w:rsidR="00DD59AD">
        <w:rPr>
          <w:rFonts w:eastAsia="Times New Roman" w:cs="Helvetica"/>
          <w:i/>
          <w:color w:val="333333"/>
          <w:szCs w:val="20"/>
          <w:lang w:eastAsia="en-AU"/>
        </w:rPr>
        <w:instrText xml:space="preserve"> \* MERGEFORMAT </w:instrText>
      </w:r>
      <w:r w:rsidR="00DD59AD" w:rsidRPr="00DD59AD">
        <w:rPr>
          <w:rFonts w:eastAsia="Times New Roman" w:cs="Helvetica"/>
          <w:i/>
          <w:color w:val="333333"/>
          <w:szCs w:val="20"/>
          <w:lang w:eastAsia="en-AU"/>
        </w:rPr>
      </w:r>
      <w:r w:rsidR="00DD59AD" w:rsidRPr="00DD59AD">
        <w:rPr>
          <w:rFonts w:eastAsia="Times New Roman" w:cs="Helvetica"/>
          <w:i/>
          <w:color w:val="333333"/>
          <w:szCs w:val="20"/>
          <w:lang w:eastAsia="en-AU"/>
        </w:rPr>
        <w:fldChar w:fldCharType="separate"/>
      </w:r>
      <w:r w:rsidR="00952142" w:rsidRPr="00952142">
        <w:rPr>
          <w:i/>
        </w:rPr>
        <w:t>Procedures and other clinical activities</w:t>
      </w:r>
      <w:r w:rsidR="00DD59AD" w:rsidRPr="00DD59AD">
        <w:rPr>
          <w:rFonts w:eastAsia="Times New Roman" w:cs="Helvetica"/>
          <w:i/>
          <w:color w:val="333333"/>
          <w:szCs w:val="20"/>
          <w:lang w:eastAsia="en-AU"/>
        </w:rPr>
        <w:fldChar w:fldCharType="end"/>
      </w:r>
      <w:r w:rsidR="00DD59AD">
        <w:rPr>
          <w:rFonts w:eastAsia="Times New Roman" w:cs="Helvetica"/>
          <w:color w:val="333333"/>
          <w:szCs w:val="20"/>
          <w:lang w:eastAsia="en-AU"/>
        </w:rPr>
        <w:t xml:space="preserve"> </w:t>
      </w:r>
      <w:r w:rsidR="00053E78">
        <w:rPr>
          <w:rFonts w:eastAsia="Times New Roman" w:cs="Helvetica"/>
          <w:color w:val="333333"/>
          <w:szCs w:val="20"/>
          <w:lang w:eastAsia="en-AU"/>
        </w:rPr>
        <w:t xml:space="preserve">(p. </w:t>
      </w:r>
      <w:r w:rsidR="00053E78">
        <w:rPr>
          <w:rFonts w:eastAsia="Times New Roman" w:cs="Helvetica"/>
          <w:color w:val="333333"/>
          <w:szCs w:val="20"/>
          <w:lang w:eastAsia="en-AU"/>
        </w:rPr>
        <w:fldChar w:fldCharType="begin"/>
      </w:r>
      <w:r w:rsidR="00053E78">
        <w:rPr>
          <w:rFonts w:eastAsia="Times New Roman" w:cs="Helvetica"/>
          <w:color w:val="333333"/>
          <w:szCs w:val="20"/>
          <w:lang w:eastAsia="en-AU"/>
        </w:rPr>
        <w:instrText xml:space="preserve"> PAGEREF _Ref482437728 \h </w:instrText>
      </w:r>
      <w:r w:rsidR="00053E78">
        <w:rPr>
          <w:rFonts w:eastAsia="Times New Roman" w:cs="Helvetica"/>
          <w:color w:val="333333"/>
          <w:szCs w:val="20"/>
          <w:lang w:eastAsia="en-AU"/>
        </w:rPr>
      </w:r>
      <w:r w:rsidR="00053E78">
        <w:rPr>
          <w:rFonts w:eastAsia="Times New Roman" w:cs="Helvetica"/>
          <w:color w:val="333333"/>
          <w:szCs w:val="20"/>
          <w:lang w:eastAsia="en-AU"/>
        </w:rPr>
        <w:fldChar w:fldCharType="separate"/>
      </w:r>
      <w:r w:rsidR="00952142">
        <w:rPr>
          <w:rFonts w:eastAsia="Times New Roman" w:cs="Helvetica"/>
          <w:noProof/>
          <w:color w:val="333333"/>
          <w:szCs w:val="20"/>
          <w:lang w:eastAsia="en-AU"/>
        </w:rPr>
        <w:t>38</w:t>
      </w:r>
      <w:r w:rsidR="00053E78">
        <w:rPr>
          <w:rFonts w:eastAsia="Times New Roman" w:cs="Helvetica"/>
          <w:color w:val="333333"/>
          <w:szCs w:val="20"/>
          <w:lang w:eastAsia="en-AU"/>
        </w:rPr>
        <w:fldChar w:fldCharType="end"/>
      </w:r>
      <w:r w:rsidR="00DB12F9">
        <w:rPr>
          <w:rFonts w:eastAsia="Times New Roman" w:cs="Helvetica"/>
          <w:color w:val="333333"/>
          <w:szCs w:val="20"/>
          <w:lang w:eastAsia="en-AU"/>
        </w:rPr>
        <w:t xml:space="preserve">), for an explanation </w:t>
      </w:r>
      <w:r w:rsidR="00DB12F9" w:rsidRPr="00460780">
        <w:rPr>
          <w:rFonts w:eastAsia="Times New Roman" w:cs="Helvetica"/>
          <w:color w:val="333333"/>
          <w:szCs w:val="20"/>
          <w:lang w:eastAsia="en-AU"/>
        </w:rPr>
        <w:t xml:space="preserve">of how </w:t>
      </w:r>
      <w:r w:rsidR="00460780" w:rsidRPr="00460780">
        <w:rPr>
          <w:rFonts w:eastAsia="Times New Roman" w:cs="Helvetica"/>
          <w:color w:val="333333"/>
          <w:szCs w:val="20"/>
          <w:lang w:eastAsia="en-AU"/>
        </w:rPr>
        <w:t xml:space="preserve">duplicate </w:t>
      </w:r>
      <w:r w:rsidR="00DB12F9" w:rsidRPr="00460780">
        <w:rPr>
          <w:rFonts w:eastAsia="Times New Roman" w:cs="Helvetica"/>
          <w:color w:val="333333"/>
          <w:szCs w:val="20"/>
          <w:lang w:eastAsia="en-AU"/>
        </w:rPr>
        <w:t xml:space="preserve">procedures/ activities </w:t>
      </w:r>
      <w:r w:rsidR="00460780" w:rsidRPr="00460780">
        <w:rPr>
          <w:rFonts w:eastAsia="Times New Roman" w:cs="Helvetica"/>
          <w:color w:val="333333"/>
          <w:szCs w:val="20"/>
          <w:lang w:eastAsia="en-AU"/>
        </w:rPr>
        <w:t>within an</w:t>
      </w:r>
      <w:r w:rsidR="00DB12F9" w:rsidRPr="00460780">
        <w:rPr>
          <w:rFonts w:eastAsia="Times New Roman" w:cs="Helvetica"/>
          <w:color w:val="333333"/>
          <w:szCs w:val="20"/>
          <w:lang w:eastAsia="en-AU"/>
        </w:rPr>
        <w:t xml:space="preserve"> emergency </w:t>
      </w:r>
      <w:r w:rsidR="00460780" w:rsidRPr="00460780">
        <w:rPr>
          <w:rFonts w:eastAsia="Times New Roman" w:cs="Helvetica"/>
          <w:color w:val="333333"/>
          <w:szCs w:val="20"/>
          <w:lang w:eastAsia="en-AU"/>
        </w:rPr>
        <w:t>department stay were handled</w:t>
      </w:r>
      <w:r w:rsidR="00DB12F9" w:rsidRPr="00460780">
        <w:rPr>
          <w:rFonts w:eastAsia="Times New Roman" w:cs="Helvetica"/>
          <w:color w:val="333333"/>
          <w:szCs w:val="20"/>
          <w:lang w:eastAsia="en-AU"/>
        </w:rPr>
        <w:t>.</w:t>
      </w:r>
    </w:p>
    <w:p w14:paraId="395AF73D" w14:textId="6E57F750" w:rsidR="00593E47" w:rsidRDefault="004C2302" w:rsidP="00E77131">
      <w:pPr>
        <w:pStyle w:val="ListParagraph"/>
        <w:numPr>
          <w:ilvl w:val="0"/>
          <w:numId w:val="26"/>
        </w:numPr>
        <w:ind w:left="714" w:hanging="357"/>
        <w:contextualSpacing w:val="0"/>
        <w:rPr>
          <w:rFonts w:eastAsia="Times New Roman" w:cs="Helvetica"/>
          <w:color w:val="333333"/>
          <w:szCs w:val="20"/>
          <w:lang w:eastAsia="en-AU"/>
        </w:rPr>
      </w:pPr>
      <w:r>
        <w:rPr>
          <w:rFonts w:eastAsia="Times New Roman" w:cs="Helvetica"/>
          <w:color w:val="333333"/>
          <w:szCs w:val="20"/>
          <w:lang w:eastAsia="en-AU"/>
        </w:rPr>
        <w:lastRenderedPageBreak/>
        <w:t xml:space="preserve">After analysis of these sources, additional </w:t>
      </w:r>
      <w:r w:rsidR="00DB12F9">
        <w:rPr>
          <w:rFonts w:eastAsia="Times New Roman" w:cs="Helvetica"/>
          <w:color w:val="333333"/>
          <w:szCs w:val="20"/>
          <w:lang w:eastAsia="en-AU"/>
        </w:rPr>
        <w:t>procedures/ activities</w:t>
      </w:r>
      <w:r>
        <w:rPr>
          <w:rFonts w:eastAsia="Times New Roman" w:cs="Helvetica"/>
          <w:color w:val="333333"/>
          <w:szCs w:val="20"/>
          <w:lang w:eastAsia="en-AU"/>
        </w:rPr>
        <w:t xml:space="preserve"> </w:t>
      </w:r>
      <w:r w:rsidR="00F711A0">
        <w:rPr>
          <w:rFonts w:eastAsia="Times New Roman" w:cs="Helvetica"/>
          <w:color w:val="333333"/>
          <w:szCs w:val="20"/>
          <w:lang w:eastAsia="en-AU"/>
        </w:rPr>
        <w:t xml:space="preserve">were imputed where </w:t>
      </w:r>
      <w:r w:rsidR="000E5BB8">
        <w:rPr>
          <w:rFonts w:eastAsia="Times New Roman" w:cs="Helvetica"/>
          <w:color w:val="333333"/>
          <w:szCs w:val="20"/>
          <w:lang w:eastAsia="en-AU"/>
        </w:rPr>
        <w:t>they</w:t>
      </w:r>
      <w:r w:rsidR="00A90BAC">
        <w:rPr>
          <w:rFonts w:eastAsia="Times New Roman" w:cs="Helvetica"/>
          <w:color w:val="333333"/>
          <w:szCs w:val="20"/>
          <w:lang w:eastAsia="en-AU"/>
        </w:rPr>
        <w:t xml:space="preserve"> would normally be expected to have occurred, but </w:t>
      </w:r>
      <w:r w:rsidR="000E5BB8">
        <w:rPr>
          <w:rFonts w:eastAsia="Times New Roman" w:cs="Helvetica"/>
          <w:color w:val="333333"/>
          <w:szCs w:val="20"/>
          <w:lang w:eastAsia="en-AU"/>
        </w:rPr>
        <w:t>were</w:t>
      </w:r>
      <w:r>
        <w:rPr>
          <w:rFonts w:eastAsia="Times New Roman" w:cs="Helvetica"/>
          <w:color w:val="333333"/>
          <w:szCs w:val="20"/>
          <w:lang w:eastAsia="en-AU"/>
        </w:rPr>
        <w:t xml:space="preserve"> </w:t>
      </w:r>
      <w:r w:rsidR="00A90BAC">
        <w:rPr>
          <w:rFonts w:eastAsia="Times New Roman" w:cs="Helvetica"/>
          <w:color w:val="333333"/>
          <w:szCs w:val="20"/>
          <w:lang w:eastAsia="en-AU"/>
        </w:rPr>
        <w:t>not reported.</w:t>
      </w:r>
      <w:r w:rsidR="00F711A0">
        <w:rPr>
          <w:rFonts w:eastAsia="Times New Roman" w:cs="Helvetica"/>
          <w:color w:val="333333"/>
          <w:szCs w:val="20"/>
          <w:lang w:eastAsia="en-AU"/>
        </w:rPr>
        <w:t xml:space="preserve"> </w:t>
      </w:r>
      <w:r w:rsidR="00DB12F9">
        <w:rPr>
          <w:rFonts w:eastAsia="Times New Roman" w:cs="Helvetica"/>
          <w:color w:val="333333"/>
          <w:szCs w:val="20"/>
          <w:lang w:eastAsia="en-AU"/>
        </w:rPr>
        <w:t>Procedures/ activities</w:t>
      </w:r>
      <w:r w:rsidR="00F711A0">
        <w:rPr>
          <w:rFonts w:eastAsia="Times New Roman" w:cs="Helvetica"/>
          <w:color w:val="333333"/>
          <w:szCs w:val="20"/>
          <w:lang w:eastAsia="en-AU"/>
        </w:rPr>
        <w:t xml:space="preserve"> were imputed only for patients who had </w:t>
      </w:r>
      <w:r w:rsidR="000E1355">
        <w:rPr>
          <w:rFonts w:eastAsia="Times New Roman" w:cs="Helvetica"/>
          <w:color w:val="333333"/>
          <w:szCs w:val="20"/>
          <w:lang w:eastAsia="en-AU"/>
        </w:rPr>
        <w:t xml:space="preserve">a </w:t>
      </w:r>
      <w:r w:rsidR="00F711A0">
        <w:rPr>
          <w:rFonts w:eastAsia="Times New Roman" w:cs="Helvetica"/>
          <w:color w:val="333333"/>
          <w:szCs w:val="20"/>
          <w:lang w:eastAsia="en-AU"/>
        </w:rPr>
        <w:t>clinical time commencement dat</w:t>
      </w:r>
      <w:r w:rsidR="000E1355">
        <w:rPr>
          <w:rFonts w:eastAsia="Times New Roman" w:cs="Helvetica"/>
          <w:color w:val="333333"/>
          <w:szCs w:val="20"/>
          <w:lang w:eastAsia="en-AU"/>
        </w:rPr>
        <w:t>e</w:t>
      </w:r>
      <w:r w:rsidR="00F711A0">
        <w:rPr>
          <w:rFonts w:eastAsia="Times New Roman" w:cs="Helvetica"/>
          <w:color w:val="333333"/>
          <w:szCs w:val="20"/>
          <w:lang w:eastAsia="en-AU"/>
        </w:rPr>
        <w:t>/time recorded (which excludes most patients with a</w:t>
      </w:r>
      <w:r>
        <w:rPr>
          <w:rFonts w:eastAsia="Times New Roman" w:cs="Helvetica"/>
          <w:color w:val="333333"/>
          <w:szCs w:val="20"/>
          <w:lang w:eastAsia="en-AU"/>
        </w:rPr>
        <w:t xml:space="preserve">n episode end status </w:t>
      </w:r>
      <w:r w:rsidR="00F711A0">
        <w:rPr>
          <w:rFonts w:eastAsia="Times New Roman" w:cs="Helvetica"/>
          <w:color w:val="333333"/>
          <w:szCs w:val="20"/>
          <w:lang w:eastAsia="en-AU"/>
        </w:rPr>
        <w:t xml:space="preserve">of </w:t>
      </w:r>
      <w:r w:rsidR="000E1355">
        <w:rPr>
          <w:rFonts w:eastAsia="Times New Roman" w:cs="Helvetica"/>
          <w:color w:val="333333"/>
          <w:szCs w:val="20"/>
          <w:lang w:eastAsia="en-AU"/>
        </w:rPr>
        <w:t>‘</w:t>
      </w:r>
      <w:r w:rsidR="00F711A0">
        <w:rPr>
          <w:rFonts w:eastAsia="Times New Roman" w:cs="Helvetica"/>
          <w:color w:val="333333"/>
          <w:szCs w:val="20"/>
          <w:lang w:eastAsia="en-AU"/>
        </w:rPr>
        <w:t>did not wait</w:t>
      </w:r>
      <w:r w:rsidR="000E1355">
        <w:rPr>
          <w:rFonts w:eastAsia="Times New Roman" w:cs="Helvetica"/>
          <w:color w:val="333333"/>
          <w:szCs w:val="20"/>
          <w:lang w:eastAsia="en-AU"/>
        </w:rPr>
        <w:t>’</w:t>
      </w:r>
      <w:r w:rsidR="00F711A0">
        <w:rPr>
          <w:rFonts w:eastAsia="Times New Roman" w:cs="Helvetica"/>
          <w:color w:val="333333"/>
          <w:szCs w:val="20"/>
          <w:lang w:eastAsia="en-AU"/>
        </w:rPr>
        <w:t>).</w:t>
      </w:r>
      <w:r w:rsidR="005D5265">
        <w:rPr>
          <w:rFonts w:eastAsia="Times New Roman" w:cs="Helvetica"/>
          <w:color w:val="333333"/>
          <w:szCs w:val="20"/>
          <w:lang w:eastAsia="en-AU"/>
        </w:rPr>
        <w:t xml:space="preserve"> </w:t>
      </w:r>
      <w:r w:rsidR="000E1355">
        <w:rPr>
          <w:rFonts w:eastAsia="Times New Roman" w:cs="Helvetica"/>
          <w:color w:val="333333"/>
          <w:szCs w:val="20"/>
          <w:lang w:eastAsia="en-AU"/>
        </w:rPr>
        <w:t>T</w:t>
      </w:r>
      <w:r w:rsidR="00F711A0">
        <w:rPr>
          <w:rFonts w:eastAsia="Times New Roman" w:cs="Helvetica"/>
          <w:color w:val="333333"/>
          <w:szCs w:val="20"/>
          <w:lang w:eastAsia="en-AU"/>
        </w:rPr>
        <w:t xml:space="preserve">he clinical </w:t>
      </w:r>
      <w:r w:rsidR="00DB12F9">
        <w:rPr>
          <w:rFonts w:eastAsia="Times New Roman" w:cs="Helvetica"/>
          <w:color w:val="333333"/>
          <w:szCs w:val="20"/>
          <w:lang w:eastAsia="en-AU"/>
        </w:rPr>
        <w:t>procedures/ activities</w:t>
      </w:r>
      <w:r w:rsidR="000E1355">
        <w:rPr>
          <w:rFonts w:eastAsia="Times New Roman" w:cs="Helvetica"/>
          <w:color w:val="333333"/>
          <w:szCs w:val="20"/>
          <w:lang w:eastAsia="en-AU"/>
        </w:rPr>
        <w:t xml:space="preserve"> imputed</w:t>
      </w:r>
      <w:r w:rsidR="00F711A0">
        <w:rPr>
          <w:rFonts w:eastAsia="Times New Roman" w:cs="Helvetica"/>
          <w:color w:val="333333"/>
          <w:szCs w:val="20"/>
          <w:lang w:eastAsia="en-AU"/>
        </w:rPr>
        <w:t xml:space="preserve"> </w:t>
      </w:r>
      <w:r w:rsidR="00805E21">
        <w:rPr>
          <w:rFonts w:eastAsia="Times New Roman" w:cs="Helvetica"/>
          <w:color w:val="333333"/>
          <w:szCs w:val="20"/>
          <w:lang w:eastAsia="en-AU"/>
        </w:rPr>
        <w:t xml:space="preserve">are listed below, with the activity number from the </w:t>
      </w:r>
      <w:r w:rsidR="00805E21" w:rsidRPr="00805E21">
        <w:rPr>
          <w:rFonts w:eastAsia="Times New Roman" w:cs="Helvetica"/>
          <w:i/>
          <w:color w:val="333333"/>
          <w:szCs w:val="20"/>
          <w:lang w:eastAsia="en-AU"/>
        </w:rPr>
        <w:t>Data request specification</w:t>
      </w:r>
      <w:r w:rsidR="00805E21">
        <w:rPr>
          <w:rFonts w:eastAsia="Times New Roman" w:cs="Helvetica"/>
          <w:color w:val="333333"/>
          <w:szCs w:val="20"/>
          <w:lang w:eastAsia="en-AU"/>
        </w:rPr>
        <w:t xml:space="preserve"> referenced</w:t>
      </w:r>
      <w:r w:rsidR="000E5BB8">
        <w:rPr>
          <w:rFonts w:eastAsia="Times New Roman" w:cs="Helvetica"/>
          <w:color w:val="333333"/>
          <w:szCs w:val="20"/>
          <w:lang w:eastAsia="en-AU"/>
        </w:rPr>
        <w:t xml:space="preserve"> (see Appendix 1 for a list of the </w:t>
      </w:r>
      <w:r w:rsidR="00DB12F9">
        <w:rPr>
          <w:rFonts w:eastAsia="Times New Roman" w:cs="Helvetica"/>
          <w:color w:val="333333"/>
          <w:szCs w:val="20"/>
          <w:lang w:eastAsia="en-AU"/>
        </w:rPr>
        <w:t>procedures/ activities</w:t>
      </w:r>
      <w:r w:rsidR="000E5BB8">
        <w:rPr>
          <w:rFonts w:eastAsia="Times New Roman" w:cs="Helvetica"/>
          <w:color w:val="333333"/>
          <w:szCs w:val="20"/>
          <w:lang w:eastAsia="en-AU"/>
        </w:rPr>
        <w:t>)</w:t>
      </w:r>
      <w:r w:rsidR="00805E21">
        <w:rPr>
          <w:rFonts w:eastAsia="Times New Roman" w:cs="Helvetica"/>
          <w:color w:val="333333"/>
          <w:szCs w:val="20"/>
          <w:lang w:eastAsia="en-AU"/>
        </w:rPr>
        <w:t>:</w:t>
      </w:r>
    </w:p>
    <w:p w14:paraId="3A08124B" w14:textId="63990A39" w:rsidR="00593E47" w:rsidRDefault="00593E47"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Initial treating clinician bedside evaluation (Medical activity 111)</w:t>
      </w:r>
      <w:r w:rsidR="00805E21">
        <w:rPr>
          <w:rFonts w:eastAsia="Times New Roman" w:cs="Helvetica"/>
          <w:color w:val="333333"/>
          <w:szCs w:val="20"/>
          <w:lang w:eastAsia="en-AU"/>
        </w:rPr>
        <w:t>.</w:t>
      </w:r>
    </w:p>
    <w:p w14:paraId="296C07EE" w14:textId="3A73BA78" w:rsidR="00593E47" w:rsidRDefault="00593E47"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Treating clinician summation and disposition (Medical</w:t>
      </w:r>
      <w:r w:rsidRPr="00593E47">
        <w:rPr>
          <w:rFonts w:eastAsia="Times New Roman" w:cs="Helvetica"/>
          <w:color w:val="333333"/>
          <w:szCs w:val="20"/>
          <w:lang w:eastAsia="en-AU"/>
        </w:rPr>
        <w:t xml:space="preserve"> </w:t>
      </w:r>
      <w:r>
        <w:rPr>
          <w:rFonts w:eastAsia="Times New Roman" w:cs="Helvetica"/>
          <w:color w:val="333333"/>
          <w:szCs w:val="20"/>
          <w:lang w:eastAsia="en-AU"/>
        </w:rPr>
        <w:t>activity</w:t>
      </w:r>
      <w:r w:rsidR="000E1355">
        <w:rPr>
          <w:rFonts w:eastAsia="Times New Roman" w:cs="Helvetica"/>
          <w:color w:val="333333"/>
          <w:szCs w:val="20"/>
          <w:lang w:eastAsia="en-AU"/>
        </w:rPr>
        <w:t xml:space="preserve"> </w:t>
      </w:r>
      <w:r>
        <w:rPr>
          <w:rFonts w:eastAsia="Times New Roman" w:cs="Helvetica"/>
          <w:color w:val="333333"/>
          <w:szCs w:val="20"/>
          <w:lang w:eastAsia="en-AU"/>
        </w:rPr>
        <w:t>121)</w:t>
      </w:r>
      <w:r w:rsidR="00805E21">
        <w:rPr>
          <w:rFonts w:eastAsia="Times New Roman" w:cs="Helvetica"/>
          <w:color w:val="333333"/>
          <w:szCs w:val="20"/>
          <w:lang w:eastAsia="en-AU"/>
        </w:rPr>
        <w:t>.</w:t>
      </w:r>
    </w:p>
    <w:p w14:paraId="3D808005" w14:textId="47B8C170" w:rsidR="00593E47" w:rsidRDefault="000E1355"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Initial senior assessment (</w:t>
      </w:r>
      <w:r w:rsidR="00805E21">
        <w:rPr>
          <w:rFonts w:eastAsia="Times New Roman" w:cs="Helvetica"/>
          <w:color w:val="333333"/>
          <w:szCs w:val="20"/>
          <w:lang w:eastAsia="en-AU"/>
        </w:rPr>
        <w:t xml:space="preserve">only </w:t>
      </w:r>
      <w:r>
        <w:rPr>
          <w:rFonts w:eastAsia="Times New Roman" w:cs="Helvetica"/>
          <w:color w:val="333333"/>
          <w:szCs w:val="20"/>
          <w:lang w:eastAsia="en-AU"/>
        </w:rPr>
        <w:t>for p</w:t>
      </w:r>
      <w:r w:rsidR="00593E47">
        <w:rPr>
          <w:rFonts w:eastAsia="Times New Roman" w:cs="Helvetica"/>
          <w:color w:val="333333"/>
          <w:szCs w:val="20"/>
          <w:lang w:eastAsia="en-AU"/>
        </w:rPr>
        <w:t>atients spending time in resuscitation and acute treatment areas</w:t>
      </w:r>
      <w:r>
        <w:rPr>
          <w:rFonts w:eastAsia="Times New Roman" w:cs="Helvetica"/>
          <w:color w:val="333333"/>
          <w:szCs w:val="20"/>
          <w:lang w:eastAsia="en-AU"/>
        </w:rPr>
        <w:t>)</w:t>
      </w:r>
      <w:r w:rsidR="00593E47">
        <w:rPr>
          <w:rFonts w:eastAsia="Times New Roman" w:cs="Helvetica"/>
          <w:color w:val="333333"/>
          <w:szCs w:val="20"/>
          <w:lang w:eastAsia="en-AU"/>
        </w:rPr>
        <w:t xml:space="preserve"> </w:t>
      </w:r>
      <w:r>
        <w:rPr>
          <w:rFonts w:eastAsia="Times New Roman" w:cs="Helvetica"/>
          <w:color w:val="333333"/>
          <w:szCs w:val="20"/>
          <w:lang w:eastAsia="en-AU"/>
        </w:rPr>
        <w:t>(</w:t>
      </w:r>
      <w:r w:rsidR="00593E47">
        <w:rPr>
          <w:rFonts w:eastAsia="Times New Roman" w:cs="Helvetica"/>
          <w:color w:val="333333"/>
          <w:szCs w:val="20"/>
          <w:lang w:eastAsia="en-AU"/>
        </w:rPr>
        <w:t>Medical activity 117)</w:t>
      </w:r>
      <w:r w:rsidR="00805E21">
        <w:rPr>
          <w:rFonts w:eastAsia="Times New Roman" w:cs="Helvetica"/>
          <w:color w:val="333333"/>
          <w:szCs w:val="20"/>
          <w:lang w:eastAsia="en-AU"/>
        </w:rPr>
        <w:t>.</w:t>
      </w:r>
    </w:p>
    <w:p w14:paraId="1AEA5882" w14:textId="3926D869" w:rsidR="00593E47" w:rsidRDefault="000E1355"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Senior review verbal only (only for p</w:t>
      </w:r>
      <w:r w:rsidR="00593E47">
        <w:rPr>
          <w:rFonts w:eastAsia="Times New Roman" w:cs="Helvetica"/>
          <w:color w:val="333333"/>
          <w:szCs w:val="20"/>
          <w:lang w:eastAsia="en-AU"/>
        </w:rPr>
        <w:t>atients spending time in resuscitation and acute treatment areas</w:t>
      </w:r>
      <w:r>
        <w:rPr>
          <w:rFonts w:eastAsia="Times New Roman" w:cs="Helvetica"/>
          <w:color w:val="333333"/>
          <w:szCs w:val="20"/>
          <w:lang w:eastAsia="en-AU"/>
        </w:rPr>
        <w:t>) (</w:t>
      </w:r>
      <w:r w:rsidR="00593E47">
        <w:rPr>
          <w:rFonts w:eastAsia="Times New Roman" w:cs="Helvetica"/>
          <w:color w:val="333333"/>
          <w:szCs w:val="20"/>
          <w:lang w:eastAsia="en-AU"/>
        </w:rPr>
        <w:t>Medical activity 118)</w:t>
      </w:r>
      <w:r w:rsidR="00805E21">
        <w:rPr>
          <w:rFonts w:eastAsia="Times New Roman" w:cs="Helvetica"/>
          <w:color w:val="333333"/>
          <w:szCs w:val="20"/>
          <w:lang w:eastAsia="en-AU"/>
        </w:rPr>
        <w:t>.</w:t>
      </w:r>
    </w:p>
    <w:p w14:paraId="76934970" w14:textId="32D3013E" w:rsidR="004A356E" w:rsidRDefault="004A356E"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Ordering of diagnostic test (</w:t>
      </w:r>
      <w:r w:rsidR="000E1355">
        <w:rPr>
          <w:rFonts w:eastAsia="Times New Roman" w:cs="Helvetica"/>
          <w:color w:val="333333"/>
          <w:szCs w:val="20"/>
          <w:lang w:eastAsia="en-AU"/>
        </w:rPr>
        <w:t xml:space="preserve">only for </w:t>
      </w:r>
      <w:r>
        <w:rPr>
          <w:rFonts w:eastAsia="Times New Roman" w:cs="Helvetica"/>
          <w:color w:val="333333"/>
          <w:szCs w:val="20"/>
          <w:lang w:eastAsia="en-AU"/>
        </w:rPr>
        <w:t>patients with a recorded pathology or imaging service</w:t>
      </w:r>
      <w:r w:rsidR="000E1355">
        <w:rPr>
          <w:rFonts w:eastAsia="Times New Roman" w:cs="Helvetica"/>
          <w:color w:val="333333"/>
          <w:szCs w:val="20"/>
          <w:lang w:eastAsia="en-AU"/>
        </w:rPr>
        <w:t>) (</w:t>
      </w:r>
      <w:r>
        <w:rPr>
          <w:rFonts w:eastAsia="Times New Roman" w:cs="Helvetica"/>
          <w:color w:val="333333"/>
          <w:szCs w:val="20"/>
          <w:lang w:eastAsia="en-AU"/>
        </w:rPr>
        <w:t>Medical activity 80)</w:t>
      </w:r>
      <w:r w:rsidR="00805E21">
        <w:rPr>
          <w:rFonts w:eastAsia="Times New Roman" w:cs="Helvetica"/>
          <w:color w:val="333333"/>
          <w:szCs w:val="20"/>
          <w:lang w:eastAsia="en-AU"/>
        </w:rPr>
        <w:t>.</w:t>
      </w:r>
    </w:p>
    <w:p w14:paraId="7B9C54D1" w14:textId="1189C790" w:rsidR="004A356E" w:rsidRDefault="004A356E"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Imaging ordering with a radiology consult (</w:t>
      </w:r>
      <w:r w:rsidR="000E1355">
        <w:rPr>
          <w:rFonts w:eastAsia="Times New Roman" w:cs="Helvetica"/>
          <w:color w:val="333333"/>
          <w:szCs w:val="20"/>
          <w:lang w:eastAsia="en-AU"/>
        </w:rPr>
        <w:t xml:space="preserve">only for </w:t>
      </w:r>
      <w:r>
        <w:rPr>
          <w:rFonts w:eastAsia="Times New Roman" w:cs="Helvetica"/>
          <w:color w:val="333333"/>
          <w:szCs w:val="20"/>
          <w:lang w:eastAsia="en-AU"/>
        </w:rPr>
        <w:t xml:space="preserve">patients with </w:t>
      </w:r>
      <w:r w:rsidR="000E1355">
        <w:rPr>
          <w:rFonts w:eastAsia="Times New Roman" w:cs="Helvetica"/>
          <w:color w:val="333333"/>
          <w:szCs w:val="20"/>
          <w:lang w:eastAsia="en-AU"/>
        </w:rPr>
        <w:t>CT/MRI/n</w:t>
      </w:r>
      <w:r>
        <w:rPr>
          <w:rFonts w:eastAsia="Times New Roman" w:cs="Helvetica"/>
          <w:color w:val="333333"/>
          <w:szCs w:val="20"/>
          <w:lang w:eastAsia="en-AU"/>
        </w:rPr>
        <w:t>uclear Medicine service</w:t>
      </w:r>
      <w:r w:rsidR="000E1355">
        <w:rPr>
          <w:rFonts w:eastAsia="Times New Roman" w:cs="Helvetica"/>
          <w:color w:val="333333"/>
          <w:szCs w:val="20"/>
          <w:lang w:eastAsia="en-AU"/>
        </w:rPr>
        <w:t xml:space="preserve"> or any other imaging) (</w:t>
      </w:r>
      <w:r>
        <w:rPr>
          <w:rFonts w:eastAsia="Times New Roman" w:cs="Helvetica"/>
          <w:color w:val="333333"/>
          <w:szCs w:val="20"/>
          <w:lang w:eastAsia="en-AU"/>
        </w:rPr>
        <w:t>Medical activity 81)</w:t>
      </w:r>
      <w:r w:rsidR="00805E21">
        <w:rPr>
          <w:rFonts w:eastAsia="Times New Roman" w:cs="Helvetica"/>
          <w:color w:val="333333"/>
          <w:szCs w:val="20"/>
          <w:lang w:eastAsia="en-AU"/>
        </w:rPr>
        <w:t>.</w:t>
      </w:r>
    </w:p>
    <w:p w14:paraId="58B32137" w14:textId="732712C1" w:rsidR="004A356E" w:rsidRDefault="004A356E"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 xml:space="preserve">Other point of care diagnostic tests, measure or investigation (patients with a recorded investigation of </w:t>
      </w:r>
      <w:r w:rsidRPr="000E1355">
        <w:rPr>
          <w:rFonts w:eastAsia="Times New Roman" w:cs="Helvetica"/>
          <w:i/>
          <w:color w:val="333333"/>
          <w:szCs w:val="20"/>
          <w:lang w:eastAsia="en-AU"/>
        </w:rPr>
        <w:t>90 Other specified investigations not elsewhere classified</w:t>
      </w:r>
      <w:r w:rsidR="000E1355">
        <w:rPr>
          <w:rFonts w:eastAsia="Times New Roman" w:cs="Helvetica"/>
          <w:color w:val="333333"/>
          <w:szCs w:val="20"/>
          <w:lang w:eastAsia="en-AU"/>
        </w:rPr>
        <w:t>)</w:t>
      </w:r>
      <w:r w:rsidRPr="004A356E">
        <w:rPr>
          <w:rFonts w:eastAsia="Times New Roman" w:cs="Helvetica"/>
          <w:color w:val="333333"/>
          <w:szCs w:val="20"/>
          <w:lang w:eastAsia="en-AU"/>
        </w:rPr>
        <w:t xml:space="preserve"> </w:t>
      </w:r>
      <w:r w:rsidR="000E1355">
        <w:rPr>
          <w:rFonts w:eastAsia="Times New Roman" w:cs="Helvetica"/>
          <w:color w:val="333333"/>
          <w:szCs w:val="20"/>
          <w:lang w:eastAsia="en-AU"/>
        </w:rPr>
        <w:t>(</w:t>
      </w:r>
      <w:r>
        <w:rPr>
          <w:rFonts w:eastAsia="Times New Roman" w:cs="Helvetica"/>
          <w:color w:val="333333"/>
          <w:szCs w:val="20"/>
          <w:lang w:eastAsia="en-AU"/>
        </w:rPr>
        <w:t>Medical activity 89)</w:t>
      </w:r>
      <w:r w:rsidR="00805E21">
        <w:rPr>
          <w:rFonts w:eastAsia="Times New Roman" w:cs="Helvetica"/>
          <w:color w:val="333333"/>
          <w:szCs w:val="20"/>
          <w:lang w:eastAsia="en-AU"/>
        </w:rPr>
        <w:t>.</w:t>
      </w:r>
    </w:p>
    <w:p w14:paraId="1157285E" w14:textId="66315BAC" w:rsidR="00593E47" w:rsidRDefault="00593E47"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Triage (Nursing activity 130)</w:t>
      </w:r>
      <w:r w:rsidR="00805E21">
        <w:rPr>
          <w:rFonts w:eastAsia="Times New Roman" w:cs="Helvetica"/>
          <w:color w:val="333333"/>
          <w:szCs w:val="20"/>
          <w:lang w:eastAsia="en-AU"/>
        </w:rPr>
        <w:t>.</w:t>
      </w:r>
    </w:p>
    <w:p w14:paraId="1C5D9381" w14:textId="4012E4AA" w:rsidR="00593E47" w:rsidRDefault="00593E47"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Initial nursing assessment (Nursing activity 131)</w:t>
      </w:r>
      <w:r w:rsidR="00805E21">
        <w:rPr>
          <w:rFonts w:eastAsia="Times New Roman" w:cs="Helvetica"/>
          <w:color w:val="333333"/>
          <w:szCs w:val="20"/>
          <w:lang w:eastAsia="en-AU"/>
        </w:rPr>
        <w:t>.</w:t>
      </w:r>
    </w:p>
    <w:p w14:paraId="5F0B95CD" w14:textId="12868D0D" w:rsidR="00593E47" w:rsidRDefault="00593E47"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Nursing summation and disposition assessment (Nursing activity 135)</w:t>
      </w:r>
      <w:r w:rsidR="00805E21">
        <w:rPr>
          <w:rFonts w:eastAsia="Times New Roman" w:cs="Helvetica"/>
          <w:color w:val="333333"/>
          <w:szCs w:val="20"/>
          <w:lang w:eastAsia="en-AU"/>
        </w:rPr>
        <w:t>.</w:t>
      </w:r>
    </w:p>
    <w:p w14:paraId="0868EC09" w14:textId="6D199894" w:rsidR="00593E47" w:rsidRDefault="000E1355"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Clinical observations (only for p</w:t>
      </w:r>
      <w:r w:rsidR="00593E47">
        <w:rPr>
          <w:rFonts w:eastAsia="Times New Roman" w:cs="Helvetica"/>
          <w:color w:val="333333"/>
          <w:szCs w:val="20"/>
          <w:lang w:eastAsia="en-AU"/>
        </w:rPr>
        <w:t>atients spending time in resuscitation and acute treatment areas</w:t>
      </w:r>
      <w:r>
        <w:rPr>
          <w:rFonts w:eastAsia="Times New Roman" w:cs="Helvetica"/>
          <w:color w:val="333333"/>
          <w:szCs w:val="20"/>
          <w:lang w:eastAsia="en-AU"/>
        </w:rPr>
        <w:t>)</w:t>
      </w:r>
      <w:r w:rsidR="00593E47">
        <w:rPr>
          <w:rFonts w:eastAsia="Times New Roman" w:cs="Helvetica"/>
          <w:color w:val="333333"/>
          <w:szCs w:val="20"/>
          <w:lang w:eastAsia="en-AU"/>
        </w:rPr>
        <w:t xml:space="preserve"> </w:t>
      </w:r>
      <w:r>
        <w:rPr>
          <w:rFonts w:eastAsia="Times New Roman" w:cs="Helvetica"/>
          <w:color w:val="333333"/>
          <w:szCs w:val="20"/>
          <w:lang w:eastAsia="en-AU"/>
        </w:rPr>
        <w:t>(</w:t>
      </w:r>
      <w:r w:rsidR="00593E47">
        <w:rPr>
          <w:rFonts w:eastAsia="Times New Roman" w:cs="Helvetica"/>
          <w:color w:val="333333"/>
          <w:szCs w:val="20"/>
          <w:lang w:eastAsia="en-AU"/>
        </w:rPr>
        <w:t>Nursing activity 132)</w:t>
      </w:r>
      <w:r w:rsidR="00805E21">
        <w:rPr>
          <w:rFonts w:eastAsia="Times New Roman" w:cs="Helvetica"/>
          <w:color w:val="333333"/>
          <w:szCs w:val="20"/>
          <w:lang w:eastAsia="en-AU"/>
        </w:rPr>
        <w:t>.</w:t>
      </w:r>
    </w:p>
    <w:p w14:paraId="2931B6E4" w14:textId="0949E05F" w:rsidR="00593E47" w:rsidRDefault="00593E47"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Other bedside nursi</w:t>
      </w:r>
      <w:r w:rsidR="000E1355">
        <w:rPr>
          <w:rFonts w:eastAsia="Times New Roman" w:cs="Helvetica"/>
          <w:color w:val="333333"/>
          <w:szCs w:val="20"/>
          <w:lang w:eastAsia="en-AU"/>
        </w:rPr>
        <w:t>ng care and documentation (only for p</w:t>
      </w:r>
      <w:r>
        <w:rPr>
          <w:rFonts w:eastAsia="Times New Roman" w:cs="Helvetica"/>
          <w:color w:val="333333"/>
          <w:szCs w:val="20"/>
          <w:lang w:eastAsia="en-AU"/>
        </w:rPr>
        <w:t>atients spending time in resuscitation and acute treatment areas</w:t>
      </w:r>
      <w:r w:rsidR="000E1355">
        <w:rPr>
          <w:rFonts w:eastAsia="Times New Roman" w:cs="Helvetica"/>
          <w:color w:val="333333"/>
          <w:szCs w:val="20"/>
          <w:lang w:eastAsia="en-AU"/>
        </w:rPr>
        <w:t>)</w:t>
      </w:r>
      <w:r>
        <w:rPr>
          <w:rFonts w:eastAsia="Times New Roman" w:cs="Helvetica"/>
          <w:color w:val="333333"/>
          <w:szCs w:val="20"/>
          <w:lang w:eastAsia="en-AU"/>
        </w:rPr>
        <w:t xml:space="preserve"> </w:t>
      </w:r>
      <w:r w:rsidR="000E1355">
        <w:rPr>
          <w:rFonts w:eastAsia="Times New Roman" w:cs="Helvetica"/>
          <w:color w:val="333333"/>
          <w:szCs w:val="20"/>
          <w:lang w:eastAsia="en-AU"/>
        </w:rPr>
        <w:t>(</w:t>
      </w:r>
      <w:r>
        <w:rPr>
          <w:rFonts w:eastAsia="Times New Roman" w:cs="Helvetica"/>
          <w:color w:val="333333"/>
          <w:szCs w:val="20"/>
          <w:lang w:eastAsia="en-AU"/>
        </w:rPr>
        <w:t>Nursing activity 136)</w:t>
      </w:r>
      <w:r w:rsidR="00805E21">
        <w:rPr>
          <w:rFonts w:eastAsia="Times New Roman" w:cs="Helvetica"/>
          <w:color w:val="333333"/>
          <w:szCs w:val="20"/>
          <w:lang w:eastAsia="en-AU"/>
        </w:rPr>
        <w:t>.</w:t>
      </w:r>
    </w:p>
    <w:p w14:paraId="6A3813F0" w14:textId="64074683" w:rsidR="004A356E" w:rsidRDefault="004A356E" w:rsidP="00E77131">
      <w:pPr>
        <w:pStyle w:val="ListParagraph"/>
        <w:numPr>
          <w:ilvl w:val="1"/>
          <w:numId w:val="26"/>
        </w:numPr>
        <w:rPr>
          <w:rFonts w:eastAsia="Times New Roman" w:cs="Helvetica"/>
          <w:color w:val="333333"/>
          <w:szCs w:val="20"/>
          <w:lang w:eastAsia="en-AU"/>
        </w:rPr>
      </w:pPr>
      <w:r>
        <w:rPr>
          <w:rFonts w:eastAsia="Times New Roman" w:cs="Helvetica"/>
          <w:color w:val="333333"/>
          <w:szCs w:val="20"/>
          <w:lang w:eastAsia="en-AU"/>
        </w:rPr>
        <w:t>Blood specimen collection (</w:t>
      </w:r>
      <w:r w:rsidR="000E1355">
        <w:rPr>
          <w:rFonts w:eastAsia="Times New Roman" w:cs="Helvetica"/>
          <w:color w:val="333333"/>
          <w:szCs w:val="20"/>
          <w:lang w:eastAsia="en-AU"/>
        </w:rPr>
        <w:t xml:space="preserve">only for </w:t>
      </w:r>
      <w:r>
        <w:rPr>
          <w:rFonts w:eastAsia="Times New Roman" w:cs="Helvetica"/>
          <w:color w:val="333333"/>
          <w:szCs w:val="20"/>
          <w:lang w:eastAsia="en-AU"/>
        </w:rPr>
        <w:t>patients with a recorded pathology service</w:t>
      </w:r>
      <w:r w:rsidR="000E1355">
        <w:rPr>
          <w:rFonts w:eastAsia="Times New Roman" w:cs="Helvetica"/>
          <w:color w:val="333333"/>
          <w:szCs w:val="20"/>
          <w:lang w:eastAsia="en-AU"/>
        </w:rPr>
        <w:t>)</w:t>
      </w:r>
      <w:r>
        <w:rPr>
          <w:rFonts w:eastAsia="Times New Roman" w:cs="Helvetica"/>
          <w:color w:val="333333"/>
          <w:szCs w:val="20"/>
          <w:lang w:eastAsia="en-AU"/>
        </w:rPr>
        <w:t xml:space="preserve"> </w:t>
      </w:r>
      <w:r w:rsidR="000E1355">
        <w:rPr>
          <w:rFonts w:eastAsia="Times New Roman" w:cs="Helvetica"/>
          <w:color w:val="333333"/>
          <w:szCs w:val="20"/>
          <w:lang w:eastAsia="en-AU"/>
        </w:rPr>
        <w:t>(</w:t>
      </w:r>
      <w:r>
        <w:rPr>
          <w:rFonts w:eastAsia="Times New Roman" w:cs="Helvetica"/>
          <w:color w:val="333333"/>
          <w:szCs w:val="20"/>
          <w:lang w:eastAsia="en-AU"/>
        </w:rPr>
        <w:t>Nursing activity 82)</w:t>
      </w:r>
      <w:r w:rsidR="00805E21">
        <w:rPr>
          <w:rFonts w:eastAsia="Times New Roman" w:cs="Helvetica"/>
          <w:color w:val="333333"/>
          <w:szCs w:val="20"/>
          <w:lang w:eastAsia="en-AU"/>
        </w:rPr>
        <w:t>.</w:t>
      </w:r>
    </w:p>
    <w:p w14:paraId="16346DB3" w14:textId="11C32624" w:rsidR="004A356E" w:rsidRDefault="004A356E" w:rsidP="00E77131">
      <w:pPr>
        <w:pStyle w:val="ListParagraph"/>
        <w:numPr>
          <w:ilvl w:val="1"/>
          <w:numId w:val="26"/>
        </w:numPr>
        <w:ind w:left="1434" w:hanging="357"/>
        <w:contextualSpacing w:val="0"/>
        <w:rPr>
          <w:rFonts w:eastAsia="Times New Roman" w:cs="Helvetica"/>
          <w:color w:val="333333"/>
          <w:szCs w:val="20"/>
          <w:lang w:eastAsia="en-AU"/>
        </w:rPr>
      </w:pPr>
      <w:r>
        <w:rPr>
          <w:rFonts w:eastAsia="Times New Roman" w:cs="Helvetica"/>
          <w:color w:val="333333"/>
          <w:szCs w:val="20"/>
          <w:lang w:eastAsia="en-AU"/>
        </w:rPr>
        <w:t>Nursing escort to investigation procedure or on disposition (</w:t>
      </w:r>
      <w:r w:rsidR="000E1355">
        <w:rPr>
          <w:rFonts w:eastAsia="Times New Roman" w:cs="Helvetica"/>
          <w:color w:val="333333"/>
          <w:szCs w:val="20"/>
          <w:lang w:eastAsia="en-AU"/>
        </w:rPr>
        <w:t xml:space="preserve">only for </w:t>
      </w:r>
      <w:r w:rsidR="00F711A0">
        <w:rPr>
          <w:rFonts w:eastAsia="Times New Roman" w:cs="Helvetica"/>
          <w:color w:val="333333"/>
          <w:szCs w:val="20"/>
          <w:lang w:eastAsia="en-AU"/>
        </w:rPr>
        <w:t>patients with a recorded imaging service</w:t>
      </w:r>
      <w:r w:rsidR="000E1355">
        <w:rPr>
          <w:rFonts w:eastAsia="Times New Roman" w:cs="Helvetica"/>
          <w:color w:val="333333"/>
          <w:szCs w:val="20"/>
          <w:lang w:eastAsia="en-AU"/>
        </w:rPr>
        <w:t>) (</w:t>
      </w:r>
      <w:r w:rsidR="00F711A0">
        <w:rPr>
          <w:rFonts w:eastAsia="Times New Roman" w:cs="Helvetica"/>
          <w:color w:val="333333"/>
          <w:szCs w:val="20"/>
          <w:lang w:eastAsia="en-AU"/>
        </w:rPr>
        <w:t>Nursing activity 60).</w:t>
      </w:r>
    </w:p>
    <w:p w14:paraId="3BEA1AAC" w14:textId="2F04E36C" w:rsidR="000E5BB8" w:rsidRDefault="000E5BB8" w:rsidP="00E77131">
      <w:pPr>
        <w:pStyle w:val="ListParagraph"/>
        <w:numPr>
          <w:ilvl w:val="0"/>
          <w:numId w:val="25"/>
        </w:numPr>
        <w:ind w:left="714" w:hanging="357"/>
        <w:contextualSpacing w:val="0"/>
        <w:rPr>
          <w:rFonts w:eastAsia="Times New Roman" w:cs="Helvetica"/>
          <w:color w:val="333333"/>
          <w:szCs w:val="20"/>
          <w:lang w:eastAsia="en-AU"/>
        </w:rPr>
      </w:pPr>
      <w:r>
        <w:rPr>
          <w:rFonts w:eastAsia="Times New Roman" w:cs="Helvetica"/>
          <w:color w:val="333333"/>
          <w:szCs w:val="20"/>
          <w:lang w:eastAsia="en-AU"/>
        </w:rPr>
        <w:t xml:space="preserve">Overall, there were 97,309 </w:t>
      </w:r>
      <w:r w:rsidR="00DB12F9">
        <w:rPr>
          <w:rFonts w:eastAsia="Times New Roman" w:cs="Helvetica"/>
          <w:color w:val="333333"/>
          <w:szCs w:val="20"/>
          <w:lang w:eastAsia="en-AU"/>
        </w:rPr>
        <w:t>procedures/ activities</w:t>
      </w:r>
      <w:r>
        <w:rPr>
          <w:rFonts w:eastAsia="Times New Roman" w:cs="Helvetica"/>
          <w:color w:val="333333"/>
          <w:szCs w:val="20"/>
          <w:lang w:eastAsia="en-AU"/>
        </w:rPr>
        <w:t xml:space="preserve"> imputed, accounting for 30.1% of the total </w:t>
      </w:r>
      <w:r w:rsidR="00DB12F9">
        <w:rPr>
          <w:rFonts w:eastAsia="Times New Roman" w:cs="Helvetica"/>
          <w:color w:val="333333"/>
          <w:szCs w:val="20"/>
          <w:lang w:eastAsia="en-AU"/>
        </w:rPr>
        <w:t>procedures/ activities</w:t>
      </w:r>
      <w:r>
        <w:rPr>
          <w:rFonts w:eastAsia="Times New Roman" w:cs="Helvetica"/>
          <w:color w:val="333333"/>
          <w:szCs w:val="20"/>
          <w:lang w:eastAsia="en-AU"/>
        </w:rPr>
        <w:t xml:space="preserve"> used for costing. Of these, 54,442 were ones that are typically undertaken by medical clinicians, and 42,867 by nursing clinicians.</w:t>
      </w:r>
    </w:p>
    <w:p w14:paraId="5D7CCA77" w14:textId="359BFA9D" w:rsidR="00613FA4" w:rsidRPr="00617891" w:rsidRDefault="00D16647"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C</w:t>
      </w:r>
      <w:r w:rsidR="004C2302" w:rsidRPr="00617891">
        <w:rPr>
          <w:rFonts w:eastAsia="Times New Roman" w:cs="Helvetica"/>
          <w:color w:val="333333"/>
          <w:szCs w:val="20"/>
          <w:lang w:eastAsia="en-AU"/>
        </w:rPr>
        <w:t xml:space="preserve">linical time data (data </w:t>
      </w:r>
      <w:r w:rsidR="00C844D1">
        <w:rPr>
          <w:rFonts w:eastAsia="Times New Roman" w:cs="Helvetica"/>
          <w:color w:val="333333"/>
          <w:szCs w:val="20"/>
          <w:lang w:eastAsia="en-AU"/>
        </w:rPr>
        <w:t>submission</w:t>
      </w:r>
      <w:r w:rsidR="004C2302" w:rsidRPr="00617891">
        <w:rPr>
          <w:rFonts w:eastAsia="Times New Roman" w:cs="Helvetica"/>
          <w:color w:val="333333"/>
          <w:szCs w:val="20"/>
          <w:lang w:eastAsia="en-AU"/>
        </w:rPr>
        <w:t xml:space="preserve"> B3) was used to estimate the clinical time associated with activities/procedures </w:t>
      </w:r>
      <w:r w:rsidR="00613FA4" w:rsidRPr="00617891">
        <w:rPr>
          <w:rFonts w:eastAsia="Times New Roman" w:cs="Helvetica"/>
          <w:color w:val="333333"/>
          <w:szCs w:val="20"/>
          <w:lang w:eastAsia="en-AU"/>
        </w:rPr>
        <w:t>where no clinical time was reported.</w:t>
      </w:r>
      <w:r w:rsidR="005D5265">
        <w:rPr>
          <w:rFonts w:eastAsia="Times New Roman" w:cs="Helvetica"/>
          <w:color w:val="333333"/>
          <w:szCs w:val="20"/>
          <w:lang w:eastAsia="en-AU"/>
        </w:rPr>
        <w:t xml:space="preserve"> </w:t>
      </w:r>
      <w:r w:rsidR="00613FA4" w:rsidRPr="00617891">
        <w:rPr>
          <w:rFonts w:eastAsia="Times New Roman" w:cs="Helvetica"/>
          <w:color w:val="333333"/>
          <w:szCs w:val="20"/>
          <w:lang w:eastAsia="en-AU"/>
        </w:rPr>
        <w:t xml:space="preserve">These estimates were </w:t>
      </w:r>
      <w:r w:rsidR="004C2302" w:rsidRPr="00617891">
        <w:rPr>
          <w:rFonts w:eastAsia="Times New Roman" w:cs="Helvetica"/>
          <w:color w:val="333333"/>
          <w:szCs w:val="20"/>
          <w:lang w:eastAsia="en-AU"/>
        </w:rPr>
        <w:t>based on the mean clinical time for patients within the treatment area.</w:t>
      </w:r>
    </w:p>
    <w:p w14:paraId="256E9276" w14:textId="2089A8B8" w:rsidR="00613FA4" w:rsidRPr="00617891" w:rsidRDefault="00613FA4"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Overall medical and nursing time was then calculated for each stay within the two</w:t>
      </w:r>
      <w:r w:rsidR="00D16647" w:rsidRPr="00617891">
        <w:rPr>
          <w:rFonts w:eastAsia="Times New Roman" w:cs="Helvetica"/>
          <w:color w:val="333333"/>
          <w:szCs w:val="20"/>
          <w:lang w:eastAsia="en-AU"/>
        </w:rPr>
        <w:t>-</w:t>
      </w:r>
      <w:r w:rsidRPr="00617891">
        <w:rPr>
          <w:rFonts w:eastAsia="Times New Roman" w:cs="Helvetica"/>
          <w:color w:val="333333"/>
          <w:szCs w:val="20"/>
          <w:lang w:eastAsia="en-AU"/>
        </w:rPr>
        <w:t>week period</w:t>
      </w:r>
      <w:r w:rsidR="00D16647" w:rsidRPr="00617891">
        <w:rPr>
          <w:rFonts w:eastAsia="Times New Roman" w:cs="Helvetica"/>
          <w:color w:val="333333"/>
          <w:szCs w:val="20"/>
          <w:lang w:eastAsia="en-AU"/>
        </w:rPr>
        <w:t xml:space="preserve"> (Period A)</w:t>
      </w:r>
      <w:r w:rsidRPr="00617891">
        <w:rPr>
          <w:rFonts w:eastAsia="Times New Roman" w:cs="Helvetica"/>
          <w:color w:val="333333"/>
          <w:szCs w:val="20"/>
          <w:lang w:eastAsia="en-AU"/>
        </w:rPr>
        <w:t>.</w:t>
      </w:r>
      <w:r w:rsidR="005D5265">
        <w:rPr>
          <w:rFonts w:eastAsia="Times New Roman" w:cs="Helvetica"/>
          <w:color w:val="333333"/>
          <w:szCs w:val="20"/>
          <w:lang w:eastAsia="en-AU"/>
        </w:rPr>
        <w:t xml:space="preserve"> </w:t>
      </w:r>
      <w:r w:rsidRPr="00617891">
        <w:rPr>
          <w:rFonts w:eastAsia="Times New Roman" w:cs="Helvetica"/>
          <w:color w:val="333333"/>
          <w:szCs w:val="20"/>
          <w:lang w:eastAsia="en-AU"/>
        </w:rPr>
        <w:t>This value was then used as a bas</w:t>
      </w:r>
      <w:r w:rsidR="000E1355" w:rsidRPr="00617891">
        <w:rPr>
          <w:rFonts w:eastAsia="Times New Roman" w:cs="Helvetica"/>
          <w:color w:val="333333"/>
          <w:szCs w:val="20"/>
          <w:lang w:eastAsia="en-AU"/>
        </w:rPr>
        <w:t xml:space="preserve">is for the relative value unit </w:t>
      </w:r>
      <w:r w:rsidRPr="00617891">
        <w:rPr>
          <w:rFonts w:eastAsia="Times New Roman" w:cs="Helvetica"/>
          <w:color w:val="333333"/>
          <w:szCs w:val="20"/>
          <w:lang w:eastAsia="en-AU"/>
        </w:rPr>
        <w:t>for these patients.</w:t>
      </w:r>
    </w:p>
    <w:p w14:paraId="4B4C8287" w14:textId="6D17A032" w:rsidR="004C2302" w:rsidRPr="00617891" w:rsidRDefault="00613FA4"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For patients in the remaining two week</w:t>
      </w:r>
      <w:r w:rsidR="00D16647" w:rsidRPr="00617891">
        <w:rPr>
          <w:rFonts w:eastAsia="Times New Roman" w:cs="Helvetica"/>
          <w:color w:val="333333"/>
          <w:szCs w:val="20"/>
          <w:lang w:eastAsia="en-AU"/>
        </w:rPr>
        <w:t>s</w:t>
      </w:r>
      <w:r w:rsidRPr="00617891">
        <w:rPr>
          <w:rFonts w:eastAsia="Times New Roman" w:cs="Helvetica"/>
          <w:color w:val="333333"/>
          <w:szCs w:val="20"/>
          <w:lang w:eastAsia="en-AU"/>
        </w:rPr>
        <w:t xml:space="preserve"> of the study period</w:t>
      </w:r>
      <w:r w:rsidR="0053369F" w:rsidRPr="00617891">
        <w:rPr>
          <w:rFonts w:eastAsia="Times New Roman" w:cs="Helvetica"/>
          <w:color w:val="333333"/>
          <w:szCs w:val="20"/>
          <w:lang w:eastAsia="en-AU"/>
        </w:rPr>
        <w:t xml:space="preserve"> (Period B)</w:t>
      </w:r>
      <w:r w:rsidRPr="00617891">
        <w:rPr>
          <w:rFonts w:eastAsia="Times New Roman" w:cs="Helvetica"/>
          <w:color w:val="333333"/>
          <w:szCs w:val="20"/>
          <w:lang w:eastAsia="en-AU"/>
        </w:rPr>
        <w:t xml:space="preserve">, </w:t>
      </w:r>
      <w:r w:rsidR="0053369F" w:rsidRPr="00617891">
        <w:rPr>
          <w:rFonts w:eastAsia="Times New Roman" w:cs="Helvetica"/>
          <w:color w:val="333333"/>
          <w:szCs w:val="20"/>
          <w:lang w:eastAsia="en-AU"/>
        </w:rPr>
        <w:t>regression models were developed to estimate the level of clinical time consumed for each patient, using the Period A data.</w:t>
      </w:r>
      <w:r w:rsidR="005D5265">
        <w:rPr>
          <w:rFonts w:eastAsia="Times New Roman" w:cs="Helvetica"/>
          <w:color w:val="333333"/>
          <w:szCs w:val="20"/>
          <w:lang w:eastAsia="en-AU"/>
        </w:rPr>
        <w:t xml:space="preserve"> </w:t>
      </w:r>
      <w:r w:rsidR="0053369F" w:rsidRPr="00617891">
        <w:rPr>
          <w:rFonts w:eastAsia="Times New Roman" w:cs="Helvetica"/>
          <w:color w:val="333333"/>
          <w:szCs w:val="20"/>
          <w:lang w:eastAsia="en-AU"/>
        </w:rPr>
        <w:t>The parameters included in the regression model varied between hospital, depending on the level of information available for stays in Period B (i.e. the predictors available for the model).</w:t>
      </w:r>
      <w:r w:rsidR="005D5265">
        <w:rPr>
          <w:rFonts w:eastAsia="Times New Roman" w:cs="Helvetica"/>
          <w:color w:val="333333"/>
          <w:szCs w:val="20"/>
          <w:lang w:eastAsia="en-AU"/>
        </w:rPr>
        <w:t xml:space="preserve"> </w:t>
      </w:r>
      <w:r w:rsidR="0053369F" w:rsidRPr="00617891">
        <w:rPr>
          <w:rFonts w:eastAsia="Times New Roman" w:cs="Helvetica"/>
          <w:color w:val="333333"/>
          <w:szCs w:val="20"/>
          <w:lang w:eastAsia="en-AU"/>
        </w:rPr>
        <w:t>These predictors included</w:t>
      </w:r>
      <w:r w:rsidR="00D16647" w:rsidRPr="00617891">
        <w:rPr>
          <w:rFonts w:eastAsia="Times New Roman" w:cs="Helvetica"/>
          <w:color w:val="333333"/>
          <w:szCs w:val="20"/>
          <w:lang w:eastAsia="en-AU"/>
        </w:rPr>
        <w:t>:</w:t>
      </w:r>
    </w:p>
    <w:p w14:paraId="0344135E" w14:textId="0BC48659" w:rsidR="0031331C" w:rsidRPr="00617891" w:rsidRDefault="0031331C" w:rsidP="00E77131">
      <w:pPr>
        <w:pStyle w:val="ListParagraph"/>
        <w:numPr>
          <w:ilvl w:val="0"/>
          <w:numId w:val="27"/>
        </w:numPr>
        <w:rPr>
          <w:rFonts w:eastAsia="Times New Roman" w:cs="Helvetica"/>
          <w:color w:val="333333"/>
          <w:szCs w:val="20"/>
          <w:lang w:eastAsia="en-AU"/>
        </w:rPr>
      </w:pPr>
      <w:r w:rsidRPr="00617891">
        <w:rPr>
          <w:rFonts w:eastAsia="Times New Roman" w:cs="Helvetica"/>
          <w:color w:val="333333"/>
          <w:szCs w:val="20"/>
          <w:lang w:eastAsia="en-AU"/>
        </w:rPr>
        <w:lastRenderedPageBreak/>
        <w:t>The highest intensity treatment area</w:t>
      </w:r>
      <w:r w:rsidR="007132AD" w:rsidRPr="00617891">
        <w:rPr>
          <w:rFonts w:eastAsia="Times New Roman" w:cs="Helvetica"/>
          <w:color w:val="333333"/>
          <w:szCs w:val="20"/>
          <w:lang w:eastAsia="en-AU"/>
        </w:rPr>
        <w:t xml:space="preserve"> (i.e. in terms of clinical staffing)</w:t>
      </w:r>
      <w:r w:rsidRPr="00617891">
        <w:rPr>
          <w:rFonts w:eastAsia="Times New Roman" w:cs="Helvetica"/>
          <w:color w:val="333333"/>
          <w:szCs w:val="20"/>
          <w:lang w:eastAsia="en-AU"/>
        </w:rPr>
        <w:t xml:space="preserve"> </w:t>
      </w:r>
      <w:r w:rsidR="007132AD" w:rsidRPr="00617891">
        <w:rPr>
          <w:rFonts w:eastAsia="Times New Roman" w:cs="Helvetica"/>
          <w:color w:val="333333"/>
          <w:szCs w:val="20"/>
          <w:lang w:eastAsia="en-AU"/>
        </w:rPr>
        <w:t>in</w:t>
      </w:r>
      <w:r w:rsidRPr="00617891">
        <w:rPr>
          <w:rFonts w:eastAsia="Times New Roman" w:cs="Helvetica"/>
          <w:color w:val="333333"/>
          <w:szCs w:val="20"/>
          <w:lang w:eastAsia="en-AU"/>
        </w:rPr>
        <w:t xml:space="preserve"> which a patient spent time during the</w:t>
      </w:r>
      <w:r w:rsidR="007132AD" w:rsidRPr="00617891">
        <w:rPr>
          <w:rFonts w:eastAsia="Times New Roman" w:cs="Helvetica"/>
          <w:color w:val="333333"/>
          <w:szCs w:val="20"/>
          <w:lang w:eastAsia="en-AU"/>
        </w:rPr>
        <w:t>ir</w:t>
      </w:r>
      <w:r w:rsidRPr="00617891">
        <w:rPr>
          <w:rFonts w:eastAsia="Times New Roman" w:cs="Helvetica"/>
          <w:color w:val="333333"/>
          <w:szCs w:val="20"/>
          <w:lang w:eastAsia="en-AU"/>
        </w:rPr>
        <w:t xml:space="preserve"> stay.</w:t>
      </w:r>
    </w:p>
    <w:p w14:paraId="65A7A083" w14:textId="3C521860" w:rsidR="0031331C" w:rsidRPr="00617891" w:rsidRDefault="0031331C" w:rsidP="00E77131">
      <w:pPr>
        <w:pStyle w:val="ListParagraph"/>
        <w:numPr>
          <w:ilvl w:val="0"/>
          <w:numId w:val="27"/>
        </w:numPr>
        <w:rPr>
          <w:rFonts w:eastAsia="Times New Roman" w:cs="Helvetica"/>
          <w:color w:val="333333"/>
          <w:szCs w:val="20"/>
          <w:lang w:eastAsia="en-AU"/>
        </w:rPr>
      </w:pPr>
      <w:r w:rsidRPr="00617891">
        <w:rPr>
          <w:rFonts w:eastAsia="Times New Roman" w:cs="Helvetica"/>
          <w:color w:val="333333"/>
          <w:szCs w:val="20"/>
          <w:lang w:eastAsia="en-AU"/>
        </w:rPr>
        <w:t>The number of minutes within each treatment area (excluding waiting room/ambulance bay).</w:t>
      </w:r>
    </w:p>
    <w:p w14:paraId="6D58E3D3" w14:textId="77777777" w:rsidR="0053369F" w:rsidRPr="00617891" w:rsidRDefault="0053369F" w:rsidP="00E77131">
      <w:pPr>
        <w:pStyle w:val="ListParagraph"/>
        <w:numPr>
          <w:ilvl w:val="0"/>
          <w:numId w:val="27"/>
        </w:numPr>
        <w:rPr>
          <w:rFonts w:eastAsia="Times New Roman" w:cs="Helvetica"/>
          <w:color w:val="333333"/>
          <w:szCs w:val="20"/>
          <w:lang w:eastAsia="en-AU"/>
        </w:rPr>
      </w:pPr>
      <w:r w:rsidRPr="00617891">
        <w:rPr>
          <w:rFonts w:eastAsia="Times New Roman" w:cs="Helvetica"/>
          <w:color w:val="333333"/>
          <w:szCs w:val="20"/>
          <w:lang w:eastAsia="en-AU"/>
        </w:rPr>
        <w:t>Indicators of whether pathology or imaging were ordered for the patient during the stay.</w:t>
      </w:r>
    </w:p>
    <w:p w14:paraId="6AC5B79A" w14:textId="0FB351E1" w:rsidR="0031331C" w:rsidRPr="00617891" w:rsidRDefault="0031331C" w:rsidP="00E77131">
      <w:pPr>
        <w:pStyle w:val="ListParagraph"/>
        <w:numPr>
          <w:ilvl w:val="0"/>
          <w:numId w:val="27"/>
        </w:numPr>
        <w:rPr>
          <w:rFonts w:eastAsia="Times New Roman" w:cs="Helvetica"/>
          <w:color w:val="333333"/>
          <w:szCs w:val="20"/>
          <w:lang w:eastAsia="en-AU"/>
        </w:rPr>
      </w:pPr>
      <w:r w:rsidRPr="00617891">
        <w:rPr>
          <w:rFonts w:eastAsia="Times New Roman" w:cs="Helvetica"/>
          <w:color w:val="333333"/>
          <w:szCs w:val="20"/>
          <w:lang w:eastAsia="en-AU"/>
        </w:rPr>
        <w:t>Estimated number of nursing shifts across which the patient was in the emergency department</w:t>
      </w:r>
      <w:r w:rsidR="0053369F" w:rsidRPr="00617891">
        <w:rPr>
          <w:rFonts w:eastAsia="Times New Roman" w:cs="Helvetica"/>
          <w:color w:val="333333"/>
          <w:szCs w:val="20"/>
          <w:lang w:eastAsia="en-AU"/>
        </w:rPr>
        <w:t xml:space="preserve"> (selected hospitals)</w:t>
      </w:r>
      <w:r w:rsidRPr="00617891">
        <w:rPr>
          <w:rFonts w:eastAsia="Times New Roman" w:cs="Helvetica"/>
          <w:color w:val="333333"/>
          <w:szCs w:val="20"/>
          <w:lang w:eastAsia="en-AU"/>
        </w:rPr>
        <w:t>.</w:t>
      </w:r>
    </w:p>
    <w:p w14:paraId="3E218302" w14:textId="69C76647" w:rsidR="0031331C" w:rsidRPr="00617891" w:rsidRDefault="0031331C" w:rsidP="00E77131">
      <w:pPr>
        <w:pStyle w:val="ListParagraph"/>
        <w:numPr>
          <w:ilvl w:val="0"/>
          <w:numId w:val="27"/>
        </w:numPr>
        <w:ind w:left="1071" w:hanging="357"/>
        <w:contextualSpacing w:val="0"/>
        <w:rPr>
          <w:rFonts w:eastAsia="Times New Roman" w:cs="Helvetica"/>
          <w:color w:val="333333"/>
          <w:szCs w:val="20"/>
          <w:lang w:eastAsia="en-AU"/>
        </w:rPr>
      </w:pPr>
      <w:r w:rsidRPr="00617891">
        <w:rPr>
          <w:rFonts w:eastAsia="Times New Roman" w:cs="Helvetica"/>
          <w:color w:val="333333"/>
          <w:szCs w:val="20"/>
          <w:lang w:eastAsia="en-AU"/>
        </w:rPr>
        <w:t xml:space="preserve">The procedures reported </w:t>
      </w:r>
      <w:r w:rsidR="00357BD2" w:rsidRPr="00617891">
        <w:rPr>
          <w:rFonts w:eastAsia="Times New Roman" w:cs="Helvetica"/>
          <w:color w:val="333333"/>
          <w:szCs w:val="20"/>
          <w:lang w:eastAsia="en-AU"/>
        </w:rPr>
        <w:t xml:space="preserve">for </w:t>
      </w:r>
      <w:r w:rsidRPr="00617891">
        <w:rPr>
          <w:rFonts w:eastAsia="Times New Roman" w:cs="Helvetica"/>
          <w:color w:val="333333"/>
          <w:szCs w:val="20"/>
          <w:lang w:eastAsia="en-AU"/>
        </w:rPr>
        <w:t>the patient</w:t>
      </w:r>
      <w:r w:rsidR="0053369F" w:rsidRPr="00617891">
        <w:rPr>
          <w:rFonts w:eastAsia="Times New Roman" w:cs="Helvetica"/>
          <w:color w:val="333333"/>
          <w:szCs w:val="20"/>
          <w:lang w:eastAsia="en-AU"/>
        </w:rPr>
        <w:t xml:space="preserve"> (selected hospitals)</w:t>
      </w:r>
      <w:r w:rsidRPr="00617891">
        <w:rPr>
          <w:rFonts w:eastAsia="Times New Roman" w:cs="Helvetica"/>
          <w:color w:val="333333"/>
          <w:szCs w:val="20"/>
          <w:lang w:eastAsia="en-AU"/>
        </w:rPr>
        <w:t>.</w:t>
      </w:r>
    </w:p>
    <w:p w14:paraId="0D6B8CD8" w14:textId="287A858C" w:rsidR="0031331C" w:rsidRPr="00617891" w:rsidRDefault="00D8491D"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For patients outside of the four-week study period</w:t>
      </w:r>
      <w:r w:rsidR="00357BD2" w:rsidRPr="00617891">
        <w:rPr>
          <w:rFonts w:eastAsia="Times New Roman" w:cs="Helvetica"/>
          <w:color w:val="333333"/>
          <w:szCs w:val="20"/>
          <w:lang w:eastAsia="en-AU"/>
        </w:rPr>
        <w:t xml:space="preserve"> (i.e. those presenting to the emergency department the ‘rest of the year’)</w:t>
      </w:r>
      <w:r w:rsidRPr="00617891">
        <w:rPr>
          <w:rFonts w:eastAsia="Times New Roman" w:cs="Helvetica"/>
          <w:color w:val="333333"/>
          <w:szCs w:val="20"/>
          <w:lang w:eastAsia="en-AU"/>
        </w:rPr>
        <w:t xml:space="preserve"> </w:t>
      </w:r>
      <w:r w:rsidR="0031331C" w:rsidRPr="00617891">
        <w:rPr>
          <w:rFonts w:eastAsia="Times New Roman" w:cs="Helvetica"/>
          <w:color w:val="333333"/>
          <w:szCs w:val="20"/>
          <w:lang w:eastAsia="en-AU"/>
        </w:rPr>
        <w:t>predictors that reflect the service utilisation indicators</w:t>
      </w:r>
      <w:r w:rsidRPr="00617891">
        <w:rPr>
          <w:rFonts w:eastAsia="Times New Roman" w:cs="Helvetica"/>
          <w:color w:val="333333"/>
          <w:szCs w:val="20"/>
          <w:lang w:eastAsia="en-AU"/>
        </w:rPr>
        <w:t xml:space="preserve"> available across the full 2015-</w:t>
      </w:r>
      <w:r w:rsidR="0031331C" w:rsidRPr="00617891">
        <w:rPr>
          <w:rFonts w:eastAsia="Times New Roman" w:cs="Helvetica"/>
          <w:color w:val="333333"/>
          <w:szCs w:val="20"/>
          <w:lang w:eastAsia="en-AU"/>
        </w:rPr>
        <w:t>16 financial year</w:t>
      </w:r>
      <w:r w:rsidRPr="00617891">
        <w:rPr>
          <w:rFonts w:eastAsia="Times New Roman" w:cs="Helvetica"/>
          <w:color w:val="333333"/>
          <w:szCs w:val="20"/>
          <w:lang w:eastAsia="en-AU"/>
        </w:rPr>
        <w:t xml:space="preserve"> </w:t>
      </w:r>
      <w:r w:rsidR="00357BD2" w:rsidRPr="00617891">
        <w:rPr>
          <w:rFonts w:eastAsia="Times New Roman" w:cs="Helvetica"/>
          <w:color w:val="333333"/>
          <w:szCs w:val="20"/>
          <w:lang w:eastAsia="en-AU"/>
        </w:rPr>
        <w:t>were</w:t>
      </w:r>
      <w:r w:rsidRPr="00617891">
        <w:rPr>
          <w:rFonts w:eastAsia="Times New Roman" w:cs="Helvetica"/>
          <w:color w:val="333333"/>
          <w:szCs w:val="20"/>
          <w:lang w:eastAsia="en-AU"/>
        </w:rPr>
        <w:t xml:space="preserve"> used in the model</w:t>
      </w:r>
      <w:r w:rsidR="0031331C" w:rsidRPr="00617891">
        <w:rPr>
          <w:rFonts w:eastAsia="Times New Roman" w:cs="Helvetica"/>
          <w:color w:val="333333"/>
          <w:szCs w:val="20"/>
          <w:lang w:eastAsia="en-AU"/>
        </w:rPr>
        <w:t>. These include</w:t>
      </w:r>
      <w:r w:rsidRPr="00617891">
        <w:rPr>
          <w:rFonts w:eastAsia="Times New Roman" w:cs="Helvetica"/>
          <w:color w:val="333333"/>
          <w:szCs w:val="20"/>
          <w:lang w:eastAsia="en-AU"/>
        </w:rPr>
        <w:t xml:space="preserve">d </w:t>
      </w:r>
      <w:r w:rsidR="007132AD" w:rsidRPr="00617891">
        <w:rPr>
          <w:rFonts w:eastAsia="Times New Roman" w:cs="Helvetica"/>
          <w:color w:val="333333"/>
          <w:szCs w:val="20"/>
          <w:lang w:eastAsia="en-AU"/>
        </w:rPr>
        <w:t xml:space="preserve">all the indicators </w:t>
      </w:r>
      <w:r w:rsidR="001D0E32" w:rsidRPr="00617891">
        <w:rPr>
          <w:rFonts w:eastAsia="Times New Roman" w:cs="Helvetica"/>
          <w:color w:val="333333"/>
          <w:szCs w:val="20"/>
          <w:lang w:eastAsia="en-AU"/>
        </w:rPr>
        <w:t>that were used for Period B</w:t>
      </w:r>
      <w:r w:rsidR="007132AD" w:rsidRPr="00617891">
        <w:rPr>
          <w:rFonts w:eastAsia="Times New Roman" w:cs="Helvetica"/>
          <w:color w:val="333333"/>
          <w:szCs w:val="20"/>
          <w:lang w:eastAsia="en-AU"/>
        </w:rPr>
        <w:t xml:space="preserve"> above, except the procedures reported for the patient (which were not available for the rest of the year). Instead, the patient’s diagnosis was used</w:t>
      </w:r>
      <w:r w:rsidR="0031331C" w:rsidRPr="00617891">
        <w:rPr>
          <w:rFonts w:eastAsia="Times New Roman" w:cs="Helvetica"/>
          <w:color w:val="333333"/>
          <w:szCs w:val="20"/>
          <w:lang w:eastAsia="en-AU"/>
        </w:rPr>
        <w:t>.</w:t>
      </w:r>
    </w:p>
    <w:p w14:paraId="7F62264B" w14:textId="72160EB0" w:rsidR="00CC3E5B" w:rsidRPr="00617891" w:rsidRDefault="00CC3E5B"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For this study, salaries and wages of nurse practitioners were allocated to patients in the same way as medical salaries and wages (i.e. using the same relative value units for both groups). This is because where there were such personnel, employed by the emergency department they tended to be a substitute for a medical practitioner for patients for whom this was appropriate, rather than a substitute for nursing.</w:t>
      </w:r>
      <w:r w:rsidR="005D5265">
        <w:rPr>
          <w:rFonts w:eastAsia="Times New Roman" w:cs="Helvetica"/>
          <w:color w:val="333333"/>
          <w:szCs w:val="20"/>
          <w:lang w:eastAsia="en-AU"/>
        </w:rPr>
        <w:t xml:space="preserve"> </w:t>
      </w:r>
    </w:p>
    <w:p w14:paraId="22F5F5BD" w14:textId="1B925412" w:rsidR="0053369F" w:rsidRPr="00617891" w:rsidRDefault="0053369F"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 xml:space="preserve">Data for the </w:t>
      </w:r>
      <w:r w:rsidR="000E1355" w:rsidRPr="00617891">
        <w:rPr>
          <w:rFonts w:eastAsia="Times New Roman" w:cs="Helvetica"/>
          <w:color w:val="333333"/>
          <w:szCs w:val="20"/>
          <w:lang w:eastAsia="en-AU"/>
        </w:rPr>
        <w:t>relative value unit</w:t>
      </w:r>
      <w:r w:rsidRPr="00617891">
        <w:rPr>
          <w:rFonts w:eastAsia="Times New Roman" w:cs="Helvetica"/>
          <w:color w:val="333333"/>
          <w:szCs w:val="20"/>
          <w:lang w:eastAsia="en-AU"/>
        </w:rPr>
        <w:t>s was provided to hospitals and then incorporated into the costing process by costing coordinators.</w:t>
      </w:r>
      <w:r w:rsidR="005D5265">
        <w:rPr>
          <w:rFonts w:eastAsia="Times New Roman" w:cs="Helvetica"/>
          <w:color w:val="333333"/>
          <w:szCs w:val="20"/>
          <w:lang w:eastAsia="en-AU"/>
        </w:rPr>
        <w:t xml:space="preserve"> </w:t>
      </w:r>
      <w:r w:rsidR="00D16647" w:rsidRPr="00617891">
        <w:rPr>
          <w:rFonts w:eastAsia="Times New Roman" w:cs="Helvetica"/>
          <w:color w:val="333333"/>
          <w:szCs w:val="20"/>
          <w:lang w:eastAsia="en-AU"/>
        </w:rPr>
        <w:t>E</w:t>
      </w:r>
      <w:r w:rsidRPr="00617891">
        <w:rPr>
          <w:rFonts w:eastAsia="Times New Roman" w:cs="Helvetica"/>
          <w:color w:val="333333"/>
          <w:szCs w:val="20"/>
          <w:lang w:eastAsia="en-AU"/>
        </w:rPr>
        <w:t>xception</w:t>
      </w:r>
      <w:r w:rsidR="00D16647" w:rsidRPr="00617891">
        <w:rPr>
          <w:rFonts w:eastAsia="Times New Roman" w:cs="Helvetica"/>
          <w:color w:val="333333"/>
          <w:szCs w:val="20"/>
          <w:lang w:eastAsia="en-AU"/>
        </w:rPr>
        <w:t>s</w:t>
      </w:r>
      <w:r w:rsidRPr="00617891">
        <w:rPr>
          <w:rFonts w:eastAsia="Times New Roman" w:cs="Helvetica"/>
          <w:color w:val="333333"/>
          <w:szCs w:val="20"/>
          <w:lang w:eastAsia="en-AU"/>
        </w:rPr>
        <w:t xml:space="preserve"> to this were the two </w:t>
      </w:r>
      <w:r w:rsidR="00D16647" w:rsidRPr="00617891">
        <w:rPr>
          <w:rFonts w:eastAsia="Times New Roman" w:cs="Helvetica"/>
          <w:color w:val="333333"/>
          <w:szCs w:val="20"/>
          <w:lang w:eastAsia="en-AU"/>
        </w:rPr>
        <w:t>SA</w:t>
      </w:r>
      <w:r w:rsidRPr="00617891">
        <w:rPr>
          <w:rFonts w:eastAsia="Times New Roman" w:cs="Helvetica"/>
          <w:color w:val="333333"/>
          <w:szCs w:val="20"/>
          <w:lang w:eastAsia="en-AU"/>
        </w:rPr>
        <w:t xml:space="preserve"> hospitals, where </w:t>
      </w:r>
      <w:r w:rsidR="00D16647" w:rsidRPr="00617891">
        <w:rPr>
          <w:rFonts w:eastAsia="Times New Roman" w:cs="Helvetica"/>
          <w:color w:val="333333"/>
          <w:szCs w:val="20"/>
          <w:lang w:eastAsia="en-AU"/>
        </w:rPr>
        <w:t>the</w:t>
      </w:r>
      <w:r w:rsidRPr="00617891">
        <w:rPr>
          <w:rFonts w:eastAsia="Times New Roman" w:cs="Helvetica"/>
          <w:color w:val="333333"/>
          <w:szCs w:val="20"/>
          <w:lang w:eastAsia="en-AU"/>
        </w:rPr>
        <w:t xml:space="preserve"> costing</w:t>
      </w:r>
      <w:r w:rsidR="001D0E32" w:rsidRPr="00617891">
        <w:rPr>
          <w:rFonts w:eastAsia="Times New Roman" w:cs="Helvetica"/>
          <w:color w:val="333333"/>
          <w:szCs w:val="20"/>
          <w:lang w:eastAsia="en-AU"/>
        </w:rPr>
        <w:t xml:space="preserve"> for the study data</w:t>
      </w:r>
      <w:r w:rsidRPr="00617891">
        <w:rPr>
          <w:rFonts w:eastAsia="Times New Roman" w:cs="Helvetica"/>
          <w:color w:val="333333"/>
          <w:szCs w:val="20"/>
          <w:lang w:eastAsia="en-AU"/>
        </w:rPr>
        <w:t xml:space="preserve"> </w:t>
      </w:r>
      <w:r w:rsidR="00D16647" w:rsidRPr="00617891">
        <w:rPr>
          <w:rFonts w:eastAsia="Times New Roman" w:cs="Helvetica"/>
          <w:color w:val="333333"/>
          <w:szCs w:val="20"/>
          <w:lang w:eastAsia="en-AU"/>
        </w:rPr>
        <w:t xml:space="preserve">was </w:t>
      </w:r>
      <w:r w:rsidRPr="00617891">
        <w:rPr>
          <w:rFonts w:eastAsia="Times New Roman" w:cs="Helvetica"/>
          <w:color w:val="333333"/>
          <w:szCs w:val="20"/>
          <w:lang w:eastAsia="en-AU"/>
        </w:rPr>
        <w:t xml:space="preserve">undertaken by </w:t>
      </w:r>
      <w:r w:rsidR="00D16647" w:rsidRPr="00617891">
        <w:rPr>
          <w:rFonts w:eastAsia="Times New Roman" w:cs="Helvetica"/>
          <w:color w:val="333333"/>
          <w:szCs w:val="20"/>
          <w:lang w:eastAsia="en-AU"/>
        </w:rPr>
        <w:t>Health Policy Analysis</w:t>
      </w:r>
      <w:r w:rsidRPr="00617891">
        <w:rPr>
          <w:rFonts w:eastAsia="Times New Roman" w:cs="Helvetica"/>
          <w:color w:val="333333"/>
          <w:szCs w:val="20"/>
          <w:lang w:eastAsia="en-AU"/>
        </w:rPr>
        <w:t xml:space="preserve">. </w:t>
      </w:r>
    </w:p>
    <w:p w14:paraId="62D35997" w14:textId="2266769F" w:rsidR="0053369F" w:rsidRPr="00617891" w:rsidRDefault="0053369F"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 xml:space="preserve">A similar process for </w:t>
      </w:r>
      <w:r w:rsidR="00D16647" w:rsidRPr="00617891">
        <w:rPr>
          <w:rFonts w:eastAsia="Times New Roman" w:cs="Helvetica"/>
          <w:color w:val="333333"/>
          <w:szCs w:val="20"/>
          <w:lang w:eastAsia="en-AU"/>
        </w:rPr>
        <w:t>a</w:t>
      </w:r>
      <w:r w:rsidRPr="00617891">
        <w:rPr>
          <w:rFonts w:eastAsia="Times New Roman" w:cs="Helvetica"/>
          <w:color w:val="333333"/>
          <w:szCs w:val="20"/>
          <w:lang w:eastAsia="en-AU"/>
        </w:rPr>
        <w:t xml:space="preserve">llied </w:t>
      </w:r>
      <w:r w:rsidR="00D16647" w:rsidRPr="00617891">
        <w:rPr>
          <w:rFonts w:eastAsia="Times New Roman" w:cs="Helvetica"/>
          <w:color w:val="333333"/>
          <w:szCs w:val="20"/>
          <w:lang w:eastAsia="en-AU"/>
        </w:rPr>
        <w:t>h</w:t>
      </w:r>
      <w:r w:rsidRPr="00617891">
        <w:rPr>
          <w:rFonts w:eastAsia="Times New Roman" w:cs="Helvetica"/>
          <w:color w:val="333333"/>
          <w:szCs w:val="20"/>
          <w:lang w:eastAsia="en-AU"/>
        </w:rPr>
        <w:t>ealth staff involved with emergency care was not feasible.</w:t>
      </w:r>
      <w:r w:rsidR="005D5265">
        <w:rPr>
          <w:rFonts w:eastAsia="Times New Roman" w:cs="Helvetica"/>
          <w:color w:val="333333"/>
          <w:szCs w:val="20"/>
          <w:lang w:eastAsia="en-AU"/>
        </w:rPr>
        <w:t xml:space="preserve"> </w:t>
      </w:r>
      <w:r w:rsidRPr="00617891">
        <w:rPr>
          <w:rFonts w:eastAsia="Times New Roman" w:cs="Helvetica"/>
          <w:color w:val="333333"/>
          <w:szCs w:val="20"/>
          <w:lang w:eastAsia="en-AU"/>
        </w:rPr>
        <w:t xml:space="preserve">Allied health staff data were only collected for a subset of </w:t>
      </w:r>
      <w:r w:rsidR="00D16647" w:rsidRPr="00617891">
        <w:rPr>
          <w:rFonts w:eastAsia="Times New Roman" w:cs="Helvetica"/>
          <w:color w:val="333333"/>
          <w:szCs w:val="20"/>
          <w:lang w:eastAsia="en-AU"/>
        </w:rPr>
        <w:t>the participating emergency departments,</w:t>
      </w:r>
      <w:r w:rsidRPr="00617891">
        <w:rPr>
          <w:rFonts w:eastAsia="Times New Roman" w:cs="Helvetica"/>
          <w:color w:val="333333"/>
          <w:szCs w:val="20"/>
          <w:lang w:eastAsia="en-AU"/>
        </w:rPr>
        <w:t xml:space="preserve"> and in these, activity was only reported for a small number of patients.</w:t>
      </w:r>
      <w:r w:rsidR="005D5265">
        <w:rPr>
          <w:rFonts w:eastAsia="Times New Roman" w:cs="Helvetica"/>
          <w:color w:val="333333"/>
          <w:szCs w:val="20"/>
          <w:lang w:eastAsia="en-AU"/>
        </w:rPr>
        <w:t xml:space="preserve"> </w:t>
      </w:r>
      <w:r w:rsidRPr="00617891">
        <w:rPr>
          <w:rFonts w:eastAsia="Times New Roman" w:cs="Helvetica"/>
          <w:color w:val="333333"/>
          <w:szCs w:val="20"/>
          <w:lang w:eastAsia="en-AU"/>
        </w:rPr>
        <w:t xml:space="preserve">These data will be further analysed in the next stages of this project. </w:t>
      </w:r>
      <w:r w:rsidR="001D0E32" w:rsidRPr="00617891">
        <w:rPr>
          <w:rFonts w:eastAsia="Times New Roman" w:cs="Helvetica"/>
          <w:color w:val="333333"/>
          <w:szCs w:val="20"/>
          <w:lang w:eastAsia="en-AU"/>
        </w:rPr>
        <w:t>As such, c</w:t>
      </w:r>
      <w:r w:rsidRPr="00617891">
        <w:rPr>
          <w:rFonts w:eastAsia="Times New Roman" w:cs="Helvetica"/>
          <w:color w:val="333333"/>
          <w:szCs w:val="20"/>
          <w:lang w:eastAsia="en-AU"/>
        </w:rPr>
        <w:t xml:space="preserve">osting coordinators </w:t>
      </w:r>
      <w:r w:rsidR="00D16647" w:rsidRPr="00617891">
        <w:rPr>
          <w:rFonts w:eastAsia="Times New Roman" w:cs="Helvetica"/>
          <w:color w:val="333333"/>
          <w:szCs w:val="20"/>
          <w:lang w:eastAsia="en-AU"/>
        </w:rPr>
        <w:t xml:space="preserve">used </w:t>
      </w:r>
      <w:r w:rsidR="001D0E32" w:rsidRPr="00617891">
        <w:rPr>
          <w:rFonts w:eastAsia="Times New Roman" w:cs="Helvetica"/>
          <w:color w:val="333333"/>
          <w:szCs w:val="20"/>
          <w:lang w:eastAsia="en-AU"/>
        </w:rPr>
        <w:t xml:space="preserve">routine local </w:t>
      </w:r>
      <w:r w:rsidR="00D16647" w:rsidRPr="00617891">
        <w:rPr>
          <w:rFonts w:eastAsia="Times New Roman" w:cs="Helvetica"/>
          <w:color w:val="333333"/>
          <w:szCs w:val="20"/>
          <w:lang w:eastAsia="en-AU"/>
        </w:rPr>
        <w:t xml:space="preserve">methods for allocating allied health staff costs to patients. In some instances, </w:t>
      </w:r>
      <w:r w:rsidRPr="00617891">
        <w:rPr>
          <w:rFonts w:eastAsia="Times New Roman" w:cs="Helvetica"/>
          <w:color w:val="333333"/>
          <w:szCs w:val="20"/>
          <w:lang w:eastAsia="en-AU"/>
        </w:rPr>
        <w:t>data feeds from allied health patient systems</w:t>
      </w:r>
      <w:r w:rsidR="00D16647" w:rsidRPr="00617891">
        <w:rPr>
          <w:rFonts w:eastAsia="Times New Roman" w:cs="Helvetica"/>
          <w:color w:val="333333"/>
          <w:szCs w:val="20"/>
          <w:lang w:eastAsia="en-AU"/>
        </w:rPr>
        <w:t xml:space="preserve"> are available and used</w:t>
      </w:r>
      <w:r w:rsidRPr="00617891">
        <w:rPr>
          <w:rFonts w:eastAsia="Times New Roman" w:cs="Helvetica"/>
          <w:color w:val="333333"/>
          <w:szCs w:val="20"/>
          <w:lang w:eastAsia="en-AU"/>
        </w:rPr>
        <w:t>.</w:t>
      </w:r>
    </w:p>
    <w:p w14:paraId="3FC13DB1" w14:textId="40B76569" w:rsidR="00FE75AB" w:rsidRPr="00617891" w:rsidRDefault="00FE75AB" w:rsidP="00E77131">
      <w:pPr>
        <w:pStyle w:val="ListParagraph"/>
        <w:numPr>
          <w:ilvl w:val="0"/>
          <w:numId w:val="25"/>
        </w:numPr>
        <w:ind w:left="714" w:hanging="357"/>
        <w:contextualSpacing w:val="0"/>
        <w:rPr>
          <w:rFonts w:eastAsia="Times New Roman" w:cs="Helvetica"/>
          <w:color w:val="333333"/>
          <w:szCs w:val="20"/>
          <w:lang w:eastAsia="en-AU"/>
        </w:rPr>
      </w:pPr>
      <w:r w:rsidRPr="00617891">
        <w:rPr>
          <w:rFonts w:eastAsia="Times New Roman" w:cs="Helvetica"/>
          <w:color w:val="333333"/>
          <w:szCs w:val="20"/>
          <w:lang w:eastAsia="en-AU"/>
        </w:rPr>
        <w:t>For</w:t>
      </w:r>
      <w:r w:rsidR="002276E2" w:rsidRPr="00617891">
        <w:rPr>
          <w:rFonts w:eastAsia="Times New Roman" w:cs="Helvetica"/>
          <w:color w:val="333333"/>
          <w:szCs w:val="20"/>
          <w:lang w:eastAsia="en-AU"/>
        </w:rPr>
        <w:t xml:space="preserve"> imaging and pathology, the sites generally had good systems to enable costs for tests to be traced to the patients that used them. For</w:t>
      </w:r>
      <w:r w:rsidRPr="00617891">
        <w:rPr>
          <w:rFonts w:eastAsia="Times New Roman" w:cs="Helvetica"/>
          <w:color w:val="333333"/>
          <w:szCs w:val="20"/>
          <w:lang w:eastAsia="en-AU"/>
        </w:rPr>
        <w:t xml:space="preserve"> other cost components, </w:t>
      </w:r>
      <w:r w:rsidR="00CF0369" w:rsidRPr="00617891">
        <w:rPr>
          <w:rFonts w:eastAsia="Times New Roman" w:cs="Helvetica"/>
          <w:color w:val="333333"/>
          <w:szCs w:val="20"/>
          <w:lang w:eastAsia="en-AU"/>
        </w:rPr>
        <w:t xml:space="preserve">specifically, non-clinical staff salaries and wages and goods and services, </w:t>
      </w:r>
      <w:r w:rsidR="00D16647" w:rsidRPr="00617891">
        <w:rPr>
          <w:rFonts w:eastAsia="Times New Roman" w:cs="Helvetica"/>
          <w:color w:val="333333"/>
          <w:szCs w:val="20"/>
          <w:lang w:eastAsia="en-AU"/>
        </w:rPr>
        <w:t>costing coordinators made judgments about the best approach, based on local circumstances</w:t>
      </w:r>
      <w:r w:rsidR="00656636" w:rsidRPr="00617891">
        <w:rPr>
          <w:rFonts w:eastAsia="Times New Roman" w:cs="Helvetica"/>
          <w:color w:val="333333"/>
          <w:szCs w:val="20"/>
          <w:lang w:eastAsia="en-AU"/>
        </w:rPr>
        <w:t>.</w:t>
      </w:r>
      <w:r w:rsidR="00D16647" w:rsidRPr="00617891">
        <w:rPr>
          <w:rFonts w:eastAsia="Times New Roman" w:cs="Helvetica"/>
          <w:color w:val="333333"/>
          <w:szCs w:val="20"/>
          <w:lang w:eastAsia="en-AU"/>
        </w:rPr>
        <w:t xml:space="preserve"> </w:t>
      </w:r>
    </w:p>
    <w:p w14:paraId="3F1DFF61" w14:textId="6291F424" w:rsidR="00CF0369" w:rsidRPr="00656636" w:rsidRDefault="00022DB3" w:rsidP="000C24D6">
      <w:pPr>
        <w:rPr>
          <w:szCs w:val="20"/>
        </w:rPr>
        <w:sectPr w:rsidR="00CF0369" w:rsidRPr="00656636" w:rsidSect="00526C5F">
          <w:headerReference w:type="first" r:id="rId22"/>
          <w:pgSz w:w="11906" w:h="16838"/>
          <w:pgMar w:top="1440" w:right="1440" w:bottom="1440" w:left="1440" w:header="708" w:footer="708" w:gutter="0"/>
          <w:cols w:space="708"/>
          <w:titlePg/>
          <w:docGrid w:linePitch="360"/>
        </w:sectPr>
      </w:pPr>
      <w:r w:rsidRPr="00617891">
        <w:t xml:space="preserve">The </w:t>
      </w:r>
      <w:r w:rsidR="000E1355" w:rsidRPr="00617891">
        <w:t>relative value unit</w:t>
      </w:r>
      <w:r w:rsidR="00FE75AB" w:rsidRPr="00617891">
        <w:t xml:space="preserve">s </w:t>
      </w:r>
      <w:r w:rsidRPr="00617891">
        <w:t xml:space="preserve">developed and used in this study </w:t>
      </w:r>
      <w:r w:rsidRPr="00617891">
        <w:rPr>
          <w:szCs w:val="20"/>
        </w:rPr>
        <w:t xml:space="preserve">represent a significant enhancement to the ones used in routine costing studies of emergency department care amongst hospitals. The latter have tended to be based on triage category and episode end status, either directly (e.g. local judgment of relative utilisation of resources based on these data elements), or indirectly (e.g. using Urgency Related Group relativities, which are based on these data elements) (Health Policy Analysis 2014b). </w:t>
      </w:r>
      <w:r w:rsidR="000C24D6" w:rsidRPr="00617891">
        <w:rPr>
          <w:szCs w:val="20"/>
        </w:rPr>
        <w:t xml:space="preserve">This limits the use of these data to explore </w:t>
      </w:r>
      <w:r w:rsidRPr="00617891">
        <w:rPr>
          <w:szCs w:val="20"/>
        </w:rPr>
        <w:t>a range of patient and stay characteristics as drivers of cost</w:t>
      </w:r>
      <w:r w:rsidR="000C24D6" w:rsidRPr="00617891">
        <w:rPr>
          <w:szCs w:val="20"/>
        </w:rPr>
        <w:t>. This study has made these data available, and will be used</w:t>
      </w:r>
      <w:r w:rsidRPr="00617891">
        <w:rPr>
          <w:szCs w:val="20"/>
        </w:rPr>
        <w:t xml:space="preserve"> </w:t>
      </w:r>
      <w:r w:rsidR="000C24D6" w:rsidRPr="00617891">
        <w:rPr>
          <w:szCs w:val="20"/>
        </w:rPr>
        <w:t>to inform the</w:t>
      </w:r>
      <w:r w:rsidRPr="00617891">
        <w:rPr>
          <w:szCs w:val="20"/>
        </w:rPr>
        <w:t xml:space="preserve"> classification</w:t>
      </w:r>
      <w:r w:rsidR="000C24D6" w:rsidRPr="00617891">
        <w:rPr>
          <w:szCs w:val="20"/>
        </w:rPr>
        <w:t xml:space="preserve"> to</w:t>
      </w:r>
      <w:r w:rsidRPr="00617891">
        <w:rPr>
          <w:szCs w:val="20"/>
        </w:rPr>
        <w:t xml:space="preserve"> be </w:t>
      </w:r>
      <w:r w:rsidR="000C24D6" w:rsidRPr="00617891">
        <w:rPr>
          <w:szCs w:val="20"/>
        </w:rPr>
        <w:t>developed</w:t>
      </w:r>
      <w:r w:rsidRPr="00617891">
        <w:rPr>
          <w:szCs w:val="20"/>
        </w:rPr>
        <w:t xml:space="preserve"> in the next stage of the project.</w:t>
      </w:r>
      <w:r w:rsidR="000C24D6">
        <w:rPr>
          <w:szCs w:val="20"/>
        </w:rPr>
        <w:t xml:space="preserve"> </w:t>
      </w:r>
    </w:p>
    <w:p w14:paraId="37C7CCAC" w14:textId="77777777" w:rsidR="00AF575F" w:rsidRDefault="00C10652" w:rsidP="00AF575F">
      <w:pPr>
        <w:pStyle w:val="Heading1withnumber"/>
        <w:ind w:left="-426"/>
      </w:pPr>
      <w:bookmarkStart w:id="21" w:name="_Toc494965486"/>
      <w:r>
        <w:lastRenderedPageBreak/>
        <w:t>Results</w:t>
      </w:r>
      <w:bookmarkEnd w:id="21"/>
    </w:p>
    <w:p w14:paraId="0703A1CD" w14:textId="15406D3A" w:rsidR="00AF575F" w:rsidRDefault="00C10652" w:rsidP="00C10652">
      <w:pPr>
        <w:pStyle w:val="Heading2"/>
      </w:pPr>
      <w:bookmarkStart w:id="22" w:name="_Toc494965487"/>
      <w:r w:rsidRPr="00C10652">
        <w:t>Emergency department stays for which data was reported</w:t>
      </w:r>
      <w:bookmarkEnd w:id="22"/>
    </w:p>
    <w:p w14:paraId="3162FB9B" w14:textId="3BD60901" w:rsidR="00C10652" w:rsidRDefault="00C10652" w:rsidP="00C10652">
      <w:pPr>
        <w:rPr>
          <w:shd w:val="clear" w:color="auto" w:fill="FFFFFF"/>
        </w:rPr>
      </w:pPr>
      <w:r>
        <w:rPr>
          <w:shd w:val="clear" w:color="auto" w:fill="FFFFFF"/>
        </w:rPr>
        <w:t xml:space="preserve">The following tables provide details of the number of emergency department stays reported for hospitals participating in the study. </w:t>
      </w:r>
      <w:r w:rsidR="00DD1C96">
        <w:rPr>
          <w:shd w:val="clear" w:color="auto" w:fill="FFFFFF"/>
        </w:rPr>
        <w:fldChar w:fldCharType="begin"/>
      </w:r>
      <w:r w:rsidR="00DD1C96">
        <w:rPr>
          <w:shd w:val="clear" w:color="auto" w:fill="FFFFFF"/>
        </w:rPr>
        <w:instrText xml:space="preserve"> REF _Ref477876460 \h  \* MERGEFORMAT </w:instrText>
      </w:r>
      <w:r w:rsidR="00DD1C96">
        <w:rPr>
          <w:shd w:val="clear" w:color="auto" w:fill="FFFFFF"/>
        </w:rPr>
      </w:r>
      <w:r w:rsidR="00DD1C96">
        <w:rPr>
          <w:shd w:val="clear" w:color="auto" w:fill="FFFFFF"/>
        </w:rPr>
        <w:fldChar w:fldCharType="separate"/>
      </w:r>
      <w:r w:rsidR="00952142" w:rsidRPr="00952142">
        <w:rPr>
          <w:shd w:val="clear" w:color="auto" w:fill="FFFFFF"/>
        </w:rPr>
        <w:t>Table 5</w:t>
      </w:r>
      <w:r w:rsidR="00DD1C96">
        <w:rPr>
          <w:shd w:val="clear" w:color="auto" w:fill="FFFFFF"/>
        </w:rPr>
        <w:fldChar w:fldCharType="end"/>
      </w:r>
      <w:r w:rsidR="00DD1C96">
        <w:rPr>
          <w:shd w:val="clear" w:color="auto" w:fill="FFFFFF"/>
        </w:rPr>
        <w:t xml:space="preserve"> </w:t>
      </w:r>
      <w:r>
        <w:rPr>
          <w:shd w:val="clear" w:color="auto" w:fill="FFFFFF"/>
        </w:rPr>
        <w:t>shows numbers of stays by Period A, Period B and the rest of the year. The total for the study period (Period A plus Period B) is also shown. Most of the following tables and charts relate to the study period (that is the total of Period A plus Period B). Overall there were 43,175 emergency department stays managed by these hospitals during the study period.</w:t>
      </w:r>
    </w:p>
    <w:tbl>
      <w:tblPr>
        <w:tblW w:w="0" w:type="auto"/>
        <w:jc w:val="center"/>
        <w:tblLook w:val="04A0" w:firstRow="1" w:lastRow="0" w:firstColumn="1" w:lastColumn="0" w:noHBand="0" w:noVBand="1"/>
      </w:tblPr>
      <w:tblGrid>
        <w:gridCol w:w="9026"/>
      </w:tblGrid>
      <w:tr w:rsidR="00AE5F23" w:rsidRPr="00AE5F23" w14:paraId="3D00CC22" w14:textId="77777777" w:rsidTr="004207EA">
        <w:trPr>
          <w:jc w:val="center"/>
        </w:trPr>
        <w:tc>
          <w:tcPr>
            <w:tcW w:w="9026" w:type="dxa"/>
          </w:tcPr>
          <w:p w14:paraId="5E88B125" w14:textId="2AB42289" w:rsidR="00AE5F23" w:rsidRPr="00AE5F23" w:rsidRDefault="00AE5F23" w:rsidP="004207EA">
            <w:pPr>
              <w:spacing w:after="0"/>
              <w:jc w:val="center"/>
              <w:rPr>
                <w:rFonts w:cs="Arial"/>
                <w:b/>
              </w:rPr>
            </w:pPr>
            <w:bookmarkStart w:id="23" w:name="_Ref477876460"/>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5</w:t>
            </w:r>
            <w:r w:rsidRPr="00AE5F23">
              <w:rPr>
                <w:rFonts w:cs="Arial"/>
                <w:b/>
                <w:color w:val="000000" w:themeColor="text1"/>
              </w:rPr>
              <w:fldChar w:fldCharType="end"/>
            </w:r>
            <w:bookmarkEnd w:id="23"/>
            <w:r w:rsidRPr="00AE5F23">
              <w:rPr>
                <w:rFonts w:cs="Arial"/>
                <w:b/>
                <w:color w:val="000000" w:themeColor="text1"/>
              </w:rPr>
              <w:t xml:space="preserve"> – Emergency department stays by hospital</w:t>
            </w:r>
          </w:p>
        </w:tc>
      </w:tr>
    </w:tbl>
    <w:p w14:paraId="62A3F935" w14:textId="32424B7B" w:rsidR="00AE5F23" w:rsidRPr="00AE5F23" w:rsidRDefault="00AE5F23" w:rsidP="00AE5F23">
      <w:pPr>
        <w:spacing w:after="0"/>
        <w:rPr>
          <w:rFonts w:cs="Arial"/>
          <w:sz w:val="4"/>
          <w:szCs w:val="4"/>
        </w:rPr>
      </w:pPr>
    </w:p>
    <w:tbl>
      <w:tblPr>
        <w:tblW w:w="976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246"/>
        <w:gridCol w:w="765"/>
        <w:gridCol w:w="765"/>
        <w:gridCol w:w="765"/>
        <w:gridCol w:w="765"/>
        <w:gridCol w:w="765"/>
        <w:gridCol w:w="765"/>
        <w:gridCol w:w="765"/>
        <w:gridCol w:w="765"/>
        <w:gridCol w:w="765"/>
        <w:gridCol w:w="765"/>
        <w:gridCol w:w="865"/>
      </w:tblGrid>
      <w:tr w:rsidR="000C2855" w14:paraId="4C4B7C64" w14:textId="77777777" w:rsidTr="009F0041">
        <w:trPr>
          <w:jc w:val="center"/>
        </w:trPr>
        <w:tc>
          <w:tcPr>
            <w:tcW w:w="1246" w:type="dxa"/>
            <w:vMerge w:val="restart"/>
            <w:shd w:val="clear" w:color="auto" w:fill="003D79"/>
            <w:vAlign w:val="center"/>
          </w:tcPr>
          <w:p w14:paraId="7479100A" w14:textId="577BF1CF" w:rsidR="000C2855" w:rsidRPr="00D55CDA" w:rsidRDefault="00D55CDA" w:rsidP="009F0041">
            <w:pPr>
              <w:spacing w:after="0"/>
              <w:jc w:val="center"/>
              <w:rPr>
                <w:b/>
                <w:sz w:val="18"/>
                <w:szCs w:val="18"/>
              </w:rPr>
            </w:pPr>
            <w:r w:rsidRPr="00D55CDA">
              <w:rPr>
                <w:b/>
                <w:sz w:val="18"/>
                <w:szCs w:val="18"/>
              </w:rPr>
              <w:t>Measure</w:t>
            </w:r>
          </w:p>
        </w:tc>
        <w:tc>
          <w:tcPr>
            <w:tcW w:w="7650" w:type="dxa"/>
            <w:gridSpan w:val="10"/>
            <w:shd w:val="clear" w:color="auto" w:fill="003D79"/>
            <w:vAlign w:val="center"/>
          </w:tcPr>
          <w:p w14:paraId="187B2215" w14:textId="56A02358" w:rsidR="000C2855" w:rsidRPr="000C2855" w:rsidRDefault="009F0041" w:rsidP="009F0041">
            <w:pPr>
              <w:spacing w:after="0"/>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Hospital*</w:t>
            </w:r>
          </w:p>
        </w:tc>
        <w:tc>
          <w:tcPr>
            <w:tcW w:w="865" w:type="dxa"/>
            <w:vMerge w:val="restart"/>
            <w:shd w:val="clear" w:color="auto" w:fill="003D79"/>
            <w:vAlign w:val="center"/>
          </w:tcPr>
          <w:p w14:paraId="46D74A55" w14:textId="40155202" w:rsidR="000C2855" w:rsidRPr="000C2855" w:rsidRDefault="000C2855" w:rsidP="009F0041">
            <w:pPr>
              <w:spacing w:after="0"/>
              <w:jc w:val="center"/>
              <w:rPr>
                <w:rFonts w:eastAsia="Times New Roman" w:cs="Consolas"/>
                <w:b/>
                <w:bCs/>
                <w:color w:val="FFFFFF" w:themeColor="background1"/>
                <w:sz w:val="18"/>
                <w:szCs w:val="18"/>
                <w:lang w:eastAsia="en-AU"/>
              </w:rPr>
            </w:pPr>
            <w:r w:rsidRPr="000C2855">
              <w:rPr>
                <w:rFonts w:eastAsia="Times New Roman" w:cs="Consolas"/>
                <w:b/>
                <w:bCs/>
                <w:color w:val="FFFFFF" w:themeColor="background1"/>
                <w:sz w:val="18"/>
                <w:szCs w:val="18"/>
                <w:lang w:eastAsia="en-AU"/>
              </w:rPr>
              <w:t>Total</w:t>
            </w:r>
          </w:p>
        </w:tc>
      </w:tr>
      <w:tr w:rsidR="000C2855" w14:paraId="03491D20" w14:textId="596D6432" w:rsidTr="009F0041">
        <w:trPr>
          <w:jc w:val="center"/>
        </w:trPr>
        <w:tc>
          <w:tcPr>
            <w:tcW w:w="1246" w:type="dxa"/>
            <w:vMerge/>
            <w:shd w:val="clear" w:color="auto" w:fill="003D79"/>
          </w:tcPr>
          <w:p w14:paraId="77444F9B" w14:textId="77777777" w:rsidR="000C2855" w:rsidRDefault="000C2855" w:rsidP="000C2855">
            <w:pPr>
              <w:spacing w:after="0"/>
            </w:pPr>
          </w:p>
        </w:tc>
        <w:tc>
          <w:tcPr>
            <w:tcW w:w="765" w:type="dxa"/>
            <w:shd w:val="clear" w:color="auto" w:fill="003D79"/>
            <w:vAlign w:val="center"/>
          </w:tcPr>
          <w:p w14:paraId="12AEDB88" w14:textId="126C8DEE" w:rsidR="000C2855" w:rsidRDefault="000C2855" w:rsidP="009F0041">
            <w:pPr>
              <w:spacing w:after="0"/>
              <w:jc w:val="center"/>
            </w:pPr>
            <w:r w:rsidRPr="000C2855">
              <w:rPr>
                <w:rFonts w:eastAsia="Times New Roman" w:cs="Consolas"/>
                <w:b/>
                <w:bCs/>
                <w:color w:val="FFFFFF" w:themeColor="background1"/>
                <w:sz w:val="18"/>
                <w:szCs w:val="18"/>
                <w:lang w:eastAsia="en-AU"/>
              </w:rPr>
              <w:t>2SCH</w:t>
            </w:r>
          </w:p>
        </w:tc>
        <w:tc>
          <w:tcPr>
            <w:tcW w:w="765" w:type="dxa"/>
            <w:shd w:val="clear" w:color="auto" w:fill="003D79"/>
            <w:vAlign w:val="center"/>
          </w:tcPr>
          <w:p w14:paraId="5928AB60" w14:textId="62C9758A" w:rsidR="000C2855" w:rsidRDefault="000C2855" w:rsidP="009F0041">
            <w:pPr>
              <w:spacing w:after="0"/>
              <w:jc w:val="center"/>
            </w:pPr>
            <w:r w:rsidRPr="000C2855">
              <w:rPr>
                <w:rFonts w:eastAsia="Times New Roman" w:cs="Consolas"/>
                <w:b/>
                <w:bCs/>
                <w:color w:val="FFFFFF" w:themeColor="background1"/>
                <w:sz w:val="18"/>
                <w:szCs w:val="18"/>
                <w:lang w:eastAsia="en-AU"/>
              </w:rPr>
              <w:t>2RPA</w:t>
            </w:r>
          </w:p>
        </w:tc>
        <w:tc>
          <w:tcPr>
            <w:tcW w:w="765" w:type="dxa"/>
            <w:shd w:val="clear" w:color="auto" w:fill="003D79"/>
            <w:vAlign w:val="center"/>
          </w:tcPr>
          <w:p w14:paraId="084359D8" w14:textId="43AD3F2C" w:rsidR="000C2855" w:rsidRDefault="000C2855" w:rsidP="009F0041">
            <w:pPr>
              <w:spacing w:after="0"/>
              <w:jc w:val="center"/>
            </w:pPr>
            <w:r w:rsidRPr="000C2855">
              <w:rPr>
                <w:rFonts w:eastAsia="Times New Roman" w:cs="Consolas"/>
                <w:b/>
                <w:bCs/>
                <w:color w:val="FFFFFF" w:themeColor="background1"/>
                <w:sz w:val="18"/>
                <w:szCs w:val="18"/>
                <w:lang w:eastAsia="en-AU"/>
              </w:rPr>
              <w:t>6SIR</w:t>
            </w:r>
          </w:p>
        </w:tc>
        <w:tc>
          <w:tcPr>
            <w:tcW w:w="765" w:type="dxa"/>
            <w:shd w:val="clear" w:color="auto" w:fill="003D79"/>
            <w:vAlign w:val="center"/>
          </w:tcPr>
          <w:p w14:paraId="1ADA7063" w14:textId="29D50ED1" w:rsidR="000C2855" w:rsidRDefault="000C2855" w:rsidP="009F0041">
            <w:pPr>
              <w:spacing w:after="0"/>
              <w:jc w:val="center"/>
            </w:pPr>
            <w:r w:rsidRPr="000C2855">
              <w:rPr>
                <w:rFonts w:eastAsia="Times New Roman" w:cs="Consolas"/>
                <w:b/>
                <w:bCs/>
                <w:color w:val="FFFFFF" w:themeColor="background1"/>
                <w:sz w:val="18"/>
                <w:szCs w:val="18"/>
                <w:lang w:eastAsia="en-AU"/>
              </w:rPr>
              <w:t>6ARM</w:t>
            </w:r>
          </w:p>
        </w:tc>
        <w:tc>
          <w:tcPr>
            <w:tcW w:w="765" w:type="dxa"/>
            <w:shd w:val="clear" w:color="auto" w:fill="003D79"/>
            <w:vAlign w:val="center"/>
          </w:tcPr>
          <w:p w14:paraId="4916534A" w14:textId="134FF302" w:rsidR="000C2855" w:rsidRDefault="000C2855" w:rsidP="009F0041">
            <w:pPr>
              <w:spacing w:after="0"/>
              <w:jc w:val="center"/>
            </w:pPr>
            <w:r w:rsidRPr="000C2855">
              <w:rPr>
                <w:rFonts w:eastAsia="Times New Roman" w:cs="Consolas"/>
                <w:b/>
                <w:bCs/>
                <w:color w:val="FFFFFF" w:themeColor="background1"/>
                <w:sz w:val="18"/>
                <w:szCs w:val="18"/>
                <w:lang w:eastAsia="en-AU"/>
              </w:rPr>
              <w:t>5LMH</w:t>
            </w:r>
          </w:p>
        </w:tc>
        <w:tc>
          <w:tcPr>
            <w:tcW w:w="765" w:type="dxa"/>
            <w:shd w:val="clear" w:color="auto" w:fill="003D79"/>
            <w:vAlign w:val="center"/>
          </w:tcPr>
          <w:p w14:paraId="7886291A" w14:textId="64FB6C77" w:rsidR="000C2855" w:rsidRDefault="000C2855" w:rsidP="009F0041">
            <w:pPr>
              <w:spacing w:after="0"/>
              <w:jc w:val="center"/>
            </w:pPr>
            <w:r w:rsidRPr="000C2855">
              <w:rPr>
                <w:rFonts w:eastAsia="Times New Roman" w:cs="Consolas"/>
                <w:b/>
                <w:bCs/>
                <w:color w:val="FFFFFF" w:themeColor="background1"/>
                <w:sz w:val="18"/>
                <w:szCs w:val="18"/>
                <w:lang w:eastAsia="en-AU"/>
              </w:rPr>
              <w:t>8RDH</w:t>
            </w:r>
          </w:p>
        </w:tc>
        <w:tc>
          <w:tcPr>
            <w:tcW w:w="765" w:type="dxa"/>
            <w:shd w:val="clear" w:color="auto" w:fill="003D79"/>
            <w:vAlign w:val="center"/>
          </w:tcPr>
          <w:p w14:paraId="4DE3C7E0" w14:textId="4DCA4257" w:rsidR="000C2855" w:rsidRDefault="000C2855" w:rsidP="009F0041">
            <w:pPr>
              <w:spacing w:after="0"/>
              <w:jc w:val="center"/>
            </w:pPr>
            <w:r w:rsidRPr="000C2855">
              <w:rPr>
                <w:rFonts w:eastAsia="Times New Roman" w:cs="Consolas"/>
                <w:b/>
                <w:bCs/>
                <w:color w:val="FFFFFF" w:themeColor="background1"/>
                <w:sz w:val="18"/>
                <w:szCs w:val="18"/>
                <w:lang w:eastAsia="en-AU"/>
              </w:rPr>
              <w:t>2BLT</w:t>
            </w:r>
          </w:p>
        </w:tc>
        <w:tc>
          <w:tcPr>
            <w:tcW w:w="765" w:type="dxa"/>
            <w:shd w:val="clear" w:color="auto" w:fill="003D79"/>
            <w:vAlign w:val="center"/>
          </w:tcPr>
          <w:p w14:paraId="3677B8EA" w14:textId="13584950" w:rsidR="000C2855" w:rsidRDefault="000C2855" w:rsidP="009F0041">
            <w:pPr>
              <w:spacing w:after="0"/>
              <w:jc w:val="center"/>
            </w:pPr>
            <w:r w:rsidRPr="000C2855">
              <w:rPr>
                <w:rFonts w:eastAsia="Times New Roman" w:cs="Consolas"/>
                <w:b/>
                <w:bCs/>
                <w:color w:val="FFFFFF" w:themeColor="background1"/>
                <w:sz w:val="18"/>
                <w:szCs w:val="18"/>
                <w:lang w:eastAsia="en-AU"/>
              </w:rPr>
              <w:t>2PMB</w:t>
            </w:r>
          </w:p>
        </w:tc>
        <w:tc>
          <w:tcPr>
            <w:tcW w:w="765" w:type="dxa"/>
            <w:shd w:val="clear" w:color="auto" w:fill="003D79"/>
            <w:vAlign w:val="center"/>
          </w:tcPr>
          <w:p w14:paraId="29FDA900" w14:textId="7797EEE0" w:rsidR="000C2855" w:rsidRDefault="000C2855" w:rsidP="009F0041">
            <w:pPr>
              <w:spacing w:after="0"/>
              <w:jc w:val="center"/>
            </w:pPr>
            <w:r w:rsidRPr="000C2855">
              <w:rPr>
                <w:rFonts w:eastAsia="Times New Roman" w:cs="Consolas"/>
                <w:b/>
                <w:bCs/>
                <w:color w:val="FFFFFF" w:themeColor="background1"/>
                <w:sz w:val="18"/>
                <w:szCs w:val="18"/>
                <w:lang w:eastAsia="en-AU"/>
              </w:rPr>
              <w:t>5MTG</w:t>
            </w:r>
          </w:p>
        </w:tc>
        <w:tc>
          <w:tcPr>
            <w:tcW w:w="765" w:type="dxa"/>
            <w:shd w:val="clear" w:color="auto" w:fill="003D79"/>
            <w:vAlign w:val="center"/>
          </w:tcPr>
          <w:p w14:paraId="5DE4B17B" w14:textId="78674B13" w:rsidR="000C2855" w:rsidRPr="000C2855" w:rsidRDefault="000C2855" w:rsidP="009F0041">
            <w:pPr>
              <w:spacing w:after="0"/>
              <w:jc w:val="center"/>
              <w:rPr>
                <w:rFonts w:eastAsia="Times New Roman" w:cs="Consolas"/>
                <w:b/>
                <w:bCs/>
                <w:color w:val="FFFFFF" w:themeColor="background1"/>
                <w:sz w:val="18"/>
                <w:szCs w:val="18"/>
                <w:lang w:eastAsia="en-AU"/>
              </w:rPr>
            </w:pPr>
            <w:r w:rsidRPr="000C2855">
              <w:rPr>
                <w:rFonts w:eastAsia="Times New Roman" w:cs="Consolas"/>
                <w:b/>
                <w:bCs/>
                <w:color w:val="FFFFFF" w:themeColor="background1"/>
                <w:sz w:val="18"/>
                <w:szCs w:val="18"/>
                <w:lang w:eastAsia="en-AU"/>
              </w:rPr>
              <w:t>8ASH</w:t>
            </w:r>
          </w:p>
        </w:tc>
        <w:tc>
          <w:tcPr>
            <w:tcW w:w="865" w:type="dxa"/>
            <w:vMerge/>
            <w:shd w:val="clear" w:color="auto" w:fill="003D79"/>
          </w:tcPr>
          <w:p w14:paraId="54A9AAE1" w14:textId="17695CAF" w:rsidR="000C2855" w:rsidRPr="000C2855" w:rsidRDefault="000C2855" w:rsidP="000C2855">
            <w:pPr>
              <w:spacing w:after="0"/>
              <w:rPr>
                <w:rFonts w:eastAsia="Times New Roman" w:cs="Consolas"/>
                <w:b/>
                <w:bCs/>
                <w:color w:val="FFFFFF" w:themeColor="background1"/>
                <w:sz w:val="18"/>
                <w:szCs w:val="18"/>
                <w:lang w:eastAsia="en-AU"/>
              </w:rPr>
            </w:pPr>
          </w:p>
        </w:tc>
      </w:tr>
      <w:tr w:rsidR="00D55CDA" w14:paraId="20F7EE9B" w14:textId="77777777" w:rsidTr="009F0041">
        <w:trPr>
          <w:jc w:val="center"/>
        </w:trPr>
        <w:tc>
          <w:tcPr>
            <w:tcW w:w="9761" w:type="dxa"/>
            <w:gridSpan w:val="12"/>
            <w:vAlign w:val="center"/>
          </w:tcPr>
          <w:p w14:paraId="38FB6FAC" w14:textId="31FF8527" w:rsidR="00D55CDA" w:rsidRPr="000C2855" w:rsidRDefault="00D55CDA" w:rsidP="00D55CDA">
            <w:pPr>
              <w:spacing w:after="0"/>
              <w:rPr>
                <w:rFonts w:eastAsia="Times New Roman" w:cs="Consolas"/>
                <w:color w:val="333333"/>
                <w:sz w:val="18"/>
                <w:szCs w:val="18"/>
                <w:lang w:eastAsia="en-AU"/>
              </w:rPr>
            </w:pPr>
            <w:r w:rsidRPr="009F0041">
              <w:rPr>
                <w:rFonts w:eastAsia="Times New Roman" w:cs="Consolas"/>
                <w:b/>
                <w:bCs/>
                <w:color w:val="333333"/>
                <w:sz w:val="18"/>
                <w:szCs w:val="18"/>
                <w:lang w:eastAsia="en-AU"/>
              </w:rPr>
              <w:t>Emergency department stays (n)</w:t>
            </w:r>
          </w:p>
        </w:tc>
      </w:tr>
      <w:tr w:rsidR="00D55CDA" w14:paraId="377B3F54" w14:textId="0C0D55FA" w:rsidTr="009F0041">
        <w:trPr>
          <w:jc w:val="center"/>
        </w:trPr>
        <w:tc>
          <w:tcPr>
            <w:tcW w:w="1246" w:type="dxa"/>
            <w:vAlign w:val="center"/>
          </w:tcPr>
          <w:p w14:paraId="26EF09FA" w14:textId="7D2842AE" w:rsidR="00D55CDA" w:rsidRDefault="00D55CDA" w:rsidP="00D55CDA">
            <w:pPr>
              <w:spacing w:after="0"/>
            </w:pPr>
            <w:r w:rsidRPr="000C2855">
              <w:rPr>
                <w:rFonts w:eastAsia="Times New Roman" w:cs="Consolas"/>
                <w:color w:val="333333"/>
                <w:sz w:val="18"/>
                <w:szCs w:val="18"/>
                <w:lang w:eastAsia="en-AU"/>
              </w:rPr>
              <w:t>Period A</w:t>
            </w:r>
          </w:p>
        </w:tc>
        <w:tc>
          <w:tcPr>
            <w:tcW w:w="765" w:type="dxa"/>
            <w:vAlign w:val="center"/>
          </w:tcPr>
          <w:p w14:paraId="3B5E7BE3" w14:textId="3418664F" w:rsidR="00D55CDA" w:rsidRDefault="00D55CDA" w:rsidP="00D55CDA">
            <w:pPr>
              <w:spacing w:after="0"/>
              <w:jc w:val="right"/>
            </w:pPr>
            <w:r w:rsidRPr="000C2855">
              <w:rPr>
                <w:rFonts w:eastAsia="Times New Roman" w:cs="Consolas"/>
                <w:color w:val="333333"/>
                <w:sz w:val="18"/>
                <w:szCs w:val="18"/>
                <w:lang w:eastAsia="en-AU"/>
              </w:rPr>
              <w:t>1,584</w:t>
            </w:r>
          </w:p>
        </w:tc>
        <w:tc>
          <w:tcPr>
            <w:tcW w:w="765" w:type="dxa"/>
            <w:vAlign w:val="center"/>
          </w:tcPr>
          <w:p w14:paraId="32C3898F" w14:textId="32FB17A8" w:rsidR="00D55CDA" w:rsidRDefault="00D55CDA" w:rsidP="00D55CDA">
            <w:pPr>
              <w:spacing w:after="0"/>
              <w:jc w:val="right"/>
            </w:pPr>
            <w:r w:rsidRPr="000C2855">
              <w:rPr>
                <w:rFonts w:eastAsia="Times New Roman" w:cs="Consolas"/>
                <w:color w:val="333333"/>
                <w:sz w:val="18"/>
                <w:szCs w:val="18"/>
                <w:lang w:eastAsia="en-AU"/>
              </w:rPr>
              <w:t>3,226</w:t>
            </w:r>
          </w:p>
        </w:tc>
        <w:tc>
          <w:tcPr>
            <w:tcW w:w="765" w:type="dxa"/>
            <w:vAlign w:val="center"/>
          </w:tcPr>
          <w:p w14:paraId="1281017A" w14:textId="3119FFA5" w:rsidR="00D55CDA" w:rsidRDefault="00D55CDA" w:rsidP="00D55CDA">
            <w:pPr>
              <w:spacing w:after="0"/>
              <w:jc w:val="right"/>
            </w:pPr>
            <w:r w:rsidRPr="000C2855">
              <w:rPr>
                <w:rFonts w:eastAsia="Times New Roman" w:cs="Consolas"/>
                <w:color w:val="333333"/>
                <w:sz w:val="18"/>
                <w:szCs w:val="18"/>
                <w:lang w:eastAsia="en-AU"/>
              </w:rPr>
              <w:t>2,646</w:t>
            </w:r>
          </w:p>
        </w:tc>
        <w:tc>
          <w:tcPr>
            <w:tcW w:w="765" w:type="dxa"/>
            <w:vAlign w:val="center"/>
          </w:tcPr>
          <w:p w14:paraId="7A226694" w14:textId="68849D25" w:rsidR="00D55CDA" w:rsidRPr="00515FAC" w:rsidRDefault="00D55CDA" w:rsidP="00D55CDA">
            <w:pPr>
              <w:spacing w:after="0"/>
              <w:jc w:val="right"/>
            </w:pPr>
            <w:r w:rsidRPr="00515FAC">
              <w:rPr>
                <w:rFonts w:eastAsia="Times New Roman" w:cs="Consolas"/>
                <w:color w:val="333333"/>
                <w:sz w:val="18"/>
                <w:szCs w:val="18"/>
                <w:lang w:eastAsia="en-AU"/>
              </w:rPr>
              <w:t>2,312</w:t>
            </w:r>
          </w:p>
        </w:tc>
        <w:tc>
          <w:tcPr>
            <w:tcW w:w="765" w:type="dxa"/>
            <w:vAlign w:val="center"/>
          </w:tcPr>
          <w:p w14:paraId="14C643FD" w14:textId="46A41B3D" w:rsidR="00D55CDA" w:rsidRPr="00B66002" w:rsidRDefault="00D55CDA" w:rsidP="00D55CDA">
            <w:pPr>
              <w:spacing w:after="0"/>
              <w:jc w:val="right"/>
              <w:rPr>
                <w:rFonts w:eastAsia="Times New Roman" w:cs="Consolas"/>
                <w:color w:val="333333"/>
                <w:sz w:val="18"/>
                <w:szCs w:val="18"/>
                <w:lang w:eastAsia="en-AU"/>
              </w:rPr>
            </w:pPr>
            <w:r w:rsidRPr="00B66002">
              <w:rPr>
                <w:rFonts w:eastAsia="Times New Roman" w:cs="Consolas"/>
                <w:color w:val="333333"/>
                <w:sz w:val="18"/>
                <w:szCs w:val="18"/>
                <w:lang w:eastAsia="en-AU"/>
              </w:rPr>
              <w:t>3,347</w:t>
            </w:r>
          </w:p>
        </w:tc>
        <w:tc>
          <w:tcPr>
            <w:tcW w:w="765" w:type="dxa"/>
            <w:vAlign w:val="center"/>
          </w:tcPr>
          <w:p w14:paraId="152AFD15" w14:textId="63397980" w:rsidR="00D55CDA" w:rsidRPr="00B66002" w:rsidRDefault="00D55CDA" w:rsidP="00D55CDA">
            <w:pPr>
              <w:spacing w:after="0"/>
              <w:jc w:val="right"/>
              <w:rPr>
                <w:rFonts w:eastAsia="Times New Roman" w:cs="Consolas"/>
                <w:color w:val="333333"/>
                <w:sz w:val="18"/>
                <w:szCs w:val="18"/>
                <w:lang w:eastAsia="en-AU"/>
              </w:rPr>
            </w:pPr>
            <w:r w:rsidRPr="00B66002">
              <w:rPr>
                <w:rFonts w:eastAsia="Times New Roman" w:cs="Consolas"/>
                <w:color w:val="333333"/>
                <w:sz w:val="18"/>
                <w:szCs w:val="18"/>
                <w:lang w:eastAsia="en-AU"/>
              </w:rPr>
              <w:t>2,889</w:t>
            </w:r>
          </w:p>
        </w:tc>
        <w:tc>
          <w:tcPr>
            <w:tcW w:w="765" w:type="dxa"/>
            <w:vAlign w:val="center"/>
          </w:tcPr>
          <w:p w14:paraId="2D3BBCA3" w14:textId="0DB79257" w:rsidR="00D55CDA" w:rsidRPr="00515FAC" w:rsidRDefault="00D55CDA" w:rsidP="00D55CDA">
            <w:pPr>
              <w:spacing w:after="0"/>
              <w:jc w:val="right"/>
            </w:pPr>
            <w:r w:rsidRPr="00515FAC">
              <w:rPr>
                <w:rFonts w:eastAsia="Times New Roman" w:cs="Consolas"/>
                <w:color w:val="333333"/>
                <w:sz w:val="18"/>
                <w:szCs w:val="18"/>
                <w:lang w:eastAsia="en-AU"/>
              </w:rPr>
              <w:t>1,771</w:t>
            </w:r>
          </w:p>
        </w:tc>
        <w:tc>
          <w:tcPr>
            <w:tcW w:w="765" w:type="dxa"/>
            <w:vAlign w:val="center"/>
          </w:tcPr>
          <w:p w14:paraId="67C080EB" w14:textId="0F9631C6" w:rsidR="00D55CDA" w:rsidRDefault="00D55CDA" w:rsidP="00D55CDA">
            <w:pPr>
              <w:spacing w:after="0"/>
              <w:jc w:val="right"/>
            </w:pPr>
            <w:r w:rsidRPr="000C2855">
              <w:rPr>
                <w:rFonts w:eastAsia="Times New Roman" w:cs="Consolas"/>
                <w:color w:val="333333"/>
                <w:sz w:val="18"/>
                <w:szCs w:val="18"/>
                <w:lang w:eastAsia="en-AU"/>
              </w:rPr>
              <w:t>1,311</w:t>
            </w:r>
          </w:p>
        </w:tc>
        <w:tc>
          <w:tcPr>
            <w:tcW w:w="765" w:type="dxa"/>
            <w:vAlign w:val="center"/>
          </w:tcPr>
          <w:p w14:paraId="5F1EB10E" w14:textId="1B0FC422" w:rsidR="00D55CDA" w:rsidRDefault="00D55CDA" w:rsidP="00D55CDA">
            <w:pPr>
              <w:spacing w:after="0"/>
              <w:jc w:val="right"/>
            </w:pPr>
            <w:r w:rsidRPr="000C2855">
              <w:rPr>
                <w:rFonts w:eastAsia="Times New Roman" w:cs="Consolas"/>
                <w:color w:val="333333"/>
                <w:sz w:val="18"/>
                <w:szCs w:val="18"/>
                <w:lang w:eastAsia="en-AU"/>
              </w:rPr>
              <w:t>855</w:t>
            </w:r>
          </w:p>
        </w:tc>
        <w:tc>
          <w:tcPr>
            <w:tcW w:w="765" w:type="dxa"/>
            <w:vAlign w:val="center"/>
          </w:tcPr>
          <w:p w14:paraId="386A075A" w14:textId="26F67248" w:rsidR="00D55CDA" w:rsidRDefault="00D55CDA" w:rsidP="00D55CDA">
            <w:pPr>
              <w:spacing w:after="0"/>
              <w:jc w:val="right"/>
            </w:pPr>
            <w:r w:rsidRPr="000C2855">
              <w:rPr>
                <w:rFonts w:eastAsia="Times New Roman" w:cs="Consolas"/>
                <w:color w:val="333333"/>
                <w:sz w:val="18"/>
                <w:szCs w:val="18"/>
                <w:lang w:eastAsia="en-AU"/>
              </w:rPr>
              <w:t>1,824</w:t>
            </w:r>
          </w:p>
        </w:tc>
        <w:tc>
          <w:tcPr>
            <w:tcW w:w="865" w:type="dxa"/>
            <w:vAlign w:val="center"/>
          </w:tcPr>
          <w:p w14:paraId="76A8224C" w14:textId="2CF61BF1" w:rsidR="00D55CDA" w:rsidRDefault="00D55CDA" w:rsidP="00D55CDA">
            <w:pPr>
              <w:spacing w:after="0"/>
              <w:jc w:val="right"/>
            </w:pPr>
            <w:r w:rsidRPr="000C2855">
              <w:rPr>
                <w:rFonts w:eastAsia="Times New Roman" w:cs="Consolas"/>
                <w:color w:val="333333"/>
                <w:sz w:val="18"/>
                <w:szCs w:val="18"/>
                <w:lang w:eastAsia="en-AU"/>
              </w:rPr>
              <w:t>21,765</w:t>
            </w:r>
          </w:p>
        </w:tc>
      </w:tr>
      <w:tr w:rsidR="00D55CDA" w14:paraId="0ABFEB96" w14:textId="2B38AC94" w:rsidTr="009F0041">
        <w:trPr>
          <w:jc w:val="center"/>
        </w:trPr>
        <w:tc>
          <w:tcPr>
            <w:tcW w:w="1246" w:type="dxa"/>
            <w:vAlign w:val="center"/>
          </w:tcPr>
          <w:p w14:paraId="0E3939CF" w14:textId="7127689C" w:rsidR="00D55CDA" w:rsidRDefault="00D55CDA" w:rsidP="00D55CDA">
            <w:pPr>
              <w:spacing w:after="0"/>
            </w:pPr>
            <w:r w:rsidRPr="000C2855">
              <w:rPr>
                <w:rFonts w:eastAsia="Times New Roman" w:cs="Consolas"/>
                <w:color w:val="333333"/>
                <w:sz w:val="18"/>
                <w:szCs w:val="18"/>
                <w:lang w:eastAsia="en-AU"/>
              </w:rPr>
              <w:t>Period B</w:t>
            </w:r>
          </w:p>
        </w:tc>
        <w:tc>
          <w:tcPr>
            <w:tcW w:w="765" w:type="dxa"/>
            <w:vAlign w:val="center"/>
          </w:tcPr>
          <w:p w14:paraId="446B67D5" w14:textId="1E346DE6" w:rsidR="00D55CDA" w:rsidRDefault="00D55CDA" w:rsidP="00D55CDA">
            <w:pPr>
              <w:spacing w:after="0"/>
              <w:jc w:val="right"/>
            </w:pPr>
            <w:r w:rsidRPr="000C2855">
              <w:rPr>
                <w:rFonts w:eastAsia="Times New Roman" w:cs="Consolas"/>
                <w:color w:val="333333"/>
                <w:sz w:val="18"/>
                <w:szCs w:val="18"/>
                <w:lang w:eastAsia="en-AU"/>
              </w:rPr>
              <w:t>1,420</w:t>
            </w:r>
          </w:p>
        </w:tc>
        <w:tc>
          <w:tcPr>
            <w:tcW w:w="765" w:type="dxa"/>
            <w:vAlign w:val="center"/>
          </w:tcPr>
          <w:p w14:paraId="677B219B" w14:textId="65C75CB3" w:rsidR="00D55CDA" w:rsidRDefault="00D55CDA" w:rsidP="00D55CDA">
            <w:pPr>
              <w:spacing w:after="0"/>
              <w:jc w:val="right"/>
            </w:pPr>
            <w:r w:rsidRPr="000C2855">
              <w:rPr>
                <w:rFonts w:eastAsia="Times New Roman" w:cs="Consolas"/>
                <w:color w:val="333333"/>
                <w:sz w:val="18"/>
                <w:szCs w:val="18"/>
                <w:lang w:eastAsia="en-AU"/>
              </w:rPr>
              <w:t>2,622</w:t>
            </w:r>
          </w:p>
        </w:tc>
        <w:tc>
          <w:tcPr>
            <w:tcW w:w="765" w:type="dxa"/>
            <w:vAlign w:val="center"/>
          </w:tcPr>
          <w:p w14:paraId="79C51F3B" w14:textId="4D713129" w:rsidR="00D55CDA" w:rsidRDefault="00D55CDA" w:rsidP="00D55CDA">
            <w:pPr>
              <w:spacing w:after="0"/>
              <w:jc w:val="right"/>
            </w:pPr>
            <w:r w:rsidRPr="000C2855">
              <w:rPr>
                <w:rFonts w:eastAsia="Times New Roman" w:cs="Consolas"/>
                <w:color w:val="333333"/>
                <w:sz w:val="18"/>
                <w:szCs w:val="18"/>
                <w:lang w:eastAsia="en-AU"/>
              </w:rPr>
              <w:t>2,793</w:t>
            </w:r>
          </w:p>
        </w:tc>
        <w:tc>
          <w:tcPr>
            <w:tcW w:w="765" w:type="dxa"/>
            <w:vAlign w:val="center"/>
          </w:tcPr>
          <w:p w14:paraId="1A4C182A" w14:textId="428D89EE" w:rsidR="00D55CDA" w:rsidRPr="00515FAC" w:rsidRDefault="00D55CDA" w:rsidP="00D55CDA">
            <w:pPr>
              <w:spacing w:after="0"/>
              <w:jc w:val="right"/>
            </w:pPr>
            <w:r w:rsidRPr="00515FAC">
              <w:rPr>
                <w:rFonts w:eastAsia="Times New Roman" w:cs="Consolas"/>
                <w:color w:val="333333"/>
                <w:sz w:val="18"/>
                <w:szCs w:val="18"/>
                <w:lang w:eastAsia="en-AU"/>
              </w:rPr>
              <w:t>2,329</w:t>
            </w:r>
          </w:p>
        </w:tc>
        <w:tc>
          <w:tcPr>
            <w:tcW w:w="765" w:type="dxa"/>
            <w:vAlign w:val="center"/>
          </w:tcPr>
          <w:p w14:paraId="7447D54D" w14:textId="39A0BA01" w:rsidR="00D55CDA" w:rsidRPr="00B66002" w:rsidRDefault="00D55CDA" w:rsidP="00D55CDA">
            <w:pPr>
              <w:spacing w:after="0"/>
              <w:jc w:val="right"/>
              <w:rPr>
                <w:rFonts w:eastAsia="Times New Roman" w:cs="Consolas"/>
                <w:color w:val="333333"/>
                <w:sz w:val="18"/>
                <w:szCs w:val="18"/>
                <w:lang w:eastAsia="en-AU"/>
              </w:rPr>
            </w:pPr>
            <w:r w:rsidRPr="00B66002">
              <w:rPr>
                <w:rFonts w:eastAsia="Times New Roman" w:cs="Consolas"/>
                <w:color w:val="333333"/>
                <w:sz w:val="18"/>
                <w:szCs w:val="18"/>
                <w:lang w:eastAsia="en-AU"/>
              </w:rPr>
              <w:t>2,449</w:t>
            </w:r>
          </w:p>
        </w:tc>
        <w:tc>
          <w:tcPr>
            <w:tcW w:w="765" w:type="dxa"/>
            <w:vAlign w:val="center"/>
          </w:tcPr>
          <w:p w14:paraId="02CEE735" w14:textId="2EF71BD6" w:rsidR="00D55CDA" w:rsidRPr="00B66002" w:rsidRDefault="00D55CDA" w:rsidP="00D55CDA">
            <w:pPr>
              <w:spacing w:after="0"/>
              <w:jc w:val="right"/>
              <w:rPr>
                <w:rFonts w:eastAsia="Times New Roman" w:cs="Consolas"/>
                <w:color w:val="333333"/>
                <w:sz w:val="18"/>
                <w:szCs w:val="18"/>
                <w:lang w:eastAsia="en-AU"/>
              </w:rPr>
            </w:pPr>
            <w:r w:rsidRPr="00B66002">
              <w:rPr>
                <w:rFonts w:eastAsia="Times New Roman" w:cs="Consolas"/>
                <w:color w:val="333333"/>
                <w:sz w:val="18"/>
                <w:szCs w:val="18"/>
                <w:lang w:eastAsia="en-AU"/>
              </w:rPr>
              <w:t>4,053</w:t>
            </w:r>
          </w:p>
        </w:tc>
        <w:tc>
          <w:tcPr>
            <w:tcW w:w="765" w:type="dxa"/>
            <w:vAlign w:val="center"/>
          </w:tcPr>
          <w:p w14:paraId="56889606" w14:textId="5675D145" w:rsidR="00D55CDA" w:rsidRPr="00515FAC" w:rsidRDefault="00D55CDA" w:rsidP="00D55CDA">
            <w:pPr>
              <w:spacing w:after="0"/>
              <w:jc w:val="right"/>
            </w:pPr>
            <w:r w:rsidRPr="00515FAC">
              <w:rPr>
                <w:rFonts w:eastAsia="Times New Roman" w:cs="Consolas"/>
                <w:color w:val="333333"/>
                <w:sz w:val="18"/>
                <w:szCs w:val="18"/>
                <w:lang w:eastAsia="en-AU"/>
              </w:rPr>
              <w:t>1,655</w:t>
            </w:r>
          </w:p>
        </w:tc>
        <w:tc>
          <w:tcPr>
            <w:tcW w:w="765" w:type="dxa"/>
            <w:vAlign w:val="center"/>
          </w:tcPr>
          <w:p w14:paraId="50F03FBE" w14:textId="1000260A" w:rsidR="00D55CDA" w:rsidRDefault="00D55CDA" w:rsidP="00D55CDA">
            <w:pPr>
              <w:spacing w:after="0"/>
              <w:jc w:val="right"/>
            </w:pPr>
            <w:r w:rsidRPr="000C2855">
              <w:rPr>
                <w:rFonts w:eastAsia="Times New Roman" w:cs="Consolas"/>
                <w:color w:val="333333"/>
                <w:sz w:val="18"/>
                <w:szCs w:val="18"/>
                <w:lang w:eastAsia="en-AU"/>
              </w:rPr>
              <w:t>1,155</w:t>
            </w:r>
          </w:p>
        </w:tc>
        <w:tc>
          <w:tcPr>
            <w:tcW w:w="765" w:type="dxa"/>
            <w:vAlign w:val="center"/>
          </w:tcPr>
          <w:p w14:paraId="2BCA4B85" w14:textId="46E41E40" w:rsidR="00D55CDA" w:rsidRDefault="00D55CDA" w:rsidP="00D55CDA">
            <w:pPr>
              <w:spacing w:after="0"/>
              <w:jc w:val="right"/>
            </w:pPr>
            <w:r w:rsidRPr="000C2855">
              <w:rPr>
                <w:rFonts w:eastAsia="Times New Roman" w:cs="Consolas"/>
                <w:color w:val="333333"/>
                <w:sz w:val="18"/>
                <w:szCs w:val="18"/>
                <w:lang w:eastAsia="en-AU"/>
              </w:rPr>
              <w:t>732</w:t>
            </w:r>
          </w:p>
        </w:tc>
        <w:tc>
          <w:tcPr>
            <w:tcW w:w="765" w:type="dxa"/>
            <w:vAlign w:val="center"/>
          </w:tcPr>
          <w:p w14:paraId="27CFD738" w14:textId="578AF5CB" w:rsidR="00D55CDA" w:rsidRDefault="00D55CDA" w:rsidP="00D55CDA">
            <w:pPr>
              <w:spacing w:after="0"/>
              <w:jc w:val="right"/>
            </w:pPr>
            <w:r w:rsidRPr="000C2855">
              <w:rPr>
                <w:rFonts w:eastAsia="Times New Roman" w:cs="Consolas"/>
                <w:color w:val="333333"/>
                <w:sz w:val="18"/>
                <w:szCs w:val="18"/>
                <w:lang w:eastAsia="en-AU"/>
              </w:rPr>
              <w:t>2,202</w:t>
            </w:r>
          </w:p>
        </w:tc>
        <w:tc>
          <w:tcPr>
            <w:tcW w:w="865" w:type="dxa"/>
            <w:vAlign w:val="center"/>
          </w:tcPr>
          <w:p w14:paraId="3841840E" w14:textId="789AACC3" w:rsidR="00D55CDA" w:rsidRDefault="00D55CDA" w:rsidP="00D55CDA">
            <w:pPr>
              <w:spacing w:after="0"/>
              <w:jc w:val="right"/>
            </w:pPr>
            <w:r w:rsidRPr="000C2855">
              <w:rPr>
                <w:rFonts w:eastAsia="Times New Roman" w:cs="Consolas"/>
                <w:color w:val="333333"/>
                <w:sz w:val="18"/>
                <w:szCs w:val="18"/>
                <w:lang w:eastAsia="en-AU"/>
              </w:rPr>
              <w:t>21,410</w:t>
            </w:r>
          </w:p>
        </w:tc>
      </w:tr>
      <w:tr w:rsidR="00D55CDA" w14:paraId="5449A574" w14:textId="4473E234" w:rsidTr="009F0041">
        <w:trPr>
          <w:jc w:val="center"/>
        </w:trPr>
        <w:tc>
          <w:tcPr>
            <w:tcW w:w="1246" w:type="dxa"/>
            <w:vAlign w:val="center"/>
          </w:tcPr>
          <w:p w14:paraId="7FBD8ACB" w14:textId="258DBC2F" w:rsidR="00D55CDA" w:rsidRDefault="00D55CDA" w:rsidP="00D55CDA">
            <w:pPr>
              <w:spacing w:after="0"/>
            </w:pPr>
            <w:r w:rsidRPr="000C2855">
              <w:rPr>
                <w:rFonts w:eastAsia="Times New Roman" w:cs="Consolas"/>
                <w:color w:val="333333"/>
                <w:sz w:val="18"/>
                <w:szCs w:val="18"/>
                <w:lang w:eastAsia="en-AU"/>
              </w:rPr>
              <w:t>Rest of year</w:t>
            </w:r>
          </w:p>
        </w:tc>
        <w:tc>
          <w:tcPr>
            <w:tcW w:w="765" w:type="dxa"/>
            <w:vAlign w:val="center"/>
          </w:tcPr>
          <w:p w14:paraId="25827B85" w14:textId="3BDEA570" w:rsidR="00D55CDA" w:rsidRDefault="00D55CDA" w:rsidP="00D55CDA">
            <w:pPr>
              <w:spacing w:after="0"/>
              <w:jc w:val="right"/>
            </w:pPr>
            <w:r w:rsidRPr="000C2855">
              <w:rPr>
                <w:rFonts w:eastAsia="Times New Roman" w:cs="Consolas"/>
                <w:color w:val="333333"/>
                <w:sz w:val="18"/>
                <w:szCs w:val="18"/>
                <w:lang w:eastAsia="en-AU"/>
              </w:rPr>
              <w:t>34,878</w:t>
            </w:r>
          </w:p>
        </w:tc>
        <w:tc>
          <w:tcPr>
            <w:tcW w:w="765" w:type="dxa"/>
            <w:vAlign w:val="center"/>
          </w:tcPr>
          <w:p w14:paraId="19C954D7" w14:textId="2C3C229C" w:rsidR="00D55CDA" w:rsidRDefault="00D55CDA" w:rsidP="00D55CDA">
            <w:pPr>
              <w:spacing w:after="0"/>
              <w:jc w:val="right"/>
            </w:pPr>
            <w:r w:rsidRPr="000C2855">
              <w:rPr>
                <w:rFonts w:eastAsia="Times New Roman" w:cs="Consolas"/>
                <w:color w:val="333333"/>
                <w:sz w:val="18"/>
                <w:szCs w:val="18"/>
                <w:lang w:eastAsia="en-AU"/>
              </w:rPr>
              <w:t>68,705</w:t>
            </w:r>
          </w:p>
        </w:tc>
        <w:tc>
          <w:tcPr>
            <w:tcW w:w="765" w:type="dxa"/>
            <w:vAlign w:val="center"/>
          </w:tcPr>
          <w:p w14:paraId="5BC8866F" w14:textId="0A77D208" w:rsidR="00D55CDA" w:rsidRDefault="00D55CDA" w:rsidP="00D55CDA">
            <w:pPr>
              <w:spacing w:after="0"/>
              <w:jc w:val="right"/>
            </w:pPr>
            <w:r w:rsidRPr="000C2855">
              <w:rPr>
                <w:rFonts w:eastAsia="Times New Roman" w:cs="Consolas"/>
                <w:color w:val="333333"/>
                <w:sz w:val="18"/>
                <w:szCs w:val="18"/>
                <w:lang w:eastAsia="en-AU"/>
              </w:rPr>
              <w:t>64,552</w:t>
            </w:r>
          </w:p>
        </w:tc>
        <w:tc>
          <w:tcPr>
            <w:tcW w:w="765" w:type="dxa"/>
            <w:vAlign w:val="center"/>
          </w:tcPr>
          <w:p w14:paraId="36DA315B" w14:textId="4AF1421B" w:rsidR="00D55CDA" w:rsidRPr="00515FAC" w:rsidRDefault="00D55CDA" w:rsidP="00D55CDA">
            <w:pPr>
              <w:spacing w:after="0"/>
              <w:jc w:val="right"/>
            </w:pPr>
            <w:r w:rsidRPr="00515FAC">
              <w:rPr>
                <w:rFonts w:eastAsia="Times New Roman" w:cs="Consolas"/>
                <w:color w:val="333333"/>
                <w:sz w:val="18"/>
                <w:szCs w:val="18"/>
                <w:lang w:eastAsia="en-AU"/>
              </w:rPr>
              <w:t>54,814</w:t>
            </w:r>
          </w:p>
        </w:tc>
        <w:tc>
          <w:tcPr>
            <w:tcW w:w="765" w:type="dxa"/>
            <w:vAlign w:val="center"/>
          </w:tcPr>
          <w:p w14:paraId="6BA45283" w14:textId="660C9160" w:rsidR="00D55CDA" w:rsidRPr="00515FAC" w:rsidRDefault="00D55CDA" w:rsidP="00D55CDA">
            <w:pPr>
              <w:spacing w:after="0"/>
              <w:jc w:val="right"/>
            </w:pPr>
            <w:r w:rsidRPr="00515FAC">
              <w:rPr>
                <w:rFonts w:eastAsia="Times New Roman" w:cs="Consolas"/>
                <w:color w:val="333333"/>
                <w:sz w:val="18"/>
                <w:szCs w:val="18"/>
                <w:lang w:eastAsia="en-AU"/>
              </w:rPr>
              <w:t>61,894</w:t>
            </w:r>
          </w:p>
        </w:tc>
        <w:tc>
          <w:tcPr>
            <w:tcW w:w="765" w:type="dxa"/>
            <w:vAlign w:val="center"/>
          </w:tcPr>
          <w:p w14:paraId="19FE5F5B" w14:textId="58F3AFA4" w:rsidR="00D55CDA" w:rsidRPr="00515FAC" w:rsidRDefault="00D55CDA" w:rsidP="00D55CDA">
            <w:pPr>
              <w:spacing w:after="0"/>
              <w:jc w:val="right"/>
            </w:pPr>
            <w:r w:rsidRPr="00515FAC">
              <w:rPr>
                <w:rFonts w:eastAsia="Times New Roman" w:cs="Consolas"/>
                <w:color w:val="333333"/>
                <w:sz w:val="18"/>
                <w:szCs w:val="18"/>
                <w:lang w:eastAsia="en-AU"/>
              </w:rPr>
              <w:t>61,446</w:t>
            </w:r>
          </w:p>
        </w:tc>
        <w:tc>
          <w:tcPr>
            <w:tcW w:w="765" w:type="dxa"/>
            <w:vAlign w:val="center"/>
          </w:tcPr>
          <w:p w14:paraId="4E9CF1F6" w14:textId="00EA30B7" w:rsidR="00D55CDA" w:rsidRPr="00515FAC" w:rsidRDefault="00D55CDA" w:rsidP="00D55CDA">
            <w:pPr>
              <w:spacing w:after="0"/>
              <w:jc w:val="right"/>
            </w:pPr>
            <w:r w:rsidRPr="00515FAC">
              <w:rPr>
                <w:rFonts w:eastAsia="Times New Roman" w:cs="Consolas"/>
                <w:color w:val="333333"/>
                <w:sz w:val="18"/>
                <w:szCs w:val="18"/>
                <w:lang w:eastAsia="en-AU"/>
              </w:rPr>
              <w:t>40,353</w:t>
            </w:r>
          </w:p>
        </w:tc>
        <w:tc>
          <w:tcPr>
            <w:tcW w:w="765" w:type="dxa"/>
            <w:vAlign w:val="center"/>
          </w:tcPr>
          <w:p w14:paraId="75FB4447" w14:textId="70C00E71" w:rsidR="00D55CDA" w:rsidRDefault="00D55CDA" w:rsidP="00D55CDA">
            <w:pPr>
              <w:spacing w:after="0"/>
              <w:jc w:val="right"/>
            </w:pPr>
            <w:r w:rsidRPr="000C2855">
              <w:rPr>
                <w:rFonts w:eastAsia="Times New Roman" w:cs="Consolas"/>
                <w:color w:val="333333"/>
                <w:sz w:val="18"/>
                <w:szCs w:val="18"/>
                <w:lang w:eastAsia="en-AU"/>
              </w:rPr>
              <w:t>29,816</w:t>
            </w:r>
          </w:p>
        </w:tc>
        <w:tc>
          <w:tcPr>
            <w:tcW w:w="765" w:type="dxa"/>
            <w:vAlign w:val="center"/>
          </w:tcPr>
          <w:p w14:paraId="437756CC" w14:textId="3869452F" w:rsidR="00D55CDA" w:rsidRDefault="00D55CDA" w:rsidP="00D55CDA">
            <w:pPr>
              <w:spacing w:after="0"/>
              <w:jc w:val="right"/>
            </w:pPr>
            <w:r w:rsidRPr="000C2855">
              <w:rPr>
                <w:rFonts w:eastAsia="Times New Roman" w:cs="Consolas"/>
                <w:color w:val="333333"/>
                <w:sz w:val="18"/>
                <w:szCs w:val="18"/>
                <w:lang w:eastAsia="en-AU"/>
              </w:rPr>
              <w:t>18,033</w:t>
            </w:r>
          </w:p>
        </w:tc>
        <w:tc>
          <w:tcPr>
            <w:tcW w:w="765" w:type="dxa"/>
            <w:vAlign w:val="center"/>
          </w:tcPr>
          <w:p w14:paraId="33CDCA0F" w14:textId="09044B16" w:rsidR="00D55CDA" w:rsidRDefault="00D55CDA" w:rsidP="00D55CDA">
            <w:pPr>
              <w:spacing w:after="0"/>
              <w:jc w:val="right"/>
            </w:pPr>
            <w:r w:rsidRPr="000C2855">
              <w:rPr>
                <w:rFonts w:eastAsia="Times New Roman" w:cs="Consolas"/>
                <w:color w:val="333333"/>
                <w:sz w:val="18"/>
                <w:szCs w:val="18"/>
                <w:lang w:eastAsia="en-AU"/>
              </w:rPr>
              <w:t>41,112</w:t>
            </w:r>
          </w:p>
        </w:tc>
        <w:tc>
          <w:tcPr>
            <w:tcW w:w="865" w:type="dxa"/>
            <w:vAlign w:val="center"/>
          </w:tcPr>
          <w:p w14:paraId="2CB9CBEB" w14:textId="60E2A83A" w:rsidR="00D55CDA" w:rsidRDefault="00D55CDA" w:rsidP="00D55CDA">
            <w:pPr>
              <w:spacing w:after="0"/>
              <w:jc w:val="right"/>
            </w:pPr>
            <w:r w:rsidRPr="000C2855">
              <w:rPr>
                <w:rFonts w:eastAsia="Times New Roman" w:cs="Consolas"/>
                <w:color w:val="333333"/>
                <w:sz w:val="18"/>
                <w:szCs w:val="18"/>
                <w:lang w:eastAsia="en-AU"/>
              </w:rPr>
              <w:t>475,603</w:t>
            </w:r>
          </w:p>
        </w:tc>
      </w:tr>
      <w:tr w:rsidR="00D55CDA" w14:paraId="689D11CD" w14:textId="77777777" w:rsidTr="00E7073E">
        <w:trPr>
          <w:jc w:val="center"/>
        </w:trPr>
        <w:tc>
          <w:tcPr>
            <w:tcW w:w="9761" w:type="dxa"/>
            <w:gridSpan w:val="12"/>
            <w:vAlign w:val="center"/>
          </w:tcPr>
          <w:p w14:paraId="65D99E5C" w14:textId="1C7BE7E6" w:rsidR="00D55CDA" w:rsidRPr="000C2855" w:rsidRDefault="00D55CDA" w:rsidP="00D55CDA">
            <w:pPr>
              <w:spacing w:after="0"/>
              <w:rPr>
                <w:rFonts w:eastAsia="Times New Roman" w:cs="Consolas"/>
                <w:color w:val="333333"/>
                <w:sz w:val="18"/>
                <w:szCs w:val="18"/>
                <w:lang w:eastAsia="en-AU"/>
              </w:rPr>
            </w:pPr>
            <w:r w:rsidRPr="009F0041">
              <w:rPr>
                <w:rFonts w:eastAsia="Times New Roman" w:cs="Consolas"/>
                <w:b/>
                <w:bCs/>
                <w:color w:val="333333"/>
                <w:sz w:val="18"/>
                <w:szCs w:val="18"/>
                <w:lang w:eastAsia="en-AU"/>
              </w:rPr>
              <w:t xml:space="preserve">Emergency department stays </w:t>
            </w:r>
            <w:r>
              <w:rPr>
                <w:rFonts w:eastAsia="Times New Roman" w:cs="Consolas"/>
                <w:b/>
                <w:bCs/>
                <w:color w:val="333333"/>
                <w:sz w:val="18"/>
                <w:szCs w:val="18"/>
                <w:lang w:eastAsia="en-AU"/>
              </w:rPr>
              <w:t>- s</w:t>
            </w:r>
            <w:r w:rsidRPr="000C2855">
              <w:rPr>
                <w:rFonts w:eastAsia="Times New Roman" w:cs="Consolas"/>
                <w:b/>
                <w:bCs/>
                <w:color w:val="333333"/>
                <w:sz w:val="18"/>
                <w:szCs w:val="18"/>
                <w:lang w:eastAsia="en-AU"/>
              </w:rPr>
              <w:t>tudy period (A&amp;B)</w:t>
            </w:r>
            <w:r>
              <w:rPr>
                <w:rFonts w:eastAsia="Times New Roman" w:cs="Consolas"/>
                <w:b/>
                <w:bCs/>
                <w:color w:val="333333"/>
                <w:sz w:val="18"/>
                <w:szCs w:val="18"/>
                <w:lang w:eastAsia="en-AU"/>
              </w:rPr>
              <w:t xml:space="preserve"> only</w:t>
            </w:r>
          </w:p>
        </w:tc>
      </w:tr>
      <w:tr w:rsidR="00D55CDA" w14:paraId="44262D70" w14:textId="6ED0C6D7" w:rsidTr="009F0041">
        <w:trPr>
          <w:jc w:val="center"/>
        </w:trPr>
        <w:tc>
          <w:tcPr>
            <w:tcW w:w="1246" w:type="dxa"/>
            <w:vAlign w:val="center"/>
          </w:tcPr>
          <w:p w14:paraId="285D28B6" w14:textId="16ECB034" w:rsidR="00D55CDA" w:rsidRDefault="005D5265" w:rsidP="00D55CDA">
            <w:pPr>
              <w:spacing w:after="0"/>
            </w:pPr>
            <w:r>
              <w:rPr>
                <w:rFonts w:eastAsia="Times New Roman" w:cs="Consolas"/>
                <w:color w:val="333333"/>
                <w:sz w:val="18"/>
                <w:szCs w:val="18"/>
                <w:lang w:eastAsia="en-AU"/>
              </w:rPr>
              <w:t xml:space="preserve"> </w:t>
            </w:r>
            <w:r w:rsidR="00D55CDA" w:rsidRPr="000C2855">
              <w:rPr>
                <w:rFonts w:eastAsia="Times New Roman" w:cs="Consolas"/>
                <w:color w:val="333333"/>
                <w:sz w:val="18"/>
                <w:szCs w:val="18"/>
                <w:lang w:eastAsia="en-AU"/>
              </w:rPr>
              <w:t>n</w:t>
            </w:r>
          </w:p>
        </w:tc>
        <w:tc>
          <w:tcPr>
            <w:tcW w:w="765" w:type="dxa"/>
            <w:vAlign w:val="center"/>
          </w:tcPr>
          <w:p w14:paraId="18EF923B" w14:textId="43C3F2CB" w:rsidR="00D55CDA" w:rsidRDefault="00D55CDA" w:rsidP="00D55CDA">
            <w:pPr>
              <w:spacing w:after="0"/>
              <w:jc w:val="right"/>
            </w:pPr>
            <w:r w:rsidRPr="000C2855">
              <w:rPr>
                <w:rFonts w:eastAsia="Times New Roman" w:cs="Consolas"/>
                <w:color w:val="333333"/>
                <w:sz w:val="18"/>
                <w:szCs w:val="18"/>
                <w:lang w:eastAsia="en-AU"/>
              </w:rPr>
              <w:t>3,004</w:t>
            </w:r>
          </w:p>
        </w:tc>
        <w:tc>
          <w:tcPr>
            <w:tcW w:w="765" w:type="dxa"/>
          </w:tcPr>
          <w:p w14:paraId="39C9992E" w14:textId="5D084AE9" w:rsidR="00D55CDA" w:rsidRDefault="00D55CDA" w:rsidP="00D55CDA">
            <w:pPr>
              <w:spacing w:after="0"/>
              <w:jc w:val="right"/>
            </w:pPr>
            <w:r w:rsidRPr="000C2855">
              <w:rPr>
                <w:rFonts w:eastAsia="Times New Roman" w:cs="Consolas"/>
                <w:color w:val="333333"/>
                <w:sz w:val="18"/>
                <w:szCs w:val="18"/>
                <w:lang w:eastAsia="en-AU"/>
              </w:rPr>
              <w:t>5,848</w:t>
            </w:r>
          </w:p>
        </w:tc>
        <w:tc>
          <w:tcPr>
            <w:tcW w:w="765" w:type="dxa"/>
          </w:tcPr>
          <w:p w14:paraId="060658F3" w14:textId="0137B95A" w:rsidR="00D55CDA" w:rsidRDefault="00D55CDA" w:rsidP="00D55CDA">
            <w:pPr>
              <w:spacing w:after="0"/>
              <w:jc w:val="right"/>
            </w:pPr>
            <w:r w:rsidRPr="000C2855">
              <w:rPr>
                <w:rFonts w:eastAsia="Times New Roman" w:cs="Consolas"/>
                <w:color w:val="333333"/>
                <w:sz w:val="18"/>
                <w:szCs w:val="18"/>
                <w:lang w:eastAsia="en-AU"/>
              </w:rPr>
              <w:t>5,439</w:t>
            </w:r>
          </w:p>
        </w:tc>
        <w:tc>
          <w:tcPr>
            <w:tcW w:w="765" w:type="dxa"/>
          </w:tcPr>
          <w:p w14:paraId="3C8F1095" w14:textId="7DCAB37B" w:rsidR="00D55CDA" w:rsidRDefault="00D55CDA" w:rsidP="00D55CDA">
            <w:pPr>
              <w:spacing w:after="0"/>
              <w:jc w:val="right"/>
            </w:pPr>
            <w:r w:rsidRPr="000C2855">
              <w:rPr>
                <w:rFonts w:eastAsia="Times New Roman" w:cs="Consolas"/>
                <w:color w:val="333333"/>
                <w:sz w:val="18"/>
                <w:szCs w:val="18"/>
                <w:lang w:eastAsia="en-AU"/>
              </w:rPr>
              <w:t>4,641</w:t>
            </w:r>
          </w:p>
        </w:tc>
        <w:tc>
          <w:tcPr>
            <w:tcW w:w="765" w:type="dxa"/>
          </w:tcPr>
          <w:p w14:paraId="577C07B5" w14:textId="34423873" w:rsidR="00D55CDA" w:rsidRDefault="00D55CDA" w:rsidP="00D55CDA">
            <w:pPr>
              <w:spacing w:after="0"/>
              <w:jc w:val="right"/>
            </w:pPr>
            <w:r w:rsidRPr="000C2855">
              <w:rPr>
                <w:rFonts w:eastAsia="Times New Roman" w:cs="Consolas"/>
                <w:color w:val="333333"/>
                <w:sz w:val="18"/>
                <w:szCs w:val="18"/>
                <w:lang w:eastAsia="en-AU"/>
              </w:rPr>
              <w:t>5,796</w:t>
            </w:r>
          </w:p>
        </w:tc>
        <w:tc>
          <w:tcPr>
            <w:tcW w:w="765" w:type="dxa"/>
          </w:tcPr>
          <w:p w14:paraId="4C4093F4" w14:textId="53351880" w:rsidR="00D55CDA" w:rsidRDefault="00D55CDA" w:rsidP="00D55CDA">
            <w:pPr>
              <w:spacing w:after="0"/>
              <w:jc w:val="right"/>
            </w:pPr>
            <w:r w:rsidRPr="000C2855">
              <w:rPr>
                <w:rFonts w:eastAsia="Times New Roman" w:cs="Consolas"/>
                <w:color w:val="333333"/>
                <w:sz w:val="18"/>
                <w:szCs w:val="18"/>
                <w:lang w:eastAsia="en-AU"/>
              </w:rPr>
              <w:t>6,942</w:t>
            </w:r>
          </w:p>
        </w:tc>
        <w:tc>
          <w:tcPr>
            <w:tcW w:w="765" w:type="dxa"/>
          </w:tcPr>
          <w:p w14:paraId="6478D260" w14:textId="12AEEECE" w:rsidR="00D55CDA" w:rsidRDefault="00D55CDA" w:rsidP="00D55CDA">
            <w:pPr>
              <w:spacing w:after="0"/>
              <w:jc w:val="right"/>
            </w:pPr>
            <w:r w:rsidRPr="000C2855">
              <w:rPr>
                <w:rFonts w:eastAsia="Times New Roman" w:cs="Consolas"/>
                <w:color w:val="333333"/>
                <w:sz w:val="18"/>
                <w:szCs w:val="18"/>
                <w:lang w:eastAsia="en-AU"/>
              </w:rPr>
              <w:t>3,426</w:t>
            </w:r>
          </w:p>
        </w:tc>
        <w:tc>
          <w:tcPr>
            <w:tcW w:w="765" w:type="dxa"/>
          </w:tcPr>
          <w:p w14:paraId="0A2BABCF" w14:textId="4BFF8299" w:rsidR="00D55CDA" w:rsidRDefault="00D55CDA" w:rsidP="00D55CDA">
            <w:pPr>
              <w:spacing w:after="0"/>
              <w:jc w:val="right"/>
            </w:pPr>
            <w:r w:rsidRPr="000C2855">
              <w:rPr>
                <w:rFonts w:eastAsia="Times New Roman" w:cs="Consolas"/>
                <w:color w:val="333333"/>
                <w:sz w:val="18"/>
                <w:szCs w:val="18"/>
                <w:lang w:eastAsia="en-AU"/>
              </w:rPr>
              <w:t>2,466</w:t>
            </w:r>
          </w:p>
        </w:tc>
        <w:tc>
          <w:tcPr>
            <w:tcW w:w="765" w:type="dxa"/>
          </w:tcPr>
          <w:p w14:paraId="486ACC23" w14:textId="5CFF1425" w:rsidR="00D55CDA" w:rsidRDefault="00D55CDA" w:rsidP="00D55CDA">
            <w:pPr>
              <w:spacing w:after="0"/>
              <w:jc w:val="right"/>
            </w:pPr>
            <w:r w:rsidRPr="000C2855">
              <w:rPr>
                <w:rFonts w:eastAsia="Times New Roman" w:cs="Consolas"/>
                <w:color w:val="333333"/>
                <w:sz w:val="18"/>
                <w:szCs w:val="18"/>
                <w:lang w:eastAsia="en-AU"/>
              </w:rPr>
              <w:t>1,587</w:t>
            </w:r>
          </w:p>
        </w:tc>
        <w:tc>
          <w:tcPr>
            <w:tcW w:w="765" w:type="dxa"/>
          </w:tcPr>
          <w:p w14:paraId="7F138B23" w14:textId="427A3B68" w:rsidR="00D55CDA" w:rsidRDefault="00D55CDA" w:rsidP="00D55CDA">
            <w:pPr>
              <w:spacing w:after="0"/>
              <w:jc w:val="right"/>
            </w:pPr>
            <w:r w:rsidRPr="000C2855">
              <w:rPr>
                <w:rFonts w:eastAsia="Times New Roman" w:cs="Consolas"/>
                <w:color w:val="333333"/>
                <w:sz w:val="18"/>
                <w:szCs w:val="18"/>
                <w:lang w:eastAsia="en-AU"/>
              </w:rPr>
              <w:t>4,026</w:t>
            </w:r>
          </w:p>
        </w:tc>
        <w:tc>
          <w:tcPr>
            <w:tcW w:w="865" w:type="dxa"/>
          </w:tcPr>
          <w:p w14:paraId="5A692974" w14:textId="42DC4287" w:rsidR="00D55CDA" w:rsidRDefault="00D55CDA" w:rsidP="00D55CDA">
            <w:pPr>
              <w:spacing w:after="0"/>
              <w:jc w:val="right"/>
            </w:pPr>
            <w:r w:rsidRPr="000C2855">
              <w:rPr>
                <w:rFonts w:eastAsia="Times New Roman" w:cs="Consolas"/>
                <w:color w:val="333333"/>
                <w:sz w:val="18"/>
                <w:szCs w:val="18"/>
                <w:lang w:eastAsia="en-AU"/>
              </w:rPr>
              <w:t>43,175</w:t>
            </w:r>
          </w:p>
        </w:tc>
      </w:tr>
    </w:tbl>
    <w:p w14:paraId="18A0B069" w14:textId="2CF39B2C" w:rsidR="00C10652" w:rsidRPr="000C2855" w:rsidRDefault="000C2855" w:rsidP="009F0041">
      <w:pPr>
        <w:ind w:left="-425"/>
        <w:rPr>
          <w:i/>
          <w:sz w:val="16"/>
          <w:szCs w:val="16"/>
          <w:shd w:val="clear" w:color="auto" w:fill="FFFFFF"/>
        </w:rPr>
      </w:pPr>
      <w:r w:rsidRPr="000C2855">
        <w:rPr>
          <w:i/>
          <w:sz w:val="16"/>
          <w:szCs w:val="16"/>
          <w:shd w:val="clear" w:color="auto" w:fill="FFFFFF"/>
        </w:rPr>
        <w:t xml:space="preserve">* 2SCH is </w:t>
      </w:r>
      <w:r w:rsidRPr="000C2855">
        <w:rPr>
          <w:i/>
          <w:sz w:val="16"/>
          <w:szCs w:val="16"/>
        </w:rPr>
        <w:t>Sydney Children’s</w:t>
      </w:r>
      <w:r w:rsidR="005F5BB8">
        <w:rPr>
          <w:i/>
          <w:sz w:val="16"/>
          <w:szCs w:val="16"/>
        </w:rPr>
        <w:t>;</w:t>
      </w:r>
      <w:r w:rsidRPr="000C2855">
        <w:rPr>
          <w:i/>
          <w:sz w:val="16"/>
          <w:szCs w:val="16"/>
        </w:rPr>
        <w:t xml:space="preserve"> </w:t>
      </w:r>
      <w:r w:rsidRPr="000C2855">
        <w:rPr>
          <w:i/>
          <w:sz w:val="16"/>
          <w:szCs w:val="16"/>
          <w:shd w:val="clear" w:color="auto" w:fill="FFFFFF"/>
        </w:rPr>
        <w:t xml:space="preserve">2RPA is </w:t>
      </w:r>
      <w:r w:rsidRPr="000C2855">
        <w:rPr>
          <w:i/>
          <w:sz w:val="16"/>
          <w:szCs w:val="16"/>
        </w:rPr>
        <w:t>Royal Prince Alfred</w:t>
      </w:r>
      <w:r w:rsidR="005F5BB8">
        <w:rPr>
          <w:i/>
          <w:sz w:val="16"/>
          <w:szCs w:val="16"/>
          <w:shd w:val="clear" w:color="auto" w:fill="FFFFFF"/>
        </w:rPr>
        <w:t>;</w:t>
      </w:r>
      <w:r w:rsidR="008B45C0" w:rsidRPr="000C2855">
        <w:rPr>
          <w:i/>
          <w:sz w:val="16"/>
          <w:szCs w:val="16"/>
          <w:shd w:val="clear" w:color="auto" w:fill="FFFFFF"/>
        </w:rPr>
        <w:t xml:space="preserve"> </w:t>
      </w:r>
      <w:r w:rsidRPr="000C2855">
        <w:rPr>
          <w:i/>
          <w:sz w:val="16"/>
          <w:szCs w:val="16"/>
          <w:shd w:val="clear" w:color="auto" w:fill="FFFFFF"/>
        </w:rPr>
        <w:t xml:space="preserve">6SIR is </w:t>
      </w:r>
      <w:r w:rsidRPr="000C2855">
        <w:rPr>
          <w:i/>
          <w:sz w:val="16"/>
          <w:szCs w:val="16"/>
        </w:rPr>
        <w:t>Sir Charles Gairdner</w:t>
      </w:r>
      <w:r w:rsidR="005F5BB8">
        <w:rPr>
          <w:i/>
          <w:sz w:val="16"/>
          <w:szCs w:val="16"/>
        </w:rPr>
        <w:t>;</w:t>
      </w:r>
      <w:r w:rsidRPr="000C2855">
        <w:rPr>
          <w:i/>
          <w:sz w:val="16"/>
          <w:szCs w:val="16"/>
        </w:rPr>
        <w:t xml:space="preserve"> </w:t>
      </w:r>
      <w:r w:rsidRPr="000C2855">
        <w:rPr>
          <w:i/>
          <w:sz w:val="16"/>
          <w:szCs w:val="16"/>
          <w:shd w:val="clear" w:color="auto" w:fill="FFFFFF"/>
        </w:rPr>
        <w:t>6ARM is</w:t>
      </w:r>
      <w:r w:rsidRPr="000C2855">
        <w:rPr>
          <w:i/>
          <w:sz w:val="16"/>
          <w:szCs w:val="16"/>
        </w:rPr>
        <w:t xml:space="preserve"> Armadale Kelmscott</w:t>
      </w:r>
      <w:r w:rsidR="005F5BB8">
        <w:rPr>
          <w:i/>
          <w:sz w:val="16"/>
          <w:szCs w:val="16"/>
        </w:rPr>
        <w:t>;</w:t>
      </w:r>
      <w:r w:rsidRPr="000C2855">
        <w:rPr>
          <w:i/>
          <w:sz w:val="16"/>
          <w:szCs w:val="16"/>
        </w:rPr>
        <w:t xml:space="preserve"> </w:t>
      </w:r>
      <w:r w:rsidRPr="000C2855">
        <w:rPr>
          <w:i/>
          <w:sz w:val="16"/>
          <w:szCs w:val="16"/>
          <w:shd w:val="clear" w:color="auto" w:fill="FFFFFF"/>
        </w:rPr>
        <w:t>5LMH</w:t>
      </w:r>
      <w:r w:rsidRPr="000C2855">
        <w:rPr>
          <w:i/>
          <w:sz w:val="16"/>
          <w:szCs w:val="16"/>
        </w:rPr>
        <w:t xml:space="preserve"> is Lyell McEwin</w:t>
      </w:r>
      <w:r w:rsidR="005F5BB8">
        <w:rPr>
          <w:i/>
          <w:sz w:val="16"/>
          <w:szCs w:val="16"/>
        </w:rPr>
        <w:t>;</w:t>
      </w:r>
      <w:r w:rsidRPr="000C2855">
        <w:rPr>
          <w:i/>
          <w:sz w:val="16"/>
          <w:szCs w:val="16"/>
        </w:rPr>
        <w:t xml:space="preserve"> </w:t>
      </w:r>
      <w:r w:rsidRPr="000C2855">
        <w:rPr>
          <w:i/>
          <w:sz w:val="16"/>
          <w:szCs w:val="16"/>
          <w:shd w:val="clear" w:color="auto" w:fill="FFFFFF"/>
        </w:rPr>
        <w:t>8RDH is</w:t>
      </w:r>
      <w:r w:rsidRPr="000C2855">
        <w:rPr>
          <w:i/>
          <w:sz w:val="16"/>
          <w:szCs w:val="16"/>
        </w:rPr>
        <w:t xml:space="preserve"> Royal Darwin</w:t>
      </w:r>
      <w:r w:rsidR="005F5BB8">
        <w:rPr>
          <w:i/>
          <w:sz w:val="16"/>
          <w:szCs w:val="16"/>
        </w:rPr>
        <w:t>;</w:t>
      </w:r>
      <w:r w:rsidRPr="000C2855">
        <w:rPr>
          <w:i/>
          <w:sz w:val="16"/>
          <w:szCs w:val="16"/>
        </w:rPr>
        <w:t xml:space="preserve"> </w:t>
      </w:r>
      <w:r w:rsidRPr="000C2855">
        <w:rPr>
          <w:i/>
          <w:sz w:val="16"/>
          <w:szCs w:val="16"/>
          <w:shd w:val="clear" w:color="auto" w:fill="FFFFFF"/>
        </w:rPr>
        <w:t>2BLT</w:t>
      </w:r>
      <w:r w:rsidRPr="000C2855">
        <w:rPr>
          <w:i/>
          <w:sz w:val="16"/>
          <w:szCs w:val="16"/>
        </w:rPr>
        <w:t xml:space="preserve"> is Blacktown</w:t>
      </w:r>
      <w:r w:rsidR="005F5BB8">
        <w:rPr>
          <w:i/>
          <w:sz w:val="16"/>
          <w:szCs w:val="16"/>
        </w:rPr>
        <w:t>;</w:t>
      </w:r>
      <w:r w:rsidRPr="000C2855">
        <w:rPr>
          <w:i/>
          <w:sz w:val="16"/>
          <w:szCs w:val="16"/>
        </w:rPr>
        <w:t xml:space="preserve"> </w:t>
      </w:r>
      <w:r w:rsidRPr="000C2855">
        <w:rPr>
          <w:i/>
          <w:sz w:val="16"/>
          <w:szCs w:val="16"/>
          <w:shd w:val="clear" w:color="auto" w:fill="FFFFFF"/>
        </w:rPr>
        <w:t>2PMB is</w:t>
      </w:r>
      <w:r w:rsidRPr="000C2855">
        <w:rPr>
          <w:i/>
          <w:sz w:val="16"/>
          <w:szCs w:val="16"/>
        </w:rPr>
        <w:t xml:space="preserve"> Port Macquarie</w:t>
      </w:r>
      <w:r w:rsidR="005F5BB8">
        <w:rPr>
          <w:i/>
          <w:sz w:val="16"/>
          <w:szCs w:val="16"/>
        </w:rPr>
        <w:t>;</w:t>
      </w:r>
      <w:r w:rsidRPr="000C2855">
        <w:rPr>
          <w:i/>
          <w:sz w:val="16"/>
          <w:szCs w:val="16"/>
        </w:rPr>
        <w:t xml:space="preserve"> </w:t>
      </w:r>
      <w:r w:rsidRPr="000C2855">
        <w:rPr>
          <w:i/>
          <w:sz w:val="16"/>
          <w:szCs w:val="16"/>
          <w:shd w:val="clear" w:color="auto" w:fill="FFFFFF"/>
        </w:rPr>
        <w:t>5MTG is</w:t>
      </w:r>
      <w:r w:rsidRPr="000C2855">
        <w:rPr>
          <w:i/>
          <w:sz w:val="16"/>
          <w:szCs w:val="16"/>
        </w:rPr>
        <w:t xml:space="preserve"> Mount Gambier</w:t>
      </w:r>
      <w:r w:rsidR="005F5BB8">
        <w:rPr>
          <w:i/>
          <w:sz w:val="16"/>
          <w:szCs w:val="16"/>
        </w:rPr>
        <w:t>;</w:t>
      </w:r>
      <w:r w:rsidRPr="000C2855">
        <w:rPr>
          <w:i/>
          <w:sz w:val="16"/>
          <w:szCs w:val="16"/>
        </w:rPr>
        <w:t xml:space="preserve"> </w:t>
      </w:r>
      <w:r w:rsidRPr="000C2855">
        <w:rPr>
          <w:i/>
          <w:sz w:val="16"/>
          <w:szCs w:val="16"/>
          <w:shd w:val="clear" w:color="auto" w:fill="FFFFFF"/>
        </w:rPr>
        <w:t>8ASH</w:t>
      </w:r>
      <w:r w:rsidRPr="000C2855">
        <w:rPr>
          <w:i/>
          <w:sz w:val="16"/>
          <w:szCs w:val="16"/>
        </w:rPr>
        <w:t xml:space="preserve"> is Alice Springs</w:t>
      </w:r>
      <w:r w:rsidR="009F0041">
        <w:rPr>
          <w:i/>
          <w:sz w:val="16"/>
          <w:szCs w:val="16"/>
          <w:shd w:val="clear" w:color="auto" w:fill="FFFFFF"/>
        </w:rPr>
        <w:t>.</w:t>
      </w:r>
      <w:r w:rsidR="00992776">
        <w:rPr>
          <w:i/>
          <w:sz w:val="16"/>
          <w:szCs w:val="16"/>
          <w:shd w:val="clear" w:color="auto" w:fill="FFFFFF"/>
        </w:rPr>
        <w:t xml:space="preserve"> </w:t>
      </w:r>
      <w:r w:rsidR="00775D11">
        <w:rPr>
          <w:i/>
          <w:sz w:val="16"/>
          <w:szCs w:val="16"/>
          <w:shd w:val="clear" w:color="auto" w:fill="FFFFFF"/>
        </w:rPr>
        <w:t>Differences in the proportion of stays in Period A and Period B</w:t>
      </w:r>
      <w:r w:rsidR="00986D2A">
        <w:rPr>
          <w:i/>
          <w:sz w:val="16"/>
          <w:szCs w:val="16"/>
          <w:shd w:val="clear" w:color="auto" w:fill="FFFFFF"/>
        </w:rPr>
        <w:t xml:space="preserve"> by hospital</w:t>
      </w:r>
      <w:r w:rsidR="00775D11">
        <w:rPr>
          <w:i/>
          <w:sz w:val="16"/>
          <w:szCs w:val="16"/>
          <w:shd w:val="clear" w:color="auto" w:fill="FFFFFF"/>
        </w:rPr>
        <w:t xml:space="preserve"> largely reflect the number of days for Period A</w:t>
      </w:r>
      <w:r w:rsidR="00986D2A">
        <w:rPr>
          <w:i/>
          <w:sz w:val="16"/>
          <w:szCs w:val="16"/>
          <w:shd w:val="clear" w:color="auto" w:fill="FFFFFF"/>
        </w:rPr>
        <w:t xml:space="preserve"> (</w:t>
      </w:r>
      <w:r w:rsidR="00775D11">
        <w:rPr>
          <w:i/>
          <w:sz w:val="16"/>
          <w:szCs w:val="16"/>
          <w:shd w:val="clear" w:color="auto" w:fill="FFFFFF"/>
        </w:rPr>
        <w:t>which varies slightly between</w:t>
      </w:r>
      <w:r w:rsidR="00992776">
        <w:rPr>
          <w:i/>
          <w:sz w:val="16"/>
          <w:szCs w:val="16"/>
          <w:shd w:val="clear" w:color="auto" w:fill="FFFFFF"/>
        </w:rPr>
        <w:t xml:space="preserve"> the</w:t>
      </w:r>
      <w:r w:rsidR="00775D11">
        <w:rPr>
          <w:i/>
          <w:sz w:val="16"/>
          <w:szCs w:val="16"/>
          <w:shd w:val="clear" w:color="auto" w:fill="FFFFFF"/>
        </w:rPr>
        <w:t xml:space="preserve"> sites</w:t>
      </w:r>
      <w:r w:rsidR="00986D2A">
        <w:rPr>
          <w:i/>
          <w:sz w:val="16"/>
          <w:szCs w:val="16"/>
          <w:shd w:val="clear" w:color="auto" w:fill="FFFFFF"/>
        </w:rPr>
        <w:t>)</w:t>
      </w:r>
      <w:r w:rsidR="00775D11">
        <w:rPr>
          <w:i/>
          <w:sz w:val="16"/>
          <w:szCs w:val="16"/>
          <w:shd w:val="clear" w:color="auto" w:fill="FFFFFF"/>
        </w:rPr>
        <w:t>, the number of days in the month</w:t>
      </w:r>
      <w:r w:rsidR="00986D2A">
        <w:rPr>
          <w:i/>
          <w:sz w:val="16"/>
          <w:szCs w:val="16"/>
          <w:shd w:val="clear" w:color="auto" w:fill="FFFFFF"/>
        </w:rPr>
        <w:t>,</w:t>
      </w:r>
      <w:r w:rsidR="00775D11">
        <w:rPr>
          <w:i/>
          <w:sz w:val="16"/>
          <w:szCs w:val="16"/>
          <w:shd w:val="clear" w:color="auto" w:fill="FFFFFF"/>
        </w:rPr>
        <w:t xml:space="preserve"> and other factors influencing demand.</w:t>
      </w:r>
      <w:r w:rsidR="00992776">
        <w:rPr>
          <w:i/>
          <w:sz w:val="16"/>
          <w:szCs w:val="16"/>
          <w:shd w:val="clear" w:color="auto" w:fill="FFFFFF"/>
        </w:rPr>
        <w:t xml:space="preserve"> </w:t>
      </w:r>
      <w:r w:rsidR="00775D11">
        <w:rPr>
          <w:i/>
          <w:sz w:val="16"/>
          <w:szCs w:val="16"/>
          <w:shd w:val="clear" w:color="auto" w:fill="FFFFFF"/>
        </w:rPr>
        <w:t>For example, f</w:t>
      </w:r>
      <w:r w:rsidR="00B66002">
        <w:rPr>
          <w:i/>
          <w:sz w:val="16"/>
          <w:szCs w:val="16"/>
          <w:shd w:val="clear" w:color="auto" w:fill="FFFFFF"/>
        </w:rPr>
        <w:t xml:space="preserve">or </w:t>
      </w:r>
      <w:r w:rsidR="00B66002" w:rsidRPr="000C2855">
        <w:rPr>
          <w:i/>
          <w:sz w:val="16"/>
          <w:szCs w:val="16"/>
        </w:rPr>
        <w:t>Lyell McEwin</w:t>
      </w:r>
      <w:r w:rsidR="00B66002">
        <w:rPr>
          <w:i/>
          <w:sz w:val="16"/>
          <w:szCs w:val="16"/>
        </w:rPr>
        <w:t xml:space="preserve">, Period A </w:t>
      </w:r>
      <w:r w:rsidR="00986D2A">
        <w:rPr>
          <w:i/>
          <w:sz w:val="16"/>
          <w:szCs w:val="16"/>
        </w:rPr>
        <w:t>was</w:t>
      </w:r>
      <w:r w:rsidR="00B66002">
        <w:rPr>
          <w:i/>
          <w:sz w:val="16"/>
          <w:szCs w:val="16"/>
        </w:rPr>
        <w:t xml:space="preserve"> 17 days out of 30 days in June</w:t>
      </w:r>
      <w:r w:rsidR="00986D2A">
        <w:rPr>
          <w:i/>
          <w:sz w:val="16"/>
          <w:szCs w:val="16"/>
        </w:rPr>
        <w:t xml:space="preserve"> 2016. Thus, the</w:t>
      </w:r>
      <w:r w:rsidR="00775D11">
        <w:rPr>
          <w:i/>
          <w:sz w:val="16"/>
          <w:szCs w:val="16"/>
        </w:rPr>
        <w:t xml:space="preserve"> </w:t>
      </w:r>
      <w:r w:rsidR="005E1129">
        <w:rPr>
          <w:i/>
          <w:sz w:val="16"/>
          <w:szCs w:val="16"/>
        </w:rPr>
        <w:t>higher proportion</w:t>
      </w:r>
      <w:r w:rsidR="00B66002">
        <w:rPr>
          <w:i/>
          <w:sz w:val="16"/>
          <w:szCs w:val="16"/>
        </w:rPr>
        <w:t xml:space="preserve"> stays in Period A reflects the higher </w:t>
      </w:r>
      <w:r w:rsidR="00986D2A">
        <w:rPr>
          <w:i/>
          <w:sz w:val="16"/>
          <w:szCs w:val="16"/>
        </w:rPr>
        <w:t>number</w:t>
      </w:r>
      <w:r w:rsidR="00B66002">
        <w:rPr>
          <w:i/>
          <w:sz w:val="16"/>
          <w:szCs w:val="16"/>
        </w:rPr>
        <w:t xml:space="preserve"> of days in Period A</w:t>
      </w:r>
      <w:r w:rsidR="00986D2A">
        <w:rPr>
          <w:i/>
          <w:sz w:val="16"/>
          <w:szCs w:val="16"/>
        </w:rPr>
        <w:t xml:space="preserve"> for this Hospital compared with </w:t>
      </w:r>
      <w:r w:rsidR="00992776">
        <w:rPr>
          <w:i/>
          <w:sz w:val="16"/>
          <w:szCs w:val="16"/>
        </w:rPr>
        <w:t xml:space="preserve">the </w:t>
      </w:r>
      <w:r w:rsidR="00986D2A">
        <w:rPr>
          <w:i/>
          <w:sz w:val="16"/>
          <w:szCs w:val="16"/>
        </w:rPr>
        <w:t>others</w:t>
      </w:r>
      <w:r w:rsidR="00B66002">
        <w:rPr>
          <w:i/>
          <w:sz w:val="16"/>
          <w:szCs w:val="16"/>
        </w:rPr>
        <w:t xml:space="preserve">. </w:t>
      </w:r>
      <w:r w:rsidR="005E1129" w:rsidRPr="005E1129">
        <w:rPr>
          <w:i/>
          <w:sz w:val="16"/>
          <w:szCs w:val="16"/>
        </w:rPr>
        <w:t xml:space="preserve">For </w:t>
      </w:r>
      <w:r w:rsidR="005E1129">
        <w:rPr>
          <w:i/>
          <w:sz w:val="16"/>
          <w:szCs w:val="16"/>
        </w:rPr>
        <w:t>Royal Darwin</w:t>
      </w:r>
      <w:r w:rsidR="005E1129" w:rsidRPr="005E1129">
        <w:rPr>
          <w:i/>
          <w:sz w:val="16"/>
          <w:szCs w:val="16"/>
        </w:rPr>
        <w:t xml:space="preserve">, Period A </w:t>
      </w:r>
      <w:r w:rsidR="00986D2A">
        <w:rPr>
          <w:i/>
          <w:sz w:val="16"/>
          <w:szCs w:val="16"/>
        </w:rPr>
        <w:t>was</w:t>
      </w:r>
      <w:r w:rsidR="005E1129" w:rsidRPr="005E1129">
        <w:rPr>
          <w:i/>
          <w:sz w:val="16"/>
          <w:szCs w:val="16"/>
        </w:rPr>
        <w:t xml:space="preserve"> 1</w:t>
      </w:r>
      <w:r w:rsidR="005E1129">
        <w:rPr>
          <w:i/>
          <w:sz w:val="16"/>
          <w:szCs w:val="16"/>
        </w:rPr>
        <w:t>4</w:t>
      </w:r>
      <w:r w:rsidR="005E1129" w:rsidRPr="005E1129">
        <w:rPr>
          <w:i/>
          <w:sz w:val="16"/>
          <w:szCs w:val="16"/>
        </w:rPr>
        <w:t xml:space="preserve"> days out of 3</w:t>
      </w:r>
      <w:r w:rsidR="005E1129">
        <w:rPr>
          <w:i/>
          <w:sz w:val="16"/>
          <w:szCs w:val="16"/>
        </w:rPr>
        <w:t>1</w:t>
      </w:r>
      <w:r w:rsidR="005E1129" w:rsidRPr="005E1129">
        <w:rPr>
          <w:i/>
          <w:sz w:val="16"/>
          <w:szCs w:val="16"/>
        </w:rPr>
        <w:t xml:space="preserve"> days in </w:t>
      </w:r>
      <w:r w:rsidR="00775D11">
        <w:rPr>
          <w:i/>
          <w:sz w:val="16"/>
          <w:szCs w:val="16"/>
        </w:rPr>
        <w:t>May</w:t>
      </w:r>
      <w:r w:rsidR="00992776">
        <w:rPr>
          <w:i/>
          <w:sz w:val="16"/>
          <w:szCs w:val="16"/>
        </w:rPr>
        <w:t xml:space="preserve"> 2016</w:t>
      </w:r>
      <w:r w:rsidR="00986D2A">
        <w:rPr>
          <w:i/>
          <w:sz w:val="16"/>
          <w:szCs w:val="16"/>
        </w:rPr>
        <w:t xml:space="preserve">. Therefore, </w:t>
      </w:r>
      <w:r w:rsidR="00775D11">
        <w:rPr>
          <w:i/>
          <w:sz w:val="16"/>
          <w:szCs w:val="16"/>
        </w:rPr>
        <w:t xml:space="preserve">the </w:t>
      </w:r>
      <w:r w:rsidR="005E1129">
        <w:rPr>
          <w:i/>
          <w:sz w:val="16"/>
          <w:szCs w:val="16"/>
        </w:rPr>
        <w:t xml:space="preserve">lower proportion stays in Period A reflects the lower </w:t>
      </w:r>
      <w:r w:rsidR="00986D2A">
        <w:rPr>
          <w:i/>
          <w:sz w:val="16"/>
          <w:szCs w:val="16"/>
        </w:rPr>
        <w:t>number</w:t>
      </w:r>
      <w:r w:rsidR="005E1129">
        <w:rPr>
          <w:i/>
          <w:sz w:val="16"/>
          <w:szCs w:val="16"/>
        </w:rPr>
        <w:t xml:space="preserve"> of days in Period A</w:t>
      </w:r>
      <w:r w:rsidR="00986D2A">
        <w:rPr>
          <w:i/>
          <w:sz w:val="16"/>
          <w:szCs w:val="16"/>
        </w:rPr>
        <w:t xml:space="preserve"> compared with the other hospitals</w:t>
      </w:r>
      <w:r w:rsidR="00992776">
        <w:rPr>
          <w:i/>
          <w:sz w:val="16"/>
          <w:szCs w:val="16"/>
        </w:rPr>
        <w:t xml:space="preserve"> (in addition to the other factors identified above).</w:t>
      </w:r>
    </w:p>
    <w:p w14:paraId="679C6E74" w14:textId="499B72B0" w:rsidR="00C10652" w:rsidRDefault="00DD1C96" w:rsidP="00C10652">
      <w:pPr>
        <w:rPr>
          <w:shd w:val="clear" w:color="auto" w:fill="FFFFFF"/>
        </w:rPr>
      </w:pPr>
      <w:r>
        <w:rPr>
          <w:shd w:val="clear" w:color="auto" w:fill="FFFFFF"/>
        </w:rPr>
        <w:fldChar w:fldCharType="begin"/>
      </w:r>
      <w:r>
        <w:rPr>
          <w:shd w:val="clear" w:color="auto" w:fill="FFFFFF"/>
        </w:rPr>
        <w:instrText xml:space="preserve"> REF _Ref477876480 \h  \* MERGEFORMAT </w:instrText>
      </w:r>
      <w:r>
        <w:rPr>
          <w:shd w:val="clear" w:color="auto" w:fill="FFFFFF"/>
        </w:rPr>
      </w:r>
      <w:r>
        <w:rPr>
          <w:shd w:val="clear" w:color="auto" w:fill="FFFFFF"/>
        </w:rPr>
        <w:fldChar w:fldCharType="separate"/>
      </w:r>
      <w:r w:rsidR="00952142" w:rsidRPr="00952142">
        <w:rPr>
          <w:shd w:val="clear" w:color="auto" w:fill="FFFFFF"/>
        </w:rPr>
        <w:t>Table 6</w:t>
      </w:r>
      <w:r>
        <w:rPr>
          <w:shd w:val="clear" w:color="auto" w:fill="FFFFFF"/>
        </w:rPr>
        <w:fldChar w:fldCharType="end"/>
      </w:r>
      <w:r>
        <w:rPr>
          <w:shd w:val="clear" w:color="auto" w:fill="FFFFFF"/>
        </w:rPr>
        <w:t xml:space="preserve"> </w:t>
      </w:r>
      <w:r w:rsidR="00C10652">
        <w:rPr>
          <w:shd w:val="clear" w:color="auto" w:fill="FFFFFF"/>
        </w:rPr>
        <w:t>shows the number of hospitals and total number of stays for each of the study strata. Cost data has not been included for two hospitals, as these data have only just been received. (The data for these hospitals will be included in the next version of this report.)</w:t>
      </w:r>
    </w:p>
    <w:tbl>
      <w:tblPr>
        <w:tblW w:w="0" w:type="auto"/>
        <w:jc w:val="center"/>
        <w:tblLook w:val="04A0" w:firstRow="1" w:lastRow="0" w:firstColumn="1" w:lastColumn="0" w:noHBand="0" w:noVBand="1"/>
      </w:tblPr>
      <w:tblGrid>
        <w:gridCol w:w="9026"/>
      </w:tblGrid>
      <w:tr w:rsidR="00AE5F23" w:rsidRPr="00AE5F23" w14:paraId="0AE31814" w14:textId="77777777" w:rsidTr="004207EA">
        <w:trPr>
          <w:jc w:val="center"/>
        </w:trPr>
        <w:tc>
          <w:tcPr>
            <w:tcW w:w="9026" w:type="dxa"/>
          </w:tcPr>
          <w:p w14:paraId="12C42C45" w14:textId="39AFDD57" w:rsidR="00AE5F23" w:rsidRPr="00AE5F23" w:rsidRDefault="00AE5F23" w:rsidP="004207EA">
            <w:pPr>
              <w:spacing w:after="0"/>
              <w:jc w:val="center"/>
              <w:rPr>
                <w:rFonts w:cs="Arial"/>
                <w:b/>
              </w:rPr>
            </w:pPr>
            <w:bookmarkStart w:id="24" w:name="_Ref477876480"/>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6</w:t>
            </w:r>
            <w:r w:rsidRPr="00AE5F23">
              <w:rPr>
                <w:rFonts w:cs="Arial"/>
                <w:b/>
                <w:color w:val="000000" w:themeColor="text1"/>
              </w:rPr>
              <w:fldChar w:fldCharType="end"/>
            </w:r>
            <w:bookmarkEnd w:id="24"/>
            <w:r w:rsidRPr="00AE5F23">
              <w:rPr>
                <w:rFonts w:cs="Arial"/>
                <w:b/>
                <w:color w:val="000000" w:themeColor="text1"/>
              </w:rPr>
              <w:t xml:space="preserve"> – Emergency department stays by study strata</w:t>
            </w:r>
          </w:p>
        </w:tc>
      </w:tr>
    </w:tbl>
    <w:p w14:paraId="451F75E8" w14:textId="2AA8471C" w:rsidR="00AE5F23" w:rsidRPr="00AE5F23" w:rsidRDefault="00AE5F23" w:rsidP="00AE5F23">
      <w:pPr>
        <w:spacing w:after="0"/>
        <w:rPr>
          <w:rFonts w:cs="Arial"/>
          <w:sz w:val="4"/>
          <w:szCs w:val="4"/>
        </w:rPr>
      </w:pPr>
    </w:p>
    <w:tbl>
      <w:tblPr>
        <w:tblW w:w="0" w:type="auto"/>
        <w:jc w:val="center"/>
        <w:shd w:val="clear" w:color="auto" w:fill="FFFFFF"/>
        <w:tblLayout w:type="fixed"/>
        <w:tblLook w:val="04A0" w:firstRow="1" w:lastRow="0" w:firstColumn="1" w:lastColumn="0" w:noHBand="0" w:noVBand="1"/>
      </w:tblPr>
      <w:tblGrid>
        <w:gridCol w:w="2405"/>
        <w:gridCol w:w="1559"/>
        <w:gridCol w:w="1078"/>
        <w:gridCol w:w="795"/>
        <w:gridCol w:w="795"/>
        <w:gridCol w:w="794"/>
        <w:gridCol w:w="795"/>
        <w:gridCol w:w="795"/>
      </w:tblGrid>
      <w:tr w:rsidR="00D55CDA" w:rsidRPr="009F0041" w14:paraId="76898C76" w14:textId="77777777" w:rsidTr="001D301F">
        <w:trPr>
          <w:tblHeader/>
          <w:jc w:val="center"/>
        </w:trPr>
        <w:tc>
          <w:tcPr>
            <w:tcW w:w="240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580259ED" w14:textId="40F07748" w:rsidR="00D55CDA" w:rsidRPr="009F0041" w:rsidRDefault="00D55CDA" w:rsidP="00D55CDA">
            <w:pPr>
              <w:spacing w:after="0" w:line="240" w:lineRule="auto"/>
              <w:contextualSpacing/>
              <w:jc w:val="center"/>
              <w:rPr>
                <w:rFonts w:eastAsia="Times New Roman" w:cs="Consolas"/>
                <w:b/>
                <w:bCs/>
                <w:color w:val="FFFFFF" w:themeColor="background1"/>
                <w:sz w:val="18"/>
                <w:szCs w:val="18"/>
                <w:lang w:eastAsia="en-AU"/>
              </w:rPr>
            </w:pPr>
            <w:r w:rsidRPr="00D55CDA">
              <w:rPr>
                <w:b/>
                <w:sz w:val="18"/>
                <w:szCs w:val="18"/>
              </w:rPr>
              <w:t>Measure</w:t>
            </w:r>
          </w:p>
        </w:tc>
        <w:tc>
          <w:tcPr>
            <w:tcW w:w="1559"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6D40CB70" w14:textId="6C7304D2" w:rsidR="00D55CDA" w:rsidRPr="009F0041" w:rsidRDefault="00D55CDA" w:rsidP="00D74AA0">
            <w:pPr>
              <w:spacing w:after="0" w:line="240" w:lineRule="auto"/>
              <w:contextualSpacing/>
              <w:jc w:val="center"/>
              <w:rPr>
                <w:color w:val="FFFFFF" w:themeColor="background1"/>
                <w:sz w:val="18"/>
                <w:szCs w:val="18"/>
                <w:lang w:eastAsia="en-AU"/>
              </w:rPr>
            </w:pPr>
            <w:r w:rsidRPr="009F0041">
              <w:rPr>
                <w:rFonts w:eastAsia="Times New Roman" w:cs="Consolas"/>
                <w:b/>
                <w:bCs/>
                <w:color w:val="FFFFFF" w:themeColor="background1"/>
                <w:sz w:val="18"/>
                <w:szCs w:val="18"/>
                <w:lang w:eastAsia="en-AU"/>
              </w:rPr>
              <w:t>Total</w:t>
            </w:r>
          </w:p>
        </w:tc>
        <w:tc>
          <w:tcPr>
            <w:tcW w:w="505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6EBD7DA1" w14:textId="16C0021C"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Stratum</w:t>
            </w:r>
          </w:p>
        </w:tc>
      </w:tr>
      <w:tr w:rsidR="00D55CDA" w:rsidRPr="009F0041" w14:paraId="13A08A76" w14:textId="77777777" w:rsidTr="001D301F">
        <w:trPr>
          <w:tblHeader/>
          <w:jc w:val="center"/>
        </w:trPr>
        <w:tc>
          <w:tcPr>
            <w:tcW w:w="240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15DE7831" w14:textId="77777777" w:rsidR="00D55CDA" w:rsidRPr="009F0041" w:rsidRDefault="00D55CDA" w:rsidP="00D74AA0">
            <w:pPr>
              <w:spacing w:after="0" w:line="240" w:lineRule="auto"/>
              <w:contextualSpacing/>
              <w:rPr>
                <w:rFonts w:eastAsia="Times New Roman" w:cs="Consolas"/>
                <w:b/>
                <w:bCs/>
                <w:color w:val="FFFFFF" w:themeColor="background1"/>
                <w:sz w:val="18"/>
                <w:szCs w:val="18"/>
                <w:lang w:eastAsia="en-AU"/>
              </w:rPr>
            </w:pPr>
          </w:p>
        </w:tc>
        <w:tc>
          <w:tcPr>
            <w:tcW w:w="1559"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12B5A3E1" w14:textId="19083F59"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p>
        </w:tc>
        <w:tc>
          <w:tcPr>
            <w:tcW w:w="10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472979BF" w14:textId="77777777"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r w:rsidRPr="009F0041">
              <w:rPr>
                <w:rFonts w:eastAsia="Times New Roman" w:cs="Consolas"/>
                <w:b/>
                <w:bCs/>
                <w:color w:val="FFFFFF" w:themeColor="background1"/>
                <w:sz w:val="18"/>
                <w:szCs w:val="18"/>
                <w:lang w:eastAsia="en-AU"/>
              </w:rPr>
              <w:t>MCL</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1D30659D" w14:textId="77777777"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r w:rsidRPr="009F0041">
              <w:rPr>
                <w:rFonts w:eastAsia="Times New Roman" w:cs="Consolas"/>
                <w:b/>
                <w:bCs/>
                <w:color w:val="FFFFFF" w:themeColor="background1"/>
                <w:sz w:val="18"/>
                <w:szCs w:val="18"/>
                <w:lang w:eastAsia="en-AU"/>
              </w:rPr>
              <w:t>MCOt</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64B6E79D" w14:textId="77777777"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r w:rsidRPr="009F0041">
              <w:rPr>
                <w:rFonts w:eastAsia="Times New Roman" w:cs="Consolas"/>
                <w:b/>
                <w:bCs/>
                <w:color w:val="FFFFFF" w:themeColor="background1"/>
                <w:sz w:val="18"/>
                <w:szCs w:val="18"/>
                <w:lang w:eastAsia="en-AU"/>
              </w:rPr>
              <w:t>ReL</w:t>
            </w: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57E058FC" w14:textId="77777777"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r w:rsidRPr="009F0041">
              <w:rPr>
                <w:rFonts w:eastAsia="Times New Roman" w:cs="Consolas"/>
                <w:b/>
                <w:bCs/>
                <w:color w:val="FFFFFF" w:themeColor="background1"/>
                <w:sz w:val="18"/>
                <w:szCs w:val="18"/>
                <w:lang w:eastAsia="en-AU"/>
              </w:rPr>
              <w:t>ReOt</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54C2AB6A" w14:textId="77777777"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r w:rsidRPr="009F0041">
              <w:rPr>
                <w:rFonts w:eastAsia="Times New Roman" w:cs="Consolas"/>
                <w:b/>
                <w:bCs/>
                <w:color w:val="FFFFFF" w:themeColor="background1"/>
                <w:sz w:val="18"/>
                <w:szCs w:val="18"/>
                <w:lang w:eastAsia="en-AU"/>
              </w:rPr>
              <w:t>Rem</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3D79"/>
            <w:tcMar>
              <w:top w:w="0" w:type="dxa"/>
              <w:left w:w="0" w:type="dxa"/>
              <w:bottom w:w="0" w:type="dxa"/>
              <w:right w:w="0" w:type="dxa"/>
            </w:tcMar>
            <w:vAlign w:val="center"/>
            <w:hideMark/>
          </w:tcPr>
          <w:p w14:paraId="4B36E29D" w14:textId="77777777" w:rsidR="00D55CDA" w:rsidRPr="009F0041" w:rsidRDefault="00D55CDA" w:rsidP="00D74AA0">
            <w:pPr>
              <w:spacing w:after="0" w:line="240" w:lineRule="auto"/>
              <w:contextualSpacing/>
              <w:jc w:val="center"/>
              <w:rPr>
                <w:rFonts w:eastAsia="Times New Roman" w:cs="Consolas"/>
                <w:b/>
                <w:bCs/>
                <w:color w:val="FFFFFF" w:themeColor="background1"/>
                <w:sz w:val="18"/>
                <w:szCs w:val="18"/>
                <w:lang w:eastAsia="en-AU"/>
              </w:rPr>
            </w:pPr>
            <w:r w:rsidRPr="009F0041">
              <w:rPr>
                <w:rFonts w:eastAsia="Times New Roman" w:cs="Consolas"/>
                <w:b/>
                <w:bCs/>
                <w:color w:val="FFFFFF" w:themeColor="background1"/>
                <w:sz w:val="18"/>
                <w:szCs w:val="18"/>
                <w:lang w:eastAsia="en-AU"/>
              </w:rPr>
              <w:t>SP</w:t>
            </w:r>
          </w:p>
        </w:tc>
      </w:tr>
      <w:tr w:rsidR="00D55CDA" w:rsidRPr="009F0041" w14:paraId="5FE27001" w14:textId="77777777" w:rsidTr="001D301F">
        <w:trPr>
          <w:jc w:val="center"/>
        </w:trPr>
        <w:tc>
          <w:tcPr>
            <w:tcW w:w="396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502E3CB6" w14:textId="77777777" w:rsidR="00D55CDA" w:rsidRPr="009F0041" w:rsidRDefault="00D55CDA" w:rsidP="00D74AA0">
            <w:pPr>
              <w:spacing w:after="0" w:line="240" w:lineRule="auto"/>
              <w:contextualSpacing/>
              <w:rPr>
                <w:rFonts w:eastAsia="Times New Roman" w:cs="Consolas"/>
                <w:b/>
                <w:bCs/>
                <w:color w:val="333333"/>
                <w:sz w:val="18"/>
                <w:szCs w:val="18"/>
                <w:lang w:eastAsia="en-AU"/>
              </w:rPr>
            </w:pPr>
            <w:r w:rsidRPr="009F0041">
              <w:rPr>
                <w:rFonts w:eastAsia="Times New Roman" w:cs="Consolas"/>
                <w:b/>
                <w:bCs/>
                <w:color w:val="333333"/>
                <w:sz w:val="18"/>
                <w:szCs w:val="18"/>
                <w:lang w:eastAsia="en-AU"/>
              </w:rPr>
              <w:t>Hospitals (n)</w:t>
            </w:r>
          </w:p>
        </w:tc>
        <w:tc>
          <w:tcPr>
            <w:tcW w:w="505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0EC9A26" w14:textId="62757C4B" w:rsidR="00D55CDA" w:rsidRPr="009F0041" w:rsidRDefault="00D55CDA" w:rsidP="00D74AA0">
            <w:pPr>
              <w:spacing w:after="0" w:line="240" w:lineRule="auto"/>
              <w:contextualSpacing/>
              <w:rPr>
                <w:rFonts w:eastAsia="Times New Roman" w:cs="Consolas"/>
                <w:b/>
                <w:bCs/>
                <w:color w:val="333333"/>
                <w:sz w:val="18"/>
                <w:szCs w:val="18"/>
                <w:lang w:eastAsia="en-AU"/>
              </w:rPr>
            </w:pPr>
          </w:p>
        </w:tc>
      </w:tr>
      <w:tr w:rsidR="00D55CDA" w:rsidRPr="009F0041" w14:paraId="5C460B44" w14:textId="77777777" w:rsidTr="001D301F">
        <w:trPr>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0CEFCC27" w14:textId="0B1DB147" w:rsidR="00D55CDA" w:rsidRPr="009F0041" w:rsidRDefault="005D5265" w:rsidP="00D74AA0">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00D55CDA" w:rsidRPr="009F0041">
              <w:rPr>
                <w:rFonts w:eastAsia="Times New Roman" w:cs="Consolas"/>
                <w:color w:val="333333"/>
                <w:sz w:val="18"/>
                <w:szCs w:val="18"/>
                <w:lang w:eastAsia="en-AU"/>
              </w:rPr>
              <w:t>Full study</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6677BC52"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10</w:t>
            </w:r>
          </w:p>
        </w:tc>
        <w:tc>
          <w:tcPr>
            <w:tcW w:w="10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5191283F"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48C1E1C9"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50FFC13F"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7EA576EF"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2CD0A1FE"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5AE347CB"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r>
      <w:tr w:rsidR="00B22F82" w:rsidRPr="009F0041" w14:paraId="6AF0CAEC" w14:textId="77777777" w:rsidTr="001D301F">
        <w:trPr>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062B055A" w14:textId="21BD371B" w:rsidR="00B22F82" w:rsidRPr="009F0041" w:rsidRDefault="005D5265" w:rsidP="00B22F82">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00B22F82" w:rsidRPr="009F0041">
              <w:rPr>
                <w:rFonts w:eastAsia="Times New Roman" w:cs="Consolas"/>
                <w:color w:val="333333"/>
                <w:sz w:val="18"/>
                <w:szCs w:val="18"/>
                <w:lang w:eastAsia="en-AU"/>
              </w:rPr>
              <w:t>Reporting costs</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3B78F269" w14:textId="73322514" w:rsidR="00B22F82" w:rsidRPr="009F0041" w:rsidRDefault="00B22F82" w:rsidP="00B22F82">
            <w:pPr>
              <w:spacing w:after="0" w:line="240" w:lineRule="auto"/>
              <w:contextualSpacing/>
              <w:jc w:val="right"/>
              <w:rPr>
                <w:rFonts w:eastAsia="Times New Roman" w:cs="Consolas"/>
                <w:color w:val="333333"/>
                <w:sz w:val="18"/>
                <w:szCs w:val="18"/>
                <w:lang w:eastAsia="en-AU"/>
              </w:rPr>
            </w:pPr>
            <w:r>
              <w:rPr>
                <w:rFonts w:eastAsia="Times New Roman" w:cs="Consolas"/>
                <w:color w:val="333333"/>
                <w:sz w:val="18"/>
                <w:szCs w:val="18"/>
                <w:lang w:eastAsia="en-AU"/>
              </w:rPr>
              <w:t>10</w:t>
            </w:r>
          </w:p>
        </w:tc>
        <w:tc>
          <w:tcPr>
            <w:tcW w:w="10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3D5877F6" w14:textId="1E9ABA74" w:rsidR="00B22F82" w:rsidRPr="009F0041" w:rsidRDefault="00B22F82" w:rsidP="00B22F82">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05FEE985" w14:textId="780EE6C3" w:rsidR="00B22F82" w:rsidRPr="009F0041" w:rsidRDefault="00B22F82" w:rsidP="00B22F82">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1F513BEE" w14:textId="6EB7BA14" w:rsidR="00B22F82" w:rsidRPr="009F0041" w:rsidRDefault="00B22F82" w:rsidP="00B22F82">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0A74DE2C" w14:textId="24B8243E" w:rsidR="00B22F82" w:rsidRPr="009F0041" w:rsidRDefault="00B22F82" w:rsidP="00B22F82">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407C071D" w14:textId="47533763" w:rsidR="00B22F82" w:rsidRPr="009F0041" w:rsidRDefault="00B22F82" w:rsidP="00B22F82">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7129C829" w14:textId="0B981651" w:rsidR="00B22F82" w:rsidRPr="009F0041" w:rsidRDefault="00B22F82" w:rsidP="00B22F82">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w:t>
            </w:r>
          </w:p>
        </w:tc>
      </w:tr>
      <w:tr w:rsidR="00D55CDA" w:rsidRPr="009F0041" w14:paraId="1903CB7E" w14:textId="77777777" w:rsidTr="001D301F">
        <w:trPr>
          <w:jc w:val="center"/>
        </w:trPr>
        <w:tc>
          <w:tcPr>
            <w:tcW w:w="396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3A6FF8CB" w14:textId="77777777" w:rsidR="00D55CDA" w:rsidRPr="009F0041" w:rsidRDefault="00D55CDA" w:rsidP="00D74AA0">
            <w:pPr>
              <w:spacing w:after="0" w:line="240" w:lineRule="auto"/>
              <w:contextualSpacing/>
              <w:rPr>
                <w:rFonts w:eastAsia="Times New Roman" w:cs="Consolas"/>
                <w:b/>
                <w:bCs/>
                <w:color w:val="333333"/>
                <w:sz w:val="18"/>
                <w:szCs w:val="18"/>
                <w:lang w:eastAsia="en-AU"/>
              </w:rPr>
            </w:pPr>
            <w:r w:rsidRPr="009F0041">
              <w:rPr>
                <w:rFonts w:eastAsia="Times New Roman" w:cs="Consolas"/>
                <w:b/>
                <w:bCs/>
                <w:color w:val="333333"/>
                <w:sz w:val="18"/>
                <w:szCs w:val="18"/>
                <w:lang w:eastAsia="en-AU"/>
              </w:rPr>
              <w:t>Emergency department stays (n)</w:t>
            </w:r>
          </w:p>
        </w:tc>
        <w:tc>
          <w:tcPr>
            <w:tcW w:w="505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2A5ADA8" w14:textId="2DEEBA5B" w:rsidR="00D55CDA" w:rsidRPr="009F0041" w:rsidRDefault="00D55CDA" w:rsidP="00D74AA0">
            <w:pPr>
              <w:spacing w:after="0" w:line="240" w:lineRule="auto"/>
              <w:contextualSpacing/>
              <w:rPr>
                <w:rFonts w:eastAsia="Times New Roman" w:cs="Consolas"/>
                <w:b/>
                <w:bCs/>
                <w:color w:val="333333"/>
                <w:sz w:val="18"/>
                <w:szCs w:val="18"/>
                <w:lang w:eastAsia="en-AU"/>
              </w:rPr>
            </w:pPr>
          </w:p>
        </w:tc>
      </w:tr>
      <w:tr w:rsidR="00D55CDA" w:rsidRPr="009F0041" w14:paraId="7B971880" w14:textId="77777777" w:rsidTr="001D301F">
        <w:trPr>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41A262DC" w14:textId="28E283F4" w:rsidR="00D55CDA" w:rsidRPr="009F0041" w:rsidRDefault="005D5265" w:rsidP="00D74AA0">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00D55CDA" w:rsidRPr="009F0041">
              <w:rPr>
                <w:rFonts w:eastAsia="Times New Roman" w:cs="Consolas"/>
                <w:color w:val="333333"/>
                <w:sz w:val="18"/>
                <w:szCs w:val="18"/>
                <w:lang w:eastAsia="en-AU"/>
              </w:rPr>
              <w:t>Period A</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0DB773B5"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21,765</w:t>
            </w:r>
          </w:p>
        </w:tc>
        <w:tc>
          <w:tcPr>
            <w:tcW w:w="10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640BF863"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11,531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3A44E3E7"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1,771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7FE7EB02"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2,889</w:t>
            </w: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7F2FA09C"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2,166</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61318EA9"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1,824</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453ACB53"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1,584</w:t>
            </w:r>
          </w:p>
        </w:tc>
      </w:tr>
      <w:tr w:rsidR="00D55CDA" w:rsidRPr="009F0041" w14:paraId="69E0A015" w14:textId="77777777" w:rsidTr="001D301F">
        <w:trPr>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6E93CF2C" w14:textId="62EBA287" w:rsidR="00D55CDA" w:rsidRPr="009F0041" w:rsidRDefault="005D5265" w:rsidP="00D74AA0">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00D55CDA" w:rsidRPr="009F0041">
              <w:rPr>
                <w:rFonts w:eastAsia="Times New Roman" w:cs="Consolas"/>
                <w:color w:val="333333"/>
                <w:sz w:val="18"/>
                <w:szCs w:val="18"/>
                <w:lang w:eastAsia="en-AU"/>
              </w:rPr>
              <w:t>Period B</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377FC1BF"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21,410</w:t>
            </w:r>
          </w:p>
        </w:tc>
        <w:tc>
          <w:tcPr>
            <w:tcW w:w="10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04584736"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10,193</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49B0A3E1"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1,655</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188BD099"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4,053</w:t>
            </w: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46CE3999"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1,887</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70848F60"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2,202</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287D4C30"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1,420</w:t>
            </w:r>
          </w:p>
        </w:tc>
      </w:tr>
      <w:tr w:rsidR="00D55CDA" w:rsidRPr="009F0041" w14:paraId="6BC33B92" w14:textId="77777777" w:rsidTr="001D301F">
        <w:trPr>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696A2CE1" w14:textId="606AD2E4" w:rsidR="00D55CDA" w:rsidRPr="009F0041" w:rsidRDefault="005D5265" w:rsidP="00D74AA0">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00D55CDA" w:rsidRPr="009F0041">
              <w:rPr>
                <w:rFonts w:eastAsia="Times New Roman" w:cs="Consolas"/>
                <w:color w:val="333333"/>
                <w:sz w:val="18"/>
                <w:szCs w:val="18"/>
                <w:lang w:eastAsia="en-AU"/>
              </w:rPr>
              <w:t>Rest of year</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2948991E"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475,603</w:t>
            </w:r>
          </w:p>
        </w:tc>
        <w:tc>
          <w:tcPr>
            <w:tcW w:w="10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2C19AD3E"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249,965</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7017DEB7"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40,353</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5EC7FF5A"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61,446</w:t>
            </w: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399BF6B0"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47,849</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2F53935B"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41,112</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3448E699"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34,878</w:t>
            </w:r>
          </w:p>
        </w:tc>
      </w:tr>
      <w:tr w:rsidR="00D55CDA" w:rsidRPr="009F0041" w14:paraId="62F2A677" w14:textId="77777777" w:rsidTr="001D301F">
        <w:trPr>
          <w:jc w:val="center"/>
        </w:trPr>
        <w:tc>
          <w:tcPr>
            <w:tcW w:w="9016"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3BD12E86" w14:textId="19A89418" w:rsidR="00D55CDA" w:rsidRPr="009F0041" w:rsidRDefault="00D55CDA" w:rsidP="00D74AA0">
            <w:pPr>
              <w:spacing w:after="0" w:line="240" w:lineRule="auto"/>
              <w:contextualSpacing/>
              <w:rPr>
                <w:rFonts w:eastAsia="Times New Roman" w:cs="Consolas"/>
                <w:b/>
                <w:bCs/>
                <w:color w:val="333333"/>
                <w:sz w:val="18"/>
                <w:szCs w:val="18"/>
                <w:lang w:eastAsia="en-AU"/>
              </w:rPr>
            </w:pPr>
            <w:r w:rsidRPr="009F0041">
              <w:rPr>
                <w:rFonts w:eastAsia="Times New Roman" w:cs="Consolas"/>
                <w:b/>
                <w:bCs/>
                <w:color w:val="333333"/>
                <w:sz w:val="18"/>
                <w:szCs w:val="18"/>
                <w:lang w:eastAsia="en-AU"/>
              </w:rPr>
              <w:t xml:space="preserve">Emergency department stays </w:t>
            </w:r>
            <w:r>
              <w:rPr>
                <w:rFonts w:eastAsia="Times New Roman" w:cs="Consolas"/>
                <w:b/>
                <w:bCs/>
                <w:color w:val="333333"/>
                <w:sz w:val="18"/>
                <w:szCs w:val="18"/>
                <w:lang w:eastAsia="en-AU"/>
              </w:rPr>
              <w:t>- s</w:t>
            </w:r>
            <w:r w:rsidRPr="000C2855">
              <w:rPr>
                <w:rFonts w:eastAsia="Times New Roman" w:cs="Consolas"/>
                <w:b/>
                <w:bCs/>
                <w:color w:val="333333"/>
                <w:sz w:val="18"/>
                <w:szCs w:val="18"/>
                <w:lang w:eastAsia="en-AU"/>
              </w:rPr>
              <w:t>tudy period (A&amp;B)</w:t>
            </w:r>
            <w:r>
              <w:rPr>
                <w:rFonts w:eastAsia="Times New Roman" w:cs="Consolas"/>
                <w:b/>
                <w:bCs/>
                <w:color w:val="333333"/>
                <w:sz w:val="18"/>
                <w:szCs w:val="18"/>
                <w:lang w:eastAsia="en-AU"/>
              </w:rPr>
              <w:t xml:space="preserve"> only</w:t>
            </w:r>
          </w:p>
        </w:tc>
      </w:tr>
      <w:tr w:rsidR="00D55CDA" w:rsidRPr="009F0041" w14:paraId="063C3E95" w14:textId="77777777" w:rsidTr="001D301F">
        <w:trPr>
          <w:jc w:val="center"/>
        </w:trPr>
        <w:tc>
          <w:tcPr>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0" w:type="dxa"/>
              <w:bottom w:w="0" w:type="dxa"/>
              <w:right w:w="0" w:type="dxa"/>
            </w:tcMar>
            <w:vAlign w:val="center"/>
            <w:hideMark/>
          </w:tcPr>
          <w:p w14:paraId="11E910A1" w14:textId="367C339E" w:rsidR="00D55CDA" w:rsidRPr="009F0041" w:rsidRDefault="005D5265" w:rsidP="00D74AA0">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00D55CDA" w:rsidRPr="009F0041">
              <w:rPr>
                <w:rFonts w:eastAsia="Times New Roman" w:cs="Consolas"/>
                <w:color w:val="333333"/>
                <w:sz w:val="18"/>
                <w:szCs w:val="18"/>
                <w:lang w:eastAsia="en-AU"/>
              </w:rPr>
              <w:t>n</w:t>
            </w: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352FAB75"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43,175</w:t>
            </w:r>
          </w:p>
        </w:tc>
        <w:tc>
          <w:tcPr>
            <w:tcW w:w="10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001401E1"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21,724</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1A98BBB4"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3,426</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7065B8BF"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6,942</w:t>
            </w:r>
          </w:p>
        </w:tc>
        <w:tc>
          <w:tcPr>
            <w:tcW w:w="7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096D6E9F"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4,053</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46397525"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4,026</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Mar>
              <w:top w:w="0" w:type="dxa"/>
              <w:left w:w="75" w:type="dxa"/>
              <w:bottom w:w="0" w:type="dxa"/>
              <w:right w:w="75" w:type="dxa"/>
            </w:tcMar>
            <w:vAlign w:val="center"/>
            <w:hideMark/>
          </w:tcPr>
          <w:p w14:paraId="254FECCD" w14:textId="77777777" w:rsidR="00D55CDA" w:rsidRPr="009F0041" w:rsidRDefault="00D55CDA" w:rsidP="00D74AA0">
            <w:pPr>
              <w:spacing w:after="0" w:line="240" w:lineRule="auto"/>
              <w:contextualSpacing/>
              <w:jc w:val="right"/>
              <w:rPr>
                <w:rFonts w:eastAsia="Times New Roman" w:cs="Consolas"/>
                <w:color w:val="333333"/>
                <w:sz w:val="18"/>
                <w:szCs w:val="18"/>
                <w:lang w:eastAsia="en-AU"/>
              </w:rPr>
            </w:pPr>
            <w:r w:rsidRPr="009F0041">
              <w:rPr>
                <w:rFonts w:eastAsia="Times New Roman" w:cs="Consolas"/>
                <w:color w:val="333333"/>
                <w:sz w:val="18"/>
                <w:szCs w:val="18"/>
                <w:lang w:eastAsia="en-AU"/>
              </w:rPr>
              <w:t>3,004</w:t>
            </w:r>
          </w:p>
        </w:tc>
      </w:tr>
    </w:tbl>
    <w:p w14:paraId="774C53AE" w14:textId="3DDFA96E" w:rsidR="005F5BB8" w:rsidRPr="005F5BB8" w:rsidRDefault="005F5BB8" w:rsidP="005F5BB8">
      <w:pPr>
        <w:spacing w:after="0"/>
        <w:rPr>
          <w:i/>
          <w:sz w:val="16"/>
          <w:szCs w:val="16"/>
          <w:shd w:val="clear" w:color="auto" w:fill="FFFFFF"/>
        </w:rPr>
      </w:pPr>
      <w:r w:rsidRPr="005F5BB8">
        <w:rPr>
          <w:i/>
          <w:sz w:val="16"/>
          <w:szCs w:val="16"/>
          <w:shd w:val="clear" w:color="auto" w:fill="FFFFFF"/>
        </w:rPr>
        <w:t>MCL is Major city</w:t>
      </w:r>
      <w:r>
        <w:rPr>
          <w:i/>
          <w:sz w:val="16"/>
          <w:szCs w:val="16"/>
          <w:shd w:val="clear" w:color="auto" w:fill="FFFFFF"/>
        </w:rPr>
        <w:t xml:space="preserve">, </w:t>
      </w:r>
      <w:r w:rsidRPr="005F5BB8">
        <w:rPr>
          <w:i/>
          <w:sz w:val="16"/>
          <w:szCs w:val="16"/>
          <w:shd w:val="clear" w:color="auto" w:fill="FFFFFF"/>
        </w:rPr>
        <w:t>large; MCOt is Major city</w:t>
      </w:r>
      <w:r>
        <w:rPr>
          <w:i/>
          <w:sz w:val="16"/>
          <w:szCs w:val="16"/>
          <w:shd w:val="clear" w:color="auto" w:fill="FFFFFF"/>
        </w:rPr>
        <w:t xml:space="preserve">, </w:t>
      </w:r>
      <w:r w:rsidRPr="005F5BB8">
        <w:rPr>
          <w:i/>
          <w:sz w:val="16"/>
          <w:szCs w:val="16"/>
          <w:shd w:val="clear" w:color="auto" w:fill="FFFFFF"/>
        </w:rPr>
        <w:t>other; ReL is Regional</w:t>
      </w:r>
      <w:r>
        <w:rPr>
          <w:i/>
          <w:sz w:val="16"/>
          <w:szCs w:val="16"/>
          <w:shd w:val="clear" w:color="auto" w:fill="FFFFFF"/>
        </w:rPr>
        <w:t xml:space="preserve">, </w:t>
      </w:r>
      <w:r w:rsidRPr="005F5BB8">
        <w:rPr>
          <w:i/>
          <w:sz w:val="16"/>
          <w:szCs w:val="16"/>
          <w:shd w:val="clear" w:color="auto" w:fill="FFFFFF"/>
        </w:rPr>
        <w:t>large; ReOt is Regional</w:t>
      </w:r>
      <w:r>
        <w:rPr>
          <w:i/>
          <w:sz w:val="16"/>
          <w:szCs w:val="16"/>
          <w:shd w:val="clear" w:color="auto" w:fill="FFFFFF"/>
        </w:rPr>
        <w:t xml:space="preserve">, </w:t>
      </w:r>
      <w:r w:rsidRPr="005F5BB8">
        <w:rPr>
          <w:i/>
          <w:sz w:val="16"/>
          <w:szCs w:val="16"/>
          <w:shd w:val="clear" w:color="auto" w:fill="FFFFFF"/>
        </w:rPr>
        <w:t>other; Rem is Remote; SP is Specialist paediatric.</w:t>
      </w:r>
    </w:p>
    <w:p w14:paraId="0A60897A" w14:textId="7C15A1F5" w:rsidR="005F5BB8" w:rsidRDefault="005F5BB8" w:rsidP="005F5BB8">
      <w:pPr>
        <w:spacing w:after="0"/>
        <w:rPr>
          <w:i/>
          <w:sz w:val="16"/>
          <w:szCs w:val="16"/>
          <w:highlight w:val="yellow"/>
          <w:shd w:val="clear" w:color="auto" w:fill="FFFFFF"/>
          <w:vertAlign w:val="superscript"/>
        </w:rPr>
      </w:pPr>
    </w:p>
    <w:p w14:paraId="52C5588C" w14:textId="39A218C2" w:rsidR="00D1221E" w:rsidRDefault="00DD1C96" w:rsidP="00986D2A">
      <w:pPr>
        <w:rPr>
          <w:shd w:val="clear" w:color="auto" w:fill="FFFFFF"/>
        </w:rPr>
      </w:pPr>
      <w:r>
        <w:rPr>
          <w:shd w:val="clear" w:color="auto" w:fill="FFFFFF"/>
        </w:rPr>
        <w:fldChar w:fldCharType="begin"/>
      </w:r>
      <w:r>
        <w:rPr>
          <w:shd w:val="clear" w:color="auto" w:fill="FFFFFF"/>
        </w:rPr>
        <w:instrText xml:space="preserve"> REF _Ref477876488 \h  \* MERGEFORMAT </w:instrText>
      </w:r>
      <w:r>
        <w:rPr>
          <w:shd w:val="clear" w:color="auto" w:fill="FFFFFF"/>
        </w:rPr>
      </w:r>
      <w:r>
        <w:rPr>
          <w:shd w:val="clear" w:color="auto" w:fill="FFFFFF"/>
        </w:rPr>
        <w:fldChar w:fldCharType="separate"/>
      </w:r>
      <w:r w:rsidR="00952142" w:rsidRPr="00952142">
        <w:rPr>
          <w:shd w:val="clear" w:color="auto" w:fill="FFFFFF"/>
        </w:rPr>
        <w:t>Table 7</w:t>
      </w:r>
      <w:r>
        <w:rPr>
          <w:shd w:val="clear" w:color="auto" w:fill="FFFFFF"/>
        </w:rPr>
        <w:fldChar w:fldCharType="end"/>
      </w:r>
      <w:r>
        <w:rPr>
          <w:shd w:val="clear" w:color="auto" w:fill="FFFFFF"/>
        </w:rPr>
        <w:t xml:space="preserve"> </w:t>
      </w:r>
      <w:r w:rsidR="00C10652" w:rsidRPr="00FC35CE">
        <w:rPr>
          <w:shd w:val="clear" w:color="auto" w:fill="FFFFFF"/>
        </w:rPr>
        <w:t>shows the number of hospitals and total number of stays for the total of study hospitals and the sub-groups of hospitals based on location and size.</w:t>
      </w:r>
      <w:r w:rsidR="00D1221E">
        <w:rPr>
          <w:shd w:val="clear" w:color="auto" w:fill="FFFFFF"/>
        </w:rPr>
        <w:br w:type="page"/>
      </w:r>
    </w:p>
    <w:tbl>
      <w:tblPr>
        <w:tblW w:w="0" w:type="auto"/>
        <w:jc w:val="center"/>
        <w:tblLook w:val="04A0" w:firstRow="1" w:lastRow="0" w:firstColumn="1" w:lastColumn="0" w:noHBand="0" w:noVBand="1"/>
      </w:tblPr>
      <w:tblGrid>
        <w:gridCol w:w="9026"/>
      </w:tblGrid>
      <w:tr w:rsidR="00AE5F23" w:rsidRPr="00AE5F23" w14:paraId="0563191A" w14:textId="77777777" w:rsidTr="004207EA">
        <w:trPr>
          <w:jc w:val="center"/>
        </w:trPr>
        <w:tc>
          <w:tcPr>
            <w:tcW w:w="9026" w:type="dxa"/>
          </w:tcPr>
          <w:p w14:paraId="6983EE8A" w14:textId="21E6AA11" w:rsidR="00AE5F23" w:rsidRPr="00AE5F23" w:rsidRDefault="00AE5F23" w:rsidP="004207EA">
            <w:pPr>
              <w:spacing w:after="0"/>
              <w:jc w:val="center"/>
              <w:rPr>
                <w:rFonts w:cs="Arial"/>
                <w:b/>
              </w:rPr>
            </w:pPr>
            <w:bookmarkStart w:id="25" w:name="_Ref477876488"/>
            <w:r w:rsidRPr="00AE5F23">
              <w:rPr>
                <w:rFonts w:cs="Arial"/>
                <w:b/>
                <w:color w:val="000000" w:themeColor="text1"/>
              </w:rPr>
              <w:lastRenderedPageBreak/>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7</w:t>
            </w:r>
            <w:r w:rsidRPr="00AE5F23">
              <w:rPr>
                <w:rFonts w:cs="Arial"/>
                <w:b/>
                <w:color w:val="000000" w:themeColor="text1"/>
              </w:rPr>
              <w:fldChar w:fldCharType="end"/>
            </w:r>
            <w:bookmarkEnd w:id="25"/>
            <w:r w:rsidRPr="00AE5F23">
              <w:rPr>
                <w:rFonts w:cs="Arial"/>
                <w:b/>
                <w:color w:val="000000" w:themeColor="text1"/>
              </w:rPr>
              <w:t xml:space="preserve"> – Emergency department stays by grouped strata</w:t>
            </w:r>
          </w:p>
        </w:tc>
      </w:tr>
    </w:tbl>
    <w:p w14:paraId="45C69C50" w14:textId="3B44C011" w:rsidR="00AE5F23" w:rsidRPr="00AE5F23" w:rsidRDefault="00AE5F23" w:rsidP="00AE5F23">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838"/>
        <w:gridCol w:w="1276"/>
        <w:gridCol w:w="1276"/>
        <w:gridCol w:w="1134"/>
        <w:gridCol w:w="1556"/>
        <w:gridCol w:w="1279"/>
      </w:tblGrid>
      <w:tr w:rsidR="00E7073E" w:rsidRPr="00D55CDA" w14:paraId="19D83AB2" w14:textId="77777777" w:rsidTr="00DD1C96">
        <w:trPr>
          <w:tblHeader/>
          <w:jc w:val="center"/>
        </w:trPr>
        <w:tc>
          <w:tcPr>
            <w:tcW w:w="1838" w:type="dxa"/>
            <w:vMerge w:val="restart"/>
            <w:shd w:val="clear" w:color="auto" w:fill="003D79"/>
            <w:tcMar>
              <w:top w:w="0" w:type="dxa"/>
              <w:left w:w="0" w:type="dxa"/>
              <w:bottom w:w="0" w:type="dxa"/>
              <w:right w:w="0" w:type="dxa"/>
            </w:tcMar>
            <w:vAlign w:val="center"/>
            <w:hideMark/>
          </w:tcPr>
          <w:p w14:paraId="3FE20D9F" w14:textId="722D9C3D" w:rsidR="00E7073E" w:rsidRPr="00D55CDA" w:rsidRDefault="00E7073E" w:rsidP="00E7073E">
            <w:pPr>
              <w:spacing w:after="0" w:line="240" w:lineRule="auto"/>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Measure</w:t>
            </w:r>
          </w:p>
        </w:tc>
        <w:tc>
          <w:tcPr>
            <w:tcW w:w="1276" w:type="dxa"/>
            <w:shd w:val="clear" w:color="auto" w:fill="003D79"/>
            <w:tcMar>
              <w:top w:w="0" w:type="dxa"/>
              <w:left w:w="0" w:type="dxa"/>
              <w:bottom w:w="0" w:type="dxa"/>
              <w:right w:w="0" w:type="dxa"/>
            </w:tcMar>
            <w:vAlign w:val="center"/>
            <w:hideMark/>
          </w:tcPr>
          <w:p w14:paraId="5E31701D" w14:textId="77777777" w:rsidR="00E7073E" w:rsidRPr="00D55CDA" w:rsidRDefault="00E7073E" w:rsidP="00D74AA0">
            <w:pPr>
              <w:spacing w:after="0" w:line="240" w:lineRule="auto"/>
              <w:contextualSpacing/>
              <w:rPr>
                <w:rFonts w:eastAsia="Times New Roman" w:cs="Consolas"/>
                <w:b/>
                <w:bCs/>
                <w:color w:val="FFFFFF" w:themeColor="background1"/>
                <w:sz w:val="18"/>
                <w:szCs w:val="18"/>
                <w:lang w:eastAsia="en-AU"/>
              </w:rPr>
            </w:pPr>
          </w:p>
        </w:tc>
        <w:tc>
          <w:tcPr>
            <w:tcW w:w="2410" w:type="dxa"/>
            <w:gridSpan w:val="2"/>
            <w:shd w:val="clear" w:color="auto" w:fill="003D79"/>
            <w:tcMar>
              <w:top w:w="0" w:type="dxa"/>
              <w:left w:w="0" w:type="dxa"/>
              <w:bottom w:w="0" w:type="dxa"/>
              <w:right w:w="0" w:type="dxa"/>
            </w:tcMar>
            <w:vAlign w:val="center"/>
            <w:hideMark/>
          </w:tcPr>
          <w:p w14:paraId="073255E8" w14:textId="77777777" w:rsidR="00E7073E" w:rsidRPr="00D55CDA" w:rsidRDefault="00E7073E" w:rsidP="00D74AA0">
            <w:pPr>
              <w:spacing w:after="0" w:line="240" w:lineRule="auto"/>
              <w:contextualSpacing/>
              <w:jc w:val="center"/>
              <w:rPr>
                <w:rFonts w:eastAsia="Times New Roman" w:cs="Consolas"/>
                <w:b/>
                <w:bCs/>
                <w:color w:val="FFFFFF" w:themeColor="background1"/>
                <w:sz w:val="18"/>
                <w:szCs w:val="18"/>
                <w:lang w:eastAsia="en-AU"/>
              </w:rPr>
            </w:pPr>
            <w:r w:rsidRPr="00D55CDA">
              <w:rPr>
                <w:rFonts w:eastAsia="Times New Roman" w:cs="Consolas"/>
                <w:b/>
                <w:bCs/>
                <w:color w:val="FFFFFF" w:themeColor="background1"/>
                <w:sz w:val="18"/>
                <w:szCs w:val="18"/>
                <w:lang w:eastAsia="en-AU"/>
              </w:rPr>
              <w:t>Location</w:t>
            </w:r>
            <w:r w:rsidRPr="00D55CDA">
              <w:rPr>
                <w:rFonts w:eastAsia="Times New Roman" w:cs="Consolas"/>
                <w:b/>
                <w:bCs/>
                <w:color w:val="FFFFFF" w:themeColor="background1"/>
                <w:sz w:val="18"/>
                <w:szCs w:val="18"/>
                <w:vertAlign w:val="superscript"/>
                <w:lang w:eastAsia="en-AU"/>
              </w:rPr>
              <w:t>a</w:t>
            </w:r>
          </w:p>
        </w:tc>
        <w:tc>
          <w:tcPr>
            <w:tcW w:w="2835" w:type="dxa"/>
            <w:gridSpan w:val="2"/>
            <w:shd w:val="clear" w:color="auto" w:fill="003D79"/>
            <w:tcMar>
              <w:top w:w="0" w:type="dxa"/>
              <w:left w:w="0" w:type="dxa"/>
              <w:bottom w:w="0" w:type="dxa"/>
              <w:right w:w="0" w:type="dxa"/>
            </w:tcMar>
            <w:vAlign w:val="center"/>
            <w:hideMark/>
          </w:tcPr>
          <w:p w14:paraId="40FBE049" w14:textId="77777777" w:rsidR="00E7073E" w:rsidRPr="00D55CDA" w:rsidRDefault="00E7073E" w:rsidP="00D74AA0">
            <w:pPr>
              <w:spacing w:after="0" w:line="240" w:lineRule="auto"/>
              <w:contextualSpacing/>
              <w:jc w:val="center"/>
              <w:rPr>
                <w:rFonts w:eastAsia="Times New Roman" w:cs="Consolas"/>
                <w:b/>
                <w:bCs/>
                <w:color w:val="FFFFFF" w:themeColor="background1"/>
                <w:sz w:val="18"/>
                <w:szCs w:val="18"/>
                <w:lang w:eastAsia="en-AU"/>
              </w:rPr>
            </w:pPr>
            <w:r w:rsidRPr="00D55CDA">
              <w:rPr>
                <w:rFonts w:eastAsia="Times New Roman" w:cs="Consolas"/>
                <w:b/>
                <w:bCs/>
                <w:color w:val="FFFFFF" w:themeColor="background1"/>
                <w:sz w:val="18"/>
                <w:szCs w:val="18"/>
                <w:lang w:eastAsia="en-AU"/>
              </w:rPr>
              <w:t>Size</w:t>
            </w:r>
            <w:r w:rsidRPr="00D55CDA">
              <w:rPr>
                <w:rFonts w:eastAsia="Times New Roman" w:cs="Consolas"/>
                <w:b/>
                <w:bCs/>
                <w:color w:val="FFFFFF" w:themeColor="background1"/>
                <w:sz w:val="18"/>
                <w:szCs w:val="18"/>
                <w:vertAlign w:val="superscript"/>
                <w:lang w:eastAsia="en-AU"/>
              </w:rPr>
              <w:t>b</w:t>
            </w:r>
          </w:p>
        </w:tc>
      </w:tr>
      <w:tr w:rsidR="00E7073E" w:rsidRPr="00D55CDA" w14:paraId="41F782FB" w14:textId="77777777" w:rsidTr="00DD1C96">
        <w:trPr>
          <w:tblHeader/>
          <w:jc w:val="center"/>
        </w:trPr>
        <w:tc>
          <w:tcPr>
            <w:tcW w:w="1838" w:type="dxa"/>
            <w:vMerge/>
            <w:shd w:val="clear" w:color="auto" w:fill="003D79"/>
            <w:tcMar>
              <w:top w:w="0" w:type="dxa"/>
              <w:left w:w="0" w:type="dxa"/>
              <w:bottom w:w="0" w:type="dxa"/>
              <w:right w:w="0" w:type="dxa"/>
            </w:tcMar>
            <w:vAlign w:val="center"/>
            <w:hideMark/>
          </w:tcPr>
          <w:p w14:paraId="175080E7" w14:textId="77777777" w:rsidR="00E7073E" w:rsidRPr="00D55CDA" w:rsidRDefault="00E7073E" w:rsidP="00D74AA0">
            <w:pPr>
              <w:spacing w:after="0" w:line="240" w:lineRule="auto"/>
              <w:contextualSpacing/>
              <w:rPr>
                <w:rFonts w:eastAsia="Times New Roman" w:cs="Consolas"/>
                <w:b/>
                <w:bCs/>
                <w:color w:val="FFFFFF" w:themeColor="background1"/>
                <w:sz w:val="18"/>
                <w:szCs w:val="18"/>
                <w:lang w:eastAsia="en-AU"/>
              </w:rPr>
            </w:pPr>
          </w:p>
        </w:tc>
        <w:tc>
          <w:tcPr>
            <w:tcW w:w="1276" w:type="dxa"/>
            <w:shd w:val="clear" w:color="auto" w:fill="003D79"/>
            <w:tcMar>
              <w:top w:w="0" w:type="dxa"/>
              <w:left w:w="0" w:type="dxa"/>
              <w:bottom w:w="0" w:type="dxa"/>
              <w:right w:w="0" w:type="dxa"/>
            </w:tcMar>
            <w:vAlign w:val="center"/>
            <w:hideMark/>
          </w:tcPr>
          <w:p w14:paraId="066DE747" w14:textId="77777777" w:rsidR="00E7073E" w:rsidRPr="00D55CDA" w:rsidRDefault="00E7073E" w:rsidP="00D74AA0">
            <w:pPr>
              <w:spacing w:after="0" w:line="240" w:lineRule="auto"/>
              <w:contextualSpacing/>
              <w:jc w:val="center"/>
              <w:rPr>
                <w:rFonts w:eastAsia="Times New Roman" w:cs="Consolas"/>
                <w:b/>
                <w:bCs/>
                <w:color w:val="FFFFFF" w:themeColor="background1"/>
                <w:sz w:val="18"/>
                <w:szCs w:val="18"/>
                <w:lang w:eastAsia="en-AU"/>
              </w:rPr>
            </w:pPr>
            <w:r w:rsidRPr="00D55CDA">
              <w:rPr>
                <w:rFonts w:eastAsia="Times New Roman" w:cs="Consolas"/>
                <w:b/>
                <w:bCs/>
                <w:color w:val="FFFFFF" w:themeColor="background1"/>
                <w:sz w:val="18"/>
                <w:szCs w:val="18"/>
                <w:lang w:eastAsia="en-AU"/>
              </w:rPr>
              <w:t>Total</w:t>
            </w:r>
          </w:p>
        </w:tc>
        <w:tc>
          <w:tcPr>
            <w:tcW w:w="1276" w:type="dxa"/>
            <w:shd w:val="clear" w:color="auto" w:fill="003D79"/>
            <w:tcMar>
              <w:top w:w="0" w:type="dxa"/>
              <w:left w:w="0" w:type="dxa"/>
              <w:bottom w:w="0" w:type="dxa"/>
              <w:right w:w="0" w:type="dxa"/>
            </w:tcMar>
            <w:vAlign w:val="center"/>
            <w:hideMark/>
          </w:tcPr>
          <w:p w14:paraId="71514E3F" w14:textId="77777777" w:rsidR="00E7073E" w:rsidRPr="00D55CDA" w:rsidRDefault="00E7073E" w:rsidP="00D74AA0">
            <w:pPr>
              <w:spacing w:after="0" w:line="240" w:lineRule="auto"/>
              <w:contextualSpacing/>
              <w:jc w:val="center"/>
              <w:rPr>
                <w:rFonts w:eastAsia="Times New Roman" w:cs="Consolas"/>
                <w:b/>
                <w:bCs/>
                <w:color w:val="FFFFFF" w:themeColor="background1"/>
                <w:sz w:val="18"/>
                <w:szCs w:val="18"/>
                <w:lang w:eastAsia="en-AU"/>
              </w:rPr>
            </w:pPr>
            <w:r w:rsidRPr="00D55CDA">
              <w:rPr>
                <w:rFonts w:eastAsia="Times New Roman" w:cs="Consolas"/>
                <w:b/>
                <w:bCs/>
                <w:color w:val="FFFFFF" w:themeColor="background1"/>
                <w:sz w:val="18"/>
                <w:szCs w:val="18"/>
                <w:lang w:eastAsia="en-AU"/>
              </w:rPr>
              <w:t>MC</w:t>
            </w:r>
          </w:p>
        </w:tc>
        <w:tc>
          <w:tcPr>
            <w:tcW w:w="1134" w:type="dxa"/>
            <w:shd w:val="clear" w:color="auto" w:fill="003D79"/>
            <w:tcMar>
              <w:top w:w="0" w:type="dxa"/>
              <w:left w:w="0" w:type="dxa"/>
              <w:bottom w:w="0" w:type="dxa"/>
              <w:right w:w="0" w:type="dxa"/>
            </w:tcMar>
            <w:vAlign w:val="center"/>
            <w:hideMark/>
          </w:tcPr>
          <w:p w14:paraId="5733B5C8" w14:textId="77777777" w:rsidR="00E7073E" w:rsidRPr="00D55CDA" w:rsidRDefault="00E7073E" w:rsidP="00D74AA0">
            <w:pPr>
              <w:spacing w:after="0" w:line="240" w:lineRule="auto"/>
              <w:contextualSpacing/>
              <w:jc w:val="center"/>
              <w:rPr>
                <w:rFonts w:eastAsia="Times New Roman" w:cs="Consolas"/>
                <w:b/>
                <w:bCs/>
                <w:color w:val="FFFFFF" w:themeColor="background1"/>
                <w:sz w:val="18"/>
                <w:szCs w:val="18"/>
                <w:lang w:eastAsia="en-AU"/>
              </w:rPr>
            </w:pPr>
            <w:r w:rsidRPr="00D55CDA">
              <w:rPr>
                <w:rFonts w:eastAsia="Times New Roman" w:cs="Consolas"/>
                <w:b/>
                <w:bCs/>
                <w:color w:val="FFFFFF" w:themeColor="background1"/>
                <w:sz w:val="18"/>
                <w:szCs w:val="18"/>
                <w:lang w:eastAsia="en-AU"/>
              </w:rPr>
              <w:t>RegR</w:t>
            </w:r>
          </w:p>
        </w:tc>
        <w:tc>
          <w:tcPr>
            <w:tcW w:w="1556" w:type="dxa"/>
            <w:shd w:val="clear" w:color="auto" w:fill="003D79"/>
            <w:tcMar>
              <w:top w:w="0" w:type="dxa"/>
              <w:left w:w="0" w:type="dxa"/>
              <w:bottom w:w="0" w:type="dxa"/>
              <w:right w:w="0" w:type="dxa"/>
            </w:tcMar>
            <w:vAlign w:val="center"/>
            <w:hideMark/>
          </w:tcPr>
          <w:p w14:paraId="03174C31" w14:textId="77777777" w:rsidR="00E7073E" w:rsidRPr="00D55CDA" w:rsidRDefault="00E7073E" w:rsidP="00D74AA0">
            <w:pPr>
              <w:spacing w:after="0" w:line="240" w:lineRule="auto"/>
              <w:contextualSpacing/>
              <w:jc w:val="center"/>
              <w:rPr>
                <w:rFonts w:eastAsia="Times New Roman" w:cs="Consolas"/>
                <w:b/>
                <w:bCs/>
                <w:color w:val="FFFFFF" w:themeColor="background1"/>
                <w:sz w:val="18"/>
                <w:szCs w:val="18"/>
                <w:lang w:eastAsia="en-AU"/>
              </w:rPr>
            </w:pPr>
            <w:r w:rsidRPr="00D55CDA">
              <w:rPr>
                <w:rFonts w:eastAsia="Times New Roman" w:cs="Consolas"/>
                <w:b/>
                <w:bCs/>
                <w:color w:val="FFFFFF" w:themeColor="background1"/>
                <w:sz w:val="18"/>
                <w:szCs w:val="18"/>
                <w:lang w:eastAsia="en-AU"/>
              </w:rPr>
              <w:t>Large</w:t>
            </w:r>
          </w:p>
        </w:tc>
        <w:tc>
          <w:tcPr>
            <w:tcW w:w="1279" w:type="dxa"/>
            <w:shd w:val="clear" w:color="auto" w:fill="003D79"/>
            <w:tcMar>
              <w:top w:w="0" w:type="dxa"/>
              <w:left w:w="0" w:type="dxa"/>
              <w:bottom w:w="0" w:type="dxa"/>
              <w:right w:w="0" w:type="dxa"/>
            </w:tcMar>
            <w:vAlign w:val="center"/>
            <w:hideMark/>
          </w:tcPr>
          <w:p w14:paraId="2FD2B85D" w14:textId="77777777" w:rsidR="00E7073E" w:rsidRPr="00D55CDA" w:rsidRDefault="00E7073E" w:rsidP="00D74AA0">
            <w:pPr>
              <w:spacing w:after="0" w:line="240" w:lineRule="auto"/>
              <w:contextualSpacing/>
              <w:jc w:val="center"/>
              <w:rPr>
                <w:rFonts w:eastAsia="Times New Roman" w:cs="Consolas"/>
                <w:b/>
                <w:bCs/>
                <w:color w:val="FFFFFF" w:themeColor="background1"/>
                <w:sz w:val="18"/>
                <w:szCs w:val="18"/>
                <w:lang w:eastAsia="en-AU"/>
              </w:rPr>
            </w:pPr>
            <w:r w:rsidRPr="00D55CDA">
              <w:rPr>
                <w:rFonts w:eastAsia="Times New Roman" w:cs="Consolas"/>
                <w:b/>
                <w:bCs/>
                <w:color w:val="FFFFFF" w:themeColor="background1"/>
                <w:sz w:val="18"/>
                <w:szCs w:val="18"/>
                <w:lang w:eastAsia="en-AU"/>
              </w:rPr>
              <w:t>Other</w:t>
            </w:r>
          </w:p>
        </w:tc>
      </w:tr>
      <w:tr w:rsidR="00E7073E" w:rsidRPr="00D55CDA" w14:paraId="17641A65" w14:textId="77777777" w:rsidTr="00DD1C96">
        <w:trPr>
          <w:jc w:val="center"/>
        </w:trPr>
        <w:tc>
          <w:tcPr>
            <w:tcW w:w="8359" w:type="dxa"/>
            <w:gridSpan w:val="6"/>
            <w:tcMar>
              <w:top w:w="0" w:type="dxa"/>
              <w:left w:w="0" w:type="dxa"/>
              <w:bottom w:w="0" w:type="dxa"/>
              <w:right w:w="0" w:type="dxa"/>
            </w:tcMar>
            <w:vAlign w:val="center"/>
          </w:tcPr>
          <w:p w14:paraId="380AF4F5" w14:textId="193FBA49" w:rsidR="00E7073E" w:rsidRPr="00D55CDA" w:rsidRDefault="00E7073E" w:rsidP="00E7073E">
            <w:pPr>
              <w:spacing w:after="0" w:line="240" w:lineRule="auto"/>
              <w:contextualSpacing/>
              <w:rPr>
                <w:rFonts w:eastAsia="Times New Roman" w:cs="Consolas"/>
                <w:sz w:val="18"/>
                <w:szCs w:val="18"/>
                <w:lang w:eastAsia="en-AU"/>
              </w:rPr>
            </w:pPr>
            <w:r w:rsidRPr="009F0041">
              <w:rPr>
                <w:rFonts w:eastAsia="Times New Roman" w:cs="Consolas"/>
                <w:b/>
                <w:bCs/>
                <w:color w:val="333333"/>
                <w:sz w:val="18"/>
                <w:szCs w:val="18"/>
                <w:lang w:eastAsia="en-AU"/>
              </w:rPr>
              <w:t>Hospitals (n)</w:t>
            </w:r>
          </w:p>
        </w:tc>
      </w:tr>
      <w:tr w:rsidR="00E7073E" w:rsidRPr="00D55CDA" w14:paraId="5BEC8142" w14:textId="77777777" w:rsidTr="00DD1C96">
        <w:trPr>
          <w:jc w:val="center"/>
        </w:trPr>
        <w:tc>
          <w:tcPr>
            <w:tcW w:w="1838" w:type="dxa"/>
            <w:tcMar>
              <w:top w:w="0" w:type="dxa"/>
              <w:left w:w="0" w:type="dxa"/>
              <w:bottom w:w="0" w:type="dxa"/>
              <w:right w:w="0" w:type="dxa"/>
            </w:tcMar>
            <w:vAlign w:val="center"/>
            <w:hideMark/>
          </w:tcPr>
          <w:p w14:paraId="46AD3D3A" w14:textId="6AE8FC50" w:rsidR="00E7073E" w:rsidRPr="00D55CDA" w:rsidRDefault="005D5265" w:rsidP="00D74AA0">
            <w:pPr>
              <w:spacing w:after="0" w:line="240" w:lineRule="auto"/>
              <w:contextualSpacing/>
              <w:rPr>
                <w:rFonts w:eastAsia="Times New Roman" w:cs="Consolas"/>
                <w:sz w:val="18"/>
                <w:szCs w:val="18"/>
                <w:lang w:eastAsia="en-AU"/>
              </w:rPr>
            </w:pPr>
            <w:r>
              <w:rPr>
                <w:rFonts w:eastAsia="Times New Roman" w:cs="Consolas"/>
                <w:sz w:val="18"/>
                <w:szCs w:val="18"/>
                <w:lang w:eastAsia="en-AU"/>
              </w:rPr>
              <w:t xml:space="preserve"> </w:t>
            </w:r>
            <w:r w:rsidR="00E7073E" w:rsidRPr="00D55CDA">
              <w:rPr>
                <w:rFonts w:eastAsia="Times New Roman" w:cs="Consolas"/>
                <w:sz w:val="18"/>
                <w:szCs w:val="18"/>
                <w:lang w:eastAsia="en-AU"/>
              </w:rPr>
              <w:t>Full study</w:t>
            </w:r>
          </w:p>
        </w:tc>
        <w:tc>
          <w:tcPr>
            <w:tcW w:w="1276" w:type="dxa"/>
            <w:tcMar>
              <w:top w:w="0" w:type="dxa"/>
              <w:left w:w="75" w:type="dxa"/>
              <w:bottom w:w="0" w:type="dxa"/>
              <w:right w:w="75" w:type="dxa"/>
            </w:tcMar>
            <w:vAlign w:val="center"/>
            <w:hideMark/>
          </w:tcPr>
          <w:p w14:paraId="7F12BACD"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10</w:t>
            </w:r>
          </w:p>
        </w:tc>
        <w:tc>
          <w:tcPr>
            <w:tcW w:w="1276" w:type="dxa"/>
            <w:tcMar>
              <w:top w:w="0" w:type="dxa"/>
              <w:left w:w="75" w:type="dxa"/>
              <w:bottom w:w="0" w:type="dxa"/>
              <w:right w:w="75" w:type="dxa"/>
            </w:tcMar>
            <w:vAlign w:val="center"/>
            <w:hideMark/>
          </w:tcPr>
          <w:p w14:paraId="537BE1E8"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6</w:t>
            </w:r>
          </w:p>
        </w:tc>
        <w:tc>
          <w:tcPr>
            <w:tcW w:w="1134" w:type="dxa"/>
            <w:tcMar>
              <w:top w:w="0" w:type="dxa"/>
              <w:left w:w="75" w:type="dxa"/>
              <w:bottom w:w="0" w:type="dxa"/>
              <w:right w:w="75" w:type="dxa"/>
            </w:tcMar>
            <w:vAlign w:val="center"/>
            <w:hideMark/>
          </w:tcPr>
          <w:p w14:paraId="5296598C"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4</w:t>
            </w:r>
          </w:p>
        </w:tc>
        <w:tc>
          <w:tcPr>
            <w:tcW w:w="1556" w:type="dxa"/>
            <w:tcMar>
              <w:top w:w="0" w:type="dxa"/>
              <w:left w:w="75" w:type="dxa"/>
              <w:bottom w:w="0" w:type="dxa"/>
              <w:right w:w="75" w:type="dxa"/>
            </w:tcMar>
            <w:vAlign w:val="center"/>
            <w:hideMark/>
          </w:tcPr>
          <w:p w14:paraId="3A824B83"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5</w:t>
            </w:r>
          </w:p>
        </w:tc>
        <w:tc>
          <w:tcPr>
            <w:tcW w:w="1279" w:type="dxa"/>
            <w:tcMar>
              <w:top w:w="0" w:type="dxa"/>
              <w:left w:w="75" w:type="dxa"/>
              <w:bottom w:w="0" w:type="dxa"/>
              <w:right w:w="75" w:type="dxa"/>
            </w:tcMar>
            <w:vAlign w:val="center"/>
            <w:hideMark/>
          </w:tcPr>
          <w:p w14:paraId="3397A6F3"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4</w:t>
            </w:r>
          </w:p>
        </w:tc>
      </w:tr>
      <w:tr w:rsidR="00E7073E" w:rsidRPr="00D55CDA" w14:paraId="0EFED1D3" w14:textId="77777777" w:rsidTr="00DD1C96">
        <w:trPr>
          <w:jc w:val="center"/>
        </w:trPr>
        <w:tc>
          <w:tcPr>
            <w:tcW w:w="1838" w:type="dxa"/>
            <w:tcMar>
              <w:top w:w="0" w:type="dxa"/>
              <w:left w:w="0" w:type="dxa"/>
              <w:bottom w:w="0" w:type="dxa"/>
              <w:right w:w="0" w:type="dxa"/>
            </w:tcMar>
            <w:vAlign w:val="center"/>
            <w:hideMark/>
          </w:tcPr>
          <w:p w14:paraId="1B2797AC" w14:textId="1A82C333" w:rsidR="00E7073E" w:rsidRPr="00D55CDA" w:rsidRDefault="005D5265" w:rsidP="00D74AA0">
            <w:pPr>
              <w:spacing w:after="0" w:line="240" w:lineRule="auto"/>
              <w:contextualSpacing/>
              <w:rPr>
                <w:rFonts w:eastAsia="Times New Roman" w:cs="Consolas"/>
                <w:sz w:val="18"/>
                <w:szCs w:val="18"/>
                <w:lang w:eastAsia="en-AU"/>
              </w:rPr>
            </w:pPr>
            <w:r>
              <w:rPr>
                <w:rFonts w:eastAsia="Times New Roman" w:cs="Consolas"/>
                <w:sz w:val="18"/>
                <w:szCs w:val="18"/>
                <w:lang w:eastAsia="en-AU"/>
              </w:rPr>
              <w:t xml:space="preserve"> </w:t>
            </w:r>
            <w:r w:rsidR="00E7073E" w:rsidRPr="00D55CDA">
              <w:rPr>
                <w:rFonts w:eastAsia="Times New Roman" w:cs="Consolas"/>
                <w:sz w:val="18"/>
                <w:szCs w:val="18"/>
                <w:lang w:eastAsia="en-AU"/>
              </w:rPr>
              <w:t>Reporting costs</w:t>
            </w:r>
          </w:p>
        </w:tc>
        <w:tc>
          <w:tcPr>
            <w:tcW w:w="1276" w:type="dxa"/>
            <w:tcMar>
              <w:top w:w="0" w:type="dxa"/>
              <w:left w:w="75" w:type="dxa"/>
              <w:bottom w:w="0" w:type="dxa"/>
              <w:right w:w="75" w:type="dxa"/>
            </w:tcMar>
            <w:vAlign w:val="center"/>
            <w:hideMark/>
          </w:tcPr>
          <w:p w14:paraId="58F25B07" w14:textId="2CEA571E" w:rsidR="00E7073E" w:rsidRPr="00D55CDA" w:rsidRDefault="00B22F82" w:rsidP="00D74AA0">
            <w:pPr>
              <w:spacing w:after="0" w:line="240" w:lineRule="auto"/>
              <w:contextualSpacing/>
              <w:jc w:val="right"/>
              <w:rPr>
                <w:rFonts w:eastAsia="Times New Roman" w:cs="Consolas"/>
                <w:sz w:val="18"/>
                <w:szCs w:val="18"/>
                <w:lang w:eastAsia="en-AU"/>
              </w:rPr>
            </w:pPr>
            <w:r>
              <w:rPr>
                <w:rFonts w:eastAsia="Times New Roman" w:cs="Consolas"/>
                <w:sz w:val="18"/>
                <w:szCs w:val="18"/>
                <w:lang w:eastAsia="en-AU"/>
              </w:rPr>
              <w:t>10</w:t>
            </w:r>
          </w:p>
        </w:tc>
        <w:tc>
          <w:tcPr>
            <w:tcW w:w="1276" w:type="dxa"/>
            <w:tcMar>
              <w:top w:w="0" w:type="dxa"/>
              <w:left w:w="75" w:type="dxa"/>
              <w:bottom w:w="0" w:type="dxa"/>
              <w:right w:w="75" w:type="dxa"/>
            </w:tcMar>
            <w:vAlign w:val="center"/>
            <w:hideMark/>
          </w:tcPr>
          <w:p w14:paraId="2AA4612B"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6</w:t>
            </w:r>
          </w:p>
        </w:tc>
        <w:tc>
          <w:tcPr>
            <w:tcW w:w="1134" w:type="dxa"/>
            <w:tcMar>
              <w:top w:w="0" w:type="dxa"/>
              <w:left w:w="75" w:type="dxa"/>
              <w:bottom w:w="0" w:type="dxa"/>
              <w:right w:w="75" w:type="dxa"/>
            </w:tcMar>
            <w:vAlign w:val="center"/>
            <w:hideMark/>
          </w:tcPr>
          <w:p w14:paraId="7F3074D3" w14:textId="45AECC5A" w:rsidR="00E7073E" w:rsidRPr="00D55CDA" w:rsidRDefault="00B22F82" w:rsidP="00D74AA0">
            <w:pPr>
              <w:spacing w:after="0" w:line="240" w:lineRule="auto"/>
              <w:contextualSpacing/>
              <w:jc w:val="right"/>
              <w:rPr>
                <w:rFonts w:eastAsia="Times New Roman" w:cs="Consolas"/>
                <w:sz w:val="18"/>
                <w:szCs w:val="18"/>
                <w:lang w:eastAsia="en-AU"/>
              </w:rPr>
            </w:pPr>
            <w:r>
              <w:rPr>
                <w:rFonts w:eastAsia="Times New Roman" w:cs="Consolas"/>
                <w:sz w:val="18"/>
                <w:szCs w:val="18"/>
                <w:lang w:eastAsia="en-AU"/>
              </w:rPr>
              <w:t>4</w:t>
            </w:r>
          </w:p>
        </w:tc>
        <w:tc>
          <w:tcPr>
            <w:tcW w:w="1556" w:type="dxa"/>
            <w:tcMar>
              <w:top w:w="0" w:type="dxa"/>
              <w:left w:w="75" w:type="dxa"/>
              <w:bottom w:w="0" w:type="dxa"/>
              <w:right w:w="75" w:type="dxa"/>
            </w:tcMar>
            <w:vAlign w:val="center"/>
            <w:hideMark/>
          </w:tcPr>
          <w:p w14:paraId="49A8702B" w14:textId="06F52188" w:rsidR="00E7073E" w:rsidRPr="00D55CDA" w:rsidRDefault="00B22F82" w:rsidP="00D74AA0">
            <w:pPr>
              <w:spacing w:after="0" w:line="240" w:lineRule="auto"/>
              <w:contextualSpacing/>
              <w:jc w:val="right"/>
              <w:rPr>
                <w:rFonts w:eastAsia="Times New Roman" w:cs="Consolas"/>
                <w:sz w:val="18"/>
                <w:szCs w:val="18"/>
                <w:lang w:eastAsia="en-AU"/>
              </w:rPr>
            </w:pPr>
            <w:r>
              <w:rPr>
                <w:rFonts w:eastAsia="Times New Roman" w:cs="Consolas"/>
                <w:sz w:val="18"/>
                <w:szCs w:val="18"/>
                <w:lang w:eastAsia="en-AU"/>
              </w:rPr>
              <w:t>5</w:t>
            </w:r>
          </w:p>
        </w:tc>
        <w:tc>
          <w:tcPr>
            <w:tcW w:w="1279" w:type="dxa"/>
            <w:tcMar>
              <w:top w:w="0" w:type="dxa"/>
              <w:left w:w="75" w:type="dxa"/>
              <w:bottom w:w="0" w:type="dxa"/>
              <w:right w:w="75" w:type="dxa"/>
            </w:tcMar>
            <w:vAlign w:val="center"/>
            <w:hideMark/>
          </w:tcPr>
          <w:p w14:paraId="5DE400C8" w14:textId="58692638" w:rsidR="00E7073E" w:rsidRPr="00D55CDA" w:rsidRDefault="00B22F82" w:rsidP="00D74AA0">
            <w:pPr>
              <w:spacing w:after="0" w:line="240" w:lineRule="auto"/>
              <w:contextualSpacing/>
              <w:jc w:val="right"/>
              <w:rPr>
                <w:rFonts w:eastAsia="Times New Roman" w:cs="Consolas"/>
                <w:sz w:val="18"/>
                <w:szCs w:val="18"/>
                <w:lang w:eastAsia="en-AU"/>
              </w:rPr>
            </w:pPr>
            <w:r>
              <w:rPr>
                <w:rFonts w:eastAsia="Times New Roman" w:cs="Consolas"/>
                <w:sz w:val="18"/>
                <w:szCs w:val="18"/>
                <w:lang w:eastAsia="en-AU"/>
              </w:rPr>
              <w:t>4</w:t>
            </w:r>
          </w:p>
        </w:tc>
      </w:tr>
      <w:tr w:rsidR="00E7073E" w:rsidRPr="00D55CDA" w14:paraId="2CBA831F" w14:textId="77777777" w:rsidTr="00DD1C96">
        <w:trPr>
          <w:jc w:val="center"/>
        </w:trPr>
        <w:tc>
          <w:tcPr>
            <w:tcW w:w="8359" w:type="dxa"/>
            <w:gridSpan w:val="6"/>
            <w:tcMar>
              <w:top w:w="0" w:type="dxa"/>
              <w:left w:w="0" w:type="dxa"/>
              <w:bottom w:w="0" w:type="dxa"/>
              <w:right w:w="0" w:type="dxa"/>
            </w:tcMar>
            <w:vAlign w:val="center"/>
          </w:tcPr>
          <w:p w14:paraId="3A24B181" w14:textId="0C77B243" w:rsidR="00E7073E" w:rsidRPr="00D55CDA" w:rsidRDefault="00E7073E" w:rsidP="00E7073E">
            <w:pPr>
              <w:spacing w:after="0" w:line="240" w:lineRule="auto"/>
              <w:contextualSpacing/>
              <w:rPr>
                <w:rFonts w:eastAsia="Times New Roman" w:cs="Consolas"/>
                <w:sz w:val="18"/>
                <w:szCs w:val="18"/>
                <w:lang w:eastAsia="en-AU"/>
              </w:rPr>
            </w:pPr>
            <w:r w:rsidRPr="009F0041">
              <w:rPr>
                <w:rFonts w:eastAsia="Times New Roman" w:cs="Consolas"/>
                <w:b/>
                <w:bCs/>
                <w:color w:val="333333"/>
                <w:sz w:val="18"/>
                <w:szCs w:val="18"/>
                <w:lang w:eastAsia="en-AU"/>
              </w:rPr>
              <w:t>Emergency department stays (n)</w:t>
            </w:r>
          </w:p>
        </w:tc>
      </w:tr>
      <w:tr w:rsidR="00E7073E" w:rsidRPr="00D55CDA" w14:paraId="594AA0D9" w14:textId="77777777" w:rsidTr="00DD1C96">
        <w:trPr>
          <w:jc w:val="center"/>
        </w:trPr>
        <w:tc>
          <w:tcPr>
            <w:tcW w:w="1838" w:type="dxa"/>
            <w:tcMar>
              <w:top w:w="0" w:type="dxa"/>
              <w:left w:w="0" w:type="dxa"/>
              <w:bottom w:w="0" w:type="dxa"/>
              <w:right w:w="0" w:type="dxa"/>
            </w:tcMar>
            <w:vAlign w:val="center"/>
            <w:hideMark/>
          </w:tcPr>
          <w:p w14:paraId="0A98BE42" w14:textId="52BAB624" w:rsidR="00E7073E" w:rsidRPr="00D55CDA" w:rsidRDefault="005D5265" w:rsidP="00D74AA0">
            <w:pPr>
              <w:spacing w:after="0" w:line="240" w:lineRule="auto"/>
              <w:contextualSpacing/>
              <w:rPr>
                <w:rFonts w:eastAsia="Times New Roman" w:cs="Consolas"/>
                <w:sz w:val="18"/>
                <w:szCs w:val="18"/>
                <w:lang w:eastAsia="en-AU"/>
              </w:rPr>
            </w:pPr>
            <w:r>
              <w:rPr>
                <w:rFonts w:eastAsia="Times New Roman" w:cs="Consolas"/>
                <w:sz w:val="18"/>
                <w:szCs w:val="18"/>
                <w:lang w:eastAsia="en-AU"/>
              </w:rPr>
              <w:t xml:space="preserve"> </w:t>
            </w:r>
            <w:r w:rsidR="00E7073E" w:rsidRPr="00D55CDA">
              <w:rPr>
                <w:rFonts w:eastAsia="Times New Roman" w:cs="Consolas"/>
                <w:sz w:val="18"/>
                <w:szCs w:val="18"/>
                <w:lang w:eastAsia="en-AU"/>
              </w:rPr>
              <w:t>Period A</w:t>
            </w:r>
          </w:p>
        </w:tc>
        <w:tc>
          <w:tcPr>
            <w:tcW w:w="1276" w:type="dxa"/>
            <w:tcMar>
              <w:top w:w="0" w:type="dxa"/>
              <w:left w:w="75" w:type="dxa"/>
              <w:bottom w:w="0" w:type="dxa"/>
              <w:right w:w="75" w:type="dxa"/>
            </w:tcMar>
            <w:vAlign w:val="center"/>
            <w:hideMark/>
          </w:tcPr>
          <w:p w14:paraId="20C7AF10"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21,765</w:t>
            </w:r>
          </w:p>
        </w:tc>
        <w:tc>
          <w:tcPr>
            <w:tcW w:w="1276" w:type="dxa"/>
            <w:tcMar>
              <w:top w:w="0" w:type="dxa"/>
              <w:left w:w="75" w:type="dxa"/>
              <w:bottom w:w="0" w:type="dxa"/>
              <w:right w:w="75" w:type="dxa"/>
            </w:tcMar>
            <w:vAlign w:val="center"/>
            <w:hideMark/>
          </w:tcPr>
          <w:p w14:paraId="69FD0541"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14,886</w:t>
            </w:r>
          </w:p>
        </w:tc>
        <w:tc>
          <w:tcPr>
            <w:tcW w:w="1134" w:type="dxa"/>
            <w:tcMar>
              <w:top w:w="0" w:type="dxa"/>
              <w:left w:w="75" w:type="dxa"/>
              <w:bottom w:w="0" w:type="dxa"/>
              <w:right w:w="75" w:type="dxa"/>
            </w:tcMar>
            <w:vAlign w:val="center"/>
            <w:hideMark/>
          </w:tcPr>
          <w:p w14:paraId="2ABF8E84"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6,879</w:t>
            </w:r>
          </w:p>
        </w:tc>
        <w:tc>
          <w:tcPr>
            <w:tcW w:w="1556" w:type="dxa"/>
            <w:tcMar>
              <w:top w:w="0" w:type="dxa"/>
              <w:left w:w="75" w:type="dxa"/>
              <w:bottom w:w="0" w:type="dxa"/>
              <w:right w:w="75" w:type="dxa"/>
            </w:tcMar>
            <w:vAlign w:val="center"/>
            <w:hideMark/>
          </w:tcPr>
          <w:p w14:paraId="3C815469"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14,420</w:t>
            </w:r>
          </w:p>
        </w:tc>
        <w:tc>
          <w:tcPr>
            <w:tcW w:w="1279" w:type="dxa"/>
            <w:tcMar>
              <w:top w:w="0" w:type="dxa"/>
              <w:left w:w="75" w:type="dxa"/>
              <w:bottom w:w="0" w:type="dxa"/>
              <w:right w:w="75" w:type="dxa"/>
            </w:tcMar>
            <w:vAlign w:val="center"/>
            <w:hideMark/>
          </w:tcPr>
          <w:p w14:paraId="48900CDF"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5,761</w:t>
            </w:r>
          </w:p>
        </w:tc>
      </w:tr>
      <w:tr w:rsidR="00E7073E" w:rsidRPr="00D55CDA" w14:paraId="2DEE4F1F" w14:textId="77777777" w:rsidTr="00DD1C96">
        <w:trPr>
          <w:jc w:val="center"/>
        </w:trPr>
        <w:tc>
          <w:tcPr>
            <w:tcW w:w="1838" w:type="dxa"/>
            <w:tcMar>
              <w:top w:w="0" w:type="dxa"/>
              <w:left w:w="0" w:type="dxa"/>
              <w:bottom w:w="0" w:type="dxa"/>
              <w:right w:w="0" w:type="dxa"/>
            </w:tcMar>
            <w:vAlign w:val="center"/>
            <w:hideMark/>
          </w:tcPr>
          <w:p w14:paraId="1F099CDF" w14:textId="3D49118D" w:rsidR="00E7073E" w:rsidRPr="00D55CDA" w:rsidRDefault="005D5265" w:rsidP="00D74AA0">
            <w:pPr>
              <w:spacing w:after="0" w:line="240" w:lineRule="auto"/>
              <w:contextualSpacing/>
              <w:rPr>
                <w:rFonts w:eastAsia="Times New Roman" w:cs="Consolas"/>
                <w:sz w:val="18"/>
                <w:szCs w:val="18"/>
                <w:lang w:eastAsia="en-AU"/>
              </w:rPr>
            </w:pPr>
            <w:r>
              <w:rPr>
                <w:rFonts w:eastAsia="Times New Roman" w:cs="Consolas"/>
                <w:sz w:val="18"/>
                <w:szCs w:val="18"/>
                <w:lang w:eastAsia="en-AU"/>
              </w:rPr>
              <w:t xml:space="preserve"> </w:t>
            </w:r>
            <w:r w:rsidR="00E7073E" w:rsidRPr="00D55CDA">
              <w:rPr>
                <w:rFonts w:eastAsia="Times New Roman" w:cs="Consolas"/>
                <w:sz w:val="18"/>
                <w:szCs w:val="18"/>
                <w:lang w:eastAsia="en-AU"/>
              </w:rPr>
              <w:t>Period B</w:t>
            </w:r>
          </w:p>
        </w:tc>
        <w:tc>
          <w:tcPr>
            <w:tcW w:w="1276" w:type="dxa"/>
            <w:tcMar>
              <w:top w:w="0" w:type="dxa"/>
              <w:left w:w="75" w:type="dxa"/>
              <w:bottom w:w="0" w:type="dxa"/>
              <w:right w:w="75" w:type="dxa"/>
            </w:tcMar>
            <w:vAlign w:val="center"/>
            <w:hideMark/>
          </w:tcPr>
          <w:p w14:paraId="4ED3CA0A"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21,410</w:t>
            </w:r>
          </w:p>
        </w:tc>
        <w:tc>
          <w:tcPr>
            <w:tcW w:w="1276" w:type="dxa"/>
            <w:tcMar>
              <w:top w:w="0" w:type="dxa"/>
              <w:left w:w="75" w:type="dxa"/>
              <w:bottom w:w="0" w:type="dxa"/>
              <w:right w:w="75" w:type="dxa"/>
            </w:tcMar>
            <w:vAlign w:val="center"/>
            <w:hideMark/>
          </w:tcPr>
          <w:p w14:paraId="053956AE"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13,268</w:t>
            </w:r>
          </w:p>
        </w:tc>
        <w:tc>
          <w:tcPr>
            <w:tcW w:w="1134" w:type="dxa"/>
            <w:tcMar>
              <w:top w:w="0" w:type="dxa"/>
              <w:left w:w="75" w:type="dxa"/>
              <w:bottom w:w="0" w:type="dxa"/>
              <w:right w:w="75" w:type="dxa"/>
            </w:tcMar>
            <w:vAlign w:val="center"/>
            <w:hideMark/>
          </w:tcPr>
          <w:p w14:paraId="03BEF6D4"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8,142</w:t>
            </w:r>
          </w:p>
        </w:tc>
        <w:tc>
          <w:tcPr>
            <w:tcW w:w="1556" w:type="dxa"/>
            <w:tcMar>
              <w:top w:w="0" w:type="dxa"/>
              <w:left w:w="75" w:type="dxa"/>
              <w:bottom w:w="0" w:type="dxa"/>
              <w:right w:w="75" w:type="dxa"/>
            </w:tcMar>
            <w:vAlign w:val="center"/>
            <w:hideMark/>
          </w:tcPr>
          <w:p w14:paraId="0BB2A54B"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14,246</w:t>
            </w:r>
          </w:p>
        </w:tc>
        <w:tc>
          <w:tcPr>
            <w:tcW w:w="1279" w:type="dxa"/>
            <w:tcMar>
              <w:top w:w="0" w:type="dxa"/>
              <w:left w:w="75" w:type="dxa"/>
              <w:bottom w:w="0" w:type="dxa"/>
              <w:right w:w="75" w:type="dxa"/>
            </w:tcMar>
            <w:vAlign w:val="center"/>
            <w:hideMark/>
          </w:tcPr>
          <w:p w14:paraId="5F7BDD86"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5,744</w:t>
            </w:r>
          </w:p>
        </w:tc>
      </w:tr>
      <w:tr w:rsidR="00E7073E" w:rsidRPr="00D55CDA" w14:paraId="05FEAF2C" w14:textId="77777777" w:rsidTr="00DD1C96">
        <w:trPr>
          <w:jc w:val="center"/>
        </w:trPr>
        <w:tc>
          <w:tcPr>
            <w:tcW w:w="1838" w:type="dxa"/>
            <w:tcMar>
              <w:top w:w="0" w:type="dxa"/>
              <w:left w:w="0" w:type="dxa"/>
              <w:bottom w:w="0" w:type="dxa"/>
              <w:right w:w="0" w:type="dxa"/>
            </w:tcMar>
            <w:vAlign w:val="center"/>
            <w:hideMark/>
          </w:tcPr>
          <w:p w14:paraId="2A5E3241" w14:textId="411619AA" w:rsidR="00E7073E" w:rsidRPr="00D55CDA" w:rsidRDefault="005D5265" w:rsidP="00D74AA0">
            <w:pPr>
              <w:spacing w:after="0" w:line="240" w:lineRule="auto"/>
              <w:contextualSpacing/>
              <w:rPr>
                <w:rFonts w:eastAsia="Times New Roman" w:cs="Consolas"/>
                <w:sz w:val="18"/>
                <w:szCs w:val="18"/>
                <w:lang w:eastAsia="en-AU"/>
              </w:rPr>
            </w:pPr>
            <w:r>
              <w:rPr>
                <w:rFonts w:eastAsia="Times New Roman" w:cs="Consolas"/>
                <w:sz w:val="18"/>
                <w:szCs w:val="18"/>
                <w:lang w:eastAsia="en-AU"/>
              </w:rPr>
              <w:t xml:space="preserve"> </w:t>
            </w:r>
            <w:r w:rsidR="00E7073E" w:rsidRPr="00D55CDA">
              <w:rPr>
                <w:rFonts w:eastAsia="Times New Roman" w:cs="Consolas"/>
                <w:sz w:val="18"/>
                <w:szCs w:val="18"/>
                <w:lang w:eastAsia="en-AU"/>
              </w:rPr>
              <w:t>Rest of year</w:t>
            </w:r>
          </w:p>
        </w:tc>
        <w:tc>
          <w:tcPr>
            <w:tcW w:w="1276" w:type="dxa"/>
            <w:tcMar>
              <w:top w:w="0" w:type="dxa"/>
              <w:left w:w="75" w:type="dxa"/>
              <w:bottom w:w="0" w:type="dxa"/>
              <w:right w:w="75" w:type="dxa"/>
            </w:tcMar>
            <w:vAlign w:val="center"/>
            <w:hideMark/>
          </w:tcPr>
          <w:p w14:paraId="7ABAA0DB"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475,603</w:t>
            </w:r>
          </w:p>
        </w:tc>
        <w:tc>
          <w:tcPr>
            <w:tcW w:w="1276" w:type="dxa"/>
            <w:tcMar>
              <w:top w:w="0" w:type="dxa"/>
              <w:left w:w="75" w:type="dxa"/>
              <w:bottom w:w="0" w:type="dxa"/>
              <w:right w:w="75" w:type="dxa"/>
            </w:tcMar>
            <w:vAlign w:val="center"/>
            <w:hideMark/>
          </w:tcPr>
          <w:p w14:paraId="4B2F2697"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325,196</w:t>
            </w:r>
          </w:p>
        </w:tc>
        <w:tc>
          <w:tcPr>
            <w:tcW w:w="1134" w:type="dxa"/>
            <w:tcMar>
              <w:top w:w="0" w:type="dxa"/>
              <w:left w:w="75" w:type="dxa"/>
              <w:bottom w:w="0" w:type="dxa"/>
              <w:right w:w="75" w:type="dxa"/>
            </w:tcMar>
            <w:vAlign w:val="center"/>
            <w:hideMark/>
          </w:tcPr>
          <w:p w14:paraId="6AE83A88"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150,407</w:t>
            </w:r>
          </w:p>
        </w:tc>
        <w:tc>
          <w:tcPr>
            <w:tcW w:w="1556" w:type="dxa"/>
            <w:tcMar>
              <w:top w:w="0" w:type="dxa"/>
              <w:left w:w="75" w:type="dxa"/>
              <w:bottom w:w="0" w:type="dxa"/>
              <w:right w:w="75" w:type="dxa"/>
            </w:tcMar>
            <w:vAlign w:val="center"/>
            <w:hideMark/>
          </w:tcPr>
          <w:p w14:paraId="10B2DD60"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311,411</w:t>
            </w:r>
          </w:p>
        </w:tc>
        <w:tc>
          <w:tcPr>
            <w:tcW w:w="1279" w:type="dxa"/>
            <w:tcMar>
              <w:top w:w="0" w:type="dxa"/>
              <w:left w:w="75" w:type="dxa"/>
              <w:bottom w:w="0" w:type="dxa"/>
              <w:right w:w="75" w:type="dxa"/>
            </w:tcMar>
            <w:vAlign w:val="center"/>
            <w:hideMark/>
          </w:tcPr>
          <w:p w14:paraId="38E360A0"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129,314</w:t>
            </w:r>
          </w:p>
        </w:tc>
      </w:tr>
      <w:tr w:rsidR="00E7073E" w:rsidRPr="00D55CDA" w14:paraId="5511DAC3" w14:textId="77777777" w:rsidTr="00DD1C96">
        <w:trPr>
          <w:jc w:val="center"/>
        </w:trPr>
        <w:tc>
          <w:tcPr>
            <w:tcW w:w="8359" w:type="dxa"/>
            <w:gridSpan w:val="6"/>
            <w:tcMar>
              <w:top w:w="0" w:type="dxa"/>
              <w:left w:w="0" w:type="dxa"/>
              <w:bottom w:w="0" w:type="dxa"/>
              <w:right w:w="0" w:type="dxa"/>
            </w:tcMar>
            <w:vAlign w:val="center"/>
          </w:tcPr>
          <w:p w14:paraId="1568159D" w14:textId="28A9B213" w:rsidR="00E7073E" w:rsidRPr="00D55CDA" w:rsidRDefault="00E7073E" w:rsidP="00E7073E">
            <w:pPr>
              <w:spacing w:after="0" w:line="240" w:lineRule="auto"/>
              <w:contextualSpacing/>
              <w:rPr>
                <w:rFonts w:eastAsia="Times New Roman" w:cs="Consolas"/>
                <w:sz w:val="18"/>
                <w:szCs w:val="18"/>
                <w:lang w:eastAsia="en-AU"/>
              </w:rPr>
            </w:pPr>
            <w:r w:rsidRPr="009F0041">
              <w:rPr>
                <w:rFonts w:eastAsia="Times New Roman" w:cs="Consolas"/>
                <w:b/>
                <w:bCs/>
                <w:color w:val="333333"/>
                <w:sz w:val="18"/>
                <w:szCs w:val="18"/>
                <w:lang w:eastAsia="en-AU"/>
              </w:rPr>
              <w:t xml:space="preserve">Emergency department stays </w:t>
            </w:r>
            <w:r>
              <w:rPr>
                <w:rFonts w:eastAsia="Times New Roman" w:cs="Consolas"/>
                <w:b/>
                <w:bCs/>
                <w:color w:val="333333"/>
                <w:sz w:val="18"/>
                <w:szCs w:val="18"/>
                <w:lang w:eastAsia="en-AU"/>
              </w:rPr>
              <w:t>- s</w:t>
            </w:r>
            <w:r w:rsidRPr="000C2855">
              <w:rPr>
                <w:rFonts w:eastAsia="Times New Roman" w:cs="Consolas"/>
                <w:b/>
                <w:bCs/>
                <w:color w:val="333333"/>
                <w:sz w:val="18"/>
                <w:szCs w:val="18"/>
                <w:lang w:eastAsia="en-AU"/>
              </w:rPr>
              <w:t>tudy period (A&amp;B)</w:t>
            </w:r>
            <w:r>
              <w:rPr>
                <w:rFonts w:eastAsia="Times New Roman" w:cs="Consolas"/>
                <w:b/>
                <w:bCs/>
                <w:color w:val="333333"/>
                <w:sz w:val="18"/>
                <w:szCs w:val="18"/>
                <w:lang w:eastAsia="en-AU"/>
              </w:rPr>
              <w:t xml:space="preserve"> only</w:t>
            </w:r>
          </w:p>
        </w:tc>
      </w:tr>
      <w:tr w:rsidR="00E7073E" w:rsidRPr="00D55CDA" w14:paraId="3E8CEC8F" w14:textId="77777777" w:rsidTr="00DD1C96">
        <w:trPr>
          <w:jc w:val="center"/>
        </w:trPr>
        <w:tc>
          <w:tcPr>
            <w:tcW w:w="1838" w:type="dxa"/>
            <w:tcMar>
              <w:top w:w="0" w:type="dxa"/>
              <w:left w:w="0" w:type="dxa"/>
              <w:bottom w:w="0" w:type="dxa"/>
              <w:right w:w="0" w:type="dxa"/>
            </w:tcMar>
            <w:vAlign w:val="center"/>
            <w:hideMark/>
          </w:tcPr>
          <w:p w14:paraId="0640AA73" w14:textId="3B139D0A" w:rsidR="00E7073E" w:rsidRPr="00D55CDA" w:rsidRDefault="005D5265" w:rsidP="00D74AA0">
            <w:pPr>
              <w:spacing w:after="0" w:line="240" w:lineRule="auto"/>
              <w:contextualSpacing/>
              <w:rPr>
                <w:rFonts w:eastAsia="Times New Roman" w:cs="Consolas"/>
                <w:sz w:val="18"/>
                <w:szCs w:val="18"/>
                <w:lang w:eastAsia="en-AU"/>
              </w:rPr>
            </w:pPr>
            <w:r>
              <w:rPr>
                <w:rFonts w:eastAsia="Times New Roman" w:cs="Consolas"/>
                <w:sz w:val="18"/>
                <w:szCs w:val="18"/>
                <w:lang w:eastAsia="en-AU"/>
              </w:rPr>
              <w:t xml:space="preserve"> </w:t>
            </w:r>
            <w:r w:rsidR="00E7073E" w:rsidRPr="00D55CDA">
              <w:rPr>
                <w:rFonts w:eastAsia="Times New Roman" w:cs="Consolas"/>
                <w:sz w:val="18"/>
                <w:szCs w:val="18"/>
                <w:lang w:eastAsia="en-AU"/>
              </w:rPr>
              <w:t>n</w:t>
            </w:r>
          </w:p>
        </w:tc>
        <w:tc>
          <w:tcPr>
            <w:tcW w:w="1276" w:type="dxa"/>
            <w:tcMar>
              <w:top w:w="0" w:type="dxa"/>
              <w:left w:w="75" w:type="dxa"/>
              <w:bottom w:w="0" w:type="dxa"/>
              <w:right w:w="75" w:type="dxa"/>
            </w:tcMar>
            <w:vAlign w:val="center"/>
            <w:hideMark/>
          </w:tcPr>
          <w:p w14:paraId="79D7C4BB"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43,175</w:t>
            </w:r>
          </w:p>
        </w:tc>
        <w:tc>
          <w:tcPr>
            <w:tcW w:w="1276" w:type="dxa"/>
            <w:tcMar>
              <w:top w:w="0" w:type="dxa"/>
              <w:left w:w="75" w:type="dxa"/>
              <w:bottom w:w="0" w:type="dxa"/>
              <w:right w:w="75" w:type="dxa"/>
            </w:tcMar>
            <w:vAlign w:val="center"/>
            <w:hideMark/>
          </w:tcPr>
          <w:p w14:paraId="420E41A2"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28,154</w:t>
            </w:r>
          </w:p>
        </w:tc>
        <w:tc>
          <w:tcPr>
            <w:tcW w:w="1134" w:type="dxa"/>
            <w:tcMar>
              <w:top w:w="0" w:type="dxa"/>
              <w:left w:w="75" w:type="dxa"/>
              <w:bottom w:w="0" w:type="dxa"/>
              <w:right w:w="75" w:type="dxa"/>
            </w:tcMar>
            <w:vAlign w:val="center"/>
            <w:hideMark/>
          </w:tcPr>
          <w:p w14:paraId="37F8AE55"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15,021</w:t>
            </w:r>
          </w:p>
        </w:tc>
        <w:tc>
          <w:tcPr>
            <w:tcW w:w="1556" w:type="dxa"/>
            <w:tcMar>
              <w:top w:w="0" w:type="dxa"/>
              <w:left w:w="75" w:type="dxa"/>
              <w:bottom w:w="0" w:type="dxa"/>
              <w:right w:w="75" w:type="dxa"/>
            </w:tcMar>
            <w:vAlign w:val="center"/>
            <w:hideMark/>
          </w:tcPr>
          <w:p w14:paraId="19D95E43"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28,666</w:t>
            </w:r>
          </w:p>
        </w:tc>
        <w:tc>
          <w:tcPr>
            <w:tcW w:w="1279" w:type="dxa"/>
            <w:tcMar>
              <w:top w:w="0" w:type="dxa"/>
              <w:left w:w="75" w:type="dxa"/>
              <w:bottom w:w="0" w:type="dxa"/>
              <w:right w:w="75" w:type="dxa"/>
            </w:tcMar>
            <w:vAlign w:val="center"/>
            <w:hideMark/>
          </w:tcPr>
          <w:p w14:paraId="4301FE7D" w14:textId="77777777" w:rsidR="00E7073E" w:rsidRPr="00D55CDA" w:rsidRDefault="00E7073E" w:rsidP="00D74AA0">
            <w:pPr>
              <w:spacing w:after="0" w:line="240" w:lineRule="auto"/>
              <w:contextualSpacing/>
              <w:jc w:val="right"/>
              <w:rPr>
                <w:rFonts w:eastAsia="Times New Roman" w:cs="Consolas"/>
                <w:sz w:val="18"/>
                <w:szCs w:val="18"/>
                <w:lang w:eastAsia="en-AU"/>
              </w:rPr>
            </w:pPr>
            <w:r w:rsidRPr="00D55CDA">
              <w:rPr>
                <w:rFonts w:eastAsia="Times New Roman" w:cs="Consolas"/>
                <w:sz w:val="18"/>
                <w:szCs w:val="18"/>
                <w:lang w:eastAsia="en-AU"/>
              </w:rPr>
              <w:t>11,505</w:t>
            </w:r>
          </w:p>
        </w:tc>
      </w:tr>
    </w:tbl>
    <w:p w14:paraId="4714789A" w14:textId="2F94FFCA" w:rsidR="00D55CDA" w:rsidRPr="00DB0ADF" w:rsidRDefault="00D55CDA" w:rsidP="00EB00E7">
      <w:pPr>
        <w:spacing w:after="0"/>
        <w:ind w:left="284" w:right="-188"/>
        <w:rPr>
          <w:i/>
          <w:sz w:val="16"/>
          <w:szCs w:val="16"/>
          <w:shd w:val="clear" w:color="auto" w:fill="FFFFFF"/>
        </w:rPr>
      </w:pPr>
      <w:r w:rsidRPr="00DB0ADF">
        <w:rPr>
          <w:i/>
          <w:sz w:val="16"/>
          <w:szCs w:val="16"/>
          <w:shd w:val="clear" w:color="auto" w:fill="FFFFFF"/>
          <w:vertAlign w:val="superscript"/>
        </w:rPr>
        <w:t>a</w:t>
      </w:r>
      <w:r w:rsidRPr="00DB0ADF">
        <w:rPr>
          <w:i/>
          <w:sz w:val="16"/>
          <w:szCs w:val="16"/>
          <w:shd w:val="clear" w:color="auto" w:fill="FFFFFF"/>
        </w:rPr>
        <w:t xml:space="preserve">MC: Major city, including large, other and specialist </w:t>
      </w:r>
      <w:r w:rsidR="00D259E3">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r w:rsidR="00EB00E7">
        <w:rPr>
          <w:i/>
          <w:sz w:val="16"/>
          <w:szCs w:val="16"/>
          <w:shd w:val="clear" w:color="auto" w:fill="FFFFFF"/>
        </w:rPr>
        <w:t xml:space="preserve"> </w:t>
      </w:r>
      <w:r>
        <w:rPr>
          <w:i/>
          <w:sz w:val="16"/>
          <w:szCs w:val="16"/>
          <w:shd w:val="clear" w:color="auto" w:fill="FFFFFF"/>
        </w:rPr>
        <w:t>remote including large &amp; other.</w:t>
      </w:r>
    </w:p>
    <w:p w14:paraId="776399A3" w14:textId="77777777" w:rsidR="00D55CDA" w:rsidRPr="00DB0ADF" w:rsidRDefault="00D55CDA" w:rsidP="00EB00E7">
      <w:pPr>
        <w:ind w:left="284" w:right="-188"/>
        <w:rPr>
          <w:i/>
          <w:sz w:val="16"/>
          <w:szCs w:val="16"/>
          <w:shd w:val="clear" w:color="auto" w:fill="FFFFFF"/>
        </w:rPr>
      </w:pPr>
      <w:r w:rsidRPr="00DB0ADF">
        <w:rPr>
          <w:i/>
          <w:sz w:val="16"/>
          <w:szCs w:val="16"/>
          <w:shd w:val="clear" w:color="auto" w:fill="FFFFFF"/>
          <w:vertAlign w:val="superscript"/>
        </w:rPr>
        <w:t>b</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p w14:paraId="60AC642F" w14:textId="42FC8B1D" w:rsidR="00C10652" w:rsidRPr="00C10652" w:rsidRDefault="00C10652" w:rsidP="00C10652">
      <w:pPr>
        <w:pStyle w:val="Heading2"/>
      </w:pPr>
      <w:bookmarkStart w:id="26" w:name="_Toc494965488"/>
      <w:r w:rsidRPr="00AC27E5">
        <w:t>Overall cost characteristics</w:t>
      </w:r>
      <w:bookmarkEnd w:id="26"/>
    </w:p>
    <w:p w14:paraId="508C4EA4" w14:textId="22440C08" w:rsidR="00C10652" w:rsidRDefault="00C10652" w:rsidP="00C10652">
      <w:pPr>
        <w:rPr>
          <w:shd w:val="clear" w:color="auto" w:fill="FFFFFF"/>
        </w:rPr>
      </w:pPr>
      <w:r>
        <w:rPr>
          <w:shd w:val="clear" w:color="auto" w:fill="FFFFFF"/>
        </w:rPr>
        <w:t xml:space="preserve">This section provides an overview of the characteristics and distribution of stay level costs reported for the study period. The following sections present information on how costs vary across different characteristics of the patient and stays. </w:t>
      </w:r>
      <w:r w:rsidR="00DD1C96">
        <w:rPr>
          <w:shd w:val="clear" w:color="auto" w:fill="FFFFFF"/>
        </w:rPr>
        <w:fldChar w:fldCharType="begin"/>
      </w:r>
      <w:r w:rsidR="00DD1C96">
        <w:rPr>
          <w:shd w:val="clear" w:color="auto" w:fill="FFFFFF"/>
        </w:rPr>
        <w:instrText xml:space="preserve"> REF _Ref477876558 \h  \* MERGEFORMAT </w:instrText>
      </w:r>
      <w:r w:rsidR="00DD1C96">
        <w:rPr>
          <w:shd w:val="clear" w:color="auto" w:fill="FFFFFF"/>
        </w:rPr>
      </w:r>
      <w:r w:rsidR="00DD1C96">
        <w:rPr>
          <w:shd w:val="clear" w:color="auto" w:fill="FFFFFF"/>
        </w:rPr>
        <w:fldChar w:fldCharType="separate"/>
      </w:r>
      <w:r w:rsidR="00952142" w:rsidRPr="00952142">
        <w:rPr>
          <w:shd w:val="clear" w:color="auto" w:fill="FFFFFF"/>
        </w:rPr>
        <w:t>Table 8</w:t>
      </w:r>
      <w:r w:rsidR="00DD1C96">
        <w:rPr>
          <w:shd w:val="clear" w:color="auto" w:fill="FFFFFF"/>
        </w:rPr>
        <w:fldChar w:fldCharType="end"/>
      </w:r>
      <w:r w:rsidR="00DD1C96">
        <w:rPr>
          <w:shd w:val="clear" w:color="auto" w:fill="FFFFFF"/>
        </w:rPr>
        <w:t xml:space="preserve"> </w:t>
      </w:r>
      <w:r>
        <w:rPr>
          <w:shd w:val="clear" w:color="auto" w:fill="FFFFFF"/>
        </w:rPr>
        <w:t xml:space="preserve">shows the overall mean cost </w:t>
      </w:r>
      <w:r w:rsidR="0091009B">
        <w:rPr>
          <w:shd w:val="clear" w:color="auto" w:fill="FFFFFF"/>
        </w:rPr>
        <w:t xml:space="preserve">and median cost </w:t>
      </w:r>
      <w:r>
        <w:rPr>
          <w:shd w:val="clear" w:color="auto" w:fill="FFFFFF"/>
        </w:rPr>
        <w:t>for the study period</w:t>
      </w:r>
      <w:r w:rsidR="0061684F">
        <w:rPr>
          <w:shd w:val="clear" w:color="auto" w:fill="FFFFFF"/>
        </w:rPr>
        <w:t xml:space="preserve">. </w:t>
      </w:r>
      <w:r>
        <w:rPr>
          <w:shd w:val="clear" w:color="auto" w:fill="FFFFFF"/>
        </w:rPr>
        <w:t xml:space="preserve">There is considerable variability in </w:t>
      </w:r>
      <w:r w:rsidR="00E7073E">
        <w:rPr>
          <w:shd w:val="clear" w:color="auto" w:fill="FFFFFF"/>
        </w:rPr>
        <w:t xml:space="preserve">the </w:t>
      </w:r>
      <w:r>
        <w:rPr>
          <w:shd w:val="clear" w:color="auto" w:fill="FFFFFF"/>
        </w:rPr>
        <w:t xml:space="preserve">costs. The </w:t>
      </w:r>
      <w:r w:rsidR="00BF32F4">
        <w:rPr>
          <w:shd w:val="clear" w:color="auto" w:fill="FFFFFF"/>
        </w:rPr>
        <w:t>difference</w:t>
      </w:r>
      <w:r>
        <w:rPr>
          <w:shd w:val="clear" w:color="auto" w:fill="FFFFFF"/>
        </w:rPr>
        <w:t xml:space="preserve"> between </w:t>
      </w:r>
      <w:r w:rsidR="00BF32F4">
        <w:rPr>
          <w:shd w:val="clear" w:color="auto" w:fill="FFFFFF"/>
        </w:rPr>
        <w:t xml:space="preserve">the </w:t>
      </w:r>
      <w:r>
        <w:rPr>
          <w:shd w:val="clear" w:color="auto" w:fill="FFFFFF"/>
        </w:rPr>
        <w:t>mean and median cost suggests that the distribution is skewed</w:t>
      </w:r>
      <w:r w:rsidR="00D27DB9">
        <w:rPr>
          <w:shd w:val="clear" w:color="auto" w:fill="FFFFFF"/>
        </w:rPr>
        <w:t>.</w:t>
      </w:r>
      <w:r w:rsidR="00EB00E7">
        <w:rPr>
          <w:shd w:val="clear" w:color="auto" w:fill="FFFFFF"/>
        </w:rPr>
        <w:t xml:space="preserve"> This is </w:t>
      </w:r>
      <w:r>
        <w:rPr>
          <w:shd w:val="clear" w:color="auto" w:fill="FFFFFF"/>
        </w:rPr>
        <w:t>common in cost distributions</w:t>
      </w:r>
      <w:r w:rsidR="00EB00E7">
        <w:rPr>
          <w:shd w:val="clear" w:color="auto" w:fill="FFFFFF"/>
        </w:rPr>
        <w:t>,</w:t>
      </w:r>
      <w:r>
        <w:rPr>
          <w:shd w:val="clear" w:color="auto" w:fill="FFFFFF"/>
        </w:rPr>
        <w:t xml:space="preserve"> which often have long tails involving observations with costs well above the mean cost.</w:t>
      </w:r>
    </w:p>
    <w:tbl>
      <w:tblPr>
        <w:tblW w:w="0" w:type="auto"/>
        <w:jc w:val="center"/>
        <w:tblLook w:val="04A0" w:firstRow="1" w:lastRow="0" w:firstColumn="1" w:lastColumn="0" w:noHBand="0" w:noVBand="1"/>
      </w:tblPr>
      <w:tblGrid>
        <w:gridCol w:w="9026"/>
      </w:tblGrid>
      <w:tr w:rsidR="00AC27E5" w:rsidRPr="00AE5F23" w14:paraId="5394834D" w14:textId="77777777" w:rsidTr="004207EA">
        <w:trPr>
          <w:jc w:val="center"/>
        </w:trPr>
        <w:tc>
          <w:tcPr>
            <w:tcW w:w="9026" w:type="dxa"/>
          </w:tcPr>
          <w:p w14:paraId="21E1194E" w14:textId="10C13ACF" w:rsidR="00AC27E5" w:rsidRPr="00AE5F23" w:rsidRDefault="00AC27E5" w:rsidP="004207EA">
            <w:pPr>
              <w:spacing w:after="0"/>
              <w:jc w:val="center"/>
              <w:rPr>
                <w:rFonts w:cs="Arial"/>
                <w:b/>
              </w:rPr>
            </w:pPr>
            <w:bookmarkStart w:id="27" w:name="_Ref477876558"/>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8</w:t>
            </w:r>
            <w:r w:rsidRPr="00AE5F23">
              <w:rPr>
                <w:rFonts w:cs="Arial"/>
                <w:b/>
                <w:color w:val="000000" w:themeColor="text1"/>
              </w:rPr>
              <w:fldChar w:fldCharType="end"/>
            </w:r>
            <w:bookmarkEnd w:id="27"/>
            <w:r w:rsidRPr="00AE5F23">
              <w:rPr>
                <w:rFonts w:cs="Arial"/>
                <w:b/>
                <w:color w:val="000000" w:themeColor="text1"/>
              </w:rPr>
              <w:t xml:space="preserve"> – </w:t>
            </w:r>
            <w:r w:rsidR="004722BA" w:rsidRPr="004722BA">
              <w:rPr>
                <w:rFonts w:cs="Arial"/>
                <w:b/>
                <w:color w:val="000000" w:themeColor="text1"/>
              </w:rPr>
              <w:t>Overall cost characteristics</w:t>
            </w:r>
          </w:p>
        </w:tc>
      </w:tr>
    </w:tbl>
    <w:p w14:paraId="037E0EA2" w14:textId="77777777" w:rsidR="00AC27E5" w:rsidRPr="00AE5F23" w:rsidRDefault="00AC27E5" w:rsidP="00AC27E5">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2547"/>
        <w:gridCol w:w="1701"/>
        <w:gridCol w:w="1192"/>
        <w:gridCol w:w="1192"/>
        <w:gridCol w:w="1192"/>
        <w:gridCol w:w="1192"/>
      </w:tblGrid>
      <w:tr w:rsidR="00E7073E" w:rsidRPr="00DB0ADF" w14:paraId="2886DB47" w14:textId="77777777" w:rsidTr="00EB00E7">
        <w:trPr>
          <w:cantSplit/>
          <w:tblHeader/>
          <w:jc w:val="center"/>
        </w:trPr>
        <w:tc>
          <w:tcPr>
            <w:tcW w:w="2547" w:type="dxa"/>
            <w:vMerge w:val="restart"/>
            <w:shd w:val="clear" w:color="auto" w:fill="003D79"/>
            <w:tcMar>
              <w:top w:w="0" w:type="dxa"/>
              <w:left w:w="0" w:type="dxa"/>
              <w:bottom w:w="0" w:type="dxa"/>
              <w:right w:w="0" w:type="dxa"/>
            </w:tcMar>
            <w:vAlign w:val="center"/>
            <w:hideMark/>
          </w:tcPr>
          <w:p w14:paraId="4D85D1F6" w14:textId="77777777" w:rsidR="00E7073E" w:rsidRPr="00DB0ADF" w:rsidRDefault="00E7073E" w:rsidP="00E7073E">
            <w:pPr>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Measure</w:t>
            </w:r>
          </w:p>
        </w:tc>
        <w:tc>
          <w:tcPr>
            <w:tcW w:w="1701" w:type="dxa"/>
            <w:vMerge w:val="restart"/>
            <w:shd w:val="clear" w:color="auto" w:fill="003D79"/>
            <w:tcMar>
              <w:top w:w="0" w:type="dxa"/>
              <w:left w:w="0" w:type="dxa"/>
              <w:bottom w:w="0" w:type="dxa"/>
              <w:right w:w="0" w:type="dxa"/>
            </w:tcMar>
            <w:vAlign w:val="center"/>
            <w:hideMark/>
          </w:tcPr>
          <w:p w14:paraId="21D4B6DE" w14:textId="77777777" w:rsidR="00E7073E" w:rsidRPr="00DB0ADF" w:rsidRDefault="00E7073E" w:rsidP="00E7073E">
            <w:pPr>
              <w:spacing w:after="0"/>
              <w:jc w:val="center"/>
              <w:rPr>
                <w:color w:val="FFFFFF" w:themeColor="background1"/>
                <w:sz w:val="18"/>
                <w:szCs w:val="18"/>
                <w:lang w:eastAsia="en-AU"/>
              </w:rPr>
            </w:pPr>
            <w:r w:rsidRPr="00DB0ADF">
              <w:rPr>
                <w:rFonts w:eastAsia="Times New Roman" w:cs="Consolas"/>
                <w:b/>
                <w:bCs/>
                <w:color w:val="FFFFFF" w:themeColor="background1"/>
                <w:sz w:val="18"/>
                <w:szCs w:val="18"/>
                <w:lang w:eastAsia="en-AU"/>
              </w:rPr>
              <w:t>Total</w:t>
            </w:r>
          </w:p>
        </w:tc>
        <w:tc>
          <w:tcPr>
            <w:tcW w:w="2384" w:type="dxa"/>
            <w:gridSpan w:val="2"/>
            <w:shd w:val="clear" w:color="auto" w:fill="003D79"/>
            <w:tcMar>
              <w:top w:w="0" w:type="dxa"/>
              <w:left w:w="0" w:type="dxa"/>
              <w:bottom w:w="0" w:type="dxa"/>
              <w:right w:w="0" w:type="dxa"/>
            </w:tcMar>
            <w:vAlign w:val="center"/>
            <w:hideMark/>
          </w:tcPr>
          <w:p w14:paraId="787816B8" w14:textId="77777777" w:rsidR="00E7073E" w:rsidRPr="00DB0ADF" w:rsidRDefault="00E7073E" w:rsidP="00E7073E">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Location</w:t>
            </w:r>
            <w:r w:rsidRPr="00DB0ADF">
              <w:rPr>
                <w:rFonts w:eastAsia="Times New Roman" w:cs="Consolas"/>
                <w:b/>
                <w:bCs/>
                <w:color w:val="FFFFFF" w:themeColor="background1"/>
                <w:sz w:val="18"/>
                <w:szCs w:val="18"/>
                <w:vertAlign w:val="superscript"/>
                <w:lang w:eastAsia="en-AU"/>
              </w:rPr>
              <w:t>a</w:t>
            </w:r>
          </w:p>
        </w:tc>
        <w:tc>
          <w:tcPr>
            <w:tcW w:w="2384" w:type="dxa"/>
            <w:gridSpan w:val="2"/>
            <w:shd w:val="clear" w:color="auto" w:fill="003D79"/>
            <w:tcMar>
              <w:top w:w="0" w:type="dxa"/>
              <w:left w:w="0" w:type="dxa"/>
              <w:bottom w:w="0" w:type="dxa"/>
              <w:right w:w="0" w:type="dxa"/>
            </w:tcMar>
            <w:vAlign w:val="center"/>
            <w:hideMark/>
          </w:tcPr>
          <w:p w14:paraId="320C9A43" w14:textId="77777777" w:rsidR="00E7073E" w:rsidRPr="00DB0ADF" w:rsidRDefault="00E7073E" w:rsidP="00E7073E">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Size</w:t>
            </w:r>
            <w:r w:rsidRPr="00DB0ADF">
              <w:rPr>
                <w:rFonts w:eastAsia="Times New Roman" w:cs="Consolas"/>
                <w:b/>
                <w:bCs/>
                <w:color w:val="FFFFFF" w:themeColor="background1"/>
                <w:sz w:val="18"/>
                <w:szCs w:val="18"/>
                <w:vertAlign w:val="superscript"/>
                <w:lang w:eastAsia="en-AU"/>
              </w:rPr>
              <w:t>b</w:t>
            </w:r>
          </w:p>
        </w:tc>
      </w:tr>
      <w:tr w:rsidR="00E7073E" w:rsidRPr="00DB0ADF" w14:paraId="2E41DFF4" w14:textId="77777777" w:rsidTr="00EB00E7">
        <w:trPr>
          <w:cantSplit/>
          <w:tblHeader/>
          <w:jc w:val="center"/>
        </w:trPr>
        <w:tc>
          <w:tcPr>
            <w:tcW w:w="2547" w:type="dxa"/>
            <w:vMerge/>
            <w:shd w:val="clear" w:color="auto" w:fill="003D79"/>
            <w:tcMar>
              <w:top w:w="0" w:type="dxa"/>
              <w:left w:w="0" w:type="dxa"/>
              <w:bottom w:w="0" w:type="dxa"/>
              <w:right w:w="0" w:type="dxa"/>
            </w:tcMar>
            <w:vAlign w:val="center"/>
            <w:hideMark/>
          </w:tcPr>
          <w:p w14:paraId="5896EB96" w14:textId="77777777" w:rsidR="00E7073E" w:rsidRPr="00DB0ADF" w:rsidRDefault="00E7073E" w:rsidP="00E7073E">
            <w:pPr>
              <w:rPr>
                <w:rFonts w:eastAsia="Times New Roman" w:cs="Consolas"/>
                <w:b/>
                <w:bCs/>
                <w:color w:val="FFFFFF" w:themeColor="background1"/>
                <w:sz w:val="18"/>
                <w:szCs w:val="18"/>
                <w:lang w:eastAsia="en-AU"/>
              </w:rPr>
            </w:pPr>
          </w:p>
        </w:tc>
        <w:tc>
          <w:tcPr>
            <w:tcW w:w="1701" w:type="dxa"/>
            <w:vMerge/>
            <w:shd w:val="clear" w:color="auto" w:fill="003D79"/>
            <w:tcMar>
              <w:top w:w="0" w:type="dxa"/>
              <w:left w:w="0" w:type="dxa"/>
              <w:bottom w:w="0" w:type="dxa"/>
              <w:right w:w="0" w:type="dxa"/>
            </w:tcMar>
            <w:vAlign w:val="center"/>
            <w:hideMark/>
          </w:tcPr>
          <w:p w14:paraId="30D8CD8F" w14:textId="77777777" w:rsidR="00E7073E" w:rsidRPr="00DB0ADF" w:rsidRDefault="00E7073E" w:rsidP="00E7073E">
            <w:pPr>
              <w:spacing w:after="0"/>
              <w:jc w:val="center"/>
              <w:rPr>
                <w:rFonts w:eastAsia="Times New Roman" w:cs="Consolas"/>
                <w:b/>
                <w:bCs/>
                <w:color w:val="FFFFFF" w:themeColor="background1"/>
                <w:sz w:val="18"/>
                <w:szCs w:val="18"/>
                <w:lang w:eastAsia="en-AU"/>
              </w:rPr>
            </w:pPr>
          </w:p>
        </w:tc>
        <w:tc>
          <w:tcPr>
            <w:tcW w:w="1192" w:type="dxa"/>
            <w:shd w:val="clear" w:color="auto" w:fill="003D79"/>
            <w:tcMar>
              <w:top w:w="0" w:type="dxa"/>
              <w:left w:w="0" w:type="dxa"/>
              <w:bottom w:w="0" w:type="dxa"/>
              <w:right w:w="0" w:type="dxa"/>
            </w:tcMar>
            <w:vAlign w:val="center"/>
            <w:hideMark/>
          </w:tcPr>
          <w:p w14:paraId="0852A84A" w14:textId="77777777" w:rsidR="00E7073E" w:rsidRPr="00DB0ADF" w:rsidRDefault="00E7073E" w:rsidP="00E7073E">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MC</w:t>
            </w:r>
          </w:p>
        </w:tc>
        <w:tc>
          <w:tcPr>
            <w:tcW w:w="1192" w:type="dxa"/>
            <w:shd w:val="clear" w:color="auto" w:fill="003D79"/>
            <w:tcMar>
              <w:top w:w="0" w:type="dxa"/>
              <w:left w:w="0" w:type="dxa"/>
              <w:bottom w:w="0" w:type="dxa"/>
              <w:right w:w="0" w:type="dxa"/>
            </w:tcMar>
            <w:vAlign w:val="center"/>
            <w:hideMark/>
          </w:tcPr>
          <w:p w14:paraId="660EE158" w14:textId="77777777" w:rsidR="00E7073E" w:rsidRPr="00DB0ADF" w:rsidRDefault="00E7073E" w:rsidP="00E7073E">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RegR</w:t>
            </w:r>
          </w:p>
        </w:tc>
        <w:tc>
          <w:tcPr>
            <w:tcW w:w="1192" w:type="dxa"/>
            <w:shd w:val="clear" w:color="auto" w:fill="003D79"/>
            <w:tcMar>
              <w:top w:w="0" w:type="dxa"/>
              <w:left w:w="0" w:type="dxa"/>
              <w:bottom w:w="0" w:type="dxa"/>
              <w:right w:w="0" w:type="dxa"/>
            </w:tcMar>
            <w:vAlign w:val="center"/>
            <w:hideMark/>
          </w:tcPr>
          <w:p w14:paraId="63E7CB3A" w14:textId="77777777" w:rsidR="00E7073E" w:rsidRPr="00DB0ADF" w:rsidRDefault="00E7073E" w:rsidP="00E7073E">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Large</w:t>
            </w:r>
          </w:p>
        </w:tc>
        <w:tc>
          <w:tcPr>
            <w:tcW w:w="1192" w:type="dxa"/>
            <w:shd w:val="clear" w:color="auto" w:fill="003D79"/>
            <w:tcMar>
              <w:top w:w="0" w:type="dxa"/>
              <w:left w:w="0" w:type="dxa"/>
              <w:bottom w:w="0" w:type="dxa"/>
              <w:right w:w="0" w:type="dxa"/>
            </w:tcMar>
            <w:vAlign w:val="center"/>
            <w:hideMark/>
          </w:tcPr>
          <w:p w14:paraId="4E6C5D3E" w14:textId="77777777" w:rsidR="00E7073E" w:rsidRPr="00DB0ADF" w:rsidRDefault="00E7073E" w:rsidP="00E7073E">
            <w:pPr>
              <w:spacing w:after="0"/>
              <w:jc w:val="center"/>
              <w:rPr>
                <w:rFonts w:eastAsia="Times New Roman" w:cs="Consolas"/>
                <w:b/>
                <w:bCs/>
                <w:color w:val="FFFFFF" w:themeColor="background1"/>
                <w:sz w:val="18"/>
                <w:szCs w:val="18"/>
                <w:lang w:eastAsia="en-AU"/>
              </w:rPr>
            </w:pPr>
            <w:r w:rsidRPr="00DB0ADF">
              <w:rPr>
                <w:rFonts w:eastAsia="Times New Roman" w:cs="Consolas"/>
                <w:b/>
                <w:bCs/>
                <w:color w:val="FFFFFF" w:themeColor="background1"/>
                <w:sz w:val="18"/>
                <w:szCs w:val="18"/>
                <w:lang w:eastAsia="en-AU"/>
              </w:rPr>
              <w:t>Other</w:t>
            </w:r>
          </w:p>
        </w:tc>
      </w:tr>
      <w:tr w:rsidR="00B22F82" w:rsidRPr="00DB0ADF" w14:paraId="15226FF4" w14:textId="77777777" w:rsidTr="00EB00E7">
        <w:trPr>
          <w:cantSplit/>
          <w:jc w:val="center"/>
        </w:trPr>
        <w:tc>
          <w:tcPr>
            <w:tcW w:w="2547" w:type="dxa"/>
            <w:shd w:val="clear" w:color="auto" w:fill="FFFFFF"/>
            <w:tcMar>
              <w:top w:w="0" w:type="dxa"/>
              <w:left w:w="0" w:type="dxa"/>
              <w:bottom w:w="0" w:type="dxa"/>
              <w:right w:w="0" w:type="dxa"/>
            </w:tcMar>
            <w:vAlign w:val="center"/>
            <w:hideMark/>
          </w:tcPr>
          <w:p w14:paraId="3039519C" w14:textId="77777777" w:rsidR="00B22F82" w:rsidRPr="00DB0ADF" w:rsidRDefault="00B22F82" w:rsidP="00B22F82">
            <w:pPr>
              <w:spacing w:after="0"/>
              <w:rPr>
                <w:rFonts w:eastAsia="Times New Roman" w:cs="Consolas"/>
                <w:color w:val="333333"/>
                <w:sz w:val="18"/>
                <w:szCs w:val="18"/>
                <w:lang w:eastAsia="en-AU"/>
              </w:rPr>
            </w:pPr>
            <w:r w:rsidRPr="00DB0ADF">
              <w:rPr>
                <w:rFonts w:eastAsia="Times New Roman" w:cs="Consolas"/>
                <w:color w:val="333333"/>
                <w:sz w:val="18"/>
                <w:szCs w:val="18"/>
                <w:lang w:eastAsia="en-AU"/>
              </w:rPr>
              <w:t> Mean cost $</w:t>
            </w:r>
          </w:p>
        </w:tc>
        <w:tc>
          <w:tcPr>
            <w:tcW w:w="1701" w:type="dxa"/>
            <w:shd w:val="clear" w:color="auto" w:fill="FFFFFF"/>
            <w:tcMar>
              <w:top w:w="0" w:type="dxa"/>
              <w:left w:w="75" w:type="dxa"/>
              <w:bottom w:w="0" w:type="dxa"/>
              <w:right w:w="75" w:type="dxa"/>
            </w:tcMar>
            <w:vAlign w:val="center"/>
            <w:hideMark/>
          </w:tcPr>
          <w:p w14:paraId="21FC8978" w14:textId="1AF810FA"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696</w:t>
            </w:r>
            <w:r w:rsidR="00B22F82" w:rsidRPr="00B22F82">
              <w:rPr>
                <w:rFonts w:eastAsia="Times New Roman" w:cs="Consolas"/>
                <w:color w:val="333333"/>
                <w:sz w:val="18"/>
                <w:szCs w:val="18"/>
                <w:lang w:eastAsia="en-AU"/>
              </w:rPr>
              <w:t xml:space="preserve"> </w:t>
            </w:r>
          </w:p>
        </w:tc>
        <w:tc>
          <w:tcPr>
            <w:tcW w:w="1192" w:type="dxa"/>
            <w:shd w:val="clear" w:color="auto" w:fill="FFFFFF"/>
            <w:tcMar>
              <w:top w:w="0" w:type="dxa"/>
              <w:left w:w="75" w:type="dxa"/>
              <w:bottom w:w="0" w:type="dxa"/>
              <w:right w:w="75" w:type="dxa"/>
            </w:tcMar>
            <w:vAlign w:val="center"/>
            <w:hideMark/>
          </w:tcPr>
          <w:p w14:paraId="7032721E" w14:textId="69D442BD"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704</w:t>
            </w:r>
            <w:r w:rsidR="00B22F82" w:rsidRPr="00B22F82">
              <w:rPr>
                <w:rFonts w:eastAsia="Times New Roman" w:cs="Consolas"/>
                <w:color w:val="333333"/>
                <w:sz w:val="18"/>
                <w:szCs w:val="18"/>
                <w:lang w:eastAsia="en-AU"/>
              </w:rPr>
              <w:t xml:space="preserve"> </w:t>
            </w:r>
          </w:p>
        </w:tc>
        <w:tc>
          <w:tcPr>
            <w:tcW w:w="1192" w:type="dxa"/>
            <w:shd w:val="clear" w:color="auto" w:fill="FFFFFF"/>
            <w:tcMar>
              <w:top w:w="0" w:type="dxa"/>
              <w:left w:w="75" w:type="dxa"/>
              <w:bottom w:w="0" w:type="dxa"/>
              <w:right w:w="75" w:type="dxa"/>
            </w:tcMar>
            <w:vAlign w:val="center"/>
            <w:hideMark/>
          </w:tcPr>
          <w:p w14:paraId="5A50EB92" w14:textId="05E14AA8"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679</w:t>
            </w:r>
          </w:p>
        </w:tc>
        <w:tc>
          <w:tcPr>
            <w:tcW w:w="1192" w:type="dxa"/>
            <w:shd w:val="clear" w:color="auto" w:fill="FFFFFF"/>
            <w:tcMar>
              <w:top w:w="0" w:type="dxa"/>
              <w:left w:w="75" w:type="dxa"/>
              <w:bottom w:w="0" w:type="dxa"/>
              <w:right w:w="75" w:type="dxa"/>
            </w:tcMar>
            <w:vAlign w:val="center"/>
            <w:hideMark/>
          </w:tcPr>
          <w:p w14:paraId="6D6A37D9" w14:textId="01CD3949"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707</w:t>
            </w:r>
          </w:p>
        </w:tc>
        <w:tc>
          <w:tcPr>
            <w:tcW w:w="1192" w:type="dxa"/>
            <w:shd w:val="clear" w:color="auto" w:fill="FFFFFF"/>
            <w:tcMar>
              <w:top w:w="0" w:type="dxa"/>
              <w:left w:w="75" w:type="dxa"/>
              <w:bottom w:w="0" w:type="dxa"/>
              <w:right w:w="75" w:type="dxa"/>
            </w:tcMar>
            <w:vAlign w:val="center"/>
            <w:hideMark/>
          </w:tcPr>
          <w:p w14:paraId="1EED6AAF" w14:textId="409A264F"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722</w:t>
            </w:r>
          </w:p>
        </w:tc>
      </w:tr>
      <w:tr w:rsidR="00B22F82" w:rsidRPr="00DB0ADF" w14:paraId="448AD171" w14:textId="77777777" w:rsidTr="00EB00E7">
        <w:trPr>
          <w:cantSplit/>
          <w:jc w:val="center"/>
        </w:trPr>
        <w:tc>
          <w:tcPr>
            <w:tcW w:w="2547" w:type="dxa"/>
            <w:shd w:val="clear" w:color="auto" w:fill="FFFFFF"/>
            <w:tcMar>
              <w:top w:w="0" w:type="dxa"/>
              <w:left w:w="0" w:type="dxa"/>
              <w:bottom w:w="0" w:type="dxa"/>
              <w:right w:w="0" w:type="dxa"/>
            </w:tcMar>
            <w:vAlign w:val="center"/>
            <w:hideMark/>
          </w:tcPr>
          <w:p w14:paraId="652D95D7" w14:textId="77777777" w:rsidR="00B22F82" w:rsidRPr="00DB0ADF" w:rsidRDefault="00B22F82" w:rsidP="00B22F82">
            <w:pPr>
              <w:spacing w:after="0"/>
              <w:rPr>
                <w:rFonts w:eastAsia="Times New Roman" w:cs="Consolas"/>
                <w:color w:val="333333"/>
                <w:sz w:val="18"/>
                <w:szCs w:val="18"/>
                <w:lang w:eastAsia="en-AU"/>
              </w:rPr>
            </w:pPr>
            <w:r w:rsidRPr="00DB0ADF">
              <w:rPr>
                <w:rFonts w:eastAsia="Times New Roman" w:cs="Consolas"/>
                <w:color w:val="333333"/>
                <w:sz w:val="18"/>
                <w:szCs w:val="18"/>
                <w:lang w:eastAsia="en-AU"/>
              </w:rPr>
              <w:t> Median $</w:t>
            </w:r>
          </w:p>
        </w:tc>
        <w:tc>
          <w:tcPr>
            <w:tcW w:w="1701" w:type="dxa"/>
            <w:shd w:val="clear" w:color="auto" w:fill="FFFFFF"/>
            <w:tcMar>
              <w:top w:w="0" w:type="dxa"/>
              <w:left w:w="75" w:type="dxa"/>
              <w:bottom w:w="0" w:type="dxa"/>
              <w:right w:w="75" w:type="dxa"/>
            </w:tcMar>
            <w:vAlign w:val="center"/>
            <w:hideMark/>
          </w:tcPr>
          <w:p w14:paraId="20DA4DC5" w14:textId="421F1553"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578</w:t>
            </w:r>
            <w:r w:rsidR="00B22F82" w:rsidRPr="00B22F82">
              <w:rPr>
                <w:rFonts w:eastAsia="Times New Roman" w:cs="Consolas"/>
                <w:color w:val="333333"/>
                <w:sz w:val="18"/>
                <w:szCs w:val="18"/>
                <w:lang w:eastAsia="en-AU"/>
              </w:rPr>
              <w:t xml:space="preserve"> </w:t>
            </w:r>
          </w:p>
        </w:tc>
        <w:tc>
          <w:tcPr>
            <w:tcW w:w="1192" w:type="dxa"/>
            <w:shd w:val="clear" w:color="auto" w:fill="FFFFFF"/>
            <w:tcMar>
              <w:top w:w="0" w:type="dxa"/>
              <w:left w:w="75" w:type="dxa"/>
              <w:bottom w:w="0" w:type="dxa"/>
              <w:right w:w="75" w:type="dxa"/>
            </w:tcMar>
            <w:vAlign w:val="center"/>
            <w:hideMark/>
          </w:tcPr>
          <w:p w14:paraId="71E65149" w14:textId="736FA409"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588</w:t>
            </w:r>
          </w:p>
        </w:tc>
        <w:tc>
          <w:tcPr>
            <w:tcW w:w="1192" w:type="dxa"/>
            <w:shd w:val="clear" w:color="auto" w:fill="FFFFFF"/>
            <w:tcMar>
              <w:top w:w="0" w:type="dxa"/>
              <w:left w:w="75" w:type="dxa"/>
              <w:bottom w:w="0" w:type="dxa"/>
              <w:right w:w="75" w:type="dxa"/>
            </w:tcMar>
            <w:vAlign w:val="center"/>
            <w:hideMark/>
          </w:tcPr>
          <w:p w14:paraId="2BC94BBE" w14:textId="60E013E6"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547</w:t>
            </w:r>
          </w:p>
        </w:tc>
        <w:tc>
          <w:tcPr>
            <w:tcW w:w="1192" w:type="dxa"/>
            <w:shd w:val="clear" w:color="auto" w:fill="FFFFFF"/>
            <w:tcMar>
              <w:top w:w="0" w:type="dxa"/>
              <w:left w:w="75" w:type="dxa"/>
              <w:bottom w:w="0" w:type="dxa"/>
              <w:right w:w="75" w:type="dxa"/>
            </w:tcMar>
            <w:vAlign w:val="center"/>
            <w:hideMark/>
          </w:tcPr>
          <w:p w14:paraId="646B72FD" w14:textId="7849113C"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589</w:t>
            </w:r>
          </w:p>
        </w:tc>
        <w:tc>
          <w:tcPr>
            <w:tcW w:w="1192" w:type="dxa"/>
            <w:shd w:val="clear" w:color="auto" w:fill="FFFFFF"/>
            <w:tcMar>
              <w:top w:w="0" w:type="dxa"/>
              <w:left w:w="75" w:type="dxa"/>
              <w:bottom w:w="0" w:type="dxa"/>
              <w:right w:w="75" w:type="dxa"/>
            </w:tcMar>
            <w:vAlign w:val="center"/>
            <w:hideMark/>
          </w:tcPr>
          <w:p w14:paraId="0927523E" w14:textId="53743015" w:rsidR="00B22F82" w:rsidRPr="00DB0ADF" w:rsidRDefault="009C5105" w:rsidP="00B22F82">
            <w:pPr>
              <w:spacing w:after="0"/>
              <w:jc w:val="right"/>
              <w:rPr>
                <w:rFonts w:eastAsia="Times New Roman" w:cs="Consolas"/>
                <w:color w:val="333333"/>
                <w:sz w:val="18"/>
                <w:szCs w:val="18"/>
                <w:lang w:eastAsia="en-AU"/>
              </w:rPr>
            </w:pPr>
            <w:r>
              <w:rPr>
                <w:rFonts w:eastAsia="Times New Roman" w:cs="Consolas"/>
                <w:color w:val="333333"/>
                <w:sz w:val="18"/>
                <w:szCs w:val="18"/>
                <w:lang w:eastAsia="en-AU"/>
              </w:rPr>
              <w:t>588</w:t>
            </w:r>
          </w:p>
        </w:tc>
      </w:tr>
      <w:tr w:rsidR="00E7073E" w:rsidRPr="00DB0ADF" w14:paraId="3EC1B1B8" w14:textId="77777777" w:rsidTr="00EB00E7">
        <w:trPr>
          <w:cantSplit/>
          <w:jc w:val="center"/>
        </w:trPr>
        <w:tc>
          <w:tcPr>
            <w:tcW w:w="2547" w:type="dxa"/>
            <w:shd w:val="clear" w:color="auto" w:fill="FFFFFF"/>
            <w:tcMar>
              <w:top w:w="0" w:type="dxa"/>
              <w:left w:w="0" w:type="dxa"/>
              <w:bottom w:w="0" w:type="dxa"/>
              <w:right w:w="0" w:type="dxa"/>
            </w:tcMar>
            <w:vAlign w:val="center"/>
            <w:hideMark/>
          </w:tcPr>
          <w:p w14:paraId="1C91A961" w14:textId="77777777" w:rsidR="00E7073E" w:rsidRPr="00DB0ADF" w:rsidRDefault="00E7073E" w:rsidP="00E7073E">
            <w:pPr>
              <w:spacing w:after="0"/>
              <w:rPr>
                <w:rFonts w:eastAsia="Times New Roman" w:cs="Consolas"/>
                <w:color w:val="333333"/>
                <w:sz w:val="18"/>
                <w:szCs w:val="18"/>
                <w:lang w:eastAsia="en-AU"/>
              </w:rPr>
            </w:pPr>
            <w:r w:rsidRPr="00DB0ADF">
              <w:rPr>
                <w:rFonts w:eastAsia="Times New Roman" w:cs="Consolas"/>
                <w:color w:val="333333"/>
                <w:sz w:val="18"/>
                <w:szCs w:val="18"/>
                <w:lang w:eastAsia="en-AU"/>
              </w:rPr>
              <w:t> n</w:t>
            </w:r>
          </w:p>
        </w:tc>
        <w:tc>
          <w:tcPr>
            <w:tcW w:w="1701" w:type="dxa"/>
            <w:shd w:val="clear" w:color="auto" w:fill="FFFFFF"/>
            <w:tcMar>
              <w:top w:w="0" w:type="dxa"/>
              <w:left w:w="75" w:type="dxa"/>
              <w:bottom w:w="0" w:type="dxa"/>
              <w:right w:w="75" w:type="dxa"/>
            </w:tcMar>
            <w:vAlign w:val="center"/>
            <w:hideMark/>
          </w:tcPr>
          <w:p w14:paraId="1B1BB31A" w14:textId="77777777" w:rsidR="00E7073E" w:rsidRPr="00DB0ADF" w:rsidRDefault="00E7073E" w:rsidP="00E7073E">
            <w:pPr>
              <w:spacing w:after="0"/>
              <w:jc w:val="right"/>
              <w:rPr>
                <w:rFonts w:eastAsia="Times New Roman" w:cs="Consolas"/>
                <w:color w:val="333333"/>
                <w:sz w:val="18"/>
                <w:szCs w:val="18"/>
                <w:lang w:eastAsia="en-AU"/>
              </w:rPr>
            </w:pPr>
            <w:r w:rsidRPr="00DB0ADF">
              <w:rPr>
                <w:rFonts w:eastAsia="Times New Roman" w:cs="Consolas"/>
                <w:color w:val="333333"/>
                <w:sz w:val="18"/>
                <w:szCs w:val="18"/>
                <w:lang w:eastAsia="en-AU"/>
              </w:rPr>
              <w:t>43,175</w:t>
            </w:r>
          </w:p>
        </w:tc>
        <w:tc>
          <w:tcPr>
            <w:tcW w:w="1192" w:type="dxa"/>
            <w:shd w:val="clear" w:color="auto" w:fill="FFFFFF"/>
            <w:tcMar>
              <w:top w:w="0" w:type="dxa"/>
              <w:left w:w="75" w:type="dxa"/>
              <w:bottom w:w="0" w:type="dxa"/>
              <w:right w:w="75" w:type="dxa"/>
            </w:tcMar>
            <w:vAlign w:val="center"/>
            <w:hideMark/>
          </w:tcPr>
          <w:p w14:paraId="10B29D27" w14:textId="77777777" w:rsidR="00E7073E" w:rsidRPr="00DB0ADF" w:rsidRDefault="00E7073E" w:rsidP="00E7073E">
            <w:pPr>
              <w:spacing w:after="0"/>
              <w:jc w:val="right"/>
              <w:rPr>
                <w:rFonts w:eastAsia="Times New Roman" w:cs="Consolas"/>
                <w:color w:val="333333"/>
                <w:sz w:val="18"/>
                <w:szCs w:val="18"/>
                <w:lang w:eastAsia="en-AU"/>
              </w:rPr>
            </w:pPr>
            <w:r w:rsidRPr="00DB0ADF">
              <w:rPr>
                <w:rFonts w:eastAsia="Times New Roman" w:cs="Consolas"/>
                <w:color w:val="333333"/>
                <w:sz w:val="18"/>
                <w:szCs w:val="18"/>
                <w:lang w:eastAsia="en-AU"/>
              </w:rPr>
              <w:t>28,154</w:t>
            </w:r>
          </w:p>
        </w:tc>
        <w:tc>
          <w:tcPr>
            <w:tcW w:w="1192" w:type="dxa"/>
            <w:shd w:val="clear" w:color="auto" w:fill="FFFFFF"/>
            <w:tcMar>
              <w:top w:w="0" w:type="dxa"/>
              <w:left w:w="75" w:type="dxa"/>
              <w:bottom w:w="0" w:type="dxa"/>
              <w:right w:w="75" w:type="dxa"/>
            </w:tcMar>
            <w:vAlign w:val="center"/>
            <w:hideMark/>
          </w:tcPr>
          <w:p w14:paraId="2F439731" w14:textId="77777777" w:rsidR="00E7073E" w:rsidRPr="00DB0ADF" w:rsidRDefault="00E7073E" w:rsidP="00E7073E">
            <w:pPr>
              <w:spacing w:after="0"/>
              <w:jc w:val="right"/>
              <w:rPr>
                <w:rFonts w:eastAsia="Times New Roman" w:cs="Consolas"/>
                <w:color w:val="333333"/>
                <w:sz w:val="18"/>
                <w:szCs w:val="18"/>
                <w:lang w:eastAsia="en-AU"/>
              </w:rPr>
            </w:pPr>
            <w:r w:rsidRPr="00DB0ADF">
              <w:rPr>
                <w:rFonts w:eastAsia="Times New Roman" w:cs="Consolas"/>
                <w:color w:val="333333"/>
                <w:sz w:val="18"/>
                <w:szCs w:val="18"/>
                <w:lang w:eastAsia="en-AU"/>
              </w:rPr>
              <w:t>15,021</w:t>
            </w:r>
          </w:p>
        </w:tc>
        <w:tc>
          <w:tcPr>
            <w:tcW w:w="1192" w:type="dxa"/>
            <w:shd w:val="clear" w:color="auto" w:fill="FFFFFF"/>
            <w:tcMar>
              <w:top w:w="0" w:type="dxa"/>
              <w:left w:w="75" w:type="dxa"/>
              <w:bottom w:w="0" w:type="dxa"/>
              <w:right w:w="75" w:type="dxa"/>
            </w:tcMar>
            <w:vAlign w:val="center"/>
            <w:hideMark/>
          </w:tcPr>
          <w:p w14:paraId="4F0C0B37" w14:textId="77777777" w:rsidR="00E7073E" w:rsidRPr="00DB0ADF" w:rsidRDefault="00E7073E" w:rsidP="00E7073E">
            <w:pPr>
              <w:spacing w:after="0"/>
              <w:jc w:val="right"/>
              <w:rPr>
                <w:rFonts w:eastAsia="Times New Roman" w:cs="Consolas"/>
                <w:color w:val="333333"/>
                <w:sz w:val="18"/>
                <w:szCs w:val="18"/>
                <w:lang w:eastAsia="en-AU"/>
              </w:rPr>
            </w:pPr>
            <w:r w:rsidRPr="00DB0ADF">
              <w:rPr>
                <w:rFonts w:eastAsia="Times New Roman" w:cs="Consolas"/>
                <w:color w:val="333333"/>
                <w:sz w:val="18"/>
                <w:szCs w:val="18"/>
                <w:lang w:eastAsia="en-AU"/>
              </w:rPr>
              <w:t>28,666</w:t>
            </w:r>
          </w:p>
        </w:tc>
        <w:tc>
          <w:tcPr>
            <w:tcW w:w="1192" w:type="dxa"/>
            <w:shd w:val="clear" w:color="auto" w:fill="FFFFFF"/>
            <w:tcMar>
              <w:top w:w="0" w:type="dxa"/>
              <w:left w:w="75" w:type="dxa"/>
              <w:bottom w:w="0" w:type="dxa"/>
              <w:right w:w="75" w:type="dxa"/>
            </w:tcMar>
            <w:vAlign w:val="center"/>
            <w:hideMark/>
          </w:tcPr>
          <w:p w14:paraId="1C1723B6" w14:textId="77777777" w:rsidR="00E7073E" w:rsidRPr="00DB0ADF" w:rsidRDefault="00E7073E" w:rsidP="00E7073E">
            <w:pPr>
              <w:spacing w:after="0"/>
              <w:jc w:val="right"/>
              <w:rPr>
                <w:rFonts w:eastAsia="Times New Roman" w:cs="Consolas"/>
                <w:color w:val="333333"/>
                <w:sz w:val="18"/>
                <w:szCs w:val="18"/>
                <w:lang w:eastAsia="en-AU"/>
              </w:rPr>
            </w:pPr>
            <w:r w:rsidRPr="00DB0ADF">
              <w:rPr>
                <w:rFonts w:eastAsia="Times New Roman" w:cs="Consolas"/>
                <w:color w:val="333333"/>
                <w:sz w:val="18"/>
                <w:szCs w:val="18"/>
                <w:lang w:eastAsia="en-AU"/>
              </w:rPr>
              <w:t>11,505</w:t>
            </w:r>
          </w:p>
        </w:tc>
      </w:tr>
    </w:tbl>
    <w:p w14:paraId="4AD0A094" w14:textId="7A5FDB7E" w:rsidR="00E7073E" w:rsidRPr="00DB0ADF" w:rsidRDefault="00E7073E" w:rsidP="00EB00E7">
      <w:pPr>
        <w:spacing w:after="0"/>
        <w:ind w:right="-46"/>
        <w:rPr>
          <w:i/>
          <w:sz w:val="16"/>
          <w:szCs w:val="16"/>
          <w:shd w:val="clear" w:color="auto" w:fill="FFFFFF"/>
        </w:rPr>
      </w:pPr>
      <w:r w:rsidRPr="00DB0ADF">
        <w:rPr>
          <w:i/>
          <w:sz w:val="16"/>
          <w:szCs w:val="16"/>
          <w:shd w:val="clear" w:color="auto" w:fill="FFFFFF"/>
          <w:vertAlign w:val="superscript"/>
        </w:rPr>
        <w:t>a</w:t>
      </w:r>
      <w:r w:rsidRPr="00DB0ADF">
        <w:rPr>
          <w:i/>
          <w:sz w:val="16"/>
          <w:szCs w:val="16"/>
          <w:shd w:val="clear" w:color="auto" w:fill="FFFFFF"/>
        </w:rPr>
        <w:t xml:space="preserve">MC: Major city, including large, other and specialist </w:t>
      </w:r>
      <w:r w:rsidR="00D259E3">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r w:rsidR="00EB00E7">
        <w:rPr>
          <w:i/>
          <w:sz w:val="16"/>
          <w:szCs w:val="16"/>
          <w:shd w:val="clear" w:color="auto" w:fill="FFFFFF"/>
        </w:rPr>
        <w:t xml:space="preserve"> </w:t>
      </w:r>
      <w:r>
        <w:rPr>
          <w:i/>
          <w:sz w:val="16"/>
          <w:szCs w:val="16"/>
          <w:shd w:val="clear" w:color="auto" w:fill="FFFFFF"/>
        </w:rPr>
        <w:t>remote including large &amp; other.</w:t>
      </w:r>
    </w:p>
    <w:p w14:paraId="40AD219C" w14:textId="77777777" w:rsidR="00E7073E" w:rsidRPr="00DB0ADF" w:rsidRDefault="00E7073E" w:rsidP="00EB00E7">
      <w:pPr>
        <w:ind w:right="-46"/>
        <w:rPr>
          <w:i/>
          <w:sz w:val="16"/>
          <w:szCs w:val="16"/>
          <w:shd w:val="clear" w:color="auto" w:fill="FFFFFF"/>
        </w:rPr>
      </w:pPr>
      <w:r w:rsidRPr="00DB0ADF">
        <w:rPr>
          <w:i/>
          <w:sz w:val="16"/>
          <w:szCs w:val="16"/>
          <w:shd w:val="clear" w:color="auto" w:fill="FFFFFF"/>
          <w:vertAlign w:val="superscript"/>
        </w:rPr>
        <w:t>b</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p w14:paraId="2DEF1CC9" w14:textId="04B99DD2" w:rsidR="00C10652" w:rsidRDefault="00C10652" w:rsidP="00EB00E7">
      <w:pPr>
        <w:rPr>
          <w:rFonts w:ascii="Helvetica" w:hAnsi="Helvetica" w:cs="Helvetica"/>
          <w:color w:val="333333"/>
          <w:sz w:val="21"/>
          <w:szCs w:val="21"/>
          <w:shd w:val="clear" w:color="auto" w:fill="FFFFFF"/>
        </w:rPr>
      </w:pPr>
      <w:r>
        <w:rPr>
          <w:shd w:val="clear" w:color="auto" w:fill="FFFFFF"/>
        </w:rPr>
        <w:t>The overall distribution can be visualised using a density plot (</w:t>
      </w:r>
      <w:r w:rsidR="00E7073E">
        <w:rPr>
          <w:shd w:val="clear" w:color="auto" w:fill="FFFFFF"/>
        </w:rPr>
        <w:fldChar w:fldCharType="begin"/>
      </w:r>
      <w:r w:rsidR="00E7073E">
        <w:rPr>
          <w:shd w:val="clear" w:color="auto" w:fill="FFFFFF"/>
        </w:rPr>
        <w:instrText xml:space="preserve"> REF _Ref477873085 \h  \* MERGEFORMAT </w:instrText>
      </w:r>
      <w:r w:rsidR="00E7073E">
        <w:rPr>
          <w:shd w:val="clear" w:color="auto" w:fill="FFFFFF"/>
        </w:rPr>
      </w:r>
      <w:r w:rsidR="00E7073E">
        <w:rPr>
          <w:shd w:val="clear" w:color="auto" w:fill="FFFFFF"/>
        </w:rPr>
        <w:fldChar w:fldCharType="separate"/>
      </w:r>
      <w:r w:rsidR="00952142" w:rsidRPr="00952142">
        <w:rPr>
          <w:shd w:val="clear" w:color="auto" w:fill="FFFFFF"/>
        </w:rPr>
        <w:t>Figure 5</w:t>
      </w:r>
      <w:r w:rsidR="00E7073E">
        <w:rPr>
          <w:shd w:val="clear" w:color="auto" w:fill="FFFFFF"/>
        </w:rPr>
        <w:fldChar w:fldCharType="end"/>
      </w:r>
      <w:r>
        <w:rPr>
          <w:shd w:val="clear" w:color="auto" w:fill="FFFFFF"/>
        </w:rPr>
        <w:t xml:space="preserve">). The density plot shows the estimated proportion of stays at different levels of cost. In </w:t>
      </w:r>
      <w:r w:rsidR="00E7073E">
        <w:rPr>
          <w:shd w:val="clear" w:color="auto" w:fill="FFFFFF"/>
        </w:rPr>
        <w:fldChar w:fldCharType="begin"/>
      </w:r>
      <w:r w:rsidR="00E7073E">
        <w:rPr>
          <w:shd w:val="clear" w:color="auto" w:fill="FFFFFF"/>
        </w:rPr>
        <w:instrText xml:space="preserve"> REF _Ref477873085 \h  \* MERGEFORMAT </w:instrText>
      </w:r>
      <w:r w:rsidR="00E7073E">
        <w:rPr>
          <w:shd w:val="clear" w:color="auto" w:fill="FFFFFF"/>
        </w:rPr>
      </w:r>
      <w:r w:rsidR="00E7073E">
        <w:rPr>
          <w:shd w:val="clear" w:color="auto" w:fill="FFFFFF"/>
        </w:rPr>
        <w:fldChar w:fldCharType="separate"/>
      </w:r>
      <w:r w:rsidR="00952142" w:rsidRPr="00952142">
        <w:rPr>
          <w:shd w:val="clear" w:color="auto" w:fill="FFFFFF"/>
        </w:rPr>
        <w:t>Figure 5</w:t>
      </w:r>
      <w:r w:rsidR="00E7073E">
        <w:rPr>
          <w:shd w:val="clear" w:color="auto" w:fill="FFFFFF"/>
        </w:rPr>
        <w:fldChar w:fldCharType="end"/>
      </w:r>
      <w:r w:rsidR="00E7073E">
        <w:rPr>
          <w:shd w:val="clear" w:color="auto" w:fill="FFFFFF"/>
        </w:rPr>
        <w:t>,</w:t>
      </w:r>
      <w:r>
        <w:rPr>
          <w:shd w:val="clear" w:color="auto" w:fill="FFFFFF"/>
        </w:rPr>
        <w:t xml:space="preserve"> the mean cost overall is shown with a vertical line. The plots indicate that the peak of the density distribution lies to the left of the mean cost.</w:t>
      </w:r>
    </w:p>
    <w:tbl>
      <w:tblPr>
        <w:tblW w:w="0" w:type="auto"/>
        <w:jc w:val="center"/>
        <w:tblLook w:val="04A0" w:firstRow="1" w:lastRow="0" w:firstColumn="1" w:lastColumn="0" w:noHBand="0" w:noVBand="1"/>
      </w:tblPr>
      <w:tblGrid>
        <w:gridCol w:w="9016"/>
      </w:tblGrid>
      <w:tr w:rsidR="00C10652" w14:paraId="4FA6379E" w14:textId="77777777" w:rsidTr="00D74AA0">
        <w:trPr>
          <w:jc w:val="center"/>
        </w:trPr>
        <w:tc>
          <w:tcPr>
            <w:tcW w:w="9016" w:type="dxa"/>
            <w:vAlign w:val="center"/>
          </w:tcPr>
          <w:p w14:paraId="54F4D542" w14:textId="4EF67A6D" w:rsidR="00C10652" w:rsidRDefault="00B8123F" w:rsidP="007D761F">
            <w:pPr>
              <w:spacing w:after="60"/>
              <w:jc w:val="center"/>
            </w:pPr>
            <w:bookmarkStart w:id="28" w:name="_Ref477873085"/>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5</w:t>
            </w:r>
            <w:r w:rsidRPr="00EE06FE">
              <w:rPr>
                <w:rFonts w:cs="Arial"/>
                <w:b/>
                <w:color w:val="000000" w:themeColor="text1"/>
              </w:rPr>
              <w:fldChar w:fldCharType="end"/>
            </w:r>
            <w:bookmarkEnd w:id="28"/>
            <w:r w:rsidRPr="00EE06FE">
              <w:rPr>
                <w:rFonts w:cs="Arial"/>
                <w:b/>
                <w:color w:val="000000" w:themeColor="text1"/>
              </w:rPr>
              <w:t xml:space="preserve"> – </w:t>
            </w:r>
            <w:r w:rsidR="00C10652" w:rsidRPr="007D761F">
              <w:rPr>
                <w:rFonts w:cs="Arial"/>
                <w:b/>
                <w:color w:val="000000" w:themeColor="text1"/>
              </w:rPr>
              <w:t>Distribution of costs (density)</w:t>
            </w:r>
          </w:p>
        </w:tc>
      </w:tr>
      <w:tr w:rsidR="00C10652" w14:paraId="2BFCF5C8" w14:textId="77777777" w:rsidTr="00D74AA0">
        <w:trPr>
          <w:jc w:val="center"/>
        </w:trPr>
        <w:tc>
          <w:tcPr>
            <w:tcW w:w="9016" w:type="dxa"/>
            <w:vAlign w:val="center"/>
          </w:tcPr>
          <w:p w14:paraId="36B07ECB" w14:textId="6B30FF07" w:rsidR="00C10652" w:rsidRDefault="009C5105" w:rsidP="00D74AA0">
            <w:pPr>
              <w:tabs>
                <w:tab w:val="left" w:pos="900"/>
              </w:tabs>
              <w:spacing w:after="0" w:line="240" w:lineRule="auto"/>
              <w:contextualSpacing/>
              <w:jc w:val="center"/>
            </w:pPr>
            <w:r>
              <w:rPr>
                <w:noProof/>
                <w:lang w:eastAsia="en-AU"/>
              </w:rPr>
              <w:drawing>
                <wp:inline distT="0" distB="0" distL="0" distR="0" wp14:anchorId="51B49046" wp14:editId="1637BED5">
                  <wp:extent cx="3106800" cy="2174400"/>
                  <wp:effectExtent l="0" t="0" r="0" b="0"/>
                  <wp:docPr id="7" name="Picture 7" descr="The density plot shows the estimated proportion of stays at different levels of cost. The mean cost overall is shown with a vertical line. The plots indicate that the peak of the density distribution lies to the left of the mean cost." title="Figure 5 – Distribution of costs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6800" cy="2174400"/>
                          </a:xfrm>
                          <a:prstGeom prst="rect">
                            <a:avLst/>
                          </a:prstGeom>
                        </pic:spPr>
                      </pic:pic>
                    </a:graphicData>
                  </a:graphic>
                </wp:inline>
              </w:drawing>
            </w:r>
          </w:p>
        </w:tc>
      </w:tr>
    </w:tbl>
    <w:p w14:paraId="69F00576" w14:textId="513F215F" w:rsidR="00C10652" w:rsidRDefault="00DD1C96" w:rsidP="00C10652">
      <w:r>
        <w:lastRenderedPageBreak/>
        <w:fldChar w:fldCharType="begin"/>
      </w:r>
      <w:r>
        <w:instrText xml:space="preserve"> REF _Ref477877346 \h  \* MERGEFORMAT </w:instrText>
      </w:r>
      <w:r>
        <w:fldChar w:fldCharType="separate"/>
      </w:r>
      <w:r w:rsidR="00952142" w:rsidRPr="00952142">
        <w:t>Figure 6</w:t>
      </w:r>
      <w:r>
        <w:fldChar w:fldCharType="end"/>
      </w:r>
      <w:r>
        <w:t xml:space="preserve"> and </w:t>
      </w:r>
      <w:r>
        <w:fldChar w:fldCharType="begin"/>
      </w:r>
      <w:r>
        <w:instrText xml:space="preserve"> REF _Ref477877352 \h  \* MERGEFORMAT </w:instrText>
      </w:r>
      <w:r>
        <w:fldChar w:fldCharType="separate"/>
      </w:r>
      <w:r w:rsidR="00952142" w:rsidRPr="00952142">
        <w:t>Figure 7</w:t>
      </w:r>
      <w:r>
        <w:fldChar w:fldCharType="end"/>
      </w:r>
      <w:r>
        <w:t xml:space="preserve"> </w:t>
      </w:r>
      <w:r w:rsidR="00C10652">
        <w:t xml:space="preserve">provide additional perspectives on the overall distribution of costs. In </w:t>
      </w:r>
      <w:r>
        <w:fldChar w:fldCharType="begin"/>
      </w:r>
      <w:r>
        <w:instrText xml:space="preserve"> REF _Ref477877346 \h  \* MERGEFORMAT </w:instrText>
      </w:r>
      <w:r>
        <w:fldChar w:fldCharType="separate"/>
      </w:r>
      <w:r w:rsidR="00952142" w:rsidRPr="00952142">
        <w:t>Figure 6</w:t>
      </w:r>
      <w:r>
        <w:fldChar w:fldCharType="end"/>
      </w:r>
      <w:r w:rsidR="00C10652">
        <w:t xml:space="preserve"> the density plots for each of the participating sites have been overlayed. The box plots in </w:t>
      </w:r>
      <w:r>
        <w:fldChar w:fldCharType="begin"/>
      </w:r>
      <w:r>
        <w:instrText xml:space="preserve"> REF _Ref477877352 \h  \* MERGEFORMAT </w:instrText>
      </w:r>
      <w:r>
        <w:fldChar w:fldCharType="separate"/>
      </w:r>
      <w:r w:rsidR="00952142" w:rsidRPr="00952142">
        <w:t>Figure 7</w:t>
      </w:r>
      <w:r>
        <w:fldChar w:fldCharType="end"/>
      </w:r>
      <w:r>
        <w:t xml:space="preserve"> </w:t>
      </w:r>
      <w:r w:rsidR="00C10652">
        <w:t xml:space="preserve">show the variation within each of the hospitals. These show how median costs vary between hospitals and the shape of distribution. Both </w:t>
      </w:r>
      <w:r>
        <w:fldChar w:fldCharType="begin"/>
      </w:r>
      <w:r>
        <w:instrText xml:space="preserve"> REF _Ref477877346 \h  \* MERGEFORMAT </w:instrText>
      </w:r>
      <w:r>
        <w:fldChar w:fldCharType="separate"/>
      </w:r>
      <w:r w:rsidR="00952142" w:rsidRPr="00952142">
        <w:t>Figure 6</w:t>
      </w:r>
      <w:r>
        <w:fldChar w:fldCharType="end"/>
      </w:r>
      <w:r>
        <w:t xml:space="preserve"> and </w:t>
      </w:r>
      <w:r>
        <w:fldChar w:fldCharType="begin"/>
      </w:r>
      <w:r>
        <w:instrText xml:space="preserve"> REF _Ref477877352 \h  \* MERGEFORMAT </w:instrText>
      </w:r>
      <w:r>
        <w:fldChar w:fldCharType="separate"/>
      </w:r>
      <w:r w:rsidR="00952142" w:rsidRPr="00952142">
        <w:t>Figure 7</w:t>
      </w:r>
      <w:r>
        <w:fldChar w:fldCharType="end"/>
      </w:r>
      <w:r>
        <w:t xml:space="preserve"> </w:t>
      </w:r>
      <w:r w:rsidR="00C10652">
        <w:t>suggest that cost distributions vary between hospitals and hence hospital level effects are likely to be important. Therefore, these should be accounted for in analysing the results.</w:t>
      </w:r>
    </w:p>
    <w:tbl>
      <w:tblPr>
        <w:tblW w:w="0" w:type="auto"/>
        <w:jc w:val="center"/>
        <w:tblLook w:val="04A0" w:firstRow="1" w:lastRow="0" w:firstColumn="1" w:lastColumn="0" w:noHBand="0" w:noVBand="1"/>
      </w:tblPr>
      <w:tblGrid>
        <w:gridCol w:w="9016"/>
      </w:tblGrid>
      <w:tr w:rsidR="00C10652" w14:paraId="1E7F4DC9" w14:textId="77777777" w:rsidTr="00D74AA0">
        <w:trPr>
          <w:jc w:val="center"/>
        </w:trPr>
        <w:tc>
          <w:tcPr>
            <w:tcW w:w="9016" w:type="dxa"/>
            <w:vAlign w:val="center"/>
          </w:tcPr>
          <w:p w14:paraId="380E7A87" w14:textId="2808B889" w:rsidR="00C10652" w:rsidRDefault="00B8123F" w:rsidP="007D761F">
            <w:pPr>
              <w:spacing w:after="60"/>
              <w:jc w:val="center"/>
            </w:pPr>
            <w:bookmarkStart w:id="29" w:name="_Ref477877346"/>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6</w:t>
            </w:r>
            <w:r w:rsidRPr="00EE06FE">
              <w:rPr>
                <w:rFonts w:cs="Arial"/>
                <w:b/>
                <w:color w:val="000000" w:themeColor="text1"/>
              </w:rPr>
              <w:fldChar w:fldCharType="end"/>
            </w:r>
            <w:bookmarkEnd w:id="29"/>
            <w:r w:rsidRPr="00EE06FE">
              <w:rPr>
                <w:rFonts w:cs="Arial"/>
                <w:b/>
                <w:color w:val="000000" w:themeColor="text1"/>
              </w:rPr>
              <w:t xml:space="preserve"> – </w:t>
            </w:r>
            <w:r w:rsidR="00C10652" w:rsidRPr="007D761F">
              <w:rPr>
                <w:rFonts w:cs="Arial"/>
                <w:b/>
                <w:color w:val="000000" w:themeColor="text1"/>
              </w:rPr>
              <w:t>Distribution of costs (density) by hospital</w:t>
            </w:r>
          </w:p>
        </w:tc>
      </w:tr>
      <w:tr w:rsidR="00C10652" w14:paraId="354A9CF3" w14:textId="77777777" w:rsidTr="00D74AA0">
        <w:trPr>
          <w:jc w:val="center"/>
        </w:trPr>
        <w:tc>
          <w:tcPr>
            <w:tcW w:w="9016" w:type="dxa"/>
            <w:vAlign w:val="center"/>
          </w:tcPr>
          <w:p w14:paraId="14D7C91A" w14:textId="64956FB1" w:rsidR="00C10652" w:rsidRDefault="009C5105" w:rsidP="00D74AA0">
            <w:pPr>
              <w:tabs>
                <w:tab w:val="left" w:pos="900"/>
              </w:tabs>
              <w:spacing w:after="0" w:line="240" w:lineRule="auto"/>
              <w:contextualSpacing/>
              <w:jc w:val="center"/>
            </w:pPr>
            <w:r>
              <w:rPr>
                <w:noProof/>
                <w:lang w:eastAsia="en-AU"/>
              </w:rPr>
              <w:drawing>
                <wp:inline distT="0" distB="0" distL="0" distR="0" wp14:anchorId="53EACE1D" wp14:editId="66FA9A32">
                  <wp:extent cx="3110400" cy="2178000"/>
                  <wp:effectExtent l="0" t="0" r="0" b="0"/>
                  <wp:docPr id="9" name="Picture 9" descr="Overlay of the density plots for each of the participating sites." title="Figure 6 – Distribution of costs (density) b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0400" cy="2178000"/>
                          </a:xfrm>
                          <a:prstGeom prst="rect">
                            <a:avLst/>
                          </a:prstGeom>
                        </pic:spPr>
                      </pic:pic>
                    </a:graphicData>
                  </a:graphic>
                </wp:inline>
              </w:drawing>
            </w:r>
          </w:p>
        </w:tc>
      </w:tr>
    </w:tbl>
    <w:p w14:paraId="0A73DA17" w14:textId="608FE831" w:rsidR="00D74AA0" w:rsidRDefault="00D74AA0" w:rsidP="00E7073E">
      <w:pPr>
        <w:spacing w:after="0"/>
      </w:pPr>
    </w:p>
    <w:tbl>
      <w:tblPr>
        <w:tblW w:w="0" w:type="auto"/>
        <w:jc w:val="center"/>
        <w:tblLook w:val="04A0" w:firstRow="1" w:lastRow="0" w:firstColumn="1" w:lastColumn="0" w:noHBand="0" w:noVBand="1"/>
      </w:tblPr>
      <w:tblGrid>
        <w:gridCol w:w="9016"/>
      </w:tblGrid>
      <w:tr w:rsidR="00C10652" w14:paraId="3AA69E93" w14:textId="77777777" w:rsidTr="00D74AA0">
        <w:trPr>
          <w:jc w:val="center"/>
        </w:trPr>
        <w:tc>
          <w:tcPr>
            <w:tcW w:w="9016" w:type="dxa"/>
            <w:vAlign w:val="center"/>
          </w:tcPr>
          <w:p w14:paraId="19826698" w14:textId="3AD656A9" w:rsidR="00C10652" w:rsidRDefault="00B8123F" w:rsidP="004722BA">
            <w:pPr>
              <w:spacing w:after="60" w:line="240" w:lineRule="auto"/>
              <w:jc w:val="center"/>
            </w:pPr>
            <w:bookmarkStart w:id="30" w:name="_Ref477877352"/>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7</w:t>
            </w:r>
            <w:r w:rsidRPr="00EE06FE">
              <w:rPr>
                <w:rFonts w:cs="Arial"/>
                <w:b/>
                <w:color w:val="000000" w:themeColor="text1"/>
              </w:rPr>
              <w:fldChar w:fldCharType="end"/>
            </w:r>
            <w:bookmarkEnd w:id="30"/>
            <w:r w:rsidRPr="00EE06FE">
              <w:rPr>
                <w:rFonts w:cs="Arial"/>
                <w:b/>
                <w:color w:val="000000" w:themeColor="text1"/>
              </w:rPr>
              <w:t xml:space="preserve"> – </w:t>
            </w:r>
            <w:r w:rsidR="00C10652" w:rsidRPr="00C10652">
              <w:rPr>
                <w:rFonts w:ascii="Helvetica" w:hAnsi="Helvetica" w:cs="Helvetica"/>
                <w:b/>
                <w:bCs/>
                <w:color w:val="333333"/>
                <w:sz w:val="21"/>
                <w:szCs w:val="21"/>
                <w:shd w:val="clear" w:color="auto" w:fill="FFFFFF"/>
              </w:rPr>
              <w:t>Distribution of costs by hospital (box plot)</w:t>
            </w:r>
          </w:p>
        </w:tc>
      </w:tr>
      <w:tr w:rsidR="00C10652" w14:paraId="14A012B5" w14:textId="77777777" w:rsidTr="00D74AA0">
        <w:trPr>
          <w:jc w:val="center"/>
        </w:trPr>
        <w:tc>
          <w:tcPr>
            <w:tcW w:w="9016" w:type="dxa"/>
            <w:vAlign w:val="center"/>
          </w:tcPr>
          <w:p w14:paraId="251E4093" w14:textId="6A88A492" w:rsidR="00C10652" w:rsidRDefault="00161659" w:rsidP="00D74AA0">
            <w:pPr>
              <w:tabs>
                <w:tab w:val="left" w:pos="900"/>
              </w:tabs>
              <w:spacing w:after="0" w:line="240" w:lineRule="auto"/>
              <w:contextualSpacing/>
              <w:jc w:val="center"/>
            </w:pPr>
            <w:r>
              <w:rPr>
                <w:noProof/>
                <w:lang w:eastAsia="en-AU"/>
              </w:rPr>
              <w:drawing>
                <wp:inline distT="0" distB="0" distL="0" distR="0" wp14:anchorId="171E5BB2" wp14:editId="4868ABF5">
                  <wp:extent cx="2973600" cy="2080800"/>
                  <wp:effectExtent l="0" t="0" r="0" b="0"/>
                  <wp:docPr id="34" name="Picture 34" descr="The box plots show the variation within each of the hospitals. These show how median costs vary between hospitals and the shape of distribution. " title="Figure 7 – Distribution of costs by hospital (box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3600" cy="2080800"/>
                          </a:xfrm>
                          <a:prstGeom prst="rect">
                            <a:avLst/>
                          </a:prstGeom>
                        </pic:spPr>
                      </pic:pic>
                    </a:graphicData>
                  </a:graphic>
                </wp:inline>
              </w:drawing>
            </w:r>
          </w:p>
        </w:tc>
      </w:tr>
    </w:tbl>
    <w:p w14:paraId="5BFA7248" w14:textId="77777777" w:rsidR="00C10652" w:rsidRDefault="00C10652" w:rsidP="004722BA">
      <w:pPr>
        <w:spacing w:after="0"/>
      </w:pPr>
    </w:p>
    <w:p w14:paraId="21BB2F34" w14:textId="7BE5E5AA" w:rsidR="00D82393" w:rsidRDefault="00DD1C96" w:rsidP="00D82393">
      <w:pPr>
        <w:rPr>
          <w:shd w:val="clear" w:color="auto" w:fill="FFFFFF"/>
        </w:rPr>
      </w:pPr>
      <w:r>
        <w:rPr>
          <w:shd w:val="clear" w:color="auto" w:fill="FFFFFF"/>
        </w:rPr>
        <w:fldChar w:fldCharType="begin"/>
      </w:r>
      <w:r>
        <w:rPr>
          <w:shd w:val="clear" w:color="auto" w:fill="FFFFFF"/>
        </w:rPr>
        <w:instrText xml:space="preserve"> REF _Ref477876581 \h  \* MERGEFORMAT </w:instrText>
      </w:r>
      <w:r>
        <w:rPr>
          <w:shd w:val="clear" w:color="auto" w:fill="FFFFFF"/>
        </w:rPr>
      </w:r>
      <w:r>
        <w:rPr>
          <w:shd w:val="clear" w:color="auto" w:fill="FFFFFF"/>
        </w:rPr>
        <w:fldChar w:fldCharType="separate"/>
      </w:r>
      <w:r w:rsidR="00952142" w:rsidRPr="00952142">
        <w:rPr>
          <w:shd w:val="clear" w:color="auto" w:fill="FFFFFF"/>
        </w:rPr>
        <w:t>Table 9</w:t>
      </w:r>
      <w:r>
        <w:rPr>
          <w:shd w:val="clear" w:color="auto" w:fill="FFFFFF"/>
        </w:rPr>
        <w:fldChar w:fldCharType="end"/>
      </w:r>
      <w:r>
        <w:rPr>
          <w:shd w:val="clear" w:color="auto" w:fill="FFFFFF"/>
        </w:rPr>
        <w:t xml:space="preserve"> </w:t>
      </w:r>
      <w:r w:rsidR="00C10652">
        <w:rPr>
          <w:shd w:val="clear" w:color="auto" w:fill="FFFFFF"/>
        </w:rPr>
        <w:t>provides information on the breakup of estimated costs in the sample, based on assignment to ‘cost buckets’. Cost buckets combine the cost centre</w:t>
      </w:r>
      <w:r w:rsidR="00B6793E">
        <w:rPr>
          <w:shd w:val="clear" w:color="auto" w:fill="FFFFFF"/>
        </w:rPr>
        <w:t xml:space="preserve"> group</w:t>
      </w:r>
      <w:r w:rsidR="00C10652">
        <w:rPr>
          <w:shd w:val="clear" w:color="auto" w:fill="FFFFFF"/>
        </w:rPr>
        <w:t xml:space="preserve"> from which a cost is incurred</w:t>
      </w:r>
      <w:r w:rsidR="00B6793E">
        <w:rPr>
          <w:shd w:val="clear" w:color="auto" w:fill="FFFFFF"/>
        </w:rPr>
        <w:t xml:space="preserve"> (e.g. allied health services, critical care, imaging department, pathology department)</w:t>
      </w:r>
      <w:r w:rsidR="00C10652">
        <w:rPr>
          <w:shd w:val="clear" w:color="auto" w:fill="FFFFFF"/>
        </w:rPr>
        <w:t xml:space="preserve"> and</w:t>
      </w:r>
      <w:r w:rsidR="0025355C">
        <w:rPr>
          <w:shd w:val="clear" w:color="auto" w:fill="FFFFFF"/>
        </w:rPr>
        <w:t xml:space="preserve"> </w:t>
      </w:r>
      <w:r w:rsidR="00C10652">
        <w:rPr>
          <w:shd w:val="clear" w:color="auto" w:fill="FFFFFF"/>
        </w:rPr>
        <w:t>line item</w:t>
      </w:r>
      <w:r w:rsidR="00B6793E">
        <w:rPr>
          <w:shd w:val="clear" w:color="auto" w:fill="FFFFFF"/>
        </w:rPr>
        <w:t>s (e.g. salaries and wages, goods and services)</w:t>
      </w:r>
      <w:r w:rsidR="00C10652">
        <w:rPr>
          <w:shd w:val="clear" w:color="auto" w:fill="FFFFFF"/>
        </w:rPr>
        <w:t xml:space="preserve">. </w:t>
      </w:r>
      <w:r w:rsidR="00A33F59">
        <w:rPr>
          <w:shd w:val="clear" w:color="auto" w:fill="FFFFFF"/>
        </w:rPr>
        <w:t>Line item</w:t>
      </w:r>
      <w:r w:rsidR="00B6793E">
        <w:rPr>
          <w:shd w:val="clear" w:color="auto" w:fill="FFFFFF"/>
        </w:rPr>
        <w:t>s</w:t>
      </w:r>
      <w:r w:rsidR="00A33F59">
        <w:rPr>
          <w:shd w:val="clear" w:color="auto" w:fill="FFFFFF"/>
        </w:rPr>
        <w:t xml:space="preserve"> are </w:t>
      </w:r>
      <w:r w:rsidR="00B6793E" w:rsidRPr="00B6793E">
        <w:rPr>
          <w:shd w:val="clear" w:color="auto" w:fill="FFFFFF"/>
        </w:rPr>
        <w:t>groups of general ledger expenditure account codes that define the resources being used by a cost centre</w:t>
      </w:r>
      <w:r w:rsidR="00B6793E">
        <w:rPr>
          <w:shd w:val="clear" w:color="auto" w:fill="FFFFFF"/>
        </w:rPr>
        <w:t xml:space="preserve">. </w:t>
      </w:r>
      <w:r w:rsidR="00C10652">
        <w:rPr>
          <w:shd w:val="clear" w:color="auto" w:fill="FFFFFF"/>
        </w:rPr>
        <w:t xml:space="preserve">Cost buckets reflect </w:t>
      </w:r>
      <w:r w:rsidR="00526C5F">
        <w:rPr>
          <w:shd w:val="clear" w:color="auto" w:fill="FFFFFF"/>
        </w:rPr>
        <w:t xml:space="preserve">the </w:t>
      </w:r>
      <w:r w:rsidR="00C10652">
        <w:rPr>
          <w:shd w:val="clear" w:color="auto" w:fill="FFFFFF"/>
        </w:rPr>
        <w:t xml:space="preserve">intermediate products involved in the production of a clinical service such as </w:t>
      </w:r>
      <w:r w:rsidR="00526C5F">
        <w:rPr>
          <w:shd w:val="clear" w:color="auto" w:fill="FFFFFF"/>
        </w:rPr>
        <w:t>an episode of care</w:t>
      </w:r>
      <w:r w:rsidR="00C10652">
        <w:rPr>
          <w:shd w:val="clear" w:color="auto" w:fill="FFFFFF"/>
        </w:rPr>
        <w:t>. The standard way of representing cost buckets in the</w:t>
      </w:r>
      <w:r w:rsidR="00C10652">
        <w:rPr>
          <w:rStyle w:val="apple-converted-space"/>
          <w:rFonts w:ascii="Helvetica" w:hAnsi="Helvetica" w:cs="Helvetica"/>
          <w:color w:val="333333"/>
          <w:sz w:val="21"/>
          <w:szCs w:val="21"/>
          <w:shd w:val="clear" w:color="auto" w:fill="FFFFFF"/>
        </w:rPr>
        <w:t> </w:t>
      </w:r>
      <w:r w:rsidR="00C10652">
        <w:rPr>
          <w:shd w:val="clear" w:color="auto" w:fill="FFFFFF"/>
        </w:rPr>
        <w:t>NHCDC is to assign most costs associated with emergency care cost centres to an</w:t>
      </w:r>
      <w:r w:rsidR="00C10652" w:rsidRPr="00A37C06">
        <w:t> </w:t>
      </w:r>
      <w:r w:rsidR="00C10652" w:rsidRPr="00A37C06">
        <w:rPr>
          <w:i/>
          <w:iCs/>
        </w:rPr>
        <w:t>emergency department</w:t>
      </w:r>
      <w:r w:rsidR="00C10652" w:rsidRPr="00A37C06">
        <w:t> </w:t>
      </w:r>
      <w:r w:rsidR="00C10652">
        <w:rPr>
          <w:shd w:val="clear" w:color="auto" w:fill="FFFFFF"/>
        </w:rPr>
        <w:t xml:space="preserve">cost bucket. </w:t>
      </w:r>
      <w:r w:rsidR="00526C5F">
        <w:rPr>
          <w:shd w:val="clear" w:color="auto" w:fill="FFFFFF"/>
        </w:rPr>
        <w:t>To present the</w:t>
      </w:r>
      <w:r w:rsidR="00C10652">
        <w:rPr>
          <w:shd w:val="clear" w:color="auto" w:fill="FFFFFF"/>
        </w:rPr>
        <w:t xml:space="preserve"> costs for this study</w:t>
      </w:r>
      <w:r w:rsidR="00526C5F">
        <w:rPr>
          <w:shd w:val="clear" w:color="auto" w:fill="FFFFFF"/>
        </w:rPr>
        <w:t>,</w:t>
      </w:r>
      <w:r w:rsidR="00C10652">
        <w:rPr>
          <w:shd w:val="clear" w:color="auto" w:fill="FFFFFF"/>
        </w:rPr>
        <w:t xml:space="preserve"> a slightly modified approach</w:t>
      </w:r>
      <w:r w:rsidR="004722BA">
        <w:rPr>
          <w:shd w:val="clear" w:color="auto" w:fill="FFFFFF"/>
        </w:rPr>
        <w:t xml:space="preserve"> was adopted,</w:t>
      </w:r>
      <w:r w:rsidR="00C10652">
        <w:rPr>
          <w:shd w:val="clear" w:color="auto" w:fill="FFFFFF"/>
        </w:rPr>
        <w:t xml:space="preserve"> in which what would previously have been allocated to the emergency department cost bucket has been split into ward medical, ward nursing, and </w:t>
      </w:r>
      <w:r w:rsidR="00B8123F">
        <w:rPr>
          <w:shd w:val="clear" w:color="auto" w:fill="FFFFFF"/>
        </w:rPr>
        <w:t>non-clinical</w:t>
      </w:r>
      <w:r w:rsidR="00C10652">
        <w:rPr>
          <w:shd w:val="clear" w:color="auto" w:fill="FFFFFF"/>
        </w:rPr>
        <w:t xml:space="preserve"> </w:t>
      </w:r>
      <w:r w:rsidR="00C10652" w:rsidRPr="00C10652">
        <w:rPr>
          <w:shd w:val="clear" w:color="auto" w:fill="FFFFFF"/>
        </w:rPr>
        <w:t>salaries.</w:t>
      </w:r>
      <w:r w:rsidR="00D82393">
        <w:rPr>
          <w:shd w:val="clear" w:color="auto" w:fill="FFFFFF"/>
        </w:rPr>
        <w:t xml:space="preserve"> </w:t>
      </w:r>
      <w:r w:rsidR="00D82393">
        <w:rPr>
          <w:rFonts w:cs="Helvetica"/>
          <w:color w:val="333333"/>
          <w:szCs w:val="20"/>
          <w:shd w:val="clear" w:color="auto" w:fill="FFFFFF"/>
        </w:rPr>
        <w:fldChar w:fldCharType="begin"/>
      </w:r>
      <w:r w:rsidR="00D82393">
        <w:rPr>
          <w:rFonts w:cs="Helvetica"/>
          <w:color w:val="333333"/>
          <w:szCs w:val="20"/>
          <w:shd w:val="clear" w:color="auto" w:fill="FFFFFF"/>
        </w:rPr>
        <w:instrText xml:space="preserve"> REF _Ref477876633 \h  \* MERGEFORMAT </w:instrText>
      </w:r>
      <w:r w:rsidR="00D82393">
        <w:rPr>
          <w:rFonts w:cs="Helvetica"/>
          <w:color w:val="333333"/>
          <w:szCs w:val="20"/>
          <w:shd w:val="clear" w:color="auto" w:fill="FFFFFF"/>
        </w:rPr>
      </w:r>
      <w:r w:rsidR="00D82393">
        <w:rPr>
          <w:rFonts w:cs="Helvetica"/>
          <w:color w:val="333333"/>
          <w:szCs w:val="20"/>
          <w:shd w:val="clear" w:color="auto" w:fill="FFFFFF"/>
        </w:rPr>
        <w:fldChar w:fldCharType="separate"/>
      </w:r>
      <w:r w:rsidR="00952142" w:rsidRPr="00952142">
        <w:rPr>
          <w:rFonts w:cs="Helvetica"/>
          <w:color w:val="333333"/>
          <w:szCs w:val="20"/>
          <w:shd w:val="clear" w:color="auto" w:fill="FFFFFF"/>
        </w:rPr>
        <w:t>Table 10</w:t>
      </w:r>
      <w:r w:rsidR="00D82393">
        <w:rPr>
          <w:rFonts w:cs="Helvetica"/>
          <w:color w:val="333333"/>
          <w:szCs w:val="20"/>
          <w:shd w:val="clear" w:color="auto" w:fill="FFFFFF"/>
        </w:rPr>
        <w:fldChar w:fldCharType="end"/>
      </w:r>
      <w:r w:rsidR="00D82393">
        <w:rPr>
          <w:rFonts w:cs="Helvetica"/>
          <w:color w:val="333333"/>
          <w:szCs w:val="20"/>
          <w:shd w:val="clear" w:color="auto" w:fill="FFFFFF"/>
        </w:rPr>
        <w:t xml:space="preserve"> shows the costs by line item. </w:t>
      </w:r>
      <w:r w:rsidR="00D82393">
        <w:rPr>
          <w:shd w:val="clear" w:color="auto" w:fill="FFFFFF"/>
        </w:rPr>
        <w:br w:type="page"/>
      </w:r>
    </w:p>
    <w:p w14:paraId="7373F812" w14:textId="3E33AE9B" w:rsidR="001D301F" w:rsidRPr="00D82393" w:rsidRDefault="00D82393" w:rsidP="00D82393">
      <w:pPr>
        <w:spacing w:line="259" w:lineRule="auto"/>
        <w:rPr>
          <w:shd w:val="clear" w:color="auto" w:fill="FFFFFF"/>
        </w:rPr>
      </w:pPr>
      <w:r w:rsidRPr="00D82393">
        <w:rPr>
          <w:shd w:val="clear" w:color="auto" w:fill="FFFFFF"/>
        </w:rPr>
        <w:lastRenderedPageBreak/>
        <w:t>The proportion of direct and indirect costs varied across sites, with some having a higher proportion of direct costs, and others a higher proportion of indirect costs. This is due to whether expenditure is recorded against direct or indirect cost centres, and reflects the different general ledger/ cost centre structures amongst the sites and jurisdictions. Also, non-clinical salaries are higher in the cost bucket analysis (</w:t>
      </w:r>
      <w:r w:rsidRPr="00D82393">
        <w:rPr>
          <w:shd w:val="clear" w:color="auto" w:fill="FFFFFF"/>
        </w:rPr>
        <w:fldChar w:fldCharType="begin"/>
      </w:r>
      <w:r w:rsidRPr="00D82393">
        <w:rPr>
          <w:shd w:val="clear" w:color="auto" w:fill="FFFFFF"/>
        </w:rPr>
        <w:instrText xml:space="preserve"> REF _Ref477876581 \h  \* MERGEFORMAT </w:instrText>
      </w:r>
      <w:r w:rsidRPr="00D82393">
        <w:rPr>
          <w:shd w:val="clear" w:color="auto" w:fill="FFFFFF"/>
        </w:rPr>
      </w:r>
      <w:r w:rsidRPr="00D82393">
        <w:rPr>
          <w:shd w:val="clear" w:color="auto" w:fill="FFFFFF"/>
        </w:rPr>
        <w:fldChar w:fldCharType="separate"/>
      </w:r>
      <w:r w:rsidR="00952142" w:rsidRPr="00952142">
        <w:rPr>
          <w:rFonts w:cs="Arial"/>
          <w:color w:val="000000" w:themeColor="text1"/>
        </w:rPr>
        <w:t xml:space="preserve">Table </w:t>
      </w:r>
      <w:r w:rsidR="00952142" w:rsidRPr="00952142">
        <w:rPr>
          <w:rFonts w:cs="Arial"/>
          <w:noProof/>
          <w:color w:val="000000" w:themeColor="text1"/>
        </w:rPr>
        <w:t>9</w:t>
      </w:r>
      <w:r w:rsidRPr="00D82393">
        <w:rPr>
          <w:shd w:val="clear" w:color="auto" w:fill="FFFFFF"/>
        </w:rPr>
        <w:fldChar w:fldCharType="end"/>
      </w:r>
      <w:r w:rsidRPr="00D82393">
        <w:rPr>
          <w:shd w:val="clear" w:color="auto" w:fill="FFFFFF"/>
        </w:rPr>
        <w:t>) compared with the cost line item analysis (</w:t>
      </w:r>
      <w:r w:rsidRPr="00D82393">
        <w:rPr>
          <w:shd w:val="clear" w:color="auto" w:fill="FFFFFF"/>
        </w:rPr>
        <w:fldChar w:fldCharType="begin"/>
      </w:r>
      <w:r w:rsidRPr="00D82393">
        <w:rPr>
          <w:shd w:val="clear" w:color="auto" w:fill="FFFFFF"/>
        </w:rPr>
        <w:instrText xml:space="preserve"> REF _Ref477876633 \h  \* MERGEFORMAT </w:instrText>
      </w:r>
      <w:r w:rsidRPr="00D82393">
        <w:rPr>
          <w:shd w:val="clear" w:color="auto" w:fill="FFFFFF"/>
        </w:rPr>
      </w:r>
      <w:r w:rsidRPr="00D82393">
        <w:rPr>
          <w:shd w:val="clear" w:color="auto" w:fill="FFFFFF"/>
        </w:rPr>
        <w:fldChar w:fldCharType="separate"/>
      </w:r>
      <w:r w:rsidR="00952142" w:rsidRPr="00952142">
        <w:rPr>
          <w:rFonts w:cs="Arial"/>
          <w:color w:val="000000" w:themeColor="text1"/>
        </w:rPr>
        <w:t xml:space="preserve">Table </w:t>
      </w:r>
      <w:r w:rsidR="00952142" w:rsidRPr="00952142">
        <w:rPr>
          <w:rFonts w:cs="Arial"/>
          <w:noProof/>
          <w:color w:val="000000" w:themeColor="text1"/>
        </w:rPr>
        <w:t>10</w:t>
      </w:r>
      <w:r w:rsidRPr="00D82393">
        <w:rPr>
          <w:shd w:val="clear" w:color="auto" w:fill="FFFFFF"/>
        </w:rPr>
        <w:fldChar w:fldCharType="end"/>
      </w:r>
      <w:r w:rsidRPr="00D82393">
        <w:rPr>
          <w:shd w:val="clear" w:color="auto" w:fill="FFFFFF"/>
        </w:rPr>
        <w:t>) because in some instances, clinician salaries are recorded against ‘non-clinical’ cost centres. In their assignment to cost buckets, they are reallocated to non-clinical salaries.</w:t>
      </w:r>
    </w:p>
    <w:tbl>
      <w:tblPr>
        <w:tblW w:w="0" w:type="auto"/>
        <w:jc w:val="center"/>
        <w:tblLook w:val="04A0" w:firstRow="1" w:lastRow="0" w:firstColumn="1" w:lastColumn="0" w:noHBand="0" w:noVBand="1"/>
      </w:tblPr>
      <w:tblGrid>
        <w:gridCol w:w="9026"/>
      </w:tblGrid>
      <w:tr w:rsidR="00B8123F" w:rsidRPr="00AE5F23" w14:paraId="7268B0CD" w14:textId="77777777" w:rsidTr="004207EA">
        <w:trPr>
          <w:jc w:val="center"/>
        </w:trPr>
        <w:tc>
          <w:tcPr>
            <w:tcW w:w="9026" w:type="dxa"/>
          </w:tcPr>
          <w:p w14:paraId="200ECA04" w14:textId="1360ECFD" w:rsidR="00B8123F" w:rsidRPr="00AE5F23" w:rsidRDefault="00365FAA" w:rsidP="004207EA">
            <w:pPr>
              <w:spacing w:after="0"/>
              <w:jc w:val="center"/>
              <w:rPr>
                <w:rFonts w:cs="Arial"/>
                <w:b/>
              </w:rPr>
            </w:pPr>
            <w:bookmarkStart w:id="31" w:name="_Ref477876581"/>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9</w:t>
            </w:r>
            <w:r w:rsidRPr="00AE5F23">
              <w:rPr>
                <w:rFonts w:cs="Arial"/>
                <w:b/>
                <w:color w:val="000000" w:themeColor="text1"/>
              </w:rPr>
              <w:fldChar w:fldCharType="end"/>
            </w:r>
            <w:bookmarkEnd w:id="31"/>
            <w:r w:rsidRPr="00AE5F23">
              <w:rPr>
                <w:rFonts w:cs="Arial"/>
                <w:b/>
                <w:color w:val="000000" w:themeColor="text1"/>
              </w:rPr>
              <w:t xml:space="preserve"> – </w:t>
            </w:r>
            <w:r w:rsidR="00B8123F" w:rsidRPr="00B8123F">
              <w:rPr>
                <w:rFonts w:cs="Arial"/>
                <w:b/>
                <w:color w:val="000000" w:themeColor="text1"/>
              </w:rPr>
              <w:t>Mean costs per stay by cost bucket</w:t>
            </w:r>
          </w:p>
        </w:tc>
      </w:tr>
    </w:tbl>
    <w:p w14:paraId="35538EE7" w14:textId="77777777" w:rsidR="00B8123F" w:rsidRPr="00AE5F23" w:rsidRDefault="00B8123F" w:rsidP="00B8123F">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2740"/>
        <w:gridCol w:w="1045"/>
        <w:gridCol w:w="1044"/>
        <w:gridCol w:w="1045"/>
        <w:gridCol w:w="1047"/>
        <w:gridCol w:w="1047"/>
        <w:gridCol w:w="1048"/>
      </w:tblGrid>
      <w:tr w:rsidR="00E7073E" w:rsidRPr="00E7073E" w14:paraId="51A46BB8" w14:textId="77777777" w:rsidTr="006D7BB4">
        <w:trPr>
          <w:tblHeader/>
          <w:jc w:val="center"/>
        </w:trPr>
        <w:tc>
          <w:tcPr>
            <w:tcW w:w="2740" w:type="dxa"/>
            <w:vMerge w:val="restart"/>
            <w:shd w:val="clear" w:color="auto" w:fill="003D79"/>
            <w:tcMar>
              <w:top w:w="0" w:type="dxa"/>
              <w:left w:w="0" w:type="dxa"/>
              <w:bottom w:w="0" w:type="dxa"/>
              <w:right w:w="0" w:type="dxa"/>
            </w:tcMar>
            <w:vAlign w:val="center"/>
            <w:hideMark/>
          </w:tcPr>
          <w:p w14:paraId="06A98F8F" w14:textId="7B256F56"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Cost bucket</w:t>
            </w:r>
          </w:p>
        </w:tc>
        <w:tc>
          <w:tcPr>
            <w:tcW w:w="3134" w:type="dxa"/>
            <w:gridSpan w:val="3"/>
            <w:shd w:val="clear" w:color="auto" w:fill="003D79"/>
            <w:tcMar>
              <w:top w:w="0" w:type="dxa"/>
              <w:left w:w="0" w:type="dxa"/>
              <w:bottom w:w="0" w:type="dxa"/>
              <w:right w:w="0" w:type="dxa"/>
            </w:tcMar>
            <w:vAlign w:val="center"/>
            <w:hideMark/>
          </w:tcPr>
          <w:p w14:paraId="31F50956" w14:textId="6CEB162D"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Mean cost ($)</w:t>
            </w:r>
          </w:p>
        </w:tc>
        <w:tc>
          <w:tcPr>
            <w:tcW w:w="3142" w:type="dxa"/>
            <w:gridSpan w:val="3"/>
            <w:shd w:val="clear" w:color="auto" w:fill="003D79"/>
            <w:tcMar>
              <w:top w:w="0" w:type="dxa"/>
              <w:left w:w="0" w:type="dxa"/>
              <w:bottom w:w="0" w:type="dxa"/>
              <w:right w:w="0" w:type="dxa"/>
            </w:tcMar>
            <w:vAlign w:val="center"/>
            <w:hideMark/>
          </w:tcPr>
          <w:p w14:paraId="1CF3D7A4"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Percentage</w:t>
            </w:r>
          </w:p>
        </w:tc>
      </w:tr>
      <w:tr w:rsidR="00E7073E" w:rsidRPr="00E7073E" w14:paraId="16768ED8" w14:textId="77777777" w:rsidTr="006D7BB4">
        <w:trPr>
          <w:tblHeader/>
          <w:jc w:val="center"/>
        </w:trPr>
        <w:tc>
          <w:tcPr>
            <w:tcW w:w="2740" w:type="dxa"/>
            <w:vMerge/>
            <w:shd w:val="clear" w:color="auto" w:fill="003D79"/>
            <w:tcMar>
              <w:top w:w="0" w:type="dxa"/>
              <w:left w:w="0" w:type="dxa"/>
              <w:bottom w:w="0" w:type="dxa"/>
              <w:right w:w="0" w:type="dxa"/>
            </w:tcMar>
            <w:vAlign w:val="center"/>
            <w:hideMark/>
          </w:tcPr>
          <w:p w14:paraId="2BC55414" w14:textId="77777777" w:rsidR="00E7073E" w:rsidRPr="00E7073E" w:rsidRDefault="00E7073E" w:rsidP="00E7073E">
            <w:pPr>
              <w:spacing w:after="0"/>
              <w:contextualSpacing/>
              <w:rPr>
                <w:rFonts w:eastAsia="Times New Roman" w:cs="Consolas"/>
                <w:b/>
                <w:bCs/>
                <w:color w:val="FFFFFF" w:themeColor="background1"/>
                <w:sz w:val="18"/>
                <w:szCs w:val="18"/>
                <w:lang w:eastAsia="en-AU"/>
              </w:rPr>
            </w:pPr>
          </w:p>
        </w:tc>
        <w:tc>
          <w:tcPr>
            <w:tcW w:w="1045" w:type="dxa"/>
            <w:shd w:val="clear" w:color="auto" w:fill="003D79"/>
            <w:tcMar>
              <w:top w:w="0" w:type="dxa"/>
              <w:left w:w="0" w:type="dxa"/>
              <w:bottom w:w="0" w:type="dxa"/>
              <w:right w:w="0" w:type="dxa"/>
            </w:tcMar>
            <w:vAlign w:val="center"/>
            <w:hideMark/>
          </w:tcPr>
          <w:p w14:paraId="4C373BC3"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Direct</w:t>
            </w:r>
          </w:p>
        </w:tc>
        <w:tc>
          <w:tcPr>
            <w:tcW w:w="1044" w:type="dxa"/>
            <w:shd w:val="clear" w:color="auto" w:fill="003D79"/>
            <w:tcMar>
              <w:top w:w="0" w:type="dxa"/>
              <w:left w:w="0" w:type="dxa"/>
              <w:bottom w:w="0" w:type="dxa"/>
              <w:right w:w="0" w:type="dxa"/>
            </w:tcMar>
            <w:vAlign w:val="center"/>
            <w:hideMark/>
          </w:tcPr>
          <w:p w14:paraId="7DFC8007" w14:textId="34191A2C"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Indirect</w:t>
            </w:r>
          </w:p>
        </w:tc>
        <w:tc>
          <w:tcPr>
            <w:tcW w:w="1045" w:type="dxa"/>
            <w:shd w:val="clear" w:color="auto" w:fill="003D79"/>
            <w:tcMar>
              <w:top w:w="0" w:type="dxa"/>
              <w:left w:w="0" w:type="dxa"/>
              <w:bottom w:w="0" w:type="dxa"/>
              <w:right w:w="0" w:type="dxa"/>
            </w:tcMar>
            <w:vAlign w:val="center"/>
            <w:hideMark/>
          </w:tcPr>
          <w:p w14:paraId="5AC884BA"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Total</w:t>
            </w:r>
          </w:p>
        </w:tc>
        <w:tc>
          <w:tcPr>
            <w:tcW w:w="1047" w:type="dxa"/>
            <w:shd w:val="clear" w:color="auto" w:fill="003D79"/>
            <w:tcMar>
              <w:top w:w="0" w:type="dxa"/>
              <w:left w:w="0" w:type="dxa"/>
              <w:bottom w:w="0" w:type="dxa"/>
              <w:right w:w="0" w:type="dxa"/>
            </w:tcMar>
            <w:vAlign w:val="center"/>
            <w:hideMark/>
          </w:tcPr>
          <w:p w14:paraId="5346CF89"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Direct</w:t>
            </w:r>
          </w:p>
        </w:tc>
        <w:tc>
          <w:tcPr>
            <w:tcW w:w="1047" w:type="dxa"/>
            <w:shd w:val="clear" w:color="auto" w:fill="003D79"/>
            <w:tcMar>
              <w:top w:w="0" w:type="dxa"/>
              <w:left w:w="0" w:type="dxa"/>
              <w:bottom w:w="0" w:type="dxa"/>
              <w:right w:w="0" w:type="dxa"/>
            </w:tcMar>
            <w:vAlign w:val="center"/>
            <w:hideMark/>
          </w:tcPr>
          <w:p w14:paraId="5E94ADA2" w14:textId="66F0CA52"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Indirect</w:t>
            </w:r>
          </w:p>
        </w:tc>
        <w:tc>
          <w:tcPr>
            <w:tcW w:w="1048" w:type="dxa"/>
            <w:shd w:val="clear" w:color="auto" w:fill="003D79"/>
            <w:tcMar>
              <w:top w:w="0" w:type="dxa"/>
              <w:left w:w="0" w:type="dxa"/>
              <w:bottom w:w="0" w:type="dxa"/>
              <w:right w:w="0" w:type="dxa"/>
            </w:tcMar>
            <w:vAlign w:val="center"/>
            <w:hideMark/>
          </w:tcPr>
          <w:p w14:paraId="08D60B27"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Total</w:t>
            </w:r>
          </w:p>
        </w:tc>
      </w:tr>
      <w:tr w:rsidR="00171B9D" w:rsidRPr="00E7073E" w14:paraId="0E3DB9F2" w14:textId="77777777" w:rsidTr="006D7BB4">
        <w:trPr>
          <w:jc w:val="center"/>
        </w:trPr>
        <w:tc>
          <w:tcPr>
            <w:tcW w:w="2740" w:type="dxa"/>
            <w:shd w:val="clear" w:color="auto" w:fill="FFFFFF"/>
            <w:tcMar>
              <w:top w:w="0" w:type="dxa"/>
              <w:left w:w="0" w:type="dxa"/>
              <w:bottom w:w="0" w:type="dxa"/>
              <w:right w:w="0" w:type="dxa"/>
            </w:tcMar>
            <w:vAlign w:val="center"/>
            <w:hideMark/>
          </w:tcPr>
          <w:p w14:paraId="5D52A65F"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Total</w:t>
            </w:r>
          </w:p>
        </w:tc>
        <w:tc>
          <w:tcPr>
            <w:tcW w:w="1045" w:type="dxa"/>
            <w:shd w:val="clear" w:color="auto" w:fill="FFFFFF"/>
            <w:tcMar>
              <w:top w:w="0" w:type="dxa"/>
              <w:left w:w="150" w:type="dxa"/>
              <w:bottom w:w="0" w:type="dxa"/>
              <w:right w:w="150" w:type="dxa"/>
            </w:tcMar>
            <w:vAlign w:val="center"/>
            <w:hideMark/>
          </w:tcPr>
          <w:p w14:paraId="46C5634D" w14:textId="5BB81FB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543.7</w:t>
            </w:r>
          </w:p>
        </w:tc>
        <w:tc>
          <w:tcPr>
            <w:tcW w:w="1044" w:type="dxa"/>
            <w:shd w:val="clear" w:color="auto" w:fill="FFFFFF"/>
            <w:tcMar>
              <w:top w:w="0" w:type="dxa"/>
              <w:left w:w="150" w:type="dxa"/>
              <w:bottom w:w="0" w:type="dxa"/>
              <w:right w:w="150" w:type="dxa"/>
            </w:tcMar>
            <w:vAlign w:val="center"/>
            <w:hideMark/>
          </w:tcPr>
          <w:p w14:paraId="1D7F642E" w14:textId="5FB81FE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152</w:t>
            </w:r>
          </w:p>
        </w:tc>
        <w:tc>
          <w:tcPr>
            <w:tcW w:w="1045" w:type="dxa"/>
            <w:shd w:val="clear" w:color="auto" w:fill="FFFFFF"/>
            <w:tcMar>
              <w:top w:w="0" w:type="dxa"/>
              <w:left w:w="150" w:type="dxa"/>
              <w:bottom w:w="0" w:type="dxa"/>
              <w:right w:w="150" w:type="dxa"/>
            </w:tcMar>
            <w:vAlign w:val="center"/>
            <w:hideMark/>
          </w:tcPr>
          <w:p w14:paraId="3B32FF12" w14:textId="64DAFCA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695.7</w:t>
            </w:r>
          </w:p>
        </w:tc>
        <w:tc>
          <w:tcPr>
            <w:tcW w:w="1047" w:type="dxa"/>
            <w:shd w:val="clear" w:color="auto" w:fill="FFFFFF"/>
            <w:tcMar>
              <w:top w:w="0" w:type="dxa"/>
              <w:left w:w="150" w:type="dxa"/>
              <w:bottom w:w="0" w:type="dxa"/>
              <w:right w:w="150" w:type="dxa"/>
            </w:tcMar>
            <w:vAlign w:val="center"/>
            <w:hideMark/>
          </w:tcPr>
          <w:p w14:paraId="1E4FAB03" w14:textId="5525674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100.0%</w:t>
            </w:r>
          </w:p>
        </w:tc>
        <w:tc>
          <w:tcPr>
            <w:tcW w:w="1047" w:type="dxa"/>
            <w:shd w:val="clear" w:color="auto" w:fill="FFFFFF"/>
            <w:tcMar>
              <w:top w:w="0" w:type="dxa"/>
              <w:left w:w="150" w:type="dxa"/>
              <w:bottom w:w="0" w:type="dxa"/>
              <w:right w:w="150" w:type="dxa"/>
            </w:tcMar>
            <w:vAlign w:val="center"/>
            <w:hideMark/>
          </w:tcPr>
          <w:p w14:paraId="71604BA2" w14:textId="695DFFF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100.0%</w:t>
            </w:r>
          </w:p>
        </w:tc>
        <w:tc>
          <w:tcPr>
            <w:tcW w:w="1048" w:type="dxa"/>
            <w:shd w:val="clear" w:color="auto" w:fill="FFFFFF"/>
            <w:tcMar>
              <w:top w:w="0" w:type="dxa"/>
              <w:left w:w="150" w:type="dxa"/>
              <w:bottom w:w="0" w:type="dxa"/>
              <w:right w:w="150" w:type="dxa"/>
            </w:tcMar>
            <w:vAlign w:val="center"/>
            <w:hideMark/>
          </w:tcPr>
          <w:p w14:paraId="164272E0" w14:textId="2C05883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100.0%</w:t>
            </w:r>
          </w:p>
        </w:tc>
      </w:tr>
      <w:tr w:rsidR="00171B9D" w:rsidRPr="00E7073E" w14:paraId="29131BA3" w14:textId="77777777" w:rsidTr="006D7BB4">
        <w:trPr>
          <w:jc w:val="center"/>
        </w:trPr>
        <w:tc>
          <w:tcPr>
            <w:tcW w:w="2740" w:type="dxa"/>
            <w:shd w:val="clear" w:color="auto" w:fill="FFFFFF"/>
            <w:tcMar>
              <w:top w:w="0" w:type="dxa"/>
              <w:left w:w="0" w:type="dxa"/>
              <w:bottom w:w="0" w:type="dxa"/>
              <w:right w:w="0" w:type="dxa"/>
            </w:tcMar>
            <w:vAlign w:val="center"/>
            <w:hideMark/>
          </w:tcPr>
          <w:p w14:paraId="71131FB9" w14:textId="49CFEF15"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 xml:space="preserve">Ward </w:t>
            </w:r>
            <w:r w:rsidR="00EB7E10" w:rsidRPr="00E7073E">
              <w:rPr>
                <w:rFonts w:eastAsia="Times New Roman" w:cs="Consolas"/>
                <w:color w:val="333333"/>
                <w:sz w:val="18"/>
                <w:szCs w:val="18"/>
                <w:lang w:eastAsia="en-AU"/>
              </w:rPr>
              <w:t>medical</w:t>
            </w:r>
          </w:p>
        </w:tc>
        <w:tc>
          <w:tcPr>
            <w:tcW w:w="1045" w:type="dxa"/>
            <w:shd w:val="clear" w:color="auto" w:fill="FFFFFF"/>
            <w:tcMar>
              <w:top w:w="0" w:type="dxa"/>
              <w:left w:w="150" w:type="dxa"/>
              <w:bottom w:w="0" w:type="dxa"/>
              <w:right w:w="150" w:type="dxa"/>
            </w:tcMar>
            <w:vAlign w:val="center"/>
            <w:hideMark/>
          </w:tcPr>
          <w:p w14:paraId="05B4FFDC" w14:textId="561005A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145.5</w:t>
            </w:r>
          </w:p>
        </w:tc>
        <w:tc>
          <w:tcPr>
            <w:tcW w:w="1044" w:type="dxa"/>
            <w:shd w:val="clear" w:color="auto" w:fill="FFFFFF"/>
            <w:tcMar>
              <w:top w:w="0" w:type="dxa"/>
              <w:left w:w="150" w:type="dxa"/>
              <w:bottom w:w="0" w:type="dxa"/>
              <w:right w:w="150" w:type="dxa"/>
            </w:tcMar>
            <w:vAlign w:val="center"/>
            <w:hideMark/>
          </w:tcPr>
          <w:p w14:paraId="0BC853F2" w14:textId="1D07953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5.6</w:t>
            </w:r>
          </w:p>
        </w:tc>
        <w:tc>
          <w:tcPr>
            <w:tcW w:w="1045" w:type="dxa"/>
            <w:shd w:val="clear" w:color="auto" w:fill="FFFFFF"/>
            <w:tcMar>
              <w:top w:w="0" w:type="dxa"/>
              <w:left w:w="150" w:type="dxa"/>
              <w:bottom w:w="0" w:type="dxa"/>
              <w:right w:w="150" w:type="dxa"/>
            </w:tcMar>
            <w:vAlign w:val="center"/>
            <w:hideMark/>
          </w:tcPr>
          <w:p w14:paraId="1F492729" w14:textId="04C974C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151.1</w:t>
            </w:r>
          </w:p>
        </w:tc>
        <w:tc>
          <w:tcPr>
            <w:tcW w:w="1047" w:type="dxa"/>
            <w:shd w:val="clear" w:color="auto" w:fill="FFFFFF"/>
            <w:tcMar>
              <w:top w:w="0" w:type="dxa"/>
              <w:left w:w="150" w:type="dxa"/>
              <w:bottom w:w="0" w:type="dxa"/>
              <w:right w:w="150" w:type="dxa"/>
            </w:tcMar>
            <w:vAlign w:val="center"/>
            <w:hideMark/>
          </w:tcPr>
          <w:p w14:paraId="6877A298" w14:textId="5C347B5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26.0%</w:t>
            </w:r>
          </w:p>
        </w:tc>
        <w:tc>
          <w:tcPr>
            <w:tcW w:w="1047" w:type="dxa"/>
            <w:shd w:val="clear" w:color="auto" w:fill="FFFFFF"/>
            <w:tcMar>
              <w:top w:w="0" w:type="dxa"/>
              <w:left w:w="150" w:type="dxa"/>
              <w:bottom w:w="0" w:type="dxa"/>
              <w:right w:w="150" w:type="dxa"/>
            </w:tcMar>
            <w:vAlign w:val="center"/>
            <w:hideMark/>
          </w:tcPr>
          <w:p w14:paraId="50A59B47" w14:textId="0FA016B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3.6%</w:t>
            </w:r>
          </w:p>
        </w:tc>
        <w:tc>
          <w:tcPr>
            <w:tcW w:w="1048" w:type="dxa"/>
            <w:shd w:val="clear" w:color="auto" w:fill="FFFFFF"/>
            <w:tcMar>
              <w:top w:w="0" w:type="dxa"/>
              <w:left w:w="150" w:type="dxa"/>
              <w:bottom w:w="0" w:type="dxa"/>
              <w:right w:w="150" w:type="dxa"/>
            </w:tcMar>
            <w:vAlign w:val="center"/>
            <w:hideMark/>
          </w:tcPr>
          <w:p w14:paraId="7C42C882" w14:textId="2ADDD2C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21.1%</w:t>
            </w:r>
          </w:p>
        </w:tc>
      </w:tr>
      <w:tr w:rsidR="00171B9D" w:rsidRPr="00E7073E" w14:paraId="7F321FA6" w14:textId="77777777" w:rsidTr="006D7BB4">
        <w:trPr>
          <w:jc w:val="center"/>
        </w:trPr>
        <w:tc>
          <w:tcPr>
            <w:tcW w:w="2740" w:type="dxa"/>
            <w:shd w:val="clear" w:color="auto" w:fill="FFFFFF"/>
            <w:tcMar>
              <w:top w:w="0" w:type="dxa"/>
              <w:left w:w="0" w:type="dxa"/>
              <w:bottom w:w="0" w:type="dxa"/>
              <w:right w:w="0" w:type="dxa"/>
            </w:tcMar>
            <w:vAlign w:val="center"/>
            <w:hideMark/>
          </w:tcPr>
          <w:p w14:paraId="5D181228" w14:textId="69AF3405"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 xml:space="preserve">Ward </w:t>
            </w:r>
            <w:r w:rsidR="00EB7E10" w:rsidRPr="00E7073E">
              <w:rPr>
                <w:rFonts w:eastAsia="Times New Roman" w:cs="Consolas"/>
                <w:color w:val="333333"/>
                <w:sz w:val="18"/>
                <w:szCs w:val="18"/>
                <w:lang w:eastAsia="en-AU"/>
              </w:rPr>
              <w:t>nursing</w:t>
            </w:r>
          </w:p>
        </w:tc>
        <w:tc>
          <w:tcPr>
            <w:tcW w:w="1045" w:type="dxa"/>
            <w:shd w:val="clear" w:color="auto" w:fill="FFFFFF"/>
            <w:tcMar>
              <w:top w:w="0" w:type="dxa"/>
              <w:left w:w="150" w:type="dxa"/>
              <w:bottom w:w="0" w:type="dxa"/>
              <w:right w:w="150" w:type="dxa"/>
            </w:tcMar>
            <w:vAlign w:val="center"/>
            <w:hideMark/>
          </w:tcPr>
          <w:p w14:paraId="7F7D6F7B" w14:textId="7167947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134.4</w:t>
            </w:r>
          </w:p>
        </w:tc>
        <w:tc>
          <w:tcPr>
            <w:tcW w:w="1044" w:type="dxa"/>
            <w:shd w:val="clear" w:color="auto" w:fill="FFFFFF"/>
            <w:tcMar>
              <w:top w:w="0" w:type="dxa"/>
              <w:left w:w="150" w:type="dxa"/>
              <w:bottom w:w="0" w:type="dxa"/>
              <w:right w:w="150" w:type="dxa"/>
            </w:tcMar>
            <w:vAlign w:val="center"/>
            <w:hideMark/>
          </w:tcPr>
          <w:p w14:paraId="0A2AB18E" w14:textId="6156089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7.9</w:t>
            </w:r>
          </w:p>
        </w:tc>
        <w:tc>
          <w:tcPr>
            <w:tcW w:w="1045" w:type="dxa"/>
            <w:shd w:val="clear" w:color="auto" w:fill="FFFFFF"/>
            <w:tcMar>
              <w:top w:w="0" w:type="dxa"/>
              <w:left w:w="150" w:type="dxa"/>
              <w:bottom w:w="0" w:type="dxa"/>
              <w:right w:w="150" w:type="dxa"/>
            </w:tcMar>
            <w:vAlign w:val="center"/>
            <w:hideMark/>
          </w:tcPr>
          <w:p w14:paraId="22EA4F68" w14:textId="4E5A4BF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142.3</w:t>
            </w:r>
          </w:p>
        </w:tc>
        <w:tc>
          <w:tcPr>
            <w:tcW w:w="1047" w:type="dxa"/>
            <w:shd w:val="clear" w:color="auto" w:fill="FFFFFF"/>
            <w:tcMar>
              <w:top w:w="0" w:type="dxa"/>
              <w:left w:w="150" w:type="dxa"/>
              <w:bottom w:w="0" w:type="dxa"/>
              <w:right w:w="150" w:type="dxa"/>
            </w:tcMar>
            <w:vAlign w:val="center"/>
            <w:hideMark/>
          </w:tcPr>
          <w:p w14:paraId="01DF7ABA" w14:textId="16AB3D8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24.0%</w:t>
            </w:r>
          </w:p>
        </w:tc>
        <w:tc>
          <w:tcPr>
            <w:tcW w:w="1047" w:type="dxa"/>
            <w:shd w:val="clear" w:color="auto" w:fill="FFFFFF"/>
            <w:tcMar>
              <w:top w:w="0" w:type="dxa"/>
              <w:left w:w="150" w:type="dxa"/>
              <w:bottom w:w="0" w:type="dxa"/>
              <w:right w:w="150" w:type="dxa"/>
            </w:tcMar>
            <w:vAlign w:val="center"/>
            <w:hideMark/>
          </w:tcPr>
          <w:p w14:paraId="7573D7C8" w14:textId="376B4D7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5.0%</w:t>
            </w:r>
          </w:p>
        </w:tc>
        <w:tc>
          <w:tcPr>
            <w:tcW w:w="1048" w:type="dxa"/>
            <w:shd w:val="clear" w:color="auto" w:fill="FFFFFF"/>
            <w:tcMar>
              <w:top w:w="0" w:type="dxa"/>
              <w:left w:w="150" w:type="dxa"/>
              <w:bottom w:w="0" w:type="dxa"/>
              <w:right w:w="150" w:type="dxa"/>
            </w:tcMar>
            <w:vAlign w:val="center"/>
            <w:hideMark/>
          </w:tcPr>
          <w:p w14:paraId="782A05EC" w14:textId="0D7BA88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19.9%</w:t>
            </w:r>
          </w:p>
        </w:tc>
      </w:tr>
      <w:tr w:rsidR="00171B9D" w:rsidRPr="00E7073E" w14:paraId="0E13619B" w14:textId="77777777" w:rsidTr="006D7BB4">
        <w:trPr>
          <w:jc w:val="center"/>
        </w:trPr>
        <w:tc>
          <w:tcPr>
            <w:tcW w:w="2740" w:type="dxa"/>
            <w:shd w:val="clear" w:color="auto" w:fill="FFFFFF"/>
            <w:tcMar>
              <w:top w:w="0" w:type="dxa"/>
              <w:left w:w="0" w:type="dxa"/>
              <w:bottom w:w="0" w:type="dxa"/>
              <w:right w:w="0" w:type="dxa"/>
            </w:tcMar>
            <w:vAlign w:val="center"/>
            <w:hideMark/>
          </w:tcPr>
          <w:p w14:paraId="40F51951"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Allied</w:t>
            </w:r>
          </w:p>
        </w:tc>
        <w:tc>
          <w:tcPr>
            <w:tcW w:w="1045" w:type="dxa"/>
            <w:shd w:val="clear" w:color="auto" w:fill="FFFFFF"/>
            <w:tcMar>
              <w:top w:w="0" w:type="dxa"/>
              <w:left w:w="150" w:type="dxa"/>
              <w:bottom w:w="0" w:type="dxa"/>
              <w:right w:w="150" w:type="dxa"/>
            </w:tcMar>
            <w:vAlign w:val="center"/>
            <w:hideMark/>
          </w:tcPr>
          <w:p w14:paraId="15D91591" w14:textId="39418E8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w:t>
            </w:r>
            <w:r w:rsidR="00A70B91">
              <w:rPr>
                <w:color w:val="333333"/>
                <w:sz w:val="18"/>
                <w:szCs w:val="18"/>
              </w:rPr>
              <w:t>.0</w:t>
            </w:r>
          </w:p>
        </w:tc>
        <w:tc>
          <w:tcPr>
            <w:tcW w:w="1044" w:type="dxa"/>
            <w:shd w:val="clear" w:color="auto" w:fill="FFFFFF"/>
            <w:tcMar>
              <w:top w:w="0" w:type="dxa"/>
              <w:left w:w="150" w:type="dxa"/>
              <w:bottom w:w="0" w:type="dxa"/>
              <w:right w:w="150" w:type="dxa"/>
            </w:tcMar>
            <w:vAlign w:val="center"/>
            <w:hideMark/>
          </w:tcPr>
          <w:p w14:paraId="441D06AF" w14:textId="5AF1E47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3.1</w:t>
            </w:r>
          </w:p>
        </w:tc>
        <w:tc>
          <w:tcPr>
            <w:tcW w:w="1045" w:type="dxa"/>
            <w:shd w:val="clear" w:color="auto" w:fill="FFFFFF"/>
            <w:tcMar>
              <w:top w:w="0" w:type="dxa"/>
              <w:left w:w="150" w:type="dxa"/>
              <w:bottom w:w="0" w:type="dxa"/>
              <w:right w:w="150" w:type="dxa"/>
            </w:tcMar>
            <w:vAlign w:val="center"/>
            <w:hideMark/>
          </w:tcPr>
          <w:p w14:paraId="28964B75" w14:textId="38FA1277"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13.1</w:t>
            </w:r>
          </w:p>
        </w:tc>
        <w:tc>
          <w:tcPr>
            <w:tcW w:w="1047" w:type="dxa"/>
            <w:shd w:val="clear" w:color="auto" w:fill="FFFFFF"/>
            <w:tcMar>
              <w:top w:w="0" w:type="dxa"/>
              <w:left w:w="150" w:type="dxa"/>
              <w:bottom w:w="0" w:type="dxa"/>
              <w:right w:w="150" w:type="dxa"/>
            </w:tcMar>
            <w:vAlign w:val="center"/>
            <w:hideMark/>
          </w:tcPr>
          <w:p w14:paraId="3B0A9873" w14:textId="72A0CD8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1.8%</w:t>
            </w:r>
          </w:p>
        </w:tc>
        <w:tc>
          <w:tcPr>
            <w:tcW w:w="1047" w:type="dxa"/>
            <w:shd w:val="clear" w:color="auto" w:fill="FFFFFF"/>
            <w:tcMar>
              <w:top w:w="0" w:type="dxa"/>
              <w:left w:w="150" w:type="dxa"/>
              <w:bottom w:w="0" w:type="dxa"/>
              <w:right w:w="150" w:type="dxa"/>
            </w:tcMar>
            <w:vAlign w:val="center"/>
            <w:hideMark/>
          </w:tcPr>
          <w:p w14:paraId="20874DD8" w14:textId="1122940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2.0%</w:t>
            </w:r>
          </w:p>
        </w:tc>
        <w:tc>
          <w:tcPr>
            <w:tcW w:w="1048" w:type="dxa"/>
            <w:shd w:val="clear" w:color="auto" w:fill="FFFFFF"/>
            <w:tcMar>
              <w:top w:w="0" w:type="dxa"/>
              <w:left w:w="150" w:type="dxa"/>
              <w:bottom w:w="0" w:type="dxa"/>
              <w:right w:w="150" w:type="dxa"/>
            </w:tcMar>
            <w:vAlign w:val="center"/>
            <w:hideMark/>
          </w:tcPr>
          <w:p w14:paraId="01C217B0" w14:textId="4DFF7FE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1.8%</w:t>
            </w:r>
          </w:p>
        </w:tc>
      </w:tr>
      <w:tr w:rsidR="00171B9D" w:rsidRPr="00E7073E" w14:paraId="4F32F888" w14:textId="77777777" w:rsidTr="006D7BB4">
        <w:trPr>
          <w:jc w:val="center"/>
        </w:trPr>
        <w:tc>
          <w:tcPr>
            <w:tcW w:w="2740" w:type="dxa"/>
            <w:shd w:val="clear" w:color="auto" w:fill="FFFFFF"/>
            <w:tcMar>
              <w:top w:w="0" w:type="dxa"/>
              <w:left w:w="0" w:type="dxa"/>
              <w:bottom w:w="0" w:type="dxa"/>
              <w:right w:w="0" w:type="dxa"/>
            </w:tcMar>
            <w:vAlign w:val="center"/>
            <w:hideMark/>
          </w:tcPr>
          <w:p w14:paraId="1894204D" w14:textId="4FCF003E"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Non-</w:t>
            </w:r>
            <w:r w:rsidR="00EB7E10">
              <w:rPr>
                <w:rFonts w:eastAsia="Times New Roman" w:cs="Consolas"/>
                <w:color w:val="333333"/>
                <w:sz w:val="18"/>
                <w:szCs w:val="18"/>
                <w:lang w:eastAsia="en-AU"/>
              </w:rPr>
              <w:t>c</w:t>
            </w:r>
            <w:r w:rsidRPr="00E7073E">
              <w:rPr>
                <w:rFonts w:eastAsia="Times New Roman" w:cs="Consolas"/>
                <w:color w:val="333333"/>
                <w:sz w:val="18"/>
                <w:szCs w:val="18"/>
                <w:lang w:eastAsia="en-AU"/>
              </w:rPr>
              <w:t xml:space="preserve">linical </w:t>
            </w:r>
            <w:r w:rsidR="00EB7E10">
              <w:rPr>
                <w:rFonts w:eastAsia="Times New Roman" w:cs="Consolas"/>
                <w:color w:val="333333"/>
                <w:sz w:val="18"/>
                <w:szCs w:val="18"/>
                <w:lang w:eastAsia="en-AU"/>
              </w:rPr>
              <w:t>s</w:t>
            </w:r>
            <w:r w:rsidRPr="00E7073E">
              <w:rPr>
                <w:rFonts w:eastAsia="Times New Roman" w:cs="Consolas"/>
                <w:color w:val="333333"/>
                <w:sz w:val="18"/>
                <w:szCs w:val="18"/>
                <w:lang w:eastAsia="en-AU"/>
              </w:rPr>
              <w:t>al</w:t>
            </w:r>
            <w:r>
              <w:rPr>
                <w:rFonts w:eastAsia="Times New Roman" w:cs="Consolas"/>
                <w:color w:val="333333"/>
                <w:sz w:val="18"/>
                <w:szCs w:val="18"/>
                <w:lang w:eastAsia="en-AU"/>
              </w:rPr>
              <w:t>aries</w:t>
            </w:r>
          </w:p>
        </w:tc>
        <w:tc>
          <w:tcPr>
            <w:tcW w:w="1045" w:type="dxa"/>
            <w:shd w:val="clear" w:color="auto" w:fill="FFFFFF"/>
            <w:tcMar>
              <w:top w:w="0" w:type="dxa"/>
              <w:left w:w="150" w:type="dxa"/>
              <w:bottom w:w="0" w:type="dxa"/>
              <w:right w:w="150" w:type="dxa"/>
            </w:tcMar>
            <w:vAlign w:val="center"/>
            <w:hideMark/>
          </w:tcPr>
          <w:p w14:paraId="05A7DBCE" w14:textId="4C5E3E6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68.8</w:t>
            </w:r>
          </w:p>
        </w:tc>
        <w:tc>
          <w:tcPr>
            <w:tcW w:w="1044" w:type="dxa"/>
            <w:shd w:val="clear" w:color="auto" w:fill="FFFFFF"/>
            <w:tcMar>
              <w:top w:w="0" w:type="dxa"/>
              <w:left w:w="150" w:type="dxa"/>
              <w:bottom w:w="0" w:type="dxa"/>
              <w:right w:w="150" w:type="dxa"/>
            </w:tcMar>
            <w:vAlign w:val="center"/>
            <w:hideMark/>
          </w:tcPr>
          <w:p w14:paraId="13A8194C" w14:textId="57E2A09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35.3</w:t>
            </w:r>
          </w:p>
        </w:tc>
        <w:tc>
          <w:tcPr>
            <w:tcW w:w="1045" w:type="dxa"/>
            <w:shd w:val="clear" w:color="auto" w:fill="FFFFFF"/>
            <w:tcMar>
              <w:top w:w="0" w:type="dxa"/>
              <w:left w:w="150" w:type="dxa"/>
              <w:bottom w:w="0" w:type="dxa"/>
              <w:right w:w="150" w:type="dxa"/>
            </w:tcMar>
            <w:vAlign w:val="center"/>
            <w:hideMark/>
          </w:tcPr>
          <w:p w14:paraId="32DF3993" w14:textId="613B2ED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104.1</w:t>
            </w:r>
          </w:p>
        </w:tc>
        <w:tc>
          <w:tcPr>
            <w:tcW w:w="1047" w:type="dxa"/>
            <w:shd w:val="clear" w:color="auto" w:fill="FFFFFF"/>
            <w:tcMar>
              <w:top w:w="0" w:type="dxa"/>
              <w:left w:w="150" w:type="dxa"/>
              <w:bottom w:w="0" w:type="dxa"/>
              <w:right w:w="150" w:type="dxa"/>
            </w:tcMar>
            <w:vAlign w:val="center"/>
            <w:hideMark/>
          </w:tcPr>
          <w:p w14:paraId="6686DC77" w14:textId="3FE1711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12.3%</w:t>
            </w:r>
          </w:p>
        </w:tc>
        <w:tc>
          <w:tcPr>
            <w:tcW w:w="1047" w:type="dxa"/>
            <w:shd w:val="clear" w:color="auto" w:fill="FFFFFF"/>
            <w:tcMar>
              <w:top w:w="0" w:type="dxa"/>
              <w:left w:w="150" w:type="dxa"/>
              <w:bottom w:w="0" w:type="dxa"/>
              <w:right w:w="150" w:type="dxa"/>
            </w:tcMar>
            <w:vAlign w:val="center"/>
            <w:hideMark/>
          </w:tcPr>
          <w:p w14:paraId="5EC4AC87" w14:textId="4BBDBCD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22.5%</w:t>
            </w:r>
          </w:p>
        </w:tc>
        <w:tc>
          <w:tcPr>
            <w:tcW w:w="1048" w:type="dxa"/>
            <w:shd w:val="clear" w:color="auto" w:fill="FFFFFF"/>
            <w:tcMar>
              <w:top w:w="0" w:type="dxa"/>
              <w:left w:w="150" w:type="dxa"/>
              <w:bottom w:w="0" w:type="dxa"/>
              <w:right w:w="150" w:type="dxa"/>
            </w:tcMar>
            <w:vAlign w:val="center"/>
            <w:hideMark/>
          </w:tcPr>
          <w:p w14:paraId="3A1B9514" w14:textId="156BEC9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14.5%</w:t>
            </w:r>
          </w:p>
        </w:tc>
      </w:tr>
      <w:tr w:rsidR="00171B9D" w:rsidRPr="00E7073E" w14:paraId="03E3B5E1" w14:textId="77777777" w:rsidTr="006D7BB4">
        <w:trPr>
          <w:jc w:val="center"/>
        </w:trPr>
        <w:tc>
          <w:tcPr>
            <w:tcW w:w="2740" w:type="dxa"/>
            <w:shd w:val="clear" w:color="auto" w:fill="FFFFFF"/>
            <w:tcMar>
              <w:top w:w="0" w:type="dxa"/>
              <w:left w:w="0" w:type="dxa"/>
              <w:bottom w:w="0" w:type="dxa"/>
              <w:right w:w="0" w:type="dxa"/>
            </w:tcMar>
            <w:vAlign w:val="center"/>
            <w:hideMark/>
          </w:tcPr>
          <w:p w14:paraId="71755232" w14:textId="602E252B" w:rsidR="00171B9D" w:rsidRPr="00E7073E" w:rsidRDefault="00EB7E10" w:rsidP="00171B9D">
            <w:pPr>
              <w:spacing w:after="0"/>
              <w:contextualSpacing/>
              <w:rPr>
                <w:rFonts w:eastAsia="Times New Roman" w:cs="Consolas"/>
                <w:color w:val="333333"/>
                <w:sz w:val="18"/>
                <w:szCs w:val="18"/>
                <w:lang w:eastAsia="en-AU"/>
              </w:rPr>
            </w:pPr>
            <w:proofErr w:type="spellStart"/>
            <w:r>
              <w:rPr>
                <w:rFonts w:eastAsia="Times New Roman" w:cs="Consolas"/>
                <w:color w:val="333333"/>
                <w:sz w:val="18"/>
                <w:szCs w:val="18"/>
                <w:lang w:eastAsia="en-AU"/>
              </w:rPr>
              <w:t>On</w:t>
            </w:r>
            <w:r w:rsidR="00171B9D" w:rsidRPr="00E7073E">
              <w:rPr>
                <w:rFonts w:eastAsia="Times New Roman" w:cs="Consolas"/>
                <w:color w:val="333333"/>
                <w:sz w:val="18"/>
                <w:szCs w:val="18"/>
                <w:lang w:eastAsia="en-AU"/>
              </w:rPr>
              <w:t>costs</w:t>
            </w:r>
            <w:proofErr w:type="spellEnd"/>
          </w:p>
        </w:tc>
        <w:tc>
          <w:tcPr>
            <w:tcW w:w="1045" w:type="dxa"/>
            <w:shd w:val="clear" w:color="auto" w:fill="FFFFFF"/>
            <w:tcMar>
              <w:top w:w="0" w:type="dxa"/>
              <w:left w:w="150" w:type="dxa"/>
              <w:bottom w:w="0" w:type="dxa"/>
              <w:right w:w="150" w:type="dxa"/>
            </w:tcMar>
            <w:vAlign w:val="center"/>
            <w:hideMark/>
          </w:tcPr>
          <w:p w14:paraId="3CDF2B5F" w14:textId="6349EAC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34.7</w:t>
            </w:r>
          </w:p>
        </w:tc>
        <w:tc>
          <w:tcPr>
            <w:tcW w:w="1044" w:type="dxa"/>
            <w:shd w:val="clear" w:color="auto" w:fill="FFFFFF"/>
            <w:tcMar>
              <w:top w:w="0" w:type="dxa"/>
              <w:left w:w="150" w:type="dxa"/>
              <w:bottom w:w="0" w:type="dxa"/>
              <w:right w:w="150" w:type="dxa"/>
            </w:tcMar>
            <w:vAlign w:val="center"/>
            <w:hideMark/>
          </w:tcPr>
          <w:p w14:paraId="588FA1DE" w14:textId="62C1494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12.6</w:t>
            </w:r>
          </w:p>
        </w:tc>
        <w:tc>
          <w:tcPr>
            <w:tcW w:w="1045" w:type="dxa"/>
            <w:shd w:val="clear" w:color="auto" w:fill="FFFFFF"/>
            <w:tcMar>
              <w:top w:w="0" w:type="dxa"/>
              <w:left w:w="150" w:type="dxa"/>
              <w:bottom w:w="0" w:type="dxa"/>
              <w:right w:w="150" w:type="dxa"/>
            </w:tcMar>
            <w:vAlign w:val="center"/>
            <w:hideMark/>
          </w:tcPr>
          <w:p w14:paraId="1941B0FF" w14:textId="3C5A2D3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47.3</w:t>
            </w:r>
          </w:p>
        </w:tc>
        <w:tc>
          <w:tcPr>
            <w:tcW w:w="1047" w:type="dxa"/>
            <w:shd w:val="clear" w:color="auto" w:fill="FFFFFF"/>
            <w:tcMar>
              <w:top w:w="0" w:type="dxa"/>
              <w:left w:w="150" w:type="dxa"/>
              <w:bottom w:w="0" w:type="dxa"/>
              <w:right w:w="150" w:type="dxa"/>
            </w:tcMar>
            <w:vAlign w:val="center"/>
            <w:hideMark/>
          </w:tcPr>
          <w:p w14:paraId="2E56A1A4" w14:textId="5E61611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6.2%</w:t>
            </w:r>
          </w:p>
        </w:tc>
        <w:tc>
          <w:tcPr>
            <w:tcW w:w="1047" w:type="dxa"/>
            <w:shd w:val="clear" w:color="auto" w:fill="FFFFFF"/>
            <w:tcMar>
              <w:top w:w="0" w:type="dxa"/>
              <w:left w:w="150" w:type="dxa"/>
              <w:bottom w:w="0" w:type="dxa"/>
              <w:right w:w="150" w:type="dxa"/>
            </w:tcMar>
            <w:vAlign w:val="center"/>
            <w:hideMark/>
          </w:tcPr>
          <w:p w14:paraId="4C83D73C" w14:textId="1F2502A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8.0%</w:t>
            </w:r>
          </w:p>
        </w:tc>
        <w:tc>
          <w:tcPr>
            <w:tcW w:w="1048" w:type="dxa"/>
            <w:shd w:val="clear" w:color="auto" w:fill="FFFFFF"/>
            <w:tcMar>
              <w:top w:w="0" w:type="dxa"/>
              <w:left w:w="150" w:type="dxa"/>
              <w:bottom w:w="0" w:type="dxa"/>
              <w:right w:w="150" w:type="dxa"/>
            </w:tcMar>
            <w:vAlign w:val="center"/>
            <w:hideMark/>
          </w:tcPr>
          <w:p w14:paraId="78E4FDA6" w14:textId="07FFC05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6.6%</w:t>
            </w:r>
          </w:p>
        </w:tc>
      </w:tr>
      <w:tr w:rsidR="00171B9D" w:rsidRPr="00E7073E" w14:paraId="757C8A64" w14:textId="77777777" w:rsidTr="006D7BB4">
        <w:trPr>
          <w:jc w:val="center"/>
        </w:trPr>
        <w:tc>
          <w:tcPr>
            <w:tcW w:w="2740" w:type="dxa"/>
            <w:shd w:val="clear" w:color="auto" w:fill="FFFFFF"/>
            <w:tcMar>
              <w:top w:w="0" w:type="dxa"/>
              <w:left w:w="0" w:type="dxa"/>
              <w:bottom w:w="0" w:type="dxa"/>
              <w:right w:w="0" w:type="dxa"/>
            </w:tcMar>
            <w:vAlign w:val="center"/>
            <w:hideMark/>
          </w:tcPr>
          <w:p w14:paraId="51C533DB"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Pathology</w:t>
            </w:r>
          </w:p>
        </w:tc>
        <w:tc>
          <w:tcPr>
            <w:tcW w:w="1045" w:type="dxa"/>
            <w:shd w:val="clear" w:color="auto" w:fill="FFFFFF"/>
            <w:tcMar>
              <w:top w:w="0" w:type="dxa"/>
              <w:left w:w="150" w:type="dxa"/>
              <w:bottom w:w="0" w:type="dxa"/>
              <w:right w:w="150" w:type="dxa"/>
            </w:tcMar>
            <w:vAlign w:val="center"/>
            <w:hideMark/>
          </w:tcPr>
          <w:p w14:paraId="15633E77" w14:textId="189164A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47.1</w:t>
            </w:r>
          </w:p>
        </w:tc>
        <w:tc>
          <w:tcPr>
            <w:tcW w:w="1044" w:type="dxa"/>
            <w:shd w:val="clear" w:color="auto" w:fill="FFFFFF"/>
            <w:tcMar>
              <w:top w:w="0" w:type="dxa"/>
              <w:left w:w="150" w:type="dxa"/>
              <w:bottom w:w="0" w:type="dxa"/>
              <w:right w:w="150" w:type="dxa"/>
            </w:tcMar>
            <w:vAlign w:val="center"/>
            <w:hideMark/>
          </w:tcPr>
          <w:p w14:paraId="1B600FE8" w14:textId="3FA31CC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6.6</w:t>
            </w:r>
          </w:p>
        </w:tc>
        <w:tc>
          <w:tcPr>
            <w:tcW w:w="1045" w:type="dxa"/>
            <w:shd w:val="clear" w:color="auto" w:fill="FFFFFF"/>
            <w:tcMar>
              <w:top w:w="0" w:type="dxa"/>
              <w:left w:w="150" w:type="dxa"/>
              <w:bottom w:w="0" w:type="dxa"/>
              <w:right w:w="150" w:type="dxa"/>
            </w:tcMar>
            <w:vAlign w:val="center"/>
            <w:hideMark/>
          </w:tcPr>
          <w:p w14:paraId="4F4F055B" w14:textId="26A9604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53.7</w:t>
            </w:r>
          </w:p>
        </w:tc>
        <w:tc>
          <w:tcPr>
            <w:tcW w:w="1047" w:type="dxa"/>
            <w:shd w:val="clear" w:color="auto" w:fill="FFFFFF"/>
            <w:tcMar>
              <w:top w:w="0" w:type="dxa"/>
              <w:left w:w="150" w:type="dxa"/>
              <w:bottom w:w="0" w:type="dxa"/>
              <w:right w:w="150" w:type="dxa"/>
            </w:tcMar>
            <w:vAlign w:val="center"/>
            <w:hideMark/>
          </w:tcPr>
          <w:p w14:paraId="3A7EF061" w14:textId="065FB0A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8.4%</w:t>
            </w:r>
          </w:p>
        </w:tc>
        <w:tc>
          <w:tcPr>
            <w:tcW w:w="1047" w:type="dxa"/>
            <w:shd w:val="clear" w:color="auto" w:fill="FFFFFF"/>
            <w:tcMar>
              <w:top w:w="0" w:type="dxa"/>
              <w:left w:w="150" w:type="dxa"/>
              <w:bottom w:w="0" w:type="dxa"/>
              <w:right w:w="150" w:type="dxa"/>
            </w:tcMar>
            <w:vAlign w:val="center"/>
            <w:hideMark/>
          </w:tcPr>
          <w:p w14:paraId="32D8995F" w14:textId="19F549F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4.2%</w:t>
            </w:r>
          </w:p>
        </w:tc>
        <w:tc>
          <w:tcPr>
            <w:tcW w:w="1048" w:type="dxa"/>
            <w:shd w:val="clear" w:color="auto" w:fill="FFFFFF"/>
            <w:tcMar>
              <w:top w:w="0" w:type="dxa"/>
              <w:left w:w="150" w:type="dxa"/>
              <w:bottom w:w="0" w:type="dxa"/>
              <w:right w:w="150" w:type="dxa"/>
            </w:tcMar>
            <w:vAlign w:val="center"/>
            <w:hideMark/>
          </w:tcPr>
          <w:p w14:paraId="3A80AD13" w14:textId="6F08C47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7.5%</w:t>
            </w:r>
          </w:p>
        </w:tc>
      </w:tr>
      <w:tr w:rsidR="00171B9D" w:rsidRPr="00E7073E" w14:paraId="171CFFF8" w14:textId="77777777" w:rsidTr="006D7BB4">
        <w:trPr>
          <w:jc w:val="center"/>
        </w:trPr>
        <w:tc>
          <w:tcPr>
            <w:tcW w:w="2740" w:type="dxa"/>
            <w:shd w:val="clear" w:color="auto" w:fill="FFFFFF"/>
            <w:tcMar>
              <w:top w:w="0" w:type="dxa"/>
              <w:left w:w="0" w:type="dxa"/>
              <w:bottom w:w="0" w:type="dxa"/>
              <w:right w:w="0" w:type="dxa"/>
            </w:tcMar>
            <w:vAlign w:val="center"/>
            <w:hideMark/>
          </w:tcPr>
          <w:p w14:paraId="45D60C06"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Imaging</w:t>
            </w:r>
          </w:p>
        </w:tc>
        <w:tc>
          <w:tcPr>
            <w:tcW w:w="1045" w:type="dxa"/>
            <w:shd w:val="clear" w:color="auto" w:fill="FFFFFF"/>
            <w:tcMar>
              <w:top w:w="0" w:type="dxa"/>
              <w:left w:w="150" w:type="dxa"/>
              <w:bottom w:w="0" w:type="dxa"/>
              <w:right w:w="150" w:type="dxa"/>
            </w:tcMar>
            <w:vAlign w:val="center"/>
            <w:hideMark/>
          </w:tcPr>
          <w:p w14:paraId="3F981906" w14:textId="0D7E540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59.7</w:t>
            </w:r>
          </w:p>
        </w:tc>
        <w:tc>
          <w:tcPr>
            <w:tcW w:w="1044" w:type="dxa"/>
            <w:shd w:val="clear" w:color="auto" w:fill="FFFFFF"/>
            <w:tcMar>
              <w:top w:w="0" w:type="dxa"/>
              <w:left w:w="150" w:type="dxa"/>
              <w:bottom w:w="0" w:type="dxa"/>
              <w:right w:w="150" w:type="dxa"/>
            </w:tcMar>
            <w:vAlign w:val="center"/>
            <w:hideMark/>
          </w:tcPr>
          <w:p w14:paraId="4904C2A9" w14:textId="6B73865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10.2</w:t>
            </w:r>
          </w:p>
        </w:tc>
        <w:tc>
          <w:tcPr>
            <w:tcW w:w="1045" w:type="dxa"/>
            <w:shd w:val="clear" w:color="auto" w:fill="FFFFFF"/>
            <w:tcMar>
              <w:top w:w="0" w:type="dxa"/>
              <w:left w:w="150" w:type="dxa"/>
              <w:bottom w:w="0" w:type="dxa"/>
              <w:right w:w="150" w:type="dxa"/>
            </w:tcMar>
            <w:vAlign w:val="center"/>
            <w:hideMark/>
          </w:tcPr>
          <w:p w14:paraId="56ACB22C" w14:textId="5D7D451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69.9</w:t>
            </w:r>
          </w:p>
        </w:tc>
        <w:tc>
          <w:tcPr>
            <w:tcW w:w="1047" w:type="dxa"/>
            <w:shd w:val="clear" w:color="auto" w:fill="FFFFFF"/>
            <w:tcMar>
              <w:top w:w="0" w:type="dxa"/>
              <w:left w:w="150" w:type="dxa"/>
              <w:bottom w:w="0" w:type="dxa"/>
              <w:right w:w="150" w:type="dxa"/>
            </w:tcMar>
            <w:vAlign w:val="center"/>
            <w:hideMark/>
          </w:tcPr>
          <w:p w14:paraId="30C78B05" w14:textId="7EC95B2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10.7%</w:t>
            </w:r>
          </w:p>
        </w:tc>
        <w:tc>
          <w:tcPr>
            <w:tcW w:w="1047" w:type="dxa"/>
            <w:shd w:val="clear" w:color="auto" w:fill="FFFFFF"/>
            <w:tcMar>
              <w:top w:w="0" w:type="dxa"/>
              <w:left w:w="150" w:type="dxa"/>
              <w:bottom w:w="0" w:type="dxa"/>
              <w:right w:w="150" w:type="dxa"/>
            </w:tcMar>
            <w:vAlign w:val="center"/>
            <w:hideMark/>
          </w:tcPr>
          <w:p w14:paraId="722D1D60" w14:textId="49D728C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6.5%</w:t>
            </w:r>
          </w:p>
        </w:tc>
        <w:tc>
          <w:tcPr>
            <w:tcW w:w="1048" w:type="dxa"/>
            <w:shd w:val="clear" w:color="auto" w:fill="FFFFFF"/>
            <w:tcMar>
              <w:top w:w="0" w:type="dxa"/>
              <w:left w:w="150" w:type="dxa"/>
              <w:bottom w:w="0" w:type="dxa"/>
              <w:right w:w="150" w:type="dxa"/>
            </w:tcMar>
            <w:vAlign w:val="center"/>
            <w:hideMark/>
          </w:tcPr>
          <w:p w14:paraId="47CCCE8E" w14:textId="59D85B5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9.8%</w:t>
            </w:r>
          </w:p>
        </w:tc>
      </w:tr>
      <w:tr w:rsidR="00171B9D" w:rsidRPr="00E7073E" w14:paraId="246912AB" w14:textId="77777777" w:rsidTr="006D7BB4">
        <w:trPr>
          <w:jc w:val="center"/>
        </w:trPr>
        <w:tc>
          <w:tcPr>
            <w:tcW w:w="2740" w:type="dxa"/>
            <w:shd w:val="clear" w:color="auto" w:fill="FFFFFF"/>
            <w:tcMar>
              <w:top w:w="0" w:type="dxa"/>
              <w:left w:w="0" w:type="dxa"/>
              <w:bottom w:w="0" w:type="dxa"/>
              <w:right w:w="0" w:type="dxa"/>
            </w:tcMar>
            <w:vAlign w:val="center"/>
            <w:hideMark/>
          </w:tcPr>
          <w:p w14:paraId="4E949387"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Pharmacy</w:t>
            </w:r>
          </w:p>
        </w:tc>
        <w:tc>
          <w:tcPr>
            <w:tcW w:w="1045" w:type="dxa"/>
            <w:shd w:val="clear" w:color="auto" w:fill="FFFFFF"/>
            <w:tcMar>
              <w:top w:w="0" w:type="dxa"/>
              <w:left w:w="150" w:type="dxa"/>
              <w:bottom w:w="0" w:type="dxa"/>
              <w:right w:w="150" w:type="dxa"/>
            </w:tcMar>
            <w:vAlign w:val="center"/>
            <w:hideMark/>
          </w:tcPr>
          <w:p w14:paraId="34EC71FE" w14:textId="2909F75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7.6</w:t>
            </w:r>
          </w:p>
        </w:tc>
        <w:tc>
          <w:tcPr>
            <w:tcW w:w="1044" w:type="dxa"/>
            <w:shd w:val="clear" w:color="auto" w:fill="FFFFFF"/>
            <w:tcMar>
              <w:top w:w="0" w:type="dxa"/>
              <w:left w:w="150" w:type="dxa"/>
              <w:bottom w:w="0" w:type="dxa"/>
              <w:right w:w="150" w:type="dxa"/>
            </w:tcMar>
            <w:vAlign w:val="center"/>
            <w:hideMark/>
          </w:tcPr>
          <w:p w14:paraId="6DDDEFD8" w14:textId="1E2AA2E7"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0.3</w:t>
            </w:r>
          </w:p>
        </w:tc>
        <w:tc>
          <w:tcPr>
            <w:tcW w:w="1045" w:type="dxa"/>
            <w:shd w:val="clear" w:color="auto" w:fill="FFFFFF"/>
            <w:tcMar>
              <w:top w:w="0" w:type="dxa"/>
              <w:left w:w="150" w:type="dxa"/>
              <w:bottom w:w="0" w:type="dxa"/>
              <w:right w:w="150" w:type="dxa"/>
            </w:tcMar>
            <w:vAlign w:val="center"/>
            <w:hideMark/>
          </w:tcPr>
          <w:p w14:paraId="764711C0" w14:textId="38919F8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8</w:t>
            </w:r>
            <w:r w:rsidR="00A70B91">
              <w:rPr>
                <w:color w:val="333333"/>
                <w:sz w:val="18"/>
                <w:szCs w:val="18"/>
              </w:rPr>
              <w:t>.0</w:t>
            </w:r>
          </w:p>
        </w:tc>
        <w:tc>
          <w:tcPr>
            <w:tcW w:w="1047" w:type="dxa"/>
            <w:shd w:val="clear" w:color="auto" w:fill="FFFFFF"/>
            <w:tcMar>
              <w:top w:w="0" w:type="dxa"/>
              <w:left w:w="150" w:type="dxa"/>
              <w:bottom w:w="0" w:type="dxa"/>
              <w:right w:w="150" w:type="dxa"/>
            </w:tcMar>
            <w:vAlign w:val="center"/>
            <w:hideMark/>
          </w:tcPr>
          <w:p w14:paraId="2D913372" w14:textId="2121C37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1.4%</w:t>
            </w:r>
          </w:p>
        </w:tc>
        <w:tc>
          <w:tcPr>
            <w:tcW w:w="1047" w:type="dxa"/>
            <w:shd w:val="clear" w:color="auto" w:fill="FFFFFF"/>
            <w:tcMar>
              <w:top w:w="0" w:type="dxa"/>
              <w:left w:w="150" w:type="dxa"/>
              <w:bottom w:w="0" w:type="dxa"/>
              <w:right w:w="150" w:type="dxa"/>
            </w:tcMar>
            <w:vAlign w:val="center"/>
            <w:hideMark/>
          </w:tcPr>
          <w:p w14:paraId="366F6758" w14:textId="596CDDC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0.2%</w:t>
            </w:r>
          </w:p>
        </w:tc>
        <w:tc>
          <w:tcPr>
            <w:tcW w:w="1048" w:type="dxa"/>
            <w:shd w:val="clear" w:color="auto" w:fill="FFFFFF"/>
            <w:tcMar>
              <w:top w:w="0" w:type="dxa"/>
              <w:left w:w="150" w:type="dxa"/>
              <w:bottom w:w="0" w:type="dxa"/>
              <w:right w:w="150" w:type="dxa"/>
            </w:tcMar>
            <w:vAlign w:val="center"/>
            <w:hideMark/>
          </w:tcPr>
          <w:p w14:paraId="6ADC6705" w14:textId="54A3B66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1.1%</w:t>
            </w:r>
          </w:p>
        </w:tc>
      </w:tr>
      <w:tr w:rsidR="00171B9D" w:rsidRPr="00E7073E" w14:paraId="41D30383" w14:textId="77777777" w:rsidTr="006D7BB4">
        <w:trPr>
          <w:jc w:val="center"/>
        </w:trPr>
        <w:tc>
          <w:tcPr>
            <w:tcW w:w="2740" w:type="dxa"/>
            <w:shd w:val="clear" w:color="auto" w:fill="FFFFFF"/>
            <w:tcMar>
              <w:top w:w="0" w:type="dxa"/>
              <w:left w:w="0" w:type="dxa"/>
              <w:bottom w:w="0" w:type="dxa"/>
              <w:right w:w="0" w:type="dxa"/>
            </w:tcMar>
            <w:vAlign w:val="center"/>
            <w:hideMark/>
          </w:tcPr>
          <w:p w14:paraId="6DFDFAAB" w14:textId="7AEB7F32" w:rsidR="00171B9D" w:rsidRPr="00E7073E" w:rsidRDefault="00EB7E10" w:rsidP="00171B9D">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Operating room</w:t>
            </w:r>
          </w:p>
        </w:tc>
        <w:tc>
          <w:tcPr>
            <w:tcW w:w="1045" w:type="dxa"/>
            <w:shd w:val="clear" w:color="auto" w:fill="FFFFFF"/>
            <w:tcMar>
              <w:top w:w="0" w:type="dxa"/>
              <w:left w:w="150" w:type="dxa"/>
              <w:bottom w:w="0" w:type="dxa"/>
              <w:right w:w="150" w:type="dxa"/>
            </w:tcMar>
            <w:vAlign w:val="center"/>
            <w:hideMark/>
          </w:tcPr>
          <w:p w14:paraId="43865613" w14:textId="4DE494FA"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0.1</w:t>
            </w:r>
          </w:p>
        </w:tc>
        <w:tc>
          <w:tcPr>
            <w:tcW w:w="1044" w:type="dxa"/>
            <w:shd w:val="clear" w:color="auto" w:fill="FFFFFF"/>
            <w:tcMar>
              <w:top w:w="0" w:type="dxa"/>
              <w:left w:w="150" w:type="dxa"/>
              <w:bottom w:w="0" w:type="dxa"/>
              <w:right w:w="150" w:type="dxa"/>
            </w:tcMar>
            <w:vAlign w:val="center"/>
            <w:hideMark/>
          </w:tcPr>
          <w:p w14:paraId="13A0FCBC" w14:textId="325D18EA"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A70B91">
              <w:rPr>
                <w:color w:val="333333"/>
                <w:sz w:val="18"/>
                <w:szCs w:val="18"/>
              </w:rPr>
              <w:t>.0</w:t>
            </w:r>
          </w:p>
        </w:tc>
        <w:tc>
          <w:tcPr>
            <w:tcW w:w="1045" w:type="dxa"/>
            <w:shd w:val="clear" w:color="auto" w:fill="FFFFFF"/>
            <w:tcMar>
              <w:top w:w="0" w:type="dxa"/>
              <w:left w:w="150" w:type="dxa"/>
              <w:bottom w:w="0" w:type="dxa"/>
              <w:right w:w="150" w:type="dxa"/>
            </w:tcMar>
            <w:vAlign w:val="center"/>
            <w:hideMark/>
          </w:tcPr>
          <w:p w14:paraId="220C6601" w14:textId="28A26A2A"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0.1</w:t>
            </w:r>
          </w:p>
        </w:tc>
        <w:tc>
          <w:tcPr>
            <w:tcW w:w="1047" w:type="dxa"/>
            <w:shd w:val="clear" w:color="auto" w:fill="FFFFFF"/>
            <w:tcMar>
              <w:top w:w="0" w:type="dxa"/>
              <w:left w:w="150" w:type="dxa"/>
              <w:bottom w:w="0" w:type="dxa"/>
              <w:right w:w="150" w:type="dxa"/>
            </w:tcMar>
            <w:vAlign w:val="center"/>
            <w:hideMark/>
          </w:tcPr>
          <w:p w14:paraId="58B27FC1" w14:textId="68D28E3E"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47" w:type="dxa"/>
            <w:shd w:val="clear" w:color="auto" w:fill="FFFFFF"/>
            <w:tcMar>
              <w:top w:w="0" w:type="dxa"/>
              <w:left w:w="150" w:type="dxa"/>
              <w:bottom w:w="0" w:type="dxa"/>
              <w:right w:w="150" w:type="dxa"/>
            </w:tcMar>
            <w:vAlign w:val="center"/>
            <w:hideMark/>
          </w:tcPr>
          <w:p w14:paraId="52DBE6DA" w14:textId="6E8E28FB"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48" w:type="dxa"/>
            <w:shd w:val="clear" w:color="auto" w:fill="FFFFFF"/>
            <w:tcMar>
              <w:top w:w="0" w:type="dxa"/>
              <w:left w:w="150" w:type="dxa"/>
              <w:bottom w:w="0" w:type="dxa"/>
              <w:right w:w="150" w:type="dxa"/>
            </w:tcMar>
            <w:vAlign w:val="center"/>
            <w:hideMark/>
          </w:tcPr>
          <w:p w14:paraId="59342DEF" w14:textId="14DBC7CA"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r>
      <w:tr w:rsidR="00171B9D" w:rsidRPr="00E7073E" w14:paraId="09142F4E" w14:textId="77777777" w:rsidTr="006D7BB4">
        <w:trPr>
          <w:jc w:val="center"/>
        </w:trPr>
        <w:tc>
          <w:tcPr>
            <w:tcW w:w="2740" w:type="dxa"/>
            <w:shd w:val="clear" w:color="auto" w:fill="FFFFFF"/>
            <w:tcMar>
              <w:top w:w="0" w:type="dxa"/>
              <w:left w:w="0" w:type="dxa"/>
              <w:bottom w:w="0" w:type="dxa"/>
              <w:right w:w="0" w:type="dxa"/>
            </w:tcMar>
            <w:vAlign w:val="center"/>
          </w:tcPr>
          <w:p w14:paraId="2962B2B9" w14:textId="2BC6F6CA" w:rsidR="00171B9D" w:rsidRPr="00E7073E" w:rsidRDefault="00171B9D" w:rsidP="00171B9D">
            <w:pPr>
              <w:spacing w:after="0"/>
              <w:contextualSpacing/>
              <w:rPr>
                <w:rFonts w:eastAsia="Times New Roman" w:cs="Consolas"/>
                <w:color w:val="333333"/>
                <w:sz w:val="18"/>
                <w:szCs w:val="18"/>
                <w:lang w:eastAsia="en-AU"/>
              </w:rPr>
            </w:pPr>
            <w:r w:rsidRPr="006A5800">
              <w:rPr>
                <w:rFonts w:eastAsia="Times New Roman" w:cs="Consolas"/>
                <w:color w:val="333333"/>
                <w:sz w:val="18"/>
                <w:szCs w:val="18"/>
                <w:lang w:eastAsia="en-AU"/>
              </w:rPr>
              <w:t>S</w:t>
            </w:r>
            <w:r w:rsidR="00EB7E10">
              <w:rPr>
                <w:rFonts w:eastAsia="Times New Roman" w:cs="Consolas"/>
                <w:color w:val="333333"/>
                <w:sz w:val="18"/>
                <w:szCs w:val="18"/>
                <w:lang w:eastAsia="en-AU"/>
              </w:rPr>
              <w:t>pecial procedure suites</w:t>
            </w:r>
          </w:p>
        </w:tc>
        <w:tc>
          <w:tcPr>
            <w:tcW w:w="1045" w:type="dxa"/>
            <w:shd w:val="clear" w:color="auto" w:fill="FFFFFF"/>
            <w:tcMar>
              <w:top w:w="0" w:type="dxa"/>
              <w:left w:w="150" w:type="dxa"/>
              <w:bottom w:w="0" w:type="dxa"/>
              <w:right w:w="150" w:type="dxa"/>
            </w:tcMar>
            <w:vAlign w:val="center"/>
          </w:tcPr>
          <w:p w14:paraId="4A6F3973" w14:textId="2304943A"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A70B91">
              <w:rPr>
                <w:color w:val="333333"/>
                <w:sz w:val="18"/>
                <w:szCs w:val="18"/>
              </w:rPr>
              <w:t>.0</w:t>
            </w:r>
          </w:p>
        </w:tc>
        <w:tc>
          <w:tcPr>
            <w:tcW w:w="1044" w:type="dxa"/>
            <w:shd w:val="clear" w:color="auto" w:fill="FFFFFF"/>
            <w:tcMar>
              <w:top w:w="0" w:type="dxa"/>
              <w:left w:w="150" w:type="dxa"/>
              <w:bottom w:w="0" w:type="dxa"/>
              <w:right w:w="150" w:type="dxa"/>
            </w:tcMar>
            <w:vAlign w:val="center"/>
          </w:tcPr>
          <w:p w14:paraId="27FBCD3E" w14:textId="796EFFED"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A70B91">
              <w:rPr>
                <w:color w:val="333333"/>
                <w:sz w:val="18"/>
                <w:szCs w:val="18"/>
              </w:rPr>
              <w:t>.0</w:t>
            </w:r>
          </w:p>
        </w:tc>
        <w:tc>
          <w:tcPr>
            <w:tcW w:w="1045" w:type="dxa"/>
            <w:shd w:val="clear" w:color="auto" w:fill="FFFFFF"/>
            <w:tcMar>
              <w:top w:w="0" w:type="dxa"/>
              <w:left w:w="150" w:type="dxa"/>
              <w:bottom w:w="0" w:type="dxa"/>
              <w:right w:w="150" w:type="dxa"/>
            </w:tcMar>
            <w:vAlign w:val="center"/>
          </w:tcPr>
          <w:p w14:paraId="01FD7C8C" w14:textId="45A2B632"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A70B91">
              <w:rPr>
                <w:color w:val="333333"/>
                <w:sz w:val="18"/>
                <w:szCs w:val="18"/>
              </w:rPr>
              <w:t>.0</w:t>
            </w:r>
          </w:p>
        </w:tc>
        <w:tc>
          <w:tcPr>
            <w:tcW w:w="1047" w:type="dxa"/>
            <w:shd w:val="clear" w:color="auto" w:fill="FFFFFF"/>
            <w:tcMar>
              <w:top w:w="0" w:type="dxa"/>
              <w:left w:w="150" w:type="dxa"/>
              <w:bottom w:w="0" w:type="dxa"/>
              <w:right w:w="150" w:type="dxa"/>
            </w:tcMar>
            <w:vAlign w:val="center"/>
          </w:tcPr>
          <w:p w14:paraId="749FC319" w14:textId="77A3AE9D"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47" w:type="dxa"/>
            <w:shd w:val="clear" w:color="auto" w:fill="FFFFFF"/>
            <w:tcMar>
              <w:top w:w="0" w:type="dxa"/>
              <w:left w:w="150" w:type="dxa"/>
              <w:bottom w:w="0" w:type="dxa"/>
              <w:right w:w="150" w:type="dxa"/>
            </w:tcMar>
            <w:vAlign w:val="center"/>
          </w:tcPr>
          <w:p w14:paraId="300C97C9" w14:textId="7CB1FB14"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48" w:type="dxa"/>
            <w:shd w:val="clear" w:color="auto" w:fill="FFFFFF"/>
            <w:tcMar>
              <w:top w:w="0" w:type="dxa"/>
              <w:left w:w="150" w:type="dxa"/>
              <w:bottom w:w="0" w:type="dxa"/>
              <w:right w:w="150" w:type="dxa"/>
            </w:tcMar>
            <w:vAlign w:val="center"/>
          </w:tcPr>
          <w:p w14:paraId="6E27D49B" w14:textId="621AABD2"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r>
      <w:tr w:rsidR="00171B9D" w:rsidRPr="00E7073E" w14:paraId="3124231E" w14:textId="77777777" w:rsidTr="006D7BB4">
        <w:trPr>
          <w:jc w:val="center"/>
        </w:trPr>
        <w:tc>
          <w:tcPr>
            <w:tcW w:w="2740" w:type="dxa"/>
            <w:shd w:val="clear" w:color="auto" w:fill="FFFFFF"/>
            <w:tcMar>
              <w:top w:w="0" w:type="dxa"/>
              <w:left w:w="0" w:type="dxa"/>
              <w:bottom w:w="0" w:type="dxa"/>
              <w:right w:w="0" w:type="dxa"/>
            </w:tcMar>
            <w:vAlign w:val="center"/>
            <w:hideMark/>
          </w:tcPr>
          <w:p w14:paraId="573AA2B0" w14:textId="77777777" w:rsidR="00171B9D" w:rsidRPr="006A5800" w:rsidRDefault="00171B9D" w:rsidP="00171B9D">
            <w:pPr>
              <w:spacing w:after="0"/>
              <w:contextualSpacing/>
              <w:rPr>
                <w:rFonts w:eastAsia="Times New Roman" w:cs="Consolas"/>
                <w:color w:val="333333"/>
                <w:sz w:val="18"/>
                <w:szCs w:val="18"/>
                <w:lang w:eastAsia="en-AU"/>
              </w:rPr>
            </w:pPr>
            <w:r w:rsidRPr="006A5800">
              <w:rPr>
                <w:rFonts w:eastAsia="Times New Roman" w:cs="Consolas"/>
                <w:color w:val="333333"/>
                <w:sz w:val="18"/>
                <w:szCs w:val="18"/>
                <w:lang w:eastAsia="en-AU"/>
              </w:rPr>
              <w:t>Ward supplies</w:t>
            </w:r>
          </w:p>
        </w:tc>
        <w:tc>
          <w:tcPr>
            <w:tcW w:w="1045" w:type="dxa"/>
            <w:shd w:val="clear" w:color="auto" w:fill="FFFFFF"/>
            <w:tcMar>
              <w:top w:w="0" w:type="dxa"/>
              <w:left w:w="150" w:type="dxa"/>
              <w:bottom w:w="0" w:type="dxa"/>
              <w:right w:w="150" w:type="dxa"/>
            </w:tcMar>
            <w:vAlign w:val="center"/>
            <w:hideMark/>
          </w:tcPr>
          <w:p w14:paraId="7F801B91" w14:textId="5E976BA7"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24.2</w:t>
            </w:r>
          </w:p>
        </w:tc>
        <w:tc>
          <w:tcPr>
            <w:tcW w:w="1044" w:type="dxa"/>
            <w:shd w:val="clear" w:color="auto" w:fill="FFFFFF"/>
            <w:tcMar>
              <w:top w:w="0" w:type="dxa"/>
              <w:left w:w="150" w:type="dxa"/>
              <w:bottom w:w="0" w:type="dxa"/>
              <w:right w:w="150" w:type="dxa"/>
            </w:tcMar>
            <w:vAlign w:val="center"/>
            <w:hideMark/>
          </w:tcPr>
          <w:p w14:paraId="70AE7D83" w14:textId="7A8355B7"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43.6</w:t>
            </w:r>
          </w:p>
        </w:tc>
        <w:tc>
          <w:tcPr>
            <w:tcW w:w="1045" w:type="dxa"/>
            <w:shd w:val="clear" w:color="auto" w:fill="FFFFFF"/>
            <w:tcMar>
              <w:top w:w="0" w:type="dxa"/>
              <w:left w:w="150" w:type="dxa"/>
              <w:bottom w:w="0" w:type="dxa"/>
              <w:right w:w="150" w:type="dxa"/>
            </w:tcMar>
            <w:vAlign w:val="center"/>
            <w:hideMark/>
          </w:tcPr>
          <w:p w14:paraId="711203E5" w14:textId="09BA4FF7"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67.8</w:t>
            </w:r>
          </w:p>
        </w:tc>
        <w:tc>
          <w:tcPr>
            <w:tcW w:w="1047" w:type="dxa"/>
            <w:shd w:val="clear" w:color="auto" w:fill="FFFFFF"/>
            <w:tcMar>
              <w:top w:w="0" w:type="dxa"/>
              <w:left w:w="150" w:type="dxa"/>
              <w:bottom w:w="0" w:type="dxa"/>
              <w:right w:w="150" w:type="dxa"/>
            </w:tcMar>
            <w:vAlign w:val="center"/>
            <w:hideMark/>
          </w:tcPr>
          <w:p w14:paraId="5220B744" w14:textId="5C725A8B"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4.3%</w:t>
            </w:r>
          </w:p>
        </w:tc>
        <w:tc>
          <w:tcPr>
            <w:tcW w:w="1047" w:type="dxa"/>
            <w:shd w:val="clear" w:color="auto" w:fill="FFFFFF"/>
            <w:tcMar>
              <w:top w:w="0" w:type="dxa"/>
              <w:left w:w="150" w:type="dxa"/>
              <w:bottom w:w="0" w:type="dxa"/>
              <w:right w:w="150" w:type="dxa"/>
            </w:tcMar>
            <w:vAlign w:val="center"/>
            <w:hideMark/>
          </w:tcPr>
          <w:p w14:paraId="4C2380AC" w14:textId="21F3CBEB"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27.8%</w:t>
            </w:r>
          </w:p>
        </w:tc>
        <w:tc>
          <w:tcPr>
            <w:tcW w:w="1048" w:type="dxa"/>
            <w:shd w:val="clear" w:color="auto" w:fill="FFFFFF"/>
            <w:tcMar>
              <w:top w:w="0" w:type="dxa"/>
              <w:left w:w="150" w:type="dxa"/>
              <w:bottom w:w="0" w:type="dxa"/>
              <w:right w:w="150" w:type="dxa"/>
            </w:tcMar>
            <w:vAlign w:val="center"/>
            <w:hideMark/>
          </w:tcPr>
          <w:p w14:paraId="090C1F94" w14:textId="37FB9D8F"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9.5%</w:t>
            </w:r>
          </w:p>
        </w:tc>
      </w:tr>
      <w:tr w:rsidR="00171B9D" w:rsidRPr="00E7073E" w14:paraId="1391DBD2" w14:textId="77777777" w:rsidTr="006D7BB4">
        <w:trPr>
          <w:jc w:val="center"/>
        </w:trPr>
        <w:tc>
          <w:tcPr>
            <w:tcW w:w="2740" w:type="dxa"/>
            <w:shd w:val="clear" w:color="auto" w:fill="FFFFFF"/>
            <w:tcMar>
              <w:top w:w="0" w:type="dxa"/>
              <w:left w:w="0" w:type="dxa"/>
              <w:bottom w:w="0" w:type="dxa"/>
              <w:right w:w="0" w:type="dxa"/>
            </w:tcMar>
            <w:vAlign w:val="center"/>
            <w:hideMark/>
          </w:tcPr>
          <w:p w14:paraId="52641222" w14:textId="77777777" w:rsidR="00171B9D" w:rsidRPr="006A5800" w:rsidRDefault="00171B9D" w:rsidP="00171B9D">
            <w:pPr>
              <w:spacing w:after="0"/>
              <w:contextualSpacing/>
              <w:rPr>
                <w:rFonts w:eastAsia="Times New Roman" w:cs="Consolas"/>
                <w:color w:val="333333"/>
                <w:sz w:val="18"/>
                <w:szCs w:val="18"/>
                <w:lang w:eastAsia="en-AU"/>
              </w:rPr>
            </w:pPr>
            <w:r w:rsidRPr="006A5800">
              <w:rPr>
                <w:rFonts w:eastAsia="Times New Roman" w:cs="Consolas"/>
                <w:color w:val="333333"/>
                <w:sz w:val="18"/>
                <w:szCs w:val="18"/>
                <w:lang w:eastAsia="en-AU"/>
              </w:rPr>
              <w:t>Prostheses</w:t>
            </w:r>
          </w:p>
        </w:tc>
        <w:tc>
          <w:tcPr>
            <w:tcW w:w="1045" w:type="dxa"/>
            <w:shd w:val="clear" w:color="auto" w:fill="FFFFFF"/>
            <w:tcMar>
              <w:top w:w="0" w:type="dxa"/>
              <w:left w:w="150" w:type="dxa"/>
              <w:bottom w:w="0" w:type="dxa"/>
              <w:right w:w="150" w:type="dxa"/>
            </w:tcMar>
            <w:vAlign w:val="center"/>
          </w:tcPr>
          <w:p w14:paraId="64189331" w14:textId="7CFAAFA8"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0.5</w:t>
            </w:r>
          </w:p>
        </w:tc>
        <w:tc>
          <w:tcPr>
            <w:tcW w:w="1044" w:type="dxa"/>
            <w:shd w:val="clear" w:color="auto" w:fill="FFFFFF"/>
            <w:tcMar>
              <w:top w:w="0" w:type="dxa"/>
              <w:left w:w="150" w:type="dxa"/>
              <w:bottom w:w="0" w:type="dxa"/>
              <w:right w:w="150" w:type="dxa"/>
            </w:tcMar>
            <w:vAlign w:val="center"/>
          </w:tcPr>
          <w:p w14:paraId="1DD3ADC6" w14:textId="6C2242F1"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A70B91">
              <w:rPr>
                <w:color w:val="333333"/>
                <w:sz w:val="18"/>
                <w:szCs w:val="18"/>
              </w:rPr>
              <w:t>.0</w:t>
            </w:r>
          </w:p>
        </w:tc>
        <w:tc>
          <w:tcPr>
            <w:tcW w:w="1045" w:type="dxa"/>
            <w:shd w:val="clear" w:color="auto" w:fill="FFFFFF"/>
            <w:tcMar>
              <w:top w:w="0" w:type="dxa"/>
              <w:left w:w="150" w:type="dxa"/>
              <w:bottom w:w="0" w:type="dxa"/>
              <w:right w:w="150" w:type="dxa"/>
            </w:tcMar>
            <w:vAlign w:val="center"/>
          </w:tcPr>
          <w:p w14:paraId="5CBE38C7" w14:textId="49BA569E"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0.5</w:t>
            </w:r>
          </w:p>
        </w:tc>
        <w:tc>
          <w:tcPr>
            <w:tcW w:w="1047" w:type="dxa"/>
            <w:shd w:val="clear" w:color="auto" w:fill="FFFFFF"/>
            <w:tcMar>
              <w:top w:w="0" w:type="dxa"/>
              <w:left w:w="150" w:type="dxa"/>
              <w:bottom w:w="0" w:type="dxa"/>
              <w:right w:w="150" w:type="dxa"/>
            </w:tcMar>
            <w:vAlign w:val="center"/>
          </w:tcPr>
          <w:p w14:paraId="5BCBAFFB" w14:textId="64F125F6"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0.1%</w:t>
            </w:r>
          </w:p>
        </w:tc>
        <w:tc>
          <w:tcPr>
            <w:tcW w:w="1047" w:type="dxa"/>
            <w:shd w:val="clear" w:color="auto" w:fill="FFFFFF"/>
            <w:tcMar>
              <w:top w:w="0" w:type="dxa"/>
              <w:left w:w="150" w:type="dxa"/>
              <w:bottom w:w="0" w:type="dxa"/>
              <w:right w:w="150" w:type="dxa"/>
            </w:tcMar>
            <w:vAlign w:val="center"/>
          </w:tcPr>
          <w:p w14:paraId="302B26A6" w14:textId="45C3BF16"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48" w:type="dxa"/>
            <w:shd w:val="clear" w:color="auto" w:fill="FFFFFF"/>
            <w:tcMar>
              <w:top w:w="0" w:type="dxa"/>
              <w:left w:w="150" w:type="dxa"/>
              <w:bottom w:w="0" w:type="dxa"/>
              <w:right w:w="150" w:type="dxa"/>
            </w:tcMar>
            <w:vAlign w:val="center"/>
          </w:tcPr>
          <w:p w14:paraId="02766874" w14:textId="1EC6A160"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0.1%</w:t>
            </w:r>
          </w:p>
        </w:tc>
      </w:tr>
      <w:tr w:rsidR="00171B9D" w:rsidRPr="00E7073E" w14:paraId="387288F4" w14:textId="77777777" w:rsidTr="006D7BB4">
        <w:trPr>
          <w:jc w:val="center"/>
        </w:trPr>
        <w:tc>
          <w:tcPr>
            <w:tcW w:w="2740" w:type="dxa"/>
            <w:shd w:val="clear" w:color="auto" w:fill="FFFFFF"/>
            <w:tcMar>
              <w:top w:w="0" w:type="dxa"/>
              <w:left w:w="0" w:type="dxa"/>
              <w:bottom w:w="0" w:type="dxa"/>
              <w:right w:w="0" w:type="dxa"/>
            </w:tcMar>
            <w:vAlign w:val="center"/>
            <w:hideMark/>
          </w:tcPr>
          <w:p w14:paraId="5DAACB2D"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Hotel</w:t>
            </w:r>
          </w:p>
        </w:tc>
        <w:tc>
          <w:tcPr>
            <w:tcW w:w="1045" w:type="dxa"/>
            <w:shd w:val="clear" w:color="auto" w:fill="FFFFFF"/>
            <w:tcMar>
              <w:top w:w="0" w:type="dxa"/>
              <w:left w:w="150" w:type="dxa"/>
              <w:bottom w:w="0" w:type="dxa"/>
              <w:right w:w="150" w:type="dxa"/>
            </w:tcMar>
            <w:vAlign w:val="center"/>
          </w:tcPr>
          <w:p w14:paraId="7C415D8D" w14:textId="030DDCE1"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5.9</w:t>
            </w:r>
          </w:p>
        </w:tc>
        <w:tc>
          <w:tcPr>
            <w:tcW w:w="1044" w:type="dxa"/>
            <w:shd w:val="clear" w:color="auto" w:fill="FFFFFF"/>
            <w:tcMar>
              <w:top w:w="0" w:type="dxa"/>
              <w:left w:w="150" w:type="dxa"/>
              <w:bottom w:w="0" w:type="dxa"/>
              <w:right w:w="150" w:type="dxa"/>
            </w:tcMar>
            <w:vAlign w:val="center"/>
          </w:tcPr>
          <w:p w14:paraId="72AEF31D" w14:textId="2280DD69"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8.8</w:t>
            </w:r>
          </w:p>
        </w:tc>
        <w:tc>
          <w:tcPr>
            <w:tcW w:w="1045" w:type="dxa"/>
            <w:shd w:val="clear" w:color="auto" w:fill="FFFFFF"/>
            <w:tcMar>
              <w:top w:w="0" w:type="dxa"/>
              <w:left w:w="150" w:type="dxa"/>
              <w:bottom w:w="0" w:type="dxa"/>
              <w:right w:w="150" w:type="dxa"/>
            </w:tcMar>
            <w:vAlign w:val="center"/>
          </w:tcPr>
          <w:p w14:paraId="3CB19A58" w14:textId="4B3AF292"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14.7</w:t>
            </w:r>
          </w:p>
        </w:tc>
        <w:tc>
          <w:tcPr>
            <w:tcW w:w="1047" w:type="dxa"/>
            <w:shd w:val="clear" w:color="auto" w:fill="FFFFFF"/>
            <w:tcMar>
              <w:top w:w="0" w:type="dxa"/>
              <w:left w:w="150" w:type="dxa"/>
              <w:bottom w:w="0" w:type="dxa"/>
              <w:right w:w="150" w:type="dxa"/>
            </w:tcMar>
            <w:vAlign w:val="center"/>
          </w:tcPr>
          <w:p w14:paraId="7B719902" w14:textId="69FABEDB"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1.1%</w:t>
            </w:r>
          </w:p>
        </w:tc>
        <w:tc>
          <w:tcPr>
            <w:tcW w:w="1047" w:type="dxa"/>
            <w:shd w:val="clear" w:color="auto" w:fill="FFFFFF"/>
            <w:tcMar>
              <w:top w:w="0" w:type="dxa"/>
              <w:left w:w="150" w:type="dxa"/>
              <w:bottom w:w="0" w:type="dxa"/>
              <w:right w:w="150" w:type="dxa"/>
            </w:tcMar>
            <w:vAlign w:val="center"/>
          </w:tcPr>
          <w:p w14:paraId="5007DD95" w14:textId="58E9BFD6"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5.6%</w:t>
            </w:r>
          </w:p>
        </w:tc>
        <w:tc>
          <w:tcPr>
            <w:tcW w:w="1048" w:type="dxa"/>
            <w:shd w:val="clear" w:color="auto" w:fill="FFFFFF"/>
            <w:tcMar>
              <w:top w:w="0" w:type="dxa"/>
              <w:left w:w="150" w:type="dxa"/>
              <w:bottom w:w="0" w:type="dxa"/>
              <w:right w:w="150" w:type="dxa"/>
            </w:tcMar>
            <w:vAlign w:val="center"/>
          </w:tcPr>
          <w:p w14:paraId="58CC80B5" w14:textId="0A617EF7"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2.1%</w:t>
            </w:r>
          </w:p>
        </w:tc>
      </w:tr>
      <w:tr w:rsidR="00171B9D" w:rsidRPr="00E7073E" w14:paraId="30C0B15B" w14:textId="77777777" w:rsidTr="006D7BB4">
        <w:trPr>
          <w:jc w:val="center"/>
        </w:trPr>
        <w:tc>
          <w:tcPr>
            <w:tcW w:w="2740" w:type="dxa"/>
            <w:shd w:val="clear" w:color="auto" w:fill="FFFFFF"/>
            <w:tcMar>
              <w:top w:w="0" w:type="dxa"/>
              <w:left w:w="0" w:type="dxa"/>
              <w:bottom w:w="0" w:type="dxa"/>
              <w:right w:w="0" w:type="dxa"/>
            </w:tcMar>
            <w:vAlign w:val="center"/>
            <w:hideMark/>
          </w:tcPr>
          <w:p w14:paraId="1CFCD362" w14:textId="1166964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Deprec</w:t>
            </w:r>
            <w:r w:rsidR="00EB7E10">
              <w:rPr>
                <w:rFonts w:eastAsia="Times New Roman" w:cs="Consolas"/>
                <w:color w:val="333333"/>
                <w:sz w:val="18"/>
                <w:szCs w:val="18"/>
                <w:lang w:eastAsia="en-AU"/>
              </w:rPr>
              <w:t>iation</w:t>
            </w:r>
          </w:p>
        </w:tc>
        <w:tc>
          <w:tcPr>
            <w:tcW w:w="1045" w:type="dxa"/>
            <w:shd w:val="clear" w:color="auto" w:fill="FFFFFF"/>
            <w:tcMar>
              <w:top w:w="0" w:type="dxa"/>
              <w:left w:w="150" w:type="dxa"/>
              <w:bottom w:w="0" w:type="dxa"/>
              <w:right w:w="150" w:type="dxa"/>
            </w:tcMar>
            <w:vAlign w:val="center"/>
            <w:hideMark/>
          </w:tcPr>
          <w:p w14:paraId="2A4608CE" w14:textId="01B732BE"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4</w:t>
            </w:r>
            <w:r w:rsidR="00A70B91">
              <w:rPr>
                <w:color w:val="333333"/>
                <w:sz w:val="18"/>
                <w:szCs w:val="18"/>
              </w:rPr>
              <w:t>.0</w:t>
            </w:r>
          </w:p>
        </w:tc>
        <w:tc>
          <w:tcPr>
            <w:tcW w:w="1044" w:type="dxa"/>
            <w:shd w:val="clear" w:color="auto" w:fill="FFFFFF"/>
            <w:tcMar>
              <w:top w:w="0" w:type="dxa"/>
              <w:left w:w="150" w:type="dxa"/>
              <w:bottom w:w="0" w:type="dxa"/>
              <w:right w:w="150" w:type="dxa"/>
            </w:tcMar>
            <w:vAlign w:val="center"/>
            <w:hideMark/>
          </w:tcPr>
          <w:p w14:paraId="5BCC9522" w14:textId="0BFC28EC"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18</w:t>
            </w:r>
            <w:r w:rsidR="00A70B91">
              <w:rPr>
                <w:color w:val="333333"/>
                <w:sz w:val="18"/>
                <w:szCs w:val="18"/>
              </w:rPr>
              <w:t>.0</w:t>
            </w:r>
          </w:p>
        </w:tc>
        <w:tc>
          <w:tcPr>
            <w:tcW w:w="1045" w:type="dxa"/>
            <w:shd w:val="clear" w:color="auto" w:fill="FFFFFF"/>
            <w:tcMar>
              <w:top w:w="0" w:type="dxa"/>
              <w:left w:w="150" w:type="dxa"/>
              <w:bottom w:w="0" w:type="dxa"/>
              <w:right w:w="150" w:type="dxa"/>
            </w:tcMar>
            <w:vAlign w:val="center"/>
            <w:hideMark/>
          </w:tcPr>
          <w:p w14:paraId="5282326F" w14:textId="0E346B11"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22</w:t>
            </w:r>
            <w:r w:rsidR="00A70B91">
              <w:rPr>
                <w:color w:val="333333"/>
                <w:sz w:val="18"/>
                <w:szCs w:val="18"/>
              </w:rPr>
              <w:t>.0</w:t>
            </w:r>
          </w:p>
        </w:tc>
        <w:tc>
          <w:tcPr>
            <w:tcW w:w="1047" w:type="dxa"/>
            <w:shd w:val="clear" w:color="auto" w:fill="FFFFFF"/>
            <w:tcMar>
              <w:top w:w="0" w:type="dxa"/>
              <w:left w:w="150" w:type="dxa"/>
              <w:bottom w:w="0" w:type="dxa"/>
              <w:right w:w="150" w:type="dxa"/>
            </w:tcMar>
            <w:vAlign w:val="center"/>
            <w:hideMark/>
          </w:tcPr>
          <w:p w14:paraId="0D6247C2" w14:textId="001109BB"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0.7%</w:t>
            </w:r>
          </w:p>
        </w:tc>
        <w:tc>
          <w:tcPr>
            <w:tcW w:w="1047" w:type="dxa"/>
            <w:shd w:val="clear" w:color="auto" w:fill="FFFFFF"/>
            <w:tcMar>
              <w:top w:w="0" w:type="dxa"/>
              <w:left w:w="150" w:type="dxa"/>
              <w:bottom w:w="0" w:type="dxa"/>
              <w:right w:w="150" w:type="dxa"/>
            </w:tcMar>
            <w:vAlign w:val="center"/>
            <w:hideMark/>
          </w:tcPr>
          <w:p w14:paraId="0E67881D" w14:textId="5D516915"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11.5%</w:t>
            </w:r>
          </w:p>
        </w:tc>
        <w:tc>
          <w:tcPr>
            <w:tcW w:w="1048" w:type="dxa"/>
            <w:shd w:val="clear" w:color="auto" w:fill="FFFFFF"/>
            <w:tcMar>
              <w:top w:w="0" w:type="dxa"/>
              <w:left w:w="150" w:type="dxa"/>
              <w:bottom w:w="0" w:type="dxa"/>
              <w:right w:w="150" w:type="dxa"/>
            </w:tcMar>
            <w:vAlign w:val="center"/>
            <w:hideMark/>
          </w:tcPr>
          <w:p w14:paraId="34DD8193" w14:textId="08AE64F2" w:rsidR="00171B9D" w:rsidRPr="006A5800" w:rsidRDefault="00171B9D" w:rsidP="00171B9D">
            <w:pPr>
              <w:spacing w:after="0"/>
              <w:contextualSpacing/>
              <w:jc w:val="right"/>
              <w:rPr>
                <w:rFonts w:eastAsia="Times New Roman" w:cs="Consolas"/>
                <w:color w:val="333333"/>
                <w:sz w:val="18"/>
                <w:szCs w:val="18"/>
                <w:lang w:eastAsia="en-AU"/>
              </w:rPr>
            </w:pPr>
            <w:r>
              <w:rPr>
                <w:color w:val="333333"/>
                <w:sz w:val="18"/>
                <w:szCs w:val="18"/>
              </w:rPr>
              <w:t>3.1%</w:t>
            </w:r>
          </w:p>
        </w:tc>
      </w:tr>
      <w:tr w:rsidR="00171B9D" w:rsidRPr="00E7073E" w14:paraId="3ADC87D2" w14:textId="77777777" w:rsidTr="006D7BB4">
        <w:trPr>
          <w:jc w:val="center"/>
        </w:trPr>
        <w:tc>
          <w:tcPr>
            <w:tcW w:w="2740" w:type="dxa"/>
            <w:shd w:val="clear" w:color="auto" w:fill="FFFFFF"/>
            <w:tcMar>
              <w:top w:w="0" w:type="dxa"/>
              <w:left w:w="0" w:type="dxa"/>
              <w:bottom w:w="0" w:type="dxa"/>
              <w:right w:w="0" w:type="dxa"/>
            </w:tcMar>
            <w:vAlign w:val="center"/>
            <w:hideMark/>
          </w:tcPr>
          <w:p w14:paraId="06BDAC29"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Excluded</w:t>
            </w:r>
          </w:p>
        </w:tc>
        <w:tc>
          <w:tcPr>
            <w:tcW w:w="1045" w:type="dxa"/>
            <w:shd w:val="clear" w:color="auto" w:fill="FFFFFF"/>
            <w:tcMar>
              <w:top w:w="0" w:type="dxa"/>
              <w:left w:w="150" w:type="dxa"/>
              <w:bottom w:w="0" w:type="dxa"/>
              <w:right w:w="150" w:type="dxa"/>
            </w:tcMar>
            <w:vAlign w:val="center"/>
            <w:hideMark/>
          </w:tcPr>
          <w:p w14:paraId="3582665B" w14:textId="2C1CFA4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16.5</w:t>
            </w:r>
          </w:p>
        </w:tc>
        <w:tc>
          <w:tcPr>
            <w:tcW w:w="1044" w:type="dxa"/>
            <w:shd w:val="clear" w:color="auto" w:fill="FFFFFF"/>
            <w:tcMar>
              <w:top w:w="0" w:type="dxa"/>
              <w:left w:w="150" w:type="dxa"/>
              <w:bottom w:w="0" w:type="dxa"/>
              <w:right w:w="150" w:type="dxa"/>
            </w:tcMar>
            <w:vAlign w:val="center"/>
            <w:hideMark/>
          </w:tcPr>
          <w:p w14:paraId="669D7325" w14:textId="4FE30DF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4.8</w:t>
            </w:r>
          </w:p>
        </w:tc>
        <w:tc>
          <w:tcPr>
            <w:tcW w:w="1045" w:type="dxa"/>
            <w:shd w:val="clear" w:color="auto" w:fill="FFFFFF"/>
            <w:tcMar>
              <w:top w:w="0" w:type="dxa"/>
              <w:left w:w="150" w:type="dxa"/>
              <w:bottom w:w="0" w:type="dxa"/>
              <w:right w:w="150" w:type="dxa"/>
            </w:tcMar>
            <w:vAlign w:val="center"/>
            <w:hideMark/>
          </w:tcPr>
          <w:p w14:paraId="41573439" w14:textId="08B7132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21.4</w:t>
            </w:r>
          </w:p>
        </w:tc>
        <w:tc>
          <w:tcPr>
            <w:tcW w:w="1047" w:type="dxa"/>
            <w:shd w:val="clear" w:color="auto" w:fill="FFFFFF"/>
            <w:tcMar>
              <w:top w:w="0" w:type="dxa"/>
              <w:left w:w="150" w:type="dxa"/>
              <w:bottom w:w="0" w:type="dxa"/>
              <w:right w:w="150" w:type="dxa"/>
            </w:tcMar>
            <w:vAlign w:val="center"/>
            <w:hideMark/>
          </w:tcPr>
          <w:p w14:paraId="19D751D1" w14:textId="6FF94E5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3.0%</w:t>
            </w:r>
          </w:p>
        </w:tc>
        <w:tc>
          <w:tcPr>
            <w:tcW w:w="1047" w:type="dxa"/>
            <w:shd w:val="clear" w:color="auto" w:fill="FFFFFF"/>
            <w:tcMar>
              <w:top w:w="0" w:type="dxa"/>
              <w:left w:w="150" w:type="dxa"/>
              <w:bottom w:w="0" w:type="dxa"/>
              <w:right w:w="150" w:type="dxa"/>
            </w:tcMar>
            <w:vAlign w:val="center"/>
            <w:hideMark/>
          </w:tcPr>
          <w:p w14:paraId="746A8E7F" w14:textId="051614C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3.1%</w:t>
            </w:r>
          </w:p>
        </w:tc>
        <w:tc>
          <w:tcPr>
            <w:tcW w:w="1048" w:type="dxa"/>
            <w:shd w:val="clear" w:color="auto" w:fill="FFFFFF"/>
            <w:tcMar>
              <w:top w:w="0" w:type="dxa"/>
              <w:left w:w="150" w:type="dxa"/>
              <w:bottom w:w="0" w:type="dxa"/>
              <w:right w:w="150" w:type="dxa"/>
            </w:tcMar>
            <w:vAlign w:val="center"/>
            <w:hideMark/>
          </w:tcPr>
          <w:p w14:paraId="36E99A98" w14:textId="6AD6F53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3.0%</w:t>
            </w:r>
          </w:p>
        </w:tc>
      </w:tr>
    </w:tbl>
    <w:p w14:paraId="03962F36" w14:textId="77777777" w:rsidR="006D7BB4" w:rsidRDefault="006D7BB4" w:rsidP="006D7BB4">
      <w:pPr>
        <w:pStyle w:val="TableSpacing"/>
      </w:pPr>
    </w:p>
    <w:tbl>
      <w:tblPr>
        <w:tblW w:w="0" w:type="auto"/>
        <w:jc w:val="center"/>
        <w:tblLook w:val="04A0" w:firstRow="1" w:lastRow="0" w:firstColumn="1" w:lastColumn="0" w:noHBand="0" w:noVBand="1"/>
      </w:tblPr>
      <w:tblGrid>
        <w:gridCol w:w="8986"/>
      </w:tblGrid>
      <w:tr w:rsidR="004722BA" w:rsidRPr="00AE5F23" w14:paraId="172AC31F" w14:textId="77777777" w:rsidTr="006D7BB4">
        <w:trPr>
          <w:jc w:val="center"/>
        </w:trPr>
        <w:tc>
          <w:tcPr>
            <w:tcW w:w="8986" w:type="dxa"/>
          </w:tcPr>
          <w:p w14:paraId="2FD19AC2" w14:textId="1D061ECB" w:rsidR="004722BA" w:rsidRPr="00AE5F23" w:rsidRDefault="004722BA" w:rsidP="00D82393">
            <w:pPr>
              <w:spacing w:before="200" w:after="0"/>
              <w:jc w:val="center"/>
              <w:rPr>
                <w:rFonts w:cs="Arial"/>
                <w:b/>
              </w:rPr>
            </w:pPr>
            <w:bookmarkStart w:id="32" w:name="_Ref477876633"/>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10</w:t>
            </w:r>
            <w:r w:rsidRPr="00AE5F23">
              <w:rPr>
                <w:rFonts w:cs="Arial"/>
                <w:b/>
                <w:color w:val="000000" w:themeColor="text1"/>
              </w:rPr>
              <w:fldChar w:fldCharType="end"/>
            </w:r>
            <w:bookmarkEnd w:id="32"/>
            <w:r w:rsidRPr="00AE5F23">
              <w:rPr>
                <w:rFonts w:cs="Arial"/>
                <w:b/>
                <w:color w:val="000000" w:themeColor="text1"/>
              </w:rPr>
              <w:t xml:space="preserve"> – </w:t>
            </w:r>
            <w:r w:rsidRPr="004722BA">
              <w:rPr>
                <w:rFonts w:cs="Arial"/>
                <w:b/>
                <w:color w:val="000000" w:themeColor="text1"/>
              </w:rPr>
              <w:t>Mean costs per stay by cost line item</w:t>
            </w:r>
          </w:p>
        </w:tc>
      </w:tr>
    </w:tbl>
    <w:p w14:paraId="5E8C2A0B" w14:textId="77777777" w:rsidR="004722BA" w:rsidRPr="00AE5F23" w:rsidRDefault="004722BA" w:rsidP="004722B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2689"/>
        <w:gridCol w:w="1134"/>
        <w:gridCol w:w="850"/>
        <w:gridCol w:w="1134"/>
        <w:gridCol w:w="992"/>
        <w:gridCol w:w="1134"/>
        <w:gridCol w:w="1074"/>
      </w:tblGrid>
      <w:tr w:rsidR="00E7073E" w:rsidRPr="00E7073E" w14:paraId="543E3BB0" w14:textId="77777777" w:rsidTr="006D7BB4">
        <w:trPr>
          <w:tblHeader/>
          <w:jc w:val="center"/>
        </w:trPr>
        <w:tc>
          <w:tcPr>
            <w:tcW w:w="2689" w:type="dxa"/>
            <w:vMerge w:val="restart"/>
            <w:shd w:val="clear" w:color="auto" w:fill="003D79"/>
            <w:tcMar>
              <w:top w:w="0" w:type="dxa"/>
              <w:left w:w="0" w:type="dxa"/>
              <w:bottom w:w="0" w:type="dxa"/>
              <w:right w:w="0" w:type="dxa"/>
            </w:tcMar>
            <w:vAlign w:val="center"/>
            <w:hideMark/>
          </w:tcPr>
          <w:p w14:paraId="2ED5E9ED" w14:textId="789DE2F8"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Cost line item</w:t>
            </w:r>
          </w:p>
        </w:tc>
        <w:tc>
          <w:tcPr>
            <w:tcW w:w="3118" w:type="dxa"/>
            <w:gridSpan w:val="3"/>
            <w:shd w:val="clear" w:color="auto" w:fill="003D79"/>
            <w:tcMar>
              <w:top w:w="0" w:type="dxa"/>
              <w:left w:w="0" w:type="dxa"/>
              <w:bottom w:w="0" w:type="dxa"/>
              <w:right w:w="0" w:type="dxa"/>
            </w:tcMar>
            <w:vAlign w:val="center"/>
            <w:hideMark/>
          </w:tcPr>
          <w:p w14:paraId="5F7BFD8A" w14:textId="1C5099C9"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Mean cost ($)</w:t>
            </w:r>
          </w:p>
        </w:tc>
        <w:tc>
          <w:tcPr>
            <w:tcW w:w="3200" w:type="dxa"/>
            <w:gridSpan w:val="3"/>
            <w:shd w:val="clear" w:color="auto" w:fill="003D79"/>
            <w:tcMar>
              <w:top w:w="0" w:type="dxa"/>
              <w:left w:w="0" w:type="dxa"/>
              <w:bottom w:w="0" w:type="dxa"/>
              <w:right w:w="0" w:type="dxa"/>
            </w:tcMar>
            <w:vAlign w:val="center"/>
            <w:hideMark/>
          </w:tcPr>
          <w:p w14:paraId="39A0432F"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Percentage</w:t>
            </w:r>
          </w:p>
        </w:tc>
      </w:tr>
      <w:tr w:rsidR="00E7073E" w:rsidRPr="00E7073E" w14:paraId="6B38A0D0" w14:textId="77777777" w:rsidTr="006D7BB4">
        <w:trPr>
          <w:tblHeader/>
          <w:jc w:val="center"/>
        </w:trPr>
        <w:tc>
          <w:tcPr>
            <w:tcW w:w="2689" w:type="dxa"/>
            <w:vMerge/>
            <w:shd w:val="clear" w:color="auto" w:fill="003D79"/>
            <w:tcMar>
              <w:top w:w="0" w:type="dxa"/>
              <w:left w:w="0" w:type="dxa"/>
              <w:bottom w:w="0" w:type="dxa"/>
              <w:right w:w="0" w:type="dxa"/>
            </w:tcMar>
            <w:vAlign w:val="center"/>
            <w:hideMark/>
          </w:tcPr>
          <w:p w14:paraId="7284B211" w14:textId="77777777" w:rsidR="00E7073E" w:rsidRPr="00E7073E" w:rsidRDefault="00E7073E" w:rsidP="00E7073E">
            <w:pPr>
              <w:spacing w:after="0"/>
              <w:contextualSpacing/>
              <w:rPr>
                <w:rFonts w:eastAsia="Times New Roman" w:cs="Consolas"/>
                <w:b/>
                <w:bCs/>
                <w:color w:val="FFFFFF" w:themeColor="background1"/>
                <w:sz w:val="18"/>
                <w:szCs w:val="18"/>
                <w:lang w:eastAsia="en-AU"/>
              </w:rPr>
            </w:pPr>
          </w:p>
        </w:tc>
        <w:tc>
          <w:tcPr>
            <w:tcW w:w="1134" w:type="dxa"/>
            <w:shd w:val="clear" w:color="auto" w:fill="003D79"/>
            <w:tcMar>
              <w:top w:w="0" w:type="dxa"/>
              <w:left w:w="0" w:type="dxa"/>
              <w:bottom w:w="0" w:type="dxa"/>
              <w:right w:w="0" w:type="dxa"/>
            </w:tcMar>
            <w:vAlign w:val="center"/>
            <w:hideMark/>
          </w:tcPr>
          <w:p w14:paraId="67B01BED"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Direct</w:t>
            </w:r>
          </w:p>
        </w:tc>
        <w:tc>
          <w:tcPr>
            <w:tcW w:w="850" w:type="dxa"/>
            <w:shd w:val="clear" w:color="auto" w:fill="003D79"/>
            <w:tcMar>
              <w:top w:w="0" w:type="dxa"/>
              <w:left w:w="0" w:type="dxa"/>
              <w:bottom w:w="0" w:type="dxa"/>
              <w:right w:w="0" w:type="dxa"/>
            </w:tcMar>
            <w:vAlign w:val="center"/>
            <w:hideMark/>
          </w:tcPr>
          <w:p w14:paraId="6A2C46B6" w14:textId="62B5076D" w:rsidR="00E7073E" w:rsidRPr="00E7073E" w:rsidRDefault="00E7073E" w:rsidP="00D82393">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Indirect</w:t>
            </w:r>
          </w:p>
        </w:tc>
        <w:tc>
          <w:tcPr>
            <w:tcW w:w="1134" w:type="dxa"/>
            <w:shd w:val="clear" w:color="auto" w:fill="003D79"/>
            <w:tcMar>
              <w:top w:w="0" w:type="dxa"/>
              <w:left w:w="0" w:type="dxa"/>
              <w:bottom w:w="0" w:type="dxa"/>
              <w:right w:w="0" w:type="dxa"/>
            </w:tcMar>
            <w:vAlign w:val="center"/>
            <w:hideMark/>
          </w:tcPr>
          <w:p w14:paraId="3FA1985F"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Total</w:t>
            </w:r>
          </w:p>
        </w:tc>
        <w:tc>
          <w:tcPr>
            <w:tcW w:w="992" w:type="dxa"/>
            <w:shd w:val="clear" w:color="auto" w:fill="003D79"/>
            <w:tcMar>
              <w:top w:w="0" w:type="dxa"/>
              <w:left w:w="0" w:type="dxa"/>
              <w:bottom w:w="0" w:type="dxa"/>
              <w:right w:w="0" w:type="dxa"/>
            </w:tcMar>
            <w:vAlign w:val="center"/>
            <w:hideMark/>
          </w:tcPr>
          <w:p w14:paraId="2481620B"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Direct</w:t>
            </w:r>
          </w:p>
        </w:tc>
        <w:tc>
          <w:tcPr>
            <w:tcW w:w="1134" w:type="dxa"/>
            <w:shd w:val="clear" w:color="auto" w:fill="003D79"/>
            <w:tcMar>
              <w:top w:w="0" w:type="dxa"/>
              <w:left w:w="0" w:type="dxa"/>
              <w:bottom w:w="0" w:type="dxa"/>
              <w:right w:w="0" w:type="dxa"/>
            </w:tcMar>
            <w:vAlign w:val="center"/>
            <w:hideMark/>
          </w:tcPr>
          <w:p w14:paraId="129AF593" w14:textId="7BF5A076"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Indirect</w:t>
            </w:r>
            <w:r w:rsidR="00EB7E10">
              <w:rPr>
                <w:rFonts w:eastAsia="Times New Roman" w:cs="Consolas"/>
                <w:b/>
                <w:bCs/>
                <w:color w:val="FFFFFF" w:themeColor="background1"/>
                <w:sz w:val="18"/>
                <w:szCs w:val="18"/>
                <w:lang w:eastAsia="en-AU"/>
              </w:rPr>
              <w:t>*</w:t>
            </w:r>
          </w:p>
        </w:tc>
        <w:tc>
          <w:tcPr>
            <w:tcW w:w="1074" w:type="dxa"/>
            <w:shd w:val="clear" w:color="auto" w:fill="003D79"/>
            <w:tcMar>
              <w:top w:w="0" w:type="dxa"/>
              <w:left w:w="0" w:type="dxa"/>
              <w:bottom w:w="0" w:type="dxa"/>
              <w:right w:w="0" w:type="dxa"/>
            </w:tcMar>
            <w:vAlign w:val="center"/>
            <w:hideMark/>
          </w:tcPr>
          <w:p w14:paraId="5DCBB702" w14:textId="77777777" w:rsidR="00E7073E" w:rsidRPr="00E7073E" w:rsidRDefault="00E7073E"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Total</w:t>
            </w:r>
          </w:p>
        </w:tc>
      </w:tr>
      <w:tr w:rsidR="00171B9D" w:rsidRPr="00E7073E" w14:paraId="06F7AC05" w14:textId="77777777" w:rsidTr="006D7BB4">
        <w:trPr>
          <w:jc w:val="center"/>
        </w:trPr>
        <w:tc>
          <w:tcPr>
            <w:tcW w:w="2689" w:type="dxa"/>
            <w:shd w:val="clear" w:color="auto" w:fill="FFFFFF"/>
            <w:tcMar>
              <w:top w:w="0" w:type="dxa"/>
              <w:left w:w="0" w:type="dxa"/>
              <w:bottom w:w="0" w:type="dxa"/>
              <w:right w:w="0" w:type="dxa"/>
            </w:tcMar>
            <w:vAlign w:val="center"/>
            <w:hideMark/>
          </w:tcPr>
          <w:p w14:paraId="767E4AA3"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Total</w:t>
            </w:r>
          </w:p>
        </w:tc>
        <w:tc>
          <w:tcPr>
            <w:tcW w:w="1134" w:type="dxa"/>
            <w:shd w:val="clear" w:color="auto" w:fill="FFFFFF"/>
            <w:tcMar>
              <w:top w:w="0" w:type="dxa"/>
              <w:left w:w="150" w:type="dxa"/>
              <w:bottom w:w="0" w:type="dxa"/>
              <w:right w:w="150" w:type="dxa"/>
            </w:tcMar>
            <w:vAlign w:val="center"/>
            <w:hideMark/>
          </w:tcPr>
          <w:p w14:paraId="660251D0" w14:textId="04165B3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543.7</w:t>
            </w:r>
          </w:p>
        </w:tc>
        <w:tc>
          <w:tcPr>
            <w:tcW w:w="850" w:type="dxa"/>
            <w:shd w:val="clear" w:color="auto" w:fill="FFFFFF"/>
            <w:tcMar>
              <w:top w:w="0" w:type="dxa"/>
              <w:left w:w="150" w:type="dxa"/>
              <w:bottom w:w="0" w:type="dxa"/>
              <w:right w:w="150" w:type="dxa"/>
            </w:tcMar>
            <w:vAlign w:val="center"/>
            <w:hideMark/>
          </w:tcPr>
          <w:p w14:paraId="0209897C" w14:textId="080598B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152</w:t>
            </w:r>
          </w:p>
        </w:tc>
        <w:tc>
          <w:tcPr>
            <w:tcW w:w="1134" w:type="dxa"/>
            <w:shd w:val="clear" w:color="auto" w:fill="FFFFFF"/>
            <w:tcMar>
              <w:top w:w="0" w:type="dxa"/>
              <w:left w:w="150" w:type="dxa"/>
              <w:bottom w:w="0" w:type="dxa"/>
              <w:right w:w="150" w:type="dxa"/>
            </w:tcMar>
            <w:vAlign w:val="center"/>
            <w:hideMark/>
          </w:tcPr>
          <w:p w14:paraId="42EC0342" w14:textId="52BEEE1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695.7</w:t>
            </w:r>
          </w:p>
        </w:tc>
        <w:tc>
          <w:tcPr>
            <w:tcW w:w="992" w:type="dxa"/>
            <w:shd w:val="clear" w:color="auto" w:fill="FFFFFF"/>
            <w:tcMar>
              <w:top w:w="0" w:type="dxa"/>
              <w:left w:w="150" w:type="dxa"/>
              <w:bottom w:w="0" w:type="dxa"/>
              <w:right w:w="150" w:type="dxa"/>
            </w:tcMar>
            <w:vAlign w:val="center"/>
            <w:hideMark/>
          </w:tcPr>
          <w:p w14:paraId="58728511" w14:textId="7A91D87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100.0%</w:t>
            </w:r>
          </w:p>
        </w:tc>
        <w:tc>
          <w:tcPr>
            <w:tcW w:w="1134" w:type="dxa"/>
            <w:shd w:val="clear" w:color="auto" w:fill="FFFFFF"/>
            <w:tcMar>
              <w:top w:w="0" w:type="dxa"/>
              <w:left w:w="150" w:type="dxa"/>
              <w:bottom w:w="0" w:type="dxa"/>
              <w:right w:w="150" w:type="dxa"/>
            </w:tcMar>
            <w:vAlign w:val="center"/>
            <w:hideMark/>
          </w:tcPr>
          <w:p w14:paraId="3C67BBD0" w14:textId="2634FF8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100.0%</w:t>
            </w:r>
          </w:p>
        </w:tc>
        <w:tc>
          <w:tcPr>
            <w:tcW w:w="1074" w:type="dxa"/>
            <w:shd w:val="clear" w:color="auto" w:fill="FFFFFF"/>
            <w:tcMar>
              <w:top w:w="0" w:type="dxa"/>
              <w:left w:w="150" w:type="dxa"/>
              <w:bottom w:w="0" w:type="dxa"/>
              <w:right w:w="150" w:type="dxa"/>
            </w:tcMar>
            <w:vAlign w:val="center"/>
            <w:hideMark/>
          </w:tcPr>
          <w:p w14:paraId="729CDDD8" w14:textId="49F4589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100.0%</w:t>
            </w:r>
          </w:p>
        </w:tc>
      </w:tr>
      <w:tr w:rsidR="00171B9D" w:rsidRPr="00E7073E" w14:paraId="1A268D09" w14:textId="77777777" w:rsidTr="006D7BB4">
        <w:trPr>
          <w:jc w:val="center"/>
        </w:trPr>
        <w:tc>
          <w:tcPr>
            <w:tcW w:w="2689" w:type="dxa"/>
            <w:shd w:val="clear" w:color="auto" w:fill="FFFFFF"/>
            <w:tcMar>
              <w:top w:w="0" w:type="dxa"/>
              <w:left w:w="0" w:type="dxa"/>
              <w:bottom w:w="0" w:type="dxa"/>
              <w:right w:w="0" w:type="dxa"/>
            </w:tcMar>
            <w:vAlign w:val="center"/>
            <w:hideMark/>
          </w:tcPr>
          <w:p w14:paraId="668EFBBA" w14:textId="1EBD8B75"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 xml:space="preserve">Ward </w:t>
            </w:r>
            <w:r w:rsidR="00EB7E10" w:rsidRPr="00E7073E">
              <w:rPr>
                <w:rFonts w:eastAsia="Times New Roman" w:cs="Consolas"/>
                <w:color w:val="333333"/>
                <w:sz w:val="18"/>
                <w:szCs w:val="18"/>
                <w:lang w:eastAsia="en-AU"/>
              </w:rPr>
              <w:t>medical</w:t>
            </w:r>
          </w:p>
        </w:tc>
        <w:tc>
          <w:tcPr>
            <w:tcW w:w="1134" w:type="dxa"/>
            <w:shd w:val="clear" w:color="auto" w:fill="FFFFFF"/>
            <w:tcMar>
              <w:top w:w="0" w:type="dxa"/>
              <w:left w:w="150" w:type="dxa"/>
              <w:bottom w:w="0" w:type="dxa"/>
              <w:right w:w="150" w:type="dxa"/>
            </w:tcMar>
            <w:vAlign w:val="center"/>
            <w:hideMark/>
          </w:tcPr>
          <w:p w14:paraId="165C0C74" w14:textId="6D1D381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158.7</w:t>
            </w:r>
          </w:p>
        </w:tc>
        <w:tc>
          <w:tcPr>
            <w:tcW w:w="850" w:type="dxa"/>
            <w:shd w:val="clear" w:color="auto" w:fill="FFFFFF"/>
            <w:tcMar>
              <w:top w:w="0" w:type="dxa"/>
              <w:left w:w="150" w:type="dxa"/>
              <w:bottom w:w="0" w:type="dxa"/>
              <w:right w:w="150" w:type="dxa"/>
            </w:tcMar>
            <w:vAlign w:val="center"/>
            <w:hideMark/>
          </w:tcPr>
          <w:p w14:paraId="6456779C" w14:textId="4362567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6.2</w:t>
            </w:r>
          </w:p>
        </w:tc>
        <w:tc>
          <w:tcPr>
            <w:tcW w:w="1134" w:type="dxa"/>
            <w:shd w:val="clear" w:color="auto" w:fill="FFFFFF"/>
            <w:tcMar>
              <w:top w:w="0" w:type="dxa"/>
              <w:left w:w="150" w:type="dxa"/>
              <w:bottom w:w="0" w:type="dxa"/>
              <w:right w:w="150" w:type="dxa"/>
            </w:tcMar>
            <w:vAlign w:val="center"/>
            <w:hideMark/>
          </w:tcPr>
          <w:p w14:paraId="643781B9" w14:textId="31C55BF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164.9</w:t>
            </w:r>
          </w:p>
        </w:tc>
        <w:tc>
          <w:tcPr>
            <w:tcW w:w="992" w:type="dxa"/>
            <w:shd w:val="clear" w:color="auto" w:fill="FFFFFF"/>
            <w:tcMar>
              <w:top w:w="0" w:type="dxa"/>
              <w:left w:w="150" w:type="dxa"/>
              <w:bottom w:w="0" w:type="dxa"/>
              <w:right w:w="150" w:type="dxa"/>
            </w:tcMar>
            <w:vAlign w:val="center"/>
            <w:hideMark/>
          </w:tcPr>
          <w:p w14:paraId="69B3F3E8" w14:textId="487F060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32.2%</w:t>
            </w:r>
          </w:p>
        </w:tc>
        <w:tc>
          <w:tcPr>
            <w:tcW w:w="1134" w:type="dxa"/>
            <w:shd w:val="clear" w:color="auto" w:fill="FFFFFF"/>
            <w:tcMar>
              <w:top w:w="0" w:type="dxa"/>
              <w:left w:w="150" w:type="dxa"/>
              <w:bottom w:w="0" w:type="dxa"/>
              <w:right w:w="150" w:type="dxa"/>
            </w:tcMar>
            <w:vAlign w:val="center"/>
            <w:hideMark/>
          </w:tcPr>
          <w:p w14:paraId="37A0F036" w14:textId="5803EF9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4.2%</w:t>
            </w:r>
          </w:p>
        </w:tc>
        <w:tc>
          <w:tcPr>
            <w:tcW w:w="1074" w:type="dxa"/>
            <w:shd w:val="clear" w:color="auto" w:fill="FFFFFF"/>
            <w:tcMar>
              <w:top w:w="0" w:type="dxa"/>
              <w:left w:w="150" w:type="dxa"/>
              <w:bottom w:w="0" w:type="dxa"/>
              <w:right w:w="150" w:type="dxa"/>
            </w:tcMar>
            <w:vAlign w:val="center"/>
            <w:hideMark/>
          </w:tcPr>
          <w:p w14:paraId="342C14CB" w14:textId="38A6740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25.7%</w:t>
            </w:r>
          </w:p>
        </w:tc>
      </w:tr>
      <w:tr w:rsidR="00171B9D" w:rsidRPr="00E7073E" w14:paraId="4CB22828" w14:textId="77777777" w:rsidTr="006D7BB4">
        <w:trPr>
          <w:jc w:val="center"/>
        </w:trPr>
        <w:tc>
          <w:tcPr>
            <w:tcW w:w="2689" w:type="dxa"/>
            <w:shd w:val="clear" w:color="auto" w:fill="FFFFFF"/>
            <w:tcMar>
              <w:top w:w="0" w:type="dxa"/>
              <w:left w:w="0" w:type="dxa"/>
              <w:bottom w:w="0" w:type="dxa"/>
              <w:right w:w="0" w:type="dxa"/>
            </w:tcMar>
            <w:vAlign w:val="center"/>
            <w:hideMark/>
          </w:tcPr>
          <w:p w14:paraId="53FD4B37" w14:textId="5F4268CC"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 xml:space="preserve">Ward </w:t>
            </w:r>
            <w:r w:rsidR="00EB7E10" w:rsidRPr="00E7073E">
              <w:rPr>
                <w:rFonts w:eastAsia="Times New Roman" w:cs="Consolas"/>
                <w:color w:val="333333"/>
                <w:sz w:val="18"/>
                <w:szCs w:val="18"/>
                <w:lang w:eastAsia="en-AU"/>
              </w:rPr>
              <w:t>nursing</w:t>
            </w:r>
          </w:p>
        </w:tc>
        <w:tc>
          <w:tcPr>
            <w:tcW w:w="1134" w:type="dxa"/>
            <w:shd w:val="clear" w:color="auto" w:fill="FFFFFF"/>
            <w:tcMar>
              <w:top w:w="0" w:type="dxa"/>
              <w:left w:w="150" w:type="dxa"/>
              <w:bottom w:w="0" w:type="dxa"/>
              <w:right w:w="150" w:type="dxa"/>
            </w:tcMar>
            <w:vAlign w:val="center"/>
            <w:hideMark/>
          </w:tcPr>
          <w:p w14:paraId="373B589E" w14:textId="1DE1711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137.6</w:t>
            </w:r>
          </w:p>
        </w:tc>
        <w:tc>
          <w:tcPr>
            <w:tcW w:w="850" w:type="dxa"/>
            <w:shd w:val="clear" w:color="auto" w:fill="FFFFFF"/>
            <w:tcMar>
              <w:top w:w="0" w:type="dxa"/>
              <w:left w:w="150" w:type="dxa"/>
              <w:bottom w:w="0" w:type="dxa"/>
              <w:right w:w="150" w:type="dxa"/>
            </w:tcMar>
            <w:vAlign w:val="center"/>
            <w:hideMark/>
          </w:tcPr>
          <w:p w14:paraId="7AC384DB" w14:textId="68B7B17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8.5</w:t>
            </w:r>
          </w:p>
        </w:tc>
        <w:tc>
          <w:tcPr>
            <w:tcW w:w="1134" w:type="dxa"/>
            <w:shd w:val="clear" w:color="auto" w:fill="FFFFFF"/>
            <w:tcMar>
              <w:top w:w="0" w:type="dxa"/>
              <w:left w:w="150" w:type="dxa"/>
              <w:bottom w:w="0" w:type="dxa"/>
              <w:right w:w="150" w:type="dxa"/>
            </w:tcMar>
            <w:vAlign w:val="center"/>
            <w:hideMark/>
          </w:tcPr>
          <w:p w14:paraId="39CCAF22" w14:textId="13EC175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146.1</w:t>
            </w:r>
          </w:p>
        </w:tc>
        <w:tc>
          <w:tcPr>
            <w:tcW w:w="992" w:type="dxa"/>
            <w:shd w:val="clear" w:color="auto" w:fill="FFFFFF"/>
            <w:tcMar>
              <w:top w:w="0" w:type="dxa"/>
              <w:left w:w="150" w:type="dxa"/>
              <w:bottom w:w="0" w:type="dxa"/>
              <w:right w:w="150" w:type="dxa"/>
            </w:tcMar>
            <w:vAlign w:val="center"/>
            <w:hideMark/>
          </w:tcPr>
          <w:p w14:paraId="2A0BBEDF" w14:textId="03CD95D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27.9%</w:t>
            </w:r>
          </w:p>
        </w:tc>
        <w:tc>
          <w:tcPr>
            <w:tcW w:w="1134" w:type="dxa"/>
            <w:shd w:val="clear" w:color="auto" w:fill="FFFFFF"/>
            <w:tcMar>
              <w:top w:w="0" w:type="dxa"/>
              <w:left w:w="150" w:type="dxa"/>
              <w:bottom w:w="0" w:type="dxa"/>
              <w:right w:w="150" w:type="dxa"/>
            </w:tcMar>
            <w:vAlign w:val="center"/>
            <w:hideMark/>
          </w:tcPr>
          <w:p w14:paraId="1FA63D11" w14:textId="74A4482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5.7%</w:t>
            </w:r>
          </w:p>
        </w:tc>
        <w:tc>
          <w:tcPr>
            <w:tcW w:w="1074" w:type="dxa"/>
            <w:shd w:val="clear" w:color="auto" w:fill="FFFFFF"/>
            <w:tcMar>
              <w:top w:w="0" w:type="dxa"/>
              <w:left w:w="150" w:type="dxa"/>
              <w:bottom w:w="0" w:type="dxa"/>
              <w:right w:w="150" w:type="dxa"/>
            </w:tcMar>
            <w:vAlign w:val="center"/>
            <w:hideMark/>
          </w:tcPr>
          <w:p w14:paraId="478176AA" w14:textId="5CAACC2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22.7%</w:t>
            </w:r>
          </w:p>
        </w:tc>
      </w:tr>
      <w:tr w:rsidR="00171B9D" w:rsidRPr="00E7073E" w14:paraId="34589800" w14:textId="77777777" w:rsidTr="006D7BB4">
        <w:trPr>
          <w:jc w:val="center"/>
        </w:trPr>
        <w:tc>
          <w:tcPr>
            <w:tcW w:w="2689" w:type="dxa"/>
            <w:shd w:val="clear" w:color="auto" w:fill="FFFFFF"/>
            <w:tcMar>
              <w:top w:w="0" w:type="dxa"/>
              <w:left w:w="0" w:type="dxa"/>
              <w:bottom w:w="0" w:type="dxa"/>
              <w:right w:w="0" w:type="dxa"/>
            </w:tcMar>
            <w:vAlign w:val="center"/>
            <w:hideMark/>
          </w:tcPr>
          <w:p w14:paraId="69BB5C8C" w14:textId="20BCB10F"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Non-</w:t>
            </w:r>
            <w:r w:rsidR="00EB7E10" w:rsidRPr="00E7073E">
              <w:rPr>
                <w:rFonts w:eastAsia="Times New Roman" w:cs="Consolas"/>
                <w:color w:val="333333"/>
                <w:sz w:val="18"/>
                <w:szCs w:val="18"/>
                <w:lang w:eastAsia="en-AU"/>
              </w:rPr>
              <w:t>clinical sal</w:t>
            </w:r>
            <w:r w:rsidR="00EB7E10">
              <w:rPr>
                <w:rFonts w:eastAsia="Times New Roman" w:cs="Consolas"/>
                <w:color w:val="333333"/>
                <w:sz w:val="18"/>
                <w:szCs w:val="18"/>
                <w:lang w:eastAsia="en-AU"/>
              </w:rPr>
              <w:t>aries</w:t>
            </w:r>
          </w:p>
        </w:tc>
        <w:tc>
          <w:tcPr>
            <w:tcW w:w="1134" w:type="dxa"/>
            <w:shd w:val="clear" w:color="auto" w:fill="FFFFFF"/>
            <w:tcMar>
              <w:top w:w="0" w:type="dxa"/>
              <w:left w:w="150" w:type="dxa"/>
              <w:bottom w:w="0" w:type="dxa"/>
              <w:right w:w="150" w:type="dxa"/>
            </w:tcMar>
            <w:vAlign w:val="center"/>
            <w:hideMark/>
          </w:tcPr>
          <w:p w14:paraId="53DA54C7" w14:textId="4C584F8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26.2</w:t>
            </w:r>
          </w:p>
        </w:tc>
        <w:tc>
          <w:tcPr>
            <w:tcW w:w="850" w:type="dxa"/>
            <w:shd w:val="clear" w:color="auto" w:fill="FFFFFF"/>
            <w:tcMar>
              <w:top w:w="0" w:type="dxa"/>
              <w:left w:w="150" w:type="dxa"/>
              <w:bottom w:w="0" w:type="dxa"/>
              <w:right w:w="150" w:type="dxa"/>
            </w:tcMar>
            <w:vAlign w:val="center"/>
            <w:hideMark/>
          </w:tcPr>
          <w:p w14:paraId="79F34209" w14:textId="17CDDC6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37.9</w:t>
            </w:r>
          </w:p>
        </w:tc>
        <w:tc>
          <w:tcPr>
            <w:tcW w:w="1134" w:type="dxa"/>
            <w:shd w:val="clear" w:color="auto" w:fill="FFFFFF"/>
            <w:tcMar>
              <w:top w:w="0" w:type="dxa"/>
              <w:left w:w="150" w:type="dxa"/>
              <w:bottom w:w="0" w:type="dxa"/>
              <w:right w:w="150" w:type="dxa"/>
            </w:tcMar>
            <w:vAlign w:val="center"/>
            <w:hideMark/>
          </w:tcPr>
          <w:p w14:paraId="04395B1E" w14:textId="076C3C6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64.1</w:t>
            </w:r>
          </w:p>
        </w:tc>
        <w:tc>
          <w:tcPr>
            <w:tcW w:w="992" w:type="dxa"/>
            <w:shd w:val="clear" w:color="auto" w:fill="FFFFFF"/>
            <w:tcMar>
              <w:top w:w="0" w:type="dxa"/>
              <w:left w:w="150" w:type="dxa"/>
              <w:bottom w:w="0" w:type="dxa"/>
              <w:right w:w="150" w:type="dxa"/>
            </w:tcMar>
            <w:vAlign w:val="center"/>
            <w:hideMark/>
          </w:tcPr>
          <w:p w14:paraId="0DCF7C99" w14:textId="73D2845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5.3%</w:t>
            </w:r>
          </w:p>
        </w:tc>
        <w:tc>
          <w:tcPr>
            <w:tcW w:w="1134" w:type="dxa"/>
            <w:shd w:val="clear" w:color="auto" w:fill="FFFFFF"/>
            <w:tcMar>
              <w:top w:w="0" w:type="dxa"/>
              <w:left w:w="150" w:type="dxa"/>
              <w:bottom w:w="0" w:type="dxa"/>
              <w:right w:w="150" w:type="dxa"/>
            </w:tcMar>
            <w:vAlign w:val="center"/>
            <w:hideMark/>
          </w:tcPr>
          <w:p w14:paraId="6BEBC389" w14:textId="41E9FD8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25.4%</w:t>
            </w:r>
          </w:p>
        </w:tc>
        <w:tc>
          <w:tcPr>
            <w:tcW w:w="1074" w:type="dxa"/>
            <w:shd w:val="clear" w:color="auto" w:fill="FFFFFF"/>
            <w:tcMar>
              <w:top w:w="0" w:type="dxa"/>
              <w:left w:w="150" w:type="dxa"/>
              <w:bottom w:w="0" w:type="dxa"/>
              <w:right w:w="150" w:type="dxa"/>
            </w:tcMar>
            <w:vAlign w:val="center"/>
            <w:hideMark/>
          </w:tcPr>
          <w:p w14:paraId="4EB94353" w14:textId="2D2E1FB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10.0%</w:t>
            </w:r>
          </w:p>
        </w:tc>
      </w:tr>
      <w:tr w:rsidR="00171B9D" w:rsidRPr="00E7073E" w14:paraId="455DE7BA" w14:textId="77777777" w:rsidTr="006D7BB4">
        <w:trPr>
          <w:jc w:val="center"/>
        </w:trPr>
        <w:tc>
          <w:tcPr>
            <w:tcW w:w="2689" w:type="dxa"/>
            <w:shd w:val="clear" w:color="auto" w:fill="FFFFFF"/>
            <w:tcMar>
              <w:top w:w="0" w:type="dxa"/>
              <w:left w:w="0" w:type="dxa"/>
              <w:bottom w:w="0" w:type="dxa"/>
              <w:right w:w="0" w:type="dxa"/>
            </w:tcMar>
            <w:vAlign w:val="center"/>
            <w:hideMark/>
          </w:tcPr>
          <w:p w14:paraId="45CC1177"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Pathology</w:t>
            </w:r>
          </w:p>
        </w:tc>
        <w:tc>
          <w:tcPr>
            <w:tcW w:w="1134" w:type="dxa"/>
            <w:shd w:val="clear" w:color="auto" w:fill="FFFFFF"/>
            <w:tcMar>
              <w:top w:w="0" w:type="dxa"/>
              <w:left w:w="150" w:type="dxa"/>
              <w:bottom w:w="0" w:type="dxa"/>
              <w:right w:w="150" w:type="dxa"/>
            </w:tcMar>
            <w:vAlign w:val="center"/>
            <w:hideMark/>
          </w:tcPr>
          <w:p w14:paraId="40C6D76D" w14:textId="4033F9E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3.4</w:t>
            </w:r>
          </w:p>
        </w:tc>
        <w:tc>
          <w:tcPr>
            <w:tcW w:w="850" w:type="dxa"/>
            <w:shd w:val="clear" w:color="auto" w:fill="FFFFFF"/>
            <w:tcMar>
              <w:top w:w="0" w:type="dxa"/>
              <w:left w:w="150" w:type="dxa"/>
              <w:bottom w:w="0" w:type="dxa"/>
              <w:right w:w="150" w:type="dxa"/>
            </w:tcMar>
            <w:vAlign w:val="center"/>
            <w:hideMark/>
          </w:tcPr>
          <w:p w14:paraId="2743383B" w14:textId="225D00F7"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22208A">
              <w:rPr>
                <w:color w:val="333333"/>
                <w:sz w:val="18"/>
                <w:szCs w:val="18"/>
              </w:rPr>
              <w:t>.0</w:t>
            </w:r>
          </w:p>
        </w:tc>
        <w:tc>
          <w:tcPr>
            <w:tcW w:w="1134" w:type="dxa"/>
            <w:shd w:val="clear" w:color="auto" w:fill="FFFFFF"/>
            <w:tcMar>
              <w:top w:w="0" w:type="dxa"/>
              <w:left w:w="150" w:type="dxa"/>
              <w:bottom w:w="0" w:type="dxa"/>
              <w:right w:w="150" w:type="dxa"/>
            </w:tcMar>
            <w:vAlign w:val="center"/>
            <w:hideMark/>
          </w:tcPr>
          <w:p w14:paraId="58D0FBC9" w14:textId="5F219B1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3.4</w:t>
            </w:r>
          </w:p>
        </w:tc>
        <w:tc>
          <w:tcPr>
            <w:tcW w:w="992" w:type="dxa"/>
            <w:shd w:val="clear" w:color="auto" w:fill="FFFFFF"/>
            <w:tcMar>
              <w:top w:w="0" w:type="dxa"/>
              <w:left w:w="150" w:type="dxa"/>
              <w:bottom w:w="0" w:type="dxa"/>
              <w:right w:w="150" w:type="dxa"/>
            </w:tcMar>
            <w:vAlign w:val="center"/>
            <w:hideMark/>
          </w:tcPr>
          <w:p w14:paraId="25850E84" w14:textId="2840FEC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0.7%</w:t>
            </w:r>
          </w:p>
        </w:tc>
        <w:tc>
          <w:tcPr>
            <w:tcW w:w="1134" w:type="dxa"/>
            <w:shd w:val="clear" w:color="auto" w:fill="FFFFFF"/>
            <w:tcMar>
              <w:top w:w="0" w:type="dxa"/>
              <w:left w:w="150" w:type="dxa"/>
              <w:bottom w:w="0" w:type="dxa"/>
              <w:right w:w="150" w:type="dxa"/>
            </w:tcMar>
            <w:vAlign w:val="center"/>
            <w:hideMark/>
          </w:tcPr>
          <w:p w14:paraId="7C8AB577" w14:textId="0E3C97A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74" w:type="dxa"/>
            <w:shd w:val="clear" w:color="auto" w:fill="FFFFFF"/>
            <w:tcMar>
              <w:top w:w="0" w:type="dxa"/>
              <w:left w:w="150" w:type="dxa"/>
              <w:bottom w:w="0" w:type="dxa"/>
              <w:right w:w="150" w:type="dxa"/>
            </w:tcMar>
            <w:vAlign w:val="center"/>
            <w:hideMark/>
          </w:tcPr>
          <w:p w14:paraId="70609C6D" w14:textId="3408FEF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0.5%</w:t>
            </w:r>
          </w:p>
        </w:tc>
      </w:tr>
      <w:tr w:rsidR="00171B9D" w:rsidRPr="00E7073E" w14:paraId="4F3E6A84" w14:textId="77777777" w:rsidTr="006D7BB4">
        <w:trPr>
          <w:jc w:val="center"/>
        </w:trPr>
        <w:tc>
          <w:tcPr>
            <w:tcW w:w="2689" w:type="dxa"/>
            <w:shd w:val="clear" w:color="auto" w:fill="FFFFFF"/>
            <w:tcMar>
              <w:top w:w="0" w:type="dxa"/>
              <w:left w:w="0" w:type="dxa"/>
              <w:bottom w:w="0" w:type="dxa"/>
              <w:right w:w="0" w:type="dxa"/>
            </w:tcMar>
            <w:vAlign w:val="center"/>
            <w:hideMark/>
          </w:tcPr>
          <w:p w14:paraId="3E8F943A"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Imaging</w:t>
            </w:r>
          </w:p>
        </w:tc>
        <w:tc>
          <w:tcPr>
            <w:tcW w:w="1134" w:type="dxa"/>
            <w:shd w:val="clear" w:color="auto" w:fill="FFFFFF"/>
            <w:tcMar>
              <w:top w:w="0" w:type="dxa"/>
              <w:left w:w="150" w:type="dxa"/>
              <w:bottom w:w="0" w:type="dxa"/>
              <w:right w:w="150" w:type="dxa"/>
            </w:tcMar>
            <w:vAlign w:val="center"/>
            <w:hideMark/>
          </w:tcPr>
          <w:p w14:paraId="25363DC1" w14:textId="7F64B27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4.3</w:t>
            </w:r>
          </w:p>
        </w:tc>
        <w:tc>
          <w:tcPr>
            <w:tcW w:w="850" w:type="dxa"/>
            <w:shd w:val="clear" w:color="auto" w:fill="FFFFFF"/>
            <w:tcMar>
              <w:top w:w="0" w:type="dxa"/>
              <w:left w:w="150" w:type="dxa"/>
              <w:bottom w:w="0" w:type="dxa"/>
              <w:right w:w="150" w:type="dxa"/>
            </w:tcMar>
            <w:vAlign w:val="center"/>
            <w:hideMark/>
          </w:tcPr>
          <w:p w14:paraId="2CEBCFEF" w14:textId="52CD204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22208A">
              <w:rPr>
                <w:color w:val="333333"/>
                <w:sz w:val="18"/>
                <w:szCs w:val="18"/>
              </w:rPr>
              <w:t>.0</w:t>
            </w:r>
          </w:p>
        </w:tc>
        <w:tc>
          <w:tcPr>
            <w:tcW w:w="1134" w:type="dxa"/>
            <w:shd w:val="clear" w:color="auto" w:fill="FFFFFF"/>
            <w:tcMar>
              <w:top w:w="0" w:type="dxa"/>
              <w:left w:w="150" w:type="dxa"/>
              <w:bottom w:w="0" w:type="dxa"/>
              <w:right w:w="150" w:type="dxa"/>
            </w:tcMar>
            <w:vAlign w:val="center"/>
            <w:hideMark/>
          </w:tcPr>
          <w:p w14:paraId="6D94CDDA" w14:textId="702A0A67"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4.3</w:t>
            </w:r>
          </w:p>
        </w:tc>
        <w:tc>
          <w:tcPr>
            <w:tcW w:w="992" w:type="dxa"/>
            <w:shd w:val="clear" w:color="auto" w:fill="FFFFFF"/>
            <w:tcMar>
              <w:top w:w="0" w:type="dxa"/>
              <w:left w:w="150" w:type="dxa"/>
              <w:bottom w:w="0" w:type="dxa"/>
              <w:right w:w="150" w:type="dxa"/>
            </w:tcMar>
            <w:vAlign w:val="center"/>
            <w:hideMark/>
          </w:tcPr>
          <w:p w14:paraId="1729D280" w14:textId="6AA5190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0.9%</w:t>
            </w:r>
          </w:p>
        </w:tc>
        <w:tc>
          <w:tcPr>
            <w:tcW w:w="1134" w:type="dxa"/>
            <w:shd w:val="clear" w:color="auto" w:fill="FFFFFF"/>
            <w:tcMar>
              <w:top w:w="0" w:type="dxa"/>
              <w:left w:w="150" w:type="dxa"/>
              <w:bottom w:w="0" w:type="dxa"/>
              <w:right w:w="150" w:type="dxa"/>
            </w:tcMar>
            <w:vAlign w:val="center"/>
            <w:hideMark/>
          </w:tcPr>
          <w:p w14:paraId="3A7D2502" w14:textId="2E237BF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74" w:type="dxa"/>
            <w:shd w:val="clear" w:color="auto" w:fill="FFFFFF"/>
            <w:tcMar>
              <w:top w:w="0" w:type="dxa"/>
              <w:left w:w="150" w:type="dxa"/>
              <w:bottom w:w="0" w:type="dxa"/>
              <w:right w:w="150" w:type="dxa"/>
            </w:tcMar>
            <w:vAlign w:val="center"/>
            <w:hideMark/>
          </w:tcPr>
          <w:p w14:paraId="6E019F05" w14:textId="26FD30C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0.7%</w:t>
            </w:r>
          </w:p>
        </w:tc>
      </w:tr>
      <w:tr w:rsidR="00171B9D" w:rsidRPr="00E7073E" w14:paraId="0E30EA71" w14:textId="77777777" w:rsidTr="006D7BB4">
        <w:trPr>
          <w:jc w:val="center"/>
        </w:trPr>
        <w:tc>
          <w:tcPr>
            <w:tcW w:w="2689" w:type="dxa"/>
            <w:shd w:val="clear" w:color="auto" w:fill="FFFFFF"/>
            <w:tcMar>
              <w:top w:w="0" w:type="dxa"/>
              <w:left w:w="0" w:type="dxa"/>
              <w:bottom w:w="0" w:type="dxa"/>
              <w:right w:w="0" w:type="dxa"/>
            </w:tcMar>
            <w:vAlign w:val="center"/>
            <w:hideMark/>
          </w:tcPr>
          <w:p w14:paraId="288932C8"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Allied</w:t>
            </w:r>
          </w:p>
        </w:tc>
        <w:tc>
          <w:tcPr>
            <w:tcW w:w="1134" w:type="dxa"/>
            <w:shd w:val="clear" w:color="auto" w:fill="FFFFFF"/>
            <w:tcMar>
              <w:top w:w="0" w:type="dxa"/>
              <w:left w:w="150" w:type="dxa"/>
              <w:bottom w:w="0" w:type="dxa"/>
              <w:right w:w="150" w:type="dxa"/>
            </w:tcMar>
            <w:vAlign w:val="center"/>
            <w:hideMark/>
          </w:tcPr>
          <w:p w14:paraId="326DDA8E" w14:textId="3C0681B7"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27.6</w:t>
            </w:r>
          </w:p>
        </w:tc>
        <w:tc>
          <w:tcPr>
            <w:tcW w:w="850" w:type="dxa"/>
            <w:shd w:val="clear" w:color="auto" w:fill="FFFFFF"/>
            <w:tcMar>
              <w:top w:w="0" w:type="dxa"/>
              <w:left w:w="150" w:type="dxa"/>
              <w:bottom w:w="0" w:type="dxa"/>
              <w:right w:w="150" w:type="dxa"/>
            </w:tcMar>
            <w:vAlign w:val="center"/>
            <w:hideMark/>
          </w:tcPr>
          <w:p w14:paraId="3B664065" w14:textId="2000F7C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2.5</w:t>
            </w:r>
          </w:p>
        </w:tc>
        <w:tc>
          <w:tcPr>
            <w:tcW w:w="1134" w:type="dxa"/>
            <w:shd w:val="clear" w:color="auto" w:fill="FFFFFF"/>
            <w:tcMar>
              <w:top w:w="0" w:type="dxa"/>
              <w:left w:w="150" w:type="dxa"/>
              <w:bottom w:w="0" w:type="dxa"/>
              <w:right w:w="150" w:type="dxa"/>
            </w:tcMar>
            <w:vAlign w:val="center"/>
            <w:hideMark/>
          </w:tcPr>
          <w:p w14:paraId="5CC12F1E" w14:textId="5A7A23E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30</w:t>
            </w:r>
          </w:p>
        </w:tc>
        <w:tc>
          <w:tcPr>
            <w:tcW w:w="992" w:type="dxa"/>
            <w:shd w:val="clear" w:color="auto" w:fill="FFFFFF"/>
            <w:tcMar>
              <w:top w:w="0" w:type="dxa"/>
              <w:left w:w="150" w:type="dxa"/>
              <w:bottom w:w="0" w:type="dxa"/>
              <w:right w:w="150" w:type="dxa"/>
            </w:tcMar>
            <w:vAlign w:val="center"/>
            <w:hideMark/>
          </w:tcPr>
          <w:p w14:paraId="0979713B" w14:textId="3794A66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5.6%</w:t>
            </w:r>
          </w:p>
        </w:tc>
        <w:tc>
          <w:tcPr>
            <w:tcW w:w="1134" w:type="dxa"/>
            <w:shd w:val="clear" w:color="auto" w:fill="FFFFFF"/>
            <w:tcMar>
              <w:top w:w="0" w:type="dxa"/>
              <w:left w:w="150" w:type="dxa"/>
              <w:bottom w:w="0" w:type="dxa"/>
              <w:right w:w="150" w:type="dxa"/>
            </w:tcMar>
            <w:vAlign w:val="center"/>
            <w:hideMark/>
          </w:tcPr>
          <w:p w14:paraId="12F9961D" w14:textId="5E58CB9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1.7%</w:t>
            </w:r>
          </w:p>
        </w:tc>
        <w:tc>
          <w:tcPr>
            <w:tcW w:w="1074" w:type="dxa"/>
            <w:shd w:val="clear" w:color="auto" w:fill="FFFFFF"/>
            <w:tcMar>
              <w:top w:w="0" w:type="dxa"/>
              <w:left w:w="150" w:type="dxa"/>
              <w:bottom w:w="0" w:type="dxa"/>
              <w:right w:w="150" w:type="dxa"/>
            </w:tcMar>
            <w:vAlign w:val="center"/>
            <w:hideMark/>
          </w:tcPr>
          <w:p w14:paraId="0C009A6C" w14:textId="7F92E36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4.7%</w:t>
            </w:r>
          </w:p>
        </w:tc>
      </w:tr>
      <w:tr w:rsidR="00171B9D" w:rsidRPr="00E7073E" w14:paraId="6B91E369" w14:textId="77777777" w:rsidTr="006D7BB4">
        <w:trPr>
          <w:jc w:val="center"/>
        </w:trPr>
        <w:tc>
          <w:tcPr>
            <w:tcW w:w="2689" w:type="dxa"/>
            <w:shd w:val="clear" w:color="auto" w:fill="FFFFFF"/>
            <w:tcMar>
              <w:top w:w="0" w:type="dxa"/>
              <w:left w:w="0" w:type="dxa"/>
              <w:bottom w:w="0" w:type="dxa"/>
              <w:right w:w="0" w:type="dxa"/>
            </w:tcMar>
            <w:vAlign w:val="center"/>
            <w:hideMark/>
          </w:tcPr>
          <w:p w14:paraId="059EB64A"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Pharmacy</w:t>
            </w:r>
          </w:p>
        </w:tc>
        <w:tc>
          <w:tcPr>
            <w:tcW w:w="1134" w:type="dxa"/>
            <w:shd w:val="clear" w:color="auto" w:fill="FFFFFF"/>
            <w:tcMar>
              <w:top w:w="0" w:type="dxa"/>
              <w:left w:w="150" w:type="dxa"/>
              <w:bottom w:w="0" w:type="dxa"/>
              <w:right w:w="150" w:type="dxa"/>
            </w:tcMar>
            <w:vAlign w:val="center"/>
            <w:hideMark/>
          </w:tcPr>
          <w:p w14:paraId="34C3E211" w14:textId="451728C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7.6</w:t>
            </w:r>
          </w:p>
        </w:tc>
        <w:tc>
          <w:tcPr>
            <w:tcW w:w="850" w:type="dxa"/>
            <w:shd w:val="clear" w:color="auto" w:fill="FFFFFF"/>
            <w:tcMar>
              <w:top w:w="0" w:type="dxa"/>
              <w:left w:w="150" w:type="dxa"/>
              <w:bottom w:w="0" w:type="dxa"/>
              <w:right w:w="150" w:type="dxa"/>
            </w:tcMar>
            <w:vAlign w:val="center"/>
            <w:hideMark/>
          </w:tcPr>
          <w:p w14:paraId="59C46DF5" w14:textId="5D5DAF4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0.2</w:t>
            </w:r>
          </w:p>
        </w:tc>
        <w:tc>
          <w:tcPr>
            <w:tcW w:w="1134" w:type="dxa"/>
            <w:shd w:val="clear" w:color="auto" w:fill="FFFFFF"/>
            <w:tcMar>
              <w:top w:w="0" w:type="dxa"/>
              <w:left w:w="150" w:type="dxa"/>
              <w:bottom w:w="0" w:type="dxa"/>
              <w:right w:w="150" w:type="dxa"/>
            </w:tcMar>
            <w:vAlign w:val="center"/>
            <w:hideMark/>
          </w:tcPr>
          <w:p w14:paraId="5FBB2A4A" w14:textId="0479843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7.8</w:t>
            </w:r>
          </w:p>
        </w:tc>
        <w:tc>
          <w:tcPr>
            <w:tcW w:w="992" w:type="dxa"/>
            <w:shd w:val="clear" w:color="auto" w:fill="FFFFFF"/>
            <w:tcMar>
              <w:top w:w="0" w:type="dxa"/>
              <w:left w:w="150" w:type="dxa"/>
              <w:bottom w:w="0" w:type="dxa"/>
              <w:right w:w="150" w:type="dxa"/>
            </w:tcMar>
            <w:vAlign w:val="center"/>
            <w:hideMark/>
          </w:tcPr>
          <w:p w14:paraId="337B5AD0" w14:textId="457147D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1.5%</w:t>
            </w:r>
          </w:p>
        </w:tc>
        <w:tc>
          <w:tcPr>
            <w:tcW w:w="1134" w:type="dxa"/>
            <w:shd w:val="clear" w:color="auto" w:fill="FFFFFF"/>
            <w:tcMar>
              <w:top w:w="0" w:type="dxa"/>
              <w:left w:w="150" w:type="dxa"/>
              <w:bottom w:w="0" w:type="dxa"/>
              <w:right w:w="150" w:type="dxa"/>
            </w:tcMar>
            <w:vAlign w:val="center"/>
            <w:hideMark/>
          </w:tcPr>
          <w:p w14:paraId="1E57AE0A" w14:textId="51C458C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0.1%</w:t>
            </w:r>
          </w:p>
        </w:tc>
        <w:tc>
          <w:tcPr>
            <w:tcW w:w="1074" w:type="dxa"/>
            <w:shd w:val="clear" w:color="auto" w:fill="FFFFFF"/>
            <w:tcMar>
              <w:top w:w="0" w:type="dxa"/>
              <w:left w:w="150" w:type="dxa"/>
              <w:bottom w:w="0" w:type="dxa"/>
              <w:right w:w="150" w:type="dxa"/>
            </w:tcMar>
            <w:vAlign w:val="center"/>
            <w:hideMark/>
          </w:tcPr>
          <w:p w14:paraId="24BC6C42" w14:textId="1C69FE7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w:t>
            </w:r>
          </w:p>
        </w:tc>
      </w:tr>
      <w:tr w:rsidR="00171B9D" w:rsidRPr="00E7073E" w14:paraId="5A12AC64" w14:textId="77777777" w:rsidTr="006D7BB4">
        <w:trPr>
          <w:jc w:val="center"/>
        </w:trPr>
        <w:tc>
          <w:tcPr>
            <w:tcW w:w="2689" w:type="dxa"/>
            <w:shd w:val="clear" w:color="auto" w:fill="FFFFFF"/>
            <w:tcMar>
              <w:top w:w="0" w:type="dxa"/>
              <w:left w:w="0" w:type="dxa"/>
              <w:bottom w:w="0" w:type="dxa"/>
              <w:right w:w="0" w:type="dxa"/>
            </w:tcMar>
            <w:vAlign w:val="center"/>
            <w:hideMark/>
          </w:tcPr>
          <w:p w14:paraId="56CE1F44"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Supplies MS</w:t>
            </w:r>
          </w:p>
        </w:tc>
        <w:tc>
          <w:tcPr>
            <w:tcW w:w="1134" w:type="dxa"/>
            <w:shd w:val="clear" w:color="auto" w:fill="FFFFFF"/>
            <w:tcMar>
              <w:top w:w="0" w:type="dxa"/>
              <w:left w:w="150" w:type="dxa"/>
              <w:bottom w:w="0" w:type="dxa"/>
              <w:right w:w="150" w:type="dxa"/>
            </w:tcMar>
            <w:vAlign w:val="center"/>
            <w:hideMark/>
          </w:tcPr>
          <w:p w14:paraId="3C9251BD" w14:textId="552B7E1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16.6</w:t>
            </w:r>
          </w:p>
        </w:tc>
        <w:tc>
          <w:tcPr>
            <w:tcW w:w="850" w:type="dxa"/>
            <w:shd w:val="clear" w:color="auto" w:fill="FFFFFF"/>
            <w:tcMar>
              <w:top w:w="0" w:type="dxa"/>
              <w:left w:w="150" w:type="dxa"/>
              <w:bottom w:w="0" w:type="dxa"/>
              <w:right w:w="150" w:type="dxa"/>
            </w:tcMar>
            <w:vAlign w:val="center"/>
            <w:hideMark/>
          </w:tcPr>
          <w:p w14:paraId="545697ED" w14:textId="33C2007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0.4</w:t>
            </w:r>
          </w:p>
        </w:tc>
        <w:tc>
          <w:tcPr>
            <w:tcW w:w="1134" w:type="dxa"/>
            <w:shd w:val="clear" w:color="auto" w:fill="FFFFFF"/>
            <w:tcMar>
              <w:top w:w="0" w:type="dxa"/>
              <w:left w:w="150" w:type="dxa"/>
              <w:bottom w:w="0" w:type="dxa"/>
              <w:right w:w="150" w:type="dxa"/>
            </w:tcMar>
            <w:vAlign w:val="center"/>
            <w:hideMark/>
          </w:tcPr>
          <w:p w14:paraId="190F37E4" w14:textId="6C3FDB6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16.9</w:t>
            </w:r>
          </w:p>
        </w:tc>
        <w:tc>
          <w:tcPr>
            <w:tcW w:w="992" w:type="dxa"/>
            <w:shd w:val="clear" w:color="auto" w:fill="FFFFFF"/>
            <w:tcMar>
              <w:top w:w="0" w:type="dxa"/>
              <w:left w:w="150" w:type="dxa"/>
              <w:bottom w:w="0" w:type="dxa"/>
              <w:right w:w="150" w:type="dxa"/>
            </w:tcMar>
            <w:vAlign w:val="center"/>
            <w:hideMark/>
          </w:tcPr>
          <w:p w14:paraId="6307A6D7" w14:textId="31673D3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3.4%</w:t>
            </w:r>
          </w:p>
        </w:tc>
        <w:tc>
          <w:tcPr>
            <w:tcW w:w="1134" w:type="dxa"/>
            <w:shd w:val="clear" w:color="auto" w:fill="FFFFFF"/>
            <w:tcMar>
              <w:top w:w="0" w:type="dxa"/>
              <w:left w:w="150" w:type="dxa"/>
              <w:bottom w:w="0" w:type="dxa"/>
              <w:right w:w="150" w:type="dxa"/>
            </w:tcMar>
            <w:vAlign w:val="center"/>
            <w:hideMark/>
          </w:tcPr>
          <w:p w14:paraId="37987586" w14:textId="3E17972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0.2%</w:t>
            </w:r>
          </w:p>
        </w:tc>
        <w:tc>
          <w:tcPr>
            <w:tcW w:w="1074" w:type="dxa"/>
            <w:shd w:val="clear" w:color="auto" w:fill="FFFFFF"/>
            <w:tcMar>
              <w:top w:w="0" w:type="dxa"/>
              <w:left w:w="150" w:type="dxa"/>
              <w:bottom w:w="0" w:type="dxa"/>
              <w:right w:w="150" w:type="dxa"/>
            </w:tcMar>
            <w:vAlign w:val="center"/>
            <w:hideMark/>
          </w:tcPr>
          <w:p w14:paraId="6EE17356" w14:textId="2151D96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2.6%</w:t>
            </w:r>
          </w:p>
        </w:tc>
      </w:tr>
      <w:tr w:rsidR="00171B9D" w:rsidRPr="00E7073E" w14:paraId="4DEB2B67" w14:textId="77777777" w:rsidTr="006D7BB4">
        <w:trPr>
          <w:jc w:val="center"/>
        </w:trPr>
        <w:tc>
          <w:tcPr>
            <w:tcW w:w="2689" w:type="dxa"/>
            <w:shd w:val="clear" w:color="auto" w:fill="FFFFFF"/>
            <w:tcMar>
              <w:top w:w="0" w:type="dxa"/>
              <w:left w:w="0" w:type="dxa"/>
              <w:bottom w:w="0" w:type="dxa"/>
              <w:right w:w="0" w:type="dxa"/>
            </w:tcMar>
            <w:vAlign w:val="center"/>
            <w:hideMark/>
          </w:tcPr>
          <w:p w14:paraId="196C65CD"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Supplies GS</w:t>
            </w:r>
          </w:p>
        </w:tc>
        <w:tc>
          <w:tcPr>
            <w:tcW w:w="1134" w:type="dxa"/>
            <w:shd w:val="clear" w:color="auto" w:fill="FFFFFF"/>
            <w:tcMar>
              <w:top w:w="0" w:type="dxa"/>
              <w:left w:w="150" w:type="dxa"/>
              <w:bottom w:w="0" w:type="dxa"/>
              <w:right w:w="150" w:type="dxa"/>
            </w:tcMar>
            <w:vAlign w:val="center"/>
            <w:hideMark/>
          </w:tcPr>
          <w:p w14:paraId="6E8A2B68" w14:textId="62CCE95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54.5</w:t>
            </w:r>
          </w:p>
        </w:tc>
        <w:tc>
          <w:tcPr>
            <w:tcW w:w="850" w:type="dxa"/>
            <w:shd w:val="clear" w:color="auto" w:fill="FFFFFF"/>
            <w:tcMar>
              <w:top w:w="0" w:type="dxa"/>
              <w:left w:w="150" w:type="dxa"/>
              <w:bottom w:w="0" w:type="dxa"/>
              <w:right w:w="150" w:type="dxa"/>
            </w:tcMar>
            <w:vAlign w:val="center"/>
            <w:hideMark/>
          </w:tcPr>
          <w:p w14:paraId="45B02EFD" w14:textId="303362C9"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41.5</w:t>
            </w:r>
          </w:p>
        </w:tc>
        <w:tc>
          <w:tcPr>
            <w:tcW w:w="1134" w:type="dxa"/>
            <w:shd w:val="clear" w:color="auto" w:fill="FFFFFF"/>
            <w:tcMar>
              <w:top w:w="0" w:type="dxa"/>
              <w:left w:w="150" w:type="dxa"/>
              <w:bottom w:w="0" w:type="dxa"/>
              <w:right w:w="150" w:type="dxa"/>
            </w:tcMar>
            <w:vAlign w:val="center"/>
            <w:hideMark/>
          </w:tcPr>
          <w:p w14:paraId="130783A5" w14:textId="64FAD92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96</w:t>
            </w:r>
            <w:r w:rsidR="0022208A">
              <w:rPr>
                <w:color w:val="333333"/>
                <w:sz w:val="18"/>
                <w:szCs w:val="18"/>
              </w:rPr>
              <w:t>.0</w:t>
            </w:r>
          </w:p>
        </w:tc>
        <w:tc>
          <w:tcPr>
            <w:tcW w:w="992" w:type="dxa"/>
            <w:shd w:val="clear" w:color="auto" w:fill="FFFFFF"/>
            <w:tcMar>
              <w:top w:w="0" w:type="dxa"/>
              <w:left w:w="150" w:type="dxa"/>
              <w:bottom w:w="0" w:type="dxa"/>
              <w:right w:w="150" w:type="dxa"/>
            </w:tcMar>
            <w:vAlign w:val="center"/>
            <w:hideMark/>
          </w:tcPr>
          <w:p w14:paraId="3E247E31" w14:textId="24BCDAE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11.0%</w:t>
            </w:r>
          </w:p>
        </w:tc>
        <w:tc>
          <w:tcPr>
            <w:tcW w:w="1134" w:type="dxa"/>
            <w:shd w:val="clear" w:color="auto" w:fill="FFFFFF"/>
            <w:tcMar>
              <w:top w:w="0" w:type="dxa"/>
              <w:left w:w="150" w:type="dxa"/>
              <w:bottom w:w="0" w:type="dxa"/>
              <w:right w:w="150" w:type="dxa"/>
            </w:tcMar>
            <w:vAlign w:val="center"/>
            <w:hideMark/>
          </w:tcPr>
          <w:p w14:paraId="1909F71E" w14:textId="4647441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27.8%</w:t>
            </w:r>
          </w:p>
        </w:tc>
        <w:tc>
          <w:tcPr>
            <w:tcW w:w="1074" w:type="dxa"/>
            <w:shd w:val="clear" w:color="auto" w:fill="FFFFFF"/>
            <w:tcMar>
              <w:top w:w="0" w:type="dxa"/>
              <w:left w:w="150" w:type="dxa"/>
              <w:bottom w:w="0" w:type="dxa"/>
              <w:right w:w="150" w:type="dxa"/>
            </w:tcMar>
            <w:vAlign w:val="center"/>
            <w:hideMark/>
          </w:tcPr>
          <w:p w14:paraId="2E5A0128" w14:textId="79EDC14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14.9%</w:t>
            </w:r>
          </w:p>
        </w:tc>
      </w:tr>
      <w:tr w:rsidR="00171B9D" w:rsidRPr="00E7073E" w14:paraId="39CB90D5" w14:textId="77777777" w:rsidTr="006D7BB4">
        <w:trPr>
          <w:jc w:val="center"/>
        </w:trPr>
        <w:tc>
          <w:tcPr>
            <w:tcW w:w="2689" w:type="dxa"/>
            <w:shd w:val="clear" w:color="auto" w:fill="FFFFFF"/>
            <w:tcMar>
              <w:top w:w="0" w:type="dxa"/>
              <w:left w:w="0" w:type="dxa"/>
              <w:bottom w:w="0" w:type="dxa"/>
              <w:right w:w="0" w:type="dxa"/>
            </w:tcMar>
            <w:vAlign w:val="center"/>
            <w:hideMark/>
          </w:tcPr>
          <w:p w14:paraId="51ED0062"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Prostheses</w:t>
            </w:r>
          </w:p>
        </w:tc>
        <w:tc>
          <w:tcPr>
            <w:tcW w:w="1134" w:type="dxa"/>
            <w:shd w:val="clear" w:color="auto" w:fill="FFFFFF"/>
            <w:tcMar>
              <w:top w:w="0" w:type="dxa"/>
              <w:left w:w="150" w:type="dxa"/>
              <w:bottom w:w="0" w:type="dxa"/>
              <w:right w:w="150" w:type="dxa"/>
            </w:tcMar>
            <w:vAlign w:val="center"/>
            <w:hideMark/>
          </w:tcPr>
          <w:p w14:paraId="0C349402" w14:textId="324CE3F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0.5</w:t>
            </w:r>
          </w:p>
        </w:tc>
        <w:tc>
          <w:tcPr>
            <w:tcW w:w="850" w:type="dxa"/>
            <w:shd w:val="clear" w:color="auto" w:fill="FFFFFF"/>
            <w:tcMar>
              <w:top w:w="0" w:type="dxa"/>
              <w:left w:w="150" w:type="dxa"/>
              <w:bottom w:w="0" w:type="dxa"/>
              <w:right w:w="150" w:type="dxa"/>
            </w:tcMar>
            <w:vAlign w:val="center"/>
            <w:hideMark/>
          </w:tcPr>
          <w:p w14:paraId="581ED37D" w14:textId="482F1F3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22208A">
              <w:rPr>
                <w:color w:val="333333"/>
                <w:sz w:val="18"/>
                <w:szCs w:val="18"/>
              </w:rPr>
              <w:t>.0</w:t>
            </w:r>
          </w:p>
        </w:tc>
        <w:tc>
          <w:tcPr>
            <w:tcW w:w="1134" w:type="dxa"/>
            <w:shd w:val="clear" w:color="auto" w:fill="FFFFFF"/>
            <w:tcMar>
              <w:top w:w="0" w:type="dxa"/>
              <w:left w:w="150" w:type="dxa"/>
              <w:bottom w:w="0" w:type="dxa"/>
              <w:right w:w="150" w:type="dxa"/>
            </w:tcMar>
            <w:vAlign w:val="center"/>
            <w:hideMark/>
          </w:tcPr>
          <w:p w14:paraId="31A4362E" w14:textId="162312F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0.5</w:t>
            </w:r>
          </w:p>
        </w:tc>
        <w:tc>
          <w:tcPr>
            <w:tcW w:w="992" w:type="dxa"/>
            <w:shd w:val="clear" w:color="auto" w:fill="FFFFFF"/>
            <w:tcMar>
              <w:top w:w="0" w:type="dxa"/>
              <w:left w:w="150" w:type="dxa"/>
              <w:bottom w:w="0" w:type="dxa"/>
              <w:right w:w="150" w:type="dxa"/>
            </w:tcMar>
            <w:vAlign w:val="center"/>
            <w:hideMark/>
          </w:tcPr>
          <w:p w14:paraId="5FBB99FA" w14:textId="3E65B4D7"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0.1%</w:t>
            </w:r>
          </w:p>
        </w:tc>
        <w:tc>
          <w:tcPr>
            <w:tcW w:w="1134" w:type="dxa"/>
            <w:shd w:val="clear" w:color="auto" w:fill="FFFFFF"/>
            <w:tcMar>
              <w:top w:w="0" w:type="dxa"/>
              <w:left w:w="150" w:type="dxa"/>
              <w:bottom w:w="0" w:type="dxa"/>
              <w:right w:w="150" w:type="dxa"/>
            </w:tcMar>
            <w:vAlign w:val="center"/>
            <w:hideMark/>
          </w:tcPr>
          <w:p w14:paraId="3B0F086D" w14:textId="098A057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074" w:type="dxa"/>
            <w:shd w:val="clear" w:color="auto" w:fill="FFFFFF"/>
            <w:tcMar>
              <w:top w:w="0" w:type="dxa"/>
              <w:left w:w="150" w:type="dxa"/>
              <w:bottom w:w="0" w:type="dxa"/>
              <w:right w:w="150" w:type="dxa"/>
            </w:tcMar>
            <w:vAlign w:val="center"/>
            <w:hideMark/>
          </w:tcPr>
          <w:p w14:paraId="4AC31A0F" w14:textId="17B5920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0.1%</w:t>
            </w:r>
          </w:p>
        </w:tc>
      </w:tr>
      <w:tr w:rsidR="00171B9D" w:rsidRPr="00E7073E" w14:paraId="0C6C62FE" w14:textId="77777777" w:rsidTr="006D7BB4">
        <w:trPr>
          <w:jc w:val="center"/>
        </w:trPr>
        <w:tc>
          <w:tcPr>
            <w:tcW w:w="2689" w:type="dxa"/>
            <w:shd w:val="clear" w:color="auto" w:fill="FFFFFF"/>
            <w:tcMar>
              <w:top w:w="0" w:type="dxa"/>
              <w:left w:w="0" w:type="dxa"/>
              <w:bottom w:w="0" w:type="dxa"/>
              <w:right w:w="0" w:type="dxa"/>
            </w:tcMar>
            <w:vAlign w:val="center"/>
            <w:hideMark/>
          </w:tcPr>
          <w:p w14:paraId="51801DFC" w14:textId="7AD307B0" w:rsidR="00171B9D" w:rsidRPr="00E7073E" w:rsidRDefault="00171B9D" w:rsidP="00171B9D">
            <w:pPr>
              <w:spacing w:after="0"/>
              <w:contextualSpacing/>
              <w:rPr>
                <w:rFonts w:eastAsia="Times New Roman" w:cs="Consolas"/>
                <w:color w:val="333333"/>
                <w:sz w:val="18"/>
                <w:szCs w:val="18"/>
                <w:lang w:eastAsia="en-AU"/>
              </w:rPr>
            </w:pPr>
            <w:proofErr w:type="spellStart"/>
            <w:r w:rsidRPr="00E7073E">
              <w:rPr>
                <w:rFonts w:eastAsia="Times New Roman" w:cs="Consolas"/>
                <w:color w:val="333333"/>
                <w:sz w:val="18"/>
                <w:szCs w:val="18"/>
                <w:lang w:eastAsia="en-AU"/>
              </w:rPr>
              <w:t>On</w:t>
            </w:r>
            <w:r w:rsidR="00EB7E10">
              <w:rPr>
                <w:rFonts w:eastAsia="Times New Roman" w:cs="Consolas"/>
                <w:color w:val="333333"/>
                <w:sz w:val="18"/>
                <w:szCs w:val="18"/>
                <w:lang w:eastAsia="en-AU"/>
              </w:rPr>
              <w:t>c</w:t>
            </w:r>
            <w:r w:rsidRPr="00E7073E">
              <w:rPr>
                <w:rFonts w:eastAsia="Times New Roman" w:cs="Consolas"/>
                <w:color w:val="333333"/>
                <w:sz w:val="18"/>
                <w:szCs w:val="18"/>
                <w:lang w:eastAsia="en-AU"/>
              </w:rPr>
              <w:t>osts</w:t>
            </w:r>
            <w:proofErr w:type="spellEnd"/>
          </w:p>
        </w:tc>
        <w:tc>
          <w:tcPr>
            <w:tcW w:w="1134" w:type="dxa"/>
            <w:shd w:val="clear" w:color="auto" w:fill="FFFFFF"/>
            <w:tcMar>
              <w:top w:w="0" w:type="dxa"/>
              <w:left w:w="150" w:type="dxa"/>
              <w:bottom w:w="0" w:type="dxa"/>
              <w:right w:w="150" w:type="dxa"/>
            </w:tcMar>
            <w:vAlign w:val="center"/>
            <w:hideMark/>
          </w:tcPr>
          <w:p w14:paraId="3B0B27E3" w14:textId="30331A1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34.7</w:t>
            </w:r>
          </w:p>
        </w:tc>
        <w:tc>
          <w:tcPr>
            <w:tcW w:w="850" w:type="dxa"/>
            <w:shd w:val="clear" w:color="auto" w:fill="FFFFFF"/>
            <w:tcMar>
              <w:top w:w="0" w:type="dxa"/>
              <w:left w:w="150" w:type="dxa"/>
              <w:bottom w:w="0" w:type="dxa"/>
              <w:right w:w="150" w:type="dxa"/>
            </w:tcMar>
            <w:vAlign w:val="center"/>
            <w:hideMark/>
          </w:tcPr>
          <w:p w14:paraId="3605F30D" w14:textId="46ACCAB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12.6</w:t>
            </w:r>
          </w:p>
        </w:tc>
        <w:tc>
          <w:tcPr>
            <w:tcW w:w="1134" w:type="dxa"/>
            <w:shd w:val="clear" w:color="auto" w:fill="FFFFFF"/>
            <w:tcMar>
              <w:top w:w="0" w:type="dxa"/>
              <w:left w:w="150" w:type="dxa"/>
              <w:bottom w:w="0" w:type="dxa"/>
              <w:right w:w="150" w:type="dxa"/>
            </w:tcMar>
            <w:vAlign w:val="center"/>
            <w:hideMark/>
          </w:tcPr>
          <w:p w14:paraId="1D4A0D6C" w14:textId="134D6932"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47.3</w:t>
            </w:r>
          </w:p>
        </w:tc>
        <w:tc>
          <w:tcPr>
            <w:tcW w:w="992" w:type="dxa"/>
            <w:shd w:val="clear" w:color="auto" w:fill="FFFFFF"/>
            <w:tcMar>
              <w:top w:w="0" w:type="dxa"/>
              <w:left w:w="150" w:type="dxa"/>
              <w:bottom w:w="0" w:type="dxa"/>
              <w:right w:w="150" w:type="dxa"/>
            </w:tcMar>
            <w:vAlign w:val="center"/>
            <w:hideMark/>
          </w:tcPr>
          <w:p w14:paraId="1B514DE8" w14:textId="7BFDCFC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7.0%</w:t>
            </w:r>
          </w:p>
        </w:tc>
        <w:tc>
          <w:tcPr>
            <w:tcW w:w="1134" w:type="dxa"/>
            <w:shd w:val="clear" w:color="auto" w:fill="FFFFFF"/>
            <w:tcMar>
              <w:top w:w="0" w:type="dxa"/>
              <w:left w:w="150" w:type="dxa"/>
              <w:bottom w:w="0" w:type="dxa"/>
              <w:right w:w="150" w:type="dxa"/>
            </w:tcMar>
            <w:vAlign w:val="center"/>
            <w:hideMark/>
          </w:tcPr>
          <w:p w14:paraId="19266CCA" w14:textId="21F7DA41"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8.4%</w:t>
            </w:r>
          </w:p>
        </w:tc>
        <w:tc>
          <w:tcPr>
            <w:tcW w:w="1074" w:type="dxa"/>
            <w:shd w:val="clear" w:color="auto" w:fill="FFFFFF"/>
            <w:tcMar>
              <w:top w:w="0" w:type="dxa"/>
              <w:left w:w="150" w:type="dxa"/>
              <w:bottom w:w="0" w:type="dxa"/>
              <w:right w:w="150" w:type="dxa"/>
            </w:tcMar>
            <w:vAlign w:val="center"/>
            <w:hideMark/>
          </w:tcPr>
          <w:p w14:paraId="72283B00" w14:textId="151094F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7.4%</w:t>
            </w:r>
          </w:p>
        </w:tc>
      </w:tr>
      <w:tr w:rsidR="00171B9D" w:rsidRPr="00E7073E" w14:paraId="0E604F94" w14:textId="77777777" w:rsidTr="006D7BB4">
        <w:trPr>
          <w:jc w:val="center"/>
        </w:trPr>
        <w:tc>
          <w:tcPr>
            <w:tcW w:w="2689" w:type="dxa"/>
            <w:shd w:val="clear" w:color="auto" w:fill="FFFFFF"/>
            <w:tcMar>
              <w:top w:w="0" w:type="dxa"/>
              <w:left w:w="0" w:type="dxa"/>
              <w:bottom w:w="0" w:type="dxa"/>
              <w:right w:w="0" w:type="dxa"/>
            </w:tcMar>
            <w:vAlign w:val="center"/>
            <w:hideMark/>
          </w:tcPr>
          <w:p w14:paraId="351E64A5"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Hotel</w:t>
            </w:r>
          </w:p>
        </w:tc>
        <w:tc>
          <w:tcPr>
            <w:tcW w:w="1134" w:type="dxa"/>
            <w:shd w:val="clear" w:color="auto" w:fill="FFFFFF"/>
            <w:tcMar>
              <w:top w:w="0" w:type="dxa"/>
              <w:left w:w="150" w:type="dxa"/>
              <w:bottom w:w="0" w:type="dxa"/>
              <w:right w:w="150" w:type="dxa"/>
            </w:tcMar>
            <w:vAlign w:val="center"/>
            <w:hideMark/>
          </w:tcPr>
          <w:p w14:paraId="6A07D486" w14:textId="17BCCFD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5.9</w:t>
            </w:r>
          </w:p>
        </w:tc>
        <w:tc>
          <w:tcPr>
            <w:tcW w:w="850" w:type="dxa"/>
            <w:shd w:val="clear" w:color="auto" w:fill="FFFFFF"/>
            <w:tcMar>
              <w:top w:w="0" w:type="dxa"/>
              <w:left w:w="150" w:type="dxa"/>
              <w:bottom w:w="0" w:type="dxa"/>
              <w:right w:w="150" w:type="dxa"/>
            </w:tcMar>
            <w:vAlign w:val="center"/>
            <w:hideMark/>
          </w:tcPr>
          <w:p w14:paraId="4970F691" w14:textId="34AF0B3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8.8</w:t>
            </w:r>
          </w:p>
        </w:tc>
        <w:tc>
          <w:tcPr>
            <w:tcW w:w="1134" w:type="dxa"/>
            <w:shd w:val="clear" w:color="auto" w:fill="FFFFFF"/>
            <w:tcMar>
              <w:top w:w="0" w:type="dxa"/>
              <w:left w:w="150" w:type="dxa"/>
              <w:bottom w:w="0" w:type="dxa"/>
              <w:right w:w="150" w:type="dxa"/>
            </w:tcMar>
            <w:vAlign w:val="center"/>
            <w:hideMark/>
          </w:tcPr>
          <w:p w14:paraId="0DAFE302" w14:textId="65C4CEC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14.7</w:t>
            </w:r>
          </w:p>
        </w:tc>
        <w:tc>
          <w:tcPr>
            <w:tcW w:w="992" w:type="dxa"/>
            <w:shd w:val="clear" w:color="auto" w:fill="FFFFFF"/>
            <w:tcMar>
              <w:top w:w="0" w:type="dxa"/>
              <w:left w:w="150" w:type="dxa"/>
              <w:bottom w:w="0" w:type="dxa"/>
              <w:right w:w="150" w:type="dxa"/>
            </w:tcMar>
            <w:vAlign w:val="center"/>
            <w:hideMark/>
          </w:tcPr>
          <w:p w14:paraId="5491CB25" w14:textId="7EFE1C9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w:t>
            </w:r>
          </w:p>
        </w:tc>
        <w:tc>
          <w:tcPr>
            <w:tcW w:w="1134" w:type="dxa"/>
            <w:shd w:val="clear" w:color="auto" w:fill="FFFFFF"/>
            <w:tcMar>
              <w:top w:w="0" w:type="dxa"/>
              <w:left w:w="150" w:type="dxa"/>
              <w:bottom w:w="0" w:type="dxa"/>
              <w:right w:w="150" w:type="dxa"/>
            </w:tcMar>
            <w:vAlign w:val="center"/>
            <w:hideMark/>
          </w:tcPr>
          <w:p w14:paraId="782B3E34" w14:textId="5FEC1E0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5.9%</w:t>
            </w:r>
          </w:p>
        </w:tc>
        <w:tc>
          <w:tcPr>
            <w:tcW w:w="1074" w:type="dxa"/>
            <w:shd w:val="clear" w:color="auto" w:fill="FFFFFF"/>
            <w:tcMar>
              <w:top w:w="0" w:type="dxa"/>
              <w:left w:w="150" w:type="dxa"/>
              <w:bottom w:w="0" w:type="dxa"/>
              <w:right w:w="150" w:type="dxa"/>
            </w:tcMar>
            <w:vAlign w:val="center"/>
            <w:hideMark/>
          </w:tcPr>
          <w:p w14:paraId="2DFE4315" w14:textId="256E1A5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2.3%</w:t>
            </w:r>
          </w:p>
        </w:tc>
      </w:tr>
      <w:tr w:rsidR="00171B9D" w:rsidRPr="00E7073E" w14:paraId="4CAA5188" w14:textId="77777777" w:rsidTr="006D7BB4">
        <w:trPr>
          <w:jc w:val="center"/>
        </w:trPr>
        <w:tc>
          <w:tcPr>
            <w:tcW w:w="2689" w:type="dxa"/>
            <w:shd w:val="clear" w:color="auto" w:fill="FFFFFF"/>
            <w:tcMar>
              <w:top w:w="0" w:type="dxa"/>
              <w:left w:w="0" w:type="dxa"/>
              <w:bottom w:w="0" w:type="dxa"/>
              <w:right w:w="0" w:type="dxa"/>
            </w:tcMar>
            <w:vAlign w:val="center"/>
            <w:hideMark/>
          </w:tcPr>
          <w:p w14:paraId="1FD9972A" w14:textId="7F45B764" w:rsidR="00171B9D" w:rsidRPr="00E7073E" w:rsidRDefault="00EB7E10"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Deprec</w:t>
            </w:r>
            <w:r>
              <w:rPr>
                <w:rFonts w:eastAsia="Times New Roman" w:cs="Consolas"/>
                <w:color w:val="333333"/>
                <w:sz w:val="18"/>
                <w:szCs w:val="18"/>
                <w:lang w:eastAsia="en-AU"/>
              </w:rPr>
              <w:t>iation</w:t>
            </w:r>
          </w:p>
        </w:tc>
        <w:tc>
          <w:tcPr>
            <w:tcW w:w="1134" w:type="dxa"/>
            <w:shd w:val="clear" w:color="auto" w:fill="FFFFFF"/>
            <w:tcMar>
              <w:top w:w="0" w:type="dxa"/>
              <w:left w:w="150" w:type="dxa"/>
              <w:bottom w:w="0" w:type="dxa"/>
              <w:right w:w="150" w:type="dxa"/>
            </w:tcMar>
            <w:vAlign w:val="center"/>
            <w:hideMark/>
          </w:tcPr>
          <w:p w14:paraId="7988FB26" w14:textId="0C3C130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w:t>
            </w:r>
            <w:r w:rsidR="0022208A">
              <w:rPr>
                <w:color w:val="333333"/>
                <w:sz w:val="18"/>
                <w:szCs w:val="18"/>
              </w:rPr>
              <w:t>.0</w:t>
            </w:r>
          </w:p>
        </w:tc>
        <w:tc>
          <w:tcPr>
            <w:tcW w:w="850" w:type="dxa"/>
            <w:shd w:val="clear" w:color="auto" w:fill="FFFFFF"/>
            <w:tcMar>
              <w:top w:w="0" w:type="dxa"/>
              <w:left w:w="150" w:type="dxa"/>
              <w:bottom w:w="0" w:type="dxa"/>
              <w:right w:w="150" w:type="dxa"/>
            </w:tcMar>
            <w:vAlign w:val="center"/>
            <w:hideMark/>
          </w:tcPr>
          <w:p w14:paraId="1717D94B" w14:textId="12F7D18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18</w:t>
            </w:r>
            <w:r w:rsidR="0022208A">
              <w:rPr>
                <w:color w:val="333333"/>
                <w:sz w:val="18"/>
                <w:szCs w:val="18"/>
              </w:rPr>
              <w:t>.0</w:t>
            </w:r>
          </w:p>
        </w:tc>
        <w:tc>
          <w:tcPr>
            <w:tcW w:w="1134" w:type="dxa"/>
            <w:shd w:val="clear" w:color="auto" w:fill="FFFFFF"/>
            <w:tcMar>
              <w:top w:w="0" w:type="dxa"/>
              <w:left w:w="150" w:type="dxa"/>
              <w:bottom w:w="0" w:type="dxa"/>
              <w:right w:w="150" w:type="dxa"/>
            </w:tcMar>
            <w:vAlign w:val="center"/>
            <w:hideMark/>
          </w:tcPr>
          <w:p w14:paraId="08F7C8B9" w14:textId="0669635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22</w:t>
            </w:r>
            <w:r w:rsidR="0022208A">
              <w:rPr>
                <w:color w:val="333333"/>
                <w:sz w:val="18"/>
                <w:szCs w:val="18"/>
              </w:rPr>
              <w:t>.0</w:t>
            </w:r>
          </w:p>
        </w:tc>
        <w:tc>
          <w:tcPr>
            <w:tcW w:w="992" w:type="dxa"/>
            <w:shd w:val="clear" w:color="auto" w:fill="FFFFFF"/>
            <w:tcMar>
              <w:top w:w="0" w:type="dxa"/>
              <w:left w:w="150" w:type="dxa"/>
              <w:bottom w:w="0" w:type="dxa"/>
              <w:right w:w="150" w:type="dxa"/>
            </w:tcMar>
            <w:vAlign w:val="center"/>
            <w:hideMark/>
          </w:tcPr>
          <w:p w14:paraId="2A5FEBC2" w14:textId="4FF5369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0.8%</w:t>
            </w:r>
          </w:p>
        </w:tc>
        <w:tc>
          <w:tcPr>
            <w:tcW w:w="1134" w:type="dxa"/>
            <w:shd w:val="clear" w:color="auto" w:fill="FFFFFF"/>
            <w:tcMar>
              <w:top w:w="0" w:type="dxa"/>
              <w:left w:w="150" w:type="dxa"/>
              <w:bottom w:w="0" w:type="dxa"/>
              <w:right w:w="150" w:type="dxa"/>
            </w:tcMar>
            <w:vAlign w:val="center"/>
            <w:hideMark/>
          </w:tcPr>
          <w:p w14:paraId="3CE42853" w14:textId="437286C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12.1%</w:t>
            </w:r>
          </w:p>
        </w:tc>
        <w:tc>
          <w:tcPr>
            <w:tcW w:w="1074" w:type="dxa"/>
            <w:shd w:val="clear" w:color="auto" w:fill="FFFFFF"/>
            <w:tcMar>
              <w:top w:w="0" w:type="dxa"/>
              <w:left w:w="150" w:type="dxa"/>
              <w:bottom w:w="0" w:type="dxa"/>
              <w:right w:w="150" w:type="dxa"/>
            </w:tcMar>
            <w:vAlign w:val="center"/>
            <w:hideMark/>
          </w:tcPr>
          <w:p w14:paraId="17EBD07F" w14:textId="79D1C037"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3.4%</w:t>
            </w:r>
          </w:p>
        </w:tc>
      </w:tr>
      <w:tr w:rsidR="00171B9D" w:rsidRPr="00E7073E" w14:paraId="357D91E5" w14:textId="77777777" w:rsidTr="006D7BB4">
        <w:trPr>
          <w:jc w:val="center"/>
        </w:trPr>
        <w:tc>
          <w:tcPr>
            <w:tcW w:w="2689" w:type="dxa"/>
            <w:shd w:val="clear" w:color="auto" w:fill="FFFFFF"/>
            <w:tcMar>
              <w:top w:w="0" w:type="dxa"/>
              <w:left w:w="0" w:type="dxa"/>
              <w:bottom w:w="0" w:type="dxa"/>
              <w:right w:w="0" w:type="dxa"/>
            </w:tcMar>
            <w:vAlign w:val="center"/>
            <w:hideMark/>
          </w:tcPr>
          <w:p w14:paraId="3D06AD7E"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Corp</w:t>
            </w:r>
          </w:p>
        </w:tc>
        <w:tc>
          <w:tcPr>
            <w:tcW w:w="1134" w:type="dxa"/>
            <w:shd w:val="clear" w:color="auto" w:fill="FFFFFF"/>
            <w:tcMar>
              <w:top w:w="0" w:type="dxa"/>
              <w:left w:w="150" w:type="dxa"/>
              <w:bottom w:w="0" w:type="dxa"/>
              <w:right w:w="150" w:type="dxa"/>
            </w:tcMar>
            <w:vAlign w:val="center"/>
            <w:hideMark/>
          </w:tcPr>
          <w:p w14:paraId="443A8181" w14:textId="77B26C76"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w:t>
            </w:r>
            <w:r w:rsidR="0022208A">
              <w:rPr>
                <w:color w:val="333333"/>
                <w:sz w:val="18"/>
                <w:szCs w:val="18"/>
              </w:rPr>
              <w:t>.0</w:t>
            </w:r>
          </w:p>
        </w:tc>
        <w:tc>
          <w:tcPr>
            <w:tcW w:w="850" w:type="dxa"/>
            <w:shd w:val="clear" w:color="auto" w:fill="FFFFFF"/>
            <w:tcMar>
              <w:top w:w="0" w:type="dxa"/>
              <w:left w:w="150" w:type="dxa"/>
              <w:bottom w:w="0" w:type="dxa"/>
              <w:right w:w="150" w:type="dxa"/>
            </w:tcMar>
            <w:vAlign w:val="center"/>
            <w:hideMark/>
          </w:tcPr>
          <w:p w14:paraId="13871DB0" w14:textId="37997BF0"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12.1</w:t>
            </w:r>
          </w:p>
        </w:tc>
        <w:tc>
          <w:tcPr>
            <w:tcW w:w="1134" w:type="dxa"/>
            <w:shd w:val="clear" w:color="auto" w:fill="FFFFFF"/>
            <w:tcMar>
              <w:top w:w="0" w:type="dxa"/>
              <w:left w:w="150" w:type="dxa"/>
              <w:bottom w:w="0" w:type="dxa"/>
              <w:right w:w="150" w:type="dxa"/>
            </w:tcMar>
            <w:vAlign w:val="center"/>
            <w:hideMark/>
          </w:tcPr>
          <w:p w14:paraId="418AAB06" w14:textId="733DCAF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12.1</w:t>
            </w:r>
          </w:p>
        </w:tc>
        <w:tc>
          <w:tcPr>
            <w:tcW w:w="992" w:type="dxa"/>
            <w:shd w:val="clear" w:color="auto" w:fill="FFFFFF"/>
            <w:tcMar>
              <w:top w:w="0" w:type="dxa"/>
              <w:left w:w="150" w:type="dxa"/>
              <w:bottom w:w="0" w:type="dxa"/>
              <w:right w:w="150" w:type="dxa"/>
            </w:tcMar>
            <w:vAlign w:val="center"/>
            <w:hideMark/>
          </w:tcPr>
          <w:p w14:paraId="65DC46C7" w14:textId="57303CA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0.0%</w:t>
            </w:r>
          </w:p>
        </w:tc>
        <w:tc>
          <w:tcPr>
            <w:tcW w:w="1134" w:type="dxa"/>
            <w:shd w:val="clear" w:color="auto" w:fill="FFFFFF"/>
            <w:tcMar>
              <w:top w:w="0" w:type="dxa"/>
              <w:left w:w="150" w:type="dxa"/>
              <w:bottom w:w="0" w:type="dxa"/>
              <w:right w:w="150" w:type="dxa"/>
            </w:tcMar>
            <w:vAlign w:val="center"/>
            <w:hideMark/>
          </w:tcPr>
          <w:p w14:paraId="4E943136" w14:textId="1E118BB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8.1%</w:t>
            </w:r>
          </w:p>
        </w:tc>
        <w:tc>
          <w:tcPr>
            <w:tcW w:w="1074" w:type="dxa"/>
            <w:shd w:val="clear" w:color="auto" w:fill="FFFFFF"/>
            <w:tcMar>
              <w:top w:w="0" w:type="dxa"/>
              <w:left w:w="150" w:type="dxa"/>
              <w:bottom w:w="0" w:type="dxa"/>
              <w:right w:w="150" w:type="dxa"/>
            </w:tcMar>
            <w:vAlign w:val="center"/>
            <w:hideMark/>
          </w:tcPr>
          <w:p w14:paraId="2630B431" w14:textId="482D6C8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1.9%</w:t>
            </w:r>
          </w:p>
        </w:tc>
      </w:tr>
      <w:tr w:rsidR="00171B9D" w:rsidRPr="00E7073E" w14:paraId="0967D610" w14:textId="77777777" w:rsidTr="006D7BB4">
        <w:trPr>
          <w:jc w:val="center"/>
        </w:trPr>
        <w:tc>
          <w:tcPr>
            <w:tcW w:w="2689" w:type="dxa"/>
            <w:shd w:val="clear" w:color="auto" w:fill="FFFFFF"/>
            <w:tcMar>
              <w:top w:w="0" w:type="dxa"/>
              <w:left w:w="0" w:type="dxa"/>
              <w:bottom w:w="0" w:type="dxa"/>
              <w:right w:w="0" w:type="dxa"/>
            </w:tcMar>
            <w:vAlign w:val="center"/>
            <w:hideMark/>
          </w:tcPr>
          <w:p w14:paraId="2D52CCB8" w14:textId="77777777" w:rsidR="00171B9D" w:rsidRPr="00E7073E" w:rsidRDefault="00171B9D" w:rsidP="00171B9D">
            <w:pPr>
              <w:spacing w:after="0"/>
              <w:contextualSpacing/>
              <w:rPr>
                <w:rFonts w:eastAsia="Times New Roman" w:cs="Consolas"/>
                <w:color w:val="333333"/>
                <w:sz w:val="18"/>
                <w:szCs w:val="18"/>
                <w:lang w:eastAsia="en-AU"/>
              </w:rPr>
            </w:pPr>
            <w:r w:rsidRPr="00E7073E">
              <w:rPr>
                <w:rFonts w:eastAsia="Times New Roman" w:cs="Consolas"/>
                <w:color w:val="333333"/>
                <w:sz w:val="18"/>
                <w:szCs w:val="18"/>
                <w:lang w:eastAsia="en-AU"/>
              </w:rPr>
              <w:t>Other</w:t>
            </w:r>
          </w:p>
        </w:tc>
        <w:tc>
          <w:tcPr>
            <w:tcW w:w="1134" w:type="dxa"/>
            <w:shd w:val="clear" w:color="auto" w:fill="FFFFFF"/>
            <w:tcMar>
              <w:top w:w="0" w:type="dxa"/>
              <w:left w:w="150" w:type="dxa"/>
              <w:bottom w:w="0" w:type="dxa"/>
              <w:right w:w="150" w:type="dxa"/>
            </w:tcMar>
            <w:vAlign w:val="center"/>
            <w:hideMark/>
          </w:tcPr>
          <w:p w14:paraId="5C84701B" w14:textId="2DD9CDA8"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11.9</w:t>
            </w:r>
          </w:p>
        </w:tc>
        <w:tc>
          <w:tcPr>
            <w:tcW w:w="850" w:type="dxa"/>
            <w:shd w:val="clear" w:color="auto" w:fill="FFFFFF"/>
            <w:tcMar>
              <w:top w:w="0" w:type="dxa"/>
              <w:left w:w="150" w:type="dxa"/>
              <w:bottom w:w="0" w:type="dxa"/>
              <w:right w:w="150" w:type="dxa"/>
            </w:tcMar>
            <w:vAlign w:val="center"/>
            <w:hideMark/>
          </w:tcPr>
          <w:p w14:paraId="5FCD9DAA" w14:textId="59CD9BB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0.5</w:t>
            </w:r>
          </w:p>
        </w:tc>
        <w:tc>
          <w:tcPr>
            <w:tcW w:w="1134" w:type="dxa"/>
            <w:shd w:val="clear" w:color="auto" w:fill="FFFFFF"/>
            <w:tcMar>
              <w:top w:w="0" w:type="dxa"/>
              <w:left w:w="150" w:type="dxa"/>
              <w:bottom w:w="0" w:type="dxa"/>
              <w:right w:w="150" w:type="dxa"/>
            </w:tcMar>
            <w:vAlign w:val="center"/>
            <w:hideMark/>
          </w:tcPr>
          <w:p w14:paraId="6E266523" w14:textId="15B1F6F5"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12.4</w:t>
            </w:r>
          </w:p>
        </w:tc>
        <w:tc>
          <w:tcPr>
            <w:tcW w:w="992" w:type="dxa"/>
            <w:shd w:val="clear" w:color="auto" w:fill="FFFFFF"/>
            <w:tcMar>
              <w:top w:w="0" w:type="dxa"/>
              <w:left w:w="150" w:type="dxa"/>
              <w:bottom w:w="0" w:type="dxa"/>
              <w:right w:w="150" w:type="dxa"/>
            </w:tcMar>
            <w:vAlign w:val="center"/>
            <w:hideMark/>
          </w:tcPr>
          <w:p w14:paraId="52D25D8A" w14:textId="3C1D131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2.4%</w:t>
            </w:r>
          </w:p>
        </w:tc>
        <w:tc>
          <w:tcPr>
            <w:tcW w:w="1134" w:type="dxa"/>
            <w:shd w:val="clear" w:color="auto" w:fill="FFFFFF"/>
            <w:tcMar>
              <w:top w:w="0" w:type="dxa"/>
              <w:left w:w="150" w:type="dxa"/>
              <w:bottom w:w="0" w:type="dxa"/>
              <w:right w:w="150" w:type="dxa"/>
            </w:tcMar>
            <w:vAlign w:val="center"/>
            <w:hideMark/>
          </w:tcPr>
          <w:p w14:paraId="6B5B49B4" w14:textId="4B77B31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0.3%</w:t>
            </w:r>
          </w:p>
        </w:tc>
        <w:tc>
          <w:tcPr>
            <w:tcW w:w="1074" w:type="dxa"/>
            <w:shd w:val="clear" w:color="auto" w:fill="FFFFFF"/>
            <w:tcMar>
              <w:top w:w="0" w:type="dxa"/>
              <w:left w:w="150" w:type="dxa"/>
              <w:bottom w:w="0" w:type="dxa"/>
              <w:right w:w="150" w:type="dxa"/>
            </w:tcMar>
            <w:vAlign w:val="center"/>
            <w:hideMark/>
          </w:tcPr>
          <w:p w14:paraId="28275EAD" w14:textId="7520150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1.9%</w:t>
            </w:r>
          </w:p>
        </w:tc>
      </w:tr>
    </w:tbl>
    <w:p w14:paraId="362C73C2" w14:textId="77777777" w:rsidR="00D82393" w:rsidRDefault="00D82393">
      <w:pPr>
        <w:spacing w:after="160" w:line="259" w:lineRule="auto"/>
        <w:rPr>
          <w:shd w:val="clear" w:color="auto" w:fill="FFFFFF"/>
        </w:rPr>
      </w:pPr>
      <w:r>
        <w:rPr>
          <w:shd w:val="clear" w:color="auto" w:fill="FFFFFF"/>
        </w:rPr>
        <w:br w:type="page"/>
      </w:r>
    </w:p>
    <w:p w14:paraId="50A190C5" w14:textId="460702E5" w:rsidR="00C10652" w:rsidRPr="00C10652" w:rsidRDefault="00C10652" w:rsidP="00C10652">
      <w:pPr>
        <w:rPr>
          <w:shd w:val="clear" w:color="auto" w:fill="FFFFFF"/>
        </w:rPr>
      </w:pPr>
      <w:r w:rsidRPr="00C10652">
        <w:rPr>
          <w:shd w:val="clear" w:color="auto" w:fill="FFFFFF"/>
        </w:rPr>
        <w:lastRenderedPageBreak/>
        <w:t>The following sections present analyses that explore the relationship between various patient and emergency department stay characteristics and costs. In most instances these are presented as univariate analyses. That is, the analyses examine how costs vary with respect to a single characteristic. The next stage of this project will further consider the combined effects of these characteristics of costs</w:t>
      </w:r>
      <w:r w:rsidR="001F6838">
        <w:rPr>
          <w:shd w:val="clear" w:color="auto" w:fill="FFFFFF"/>
        </w:rPr>
        <w:t>.</w:t>
      </w:r>
      <w:r w:rsidRPr="00C10652">
        <w:rPr>
          <w:shd w:val="clear" w:color="auto" w:fill="FFFFFF"/>
        </w:rPr>
        <w:t xml:space="preserve"> </w:t>
      </w:r>
      <w:r w:rsidR="001F6838">
        <w:rPr>
          <w:shd w:val="clear" w:color="auto" w:fill="FFFFFF"/>
        </w:rPr>
        <w:t>T</w:t>
      </w:r>
      <w:r w:rsidRPr="00C10652">
        <w:rPr>
          <w:shd w:val="clear" w:color="auto" w:fill="FFFFFF"/>
        </w:rPr>
        <w:t>hat is</w:t>
      </w:r>
      <w:r w:rsidR="001F6838">
        <w:rPr>
          <w:shd w:val="clear" w:color="auto" w:fill="FFFFFF"/>
        </w:rPr>
        <w:t>,</w:t>
      </w:r>
      <w:r w:rsidRPr="00C10652">
        <w:rPr>
          <w:shd w:val="clear" w:color="auto" w:fill="FFFFFF"/>
        </w:rPr>
        <w:t xml:space="preserve"> models of costs that include more than one single characteristic. This will be undertaken using approaches</w:t>
      </w:r>
      <w:r w:rsidR="00246346">
        <w:rPr>
          <w:shd w:val="clear" w:color="auto" w:fill="FFFFFF"/>
        </w:rPr>
        <w:t xml:space="preserve"> such as </w:t>
      </w:r>
      <w:r w:rsidRPr="00C10652">
        <w:rPr>
          <w:shd w:val="clear" w:color="auto" w:fill="FFFFFF"/>
        </w:rPr>
        <w:t>multiple regression</w:t>
      </w:r>
      <w:r w:rsidR="00A40D61">
        <w:rPr>
          <w:shd w:val="clear" w:color="auto" w:fill="FFFFFF"/>
        </w:rPr>
        <w:t xml:space="preserve"> (</w:t>
      </w:r>
      <w:r w:rsidRPr="00C10652">
        <w:rPr>
          <w:shd w:val="clear" w:color="auto" w:fill="FFFFFF"/>
        </w:rPr>
        <w:t>in which several variables are introduced into the model to explain how costs vary</w:t>
      </w:r>
      <w:r w:rsidR="00A40D61">
        <w:rPr>
          <w:shd w:val="clear" w:color="auto" w:fill="FFFFFF"/>
        </w:rPr>
        <w:t>)</w:t>
      </w:r>
      <w:r w:rsidRPr="00C10652">
        <w:rPr>
          <w:shd w:val="clear" w:color="auto" w:fill="FFFFFF"/>
        </w:rPr>
        <w:t>, and regression trees.</w:t>
      </w:r>
      <w:r w:rsidR="00A40D61">
        <w:rPr>
          <w:shd w:val="clear" w:color="auto" w:fill="FFFFFF"/>
        </w:rPr>
        <w:t xml:space="preserve"> Regression tree</w:t>
      </w:r>
      <w:r w:rsidRPr="00C10652">
        <w:rPr>
          <w:shd w:val="clear" w:color="auto" w:fill="FFFFFF"/>
        </w:rPr>
        <w:t>s use machine learning algorithms to explore ways in which the available explanatory variables may be split/grouped and combined to expl</w:t>
      </w:r>
      <w:r>
        <w:rPr>
          <w:shd w:val="clear" w:color="auto" w:fill="FFFFFF"/>
        </w:rPr>
        <w:t>ain/predict variation i</w:t>
      </w:r>
      <w:r w:rsidR="000426A1">
        <w:rPr>
          <w:shd w:val="clear" w:color="auto" w:fill="FFFFFF"/>
        </w:rPr>
        <w:t>n</w:t>
      </w:r>
      <w:r>
        <w:rPr>
          <w:shd w:val="clear" w:color="auto" w:fill="FFFFFF"/>
        </w:rPr>
        <w:t xml:space="preserve"> costs.</w:t>
      </w:r>
    </w:p>
    <w:p w14:paraId="613BBD6A" w14:textId="4AE3FAC3" w:rsidR="00C10652" w:rsidRDefault="00C10652" w:rsidP="00C10652">
      <w:pPr>
        <w:rPr>
          <w:shd w:val="clear" w:color="auto" w:fill="FFFFFF"/>
        </w:rPr>
      </w:pPr>
      <w:r w:rsidRPr="00C10652">
        <w:rPr>
          <w:shd w:val="clear" w:color="auto" w:fill="FFFFFF"/>
        </w:rPr>
        <w:t xml:space="preserve">Most of the characteristics considered in the analyses presented are categorical variables rather than continuous variable. The main exception to this is the age variable. In some </w:t>
      </w:r>
      <w:r w:rsidR="00DC342A" w:rsidRPr="00C10652">
        <w:rPr>
          <w:shd w:val="clear" w:color="auto" w:fill="FFFFFF"/>
        </w:rPr>
        <w:t>instances,</w:t>
      </w:r>
      <w:r w:rsidRPr="00C10652">
        <w:rPr>
          <w:shd w:val="clear" w:color="auto" w:fill="FFFFFF"/>
        </w:rPr>
        <w:t xml:space="preserve"> the categorical variables have an order (e.g. triage category). In the tables below for each characteristic, information is presented on the proportion of stays reported for each category (level) of a variable, and the mean reported costs for that category. At this </w:t>
      </w:r>
      <w:r w:rsidR="006F7CD6" w:rsidRPr="00C10652">
        <w:rPr>
          <w:shd w:val="clear" w:color="auto" w:fill="FFFFFF"/>
        </w:rPr>
        <w:t>stage,</w:t>
      </w:r>
      <w:r w:rsidRPr="00C10652">
        <w:rPr>
          <w:shd w:val="clear" w:color="auto" w:fill="FFFFFF"/>
        </w:rPr>
        <w:t xml:space="preserve"> we have avoided presenting measures of statistical significance within the tables themselves (such as p-values). One reason for this is that until the effect of clustering within hospitals is taken into account, measures of significance are likely to be misleading. Confidence intervals have been included within most of the charts presented, which provide some sense of the level of confidence around specific estimates. However, for the reasons outlined above, these should be treated with caution, until models controlling for hospital level effects have been estimated.</w:t>
      </w:r>
    </w:p>
    <w:p w14:paraId="4BDE8245" w14:textId="5C37D6E8" w:rsidR="00C10652" w:rsidRPr="00C10652" w:rsidRDefault="00C10652" w:rsidP="00C10652">
      <w:pPr>
        <w:pStyle w:val="Heading2"/>
      </w:pPr>
      <w:bookmarkStart w:id="33" w:name="_Toc494965489"/>
      <w:r w:rsidRPr="00B8123F">
        <w:t>Patient demographics</w:t>
      </w:r>
      <w:bookmarkEnd w:id="33"/>
    </w:p>
    <w:p w14:paraId="32386716" w14:textId="3AB25B5D" w:rsidR="00D41E0B" w:rsidRPr="00D41E0B" w:rsidRDefault="00D41E0B" w:rsidP="00D41E0B">
      <w:pPr>
        <w:rPr>
          <w:lang w:eastAsia="en-AU"/>
        </w:rPr>
      </w:pPr>
      <w:r w:rsidRPr="00D41E0B">
        <w:rPr>
          <w:lang w:eastAsia="en-AU"/>
        </w:rPr>
        <w:t xml:space="preserve">The tables and charts in this section show the demographic features of patients from the </w:t>
      </w:r>
      <w:r w:rsidRPr="002B2C4D">
        <w:rPr>
          <w:lang w:eastAsia="en-AU"/>
        </w:rPr>
        <w:t>study period.</w:t>
      </w:r>
      <w:r w:rsidR="005D5265">
        <w:rPr>
          <w:lang w:eastAsia="en-AU"/>
        </w:rPr>
        <w:t xml:space="preserve"> </w:t>
      </w:r>
      <w:r w:rsidR="00DD1C96" w:rsidRPr="002B2C4D">
        <w:rPr>
          <w:lang w:eastAsia="en-AU"/>
        </w:rPr>
        <w:fldChar w:fldCharType="begin"/>
      </w:r>
      <w:r w:rsidR="00DD1C96" w:rsidRPr="002B2C4D">
        <w:rPr>
          <w:lang w:eastAsia="en-AU"/>
        </w:rPr>
        <w:instrText xml:space="preserve"> REF _Ref477876662 \h  \* MERGEFORMAT </w:instrText>
      </w:r>
      <w:r w:rsidR="00DD1C96" w:rsidRPr="002B2C4D">
        <w:rPr>
          <w:lang w:eastAsia="en-AU"/>
        </w:rPr>
      </w:r>
      <w:r w:rsidR="00DD1C96" w:rsidRPr="002B2C4D">
        <w:rPr>
          <w:lang w:eastAsia="en-AU"/>
        </w:rPr>
        <w:fldChar w:fldCharType="separate"/>
      </w:r>
      <w:r w:rsidR="00952142" w:rsidRPr="00952142">
        <w:rPr>
          <w:lang w:eastAsia="en-AU"/>
        </w:rPr>
        <w:t>Table 11</w:t>
      </w:r>
      <w:r w:rsidR="00DD1C96" w:rsidRPr="002B2C4D">
        <w:rPr>
          <w:lang w:eastAsia="en-AU"/>
        </w:rPr>
        <w:fldChar w:fldCharType="end"/>
      </w:r>
      <w:r w:rsidR="00DD1C96" w:rsidRPr="002B2C4D">
        <w:rPr>
          <w:lang w:eastAsia="en-AU"/>
        </w:rPr>
        <w:t xml:space="preserve"> </w:t>
      </w:r>
      <w:r w:rsidRPr="002B2C4D">
        <w:rPr>
          <w:lang w:eastAsia="en-AU"/>
        </w:rPr>
        <w:t>provides information on age and sex of patients. Across the hospitals, 49.6%</w:t>
      </w:r>
      <w:r w:rsidRPr="00D41E0B">
        <w:rPr>
          <w:lang w:eastAsia="en-AU"/>
        </w:rPr>
        <w:t xml:space="preserve"> of patients were female. There is a small difference in cost between emergency department stays for females compared with males.</w:t>
      </w:r>
    </w:p>
    <w:p w14:paraId="38D77E8D" w14:textId="77777777" w:rsidR="00D41E0B" w:rsidRDefault="00D41E0B" w:rsidP="00D41E0B">
      <w:pPr>
        <w:rPr>
          <w:lang w:eastAsia="en-AU"/>
        </w:rPr>
      </w:pPr>
      <w:r w:rsidRPr="00D41E0B">
        <w:rPr>
          <w:lang w:eastAsia="en-AU"/>
        </w:rPr>
        <w:t>T</w:t>
      </w:r>
      <w:r>
        <w:rPr>
          <w:lang w:eastAsia="en-AU"/>
        </w:rPr>
        <w:t>he analysis by age group shows:</w:t>
      </w:r>
    </w:p>
    <w:p w14:paraId="3E1EAC9B" w14:textId="7D2CF948" w:rsidR="00D41E0B" w:rsidRPr="001D301F" w:rsidRDefault="00D41E0B" w:rsidP="00E77131">
      <w:pPr>
        <w:pStyle w:val="ListParagraph"/>
        <w:numPr>
          <w:ilvl w:val="0"/>
          <w:numId w:val="10"/>
        </w:numPr>
        <w:rPr>
          <w:lang w:eastAsia="en-AU"/>
        </w:rPr>
      </w:pPr>
      <w:r w:rsidRPr="001D301F">
        <w:rPr>
          <w:lang w:eastAsia="en-AU"/>
        </w:rPr>
        <w:t>The mean age of patie</w:t>
      </w:r>
      <w:r w:rsidR="00C946DF" w:rsidRPr="001D301F">
        <w:rPr>
          <w:lang w:eastAsia="en-AU"/>
        </w:rPr>
        <w:t>nts was 38</w:t>
      </w:r>
      <w:r w:rsidR="001D301F" w:rsidRPr="001D301F">
        <w:rPr>
          <w:lang w:eastAsia="en-AU"/>
        </w:rPr>
        <w:t>,</w:t>
      </w:r>
      <w:r w:rsidR="00C946DF" w:rsidRPr="001D301F">
        <w:rPr>
          <w:lang w:eastAsia="en-AU"/>
        </w:rPr>
        <w:t xml:space="preserve"> and median </w:t>
      </w:r>
      <w:r w:rsidR="001D301F" w:rsidRPr="001D301F">
        <w:rPr>
          <w:lang w:eastAsia="en-AU"/>
        </w:rPr>
        <w:t>was</w:t>
      </w:r>
      <w:r w:rsidR="00C946DF" w:rsidRPr="001D301F">
        <w:rPr>
          <w:lang w:eastAsia="en-AU"/>
        </w:rPr>
        <w:t xml:space="preserve"> 36</w:t>
      </w:r>
      <w:r w:rsidRPr="001D301F">
        <w:rPr>
          <w:lang w:eastAsia="en-AU"/>
        </w:rPr>
        <w:t>.</w:t>
      </w:r>
    </w:p>
    <w:p w14:paraId="39D097CA" w14:textId="77777777" w:rsidR="00D41E0B" w:rsidRDefault="00D41E0B" w:rsidP="00E77131">
      <w:pPr>
        <w:pStyle w:val="ListParagraph"/>
        <w:numPr>
          <w:ilvl w:val="0"/>
          <w:numId w:val="10"/>
        </w:numPr>
        <w:rPr>
          <w:lang w:eastAsia="en-AU"/>
        </w:rPr>
      </w:pPr>
      <w:r w:rsidRPr="00D41E0B">
        <w:rPr>
          <w:lang w:eastAsia="en-AU"/>
        </w:rPr>
        <w:t xml:space="preserve">In general costs increase with age, although this does not account for the interaction with other characteristics of the stays. </w:t>
      </w:r>
    </w:p>
    <w:p w14:paraId="125C064A" w14:textId="6C262E6C" w:rsidR="00D1221E" w:rsidRDefault="00D41E0B" w:rsidP="00D41E0B">
      <w:pPr>
        <w:rPr>
          <w:lang w:eastAsia="en-AU"/>
        </w:rPr>
      </w:pPr>
      <w:r w:rsidRPr="00D41E0B">
        <w:rPr>
          <w:lang w:eastAsia="en-AU"/>
        </w:rPr>
        <w:t>The relationship between cost and age is shown in</w:t>
      </w:r>
      <w:r w:rsidR="00DD1C96">
        <w:rPr>
          <w:lang w:eastAsia="en-AU"/>
        </w:rPr>
        <w:t xml:space="preserve"> </w:t>
      </w:r>
      <w:r w:rsidR="00DD1C96">
        <w:rPr>
          <w:lang w:eastAsia="en-AU"/>
        </w:rPr>
        <w:fldChar w:fldCharType="begin"/>
      </w:r>
      <w:r w:rsidR="00DD1C96">
        <w:rPr>
          <w:lang w:eastAsia="en-AU"/>
        </w:rPr>
        <w:instrText xml:space="preserve"> REF _Ref477877415 \h  \* MERGEFORMAT </w:instrText>
      </w:r>
      <w:r w:rsidR="00DD1C96">
        <w:rPr>
          <w:lang w:eastAsia="en-AU"/>
        </w:rPr>
      </w:r>
      <w:r w:rsidR="00DD1C96">
        <w:rPr>
          <w:lang w:eastAsia="en-AU"/>
        </w:rPr>
        <w:fldChar w:fldCharType="separate"/>
      </w:r>
      <w:r w:rsidR="00952142" w:rsidRPr="00952142">
        <w:rPr>
          <w:lang w:eastAsia="en-AU"/>
        </w:rPr>
        <w:t>Figure 8</w:t>
      </w:r>
      <w:r w:rsidR="00DD1C96">
        <w:rPr>
          <w:lang w:eastAsia="en-AU"/>
        </w:rPr>
        <w:fldChar w:fldCharType="end"/>
      </w:r>
      <w:r w:rsidRPr="00D41E0B">
        <w:rPr>
          <w:lang w:eastAsia="en-AU"/>
        </w:rPr>
        <w:t>.</w:t>
      </w:r>
    </w:p>
    <w:tbl>
      <w:tblPr>
        <w:tblW w:w="0" w:type="auto"/>
        <w:jc w:val="center"/>
        <w:tblLook w:val="04A0" w:firstRow="1" w:lastRow="0" w:firstColumn="1" w:lastColumn="0" w:noHBand="0" w:noVBand="1"/>
      </w:tblPr>
      <w:tblGrid>
        <w:gridCol w:w="9026"/>
      </w:tblGrid>
      <w:tr w:rsidR="00B8123F" w:rsidRPr="00AE5F23" w14:paraId="3347924F" w14:textId="77777777" w:rsidTr="004207EA">
        <w:trPr>
          <w:jc w:val="center"/>
        </w:trPr>
        <w:tc>
          <w:tcPr>
            <w:tcW w:w="9026" w:type="dxa"/>
          </w:tcPr>
          <w:p w14:paraId="6707DA1E" w14:textId="2C6DF504" w:rsidR="00B8123F" w:rsidRPr="00AE5F23" w:rsidRDefault="00D1221E" w:rsidP="004207EA">
            <w:pPr>
              <w:spacing w:after="0"/>
              <w:jc w:val="center"/>
              <w:rPr>
                <w:rFonts w:cs="Arial"/>
                <w:b/>
              </w:rPr>
            </w:pPr>
            <w:r>
              <w:rPr>
                <w:lang w:eastAsia="en-AU"/>
              </w:rPr>
              <w:br w:type="page"/>
            </w:r>
            <w:bookmarkStart w:id="34" w:name="_Ref477876662"/>
            <w:r w:rsidR="00B8123F" w:rsidRPr="00AE5F23">
              <w:rPr>
                <w:rFonts w:cs="Arial"/>
                <w:b/>
                <w:color w:val="000000" w:themeColor="text1"/>
              </w:rPr>
              <w:t xml:space="preserve">Table </w:t>
            </w:r>
            <w:r w:rsidR="00B8123F" w:rsidRPr="00AE5F23">
              <w:rPr>
                <w:rFonts w:cs="Arial"/>
                <w:b/>
                <w:color w:val="000000" w:themeColor="text1"/>
              </w:rPr>
              <w:fldChar w:fldCharType="begin"/>
            </w:r>
            <w:r w:rsidR="00B8123F" w:rsidRPr="00AE5F23">
              <w:rPr>
                <w:rFonts w:cs="Arial"/>
                <w:b/>
                <w:color w:val="000000" w:themeColor="text1"/>
              </w:rPr>
              <w:instrText xml:space="preserve"> SEQ Table \* ARABIC </w:instrText>
            </w:r>
            <w:r w:rsidR="00B8123F" w:rsidRPr="00AE5F23">
              <w:rPr>
                <w:rFonts w:cs="Arial"/>
                <w:b/>
                <w:color w:val="000000" w:themeColor="text1"/>
              </w:rPr>
              <w:fldChar w:fldCharType="separate"/>
            </w:r>
            <w:r w:rsidR="00952142">
              <w:rPr>
                <w:rFonts w:cs="Arial"/>
                <w:b/>
                <w:noProof/>
                <w:color w:val="000000" w:themeColor="text1"/>
              </w:rPr>
              <w:t>11</w:t>
            </w:r>
            <w:r w:rsidR="00B8123F" w:rsidRPr="00AE5F23">
              <w:rPr>
                <w:rFonts w:cs="Arial"/>
                <w:b/>
                <w:color w:val="000000" w:themeColor="text1"/>
              </w:rPr>
              <w:fldChar w:fldCharType="end"/>
            </w:r>
            <w:bookmarkEnd w:id="34"/>
            <w:r w:rsidR="00B8123F" w:rsidRPr="00AE5F23">
              <w:rPr>
                <w:rFonts w:cs="Arial"/>
                <w:b/>
                <w:color w:val="000000" w:themeColor="text1"/>
              </w:rPr>
              <w:t xml:space="preserve"> – </w:t>
            </w:r>
            <w:r w:rsidR="00B8123F" w:rsidRPr="00B8123F">
              <w:rPr>
                <w:rFonts w:cs="Arial"/>
                <w:b/>
                <w:color w:val="000000" w:themeColor="text1"/>
              </w:rPr>
              <w:t xml:space="preserve">Patient demographics </w:t>
            </w:r>
            <w:r w:rsidR="00365FAA">
              <w:rPr>
                <w:rFonts w:cs="Arial"/>
                <w:b/>
                <w:color w:val="000000" w:themeColor="text1"/>
              </w:rPr>
              <w:t>p</w:t>
            </w:r>
            <w:r w:rsidR="00B8123F" w:rsidRPr="00B8123F">
              <w:rPr>
                <w:rFonts w:cs="Arial"/>
                <w:b/>
                <w:color w:val="000000" w:themeColor="text1"/>
              </w:rPr>
              <w:t>art 1</w:t>
            </w:r>
          </w:p>
        </w:tc>
      </w:tr>
    </w:tbl>
    <w:p w14:paraId="5BC4B046" w14:textId="77777777" w:rsidR="00B8123F" w:rsidRPr="00AE5F23" w:rsidRDefault="00B8123F" w:rsidP="00B8123F">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3654"/>
        <w:gridCol w:w="1190"/>
        <w:gridCol w:w="1190"/>
        <w:gridCol w:w="1190"/>
        <w:gridCol w:w="896"/>
        <w:gridCol w:w="896"/>
      </w:tblGrid>
      <w:tr w:rsidR="00FF7CE2" w:rsidRPr="00E7073E" w14:paraId="6131735B" w14:textId="77777777" w:rsidTr="002B2C4D">
        <w:trPr>
          <w:tblHeader/>
          <w:jc w:val="center"/>
        </w:trPr>
        <w:tc>
          <w:tcPr>
            <w:tcW w:w="3654" w:type="dxa"/>
            <w:vMerge w:val="restart"/>
            <w:shd w:val="clear" w:color="auto" w:fill="003D79"/>
            <w:tcMar>
              <w:top w:w="0" w:type="dxa"/>
              <w:left w:w="0" w:type="dxa"/>
              <w:bottom w:w="0" w:type="dxa"/>
              <w:right w:w="0" w:type="dxa"/>
            </w:tcMar>
            <w:vAlign w:val="center"/>
            <w:hideMark/>
          </w:tcPr>
          <w:p w14:paraId="096F1783" w14:textId="4D6392A2" w:rsidR="00FF7CE2" w:rsidRPr="00E7073E" w:rsidRDefault="00FF7CE2" w:rsidP="00FF7CE2">
            <w:pPr>
              <w:spacing w:after="0"/>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Measure</w:t>
            </w:r>
          </w:p>
        </w:tc>
        <w:tc>
          <w:tcPr>
            <w:tcW w:w="1190" w:type="dxa"/>
            <w:vMerge w:val="restart"/>
            <w:shd w:val="clear" w:color="auto" w:fill="003D79"/>
            <w:tcMar>
              <w:top w:w="0" w:type="dxa"/>
              <w:left w:w="0" w:type="dxa"/>
              <w:bottom w:w="0" w:type="dxa"/>
              <w:right w:w="0" w:type="dxa"/>
            </w:tcMar>
            <w:vAlign w:val="center"/>
            <w:hideMark/>
          </w:tcPr>
          <w:p w14:paraId="05E5B863" w14:textId="486DA143" w:rsidR="00FF7CE2" w:rsidRPr="00E7073E" w:rsidRDefault="00FF7CE2" w:rsidP="00E7073E">
            <w:pPr>
              <w:spacing w:after="0"/>
              <w:contextualSpacing/>
              <w:jc w:val="center"/>
              <w:rPr>
                <w:color w:val="FFFFFF" w:themeColor="background1"/>
                <w:sz w:val="18"/>
                <w:szCs w:val="18"/>
                <w:lang w:eastAsia="en-AU"/>
              </w:rPr>
            </w:pPr>
            <w:r w:rsidRPr="00E7073E">
              <w:rPr>
                <w:rFonts w:eastAsia="Times New Roman" w:cs="Consolas"/>
                <w:b/>
                <w:bCs/>
                <w:color w:val="FFFFFF" w:themeColor="background1"/>
                <w:sz w:val="18"/>
                <w:szCs w:val="18"/>
                <w:lang w:eastAsia="en-AU"/>
              </w:rPr>
              <w:t>Total</w:t>
            </w:r>
          </w:p>
        </w:tc>
        <w:tc>
          <w:tcPr>
            <w:tcW w:w="2380" w:type="dxa"/>
            <w:gridSpan w:val="2"/>
            <w:shd w:val="clear" w:color="auto" w:fill="003D79"/>
            <w:tcMar>
              <w:top w:w="0" w:type="dxa"/>
              <w:left w:w="0" w:type="dxa"/>
              <w:bottom w:w="0" w:type="dxa"/>
              <w:right w:w="0" w:type="dxa"/>
            </w:tcMar>
            <w:vAlign w:val="center"/>
            <w:hideMark/>
          </w:tcPr>
          <w:p w14:paraId="0C5F4117" w14:textId="77777777" w:rsidR="00FF7CE2" w:rsidRPr="00E7073E" w:rsidRDefault="00FF7CE2"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Location</w:t>
            </w:r>
            <w:r w:rsidRPr="00E7073E">
              <w:rPr>
                <w:rFonts w:eastAsia="Times New Roman" w:cs="Consolas"/>
                <w:b/>
                <w:bCs/>
                <w:color w:val="FFFFFF" w:themeColor="background1"/>
                <w:sz w:val="18"/>
                <w:szCs w:val="18"/>
                <w:vertAlign w:val="superscript"/>
                <w:lang w:eastAsia="en-AU"/>
              </w:rPr>
              <w:t>a</w:t>
            </w:r>
          </w:p>
        </w:tc>
        <w:tc>
          <w:tcPr>
            <w:tcW w:w="1792" w:type="dxa"/>
            <w:gridSpan w:val="2"/>
            <w:shd w:val="clear" w:color="auto" w:fill="003D79"/>
            <w:tcMar>
              <w:top w:w="0" w:type="dxa"/>
              <w:left w:w="0" w:type="dxa"/>
              <w:bottom w:w="0" w:type="dxa"/>
              <w:right w:w="0" w:type="dxa"/>
            </w:tcMar>
            <w:vAlign w:val="center"/>
            <w:hideMark/>
          </w:tcPr>
          <w:p w14:paraId="5D0D4589" w14:textId="77777777" w:rsidR="00FF7CE2" w:rsidRPr="00E7073E" w:rsidRDefault="00FF7CE2"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Size</w:t>
            </w:r>
            <w:r w:rsidRPr="00E7073E">
              <w:rPr>
                <w:rFonts w:eastAsia="Times New Roman" w:cs="Consolas"/>
                <w:b/>
                <w:bCs/>
                <w:color w:val="FFFFFF" w:themeColor="background1"/>
                <w:sz w:val="18"/>
                <w:szCs w:val="18"/>
                <w:vertAlign w:val="superscript"/>
                <w:lang w:eastAsia="en-AU"/>
              </w:rPr>
              <w:t>b</w:t>
            </w:r>
          </w:p>
        </w:tc>
      </w:tr>
      <w:tr w:rsidR="00FF7CE2" w:rsidRPr="00E7073E" w14:paraId="71E05CF4" w14:textId="77777777" w:rsidTr="002B2C4D">
        <w:trPr>
          <w:tblHeader/>
          <w:jc w:val="center"/>
        </w:trPr>
        <w:tc>
          <w:tcPr>
            <w:tcW w:w="3654" w:type="dxa"/>
            <w:vMerge/>
            <w:shd w:val="clear" w:color="auto" w:fill="003D79"/>
            <w:tcMar>
              <w:top w:w="0" w:type="dxa"/>
              <w:left w:w="0" w:type="dxa"/>
              <w:bottom w:w="0" w:type="dxa"/>
              <w:right w:w="0" w:type="dxa"/>
            </w:tcMar>
            <w:vAlign w:val="center"/>
            <w:hideMark/>
          </w:tcPr>
          <w:p w14:paraId="41235B0D" w14:textId="77777777" w:rsidR="00FF7CE2" w:rsidRPr="00E7073E" w:rsidRDefault="00FF7CE2" w:rsidP="00E7073E">
            <w:pPr>
              <w:spacing w:after="0"/>
              <w:contextualSpacing/>
              <w:rPr>
                <w:rFonts w:eastAsia="Times New Roman" w:cs="Consolas"/>
                <w:b/>
                <w:bCs/>
                <w:color w:val="FFFFFF" w:themeColor="background1"/>
                <w:sz w:val="18"/>
                <w:szCs w:val="18"/>
                <w:lang w:eastAsia="en-AU"/>
              </w:rPr>
            </w:pPr>
          </w:p>
        </w:tc>
        <w:tc>
          <w:tcPr>
            <w:tcW w:w="1190" w:type="dxa"/>
            <w:vMerge/>
            <w:shd w:val="clear" w:color="auto" w:fill="003D79"/>
            <w:tcMar>
              <w:top w:w="0" w:type="dxa"/>
              <w:left w:w="0" w:type="dxa"/>
              <w:bottom w:w="0" w:type="dxa"/>
              <w:right w:w="0" w:type="dxa"/>
            </w:tcMar>
            <w:vAlign w:val="center"/>
            <w:hideMark/>
          </w:tcPr>
          <w:p w14:paraId="0468D845" w14:textId="7499B97B" w:rsidR="00FF7CE2" w:rsidRPr="00E7073E" w:rsidRDefault="00FF7CE2" w:rsidP="00E7073E">
            <w:pPr>
              <w:spacing w:after="0"/>
              <w:contextualSpacing/>
              <w:jc w:val="center"/>
              <w:rPr>
                <w:rFonts w:eastAsia="Times New Roman" w:cs="Consolas"/>
                <w:b/>
                <w:bCs/>
                <w:color w:val="FFFFFF" w:themeColor="background1"/>
                <w:sz w:val="18"/>
                <w:szCs w:val="18"/>
                <w:lang w:eastAsia="en-AU"/>
              </w:rPr>
            </w:pPr>
          </w:p>
        </w:tc>
        <w:tc>
          <w:tcPr>
            <w:tcW w:w="1190" w:type="dxa"/>
            <w:shd w:val="clear" w:color="auto" w:fill="003D79"/>
            <w:tcMar>
              <w:top w:w="0" w:type="dxa"/>
              <w:left w:w="0" w:type="dxa"/>
              <w:bottom w:w="0" w:type="dxa"/>
              <w:right w:w="0" w:type="dxa"/>
            </w:tcMar>
            <w:vAlign w:val="center"/>
            <w:hideMark/>
          </w:tcPr>
          <w:p w14:paraId="62980DBF" w14:textId="77777777" w:rsidR="00FF7CE2" w:rsidRPr="00E7073E" w:rsidRDefault="00FF7CE2"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MC</w:t>
            </w:r>
          </w:p>
        </w:tc>
        <w:tc>
          <w:tcPr>
            <w:tcW w:w="1190" w:type="dxa"/>
            <w:shd w:val="clear" w:color="auto" w:fill="003D79"/>
            <w:tcMar>
              <w:top w:w="0" w:type="dxa"/>
              <w:left w:w="0" w:type="dxa"/>
              <w:bottom w:w="0" w:type="dxa"/>
              <w:right w:w="0" w:type="dxa"/>
            </w:tcMar>
            <w:vAlign w:val="center"/>
            <w:hideMark/>
          </w:tcPr>
          <w:p w14:paraId="7E543C7D" w14:textId="77777777" w:rsidR="00FF7CE2" w:rsidRPr="00E7073E" w:rsidRDefault="00FF7CE2"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RegR</w:t>
            </w:r>
          </w:p>
        </w:tc>
        <w:tc>
          <w:tcPr>
            <w:tcW w:w="896" w:type="dxa"/>
            <w:shd w:val="clear" w:color="auto" w:fill="003D79"/>
            <w:tcMar>
              <w:top w:w="0" w:type="dxa"/>
              <w:left w:w="0" w:type="dxa"/>
              <w:bottom w:w="0" w:type="dxa"/>
              <w:right w:w="0" w:type="dxa"/>
            </w:tcMar>
            <w:vAlign w:val="center"/>
            <w:hideMark/>
          </w:tcPr>
          <w:p w14:paraId="4DF97982" w14:textId="77777777" w:rsidR="00FF7CE2" w:rsidRPr="00E7073E" w:rsidRDefault="00FF7CE2"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Large</w:t>
            </w:r>
          </w:p>
        </w:tc>
        <w:tc>
          <w:tcPr>
            <w:tcW w:w="896" w:type="dxa"/>
            <w:shd w:val="clear" w:color="auto" w:fill="003D79"/>
            <w:tcMar>
              <w:top w:w="0" w:type="dxa"/>
              <w:left w:w="0" w:type="dxa"/>
              <w:bottom w:w="0" w:type="dxa"/>
              <w:right w:w="0" w:type="dxa"/>
            </w:tcMar>
            <w:vAlign w:val="center"/>
            <w:hideMark/>
          </w:tcPr>
          <w:p w14:paraId="76B75261" w14:textId="77777777" w:rsidR="00FF7CE2" w:rsidRPr="00E7073E" w:rsidRDefault="00FF7CE2" w:rsidP="00E7073E">
            <w:pPr>
              <w:spacing w:after="0"/>
              <w:contextualSpacing/>
              <w:jc w:val="center"/>
              <w:rPr>
                <w:rFonts w:eastAsia="Times New Roman" w:cs="Consolas"/>
                <w:b/>
                <w:bCs/>
                <w:color w:val="FFFFFF" w:themeColor="background1"/>
                <w:sz w:val="18"/>
                <w:szCs w:val="18"/>
                <w:lang w:eastAsia="en-AU"/>
              </w:rPr>
            </w:pPr>
            <w:r w:rsidRPr="00E7073E">
              <w:rPr>
                <w:rFonts w:eastAsia="Times New Roman" w:cs="Consolas"/>
                <w:b/>
                <w:bCs/>
                <w:color w:val="FFFFFF" w:themeColor="background1"/>
                <w:sz w:val="18"/>
                <w:szCs w:val="18"/>
                <w:lang w:eastAsia="en-AU"/>
              </w:rPr>
              <w:t>Other</w:t>
            </w:r>
          </w:p>
        </w:tc>
      </w:tr>
      <w:tr w:rsidR="00FF7CE2" w:rsidRPr="00E7073E" w14:paraId="1CAAD1F6" w14:textId="77777777" w:rsidTr="002B2C4D">
        <w:trPr>
          <w:jc w:val="center"/>
        </w:trPr>
        <w:tc>
          <w:tcPr>
            <w:tcW w:w="3654" w:type="dxa"/>
            <w:shd w:val="clear" w:color="auto" w:fill="FFFFFF"/>
            <w:tcMar>
              <w:top w:w="0" w:type="dxa"/>
              <w:left w:w="0" w:type="dxa"/>
              <w:bottom w:w="0" w:type="dxa"/>
              <w:right w:w="0" w:type="dxa"/>
            </w:tcMar>
            <w:vAlign w:val="center"/>
          </w:tcPr>
          <w:p w14:paraId="56B7B8E3" w14:textId="1D371B37" w:rsidR="00FF7CE2" w:rsidRPr="00E7073E" w:rsidRDefault="00FF7CE2" w:rsidP="00E7073E">
            <w:pPr>
              <w:spacing w:after="0"/>
              <w:contextualSpacing/>
              <w:rPr>
                <w:rFonts w:eastAsia="Times New Roman" w:cs="Consolas"/>
                <w:color w:val="333333"/>
                <w:sz w:val="18"/>
                <w:szCs w:val="18"/>
                <w:lang w:eastAsia="en-AU"/>
              </w:rPr>
            </w:pPr>
            <w:r w:rsidRPr="00E7073E">
              <w:rPr>
                <w:rFonts w:eastAsia="Times New Roman" w:cs="Consolas"/>
                <w:b/>
                <w:bCs/>
                <w:color w:val="333333"/>
                <w:sz w:val="18"/>
                <w:szCs w:val="18"/>
                <w:lang w:eastAsia="en-AU"/>
              </w:rPr>
              <w:t>Study period (A&amp;B)</w:t>
            </w:r>
          </w:p>
        </w:tc>
        <w:tc>
          <w:tcPr>
            <w:tcW w:w="1190" w:type="dxa"/>
            <w:shd w:val="clear" w:color="auto" w:fill="FFFFFF"/>
            <w:tcMar>
              <w:top w:w="0" w:type="dxa"/>
              <w:left w:w="75" w:type="dxa"/>
              <w:bottom w:w="0" w:type="dxa"/>
              <w:right w:w="75" w:type="dxa"/>
            </w:tcMar>
            <w:vAlign w:val="center"/>
          </w:tcPr>
          <w:p w14:paraId="613CAFC9" w14:textId="77777777" w:rsidR="00FF7CE2" w:rsidRPr="00E7073E" w:rsidRDefault="00FF7CE2" w:rsidP="00E7073E">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115B49A2" w14:textId="77777777" w:rsidR="00FF7CE2" w:rsidRPr="00E7073E" w:rsidRDefault="00FF7CE2" w:rsidP="00E7073E">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762479A1" w14:textId="77777777" w:rsidR="00FF7CE2" w:rsidRPr="00E7073E" w:rsidRDefault="00FF7CE2" w:rsidP="00E7073E">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vAlign w:val="center"/>
          </w:tcPr>
          <w:p w14:paraId="71421A49" w14:textId="77777777" w:rsidR="00FF7CE2" w:rsidRPr="00E7073E" w:rsidRDefault="00FF7CE2" w:rsidP="00E7073E">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vAlign w:val="center"/>
          </w:tcPr>
          <w:p w14:paraId="0FF748A6" w14:textId="77777777" w:rsidR="00FF7CE2" w:rsidRPr="00E7073E" w:rsidRDefault="00FF7CE2" w:rsidP="00E7073E">
            <w:pPr>
              <w:spacing w:after="0"/>
              <w:contextualSpacing/>
              <w:jc w:val="right"/>
              <w:rPr>
                <w:rFonts w:eastAsia="Times New Roman" w:cs="Consolas"/>
                <w:color w:val="333333"/>
                <w:sz w:val="18"/>
                <w:szCs w:val="18"/>
                <w:lang w:eastAsia="en-AU"/>
              </w:rPr>
            </w:pPr>
          </w:p>
        </w:tc>
      </w:tr>
      <w:tr w:rsidR="00171B9D" w:rsidRPr="00E7073E" w14:paraId="24A0CB77" w14:textId="77777777" w:rsidTr="002B2C4D">
        <w:trPr>
          <w:jc w:val="center"/>
        </w:trPr>
        <w:tc>
          <w:tcPr>
            <w:tcW w:w="3654" w:type="dxa"/>
            <w:shd w:val="clear" w:color="auto" w:fill="FFFFFF"/>
            <w:tcMar>
              <w:top w:w="0" w:type="dxa"/>
              <w:left w:w="0" w:type="dxa"/>
              <w:bottom w:w="0" w:type="dxa"/>
              <w:right w:w="0" w:type="dxa"/>
            </w:tcMar>
            <w:vAlign w:val="center"/>
            <w:hideMark/>
          </w:tcPr>
          <w:p w14:paraId="624DA235" w14:textId="7443AC20" w:rsidR="00171B9D" w:rsidRPr="00E7073E" w:rsidRDefault="00171B9D" w:rsidP="00171B9D">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Mean cost $</w:t>
            </w:r>
          </w:p>
        </w:tc>
        <w:tc>
          <w:tcPr>
            <w:tcW w:w="1190" w:type="dxa"/>
            <w:shd w:val="clear" w:color="auto" w:fill="FFFFFF"/>
            <w:tcMar>
              <w:top w:w="0" w:type="dxa"/>
              <w:left w:w="75" w:type="dxa"/>
              <w:bottom w:w="0" w:type="dxa"/>
              <w:right w:w="75" w:type="dxa"/>
            </w:tcMar>
            <w:vAlign w:val="center"/>
            <w:hideMark/>
          </w:tcPr>
          <w:p w14:paraId="5754C71C" w14:textId="3D8A4FD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696</w:t>
            </w:r>
          </w:p>
        </w:tc>
        <w:tc>
          <w:tcPr>
            <w:tcW w:w="1190" w:type="dxa"/>
            <w:shd w:val="clear" w:color="auto" w:fill="FFFFFF"/>
            <w:tcMar>
              <w:top w:w="0" w:type="dxa"/>
              <w:left w:w="75" w:type="dxa"/>
              <w:bottom w:w="0" w:type="dxa"/>
              <w:right w:w="75" w:type="dxa"/>
            </w:tcMar>
            <w:vAlign w:val="center"/>
            <w:hideMark/>
          </w:tcPr>
          <w:p w14:paraId="1AF4AF15" w14:textId="1FC6EED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704</w:t>
            </w:r>
          </w:p>
        </w:tc>
        <w:tc>
          <w:tcPr>
            <w:tcW w:w="1190" w:type="dxa"/>
            <w:shd w:val="clear" w:color="auto" w:fill="FFFFFF"/>
            <w:tcMar>
              <w:top w:w="0" w:type="dxa"/>
              <w:left w:w="75" w:type="dxa"/>
              <w:bottom w:w="0" w:type="dxa"/>
              <w:right w:w="75" w:type="dxa"/>
            </w:tcMar>
            <w:vAlign w:val="center"/>
            <w:hideMark/>
          </w:tcPr>
          <w:p w14:paraId="37ED7120" w14:textId="75437D5C"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679</w:t>
            </w:r>
          </w:p>
        </w:tc>
        <w:tc>
          <w:tcPr>
            <w:tcW w:w="896" w:type="dxa"/>
            <w:shd w:val="clear" w:color="auto" w:fill="FFFFFF"/>
            <w:tcMar>
              <w:top w:w="0" w:type="dxa"/>
              <w:left w:w="75" w:type="dxa"/>
              <w:bottom w:w="0" w:type="dxa"/>
              <w:right w:w="75" w:type="dxa"/>
            </w:tcMar>
            <w:vAlign w:val="center"/>
            <w:hideMark/>
          </w:tcPr>
          <w:p w14:paraId="13A113C0" w14:textId="134A14EA"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707</w:t>
            </w:r>
          </w:p>
        </w:tc>
        <w:tc>
          <w:tcPr>
            <w:tcW w:w="896" w:type="dxa"/>
            <w:shd w:val="clear" w:color="auto" w:fill="FFFFFF"/>
            <w:tcMar>
              <w:top w:w="0" w:type="dxa"/>
              <w:left w:w="75" w:type="dxa"/>
              <w:bottom w:w="0" w:type="dxa"/>
              <w:right w:w="75" w:type="dxa"/>
            </w:tcMar>
            <w:vAlign w:val="center"/>
            <w:hideMark/>
          </w:tcPr>
          <w:p w14:paraId="257F6DB7" w14:textId="543771F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722</w:t>
            </w:r>
          </w:p>
        </w:tc>
      </w:tr>
      <w:tr w:rsidR="00171B9D" w:rsidRPr="00E7073E" w14:paraId="1729A8A4" w14:textId="77777777" w:rsidTr="002B2C4D">
        <w:trPr>
          <w:jc w:val="center"/>
        </w:trPr>
        <w:tc>
          <w:tcPr>
            <w:tcW w:w="3654" w:type="dxa"/>
            <w:shd w:val="clear" w:color="auto" w:fill="FFFFFF"/>
            <w:tcMar>
              <w:top w:w="0" w:type="dxa"/>
              <w:left w:w="0" w:type="dxa"/>
              <w:bottom w:w="0" w:type="dxa"/>
              <w:right w:w="0" w:type="dxa"/>
            </w:tcMar>
            <w:vAlign w:val="center"/>
            <w:hideMark/>
          </w:tcPr>
          <w:p w14:paraId="47AA60BB" w14:textId="2781A629" w:rsidR="00171B9D" w:rsidRPr="00E7073E" w:rsidRDefault="00171B9D" w:rsidP="00171B9D">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Median</w:t>
            </w:r>
          </w:p>
        </w:tc>
        <w:tc>
          <w:tcPr>
            <w:tcW w:w="1190" w:type="dxa"/>
            <w:shd w:val="clear" w:color="auto" w:fill="FFFFFF"/>
            <w:tcMar>
              <w:top w:w="0" w:type="dxa"/>
              <w:left w:w="75" w:type="dxa"/>
              <w:bottom w:w="0" w:type="dxa"/>
              <w:right w:w="75" w:type="dxa"/>
            </w:tcMar>
            <w:vAlign w:val="center"/>
            <w:hideMark/>
          </w:tcPr>
          <w:p w14:paraId="6E4DD13A" w14:textId="2CE370F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578</w:t>
            </w:r>
          </w:p>
        </w:tc>
        <w:tc>
          <w:tcPr>
            <w:tcW w:w="1190" w:type="dxa"/>
            <w:shd w:val="clear" w:color="auto" w:fill="FFFFFF"/>
            <w:tcMar>
              <w:top w:w="0" w:type="dxa"/>
              <w:left w:w="75" w:type="dxa"/>
              <w:bottom w:w="0" w:type="dxa"/>
              <w:right w:w="75" w:type="dxa"/>
            </w:tcMar>
            <w:vAlign w:val="center"/>
            <w:hideMark/>
          </w:tcPr>
          <w:p w14:paraId="2845ADF0" w14:textId="09AA370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588</w:t>
            </w:r>
          </w:p>
        </w:tc>
        <w:tc>
          <w:tcPr>
            <w:tcW w:w="1190" w:type="dxa"/>
            <w:shd w:val="clear" w:color="auto" w:fill="FFFFFF"/>
            <w:tcMar>
              <w:top w:w="0" w:type="dxa"/>
              <w:left w:w="75" w:type="dxa"/>
              <w:bottom w:w="0" w:type="dxa"/>
              <w:right w:w="75" w:type="dxa"/>
            </w:tcMar>
            <w:vAlign w:val="center"/>
            <w:hideMark/>
          </w:tcPr>
          <w:p w14:paraId="142E8996" w14:textId="31B890B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547</w:t>
            </w:r>
          </w:p>
        </w:tc>
        <w:tc>
          <w:tcPr>
            <w:tcW w:w="896" w:type="dxa"/>
            <w:shd w:val="clear" w:color="auto" w:fill="FFFFFF"/>
            <w:tcMar>
              <w:top w:w="0" w:type="dxa"/>
              <w:left w:w="75" w:type="dxa"/>
              <w:bottom w:w="0" w:type="dxa"/>
              <w:right w:w="75" w:type="dxa"/>
            </w:tcMar>
            <w:vAlign w:val="center"/>
            <w:hideMark/>
          </w:tcPr>
          <w:p w14:paraId="1B1F1CB7" w14:textId="1DBC643F"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598</w:t>
            </w:r>
          </w:p>
        </w:tc>
        <w:tc>
          <w:tcPr>
            <w:tcW w:w="896" w:type="dxa"/>
            <w:shd w:val="clear" w:color="auto" w:fill="FFFFFF"/>
            <w:tcMar>
              <w:top w:w="0" w:type="dxa"/>
              <w:left w:w="75" w:type="dxa"/>
              <w:bottom w:w="0" w:type="dxa"/>
              <w:right w:w="75" w:type="dxa"/>
            </w:tcMar>
            <w:vAlign w:val="center"/>
            <w:hideMark/>
          </w:tcPr>
          <w:p w14:paraId="139D5DF1" w14:textId="48AEFD44"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588</w:t>
            </w:r>
          </w:p>
        </w:tc>
      </w:tr>
      <w:tr w:rsidR="00171B9D" w:rsidRPr="00E7073E" w14:paraId="33DC72CD" w14:textId="77777777" w:rsidTr="002B2C4D">
        <w:trPr>
          <w:jc w:val="center"/>
        </w:trPr>
        <w:tc>
          <w:tcPr>
            <w:tcW w:w="3654" w:type="dxa"/>
            <w:shd w:val="clear" w:color="auto" w:fill="FFFFFF"/>
            <w:tcMar>
              <w:top w:w="0" w:type="dxa"/>
              <w:left w:w="0" w:type="dxa"/>
              <w:bottom w:w="0" w:type="dxa"/>
              <w:right w:w="0" w:type="dxa"/>
            </w:tcMar>
            <w:vAlign w:val="center"/>
            <w:hideMark/>
          </w:tcPr>
          <w:p w14:paraId="343756FF" w14:textId="581705BC" w:rsidR="00171B9D" w:rsidRPr="00E7073E" w:rsidRDefault="00171B9D" w:rsidP="00171B9D">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n</w:t>
            </w:r>
          </w:p>
        </w:tc>
        <w:tc>
          <w:tcPr>
            <w:tcW w:w="1190" w:type="dxa"/>
            <w:shd w:val="clear" w:color="auto" w:fill="FFFFFF"/>
            <w:tcMar>
              <w:top w:w="0" w:type="dxa"/>
              <w:left w:w="75" w:type="dxa"/>
              <w:bottom w:w="0" w:type="dxa"/>
              <w:right w:w="75" w:type="dxa"/>
            </w:tcMar>
            <w:vAlign w:val="center"/>
            <w:hideMark/>
          </w:tcPr>
          <w:p w14:paraId="4A11500D" w14:textId="60B1899E"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43,175</w:t>
            </w:r>
          </w:p>
        </w:tc>
        <w:tc>
          <w:tcPr>
            <w:tcW w:w="1190" w:type="dxa"/>
            <w:shd w:val="clear" w:color="auto" w:fill="FFFFFF"/>
            <w:tcMar>
              <w:top w:w="0" w:type="dxa"/>
              <w:left w:w="75" w:type="dxa"/>
              <w:bottom w:w="0" w:type="dxa"/>
              <w:right w:w="75" w:type="dxa"/>
            </w:tcMar>
            <w:vAlign w:val="center"/>
            <w:hideMark/>
          </w:tcPr>
          <w:p w14:paraId="3F27EC5E" w14:textId="1B866873"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28,154</w:t>
            </w:r>
          </w:p>
        </w:tc>
        <w:tc>
          <w:tcPr>
            <w:tcW w:w="1190" w:type="dxa"/>
            <w:shd w:val="clear" w:color="auto" w:fill="FFFFFF"/>
            <w:tcMar>
              <w:top w:w="0" w:type="dxa"/>
              <w:left w:w="75" w:type="dxa"/>
              <w:bottom w:w="0" w:type="dxa"/>
              <w:right w:w="75" w:type="dxa"/>
            </w:tcMar>
            <w:vAlign w:val="center"/>
            <w:hideMark/>
          </w:tcPr>
          <w:p w14:paraId="79A3A83D" w14:textId="5946A1A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15,021</w:t>
            </w:r>
          </w:p>
        </w:tc>
        <w:tc>
          <w:tcPr>
            <w:tcW w:w="896" w:type="dxa"/>
            <w:shd w:val="clear" w:color="auto" w:fill="FFFFFF"/>
            <w:tcMar>
              <w:top w:w="0" w:type="dxa"/>
              <w:left w:w="75" w:type="dxa"/>
              <w:bottom w:w="0" w:type="dxa"/>
              <w:right w:w="75" w:type="dxa"/>
            </w:tcMar>
            <w:vAlign w:val="center"/>
            <w:hideMark/>
          </w:tcPr>
          <w:p w14:paraId="6652B0FC" w14:textId="176DF78B"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28,666</w:t>
            </w:r>
          </w:p>
        </w:tc>
        <w:tc>
          <w:tcPr>
            <w:tcW w:w="896" w:type="dxa"/>
            <w:shd w:val="clear" w:color="auto" w:fill="FFFFFF"/>
            <w:tcMar>
              <w:top w:w="0" w:type="dxa"/>
              <w:left w:w="75" w:type="dxa"/>
              <w:bottom w:w="0" w:type="dxa"/>
              <w:right w:w="75" w:type="dxa"/>
            </w:tcMar>
            <w:vAlign w:val="center"/>
            <w:hideMark/>
          </w:tcPr>
          <w:p w14:paraId="0D5C9568" w14:textId="4D0268CD" w:rsidR="00171B9D" w:rsidRPr="00E7073E" w:rsidRDefault="00171B9D" w:rsidP="00171B9D">
            <w:pPr>
              <w:spacing w:after="0"/>
              <w:contextualSpacing/>
              <w:jc w:val="right"/>
              <w:rPr>
                <w:rFonts w:eastAsia="Times New Roman" w:cs="Consolas"/>
                <w:color w:val="333333"/>
                <w:sz w:val="18"/>
                <w:szCs w:val="18"/>
                <w:lang w:eastAsia="en-AU"/>
              </w:rPr>
            </w:pPr>
            <w:r>
              <w:rPr>
                <w:color w:val="333333"/>
                <w:sz w:val="18"/>
                <w:szCs w:val="18"/>
              </w:rPr>
              <w:t>11,505</w:t>
            </w:r>
          </w:p>
        </w:tc>
      </w:tr>
      <w:tr w:rsidR="002B2C4D" w:rsidRPr="00E7073E" w14:paraId="74CF961A" w14:textId="77777777" w:rsidTr="002B2C4D">
        <w:trPr>
          <w:jc w:val="center"/>
        </w:trPr>
        <w:tc>
          <w:tcPr>
            <w:tcW w:w="3654" w:type="dxa"/>
            <w:shd w:val="clear" w:color="auto" w:fill="FFFFFF"/>
            <w:tcMar>
              <w:top w:w="0" w:type="dxa"/>
              <w:left w:w="0" w:type="dxa"/>
              <w:bottom w:w="0" w:type="dxa"/>
              <w:right w:w="0" w:type="dxa"/>
            </w:tcMar>
            <w:vAlign w:val="center"/>
          </w:tcPr>
          <w:p w14:paraId="007CC847" w14:textId="2F55DBB4" w:rsidR="002B2C4D" w:rsidRPr="00E7073E" w:rsidRDefault="002B2C4D" w:rsidP="002B2C4D">
            <w:pPr>
              <w:spacing w:after="0"/>
              <w:contextualSpacing/>
              <w:rPr>
                <w:rFonts w:eastAsia="Times New Roman" w:cs="Consolas"/>
                <w:color w:val="333333"/>
                <w:sz w:val="18"/>
                <w:szCs w:val="18"/>
                <w:lang w:eastAsia="en-AU"/>
              </w:rPr>
            </w:pPr>
            <w:r w:rsidRPr="00E7073E">
              <w:rPr>
                <w:rFonts w:eastAsia="Times New Roman" w:cs="Consolas"/>
                <w:b/>
                <w:bCs/>
                <w:color w:val="333333"/>
                <w:sz w:val="18"/>
                <w:szCs w:val="18"/>
                <w:lang w:eastAsia="en-AU"/>
              </w:rPr>
              <w:t>Sex (</w:t>
            </w:r>
            <w:r>
              <w:rPr>
                <w:rFonts w:eastAsia="Times New Roman" w:cs="Consolas"/>
                <w:b/>
                <w:bCs/>
                <w:color w:val="333333"/>
                <w:sz w:val="18"/>
                <w:szCs w:val="18"/>
                <w:lang w:eastAsia="en-AU"/>
              </w:rPr>
              <w:t>p</w:t>
            </w:r>
            <w:r w:rsidRPr="00E7073E">
              <w:rPr>
                <w:rFonts w:eastAsia="Times New Roman" w:cs="Consolas"/>
                <w:b/>
                <w:bCs/>
                <w:color w:val="333333"/>
                <w:sz w:val="18"/>
                <w:szCs w:val="18"/>
                <w:lang w:eastAsia="en-AU"/>
              </w:rPr>
              <w:t>ercent)</w:t>
            </w:r>
          </w:p>
        </w:tc>
        <w:tc>
          <w:tcPr>
            <w:tcW w:w="1190" w:type="dxa"/>
            <w:shd w:val="clear" w:color="auto" w:fill="FFFFFF"/>
            <w:tcMar>
              <w:top w:w="0" w:type="dxa"/>
              <w:left w:w="75" w:type="dxa"/>
              <w:bottom w:w="0" w:type="dxa"/>
              <w:right w:w="75" w:type="dxa"/>
            </w:tcMar>
            <w:vAlign w:val="center"/>
          </w:tcPr>
          <w:p w14:paraId="4E1BF202" w14:textId="5CDE2DB4"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6411BFDD" w14:textId="15A7AE80"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17FA7846" w14:textId="2DC91141"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vAlign w:val="center"/>
          </w:tcPr>
          <w:p w14:paraId="2C8BA078" w14:textId="35FC5EAE"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tcPr>
          <w:p w14:paraId="0397E241" w14:textId="77777777" w:rsidR="002B2C4D" w:rsidRPr="00E7073E" w:rsidRDefault="002B2C4D" w:rsidP="002B2C4D">
            <w:pPr>
              <w:spacing w:after="0"/>
              <w:contextualSpacing/>
              <w:jc w:val="right"/>
              <w:rPr>
                <w:rFonts w:eastAsia="Times New Roman" w:cs="Consolas"/>
                <w:color w:val="333333"/>
                <w:sz w:val="18"/>
                <w:szCs w:val="18"/>
                <w:lang w:eastAsia="en-AU"/>
              </w:rPr>
            </w:pPr>
          </w:p>
        </w:tc>
      </w:tr>
      <w:tr w:rsidR="00FF11DF" w:rsidRPr="00E7073E" w14:paraId="38E3DC46" w14:textId="77777777" w:rsidTr="002B2C4D">
        <w:trPr>
          <w:jc w:val="center"/>
        </w:trPr>
        <w:tc>
          <w:tcPr>
            <w:tcW w:w="3654" w:type="dxa"/>
            <w:shd w:val="clear" w:color="auto" w:fill="FFFFFF"/>
            <w:tcMar>
              <w:top w:w="0" w:type="dxa"/>
              <w:left w:w="0" w:type="dxa"/>
              <w:bottom w:w="0" w:type="dxa"/>
              <w:right w:w="0" w:type="dxa"/>
            </w:tcMar>
            <w:vAlign w:val="center"/>
            <w:hideMark/>
          </w:tcPr>
          <w:p w14:paraId="30E09601" w14:textId="780518D1"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Female</w:t>
            </w:r>
          </w:p>
        </w:tc>
        <w:tc>
          <w:tcPr>
            <w:tcW w:w="1190" w:type="dxa"/>
            <w:shd w:val="clear" w:color="auto" w:fill="FFFFFF"/>
            <w:tcMar>
              <w:top w:w="0" w:type="dxa"/>
              <w:left w:w="75" w:type="dxa"/>
              <w:bottom w:w="0" w:type="dxa"/>
              <w:right w:w="75" w:type="dxa"/>
            </w:tcMar>
            <w:vAlign w:val="center"/>
            <w:hideMark/>
          </w:tcPr>
          <w:p w14:paraId="32E784CC" w14:textId="522F7A2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49.6%</w:t>
            </w:r>
          </w:p>
        </w:tc>
        <w:tc>
          <w:tcPr>
            <w:tcW w:w="1190" w:type="dxa"/>
            <w:shd w:val="clear" w:color="auto" w:fill="FFFFFF"/>
            <w:tcMar>
              <w:top w:w="0" w:type="dxa"/>
              <w:left w:w="75" w:type="dxa"/>
              <w:bottom w:w="0" w:type="dxa"/>
              <w:right w:w="75" w:type="dxa"/>
            </w:tcMar>
            <w:vAlign w:val="center"/>
            <w:hideMark/>
          </w:tcPr>
          <w:p w14:paraId="4AC36E14" w14:textId="359B94F0"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49.4%</w:t>
            </w:r>
          </w:p>
        </w:tc>
        <w:tc>
          <w:tcPr>
            <w:tcW w:w="1190" w:type="dxa"/>
            <w:shd w:val="clear" w:color="auto" w:fill="FFFFFF"/>
            <w:tcMar>
              <w:top w:w="0" w:type="dxa"/>
              <w:left w:w="75" w:type="dxa"/>
              <w:bottom w:w="0" w:type="dxa"/>
              <w:right w:w="75" w:type="dxa"/>
            </w:tcMar>
            <w:vAlign w:val="center"/>
            <w:hideMark/>
          </w:tcPr>
          <w:p w14:paraId="4662E489" w14:textId="19A59CF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50.1%</w:t>
            </w:r>
          </w:p>
        </w:tc>
        <w:tc>
          <w:tcPr>
            <w:tcW w:w="896" w:type="dxa"/>
            <w:shd w:val="clear" w:color="auto" w:fill="FFFFFF"/>
            <w:tcMar>
              <w:top w:w="0" w:type="dxa"/>
              <w:left w:w="75" w:type="dxa"/>
              <w:bottom w:w="0" w:type="dxa"/>
              <w:right w:w="75" w:type="dxa"/>
            </w:tcMar>
            <w:vAlign w:val="center"/>
            <w:hideMark/>
          </w:tcPr>
          <w:p w14:paraId="4B1F64CD" w14:textId="0DB44EA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49.4%</w:t>
            </w:r>
          </w:p>
        </w:tc>
        <w:tc>
          <w:tcPr>
            <w:tcW w:w="896" w:type="dxa"/>
            <w:shd w:val="clear" w:color="auto" w:fill="FFFFFF"/>
            <w:tcMar>
              <w:top w:w="0" w:type="dxa"/>
              <w:left w:w="75" w:type="dxa"/>
              <w:bottom w:w="0" w:type="dxa"/>
              <w:right w:w="75" w:type="dxa"/>
            </w:tcMar>
            <w:vAlign w:val="center"/>
            <w:hideMark/>
          </w:tcPr>
          <w:p w14:paraId="0E6AF91F" w14:textId="035ECB23"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52.4%</w:t>
            </w:r>
          </w:p>
        </w:tc>
      </w:tr>
      <w:tr w:rsidR="00FF11DF" w:rsidRPr="00E7073E" w14:paraId="2EBE7C01" w14:textId="77777777" w:rsidTr="002B2C4D">
        <w:trPr>
          <w:jc w:val="center"/>
        </w:trPr>
        <w:tc>
          <w:tcPr>
            <w:tcW w:w="3654" w:type="dxa"/>
            <w:shd w:val="clear" w:color="auto" w:fill="FFFFFF"/>
            <w:tcMar>
              <w:top w:w="0" w:type="dxa"/>
              <w:left w:w="0" w:type="dxa"/>
              <w:bottom w:w="0" w:type="dxa"/>
              <w:right w:w="0" w:type="dxa"/>
            </w:tcMar>
            <w:vAlign w:val="center"/>
            <w:hideMark/>
          </w:tcPr>
          <w:p w14:paraId="1886443F" w14:textId="74FB4690"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Male</w:t>
            </w:r>
          </w:p>
        </w:tc>
        <w:tc>
          <w:tcPr>
            <w:tcW w:w="1190" w:type="dxa"/>
            <w:shd w:val="clear" w:color="auto" w:fill="FFFFFF"/>
            <w:tcMar>
              <w:top w:w="0" w:type="dxa"/>
              <w:left w:w="75" w:type="dxa"/>
              <w:bottom w:w="0" w:type="dxa"/>
              <w:right w:w="75" w:type="dxa"/>
            </w:tcMar>
            <w:vAlign w:val="center"/>
            <w:hideMark/>
          </w:tcPr>
          <w:p w14:paraId="71F4DE0E" w14:textId="3197CD8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50.3%</w:t>
            </w:r>
          </w:p>
        </w:tc>
        <w:tc>
          <w:tcPr>
            <w:tcW w:w="1190" w:type="dxa"/>
            <w:shd w:val="clear" w:color="auto" w:fill="FFFFFF"/>
            <w:tcMar>
              <w:top w:w="0" w:type="dxa"/>
              <w:left w:w="75" w:type="dxa"/>
              <w:bottom w:w="0" w:type="dxa"/>
              <w:right w:w="75" w:type="dxa"/>
            </w:tcMar>
            <w:vAlign w:val="center"/>
            <w:hideMark/>
          </w:tcPr>
          <w:p w14:paraId="0E1986BD" w14:textId="74C2978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50.6%</w:t>
            </w:r>
          </w:p>
        </w:tc>
        <w:tc>
          <w:tcPr>
            <w:tcW w:w="1190" w:type="dxa"/>
            <w:shd w:val="clear" w:color="auto" w:fill="FFFFFF"/>
            <w:tcMar>
              <w:top w:w="0" w:type="dxa"/>
              <w:left w:w="75" w:type="dxa"/>
              <w:bottom w:w="0" w:type="dxa"/>
              <w:right w:w="75" w:type="dxa"/>
            </w:tcMar>
            <w:vAlign w:val="center"/>
            <w:hideMark/>
          </w:tcPr>
          <w:p w14:paraId="0452AC92" w14:textId="7CE503E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49.9%</w:t>
            </w:r>
          </w:p>
        </w:tc>
        <w:tc>
          <w:tcPr>
            <w:tcW w:w="896" w:type="dxa"/>
            <w:shd w:val="clear" w:color="auto" w:fill="FFFFFF"/>
            <w:tcMar>
              <w:top w:w="0" w:type="dxa"/>
              <w:left w:w="75" w:type="dxa"/>
              <w:bottom w:w="0" w:type="dxa"/>
              <w:right w:w="75" w:type="dxa"/>
            </w:tcMar>
            <w:vAlign w:val="center"/>
            <w:hideMark/>
          </w:tcPr>
          <w:p w14:paraId="5D170C65" w14:textId="75C5714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50.6%</w:t>
            </w:r>
          </w:p>
        </w:tc>
        <w:tc>
          <w:tcPr>
            <w:tcW w:w="896" w:type="dxa"/>
            <w:shd w:val="clear" w:color="auto" w:fill="FFFFFF"/>
            <w:tcMar>
              <w:top w:w="0" w:type="dxa"/>
              <w:left w:w="75" w:type="dxa"/>
              <w:bottom w:w="0" w:type="dxa"/>
              <w:right w:w="75" w:type="dxa"/>
            </w:tcMar>
            <w:vAlign w:val="center"/>
            <w:hideMark/>
          </w:tcPr>
          <w:p w14:paraId="584373CE" w14:textId="6EE9C22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47.6%</w:t>
            </w:r>
          </w:p>
        </w:tc>
      </w:tr>
      <w:tr w:rsidR="002B2C4D" w:rsidRPr="00E7073E" w14:paraId="610F8AA2" w14:textId="77777777" w:rsidTr="002B2C4D">
        <w:trPr>
          <w:jc w:val="center"/>
        </w:trPr>
        <w:tc>
          <w:tcPr>
            <w:tcW w:w="3654" w:type="dxa"/>
            <w:shd w:val="clear" w:color="auto" w:fill="FFFFFF"/>
            <w:tcMar>
              <w:top w:w="0" w:type="dxa"/>
              <w:left w:w="0" w:type="dxa"/>
              <w:bottom w:w="0" w:type="dxa"/>
              <w:right w:w="0" w:type="dxa"/>
            </w:tcMar>
            <w:vAlign w:val="center"/>
          </w:tcPr>
          <w:p w14:paraId="23BBD150" w14:textId="68CC9548" w:rsidR="002B2C4D" w:rsidRPr="00E7073E" w:rsidRDefault="002B2C4D" w:rsidP="002B2C4D">
            <w:pPr>
              <w:spacing w:after="0"/>
              <w:contextualSpacing/>
              <w:rPr>
                <w:rFonts w:eastAsia="Times New Roman" w:cs="Consolas"/>
                <w:color w:val="333333"/>
                <w:sz w:val="18"/>
                <w:szCs w:val="18"/>
                <w:lang w:eastAsia="en-AU"/>
              </w:rPr>
            </w:pPr>
            <w:r w:rsidRPr="00E7073E">
              <w:rPr>
                <w:rFonts w:eastAsia="Times New Roman" w:cs="Consolas"/>
                <w:b/>
                <w:bCs/>
                <w:color w:val="333333"/>
                <w:sz w:val="18"/>
                <w:szCs w:val="18"/>
                <w:lang w:eastAsia="en-AU"/>
              </w:rPr>
              <w:t>Sex (</w:t>
            </w:r>
            <w:r>
              <w:rPr>
                <w:rFonts w:eastAsia="Times New Roman" w:cs="Consolas"/>
                <w:b/>
                <w:bCs/>
                <w:color w:val="333333"/>
                <w:sz w:val="18"/>
                <w:szCs w:val="18"/>
                <w:lang w:eastAsia="en-AU"/>
              </w:rPr>
              <w:t>m</w:t>
            </w:r>
            <w:r w:rsidRPr="00E7073E">
              <w:rPr>
                <w:rFonts w:eastAsia="Times New Roman" w:cs="Consolas"/>
                <w:b/>
                <w:bCs/>
                <w:color w:val="333333"/>
                <w:sz w:val="18"/>
                <w:szCs w:val="18"/>
                <w:lang w:eastAsia="en-AU"/>
              </w:rPr>
              <w:t>ean cost $)</w:t>
            </w:r>
          </w:p>
        </w:tc>
        <w:tc>
          <w:tcPr>
            <w:tcW w:w="1190" w:type="dxa"/>
            <w:shd w:val="clear" w:color="auto" w:fill="FFFFFF"/>
            <w:tcMar>
              <w:top w:w="0" w:type="dxa"/>
              <w:left w:w="75" w:type="dxa"/>
              <w:bottom w:w="0" w:type="dxa"/>
              <w:right w:w="75" w:type="dxa"/>
            </w:tcMar>
            <w:vAlign w:val="center"/>
          </w:tcPr>
          <w:p w14:paraId="7759A840" w14:textId="596E1AD5"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09CB46AB" w14:textId="31C7CF72"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5662CC29" w14:textId="24D245AD"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vAlign w:val="center"/>
          </w:tcPr>
          <w:p w14:paraId="3D3BD596" w14:textId="4DF400DF"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tcPr>
          <w:p w14:paraId="3B7DB82E" w14:textId="77777777" w:rsidR="002B2C4D" w:rsidRPr="00E7073E" w:rsidRDefault="002B2C4D" w:rsidP="002B2C4D">
            <w:pPr>
              <w:spacing w:after="0"/>
              <w:contextualSpacing/>
              <w:jc w:val="right"/>
              <w:rPr>
                <w:rFonts w:eastAsia="Times New Roman" w:cs="Consolas"/>
                <w:color w:val="333333"/>
                <w:sz w:val="18"/>
                <w:szCs w:val="18"/>
                <w:lang w:eastAsia="en-AU"/>
              </w:rPr>
            </w:pPr>
          </w:p>
        </w:tc>
      </w:tr>
      <w:tr w:rsidR="00FF11DF" w:rsidRPr="00E7073E" w14:paraId="6A637DCF" w14:textId="77777777" w:rsidTr="002B2C4D">
        <w:trPr>
          <w:jc w:val="center"/>
        </w:trPr>
        <w:tc>
          <w:tcPr>
            <w:tcW w:w="3654" w:type="dxa"/>
            <w:shd w:val="clear" w:color="auto" w:fill="FFFFFF"/>
            <w:tcMar>
              <w:top w:w="0" w:type="dxa"/>
              <w:left w:w="0" w:type="dxa"/>
              <w:bottom w:w="0" w:type="dxa"/>
              <w:right w:w="0" w:type="dxa"/>
            </w:tcMar>
            <w:vAlign w:val="center"/>
            <w:hideMark/>
          </w:tcPr>
          <w:p w14:paraId="49A0880B" w14:textId="2D24E4C6"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Female</w:t>
            </w:r>
          </w:p>
        </w:tc>
        <w:tc>
          <w:tcPr>
            <w:tcW w:w="1190" w:type="dxa"/>
            <w:shd w:val="clear" w:color="auto" w:fill="FFFFFF"/>
            <w:tcMar>
              <w:top w:w="0" w:type="dxa"/>
              <w:left w:w="75" w:type="dxa"/>
              <w:bottom w:w="0" w:type="dxa"/>
              <w:right w:w="75" w:type="dxa"/>
            </w:tcMar>
            <w:vAlign w:val="center"/>
            <w:hideMark/>
          </w:tcPr>
          <w:p w14:paraId="2E8FECDB" w14:textId="611C8CE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706</w:t>
            </w:r>
          </w:p>
        </w:tc>
        <w:tc>
          <w:tcPr>
            <w:tcW w:w="1190" w:type="dxa"/>
            <w:shd w:val="clear" w:color="auto" w:fill="FFFFFF"/>
            <w:tcMar>
              <w:top w:w="0" w:type="dxa"/>
              <w:left w:w="75" w:type="dxa"/>
              <w:bottom w:w="0" w:type="dxa"/>
              <w:right w:w="75" w:type="dxa"/>
            </w:tcMar>
            <w:vAlign w:val="center"/>
            <w:hideMark/>
          </w:tcPr>
          <w:p w14:paraId="26124893" w14:textId="5B4BB037"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716</w:t>
            </w:r>
          </w:p>
        </w:tc>
        <w:tc>
          <w:tcPr>
            <w:tcW w:w="1190" w:type="dxa"/>
            <w:shd w:val="clear" w:color="auto" w:fill="FFFFFF"/>
            <w:tcMar>
              <w:top w:w="0" w:type="dxa"/>
              <w:left w:w="75" w:type="dxa"/>
              <w:bottom w:w="0" w:type="dxa"/>
              <w:right w:w="75" w:type="dxa"/>
            </w:tcMar>
            <w:vAlign w:val="center"/>
            <w:hideMark/>
          </w:tcPr>
          <w:p w14:paraId="2676F05E" w14:textId="7451C14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685</w:t>
            </w:r>
          </w:p>
        </w:tc>
        <w:tc>
          <w:tcPr>
            <w:tcW w:w="896" w:type="dxa"/>
            <w:shd w:val="clear" w:color="auto" w:fill="FFFFFF"/>
            <w:tcMar>
              <w:top w:w="0" w:type="dxa"/>
              <w:left w:w="75" w:type="dxa"/>
              <w:bottom w:w="0" w:type="dxa"/>
              <w:right w:w="75" w:type="dxa"/>
            </w:tcMar>
            <w:vAlign w:val="center"/>
            <w:hideMark/>
          </w:tcPr>
          <w:p w14:paraId="030E40DB" w14:textId="4433288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715</w:t>
            </w:r>
          </w:p>
        </w:tc>
        <w:tc>
          <w:tcPr>
            <w:tcW w:w="896" w:type="dxa"/>
            <w:shd w:val="clear" w:color="auto" w:fill="FFFFFF"/>
            <w:tcMar>
              <w:top w:w="0" w:type="dxa"/>
              <w:left w:w="75" w:type="dxa"/>
              <w:bottom w:w="0" w:type="dxa"/>
              <w:right w:w="75" w:type="dxa"/>
            </w:tcMar>
            <w:vAlign w:val="center"/>
            <w:hideMark/>
          </w:tcPr>
          <w:p w14:paraId="54DAD67E" w14:textId="04AD008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729</w:t>
            </w:r>
          </w:p>
        </w:tc>
      </w:tr>
      <w:tr w:rsidR="00FF11DF" w:rsidRPr="00E7073E" w14:paraId="24E41CC4" w14:textId="77777777" w:rsidTr="002B2C4D">
        <w:trPr>
          <w:jc w:val="center"/>
        </w:trPr>
        <w:tc>
          <w:tcPr>
            <w:tcW w:w="3654" w:type="dxa"/>
            <w:shd w:val="clear" w:color="auto" w:fill="FFFFFF"/>
            <w:tcMar>
              <w:top w:w="0" w:type="dxa"/>
              <w:left w:w="0" w:type="dxa"/>
              <w:bottom w:w="0" w:type="dxa"/>
              <w:right w:w="0" w:type="dxa"/>
            </w:tcMar>
            <w:vAlign w:val="center"/>
            <w:hideMark/>
          </w:tcPr>
          <w:p w14:paraId="05DE5D79" w14:textId="0FE8774F"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lastRenderedPageBreak/>
              <w:t xml:space="preserve"> </w:t>
            </w:r>
            <w:r w:rsidRPr="00E7073E">
              <w:rPr>
                <w:rFonts w:eastAsia="Times New Roman" w:cs="Consolas"/>
                <w:color w:val="333333"/>
                <w:sz w:val="18"/>
                <w:szCs w:val="18"/>
                <w:lang w:eastAsia="en-AU"/>
              </w:rPr>
              <w:t>Male</w:t>
            </w:r>
          </w:p>
        </w:tc>
        <w:tc>
          <w:tcPr>
            <w:tcW w:w="1190" w:type="dxa"/>
            <w:shd w:val="clear" w:color="auto" w:fill="FFFFFF"/>
            <w:tcMar>
              <w:top w:w="0" w:type="dxa"/>
              <w:left w:w="75" w:type="dxa"/>
              <w:bottom w:w="0" w:type="dxa"/>
              <w:right w:w="75" w:type="dxa"/>
            </w:tcMar>
            <w:vAlign w:val="center"/>
            <w:hideMark/>
          </w:tcPr>
          <w:p w14:paraId="3EB49451" w14:textId="1EA1A22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686</w:t>
            </w:r>
          </w:p>
        </w:tc>
        <w:tc>
          <w:tcPr>
            <w:tcW w:w="1190" w:type="dxa"/>
            <w:shd w:val="clear" w:color="auto" w:fill="FFFFFF"/>
            <w:tcMar>
              <w:top w:w="0" w:type="dxa"/>
              <w:left w:w="75" w:type="dxa"/>
              <w:bottom w:w="0" w:type="dxa"/>
              <w:right w:w="75" w:type="dxa"/>
            </w:tcMar>
            <w:vAlign w:val="center"/>
            <w:hideMark/>
          </w:tcPr>
          <w:p w14:paraId="234C0DCA" w14:textId="109950F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692</w:t>
            </w:r>
          </w:p>
        </w:tc>
        <w:tc>
          <w:tcPr>
            <w:tcW w:w="1190" w:type="dxa"/>
            <w:shd w:val="clear" w:color="auto" w:fill="FFFFFF"/>
            <w:tcMar>
              <w:top w:w="0" w:type="dxa"/>
              <w:left w:w="75" w:type="dxa"/>
              <w:bottom w:w="0" w:type="dxa"/>
              <w:right w:w="75" w:type="dxa"/>
            </w:tcMar>
            <w:vAlign w:val="center"/>
            <w:hideMark/>
          </w:tcPr>
          <w:p w14:paraId="37B9C065" w14:textId="34061A0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673</w:t>
            </w:r>
          </w:p>
        </w:tc>
        <w:tc>
          <w:tcPr>
            <w:tcW w:w="896" w:type="dxa"/>
            <w:shd w:val="clear" w:color="auto" w:fill="FFFFFF"/>
            <w:tcMar>
              <w:top w:w="0" w:type="dxa"/>
              <w:left w:w="75" w:type="dxa"/>
              <w:bottom w:w="0" w:type="dxa"/>
              <w:right w:w="75" w:type="dxa"/>
            </w:tcMar>
            <w:vAlign w:val="center"/>
            <w:hideMark/>
          </w:tcPr>
          <w:p w14:paraId="3F70DD66" w14:textId="19EA27A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699</w:t>
            </w:r>
          </w:p>
        </w:tc>
        <w:tc>
          <w:tcPr>
            <w:tcW w:w="896" w:type="dxa"/>
            <w:shd w:val="clear" w:color="auto" w:fill="FFFFFF"/>
            <w:tcMar>
              <w:top w:w="0" w:type="dxa"/>
              <w:left w:w="75" w:type="dxa"/>
              <w:bottom w:w="0" w:type="dxa"/>
              <w:right w:w="75" w:type="dxa"/>
            </w:tcMar>
            <w:vAlign w:val="center"/>
            <w:hideMark/>
          </w:tcPr>
          <w:p w14:paraId="67EA5C4E" w14:textId="0193E2B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714</w:t>
            </w:r>
          </w:p>
        </w:tc>
      </w:tr>
      <w:tr w:rsidR="002B2C4D" w:rsidRPr="00E7073E" w14:paraId="4158DD87" w14:textId="77777777" w:rsidTr="002B2C4D">
        <w:trPr>
          <w:jc w:val="center"/>
        </w:trPr>
        <w:tc>
          <w:tcPr>
            <w:tcW w:w="3654" w:type="dxa"/>
            <w:shd w:val="clear" w:color="auto" w:fill="FFFFFF"/>
            <w:tcMar>
              <w:top w:w="0" w:type="dxa"/>
              <w:left w:w="0" w:type="dxa"/>
              <w:bottom w:w="0" w:type="dxa"/>
              <w:right w:w="0" w:type="dxa"/>
            </w:tcMar>
            <w:vAlign w:val="center"/>
          </w:tcPr>
          <w:p w14:paraId="0FC21B55" w14:textId="065A87E4" w:rsidR="002B2C4D" w:rsidRPr="00E7073E" w:rsidRDefault="002B2C4D" w:rsidP="002B2C4D">
            <w:pPr>
              <w:spacing w:after="0"/>
              <w:contextualSpacing/>
              <w:rPr>
                <w:rFonts w:eastAsia="Times New Roman" w:cs="Consolas"/>
                <w:color w:val="333333"/>
                <w:sz w:val="18"/>
                <w:szCs w:val="18"/>
                <w:lang w:eastAsia="en-AU"/>
              </w:rPr>
            </w:pPr>
            <w:r w:rsidRPr="00E7073E">
              <w:rPr>
                <w:rFonts w:eastAsia="Times New Roman" w:cs="Consolas"/>
                <w:b/>
                <w:bCs/>
                <w:color w:val="333333"/>
                <w:sz w:val="18"/>
                <w:szCs w:val="18"/>
                <w:lang w:eastAsia="en-AU"/>
              </w:rPr>
              <w:t>Age</w:t>
            </w:r>
          </w:p>
        </w:tc>
        <w:tc>
          <w:tcPr>
            <w:tcW w:w="1190" w:type="dxa"/>
            <w:shd w:val="clear" w:color="auto" w:fill="FFFFFF"/>
            <w:tcMar>
              <w:top w:w="0" w:type="dxa"/>
              <w:left w:w="75" w:type="dxa"/>
              <w:bottom w:w="0" w:type="dxa"/>
              <w:right w:w="75" w:type="dxa"/>
            </w:tcMar>
            <w:vAlign w:val="center"/>
          </w:tcPr>
          <w:p w14:paraId="249F36D1" w14:textId="1A1B37C0"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192D52CA" w14:textId="2599D8B4"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7ACDD942" w14:textId="3A74958B"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vAlign w:val="center"/>
          </w:tcPr>
          <w:p w14:paraId="24A0A4FE" w14:textId="14DB41B6"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tcPr>
          <w:p w14:paraId="41E67665" w14:textId="77777777" w:rsidR="002B2C4D" w:rsidRPr="00E7073E" w:rsidRDefault="002B2C4D" w:rsidP="002B2C4D">
            <w:pPr>
              <w:spacing w:after="0"/>
              <w:contextualSpacing/>
              <w:jc w:val="right"/>
              <w:rPr>
                <w:rFonts w:eastAsia="Times New Roman" w:cs="Consolas"/>
                <w:color w:val="333333"/>
                <w:sz w:val="18"/>
                <w:szCs w:val="18"/>
                <w:lang w:eastAsia="en-AU"/>
              </w:rPr>
            </w:pPr>
          </w:p>
        </w:tc>
      </w:tr>
      <w:tr w:rsidR="00FF11DF" w:rsidRPr="00E7073E" w14:paraId="3664F22C" w14:textId="77777777" w:rsidTr="002B2C4D">
        <w:trPr>
          <w:jc w:val="center"/>
        </w:trPr>
        <w:tc>
          <w:tcPr>
            <w:tcW w:w="3654" w:type="dxa"/>
            <w:shd w:val="clear" w:color="auto" w:fill="FFFFFF"/>
            <w:tcMar>
              <w:top w:w="0" w:type="dxa"/>
              <w:left w:w="0" w:type="dxa"/>
              <w:bottom w:w="0" w:type="dxa"/>
              <w:right w:w="0" w:type="dxa"/>
            </w:tcMar>
            <w:vAlign w:val="center"/>
            <w:hideMark/>
          </w:tcPr>
          <w:p w14:paraId="4C908AE7" w14:textId="7C7B70CB"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Mean</w:t>
            </w:r>
          </w:p>
        </w:tc>
        <w:tc>
          <w:tcPr>
            <w:tcW w:w="1190" w:type="dxa"/>
            <w:shd w:val="clear" w:color="auto" w:fill="FFFFFF"/>
            <w:tcMar>
              <w:top w:w="0" w:type="dxa"/>
              <w:left w:w="75" w:type="dxa"/>
              <w:bottom w:w="0" w:type="dxa"/>
              <w:right w:w="75" w:type="dxa"/>
            </w:tcMar>
            <w:vAlign w:val="center"/>
            <w:hideMark/>
          </w:tcPr>
          <w:p w14:paraId="602DA78B" w14:textId="7A246B23"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38</w:t>
            </w:r>
          </w:p>
        </w:tc>
        <w:tc>
          <w:tcPr>
            <w:tcW w:w="1190" w:type="dxa"/>
            <w:shd w:val="clear" w:color="auto" w:fill="FFFFFF"/>
            <w:tcMar>
              <w:top w:w="0" w:type="dxa"/>
              <w:left w:w="75" w:type="dxa"/>
              <w:bottom w:w="0" w:type="dxa"/>
              <w:right w:w="75" w:type="dxa"/>
            </w:tcMar>
            <w:vAlign w:val="center"/>
            <w:hideMark/>
          </w:tcPr>
          <w:p w14:paraId="48809C13" w14:textId="43C11BF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38</w:t>
            </w:r>
          </w:p>
        </w:tc>
        <w:tc>
          <w:tcPr>
            <w:tcW w:w="1190" w:type="dxa"/>
            <w:shd w:val="clear" w:color="auto" w:fill="FFFFFF"/>
            <w:tcMar>
              <w:top w:w="0" w:type="dxa"/>
              <w:left w:w="75" w:type="dxa"/>
              <w:bottom w:w="0" w:type="dxa"/>
              <w:right w:w="75" w:type="dxa"/>
            </w:tcMar>
            <w:vAlign w:val="center"/>
            <w:hideMark/>
          </w:tcPr>
          <w:p w14:paraId="08F071B4" w14:textId="30C803A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38</w:t>
            </w:r>
          </w:p>
        </w:tc>
        <w:tc>
          <w:tcPr>
            <w:tcW w:w="896" w:type="dxa"/>
            <w:shd w:val="clear" w:color="auto" w:fill="FFFFFF"/>
            <w:tcMar>
              <w:top w:w="0" w:type="dxa"/>
              <w:left w:w="75" w:type="dxa"/>
              <w:bottom w:w="0" w:type="dxa"/>
              <w:right w:w="75" w:type="dxa"/>
            </w:tcMar>
            <w:vAlign w:val="center"/>
            <w:hideMark/>
          </w:tcPr>
          <w:p w14:paraId="31D9DC64" w14:textId="65F2360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41</w:t>
            </w:r>
          </w:p>
        </w:tc>
        <w:tc>
          <w:tcPr>
            <w:tcW w:w="896" w:type="dxa"/>
            <w:shd w:val="clear" w:color="auto" w:fill="FFFFFF"/>
            <w:tcMar>
              <w:top w:w="0" w:type="dxa"/>
              <w:left w:w="75" w:type="dxa"/>
              <w:bottom w:w="0" w:type="dxa"/>
              <w:right w:w="75" w:type="dxa"/>
            </w:tcMar>
            <w:vAlign w:val="center"/>
            <w:hideMark/>
          </w:tcPr>
          <w:p w14:paraId="0DE8C89D" w14:textId="3CF690AF"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41</w:t>
            </w:r>
          </w:p>
        </w:tc>
      </w:tr>
      <w:tr w:rsidR="00FF11DF" w:rsidRPr="00E7073E" w14:paraId="3331BD15" w14:textId="77777777" w:rsidTr="002B2C4D">
        <w:trPr>
          <w:jc w:val="center"/>
        </w:trPr>
        <w:tc>
          <w:tcPr>
            <w:tcW w:w="3654" w:type="dxa"/>
            <w:shd w:val="clear" w:color="auto" w:fill="FFFFFF"/>
            <w:tcMar>
              <w:top w:w="0" w:type="dxa"/>
              <w:left w:w="0" w:type="dxa"/>
              <w:bottom w:w="0" w:type="dxa"/>
              <w:right w:w="0" w:type="dxa"/>
            </w:tcMar>
            <w:vAlign w:val="center"/>
            <w:hideMark/>
          </w:tcPr>
          <w:p w14:paraId="59AB523B" w14:textId="5AFE04D1"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Median</w:t>
            </w:r>
          </w:p>
        </w:tc>
        <w:tc>
          <w:tcPr>
            <w:tcW w:w="1190" w:type="dxa"/>
            <w:shd w:val="clear" w:color="auto" w:fill="FFFFFF"/>
            <w:tcMar>
              <w:top w:w="0" w:type="dxa"/>
              <w:left w:w="75" w:type="dxa"/>
              <w:bottom w:w="0" w:type="dxa"/>
              <w:right w:w="75" w:type="dxa"/>
            </w:tcMar>
            <w:vAlign w:val="center"/>
            <w:hideMark/>
          </w:tcPr>
          <w:p w14:paraId="1C7E8FE1" w14:textId="1858AA17"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36</w:t>
            </w:r>
          </w:p>
        </w:tc>
        <w:tc>
          <w:tcPr>
            <w:tcW w:w="1190" w:type="dxa"/>
            <w:shd w:val="clear" w:color="auto" w:fill="FFFFFF"/>
            <w:tcMar>
              <w:top w:w="0" w:type="dxa"/>
              <w:left w:w="75" w:type="dxa"/>
              <w:bottom w:w="0" w:type="dxa"/>
              <w:right w:w="75" w:type="dxa"/>
            </w:tcMar>
            <w:vAlign w:val="center"/>
            <w:hideMark/>
          </w:tcPr>
          <w:p w14:paraId="6303C4C4" w14:textId="42761C3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35</w:t>
            </w:r>
          </w:p>
        </w:tc>
        <w:tc>
          <w:tcPr>
            <w:tcW w:w="1190" w:type="dxa"/>
            <w:shd w:val="clear" w:color="auto" w:fill="FFFFFF"/>
            <w:tcMar>
              <w:top w:w="0" w:type="dxa"/>
              <w:left w:w="75" w:type="dxa"/>
              <w:bottom w:w="0" w:type="dxa"/>
              <w:right w:w="75" w:type="dxa"/>
            </w:tcMar>
            <w:vAlign w:val="center"/>
            <w:hideMark/>
          </w:tcPr>
          <w:p w14:paraId="22A07BBB" w14:textId="50725F7F"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37</w:t>
            </w:r>
          </w:p>
        </w:tc>
        <w:tc>
          <w:tcPr>
            <w:tcW w:w="896" w:type="dxa"/>
            <w:shd w:val="clear" w:color="auto" w:fill="FFFFFF"/>
            <w:tcMar>
              <w:top w:w="0" w:type="dxa"/>
              <w:left w:w="75" w:type="dxa"/>
              <w:bottom w:w="0" w:type="dxa"/>
              <w:right w:w="75" w:type="dxa"/>
            </w:tcMar>
            <w:vAlign w:val="center"/>
            <w:hideMark/>
          </w:tcPr>
          <w:p w14:paraId="76695C14" w14:textId="2F109A7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38</w:t>
            </w:r>
          </w:p>
        </w:tc>
        <w:tc>
          <w:tcPr>
            <w:tcW w:w="896" w:type="dxa"/>
            <w:shd w:val="clear" w:color="auto" w:fill="FFFFFF"/>
            <w:tcMar>
              <w:top w:w="0" w:type="dxa"/>
              <w:left w:w="75" w:type="dxa"/>
              <w:bottom w:w="0" w:type="dxa"/>
              <w:right w:w="75" w:type="dxa"/>
            </w:tcMar>
            <w:vAlign w:val="center"/>
            <w:hideMark/>
          </w:tcPr>
          <w:p w14:paraId="42FE5C8F" w14:textId="3464E9D0"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39</w:t>
            </w:r>
          </w:p>
        </w:tc>
      </w:tr>
      <w:tr w:rsidR="00FF11DF" w:rsidRPr="00E7073E" w14:paraId="23B540E9" w14:textId="77777777" w:rsidTr="002B2C4D">
        <w:trPr>
          <w:jc w:val="center"/>
        </w:trPr>
        <w:tc>
          <w:tcPr>
            <w:tcW w:w="3654" w:type="dxa"/>
            <w:shd w:val="clear" w:color="auto" w:fill="FFFFFF"/>
            <w:tcMar>
              <w:top w:w="0" w:type="dxa"/>
              <w:left w:w="0" w:type="dxa"/>
              <w:bottom w:w="0" w:type="dxa"/>
              <w:right w:w="0" w:type="dxa"/>
            </w:tcMar>
            <w:vAlign w:val="center"/>
            <w:hideMark/>
          </w:tcPr>
          <w:p w14:paraId="162F8E05" w14:textId="5F974176"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00FB2218">
              <w:rPr>
                <w:rFonts w:eastAsia="Times New Roman" w:cs="Consolas"/>
                <w:color w:val="333333"/>
                <w:sz w:val="18"/>
                <w:szCs w:val="18"/>
                <w:lang w:eastAsia="en-AU"/>
              </w:rPr>
              <w:t>Standard deviation</w:t>
            </w:r>
          </w:p>
        </w:tc>
        <w:tc>
          <w:tcPr>
            <w:tcW w:w="1190" w:type="dxa"/>
            <w:shd w:val="clear" w:color="auto" w:fill="FFFFFF"/>
            <w:tcMar>
              <w:top w:w="0" w:type="dxa"/>
              <w:left w:w="75" w:type="dxa"/>
              <w:bottom w:w="0" w:type="dxa"/>
              <w:right w:w="75" w:type="dxa"/>
            </w:tcMar>
            <w:vAlign w:val="center"/>
            <w:hideMark/>
          </w:tcPr>
          <w:p w14:paraId="396822EB" w14:textId="7A29C4D7"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46</w:t>
            </w:r>
          </w:p>
        </w:tc>
        <w:tc>
          <w:tcPr>
            <w:tcW w:w="1190" w:type="dxa"/>
            <w:shd w:val="clear" w:color="auto" w:fill="FFFFFF"/>
            <w:tcMar>
              <w:top w:w="0" w:type="dxa"/>
              <w:left w:w="75" w:type="dxa"/>
              <w:bottom w:w="0" w:type="dxa"/>
              <w:right w:w="75" w:type="dxa"/>
            </w:tcMar>
            <w:vAlign w:val="center"/>
            <w:hideMark/>
          </w:tcPr>
          <w:p w14:paraId="6F66AE5D" w14:textId="2D7A42B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55</w:t>
            </w:r>
          </w:p>
        </w:tc>
        <w:tc>
          <w:tcPr>
            <w:tcW w:w="1190" w:type="dxa"/>
            <w:shd w:val="clear" w:color="auto" w:fill="FFFFFF"/>
            <w:tcMar>
              <w:top w:w="0" w:type="dxa"/>
              <w:left w:w="75" w:type="dxa"/>
              <w:bottom w:w="0" w:type="dxa"/>
              <w:right w:w="75" w:type="dxa"/>
            </w:tcMar>
            <w:vAlign w:val="center"/>
            <w:hideMark/>
          </w:tcPr>
          <w:p w14:paraId="513C277C" w14:textId="03FF23C8"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24</w:t>
            </w:r>
          </w:p>
        </w:tc>
        <w:tc>
          <w:tcPr>
            <w:tcW w:w="896" w:type="dxa"/>
            <w:shd w:val="clear" w:color="auto" w:fill="FFFFFF"/>
            <w:tcMar>
              <w:top w:w="0" w:type="dxa"/>
              <w:left w:w="75" w:type="dxa"/>
              <w:bottom w:w="0" w:type="dxa"/>
              <w:right w:w="75" w:type="dxa"/>
            </w:tcMar>
            <w:vAlign w:val="center"/>
            <w:hideMark/>
          </w:tcPr>
          <w:p w14:paraId="6C604F33" w14:textId="6ECAA3E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54</w:t>
            </w:r>
          </w:p>
        </w:tc>
        <w:tc>
          <w:tcPr>
            <w:tcW w:w="896" w:type="dxa"/>
            <w:shd w:val="clear" w:color="auto" w:fill="FFFFFF"/>
            <w:tcMar>
              <w:top w:w="0" w:type="dxa"/>
              <w:left w:w="75" w:type="dxa"/>
              <w:bottom w:w="0" w:type="dxa"/>
              <w:right w:w="75" w:type="dxa"/>
            </w:tcMar>
            <w:vAlign w:val="center"/>
            <w:hideMark/>
          </w:tcPr>
          <w:p w14:paraId="45CB4F7D" w14:textId="5CF918D5"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25</w:t>
            </w:r>
          </w:p>
        </w:tc>
      </w:tr>
      <w:tr w:rsidR="002B2C4D" w:rsidRPr="00E7073E" w14:paraId="6EC1B660" w14:textId="77777777" w:rsidTr="002B2C4D">
        <w:trPr>
          <w:jc w:val="center"/>
        </w:trPr>
        <w:tc>
          <w:tcPr>
            <w:tcW w:w="3654" w:type="dxa"/>
            <w:shd w:val="clear" w:color="auto" w:fill="FFFFFF"/>
            <w:tcMar>
              <w:top w:w="0" w:type="dxa"/>
              <w:left w:w="0" w:type="dxa"/>
              <w:bottom w:w="0" w:type="dxa"/>
              <w:right w:w="0" w:type="dxa"/>
            </w:tcMar>
            <w:vAlign w:val="center"/>
          </w:tcPr>
          <w:p w14:paraId="73F48551" w14:textId="55C331DB" w:rsidR="002B2C4D" w:rsidRPr="00E7073E" w:rsidRDefault="002B2C4D" w:rsidP="002B2C4D">
            <w:pPr>
              <w:spacing w:after="0"/>
              <w:contextualSpacing/>
              <w:rPr>
                <w:rFonts w:eastAsia="Times New Roman" w:cs="Consolas"/>
                <w:color w:val="333333"/>
                <w:sz w:val="18"/>
                <w:szCs w:val="18"/>
                <w:lang w:eastAsia="en-AU"/>
              </w:rPr>
            </w:pPr>
            <w:r w:rsidRPr="00E7073E">
              <w:rPr>
                <w:rFonts w:eastAsia="Times New Roman" w:cs="Consolas"/>
                <w:b/>
                <w:bCs/>
                <w:color w:val="333333"/>
                <w:sz w:val="18"/>
                <w:szCs w:val="18"/>
                <w:lang w:eastAsia="en-AU"/>
              </w:rPr>
              <w:t>Age group (</w:t>
            </w:r>
            <w:r>
              <w:rPr>
                <w:rFonts w:eastAsia="Times New Roman" w:cs="Consolas"/>
                <w:b/>
                <w:bCs/>
                <w:color w:val="333333"/>
                <w:sz w:val="18"/>
                <w:szCs w:val="18"/>
                <w:lang w:eastAsia="en-AU"/>
              </w:rPr>
              <w:t>p</w:t>
            </w:r>
            <w:r w:rsidRPr="00E7073E">
              <w:rPr>
                <w:rFonts w:eastAsia="Times New Roman" w:cs="Consolas"/>
                <w:b/>
                <w:bCs/>
                <w:color w:val="333333"/>
                <w:sz w:val="18"/>
                <w:szCs w:val="18"/>
                <w:lang w:eastAsia="en-AU"/>
              </w:rPr>
              <w:t>ercent)</w:t>
            </w:r>
          </w:p>
        </w:tc>
        <w:tc>
          <w:tcPr>
            <w:tcW w:w="1190" w:type="dxa"/>
            <w:shd w:val="clear" w:color="auto" w:fill="FFFFFF"/>
            <w:tcMar>
              <w:top w:w="0" w:type="dxa"/>
              <w:left w:w="75" w:type="dxa"/>
              <w:bottom w:w="0" w:type="dxa"/>
              <w:right w:w="75" w:type="dxa"/>
            </w:tcMar>
            <w:vAlign w:val="center"/>
          </w:tcPr>
          <w:p w14:paraId="06AB6280" w14:textId="79C75240"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121FC29E" w14:textId="527F5406"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6779E390" w14:textId="732AF82A"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vAlign w:val="center"/>
          </w:tcPr>
          <w:p w14:paraId="3020C211" w14:textId="65F13FD7"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tcPr>
          <w:p w14:paraId="73C1D97E" w14:textId="77777777" w:rsidR="002B2C4D" w:rsidRPr="00E7073E" w:rsidRDefault="002B2C4D" w:rsidP="002B2C4D">
            <w:pPr>
              <w:spacing w:after="0"/>
              <w:contextualSpacing/>
              <w:jc w:val="right"/>
              <w:rPr>
                <w:rFonts w:eastAsia="Times New Roman" w:cs="Consolas"/>
                <w:color w:val="333333"/>
                <w:sz w:val="18"/>
                <w:szCs w:val="18"/>
                <w:lang w:eastAsia="en-AU"/>
              </w:rPr>
            </w:pPr>
          </w:p>
        </w:tc>
      </w:tr>
      <w:tr w:rsidR="00FF11DF" w:rsidRPr="00E7073E" w14:paraId="06BBC99E" w14:textId="77777777" w:rsidTr="002B2C4D">
        <w:trPr>
          <w:jc w:val="center"/>
        </w:trPr>
        <w:tc>
          <w:tcPr>
            <w:tcW w:w="3654" w:type="dxa"/>
            <w:shd w:val="clear" w:color="auto" w:fill="FFFFFF"/>
            <w:tcMar>
              <w:top w:w="0" w:type="dxa"/>
              <w:left w:w="0" w:type="dxa"/>
              <w:bottom w:w="0" w:type="dxa"/>
              <w:right w:w="0" w:type="dxa"/>
            </w:tcMar>
            <w:vAlign w:val="center"/>
            <w:hideMark/>
          </w:tcPr>
          <w:p w14:paraId="72B2F10D" w14:textId="36DAABD9"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00-04</w:t>
            </w:r>
          </w:p>
        </w:tc>
        <w:tc>
          <w:tcPr>
            <w:tcW w:w="1190" w:type="dxa"/>
            <w:shd w:val="clear" w:color="auto" w:fill="FFFFFF"/>
            <w:tcMar>
              <w:top w:w="0" w:type="dxa"/>
              <w:left w:w="75" w:type="dxa"/>
              <w:bottom w:w="0" w:type="dxa"/>
              <w:right w:w="75" w:type="dxa"/>
            </w:tcMar>
            <w:vAlign w:val="center"/>
            <w:hideMark/>
          </w:tcPr>
          <w:p w14:paraId="55D678A8" w14:textId="623D7290"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11.9%</w:t>
            </w:r>
          </w:p>
        </w:tc>
        <w:tc>
          <w:tcPr>
            <w:tcW w:w="1190" w:type="dxa"/>
            <w:shd w:val="clear" w:color="auto" w:fill="FFFFFF"/>
            <w:tcMar>
              <w:top w:w="0" w:type="dxa"/>
              <w:left w:w="75" w:type="dxa"/>
              <w:bottom w:w="0" w:type="dxa"/>
              <w:right w:w="75" w:type="dxa"/>
            </w:tcMar>
            <w:vAlign w:val="center"/>
            <w:hideMark/>
          </w:tcPr>
          <w:p w14:paraId="61DB974D" w14:textId="254D686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13.3%</w:t>
            </w:r>
          </w:p>
        </w:tc>
        <w:tc>
          <w:tcPr>
            <w:tcW w:w="1190" w:type="dxa"/>
            <w:shd w:val="clear" w:color="auto" w:fill="FFFFFF"/>
            <w:tcMar>
              <w:top w:w="0" w:type="dxa"/>
              <w:left w:w="75" w:type="dxa"/>
              <w:bottom w:w="0" w:type="dxa"/>
              <w:right w:w="75" w:type="dxa"/>
            </w:tcMar>
            <w:vAlign w:val="center"/>
            <w:hideMark/>
          </w:tcPr>
          <w:p w14:paraId="40485358" w14:textId="4770066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9.2%</w:t>
            </w:r>
          </w:p>
        </w:tc>
        <w:tc>
          <w:tcPr>
            <w:tcW w:w="896" w:type="dxa"/>
            <w:shd w:val="clear" w:color="auto" w:fill="FFFFFF"/>
            <w:tcMar>
              <w:top w:w="0" w:type="dxa"/>
              <w:left w:w="75" w:type="dxa"/>
              <w:bottom w:w="0" w:type="dxa"/>
              <w:right w:w="75" w:type="dxa"/>
            </w:tcMar>
            <w:vAlign w:val="center"/>
            <w:hideMark/>
          </w:tcPr>
          <w:p w14:paraId="197AC43B" w14:textId="5A9EBF9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8.6%</w:t>
            </w:r>
          </w:p>
        </w:tc>
        <w:tc>
          <w:tcPr>
            <w:tcW w:w="896" w:type="dxa"/>
            <w:shd w:val="clear" w:color="auto" w:fill="FFFFFF"/>
            <w:tcMar>
              <w:top w:w="0" w:type="dxa"/>
              <w:left w:w="75" w:type="dxa"/>
              <w:bottom w:w="0" w:type="dxa"/>
              <w:right w:w="75" w:type="dxa"/>
            </w:tcMar>
            <w:vAlign w:val="center"/>
            <w:hideMark/>
          </w:tcPr>
          <w:p w14:paraId="15C6CD39" w14:textId="7845DB7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8.2%</w:t>
            </w:r>
          </w:p>
        </w:tc>
      </w:tr>
      <w:tr w:rsidR="00FF11DF" w:rsidRPr="00E7073E" w14:paraId="235C9A78" w14:textId="77777777" w:rsidTr="002B2C4D">
        <w:trPr>
          <w:jc w:val="center"/>
        </w:trPr>
        <w:tc>
          <w:tcPr>
            <w:tcW w:w="3654" w:type="dxa"/>
            <w:shd w:val="clear" w:color="auto" w:fill="FFFFFF"/>
            <w:tcMar>
              <w:top w:w="0" w:type="dxa"/>
              <w:left w:w="0" w:type="dxa"/>
              <w:bottom w:w="0" w:type="dxa"/>
              <w:right w:w="0" w:type="dxa"/>
            </w:tcMar>
            <w:vAlign w:val="center"/>
            <w:hideMark/>
          </w:tcPr>
          <w:p w14:paraId="6D3277EE" w14:textId="4D76A1CD"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05-14</w:t>
            </w:r>
          </w:p>
        </w:tc>
        <w:tc>
          <w:tcPr>
            <w:tcW w:w="1190" w:type="dxa"/>
            <w:shd w:val="clear" w:color="auto" w:fill="FFFFFF"/>
            <w:tcMar>
              <w:top w:w="0" w:type="dxa"/>
              <w:left w:w="75" w:type="dxa"/>
              <w:bottom w:w="0" w:type="dxa"/>
              <w:right w:w="75" w:type="dxa"/>
            </w:tcMar>
            <w:vAlign w:val="center"/>
            <w:hideMark/>
          </w:tcPr>
          <w:p w14:paraId="442FD4E1" w14:textId="66E2AAE0"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9.4%</w:t>
            </w:r>
          </w:p>
        </w:tc>
        <w:tc>
          <w:tcPr>
            <w:tcW w:w="1190" w:type="dxa"/>
            <w:shd w:val="clear" w:color="auto" w:fill="FFFFFF"/>
            <w:tcMar>
              <w:top w:w="0" w:type="dxa"/>
              <w:left w:w="75" w:type="dxa"/>
              <w:bottom w:w="0" w:type="dxa"/>
              <w:right w:w="75" w:type="dxa"/>
            </w:tcMar>
            <w:vAlign w:val="center"/>
            <w:hideMark/>
          </w:tcPr>
          <w:p w14:paraId="6A3A99B6" w14:textId="55AEF8BF"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9.5%</w:t>
            </w:r>
          </w:p>
        </w:tc>
        <w:tc>
          <w:tcPr>
            <w:tcW w:w="1190" w:type="dxa"/>
            <w:shd w:val="clear" w:color="auto" w:fill="FFFFFF"/>
            <w:tcMar>
              <w:top w:w="0" w:type="dxa"/>
              <w:left w:w="75" w:type="dxa"/>
              <w:bottom w:w="0" w:type="dxa"/>
              <w:right w:w="75" w:type="dxa"/>
            </w:tcMar>
            <w:vAlign w:val="center"/>
            <w:hideMark/>
          </w:tcPr>
          <w:p w14:paraId="6527C48A" w14:textId="1B4A9E9E"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9.2%</w:t>
            </w:r>
          </w:p>
        </w:tc>
        <w:tc>
          <w:tcPr>
            <w:tcW w:w="896" w:type="dxa"/>
            <w:shd w:val="clear" w:color="auto" w:fill="FFFFFF"/>
            <w:tcMar>
              <w:top w:w="0" w:type="dxa"/>
              <w:left w:w="75" w:type="dxa"/>
              <w:bottom w:w="0" w:type="dxa"/>
              <w:right w:w="75" w:type="dxa"/>
            </w:tcMar>
            <w:vAlign w:val="center"/>
            <w:hideMark/>
          </w:tcPr>
          <w:p w14:paraId="779B8B7E" w14:textId="45D85A6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6.9%</w:t>
            </w:r>
          </w:p>
        </w:tc>
        <w:tc>
          <w:tcPr>
            <w:tcW w:w="896" w:type="dxa"/>
            <w:shd w:val="clear" w:color="auto" w:fill="FFFFFF"/>
            <w:tcMar>
              <w:top w:w="0" w:type="dxa"/>
              <w:left w:w="75" w:type="dxa"/>
              <w:bottom w:w="0" w:type="dxa"/>
              <w:right w:w="75" w:type="dxa"/>
            </w:tcMar>
            <w:vAlign w:val="center"/>
            <w:hideMark/>
          </w:tcPr>
          <w:p w14:paraId="25435690" w14:textId="70D9F175"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7.9%</w:t>
            </w:r>
          </w:p>
        </w:tc>
      </w:tr>
      <w:tr w:rsidR="00FF11DF" w:rsidRPr="00E7073E" w14:paraId="22806BBF" w14:textId="77777777" w:rsidTr="002B2C4D">
        <w:trPr>
          <w:jc w:val="center"/>
        </w:trPr>
        <w:tc>
          <w:tcPr>
            <w:tcW w:w="3654" w:type="dxa"/>
            <w:shd w:val="clear" w:color="auto" w:fill="FFFFFF"/>
            <w:tcMar>
              <w:top w:w="0" w:type="dxa"/>
              <w:left w:w="0" w:type="dxa"/>
              <w:bottom w:w="0" w:type="dxa"/>
              <w:right w:w="0" w:type="dxa"/>
            </w:tcMar>
            <w:vAlign w:val="center"/>
            <w:hideMark/>
          </w:tcPr>
          <w:p w14:paraId="329EC45D" w14:textId="7AA25ED0"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15-24</w:t>
            </w:r>
          </w:p>
        </w:tc>
        <w:tc>
          <w:tcPr>
            <w:tcW w:w="1190" w:type="dxa"/>
            <w:shd w:val="clear" w:color="auto" w:fill="FFFFFF"/>
            <w:tcMar>
              <w:top w:w="0" w:type="dxa"/>
              <w:left w:w="75" w:type="dxa"/>
              <w:bottom w:w="0" w:type="dxa"/>
              <w:right w:w="75" w:type="dxa"/>
            </w:tcMar>
            <w:vAlign w:val="center"/>
            <w:hideMark/>
          </w:tcPr>
          <w:p w14:paraId="0FDFE44D" w14:textId="4BFF4F28"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12.9%</w:t>
            </w:r>
          </w:p>
        </w:tc>
        <w:tc>
          <w:tcPr>
            <w:tcW w:w="1190" w:type="dxa"/>
            <w:shd w:val="clear" w:color="auto" w:fill="FFFFFF"/>
            <w:tcMar>
              <w:top w:w="0" w:type="dxa"/>
              <w:left w:w="75" w:type="dxa"/>
              <w:bottom w:w="0" w:type="dxa"/>
              <w:right w:w="75" w:type="dxa"/>
            </w:tcMar>
            <w:vAlign w:val="center"/>
            <w:hideMark/>
          </w:tcPr>
          <w:p w14:paraId="6C5A0074" w14:textId="575586F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12.8%</w:t>
            </w:r>
          </w:p>
        </w:tc>
        <w:tc>
          <w:tcPr>
            <w:tcW w:w="1190" w:type="dxa"/>
            <w:shd w:val="clear" w:color="auto" w:fill="FFFFFF"/>
            <w:tcMar>
              <w:top w:w="0" w:type="dxa"/>
              <w:left w:w="75" w:type="dxa"/>
              <w:bottom w:w="0" w:type="dxa"/>
              <w:right w:w="75" w:type="dxa"/>
            </w:tcMar>
            <w:vAlign w:val="center"/>
            <w:hideMark/>
          </w:tcPr>
          <w:p w14:paraId="53D04B30" w14:textId="236A363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13.1%</w:t>
            </w:r>
          </w:p>
        </w:tc>
        <w:tc>
          <w:tcPr>
            <w:tcW w:w="896" w:type="dxa"/>
            <w:shd w:val="clear" w:color="auto" w:fill="FFFFFF"/>
            <w:tcMar>
              <w:top w:w="0" w:type="dxa"/>
              <w:left w:w="75" w:type="dxa"/>
              <w:bottom w:w="0" w:type="dxa"/>
              <w:right w:w="75" w:type="dxa"/>
            </w:tcMar>
            <w:vAlign w:val="center"/>
            <w:hideMark/>
          </w:tcPr>
          <w:p w14:paraId="79BCAB7E" w14:textId="6E914B7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13.5%</w:t>
            </w:r>
          </w:p>
        </w:tc>
        <w:tc>
          <w:tcPr>
            <w:tcW w:w="896" w:type="dxa"/>
            <w:shd w:val="clear" w:color="auto" w:fill="FFFFFF"/>
            <w:tcMar>
              <w:top w:w="0" w:type="dxa"/>
              <w:left w:w="75" w:type="dxa"/>
              <w:bottom w:w="0" w:type="dxa"/>
              <w:right w:w="75" w:type="dxa"/>
            </w:tcMar>
            <w:vAlign w:val="center"/>
            <w:hideMark/>
          </w:tcPr>
          <w:p w14:paraId="560BEC98" w14:textId="09EA599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13.6%</w:t>
            </w:r>
          </w:p>
        </w:tc>
      </w:tr>
      <w:tr w:rsidR="00FF11DF" w:rsidRPr="00E7073E" w14:paraId="543A3A2E" w14:textId="77777777" w:rsidTr="002B2C4D">
        <w:trPr>
          <w:jc w:val="center"/>
        </w:trPr>
        <w:tc>
          <w:tcPr>
            <w:tcW w:w="3654" w:type="dxa"/>
            <w:shd w:val="clear" w:color="auto" w:fill="FFFFFF"/>
            <w:tcMar>
              <w:top w:w="0" w:type="dxa"/>
              <w:left w:w="0" w:type="dxa"/>
              <w:bottom w:w="0" w:type="dxa"/>
              <w:right w:w="0" w:type="dxa"/>
            </w:tcMar>
            <w:vAlign w:val="center"/>
            <w:hideMark/>
          </w:tcPr>
          <w:p w14:paraId="33B240C6" w14:textId="53629EFC"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25-34</w:t>
            </w:r>
          </w:p>
        </w:tc>
        <w:tc>
          <w:tcPr>
            <w:tcW w:w="1190" w:type="dxa"/>
            <w:shd w:val="clear" w:color="auto" w:fill="FFFFFF"/>
            <w:tcMar>
              <w:top w:w="0" w:type="dxa"/>
              <w:left w:w="75" w:type="dxa"/>
              <w:bottom w:w="0" w:type="dxa"/>
              <w:right w:w="75" w:type="dxa"/>
            </w:tcMar>
            <w:vAlign w:val="center"/>
            <w:hideMark/>
          </w:tcPr>
          <w:p w14:paraId="586BC338" w14:textId="64508AC5"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14.5%</w:t>
            </w:r>
          </w:p>
        </w:tc>
        <w:tc>
          <w:tcPr>
            <w:tcW w:w="1190" w:type="dxa"/>
            <w:shd w:val="clear" w:color="auto" w:fill="FFFFFF"/>
            <w:tcMar>
              <w:top w:w="0" w:type="dxa"/>
              <w:left w:w="75" w:type="dxa"/>
              <w:bottom w:w="0" w:type="dxa"/>
              <w:right w:w="75" w:type="dxa"/>
            </w:tcMar>
            <w:vAlign w:val="center"/>
            <w:hideMark/>
          </w:tcPr>
          <w:p w14:paraId="15163545" w14:textId="77AA0B8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14.1%</w:t>
            </w:r>
          </w:p>
        </w:tc>
        <w:tc>
          <w:tcPr>
            <w:tcW w:w="1190" w:type="dxa"/>
            <w:shd w:val="clear" w:color="auto" w:fill="FFFFFF"/>
            <w:tcMar>
              <w:top w:w="0" w:type="dxa"/>
              <w:left w:w="75" w:type="dxa"/>
              <w:bottom w:w="0" w:type="dxa"/>
              <w:right w:w="75" w:type="dxa"/>
            </w:tcMar>
            <w:vAlign w:val="center"/>
            <w:hideMark/>
          </w:tcPr>
          <w:p w14:paraId="1006598F" w14:textId="33B2E777"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15.2%</w:t>
            </w:r>
          </w:p>
        </w:tc>
        <w:tc>
          <w:tcPr>
            <w:tcW w:w="896" w:type="dxa"/>
            <w:shd w:val="clear" w:color="auto" w:fill="FFFFFF"/>
            <w:tcMar>
              <w:top w:w="0" w:type="dxa"/>
              <w:left w:w="75" w:type="dxa"/>
              <w:bottom w:w="0" w:type="dxa"/>
              <w:right w:w="75" w:type="dxa"/>
            </w:tcMar>
            <w:vAlign w:val="center"/>
            <w:hideMark/>
          </w:tcPr>
          <w:p w14:paraId="31AFD591" w14:textId="04B93E2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15.8%</w:t>
            </w:r>
          </w:p>
        </w:tc>
        <w:tc>
          <w:tcPr>
            <w:tcW w:w="896" w:type="dxa"/>
            <w:shd w:val="clear" w:color="auto" w:fill="FFFFFF"/>
            <w:tcMar>
              <w:top w:w="0" w:type="dxa"/>
              <w:left w:w="75" w:type="dxa"/>
              <w:bottom w:w="0" w:type="dxa"/>
              <w:right w:w="75" w:type="dxa"/>
            </w:tcMar>
            <w:vAlign w:val="center"/>
            <w:hideMark/>
          </w:tcPr>
          <w:p w14:paraId="41A0E33C" w14:textId="0F485F2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14.9%</w:t>
            </w:r>
          </w:p>
        </w:tc>
      </w:tr>
      <w:tr w:rsidR="00FF11DF" w:rsidRPr="00E7073E" w14:paraId="63652337" w14:textId="77777777" w:rsidTr="002B2C4D">
        <w:trPr>
          <w:jc w:val="center"/>
        </w:trPr>
        <w:tc>
          <w:tcPr>
            <w:tcW w:w="3654" w:type="dxa"/>
            <w:shd w:val="clear" w:color="auto" w:fill="FFFFFF"/>
            <w:tcMar>
              <w:top w:w="0" w:type="dxa"/>
              <w:left w:w="0" w:type="dxa"/>
              <w:bottom w:w="0" w:type="dxa"/>
              <w:right w:w="0" w:type="dxa"/>
            </w:tcMar>
            <w:vAlign w:val="center"/>
            <w:hideMark/>
          </w:tcPr>
          <w:p w14:paraId="58D6D831" w14:textId="290BDCB3"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35-44</w:t>
            </w:r>
          </w:p>
        </w:tc>
        <w:tc>
          <w:tcPr>
            <w:tcW w:w="1190" w:type="dxa"/>
            <w:shd w:val="clear" w:color="auto" w:fill="FFFFFF"/>
            <w:tcMar>
              <w:top w:w="0" w:type="dxa"/>
              <w:left w:w="75" w:type="dxa"/>
              <w:bottom w:w="0" w:type="dxa"/>
              <w:right w:w="75" w:type="dxa"/>
            </w:tcMar>
            <w:vAlign w:val="center"/>
            <w:hideMark/>
          </w:tcPr>
          <w:p w14:paraId="4530B5B4" w14:textId="1C975DC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11.8%</w:t>
            </w:r>
          </w:p>
        </w:tc>
        <w:tc>
          <w:tcPr>
            <w:tcW w:w="1190" w:type="dxa"/>
            <w:shd w:val="clear" w:color="auto" w:fill="FFFFFF"/>
            <w:tcMar>
              <w:top w:w="0" w:type="dxa"/>
              <w:left w:w="75" w:type="dxa"/>
              <w:bottom w:w="0" w:type="dxa"/>
              <w:right w:w="75" w:type="dxa"/>
            </w:tcMar>
            <w:vAlign w:val="center"/>
            <w:hideMark/>
          </w:tcPr>
          <w:p w14:paraId="35EC6B0A" w14:textId="6A60E88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10.6%</w:t>
            </w:r>
          </w:p>
        </w:tc>
        <w:tc>
          <w:tcPr>
            <w:tcW w:w="1190" w:type="dxa"/>
            <w:shd w:val="clear" w:color="auto" w:fill="FFFFFF"/>
            <w:tcMar>
              <w:top w:w="0" w:type="dxa"/>
              <w:left w:w="75" w:type="dxa"/>
              <w:bottom w:w="0" w:type="dxa"/>
              <w:right w:w="75" w:type="dxa"/>
            </w:tcMar>
            <w:vAlign w:val="center"/>
            <w:hideMark/>
          </w:tcPr>
          <w:p w14:paraId="49D31C99" w14:textId="29BA1D7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14.0%</w:t>
            </w:r>
          </w:p>
        </w:tc>
        <w:tc>
          <w:tcPr>
            <w:tcW w:w="896" w:type="dxa"/>
            <w:shd w:val="clear" w:color="auto" w:fill="FFFFFF"/>
            <w:tcMar>
              <w:top w:w="0" w:type="dxa"/>
              <w:left w:w="75" w:type="dxa"/>
              <w:bottom w:w="0" w:type="dxa"/>
              <w:right w:w="75" w:type="dxa"/>
            </w:tcMar>
            <w:vAlign w:val="center"/>
            <w:hideMark/>
          </w:tcPr>
          <w:p w14:paraId="7E52598C" w14:textId="700CB36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12.7%</w:t>
            </w:r>
          </w:p>
        </w:tc>
        <w:tc>
          <w:tcPr>
            <w:tcW w:w="896" w:type="dxa"/>
            <w:shd w:val="clear" w:color="auto" w:fill="FFFFFF"/>
            <w:tcMar>
              <w:top w:w="0" w:type="dxa"/>
              <w:left w:w="75" w:type="dxa"/>
              <w:bottom w:w="0" w:type="dxa"/>
              <w:right w:w="75" w:type="dxa"/>
            </w:tcMar>
            <w:vAlign w:val="center"/>
            <w:hideMark/>
          </w:tcPr>
          <w:p w14:paraId="38425289" w14:textId="7EB179BE"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12.4%</w:t>
            </w:r>
          </w:p>
        </w:tc>
      </w:tr>
      <w:tr w:rsidR="00FF11DF" w:rsidRPr="00E7073E" w14:paraId="6F8C6B01" w14:textId="77777777" w:rsidTr="002B2C4D">
        <w:trPr>
          <w:jc w:val="center"/>
        </w:trPr>
        <w:tc>
          <w:tcPr>
            <w:tcW w:w="3654" w:type="dxa"/>
            <w:shd w:val="clear" w:color="auto" w:fill="FFFFFF"/>
            <w:tcMar>
              <w:top w:w="0" w:type="dxa"/>
              <w:left w:w="0" w:type="dxa"/>
              <w:bottom w:w="0" w:type="dxa"/>
              <w:right w:w="0" w:type="dxa"/>
            </w:tcMar>
            <w:vAlign w:val="center"/>
            <w:hideMark/>
          </w:tcPr>
          <w:p w14:paraId="3A04DFD4" w14:textId="78465792"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45-54</w:t>
            </w:r>
          </w:p>
        </w:tc>
        <w:tc>
          <w:tcPr>
            <w:tcW w:w="1190" w:type="dxa"/>
            <w:shd w:val="clear" w:color="auto" w:fill="FFFFFF"/>
            <w:tcMar>
              <w:top w:w="0" w:type="dxa"/>
              <w:left w:w="75" w:type="dxa"/>
              <w:bottom w:w="0" w:type="dxa"/>
              <w:right w:w="75" w:type="dxa"/>
            </w:tcMar>
            <w:vAlign w:val="center"/>
            <w:hideMark/>
          </w:tcPr>
          <w:p w14:paraId="680BA29A" w14:textId="6611ACA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11.1%</w:t>
            </w:r>
          </w:p>
        </w:tc>
        <w:tc>
          <w:tcPr>
            <w:tcW w:w="1190" w:type="dxa"/>
            <w:shd w:val="clear" w:color="auto" w:fill="FFFFFF"/>
            <w:tcMar>
              <w:top w:w="0" w:type="dxa"/>
              <w:left w:w="75" w:type="dxa"/>
              <w:bottom w:w="0" w:type="dxa"/>
              <w:right w:w="75" w:type="dxa"/>
            </w:tcMar>
            <w:vAlign w:val="center"/>
            <w:hideMark/>
          </w:tcPr>
          <w:p w14:paraId="759A73BA" w14:textId="4206775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9.7%</w:t>
            </w:r>
          </w:p>
        </w:tc>
        <w:tc>
          <w:tcPr>
            <w:tcW w:w="1190" w:type="dxa"/>
            <w:shd w:val="clear" w:color="auto" w:fill="FFFFFF"/>
            <w:tcMar>
              <w:top w:w="0" w:type="dxa"/>
              <w:left w:w="75" w:type="dxa"/>
              <w:bottom w:w="0" w:type="dxa"/>
              <w:right w:w="75" w:type="dxa"/>
            </w:tcMar>
            <w:vAlign w:val="center"/>
            <w:hideMark/>
          </w:tcPr>
          <w:p w14:paraId="41569EE8" w14:textId="51489AF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13.7%</w:t>
            </w:r>
          </w:p>
        </w:tc>
        <w:tc>
          <w:tcPr>
            <w:tcW w:w="896" w:type="dxa"/>
            <w:shd w:val="clear" w:color="auto" w:fill="FFFFFF"/>
            <w:tcMar>
              <w:top w:w="0" w:type="dxa"/>
              <w:left w:w="75" w:type="dxa"/>
              <w:bottom w:w="0" w:type="dxa"/>
              <w:right w:w="75" w:type="dxa"/>
            </w:tcMar>
            <w:vAlign w:val="center"/>
            <w:hideMark/>
          </w:tcPr>
          <w:p w14:paraId="2CDBFD8F" w14:textId="26A68825"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11.6%</w:t>
            </w:r>
          </w:p>
        </w:tc>
        <w:tc>
          <w:tcPr>
            <w:tcW w:w="896" w:type="dxa"/>
            <w:shd w:val="clear" w:color="auto" w:fill="FFFFFF"/>
            <w:tcMar>
              <w:top w:w="0" w:type="dxa"/>
              <w:left w:w="75" w:type="dxa"/>
              <w:bottom w:w="0" w:type="dxa"/>
              <w:right w:w="75" w:type="dxa"/>
            </w:tcMar>
            <w:vAlign w:val="center"/>
            <w:hideMark/>
          </w:tcPr>
          <w:p w14:paraId="0E9B1BF6" w14:textId="6E68DAC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12.7%</w:t>
            </w:r>
          </w:p>
        </w:tc>
      </w:tr>
      <w:tr w:rsidR="00FF11DF" w:rsidRPr="00E7073E" w14:paraId="045213F8" w14:textId="77777777" w:rsidTr="002B2C4D">
        <w:trPr>
          <w:jc w:val="center"/>
        </w:trPr>
        <w:tc>
          <w:tcPr>
            <w:tcW w:w="3654" w:type="dxa"/>
            <w:shd w:val="clear" w:color="auto" w:fill="FFFFFF"/>
            <w:tcMar>
              <w:top w:w="0" w:type="dxa"/>
              <w:left w:w="0" w:type="dxa"/>
              <w:bottom w:w="0" w:type="dxa"/>
              <w:right w:w="0" w:type="dxa"/>
            </w:tcMar>
            <w:vAlign w:val="center"/>
            <w:hideMark/>
          </w:tcPr>
          <w:p w14:paraId="78F1FFDE" w14:textId="6C15B767"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55-64</w:t>
            </w:r>
          </w:p>
        </w:tc>
        <w:tc>
          <w:tcPr>
            <w:tcW w:w="1190" w:type="dxa"/>
            <w:shd w:val="clear" w:color="auto" w:fill="FFFFFF"/>
            <w:tcMar>
              <w:top w:w="0" w:type="dxa"/>
              <w:left w:w="75" w:type="dxa"/>
              <w:bottom w:w="0" w:type="dxa"/>
              <w:right w:w="75" w:type="dxa"/>
            </w:tcMar>
            <w:vAlign w:val="center"/>
            <w:hideMark/>
          </w:tcPr>
          <w:p w14:paraId="76F1E740" w14:textId="0DF814C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9.0%</w:t>
            </w:r>
          </w:p>
        </w:tc>
        <w:tc>
          <w:tcPr>
            <w:tcW w:w="1190" w:type="dxa"/>
            <w:shd w:val="clear" w:color="auto" w:fill="FFFFFF"/>
            <w:tcMar>
              <w:top w:w="0" w:type="dxa"/>
              <w:left w:w="75" w:type="dxa"/>
              <w:bottom w:w="0" w:type="dxa"/>
              <w:right w:w="75" w:type="dxa"/>
            </w:tcMar>
            <w:vAlign w:val="center"/>
            <w:hideMark/>
          </w:tcPr>
          <w:p w14:paraId="1D6519DC" w14:textId="375E44D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8.6%</w:t>
            </w:r>
          </w:p>
        </w:tc>
        <w:tc>
          <w:tcPr>
            <w:tcW w:w="1190" w:type="dxa"/>
            <w:shd w:val="clear" w:color="auto" w:fill="FFFFFF"/>
            <w:tcMar>
              <w:top w:w="0" w:type="dxa"/>
              <w:left w:w="75" w:type="dxa"/>
              <w:bottom w:w="0" w:type="dxa"/>
              <w:right w:w="75" w:type="dxa"/>
            </w:tcMar>
            <w:vAlign w:val="center"/>
            <w:hideMark/>
          </w:tcPr>
          <w:p w14:paraId="4A9DDAFF" w14:textId="0EFF0CB0"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9.8%</w:t>
            </w:r>
          </w:p>
        </w:tc>
        <w:tc>
          <w:tcPr>
            <w:tcW w:w="896" w:type="dxa"/>
            <w:shd w:val="clear" w:color="auto" w:fill="FFFFFF"/>
            <w:tcMar>
              <w:top w:w="0" w:type="dxa"/>
              <w:left w:w="75" w:type="dxa"/>
              <w:bottom w:w="0" w:type="dxa"/>
              <w:right w:w="75" w:type="dxa"/>
            </w:tcMar>
            <w:vAlign w:val="center"/>
            <w:hideMark/>
          </w:tcPr>
          <w:p w14:paraId="587AC225" w14:textId="49659C6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9.6%</w:t>
            </w:r>
          </w:p>
        </w:tc>
        <w:tc>
          <w:tcPr>
            <w:tcW w:w="896" w:type="dxa"/>
            <w:shd w:val="clear" w:color="auto" w:fill="FFFFFF"/>
            <w:tcMar>
              <w:top w:w="0" w:type="dxa"/>
              <w:left w:w="75" w:type="dxa"/>
              <w:bottom w:w="0" w:type="dxa"/>
              <w:right w:w="75" w:type="dxa"/>
            </w:tcMar>
            <w:vAlign w:val="center"/>
            <w:hideMark/>
          </w:tcPr>
          <w:p w14:paraId="7876E592" w14:textId="1CA2D76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10.0%</w:t>
            </w:r>
          </w:p>
        </w:tc>
      </w:tr>
      <w:tr w:rsidR="00FF11DF" w:rsidRPr="00E7073E" w14:paraId="721A33E9" w14:textId="77777777" w:rsidTr="002B2C4D">
        <w:trPr>
          <w:jc w:val="center"/>
        </w:trPr>
        <w:tc>
          <w:tcPr>
            <w:tcW w:w="3654" w:type="dxa"/>
            <w:shd w:val="clear" w:color="auto" w:fill="FFFFFF"/>
            <w:tcMar>
              <w:top w:w="0" w:type="dxa"/>
              <w:left w:w="0" w:type="dxa"/>
              <w:bottom w:w="0" w:type="dxa"/>
              <w:right w:w="0" w:type="dxa"/>
            </w:tcMar>
            <w:vAlign w:val="center"/>
            <w:hideMark/>
          </w:tcPr>
          <w:p w14:paraId="5BD4C35F" w14:textId="16F5F74F"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65-74</w:t>
            </w:r>
          </w:p>
        </w:tc>
        <w:tc>
          <w:tcPr>
            <w:tcW w:w="1190" w:type="dxa"/>
            <w:shd w:val="clear" w:color="auto" w:fill="FFFFFF"/>
            <w:tcMar>
              <w:top w:w="0" w:type="dxa"/>
              <w:left w:w="75" w:type="dxa"/>
              <w:bottom w:w="0" w:type="dxa"/>
              <w:right w:w="75" w:type="dxa"/>
            </w:tcMar>
            <w:vAlign w:val="center"/>
            <w:hideMark/>
          </w:tcPr>
          <w:p w14:paraId="0C57E8C9" w14:textId="59FC157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8.2%</w:t>
            </w:r>
          </w:p>
        </w:tc>
        <w:tc>
          <w:tcPr>
            <w:tcW w:w="1190" w:type="dxa"/>
            <w:shd w:val="clear" w:color="auto" w:fill="FFFFFF"/>
            <w:tcMar>
              <w:top w:w="0" w:type="dxa"/>
              <w:left w:w="75" w:type="dxa"/>
              <w:bottom w:w="0" w:type="dxa"/>
              <w:right w:w="75" w:type="dxa"/>
            </w:tcMar>
            <w:vAlign w:val="center"/>
            <w:hideMark/>
          </w:tcPr>
          <w:p w14:paraId="02781F36" w14:textId="089E3FB7"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8.2%</w:t>
            </w:r>
          </w:p>
        </w:tc>
        <w:tc>
          <w:tcPr>
            <w:tcW w:w="1190" w:type="dxa"/>
            <w:shd w:val="clear" w:color="auto" w:fill="FFFFFF"/>
            <w:tcMar>
              <w:top w:w="0" w:type="dxa"/>
              <w:left w:w="75" w:type="dxa"/>
              <w:bottom w:w="0" w:type="dxa"/>
              <w:right w:w="75" w:type="dxa"/>
            </w:tcMar>
            <w:vAlign w:val="center"/>
            <w:hideMark/>
          </w:tcPr>
          <w:p w14:paraId="555211FD" w14:textId="08F8AD78"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8.0%</w:t>
            </w:r>
          </w:p>
        </w:tc>
        <w:tc>
          <w:tcPr>
            <w:tcW w:w="896" w:type="dxa"/>
            <w:shd w:val="clear" w:color="auto" w:fill="FFFFFF"/>
            <w:tcMar>
              <w:top w:w="0" w:type="dxa"/>
              <w:left w:w="75" w:type="dxa"/>
              <w:bottom w:w="0" w:type="dxa"/>
              <w:right w:w="75" w:type="dxa"/>
            </w:tcMar>
            <w:vAlign w:val="center"/>
            <w:hideMark/>
          </w:tcPr>
          <w:p w14:paraId="49DEEF09" w14:textId="3B4A13A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8.9%</w:t>
            </w:r>
          </w:p>
        </w:tc>
        <w:tc>
          <w:tcPr>
            <w:tcW w:w="896" w:type="dxa"/>
            <w:shd w:val="clear" w:color="auto" w:fill="FFFFFF"/>
            <w:tcMar>
              <w:top w:w="0" w:type="dxa"/>
              <w:left w:w="75" w:type="dxa"/>
              <w:bottom w:w="0" w:type="dxa"/>
              <w:right w:w="75" w:type="dxa"/>
            </w:tcMar>
            <w:vAlign w:val="center"/>
            <w:hideMark/>
          </w:tcPr>
          <w:p w14:paraId="088504EA" w14:textId="6DA67A7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8.4%</w:t>
            </w:r>
          </w:p>
        </w:tc>
      </w:tr>
      <w:tr w:rsidR="00FF11DF" w:rsidRPr="00E7073E" w14:paraId="17911D2C" w14:textId="77777777" w:rsidTr="002B2C4D">
        <w:trPr>
          <w:jc w:val="center"/>
        </w:trPr>
        <w:tc>
          <w:tcPr>
            <w:tcW w:w="3654" w:type="dxa"/>
            <w:shd w:val="clear" w:color="auto" w:fill="FFFFFF"/>
            <w:tcMar>
              <w:top w:w="0" w:type="dxa"/>
              <w:left w:w="0" w:type="dxa"/>
              <w:bottom w:w="0" w:type="dxa"/>
              <w:right w:w="0" w:type="dxa"/>
            </w:tcMar>
            <w:vAlign w:val="center"/>
            <w:hideMark/>
          </w:tcPr>
          <w:p w14:paraId="7246669B" w14:textId="7EE541AA"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75-84</w:t>
            </w:r>
          </w:p>
        </w:tc>
        <w:tc>
          <w:tcPr>
            <w:tcW w:w="1190" w:type="dxa"/>
            <w:shd w:val="clear" w:color="auto" w:fill="FFFFFF"/>
            <w:tcMar>
              <w:top w:w="0" w:type="dxa"/>
              <w:left w:w="75" w:type="dxa"/>
              <w:bottom w:w="0" w:type="dxa"/>
              <w:right w:w="75" w:type="dxa"/>
            </w:tcMar>
            <w:vAlign w:val="center"/>
            <w:hideMark/>
          </w:tcPr>
          <w:p w14:paraId="11DB36FB" w14:textId="1B4FCDF8"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6.6%</w:t>
            </w:r>
          </w:p>
        </w:tc>
        <w:tc>
          <w:tcPr>
            <w:tcW w:w="1190" w:type="dxa"/>
            <w:shd w:val="clear" w:color="auto" w:fill="FFFFFF"/>
            <w:tcMar>
              <w:top w:w="0" w:type="dxa"/>
              <w:left w:w="75" w:type="dxa"/>
              <w:bottom w:w="0" w:type="dxa"/>
              <w:right w:w="75" w:type="dxa"/>
            </w:tcMar>
            <w:vAlign w:val="center"/>
            <w:hideMark/>
          </w:tcPr>
          <w:p w14:paraId="1BEC4830" w14:textId="35C0A62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7.5%</w:t>
            </w:r>
          </w:p>
        </w:tc>
        <w:tc>
          <w:tcPr>
            <w:tcW w:w="1190" w:type="dxa"/>
            <w:shd w:val="clear" w:color="auto" w:fill="FFFFFF"/>
            <w:tcMar>
              <w:top w:w="0" w:type="dxa"/>
              <w:left w:w="75" w:type="dxa"/>
              <w:bottom w:w="0" w:type="dxa"/>
              <w:right w:w="75" w:type="dxa"/>
            </w:tcMar>
            <w:vAlign w:val="center"/>
            <w:hideMark/>
          </w:tcPr>
          <w:p w14:paraId="529A189A" w14:textId="0F4B0F2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4.9%</w:t>
            </w:r>
          </w:p>
        </w:tc>
        <w:tc>
          <w:tcPr>
            <w:tcW w:w="896" w:type="dxa"/>
            <w:shd w:val="clear" w:color="auto" w:fill="FFFFFF"/>
            <w:tcMar>
              <w:top w:w="0" w:type="dxa"/>
              <w:left w:w="75" w:type="dxa"/>
              <w:bottom w:w="0" w:type="dxa"/>
              <w:right w:w="75" w:type="dxa"/>
            </w:tcMar>
            <w:vAlign w:val="center"/>
            <w:hideMark/>
          </w:tcPr>
          <w:p w14:paraId="53CFF98B" w14:textId="62404E63"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7.1%</w:t>
            </w:r>
          </w:p>
        </w:tc>
        <w:tc>
          <w:tcPr>
            <w:tcW w:w="896" w:type="dxa"/>
            <w:shd w:val="clear" w:color="auto" w:fill="FFFFFF"/>
            <w:tcMar>
              <w:top w:w="0" w:type="dxa"/>
              <w:left w:w="75" w:type="dxa"/>
              <w:bottom w:w="0" w:type="dxa"/>
              <w:right w:w="75" w:type="dxa"/>
            </w:tcMar>
            <w:vAlign w:val="center"/>
            <w:hideMark/>
          </w:tcPr>
          <w:p w14:paraId="6CA52BE0" w14:textId="61B49115"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7.1%</w:t>
            </w:r>
          </w:p>
        </w:tc>
      </w:tr>
      <w:tr w:rsidR="00FF11DF" w:rsidRPr="00E7073E" w14:paraId="16D70DD0" w14:textId="77777777" w:rsidTr="002B2C4D">
        <w:trPr>
          <w:jc w:val="center"/>
        </w:trPr>
        <w:tc>
          <w:tcPr>
            <w:tcW w:w="3654" w:type="dxa"/>
            <w:shd w:val="clear" w:color="auto" w:fill="FFFFFF"/>
            <w:tcMar>
              <w:top w:w="0" w:type="dxa"/>
              <w:left w:w="0" w:type="dxa"/>
              <w:bottom w:w="0" w:type="dxa"/>
              <w:right w:w="0" w:type="dxa"/>
            </w:tcMar>
            <w:vAlign w:val="center"/>
            <w:hideMark/>
          </w:tcPr>
          <w:p w14:paraId="3518F0EF" w14:textId="0D670C6A"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85+</w:t>
            </w:r>
          </w:p>
        </w:tc>
        <w:tc>
          <w:tcPr>
            <w:tcW w:w="1190" w:type="dxa"/>
            <w:shd w:val="clear" w:color="auto" w:fill="FFFFFF"/>
            <w:tcMar>
              <w:top w:w="0" w:type="dxa"/>
              <w:left w:w="75" w:type="dxa"/>
              <w:bottom w:w="0" w:type="dxa"/>
              <w:right w:w="75" w:type="dxa"/>
            </w:tcMar>
            <w:vAlign w:val="center"/>
            <w:hideMark/>
          </w:tcPr>
          <w:p w14:paraId="18DFD366" w14:textId="0698126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4.7%</w:t>
            </w:r>
          </w:p>
        </w:tc>
        <w:tc>
          <w:tcPr>
            <w:tcW w:w="1190" w:type="dxa"/>
            <w:shd w:val="clear" w:color="auto" w:fill="FFFFFF"/>
            <w:tcMar>
              <w:top w:w="0" w:type="dxa"/>
              <w:left w:w="75" w:type="dxa"/>
              <w:bottom w:w="0" w:type="dxa"/>
              <w:right w:w="75" w:type="dxa"/>
            </w:tcMar>
            <w:vAlign w:val="center"/>
            <w:hideMark/>
          </w:tcPr>
          <w:p w14:paraId="502E9EF5" w14:textId="5F7FCDD5"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5.6%</w:t>
            </w:r>
          </w:p>
        </w:tc>
        <w:tc>
          <w:tcPr>
            <w:tcW w:w="1190" w:type="dxa"/>
            <w:shd w:val="clear" w:color="auto" w:fill="FFFFFF"/>
            <w:tcMar>
              <w:top w:w="0" w:type="dxa"/>
              <w:left w:w="75" w:type="dxa"/>
              <w:bottom w:w="0" w:type="dxa"/>
              <w:right w:w="75" w:type="dxa"/>
            </w:tcMar>
            <w:vAlign w:val="center"/>
            <w:hideMark/>
          </w:tcPr>
          <w:p w14:paraId="2794ED41" w14:textId="6A7E028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2.9%</w:t>
            </w:r>
          </w:p>
        </w:tc>
        <w:tc>
          <w:tcPr>
            <w:tcW w:w="896" w:type="dxa"/>
            <w:shd w:val="clear" w:color="auto" w:fill="FFFFFF"/>
            <w:tcMar>
              <w:top w:w="0" w:type="dxa"/>
              <w:left w:w="75" w:type="dxa"/>
              <w:bottom w:w="0" w:type="dxa"/>
              <w:right w:w="75" w:type="dxa"/>
            </w:tcMar>
            <w:vAlign w:val="center"/>
            <w:hideMark/>
          </w:tcPr>
          <w:p w14:paraId="23FAE277" w14:textId="11D3EAA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5.2%</w:t>
            </w:r>
          </w:p>
        </w:tc>
        <w:tc>
          <w:tcPr>
            <w:tcW w:w="896" w:type="dxa"/>
            <w:shd w:val="clear" w:color="auto" w:fill="FFFFFF"/>
            <w:tcMar>
              <w:top w:w="0" w:type="dxa"/>
              <w:left w:w="75" w:type="dxa"/>
              <w:bottom w:w="0" w:type="dxa"/>
              <w:right w:w="75" w:type="dxa"/>
            </w:tcMar>
            <w:vAlign w:val="center"/>
            <w:hideMark/>
          </w:tcPr>
          <w:p w14:paraId="6ACEB3DD" w14:textId="0C730B4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4.7%</w:t>
            </w:r>
          </w:p>
        </w:tc>
      </w:tr>
      <w:tr w:rsidR="002B2C4D" w:rsidRPr="00E7073E" w14:paraId="2D1718DA" w14:textId="77777777" w:rsidTr="002B2C4D">
        <w:trPr>
          <w:jc w:val="center"/>
        </w:trPr>
        <w:tc>
          <w:tcPr>
            <w:tcW w:w="3654" w:type="dxa"/>
            <w:shd w:val="clear" w:color="auto" w:fill="FFFFFF"/>
            <w:tcMar>
              <w:top w:w="0" w:type="dxa"/>
              <w:left w:w="0" w:type="dxa"/>
              <w:bottom w:w="0" w:type="dxa"/>
              <w:right w:w="0" w:type="dxa"/>
            </w:tcMar>
            <w:vAlign w:val="center"/>
          </w:tcPr>
          <w:p w14:paraId="13B2D781" w14:textId="65C1AA8E" w:rsidR="002B2C4D" w:rsidRPr="00E7073E" w:rsidRDefault="002B2C4D" w:rsidP="002B2C4D">
            <w:pPr>
              <w:spacing w:after="0"/>
              <w:contextualSpacing/>
              <w:rPr>
                <w:rFonts w:eastAsia="Times New Roman" w:cs="Consolas"/>
                <w:color w:val="333333"/>
                <w:sz w:val="18"/>
                <w:szCs w:val="18"/>
                <w:lang w:eastAsia="en-AU"/>
              </w:rPr>
            </w:pPr>
            <w:r w:rsidRPr="00E7073E">
              <w:rPr>
                <w:rFonts w:eastAsia="Times New Roman" w:cs="Consolas"/>
                <w:b/>
                <w:bCs/>
                <w:color w:val="333333"/>
                <w:sz w:val="18"/>
                <w:szCs w:val="18"/>
                <w:lang w:eastAsia="en-AU"/>
              </w:rPr>
              <w:t>Age group (</w:t>
            </w:r>
            <w:r>
              <w:rPr>
                <w:rFonts w:eastAsia="Times New Roman" w:cs="Consolas"/>
                <w:b/>
                <w:bCs/>
                <w:color w:val="333333"/>
                <w:sz w:val="18"/>
                <w:szCs w:val="18"/>
                <w:lang w:eastAsia="en-AU"/>
              </w:rPr>
              <w:t>m</w:t>
            </w:r>
            <w:r w:rsidRPr="00E7073E">
              <w:rPr>
                <w:rFonts w:eastAsia="Times New Roman" w:cs="Consolas"/>
                <w:b/>
                <w:bCs/>
                <w:color w:val="333333"/>
                <w:sz w:val="18"/>
                <w:szCs w:val="18"/>
                <w:lang w:eastAsia="en-AU"/>
              </w:rPr>
              <w:t>ean cost $)</w:t>
            </w:r>
          </w:p>
        </w:tc>
        <w:tc>
          <w:tcPr>
            <w:tcW w:w="1190" w:type="dxa"/>
            <w:shd w:val="clear" w:color="auto" w:fill="FFFFFF"/>
            <w:tcMar>
              <w:top w:w="0" w:type="dxa"/>
              <w:left w:w="75" w:type="dxa"/>
              <w:bottom w:w="0" w:type="dxa"/>
              <w:right w:w="75" w:type="dxa"/>
            </w:tcMar>
            <w:vAlign w:val="center"/>
          </w:tcPr>
          <w:p w14:paraId="4F021F24" w14:textId="18A0FFF7"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641B5D4E" w14:textId="12350F84" w:rsidR="002B2C4D" w:rsidRPr="00E7073E" w:rsidRDefault="002B2C4D" w:rsidP="002B2C4D">
            <w:pPr>
              <w:spacing w:after="0"/>
              <w:contextualSpacing/>
              <w:jc w:val="right"/>
              <w:rPr>
                <w:rFonts w:eastAsia="Times New Roman" w:cs="Consolas"/>
                <w:color w:val="333333"/>
                <w:sz w:val="18"/>
                <w:szCs w:val="18"/>
                <w:lang w:eastAsia="en-AU"/>
              </w:rPr>
            </w:pPr>
          </w:p>
        </w:tc>
        <w:tc>
          <w:tcPr>
            <w:tcW w:w="1190" w:type="dxa"/>
            <w:shd w:val="clear" w:color="auto" w:fill="FFFFFF"/>
            <w:tcMar>
              <w:top w:w="0" w:type="dxa"/>
              <w:left w:w="75" w:type="dxa"/>
              <w:bottom w:w="0" w:type="dxa"/>
              <w:right w:w="75" w:type="dxa"/>
            </w:tcMar>
            <w:vAlign w:val="center"/>
          </w:tcPr>
          <w:p w14:paraId="08D758F3" w14:textId="4D2EA9CE"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vAlign w:val="center"/>
          </w:tcPr>
          <w:p w14:paraId="5A0DEDC9" w14:textId="0ADFF7B6" w:rsidR="002B2C4D" w:rsidRPr="00E7073E" w:rsidRDefault="002B2C4D" w:rsidP="002B2C4D">
            <w:pPr>
              <w:spacing w:after="0"/>
              <w:contextualSpacing/>
              <w:jc w:val="right"/>
              <w:rPr>
                <w:rFonts w:eastAsia="Times New Roman" w:cs="Consolas"/>
                <w:color w:val="333333"/>
                <w:sz w:val="18"/>
                <w:szCs w:val="18"/>
                <w:lang w:eastAsia="en-AU"/>
              </w:rPr>
            </w:pPr>
          </w:p>
        </w:tc>
        <w:tc>
          <w:tcPr>
            <w:tcW w:w="896" w:type="dxa"/>
            <w:shd w:val="clear" w:color="auto" w:fill="FFFFFF"/>
            <w:tcMar>
              <w:top w:w="0" w:type="dxa"/>
              <w:left w:w="75" w:type="dxa"/>
              <w:bottom w:w="0" w:type="dxa"/>
              <w:right w:w="75" w:type="dxa"/>
            </w:tcMar>
          </w:tcPr>
          <w:p w14:paraId="63682317" w14:textId="77777777" w:rsidR="002B2C4D" w:rsidRPr="00E7073E" w:rsidRDefault="002B2C4D" w:rsidP="002B2C4D">
            <w:pPr>
              <w:spacing w:after="0"/>
              <w:contextualSpacing/>
              <w:jc w:val="right"/>
              <w:rPr>
                <w:rFonts w:eastAsia="Times New Roman" w:cs="Consolas"/>
                <w:color w:val="333333"/>
                <w:sz w:val="18"/>
                <w:szCs w:val="18"/>
                <w:lang w:eastAsia="en-AU"/>
              </w:rPr>
            </w:pPr>
          </w:p>
        </w:tc>
      </w:tr>
      <w:tr w:rsidR="00FF11DF" w:rsidRPr="00E7073E" w14:paraId="36A1AE51" w14:textId="77777777" w:rsidTr="002B2C4D">
        <w:trPr>
          <w:jc w:val="center"/>
        </w:trPr>
        <w:tc>
          <w:tcPr>
            <w:tcW w:w="3654" w:type="dxa"/>
            <w:shd w:val="clear" w:color="auto" w:fill="FFFFFF"/>
            <w:tcMar>
              <w:top w:w="0" w:type="dxa"/>
              <w:left w:w="0" w:type="dxa"/>
              <w:bottom w:w="0" w:type="dxa"/>
              <w:right w:w="0" w:type="dxa"/>
            </w:tcMar>
            <w:vAlign w:val="center"/>
            <w:hideMark/>
          </w:tcPr>
          <w:p w14:paraId="7BC508DB" w14:textId="416B773A"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00-04</w:t>
            </w:r>
          </w:p>
        </w:tc>
        <w:tc>
          <w:tcPr>
            <w:tcW w:w="1190" w:type="dxa"/>
            <w:shd w:val="clear" w:color="auto" w:fill="FFFFFF"/>
            <w:tcMar>
              <w:top w:w="0" w:type="dxa"/>
              <w:left w:w="75" w:type="dxa"/>
              <w:bottom w:w="0" w:type="dxa"/>
              <w:right w:w="75" w:type="dxa"/>
            </w:tcMar>
            <w:vAlign w:val="center"/>
            <w:hideMark/>
          </w:tcPr>
          <w:p w14:paraId="50F1AC59" w14:textId="25F73BD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486</w:t>
            </w:r>
          </w:p>
        </w:tc>
        <w:tc>
          <w:tcPr>
            <w:tcW w:w="1190" w:type="dxa"/>
            <w:shd w:val="clear" w:color="auto" w:fill="FFFFFF"/>
            <w:tcMar>
              <w:top w:w="0" w:type="dxa"/>
              <w:left w:w="75" w:type="dxa"/>
              <w:bottom w:w="0" w:type="dxa"/>
              <w:right w:w="75" w:type="dxa"/>
            </w:tcMar>
            <w:vAlign w:val="center"/>
            <w:hideMark/>
          </w:tcPr>
          <w:p w14:paraId="2605538D" w14:textId="7D50F6D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493</w:t>
            </w:r>
          </w:p>
        </w:tc>
        <w:tc>
          <w:tcPr>
            <w:tcW w:w="1190" w:type="dxa"/>
            <w:shd w:val="clear" w:color="auto" w:fill="FFFFFF"/>
            <w:tcMar>
              <w:top w:w="0" w:type="dxa"/>
              <w:left w:w="75" w:type="dxa"/>
              <w:bottom w:w="0" w:type="dxa"/>
              <w:right w:w="75" w:type="dxa"/>
            </w:tcMar>
            <w:vAlign w:val="center"/>
            <w:hideMark/>
          </w:tcPr>
          <w:p w14:paraId="3563201D" w14:textId="5DF237E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464</w:t>
            </w:r>
          </w:p>
        </w:tc>
        <w:tc>
          <w:tcPr>
            <w:tcW w:w="896" w:type="dxa"/>
            <w:shd w:val="clear" w:color="auto" w:fill="FFFFFF"/>
            <w:tcMar>
              <w:top w:w="0" w:type="dxa"/>
              <w:left w:w="75" w:type="dxa"/>
              <w:bottom w:w="0" w:type="dxa"/>
              <w:right w:w="75" w:type="dxa"/>
            </w:tcMar>
            <w:vAlign w:val="center"/>
            <w:hideMark/>
          </w:tcPr>
          <w:p w14:paraId="77995A47" w14:textId="41B5ED4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505</w:t>
            </w:r>
          </w:p>
        </w:tc>
        <w:tc>
          <w:tcPr>
            <w:tcW w:w="896" w:type="dxa"/>
            <w:shd w:val="clear" w:color="auto" w:fill="FFFFFF"/>
            <w:tcMar>
              <w:top w:w="0" w:type="dxa"/>
              <w:left w:w="75" w:type="dxa"/>
              <w:bottom w:w="0" w:type="dxa"/>
              <w:right w:w="75" w:type="dxa"/>
            </w:tcMar>
            <w:vAlign w:val="center"/>
            <w:hideMark/>
          </w:tcPr>
          <w:p w14:paraId="512940A4" w14:textId="3E05507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441</w:t>
            </w:r>
          </w:p>
        </w:tc>
      </w:tr>
      <w:tr w:rsidR="00FF11DF" w:rsidRPr="00E7073E" w14:paraId="797B5DFF" w14:textId="77777777" w:rsidTr="002B2C4D">
        <w:trPr>
          <w:jc w:val="center"/>
        </w:trPr>
        <w:tc>
          <w:tcPr>
            <w:tcW w:w="3654" w:type="dxa"/>
            <w:shd w:val="clear" w:color="auto" w:fill="FFFFFF"/>
            <w:tcMar>
              <w:top w:w="0" w:type="dxa"/>
              <w:left w:w="0" w:type="dxa"/>
              <w:bottom w:w="0" w:type="dxa"/>
              <w:right w:w="0" w:type="dxa"/>
            </w:tcMar>
            <w:vAlign w:val="center"/>
            <w:hideMark/>
          </w:tcPr>
          <w:p w14:paraId="73A931FD" w14:textId="20E876C2"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05-14</w:t>
            </w:r>
          </w:p>
        </w:tc>
        <w:tc>
          <w:tcPr>
            <w:tcW w:w="1190" w:type="dxa"/>
            <w:shd w:val="clear" w:color="auto" w:fill="FFFFFF"/>
            <w:tcMar>
              <w:top w:w="0" w:type="dxa"/>
              <w:left w:w="75" w:type="dxa"/>
              <w:bottom w:w="0" w:type="dxa"/>
              <w:right w:w="75" w:type="dxa"/>
            </w:tcMar>
            <w:vAlign w:val="center"/>
            <w:hideMark/>
          </w:tcPr>
          <w:p w14:paraId="3CEFAB93" w14:textId="3F84F55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503</w:t>
            </w:r>
          </w:p>
        </w:tc>
        <w:tc>
          <w:tcPr>
            <w:tcW w:w="1190" w:type="dxa"/>
            <w:shd w:val="clear" w:color="auto" w:fill="FFFFFF"/>
            <w:tcMar>
              <w:top w:w="0" w:type="dxa"/>
              <w:left w:w="75" w:type="dxa"/>
              <w:bottom w:w="0" w:type="dxa"/>
              <w:right w:w="75" w:type="dxa"/>
            </w:tcMar>
            <w:vAlign w:val="center"/>
            <w:hideMark/>
          </w:tcPr>
          <w:p w14:paraId="0185E85B" w14:textId="36BDA3BE"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510</w:t>
            </w:r>
          </w:p>
        </w:tc>
        <w:tc>
          <w:tcPr>
            <w:tcW w:w="1190" w:type="dxa"/>
            <w:shd w:val="clear" w:color="auto" w:fill="FFFFFF"/>
            <w:tcMar>
              <w:top w:w="0" w:type="dxa"/>
              <w:left w:w="75" w:type="dxa"/>
              <w:bottom w:w="0" w:type="dxa"/>
              <w:right w:w="75" w:type="dxa"/>
            </w:tcMar>
            <w:vAlign w:val="center"/>
            <w:hideMark/>
          </w:tcPr>
          <w:p w14:paraId="092FA1D6" w14:textId="345F378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488</w:t>
            </w:r>
          </w:p>
        </w:tc>
        <w:tc>
          <w:tcPr>
            <w:tcW w:w="896" w:type="dxa"/>
            <w:shd w:val="clear" w:color="auto" w:fill="FFFFFF"/>
            <w:tcMar>
              <w:top w:w="0" w:type="dxa"/>
              <w:left w:w="75" w:type="dxa"/>
              <w:bottom w:w="0" w:type="dxa"/>
              <w:right w:w="75" w:type="dxa"/>
            </w:tcMar>
            <w:vAlign w:val="center"/>
            <w:hideMark/>
          </w:tcPr>
          <w:p w14:paraId="1D946A22" w14:textId="6A5050D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522</w:t>
            </w:r>
          </w:p>
        </w:tc>
        <w:tc>
          <w:tcPr>
            <w:tcW w:w="896" w:type="dxa"/>
            <w:shd w:val="clear" w:color="auto" w:fill="FFFFFF"/>
            <w:tcMar>
              <w:top w:w="0" w:type="dxa"/>
              <w:left w:w="75" w:type="dxa"/>
              <w:bottom w:w="0" w:type="dxa"/>
              <w:right w:w="75" w:type="dxa"/>
            </w:tcMar>
            <w:vAlign w:val="center"/>
            <w:hideMark/>
          </w:tcPr>
          <w:p w14:paraId="61B86158" w14:textId="3EA5A87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452</w:t>
            </w:r>
          </w:p>
        </w:tc>
      </w:tr>
      <w:tr w:rsidR="00FF11DF" w:rsidRPr="00E7073E" w14:paraId="3BD5D773" w14:textId="77777777" w:rsidTr="002B2C4D">
        <w:trPr>
          <w:jc w:val="center"/>
        </w:trPr>
        <w:tc>
          <w:tcPr>
            <w:tcW w:w="3654" w:type="dxa"/>
            <w:shd w:val="clear" w:color="auto" w:fill="FFFFFF"/>
            <w:tcMar>
              <w:top w:w="0" w:type="dxa"/>
              <w:left w:w="0" w:type="dxa"/>
              <w:bottom w:w="0" w:type="dxa"/>
              <w:right w:w="0" w:type="dxa"/>
            </w:tcMar>
            <w:vAlign w:val="center"/>
            <w:hideMark/>
          </w:tcPr>
          <w:p w14:paraId="0CD1ECE3" w14:textId="3104425A"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15-24</w:t>
            </w:r>
          </w:p>
        </w:tc>
        <w:tc>
          <w:tcPr>
            <w:tcW w:w="1190" w:type="dxa"/>
            <w:shd w:val="clear" w:color="auto" w:fill="FFFFFF"/>
            <w:tcMar>
              <w:top w:w="0" w:type="dxa"/>
              <w:left w:w="75" w:type="dxa"/>
              <w:bottom w:w="0" w:type="dxa"/>
              <w:right w:w="75" w:type="dxa"/>
            </w:tcMar>
            <w:vAlign w:val="center"/>
            <w:hideMark/>
          </w:tcPr>
          <w:p w14:paraId="6C796DA5" w14:textId="64F82D1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582</w:t>
            </w:r>
          </w:p>
        </w:tc>
        <w:tc>
          <w:tcPr>
            <w:tcW w:w="1190" w:type="dxa"/>
            <w:shd w:val="clear" w:color="auto" w:fill="FFFFFF"/>
            <w:tcMar>
              <w:top w:w="0" w:type="dxa"/>
              <w:left w:w="75" w:type="dxa"/>
              <w:bottom w:w="0" w:type="dxa"/>
              <w:right w:w="75" w:type="dxa"/>
            </w:tcMar>
            <w:vAlign w:val="center"/>
            <w:hideMark/>
          </w:tcPr>
          <w:p w14:paraId="327DC36F" w14:textId="5512E41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594</w:t>
            </w:r>
          </w:p>
        </w:tc>
        <w:tc>
          <w:tcPr>
            <w:tcW w:w="1190" w:type="dxa"/>
            <w:shd w:val="clear" w:color="auto" w:fill="FFFFFF"/>
            <w:tcMar>
              <w:top w:w="0" w:type="dxa"/>
              <w:left w:w="75" w:type="dxa"/>
              <w:bottom w:w="0" w:type="dxa"/>
              <w:right w:w="75" w:type="dxa"/>
            </w:tcMar>
            <w:vAlign w:val="center"/>
            <w:hideMark/>
          </w:tcPr>
          <w:p w14:paraId="1DBF3605" w14:textId="23A1FCF3"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561</w:t>
            </w:r>
          </w:p>
        </w:tc>
        <w:tc>
          <w:tcPr>
            <w:tcW w:w="896" w:type="dxa"/>
            <w:shd w:val="clear" w:color="auto" w:fill="FFFFFF"/>
            <w:tcMar>
              <w:top w:w="0" w:type="dxa"/>
              <w:left w:w="75" w:type="dxa"/>
              <w:bottom w:w="0" w:type="dxa"/>
              <w:right w:w="75" w:type="dxa"/>
            </w:tcMar>
            <w:vAlign w:val="center"/>
            <w:hideMark/>
          </w:tcPr>
          <w:p w14:paraId="3EC9F362" w14:textId="5D9B0AF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588</w:t>
            </w:r>
          </w:p>
        </w:tc>
        <w:tc>
          <w:tcPr>
            <w:tcW w:w="896" w:type="dxa"/>
            <w:shd w:val="clear" w:color="auto" w:fill="FFFFFF"/>
            <w:tcMar>
              <w:top w:w="0" w:type="dxa"/>
              <w:left w:w="75" w:type="dxa"/>
              <w:bottom w:w="0" w:type="dxa"/>
              <w:right w:w="75" w:type="dxa"/>
            </w:tcMar>
            <w:vAlign w:val="center"/>
            <w:hideMark/>
          </w:tcPr>
          <w:p w14:paraId="648ACC8B" w14:textId="71F0F9A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565</w:t>
            </w:r>
          </w:p>
        </w:tc>
      </w:tr>
      <w:tr w:rsidR="00FF11DF" w:rsidRPr="00E7073E" w14:paraId="71180EF1" w14:textId="77777777" w:rsidTr="002B2C4D">
        <w:trPr>
          <w:jc w:val="center"/>
        </w:trPr>
        <w:tc>
          <w:tcPr>
            <w:tcW w:w="3654" w:type="dxa"/>
            <w:shd w:val="clear" w:color="auto" w:fill="FFFFFF"/>
            <w:tcMar>
              <w:top w:w="0" w:type="dxa"/>
              <w:left w:w="0" w:type="dxa"/>
              <w:bottom w:w="0" w:type="dxa"/>
              <w:right w:w="0" w:type="dxa"/>
            </w:tcMar>
            <w:vAlign w:val="center"/>
            <w:hideMark/>
          </w:tcPr>
          <w:p w14:paraId="15B72049" w14:textId="37B4358B"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25-34</w:t>
            </w:r>
          </w:p>
        </w:tc>
        <w:tc>
          <w:tcPr>
            <w:tcW w:w="1190" w:type="dxa"/>
            <w:shd w:val="clear" w:color="auto" w:fill="FFFFFF"/>
            <w:tcMar>
              <w:top w:w="0" w:type="dxa"/>
              <w:left w:w="75" w:type="dxa"/>
              <w:bottom w:w="0" w:type="dxa"/>
              <w:right w:w="75" w:type="dxa"/>
            </w:tcMar>
            <w:vAlign w:val="center"/>
            <w:hideMark/>
          </w:tcPr>
          <w:p w14:paraId="2D5E4B44" w14:textId="62EDEF8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623</w:t>
            </w:r>
          </w:p>
        </w:tc>
        <w:tc>
          <w:tcPr>
            <w:tcW w:w="1190" w:type="dxa"/>
            <w:shd w:val="clear" w:color="auto" w:fill="FFFFFF"/>
            <w:tcMar>
              <w:top w:w="0" w:type="dxa"/>
              <w:left w:w="75" w:type="dxa"/>
              <w:bottom w:w="0" w:type="dxa"/>
              <w:right w:w="75" w:type="dxa"/>
            </w:tcMar>
            <w:vAlign w:val="center"/>
            <w:hideMark/>
          </w:tcPr>
          <w:p w14:paraId="0BFA527D" w14:textId="19B05CF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624</w:t>
            </w:r>
          </w:p>
        </w:tc>
        <w:tc>
          <w:tcPr>
            <w:tcW w:w="1190" w:type="dxa"/>
            <w:shd w:val="clear" w:color="auto" w:fill="FFFFFF"/>
            <w:tcMar>
              <w:top w:w="0" w:type="dxa"/>
              <w:left w:w="75" w:type="dxa"/>
              <w:bottom w:w="0" w:type="dxa"/>
              <w:right w:w="75" w:type="dxa"/>
            </w:tcMar>
            <w:vAlign w:val="center"/>
            <w:hideMark/>
          </w:tcPr>
          <w:p w14:paraId="1D3B2B40" w14:textId="7C0F9EC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621</w:t>
            </w:r>
          </w:p>
        </w:tc>
        <w:tc>
          <w:tcPr>
            <w:tcW w:w="896" w:type="dxa"/>
            <w:shd w:val="clear" w:color="auto" w:fill="FFFFFF"/>
            <w:tcMar>
              <w:top w:w="0" w:type="dxa"/>
              <w:left w:w="75" w:type="dxa"/>
              <w:bottom w:w="0" w:type="dxa"/>
              <w:right w:w="75" w:type="dxa"/>
            </w:tcMar>
            <w:vAlign w:val="center"/>
            <w:hideMark/>
          </w:tcPr>
          <w:p w14:paraId="7CA18600" w14:textId="056CD1EE"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627</w:t>
            </w:r>
          </w:p>
        </w:tc>
        <w:tc>
          <w:tcPr>
            <w:tcW w:w="896" w:type="dxa"/>
            <w:shd w:val="clear" w:color="auto" w:fill="FFFFFF"/>
            <w:tcMar>
              <w:top w:w="0" w:type="dxa"/>
              <w:left w:w="75" w:type="dxa"/>
              <w:bottom w:w="0" w:type="dxa"/>
              <w:right w:w="75" w:type="dxa"/>
            </w:tcMar>
            <w:vAlign w:val="center"/>
            <w:hideMark/>
          </w:tcPr>
          <w:p w14:paraId="5B9EAB22" w14:textId="32F717B8"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611</w:t>
            </w:r>
          </w:p>
        </w:tc>
      </w:tr>
      <w:tr w:rsidR="00FF11DF" w:rsidRPr="00E7073E" w14:paraId="0ECDB2B6" w14:textId="77777777" w:rsidTr="002B2C4D">
        <w:trPr>
          <w:jc w:val="center"/>
        </w:trPr>
        <w:tc>
          <w:tcPr>
            <w:tcW w:w="3654" w:type="dxa"/>
            <w:shd w:val="clear" w:color="auto" w:fill="FFFFFF"/>
            <w:tcMar>
              <w:top w:w="0" w:type="dxa"/>
              <w:left w:w="0" w:type="dxa"/>
              <w:bottom w:w="0" w:type="dxa"/>
              <w:right w:w="0" w:type="dxa"/>
            </w:tcMar>
            <w:vAlign w:val="center"/>
            <w:hideMark/>
          </w:tcPr>
          <w:p w14:paraId="43021A5A" w14:textId="46980122"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35-44</w:t>
            </w:r>
          </w:p>
        </w:tc>
        <w:tc>
          <w:tcPr>
            <w:tcW w:w="1190" w:type="dxa"/>
            <w:shd w:val="clear" w:color="auto" w:fill="FFFFFF"/>
            <w:tcMar>
              <w:top w:w="0" w:type="dxa"/>
              <w:left w:w="75" w:type="dxa"/>
              <w:bottom w:w="0" w:type="dxa"/>
              <w:right w:w="75" w:type="dxa"/>
            </w:tcMar>
            <w:vAlign w:val="center"/>
            <w:hideMark/>
          </w:tcPr>
          <w:p w14:paraId="42B9D0A0" w14:textId="125E904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692</w:t>
            </w:r>
          </w:p>
        </w:tc>
        <w:tc>
          <w:tcPr>
            <w:tcW w:w="1190" w:type="dxa"/>
            <w:shd w:val="clear" w:color="auto" w:fill="FFFFFF"/>
            <w:tcMar>
              <w:top w:w="0" w:type="dxa"/>
              <w:left w:w="75" w:type="dxa"/>
              <w:bottom w:w="0" w:type="dxa"/>
              <w:right w:w="75" w:type="dxa"/>
            </w:tcMar>
            <w:vAlign w:val="center"/>
            <w:hideMark/>
          </w:tcPr>
          <w:p w14:paraId="33ABD1A2" w14:textId="38CE435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689</w:t>
            </w:r>
          </w:p>
        </w:tc>
        <w:tc>
          <w:tcPr>
            <w:tcW w:w="1190" w:type="dxa"/>
            <w:shd w:val="clear" w:color="auto" w:fill="FFFFFF"/>
            <w:tcMar>
              <w:top w:w="0" w:type="dxa"/>
              <w:left w:w="75" w:type="dxa"/>
              <w:bottom w:w="0" w:type="dxa"/>
              <w:right w:w="75" w:type="dxa"/>
            </w:tcMar>
            <w:vAlign w:val="center"/>
            <w:hideMark/>
          </w:tcPr>
          <w:p w14:paraId="6196043F" w14:textId="31BC5BB7"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695</w:t>
            </w:r>
          </w:p>
        </w:tc>
        <w:tc>
          <w:tcPr>
            <w:tcW w:w="896" w:type="dxa"/>
            <w:shd w:val="clear" w:color="auto" w:fill="FFFFFF"/>
            <w:tcMar>
              <w:top w:w="0" w:type="dxa"/>
              <w:left w:w="75" w:type="dxa"/>
              <w:bottom w:w="0" w:type="dxa"/>
              <w:right w:w="75" w:type="dxa"/>
            </w:tcMar>
            <w:vAlign w:val="center"/>
            <w:hideMark/>
          </w:tcPr>
          <w:p w14:paraId="2227DBA0" w14:textId="70E9A23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691</w:t>
            </w:r>
          </w:p>
        </w:tc>
        <w:tc>
          <w:tcPr>
            <w:tcW w:w="896" w:type="dxa"/>
            <w:shd w:val="clear" w:color="auto" w:fill="FFFFFF"/>
            <w:tcMar>
              <w:top w:w="0" w:type="dxa"/>
              <w:left w:w="75" w:type="dxa"/>
              <w:bottom w:w="0" w:type="dxa"/>
              <w:right w:w="75" w:type="dxa"/>
            </w:tcMar>
            <w:vAlign w:val="center"/>
            <w:hideMark/>
          </w:tcPr>
          <w:p w14:paraId="6E214E82" w14:textId="22D47B1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693</w:t>
            </w:r>
          </w:p>
        </w:tc>
      </w:tr>
      <w:tr w:rsidR="00FF11DF" w:rsidRPr="00E7073E" w14:paraId="578B3223" w14:textId="77777777" w:rsidTr="002B2C4D">
        <w:trPr>
          <w:jc w:val="center"/>
        </w:trPr>
        <w:tc>
          <w:tcPr>
            <w:tcW w:w="3654" w:type="dxa"/>
            <w:shd w:val="clear" w:color="auto" w:fill="FFFFFF"/>
            <w:tcMar>
              <w:top w:w="0" w:type="dxa"/>
              <w:left w:w="0" w:type="dxa"/>
              <w:bottom w:w="0" w:type="dxa"/>
              <w:right w:w="0" w:type="dxa"/>
            </w:tcMar>
            <w:vAlign w:val="center"/>
            <w:hideMark/>
          </w:tcPr>
          <w:p w14:paraId="044DAFBC" w14:textId="7F3C00BD"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45-54</w:t>
            </w:r>
          </w:p>
        </w:tc>
        <w:tc>
          <w:tcPr>
            <w:tcW w:w="1190" w:type="dxa"/>
            <w:shd w:val="clear" w:color="auto" w:fill="FFFFFF"/>
            <w:tcMar>
              <w:top w:w="0" w:type="dxa"/>
              <w:left w:w="75" w:type="dxa"/>
              <w:bottom w:w="0" w:type="dxa"/>
              <w:right w:w="75" w:type="dxa"/>
            </w:tcMar>
            <w:vAlign w:val="center"/>
            <w:hideMark/>
          </w:tcPr>
          <w:p w14:paraId="335B7AF1" w14:textId="38FC432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736</w:t>
            </w:r>
          </w:p>
        </w:tc>
        <w:tc>
          <w:tcPr>
            <w:tcW w:w="1190" w:type="dxa"/>
            <w:shd w:val="clear" w:color="auto" w:fill="FFFFFF"/>
            <w:tcMar>
              <w:top w:w="0" w:type="dxa"/>
              <w:left w:w="75" w:type="dxa"/>
              <w:bottom w:w="0" w:type="dxa"/>
              <w:right w:w="75" w:type="dxa"/>
            </w:tcMar>
            <w:vAlign w:val="center"/>
            <w:hideMark/>
          </w:tcPr>
          <w:p w14:paraId="2012EE6B" w14:textId="0CEE14F5"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745</w:t>
            </w:r>
          </w:p>
        </w:tc>
        <w:tc>
          <w:tcPr>
            <w:tcW w:w="1190" w:type="dxa"/>
            <w:shd w:val="clear" w:color="auto" w:fill="FFFFFF"/>
            <w:tcMar>
              <w:top w:w="0" w:type="dxa"/>
              <w:left w:w="75" w:type="dxa"/>
              <w:bottom w:w="0" w:type="dxa"/>
              <w:right w:w="75" w:type="dxa"/>
            </w:tcMar>
            <w:vAlign w:val="center"/>
            <w:hideMark/>
          </w:tcPr>
          <w:p w14:paraId="11514F92" w14:textId="2C91330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724</w:t>
            </w:r>
          </w:p>
        </w:tc>
        <w:tc>
          <w:tcPr>
            <w:tcW w:w="896" w:type="dxa"/>
            <w:shd w:val="clear" w:color="auto" w:fill="FFFFFF"/>
            <w:tcMar>
              <w:top w:w="0" w:type="dxa"/>
              <w:left w:w="75" w:type="dxa"/>
              <w:bottom w:w="0" w:type="dxa"/>
              <w:right w:w="75" w:type="dxa"/>
            </w:tcMar>
            <w:vAlign w:val="center"/>
            <w:hideMark/>
          </w:tcPr>
          <w:p w14:paraId="2D6D1B1D" w14:textId="5D81435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733</w:t>
            </w:r>
          </w:p>
        </w:tc>
        <w:tc>
          <w:tcPr>
            <w:tcW w:w="896" w:type="dxa"/>
            <w:shd w:val="clear" w:color="auto" w:fill="FFFFFF"/>
            <w:tcMar>
              <w:top w:w="0" w:type="dxa"/>
              <w:left w:w="75" w:type="dxa"/>
              <w:bottom w:w="0" w:type="dxa"/>
              <w:right w:w="75" w:type="dxa"/>
            </w:tcMar>
            <w:vAlign w:val="center"/>
            <w:hideMark/>
          </w:tcPr>
          <w:p w14:paraId="4DB5EE7E" w14:textId="3B752A5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744</w:t>
            </w:r>
          </w:p>
        </w:tc>
      </w:tr>
      <w:tr w:rsidR="00FF11DF" w:rsidRPr="00E7073E" w14:paraId="60E67CE0" w14:textId="77777777" w:rsidTr="002B2C4D">
        <w:trPr>
          <w:jc w:val="center"/>
        </w:trPr>
        <w:tc>
          <w:tcPr>
            <w:tcW w:w="3654" w:type="dxa"/>
            <w:shd w:val="clear" w:color="auto" w:fill="FFFFFF"/>
            <w:tcMar>
              <w:top w:w="0" w:type="dxa"/>
              <w:left w:w="0" w:type="dxa"/>
              <w:bottom w:w="0" w:type="dxa"/>
              <w:right w:w="0" w:type="dxa"/>
            </w:tcMar>
            <w:vAlign w:val="center"/>
            <w:hideMark/>
          </w:tcPr>
          <w:p w14:paraId="120F44CE" w14:textId="4AC9B8DE"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55-64</w:t>
            </w:r>
          </w:p>
        </w:tc>
        <w:tc>
          <w:tcPr>
            <w:tcW w:w="1190" w:type="dxa"/>
            <w:shd w:val="clear" w:color="auto" w:fill="FFFFFF"/>
            <w:tcMar>
              <w:top w:w="0" w:type="dxa"/>
              <w:left w:w="75" w:type="dxa"/>
              <w:bottom w:w="0" w:type="dxa"/>
              <w:right w:w="75" w:type="dxa"/>
            </w:tcMar>
            <w:vAlign w:val="center"/>
            <w:hideMark/>
          </w:tcPr>
          <w:p w14:paraId="6ECF4F60" w14:textId="47ABDA8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797</w:t>
            </w:r>
          </w:p>
        </w:tc>
        <w:tc>
          <w:tcPr>
            <w:tcW w:w="1190" w:type="dxa"/>
            <w:shd w:val="clear" w:color="auto" w:fill="FFFFFF"/>
            <w:tcMar>
              <w:top w:w="0" w:type="dxa"/>
              <w:left w:w="75" w:type="dxa"/>
              <w:bottom w:w="0" w:type="dxa"/>
              <w:right w:w="75" w:type="dxa"/>
            </w:tcMar>
            <w:vAlign w:val="center"/>
            <w:hideMark/>
          </w:tcPr>
          <w:p w14:paraId="0273DE89" w14:textId="07089C8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808</w:t>
            </w:r>
          </w:p>
        </w:tc>
        <w:tc>
          <w:tcPr>
            <w:tcW w:w="1190" w:type="dxa"/>
            <w:shd w:val="clear" w:color="auto" w:fill="FFFFFF"/>
            <w:tcMar>
              <w:top w:w="0" w:type="dxa"/>
              <w:left w:w="75" w:type="dxa"/>
              <w:bottom w:w="0" w:type="dxa"/>
              <w:right w:w="75" w:type="dxa"/>
            </w:tcMar>
            <w:vAlign w:val="center"/>
            <w:hideMark/>
          </w:tcPr>
          <w:p w14:paraId="322CE392" w14:textId="1B6B73BF"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779</w:t>
            </w:r>
          </w:p>
        </w:tc>
        <w:tc>
          <w:tcPr>
            <w:tcW w:w="896" w:type="dxa"/>
            <w:shd w:val="clear" w:color="auto" w:fill="FFFFFF"/>
            <w:tcMar>
              <w:top w:w="0" w:type="dxa"/>
              <w:left w:w="75" w:type="dxa"/>
              <w:bottom w:w="0" w:type="dxa"/>
              <w:right w:w="75" w:type="dxa"/>
            </w:tcMar>
            <w:vAlign w:val="center"/>
            <w:hideMark/>
          </w:tcPr>
          <w:p w14:paraId="00E4D3F5" w14:textId="43C94326"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776</w:t>
            </w:r>
          </w:p>
        </w:tc>
        <w:tc>
          <w:tcPr>
            <w:tcW w:w="896" w:type="dxa"/>
            <w:shd w:val="clear" w:color="auto" w:fill="FFFFFF"/>
            <w:tcMar>
              <w:top w:w="0" w:type="dxa"/>
              <w:left w:w="75" w:type="dxa"/>
              <w:bottom w:w="0" w:type="dxa"/>
              <w:right w:w="75" w:type="dxa"/>
            </w:tcMar>
            <w:vAlign w:val="center"/>
            <w:hideMark/>
          </w:tcPr>
          <w:p w14:paraId="65A4087C" w14:textId="7B09C7C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845</w:t>
            </w:r>
          </w:p>
        </w:tc>
      </w:tr>
      <w:tr w:rsidR="00FF11DF" w:rsidRPr="00E7073E" w14:paraId="4701D59E" w14:textId="77777777" w:rsidTr="002B2C4D">
        <w:trPr>
          <w:jc w:val="center"/>
        </w:trPr>
        <w:tc>
          <w:tcPr>
            <w:tcW w:w="3654" w:type="dxa"/>
            <w:shd w:val="clear" w:color="auto" w:fill="FFFFFF"/>
            <w:tcMar>
              <w:top w:w="0" w:type="dxa"/>
              <w:left w:w="0" w:type="dxa"/>
              <w:bottom w:w="0" w:type="dxa"/>
              <w:right w:w="0" w:type="dxa"/>
            </w:tcMar>
            <w:vAlign w:val="center"/>
            <w:hideMark/>
          </w:tcPr>
          <w:p w14:paraId="05517E09" w14:textId="3E9CA175"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65-74</w:t>
            </w:r>
          </w:p>
        </w:tc>
        <w:tc>
          <w:tcPr>
            <w:tcW w:w="1190" w:type="dxa"/>
            <w:shd w:val="clear" w:color="auto" w:fill="FFFFFF"/>
            <w:tcMar>
              <w:top w:w="0" w:type="dxa"/>
              <w:left w:w="75" w:type="dxa"/>
              <w:bottom w:w="0" w:type="dxa"/>
              <w:right w:w="75" w:type="dxa"/>
            </w:tcMar>
            <w:vAlign w:val="center"/>
            <w:hideMark/>
          </w:tcPr>
          <w:p w14:paraId="225CDEE3" w14:textId="7A33DB5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900</w:t>
            </w:r>
          </w:p>
        </w:tc>
        <w:tc>
          <w:tcPr>
            <w:tcW w:w="1190" w:type="dxa"/>
            <w:shd w:val="clear" w:color="auto" w:fill="FFFFFF"/>
            <w:tcMar>
              <w:top w:w="0" w:type="dxa"/>
              <w:left w:w="75" w:type="dxa"/>
              <w:bottom w:w="0" w:type="dxa"/>
              <w:right w:w="75" w:type="dxa"/>
            </w:tcMar>
            <w:vAlign w:val="center"/>
            <w:hideMark/>
          </w:tcPr>
          <w:p w14:paraId="185D0A21" w14:textId="14235E5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915</w:t>
            </w:r>
          </w:p>
        </w:tc>
        <w:tc>
          <w:tcPr>
            <w:tcW w:w="1190" w:type="dxa"/>
            <w:shd w:val="clear" w:color="auto" w:fill="FFFFFF"/>
            <w:tcMar>
              <w:top w:w="0" w:type="dxa"/>
              <w:left w:w="75" w:type="dxa"/>
              <w:bottom w:w="0" w:type="dxa"/>
              <w:right w:w="75" w:type="dxa"/>
            </w:tcMar>
            <w:vAlign w:val="center"/>
            <w:hideMark/>
          </w:tcPr>
          <w:p w14:paraId="445A522E" w14:textId="669F339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871</w:t>
            </w:r>
          </w:p>
        </w:tc>
        <w:tc>
          <w:tcPr>
            <w:tcW w:w="896" w:type="dxa"/>
            <w:shd w:val="clear" w:color="auto" w:fill="FFFFFF"/>
            <w:tcMar>
              <w:top w:w="0" w:type="dxa"/>
              <w:left w:w="75" w:type="dxa"/>
              <w:bottom w:w="0" w:type="dxa"/>
              <w:right w:w="75" w:type="dxa"/>
            </w:tcMar>
            <w:vAlign w:val="center"/>
            <w:hideMark/>
          </w:tcPr>
          <w:p w14:paraId="6597AAAC" w14:textId="027CD9E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882</w:t>
            </w:r>
          </w:p>
        </w:tc>
        <w:tc>
          <w:tcPr>
            <w:tcW w:w="896" w:type="dxa"/>
            <w:shd w:val="clear" w:color="auto" w:fill="FFFFFF"/>
            <w:tcMar>
              <w:top w:w="0" w:type="dxa"/>
              <w:left w:w="75" w:type="dxa"/>
              <w:bottom w:w="0" w:type="dxa"/>
              <w:right w:w="75" w:type="dxa"/>
            </w:tcMar>
            <w:vAlign w:val="center"/>
            <w:hideMark/>
          </w:tcPr>
          <w:p w14:paraId="067B65EC" w14:textId="79A18E3D"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947</w:t>
            </w:r>
          </w:p>
        </w:tc>
      </w:tr>
      <w:tr w:rsidR="00FF11DF" w:rsidRPr="00E7073E" w14:paraId="36C86861" w14:textId="77777777" w:rsidTr="002B2C4D">
        <w:trPr>
          <w:jc w:val="center"/>
        </w:trPr>
        <w:tc>
          <w:tcPr>
            <w:tcW w:w="3654" w:type="dxa"/>
            <w:shd w:val="clear" w:color="auto" w:fill="FFFFFF"/>
            <w:tcMar>
              <w:top w:w="0" w:type="dxa"/>
              <w:left w:w="0" w:type="dxa"/>
              <w:bottom w:w="0" w:type="dxa"/>
              <w:right w:w="0" w:type="dxa"/>
            </w:tcMar>
            <w:vAlign w:val="center"/>
            <w:hideMark/>
          </w:tcPr>
          <w:p w14:paraId="2C6CE1CC" w14:textId="601180F6"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75-84</w:t>
            </w:r>
          </w:p>
        </w:tc>
        <w:tc>
          <w:tcPr>
            <w:tcW w:w="1190" w:type="dxa"/>
            <w:shd w:val="clear" w:color="auto" w:fill="FFFFFF"/>
            <w:tcMar>
              <w:top w:w="0" w:type="dxa"/>
              <w:left w:w="75" w:type="dxa"/>
              <w:bottom w:w="0" w:type="dxa"/>
              <w:right w:w="75" w:type="dxa"/>
            </w:tcMar>
            <w:vAlign w:val="center"/>
            <w:hideMark/>
          </w:tcPr>
          <w:p w14:paraId="681F08F4" w14:textId="6F71A274"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1,019</w:t>
            </w:r>
          </w:p>
        </w:tc>
        <w:tc>
          <w:tcPr>
            <w:tcW w:w="1190" w:type="dxa"/>
            <w:shd w:val="clear" w:color="auto" w:fill="FFFFFF"/>
            <w:tcMar>
              <w:top w:w="0" w:type="dxa"/>
              <w:left w:w="75" w:type="dxa"/>
              <w:bottom w:w="0" w:type="dxa"/>
              <w:right w:w="75" w:type="dxa"/>
            </w:tcMar>
            <w:vAlign w:val="center"/>
            <w:hideMark/>
          </w:tcPr>
          <w:p w14:paraId="74617B5A" w14:textId="393CFC68"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1,027</w:t>
            </w:r>
          </w:p>
        </w:tc>
        <w:tc>
          <w:tcPr>
            <w:tcW w:w="1190" w:type="dxa"/>
            <w:shd w:val="clear" w:color="auto" w:fill="FFFFFF"/>
            <w:tcMar>
              <w:top w:w="0" w:type="dxa"/>
              <w:left w:w="75" w:type="dxa"/>
              <w:bottom w:w="0" w:type="dxa"/>
              <w:right w:w="75" w:type="dxa"/>
            </w:tcMar>
            <w:vAlign w:val="center"/>
            <w:hideMark/>
          </w:tcPr>
          <w:p w14:paraId="5AC619C3" w14:textId="24F5760F"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996</w:t>
            </w:r>
          </w:p>
        </w:tc>
        <w:tc>
          <w:tcPr>
            <w:tcW w:w="896" w:type="dxa"/>
            <w:shd w:val="clear" w:color="auto" w:fill="FFFFFF"/>
            <w:tcMar>
              <w:top w:w="0" w:type="dxa"/>
              <w:left w:w="75" w:type="dxa"/>
              <w:bottom w:w="0" w:type="dxa"/>
              <w:right w:w="75" w:type="dxa"/>
            </w:tcMar>
            <w:vAlign w:val="center"/>
            <w:hideMark/>
          </w:tcPr>
          <w:p w14:paraId="69E298CA" w14:textId="73AEA8BA"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977</w:t>
            </w:r>
          </w:p>
        </w:tc>
        <w:tc>
          <w:tcPr>
            <w:tcW w:w="896" w:type="dxa"/>
            <w:shd w:val="clear" w:color="auto" w:fill="FFFFFF"/>
            <w:tcMar>
              <w:top w:w="0" w:type="dxa"/>
              <w:left w:w="75" w:type="dxa"/>
              <w:bottom w:w="0" w:type="dxa"/>
              <w:right w:w="75" w:type="dxa"/>
            </w:tcMar>
            <w:vAlign w:val="center"/>
            <w:hideMark/>
          </w:tcPr>
          <w:p w14:paraId="350C5FEA" w14:textId="243117C1"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1,119</w:t>
            </w:r>
          </w:p>
        </w:tc>
      </w:tr>
      <w:tr w:rsidR="00FF11DF" w:rsidRPr="00E7073E" w14:paraId="219A8114" w14:textId="77777777" w:rsidTr="002B2C4D">
        <w:trPr>
          <w:jc w:val="center"/>
        </w:trPr>
        <w:tc>
          <w:tcPr>
            <w:tcW w:w="3654" w:type="dxa"/>
            <w:shd w:val="clear" w:color="auto" w:fill="FFFFFF"/>
            <w:tcMar>
              <w:top w:w="0" w:type="dxa"/>
              <w:left w:w="0" w:type="dxa"/>
              <w:bottom w:w="0" w:type="dxa"/>
              <w:right w:w="0" w:type="dxa"/>
            </w:tcMar>
            <w:vAlign w:val="center"/>
            <w:hideMark/>
          </w:tcPr>
          <w:p w14:paraId="415918F2" w14:textId="397FBBEA" w:rsidR="00FF11DF" w:rsidRPr="00E7073E" w:rsidRDefault="00FF11DF" w:rsidP="00FF11DF">
            <w:pPr>
              <w:spacing w:after="0"/>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E7073E">
              <w:rPr>
                <w:rFonts w:eastAsia="Times New Roman" w:cs="Consolas"/>
                <w:color w:val="333333"/>
                <w:sz w:val="18"/>
                <w:szCs w:val="18"/>
                <w:lang w:eastAsia="en-AU"/>
              </w:rPr>
              <w:t>85+</w:t>
            </w:r>
          </w:p>
        </w:tc>
        <w:tc>
          <w:tcPr>
            <w:tcW w:w="1190" w:type="dxa"/>
            <w:shd w:val="clear" w:color="auto" w:fill="FFFFFF"/>
            <w:tcMar>
              <w:top w:w="0" w:type="dxa"/>
              <w:left w:w="75" w:type="dxa"/>
              <w:bottom w:w="0" w:type="dxa"/>
              <w:right w:w="75" w:type="dxa"/>
            </w:tcMar>
            <w:vAlign w:val="center"/>
            <w:hideMark/>
          </w:tcPr>
          <w:p w14:paraId="121ECF3D" w14:textId="79F1D28C"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1,063</w:t>
            </w:r>
          </w:p>
        </w:tc>
        <w:tc>
          <w:tcPr>
            <w:tcW w:w="1190" w:type="dxa"/>
            <w:shd w:val="clear" w:color="auto" w:fill="FFFFFF"/>
            <w:tcMar>
              <w:top w:w="0" w:type="dxa"/>
              <w:left w:w="75" w:type="dxa"/>
              <w:bottom w:w="0" w:type="dxa"/>
              <w:right w:w="75" w:type="dxa"/>
            </w:tcMar>
            <w:vAlign w:val="center"/>
            <w:hideMark/>
          </w:tcPr>
          <w:p w14:paraId="19EAE1ED" w14:textId="76E4A4BB"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1,062</w:t>
            </w:r>
          </w:p>
        </w:tc>
        <w:tc>
          <w:tcPr>
            <w:tcW w:w="1190" w:type="dxa"/>
            <w:shd w:val="clear" w:color="auto" w:fill="FFFFFF"/>
            <w:tcMar>
              <w:top w:w="0" w:type="dxa"/>
              <w:left w:w="75" w:type="dxa"/>
              <w:bottom w:w="0" w:type="dxa"/>
              <w:right w:w="75" w:type="dxa"/>
            </w:tcMar>
            <w:vAlign w:val="center"/>
            <w:hideMark/>
          </w:tcPr>
          <w:p w14:paraId="62E9EEBA" w14:textId="11BB2AF2"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1,068</w:t>
            </w:r>
          </w:p>
        </w:tc>
        <w:tc>
          <w:tcPr>
            <w:tcW w:w="896" w:type="dxa"/>
            <w:shd w:val="clear" w:color="auto" w:fill="FFFFFF"/>
            <w:tcMar>
              <w:top w:w="0" w:type="dxa"/>
              <w:left w:w="75" w:type="dxa"/>
              <w:bottom w:w="0" w:type="dxa"/>
              <w:right w:w="75" w:type="dxa"/>
            </w:tcMar>
            <w:vAlign w:val="center"/>
            <w:hideMark/>
          </w:tcPr>
          <w:p w14:paraId="784ED7D1" w14:textId="32710CE3"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1,022</w:t>
            </w:r>
          </w:p>
        </w:tc>
        <w:tc>
          <w:tcPr>
            <w:tcW w:w="896" w:type="dxa"/>
            <w:shd w:val="clear" w:color="auto" w:fill="FFFFFF"/>
            <w:tcMar>
              <w:top w:w="0" w:type="dxa"/>
              <w:left w:w="75" w:type="dxa"/>
              <w:bottom w:w="0" w:type="dxa"/>
              <w:right w:w="75" w:type="dxa"/>
            </w:tcMar>
            <w:vAlign w:val="center"/>
            <w:hideMark/>
          </w:tcPr>
          <w:p w14:paraId="03BA6AA9" w14:textId="72810D39" w:rsidR="00FF11DF" w:rsidRPr="00E7073E" w:rsidRDefault="00FF11DF" w:rsidP="00FF11DF">
            <w:pPr>
              <w:spacing w:after="0"/>
              <w:contextualSpacing/>
              <w:jc w:val="right"/>
              <w:rPr>
                <w:rFonts w:eastAsia="Times New Roman" w:cs="Consolas"/>
                <w:color w:val="333333"/>
                <w:sz w:val="18"/>
                <w:szCs w:val="18"/>
                <w:lang w:eastAsia="en-AU"/>
              </w:rPr>
            </w:pPr>
            <w:r>
              <w:rPr>
                <w:color w:val="333333"/>
                <w:sz w:val="18"/>
                <w:szCs w:val="18"/>
              </w:rPr>
              <w:t>1,170</w:t>
            </w:r>
          </w:p>
        </w:tc>
      </w:tr>
    </w:tbl>
    <w:p w14:paraId="574B061B" w14:textId="6F13BB98" w:rsidR="00E7073E" w:rsidRPr="00DB0ADF" w:rsidRDefault="00E7073E" w:rsidP="001D301F">
      <w:pPr>
        <w:spacing w:after="0"/>
        <w:rPr>
          <w:i/>
          <w:sz w:val="16"/>
          <w:szCs w:val="16"/>
          <w:shd w:val="clear" w:color="auto" w:fill="FFFFFF"/>
        </w:rPr>
      </w:pPr>
      <w:r w:rsidRPr="00DB0ADF">
        <w:rPr>
          <w:i/>
          <w:sz w:val="16"/>
          <w:szCs w:val="16"/>
          <w:shd w:val="clear" w:color="auto" w:fill="FFFFFF"/>
          <w:vertAlign w:val="superscript"/>
        </w:rPr>
        <w:t>a</w:t>
      </w:r>
      <w:r w:rsidRPr="00DB0ADF">
        <w:rPr>
          <w:i/>
          <w:sz w:val="16"/>
          <w:szCs w:val="16"/>
          <w:shd w:val="clear" w:color="auto" w:fill="FFFFFF"/>
        </w:rPr>
        <w:t xml:space="preserve">MC: Major city, including large, other and specialist </w:t>
      </w:r>
      <w:r w:rsidR="00D259E3">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r w:rsidR="001D301F">
        <w:rPr>
          <w:i/>
          <w:sz w:val="16"/>
          <w:szCs w:val="16"/>
          <w:shd w:val="clear" w:color="auto" w:fill="FFFFFF"/>
        </w:rPr>
        <w:t xml:space="preserve"> </w:t>
      </w:r>
      <w:r>
        <w:rPr>
          <w:i/>
          <w:sz w:val="16"/>
          <w:szCs w:val="16"/>
          <w:shd w:val="clear" w:color="auto" w:fill="FFFFFF"/>
        </w:rPr>
        <w:t>remote including large &amp; other.</w:t>
      </w:r>
    </w:p>
    <w:p w14:paraId="74362015" w14:textId="77777777" w:rsidR="00E7073E" w:rsidRPr="00DB0ADF" w:rsidRDefault="00E7073E" w:rsidP="001D301F">
      <w:pPr>
        <w:rPr>
          <w:i/>
          <w:sz w:val="16"/>
          <w:szCs w:val="16"/>
          <w:shd w:val="clear" w:color="auto" w:fill="FFFFFF"/>
        </w:rPr>
      </w:pPr>
      <w:r w:rsidRPr="00DB0ADF">
        <w:rPr>
          <w:i/>
          <w:sz w:val="16"/>
          <w:szCs w:val="16"/>
          <w:shd w:val="clear" w:color="auto" w:fill="FFFFFF"/>
          <w:vertAlign w:val="superscript"/>
        </w:rPr>
        <w:t>b</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tbl>
      <w:tblPr>
        <w:tblW w:w="0" w:type="auto"/>
        <w:jc w:val="center"/>
        <w:tblLook w:val="04A0" w:firstRow="1" w:lastRow="0" w:firstColumn="1" w:lastColumn="0" w:noHBand="0" w:noVBand="1"/>
      </w:tblPr>
      <w:tblGrid>
        <w:gridCol w:w="9016"/>
      </w:tblGrid>
      <w:tr w:rsidR="00D41E0B" w14:paraId="32F7412F" w14:textId="77777777" w:rsidTr="00D74AA0">
        <w:trPr>
          <w:jc w:val="center"/>
        </w:trPr>
        <w:tc>
          <w:tcPr>
            <w:tcW w:w="9016" w:type="dxa"/>
            <w:vAlign w:val="center"/>
          </w:tcPr>
          <w:p w14:paraId="7E984761" w14:textId="32BC8A1E" w:rsidR="00D41E0B" w:rsidRDefault="00B8123F" w:rsidP="00B8123F">
            <w:pPr>
              <w:spacing w:after="60"/>
              <w:jc w:val="center"/>
            </w:pPr>
            <w:bookmarkStart w:id="35" w:name="_Ref477877415"/>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8</w:t>
            </w:r>
            <w:r w:rsidRPr="00EE06FE">
              <w:rPr>
                <w:rFonts w:cs="Arial"/>
                <w:b/>
                <w:color w:val="000000" w:themeColor="text1"/>
              </w:rPr>
              <w:fldChar w:fldCharType="end"/>
            </w:r>
            <w:bookmarkEnd w:id="35"/>
            <w:r w:rsidRPr="00EE06FE">
              <w:rPr>
                <w:rFonts w:cs="Arial"/>
                <w:b/>
                <w:color w:val="000000" w:themeColor="text1"/>
              </w:rPr>
              <w:t xml:space="preserve"> – </w:t>
            </w:r>
            <w:r w:rsidR="00D41E0B" w:rsidRPr="00B8123F">
              <w:rPr>
                <w:rFonts w:cs="Arial"/>
                <w:b/>
                <w:color w:val="000000" w:themeColor="text1"/>
              </w:rPr>
              <w:t>Mean cost by age group</w:t>
            </w:r>
          </w:p>
        </w:tc>
      </w:tr>
      <w:tr w:rsidR="00D41E0B" w14:paraId="7401B86F" w14:textId="77777777" w:rsidTr="00D74AA0">
        <w:trPr>
          <w:jc w:val="center"/>
        </w:trPr>
        <w:tc>
          <w:tcPr>
            <w:tcW w:w="9016" w:type="dxa"/>
            <w:vAlign w:val="center"/>
          </w:tcPr>
          <w:p w14:paraId="528C861C" w14:textId="06411A75" w:rsidR="00D41E0B" w:rsidRDefault="00C26B44" w:rsidP="00D74AA0">
            <w:pPr>
              <w:spacing w:after="0" w:line="240" w:lineRule="auto"/>
              <w:contextualSpacing/>
              <w:jc w:val="center"/>
            </w:pPr>
            <w:r>
              <w:rPr>
                <w:noProof/>
                <w:lang w:eastAsia="en-AU"/>
              </w:rPr>
              <w:drawing>
                <wp:inline distT="0" distB="0" distL="0" distR="0" wp14:anchorId="0AA0B327" wp14:editId="12276CF4">
                  <wp:extent cx="3198862" cy="2239200"/>
                  <wp:effectExtent l="0" t="0" r="1905" b="8890"/>
                  <wp:docPr id="35" name="Picture 35" descr="Shows the relationship between cost and age." title="Figure 8 – Mean cost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 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8862" cy="2239200"/>
                          </a:xfrm>
                          <a:prstGeom prst="rect">
                            <a:avLst/>
                          </a:prstGeom>
                        </pic:spPr>
                      </pic:pic>
                    </a:graphicData>
                  </a:graphic>
                </wp:inline>
              </w:drawing>
            </w:r>
          </w:p>
        </w:tc>
      </w:tr>
    </w:tbl>
    <w:p w14:paraId="010D797B" w14:textId="77777777" w:rsidR="00D41E0B" w:rsidRDefault="00D41E0B" w:rsidP="00B8123F">
      <w:pPr>
        <w:spacing w:after="0"/>
      </w:pPr>
    </w:p>
    <w:p w14:paraId="6D71CDC4" w14:textId="7B170A96" w:rsidR="0085169B" w:rsidRDefault="004207EA" w:rsidP="00D41E0B">
      <w:pPr>
        <w:rPr>
          <w:lang w:eastAsia="en-AU"/>
        </w:rPr>
      </w:pPr>
      <w:r>
        <w:rPr>
          <w:lang w:eastAsia="en-AU"/>
        </w:rPr>
        <w:fldChar w:fldCharType="begin"/>
      </w:r>
      <w:r>
        <w:rPr>
          <w:lang w:eastAsia="en-AU"/>
        </w:rPr>
        <w:instrText xml:space="preserve"> REF _Ref477864130 \h  \* MERGEFORMAT </w:instrText>
      </w:r>
      <w:r>
        <w:rPr>
          <w:lang w:eastAsia="en-AU"/>
        </w:rPr>
      </w:r>
      <w:r>
        <w:rPr>
          <w:lang w:eastAsia="en-AU"/>
        </w:rPr>
        <w:fldChar w:fldCharType="separate"/>
      </w:r>
      <w:r w:rsidR="00952142" w:rsidRPr="00952142">
        <w:rPr>
          <w:lang w:eastAsia="en-AU"/>
        </w:rPr>
        <w:t>Figure 9</w:t>
      </w:r>
      <w:r>
        <w:rPr>
          <w:lang w:eastAsia="en-AU"/>
        </w:rPr>
        <w:fldChar w:fldCharType="end"/>
      </w:r>
      <w:r>
        <w:rPr>
          <w:lang w:eastAsia="en-AU"/>
        </w:rPr>
        <w:t xml:space="preserve"> and </w:t>
      </w:r>
      <w:r>
        <w:rPr>
          <w:lang w:eastAsia="en-AU"/>
        </w:rPr>
        <w:fldChar w:fldCharType="begin"/>
      </w:r>
      <w:r>
        <w:rPr>
          <w:lang w:eastAsia="en-AU"/>
        </w:rPr>
        <w:instrText xml:space="preserve"> REF _Ref477864131 \h  \* MERGEFORMAT </w:instrText>
      </w:r>
      <w:r>
        <w:rPr>
          <w:lang w:eastAsia="en-AU"/>
        </w:rPr>
      </w:r>
      <w:r>
        <w:rPr>
          <w:lang w:eastAsia="en-AU"/>
        </w:rPr>
        <w:fldChar w:fldCharType="separate"/>
      </w:r>
      <w:r w:rsidR="00952142" w:rsidRPr="00952142">
        <w:rPr>
          <w:lang w:eastAsia="en-AU"/>
        </w:rPr>
        <w:t>Figure 10</w:t>
      </w:r>
      <w:r>
        <w:rPr>
          <w:lang w:eastAsia="en-AU"/>
        </w:rPr>
        <w:fldChar w:fldCharType="end"/>
      </w:r>
      <w:r>
        <w:rPr>
          <w:lang w:eastAsia="en-AU"/>
        </w:rPr>
        <w:t xml:space="preserve"> </w:t>
      </w:r>
      <w:r w:rsidR="00D41E0B" w:rsidRPr="00D41E0B">
        <w:rPr>
          <w:lang w:eastAsia="en-AU"/>
        </w:rPr>
        <w:t xml:space="preserve">provide further information on this relationship between age and sex, showing differences between emergency department stays by episode end status. In these </w:t>
      </w:r>
      <w:r>
        <w:rPr>
          <w:lang w:eastAsia="en-AU"/>
        </w:rPr>
        <w:t>figures,</w:t>
      </w:r>
      <w:r w:rsidR="00D41E0B" w:rsidRPr="00D41E0B">
        <w:rPr>
          <w:lang w:eastAsia="en-AU"/>
        </w:rPr>
        <w:t xml:space="preserve"> each observation is plotted as a point. This reveals the relative frequency of observations across the age and cost dimensions. </w:t>
      </w:r>
    </w:p>
    <w:p w14:paraId="7CFA2099" w14:textId="5774F229" w:rsidR="00D41E0B" w:rsidRPr="00D41E0B" w:rsidRDefault="00D41E0B" w:rsidP="00D41E0B">
      <w:pPr>
        <w:rPr>
          <w:lang w:eastAsia="en-AU"/>
        </w:rPr>
      </w:pPr>
      <w:r w:rsidRPr="00D41E0B">
        <w:rPr>
          <w:lang w:eastAsia="en-AU"/>
        </w:rPr>
        <w:lastRenderedPageBreak/>
        <w:t>It can be seen for stays with an end status of admission or discharge, the relationship between age and cost applies</w:t>
      </w:r>
      <w:r w:rsidR="00D827B3">
        <w:rPr>
          <w:lang w:eastAsia="en-AU"/>
        </w:rPr>
        <w:t xml:space="preserve"> (</w:t>
      </w:r>
      <w:r w:rsidR="00D827B3">
        <w:rPr>
          <w:lang w:eastAsia="en-AU"/>
        </w:rPr>
        <w:fldChar w:fldCharType="begin"/>
      </w:r>
      <w:r w:rsidR="00D827B3">
        <w:rPr>
          <w:lang w:eastAsia="en-AU"/>
        </w:rPr>
        <w:instrText xml:space="preserve"> REF _Ref477864130 \h  \* MERGEFORMAT </w:instrText>
      </w:r>
      <w:r w:rsidR="00D827B3">
        <w:rPr>
          <w:lang w:eastAsia="en-AU"/>
        </w:rPr>
      </w:r>
      <w:r w:rsidR="00D827B3">
        <w:rPr>
          <w:lang w:eastAsia="en-AU"/>
        </w:rPr>
        <w:fldChar w:fldCharType="separate"/>
      </w:r>
      <w:r w:rsidR="00952142" w:rsidRPr="00952142">
        <w:rPr>
          <w:lang w:eastAsia="en-AU"/>
        </w:rPr>
        <w:t>Figure 9</w:t>
      </w:r>
      <w:r w:rsidR="00D827B3">
        <w:rPr>
          <w:lang w:eastAsia="en-AU"/>
        </w:rPr>
        <w:fldChar w:fldCharType="end"/>
      </w:r>
      <w:r w:rsidR="00D827B3">
        <w:rPr>
          <w:lang w:eastAsia="en-AU"/>
        </w:rPr>
        <w:t>)</w:t>
      </w:r>
      <w:r w:rsidRPr="00D41E0B">
        <w:rPr>
          <w:lang w:eastAsia="en-AU"/>
        </w:rPr>
        <w:t xml:space="preserve">. However, costs are in general lower for stays in which the patient is discharged from the </w:t>
      </w:r>
      <w:r w:rsidR="00DC49C1">
        <w:rPr>
          <w:lang w:eastAsia="en-AU"/>
        </w:rPr>
        <w:t>emergency department</w:t>
      </w:r>
      <w:r w:rsidRPr="00D41E0B">
        <w:rPr>
          <w:lang w:eastAsia="en-AU"/>
        </w:rPr>
        <w:t xml:space="preserve"> directly. There is also a wide distribution of costs observed at each age, which tends to be broader for very young patients. </w:t>
      </w:r>
      <w:r w:rsidR="004207EA">
        <w:rPr>
          <w:lang w:eastAsia="en-AU"/>
        </w:rPr>
        <w:fldChar w:fldCharType="begin"/>
      </w:r>
      <w:r w:rsidR="004207EA">
        <w:rPr>
          <w:lang w:eastAsia="en-AU"/>
        </w:rPr>
        <w:instrText xml:space="preserve"> REF _Ref477864131 \h  \* MERGEFORMAT </w:instrText>
      </w:r>
      <w:r w:rsidR="004207EA">
        <w:rPr>
          <w:lang w:eastAsia="en-AU"/>
        </w:rPr>
      </w:r>
      <w:r w:rsidR="004207EA">
        <w:rPr>
          <w:lang w:eastAsia="en-AU"/>
        </w:rPr>
        <w:fldChar w:fldCharType="separate"/>
      </w:r>
      <w:r w:rsidR="00952142" w:rsidRPr="00952142">
        <w:rPr>
          <w:lang w:eastAsia="en-AU"/>
        </w:rPr>
        <w:t>Figure 10</w:t>
      </w:r>
      <w:r w:rsidR="004207EA">
        <w:rPr>
          <w:lang w:eastAsia="en-AU"/>
        </w:rPr>
        <w:fldChar w:fldCharType="end"/>
      </w:r>
      <w:r w:rsidR="004207EA">
        <w:rPr>
          <w:lang w:eastAsia="en-AU"/>
        </w:rPr>
        <w:t xml:space="preserve"> </w:t>
      </w:r>
      <w:r w:rsidRPr="00D41E0B">
        <w:rPr>
          <w:lang w:eastAsia="en-AU"/>
        </w:rPr>
        <w:t>suggests that the age cost relationship is not as strong for patients referred to another hospital, and there is an inverse relationship where the episode end status is </w:t>
      </w:r>
      <w:r w:rsidRPr="00D41E0B">
        <w:rPr>
          <w:i/>
          <w:iCs/>
          <w:lang w:eastAsia="en-AU"/>
        </w:rPr>
        <w:t>died in emergency department</w:t>
      </w:r>
      <w:r w:rsidRPr="00D41E0B">
        <w:rPr>
          <w:lang w:eastAsia="en-AU"/>
        </w:rPr>
        <w:t>.</w:t>
      </w:r>
    </w:p>
    <w:p w14:paraId="49C39C98" w14:textId="0B3CFCBF" w:rsidR="00D74AA0" w:rsidRDefault="00D41E0B" w:rsidP="00D41E0B">
      <w:pPr>
        <w:rPr>
          <w:lang w:eastAsia="en-AU"/>
        </w:rPr>
      </w:pPr>
      <w:r w:rsidRPr="00D41E0B">
        <w:rPr>
          <w:lang w:eastAsia="en-AU"/>
        </w:rPr>
        <w:t xml:space="preserve">Overall, age is an important factor, but it is clear there are a range of interactions with other factors. </w:t>
      </w:r>
      <w:r w:rsidR="004207EA">
        <w:rPr>
          <w:lang w:eastAsia="en-AU"/>
        </w:rPr>
        <w:fldChar w:fldCharType="begin"/>
      </w:r>
      <w:r w:rsidR="004207EA">
        <w:rPr>
          <w:lang w:eastAsia="en-AU"/>
        </w:rPr>
        <w:instrText xml:space="preserve"> REF _Ref477864130 \h  \* MERGEFORMAT </w:instrText>
      </w:r>
      <w:r w:rsidR="004207EA">
        <w:rPr>
          <w:lang w:eastAsia="en-AU"/>
        </w:rPr>
      </w:r>
      <w:r w:rsidR="004207EA">
        <w:rPr>
          <w:lang w:eastAsia="en-AU"/>
        </w:rPr>
        <w:fldChar w:fldCharType="separate"/>
      </w:r>
      <w:r w:rsidR="00952142" w:rsidRPr="00952142">
        <w:rPr>
          <w:lang w:eastAsia="en-AU"/>
        </w:rPr>
        <w:t>Figure 9</w:t>
      </w:r>
      <w:r w:rsidR="004207EA">
        <w:rPr>
          <w:lang w:eastAsia="en-AU"/>
        </w:rPr>
        <w:fldChar w:fldCharType="end"/>
      </w:r>
      <w:r w:rsidR="005D5265">
        <w:rPr>
          <w:lang w:eastAsia="en-AU"/>
        </w:rPr>
        <w:t xml:space="preserve"> </w:t>
      </w:r>
      <w:r w:rsidRPr="00D41E0B">
        <w:rPr>
          <w:lang w:eastAsia="en-AU"/>
        </w:rPr>
        <w:t xml:space="preserve">and </w:t>
      </w:r>
      <w:r w:rsidR="006F7CD6">
        <w:rPr>
          <w:lang w:eastAsia="en-AU"/>
        </w:rPr>
        <w:fldChar w:fldCharType="begin"/>
      </w:r>
      <w:r w:rsidR="006F7CD6">
        <w:rPr>
          <w:lang w:eastAsia="en-AU"/>
        </w:rPr>
        <w:instrText xml:space="preserve"> REF _Ref477864131 \h  \* MERGEFORMAT </w:instrText>
      </w:r>
      <w:r w:rsidR="006F7CD6">
        <w:rPr>
          <w:lang w:eastAsia="en-AU"/>
        </w:rPr>
      </w:r>
      <w:r w:rsidR="006F7CD6">
        <w:rPr>
          <w:lang w:eastAsia="en-AU"/>
        </w:rPr>
        <w:fldChar w:fldCharType="separate"/>
      </w:r>
      <w:r w:rsidR="00952142" w:rsidRPr="00952142">
        <w:rPr>
          <w:lang w:eastAsia="en-AU"/>
        </w:rPr>
        <w:t>Figure 10</w:t>
      </w:r>
      <w:r w:rsidR="006F7CD6">
        <w:rPr>
          <w:lang w:eastAsia="en-AU"/>
        </w:rPr>
        <w:fldChar w:fldCharType="end"/>
      </w:r>
      <w:r w:rsidR="006F7CD6">
        <w:rPr>
          <w:lang w:eastAsia="en-AU"/>
        </w:rPr>
        <w:t xml:space="preserve"> </w:t>
      </w:r>
      <w:r w:rsidRPr="00D41E0B">
        <w:rPr>
          <w:lang w:eastAsia="en-AU"/>
        </w:rPr>
        <w:t>explore only one of these interactions. The next stage of this project will involve a more detailed investigation of these interactions. </w:t>
      </w:r>
    </w:p>
    <w:tbl>
      <w:tblPr>
        <w:tblW w:w="10166" w:type="dxa"/>
        <w:jc w:val="center"/>
        <w:tblLook w:val="04A0" w:firstRow="1" w:lastRow="0" w:firstColumn="1" w:lastColumn="0" w:noHBand="0" w:noVBand="1"/>
      </w:tblPr>
      <w:tblGrid>
        <w:gridCol w:w="5270"/>
        <w:gridCol w:w="4896"/>
      </w:tblGrid>
      <w:tr w:rsidR="006F7CD6" w14:paraId="4D3CDD08" w14:textId="2CF8ACCB" w:rsidTr="00B046F2">
        <w:trPr>
          <w:trHeight w:val="647"/>
          <w:jc w:val="center"/>
        </w:trPr>
        <w:tc>
          <w:tcPr>
            <w:tcW w:w="5270" w:type="dxa"/>
            <w:vAlign w:val="center"/>
          </w:tcPr>
          <w:p w14:paraId="74892AD3" w14:textId="29950198" w:rsidR="006F7CD6" w:rsidRPr="00D41E0B" w:rsidRDefault="006F7CD6" w:rsidP="00B8123F">
            <w:pPr>
              <w:spacing w:after="60"/>
              <w:jc w:val="center"/>
              <w:rPr>
                <w:rFonts w:ascii="Helvetica" w:eastAsia="Times New Roman" w:hAnsi="Helvetica" w:cs="Helvetica"/>
                <w:color w:val="333333"/>
                <w:sz w:val="21"/>
                <w:szCs w:val="21"/>
                <w:lang w:eastAsia="en-AU"/>
              </w:rPr>
            </w:pPr>
            <w:bookmarkStart w:id="36" w:name="_Ref477864130"/>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9</w:t>
            </w:r>
            <w:r w:rsidRPr="00EE06FE">
              <w:rPr>
                <w:rFonts w:cs="Arial"/>
                <w:b/>
                <w:color w:val="000000" w:themeColor="text1"/>
              </w:rPr>
              <w:fldChar w:fldCharType="end"/>
            </w:r>
            <w:bookmarkEnd w:id="36"/>
            <w:r w:rsidRPr="00EE06FE">
              <w:rPr>
                <w:rFonts w:cs="Arial"/>
                <w:b/>
                <w:color w:val="000000" w:themeColor="text1"/>
              </w:rPr>
              <w:t xml:space="preserve"> – </w:t>
            </w:r>
            <w:r w:rsidRPr="00B8123F">
              <w:rPr>
                <w:rFonts w:cs="Arial"/>
                <w:b/>
                <w:color w:val="000000" w:themeColor="text1"/>
              </w:rPr>
              <w:t>Cost by age: selected disposition categories</w:t>
            </w:r>
          </w:p>
        </w:tc>
        <w:tc>
          <w:tcPr>
            <w:tcW w:w="4896" w:type="dxa"/>
          </w:tcPr>
          <w:p w14:paraId="5B09C45B" w14:textId="196B8FAA" w:rsidR="006F7CD6" w:rsidRPr="00EE06FE" w:rsidRDefault="006F7CD6" w:rsidP="00B8123F">
            <w:pPr>
              <w:spacing w:after="60"/>
              <w:jc w:val="center"/>
              <w:rPr>
                <w:rFonts w:cs="Arial"/>
                <w:b/>
                <w:color w:val="000000" w:themeColor="text1"/>
              </w:rPr>
            </w:pPr>
            <w:bookmarkStart w:id="37" w:name="_Ref477864131"/>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10</w:t>
            </w:r>
            <w:r w:rsidRPr="00EE06FE">
              <w:rPr>
                <w:rFonts w:cs="Arial"/>
                <w:b/>
                <w:color w:val="000000" w:themeColor="text1"/>
              </w:rPr>
              <w:fldChar w:fldCharType="end"/>
            </w:r>
            <w:bookmarkEnd w:id="37"/>
            <w:r w:rsidRPr="00EE06FE">
              <w:rPr>
                <w:rFonts w:cs="Arial"/>
                <w:b/>
                <w:color w:val="000000" w:themeColor="text1"/>
              </w:rPr>
              <w:t xml:space="preserve"> – </w:t>
            </w:r>
            <w:r w:rsidRPr="00B8123F">
              <w:rPr>
                <w:rFonts w:cs="Arial"/>
                <w:b/>
                <w:color w:val="000000" w:themeColor="text1"/>
              </w:rPr>
              <w:t>Cost by age: selected disposition categories</w:t>
            </w:r>
          </w:p>
        </w:tc>
      </w:tr>
      <w:tr w:rsidR="00B046F2" w14:paraId="7F717437" w14:textId="77777777" w:rsidTr="00B046F2">
        <w:trPr>
          <w:trHeight w:val="647"/>
          <w:jc w:val="center"/>
        </w:trPr>
        <w:tc>
          <w:tcPr>
            <w:tcW w:w="5270" w:type="dxa"/>
            <w:vAlign w:val="center"/>
          </w:tcPr>
          <w:p w14:paraId="2C6C3A1B" w14:textId="7FEA9E7C" w:rsidR="00B046F2" w:rsidRPr="00EE06FE" w:rsidRDefault="00B046F2" w:rsidP="00B046F2">
            <w:pPr>
              <w:spacing w:after="0" w:line="240" w:lineRule="auto"/>
              <w:jc w:val="center"/>
              <w:rPr>
                <w:rFonts w:cs="Arial"/>
                <w:b/>
                <w:color w:val="000000" w:themeColor="text1"/>
              </w:rPr>
            </w:pPr>
            <w:r>
              <w:rPr>
                <w:noProof/>
                <w:lang w:eastAsia="en-AU"/>
              </w:rPr>
              <w:drawing>
                <wp:anchor distT="0" distB="0" distL="114300" distR="114300" simplePos="0" relativeHeight="251654656" behindDoc="0" locked="0" layoutInCell="1" allowOverlap="1" wp14:anchorId="66CF0417" wp14:editId="2E7E65AB">
                  <wp:simplePos x="0" y="0"/>
                  <wp:positionH relativeFrom="margin">
                    <wp:align>center</wp:align>
                  </wp:positionH>
                  <wp:positionV relativeFrom="margin">
                    <wp:align>top</wp:align>
                  </wp:positionV>
                  <wp:extent cx="2971165" cy="2080260"/>
                  <wp:effectExtent l="0" t="0" r="635" b="0"/>
                  <wp:wrapSquare wrapText="bothSides"/>
                  <wp:docPr id="36" name="Picture 36" title="Figure 9 – Cost by age: selected disposi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1165" cy="2080260"/>
                          </a:xfrm>
                          <a:prstGeom prst="rect">
                            <a:avLst/>
                          </a:prstGeom>
                        </pic:spPr>
                      </pic:pic>
                    </a:graphicData>
                  </a:graphic>
                  <wp14:sizeRelH relativeFrom="margin">
                    <wp14:pctWidth>0</wp14:pctWidth>
                  </wp14:sizeRelH>
                  <wp14:sizeRelV relativeFrom="margin">
                    <wp14:pctHeight>0</wp14:pctHeight>
                  </wp14:sizeRelV>
                </wp:anchor>
              </w:drawing>
            </w:r>
          </w:p>
        </w:tc>
        <w:tc>
          <w:tcPr>
            <w:tcW w:w="4896" w:type="dxa"/>
          </w:tcPr>
          <w:p w14:paraId="4EFDF373" w14:textId="79ED060D" w:rsidR="00B046F2" w:rsidRPr="00EE06FE" w:rsidRDefault="00B046F2" w:rsidP="00B8123F">
            <w:pPr>
              <w:spacing w:after="60"/>
              <w:jc w:val="center"/>
              <w:rPr>
                <w:rFonts w:cs="Arial"/>
                <w:b/>
                <w:color w:val="000000" w:themeColor="text1"/>
              </w:rPr>
            </w:pPr>
            <w:r>
              <w:rPr>
                <w:noProof/>
                <w:lang w:eastAsia="en-AU"/>
              </w:rPr>
              <w:drawing>
                <wp:anchor distT="0" distB="0" distL="114300" distR="114300" simplePos="0" relativeHeight="251658752" behindDoc="0" locked="0" layoutInCell="1" allowOverlap="1" wp14:anchorId="26C4B7A5" wp14:editId="49527C40">
                  <wp:simplePos x="0" y="0"/>
                  <wp:positionH relativeFrom="margin">
                    <wp:align>center</wp:align>
                  </wp:positionH>
                  <wp:positionV relativeFrom="margin">
                    <wp:align>top</wp:align>
                  </wp:positionV>
                  <wp:extent cx="2971611" cy="2080800"/>
                  <wp:effectExtent l="0" t="0" r="635" b="0"/>
                  <wp:wrapSquare wrapText="bothSides"/>
                  <wp:docPr id="38" name="Picture 38" title="Figure 10 – Cost by age: selected disposi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611" cy="2080800"/>
                          </a:xfrm>
                          <a:prstGeom prst="rect">
                            <a:avLst/>
                          </a:prstGeom>
                        </pic:spPr>
                      </pic:pic>
                    </a:graphicData>
                  </a:graphic>
                </wp:anchor>
              </w:drawing>
            </w:r>
          </w:p>
        </w:tc>
      </w:tr>
    </w:tbl>
    <w:p w14:paraId="3EA56E03" w14:textId="075A7771" w:rsidR="00D41E0B" w:rsidRPr="00D41E0B" w:rsidRDefault="00DD1C96" w:rsidP="001A6736">
      <w:pPr>
        <w:pStyle w:val="NormalWeb"/>
        <w:shd w:val="clear" w:color="auto" w:fill="FFFFFF"/>
        <w:spacing w:before="0" w:beforeAutospacing="0" w:after="20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_Ref477876690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12</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w:t>
      </w:r>
      <w:r w:rsidR="00D41E0B" w:rsidRPr="00D41E0B">
        <w:rPr>
          <w:rFonts w:ascii="Century Gothic" w:hAnsi="Century Gothic" w:cs="Helvetica"/>
          <w:color w:val="333333"/>
          <w:sz w:val="20"/>
          <w:szCs w:val="20"/>
        </w:rPr>
        <w:t>provides information on Indigenous status, country of birth, compensation status and DVA eligible patients. Points of interest with these analyses are:</w:t>
      </w:r>
    </w:p>
    <w:p w14:paraId="6B7A3E48" w14:textId="596C7CB2" w:rsidR="00D41E0B" w:rsidRPr="00D41E0B" w:rsidRDefault="00D41E0B" w:rsidP="00E77131">
      <w:pPr>
        <w:pStyle w:val="NormalWeb"/>
        <w:numPr>
          <w:ilvl w:val="0"/>
          <w:numId w:val="14"/>
        </w:numPr>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Indigenous patients accounted for 13.6% of the emergency department stays in the study period. This is higher than for the full population of patients attending emergency departments, to some extent related to the nature of the hospitals i</w:t>
      </w:r>
      <w:r w:rsidR="006F7CD6">
        <w:rPr>
          <w:rFonts w:ascii="Century Gothic" w:hAnsi="Century Gothic" w:cs="Helvetica"/>
          <w:color w:val="333333"/>
          <w:sz w:val="20"/>
          <w:szCs w:val="20"/>
        </w:rPr>
        <w:t>n the sample. In further analyse</w:t>
      </w:r>
      <w:r w:rsidRPr="00D41E0B">
        <w:rPr>
          <w:rFonts w:ascii="Century Gothic" w:hAnsi="Century Gothic" w:cs="Helvetica"/>
          <w:color w:val="333333"/>
          <w:sz w:val="20"/>
          <w:szCs w:val="20"/>
        </w:rPr>
        <w:t>s the sample will be weighted to reflect the characteristics of the full population of emergency care activity.</w:t>
      </w:r>
    </w:p>
    <w:p w14:paraId="4BB43E27" w14:textId="504615C7" w:rsidR="00D41E0B" w:rsidRPr="00D41E0B" w:rsidRDefault="00D41E0B" w:rsidP="00E77131">
      <w:pPr>
        <w:pStyle w:val="NormalWeb"/>
        <w:numPr>
          <w:ilvl w:val="0"/>
          <w:numId w:val="14"/>
        </w:numPr>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Emergency department stays for Indigenous patients had higher costs co</w:t>
      </w:r>
      <w:r w:rsidR="00FF11DF">
        <w:rPr>
          <w:rFonts w:ascii="Century Gothic" w:hAnsi="Century Gothic" w:cs="Helvetica"/>
          <w:color w:val="333333"/>
          <w:sz w:val="20"/>
          <w:szCs w:val="20"/>
        </w:rPr>
        <w:t>mpared with other patients ($728</w:t>
      </w:r>
      <w:r w:rsidRPr="00D41E0B">
        <w:rPr>
          <w:rFonts w:ascii="Century Gothic" w:hAnsi="Century Gothic" w:cs="Helvetica"/>
          <w:color w:val="333333"/>
          <w:sz w:val="20"/>
          <w:szCs w:val="20"/>
        </w:rPr>
        <w:t xml:space="preserve"> </w:t>
      </w:r>
      <w:r w:rsidR="00DD1C96">
        <w:rPr>
          <w:rFonts w:ascii="Century Gothic" w:hAnsi="Century Gothic" w:cs="Helvetica"/>
          <w:color w:val="333333"/>
          <w:sz w:val="20"/>
          <w:szCs w:val="20"/>
        </w:rPr>
        <w:t>versus</w:t>
      </w:r>
      <w:r w:rsidR="00FF11DF">
        <w:rPr>
          <w:rFonts w:ascii="Century Gothic" w:hAnsi="Century Gothic" w:cs="Helvetica"/>
          <w:color w:val="333333"/>
          <w:sz w:val="20"/>
          <w:szCs w:val="20"/>
        </w:rPr>
        <w:t xml:space="preserve"> $692</w:t>
      </w:r>
      <w:r w:rsidRPr="00D41E0B">
        <w:rPr>
          <w:rFonts w:ascii="Century Gothic" w:hAnsi="Century Gothic" w:cs="Helvetica"/>
          <w:color w:val="333333"/>
          <w:sz w:val="20"/>
          <w:szCs w:val="20"/>
        </w:rPr>
        <w:t>, see also</w:t>
      </w:r>
      <w:r w:rsidR="00DD1C96">
        <w:rPr>
          <w:rFonts w:ascii="Century Gothic" w:hAnsi="Century Gothic" w:cs="Helvetica"/>
          <w:color w:val="333333"/>
          <w:sz w:val="20"/>
          <w:szCs w:val="20"/>
        </w:rPr>
        <w:t xml:space="preserve"> </w:t>
      </w:r>
      <w:r w:rsidR="00DD1C96">
        <w:rPr>
          <w:rFonts w:ascii="Century Gothic" w:hAnsi="Century Gothic" w:cs="Helvetica"/>
          <w:color w:val="333333"/>
          <w:sz w:val="20"/>
          <w:szCs w:val="20"/>
        </w:rPr>
        <w:fldChar w:fldCharType="begin"/>
      </w:r>
      <w:r w:rsidR="00DD1C96">
        <w:rPr>
          <w:rFonts w:ascii="Century Gothic" w:hAnsi="Century Gothic" w:cs="Helvetica"/>
          <w:color w:val="333333"/>
          <w:sz w:val="20"/>
          <w:szCs w:val="20"/>
        </w:rPr>
        <w:instrText xml:space="preserve"> REF _Ref477877462 \h  \* MERGEFORMAT </w:instrText>
      </w:r>
      <w:r w:rsidR="00DD1C96">
        <w:rPr>
          <w:rFonts w:ascii="Century Gothic" w:hAnsi="Century Gothic" w:cs="Helvetica"/>
          <w:color w:val="333333"/>
          <w:sz w:val="20"/>
          <w:szCs w:val="20"/>
        </w:rPr>
      </w:r>
      <w:r w:rsidR="00DD1C96">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Figure 11</w:t>
      </w:r>
      <w:r w:rsidR="00DD1C96">
        <w:rPr>
          <w:rFonts w:ascii="Century Gothic" w:hAnsi="Century Gothic" w:cs="Helvetica"/>
          <w:color w:val="333333"/>
          <w:sz w:val="20"/>
          <w:szCs w:val="20"/>
        </w:rPr>
        <w:fldChar w:fldCharType="end"/>
      </w:r>
      <w:r w:rsidR="00DD1C96">
        <w:rPr>
          <w:rFonts w:ascii="Century Gothic" w:hAnsi="Century Gothic" w:cs="Helvetica"/>
          <w:color w:val="333333"/>
          <w:sz w:val="20"/>
          <w:szCs w:val="20"/>
        </w:rPr>
        <w:t xml:space="preserve"> and </w:t>
      </w:r>
      <w:r w:rsidR="00DD1C96">
        <w:rPr>
          <w:rFonts w:ascii="Century Gothic" w:hAnsi="Century Gothic" w:cs="Helvetica"/>
          <w:color w:val="333333"/>
          <w:sz w:val="20"/>
          <w:szCs w:val="20"/>
        </w:rPr>
        <w:fldChar w:fldCharType="begin"/>
      </w:r>
      <w:r w:rsidR="00DD1C96">
        <w:rPr>
          <w:rFonts w:ascii="Century Gothic" w:hAnsi="Century Gothic" w:cs="Helvetica"/>
          <w:color w:val="333333"/>
          <w:sz w:val="20"/>
          <w:szCs w:val="20"/>
        </w:rPr>
        <w:instrText xml:space="preserve"> REF _Ref477877468 \h  \* MERGEFORMAT </w:instrText>
      </w:r>
      <w:r w:rsidR="00DD1C96">
        <w:rPr>
          <w:rFonts w:ascii="Century Gothic" w:hAnsi="Century Gothic" w:cs="Helvetica"/>
          <w:color w:val="333333"/>
          <w:sz w:val="20"/>
          <w:szCs w:val="20"/>
        </w:rPr>
      </w:r>
      <w:r w:rsidR="00DD1C96">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Figure 12</w:t>
      </w:r>
      <w:r w:rsidR="00DD1C96">
        <w:rPr>
          <w:rFonts w:ascii="Century Gothic" w:hAnsi="Century Gothic" w:cs="Helvetica"/>
          <w:color w:val="333333"/>
          <w:sz w:val="20"/>
          <w:szCs w:val="20"/>
        </w:rPr>
        <w:fldChar w:fldCharType="end"/>
      </w:r>
      <w:r w:rsidRPr="00D41E0B">
        <w:rPr>
          <w:rFonts w:ascii="Century Gothic" w:hAnsi="Century Gothic" w:cs="Helvetica"/>
          <w:color w:val="333333"/>
          <w:sz w:val="20"/>
          <w:szCs w:val="20"/>
        </w:rPr>
        <w:t>). Subsequent analysis will need to consider the interaction with other factors (such as age), which may result in a larger difference in estimated mean costs.</w:t>
      </w:r>
    </w:p>
    <w:p w14:paraId="5CC12A85" w14:textId="77777777" w:rsidR="00D41E0B" w:rsidRPr="00D41E0B" w:rsidRDefault="00D41E0B" w:rsidP="00E77131">
      <w:pPr>
        <w:pStyle w:val="NormalWeb"/>
        <w:numPr>
          <w:ilvl w:val="0"/>
          <w:numId w:val="14"/>
        </w:numPr>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Country of birth is the main indicator of Cultural and Linguistic Diversity (CALD) within the sample, but is acknowledged as only one of the indicators of CALD.</w:t>
      </w:r>
    </w:p>
    <w:p w14:paraId="79890DAD" w14:textId="77777777" w:rsidR="00D41E0B" w:rsidRPr="00D41E0B" w:rsidRDefault="00D41E0B" w:rsidP="00E77131">
      <w:pPr>
        <w:pStyle w:val="NormalWeb"/>
        <w:numPr>
          <w:ilvl w:val="0"/>
          <w:numId w:val="14"/>
        </w:numPr>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There are variations in the mean costs associated with country of birth, although the influence of other factors will need to be considered.</w:t>
      </w:r>
    </w:p>
    <w:p w14:paraId="19DE8C21" w14:textId="77777777" w:rsidR="00D41E0B" w:rsidRPr="00D41E0B" w:rsidRDefault="00D41E0B" w:rsidP="00E77131">
      <w:pPr>
        <w:pStyle w:val="NormalWeb"/>
        <w:numPr>
          <w:ilvl w:val="0"/>
          <w:numId w:val="14"/>
        </w:numPr>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Compensable emergency department stays accounted for 6.1% overall, but were significantly higher for some hospitals. Overall compensable stays had a slightly lower cost compared with other stays.</w:t>
      </w:r>
    </w:p>
    <w:p w14:paraId="6233CD7A" w14:textId="087C2C93" w:rsidR="002B2C4D" w:rsidRPr="005912DD" w:rsidRDefault="00D41E0B" w:rsidP="006F7487">
      <w:pPr>
        <w:pStyle w:val="NormalWeb"/>
        <w:numPr>
          <w:ilvl w:val="0"/>
          <w:numId w:val="14"/>
        </w:numPr>
        <w:shd w:val="clear" w:color="auto" w:fill="FFFFFF"/>
        <w:spacing w:before="0" w:beforeAutospacing="0" w:after="160" w:afterAutospacing="0" w:line="259" w:lineRule="auto"/>
        <w:rPr>
          <w:rFonts w:cs="Helvetica"/>
          <w:color w:val="333333"/>
          <w:szCs w:val="20"/>
        </w:rPr>
      </w:pPr>
      <w:r w:rsidRPr="005912DD">
        <w:rPr>
          <w:rFonts w:ascii="Century Gothic" w:hAnsi="Century Gothic" w:cs="Helvetica"/>
          <w:color w:val="333333"/>
          <w:sz w:val="20"/>
          <w:szCs w:val="20"/>
        </w:rPr>
        <w:lastRenderedPageBreak/>
        <w:t>Emergency department stays associated with DVA eligible patients accounted for slightly less than 1% of emergency department stays in the sample. There was a significant difference in cost for DVA compared with other patients, although other factors (such as age) may impact this difference.</w:t>
      </w:r>
    </w:p>
    <w:tbl>
      <w:tblPr>
        <w:tblW w:w="0" w:type="auto"/>
        <w:jc w:val="center"/>
        <w:tblLook w:val="04A0" w:firstRow="1" w:lastRow="0" w:firstColumn="1" w:lastColumn="0" w:noHBand="0" w:noVBand="1"/>
      </w:tblPr>
      <w:tblGrid>
        <w:gridCol w:w="9026"/>
      </w:tblGrid>
      <w:tr w:rsidR="003B7F9C" w:rsidRPr="00AE5F23" w14:paraId="0BC22612" w14:textId="77777777" w:rsidTr="00790681">
        <w:trPr>
          <w:jc w:val="center"/>
        </w:trPr>
        <w:tc>
          <w:tcPr>
            <w:tcW w:w="9026" w:type="dxa"/>
          </w:tcPr>
          <w:p w14:paraId="66DEC897" w14:textId="180BAEB7" w:rsidR="003B7F9C" w:rsidRPr="00AE5F23" w:rsidRDefault="003B7F9C" w:rsidP="00790681">
            <w:pPr>
              <w:spacing w:after="0"/>
              <w:jc w:val="center"/>
              <w:rPr>
                <w:rFonts w:cs="Arial"/>
                <w:b/>
              </w:rPr>
            </w:pPr>
            <w:bookmarkStart w:id="38" w:name="_Ref477876690"/>
            <w:r w:rsidRPr="00AE5F23">
              <w:rPr>
                <w:rFonts w:cs="Arial"/>
                <w:b/>
                <w:color w:val="000000" w:themeColor="text1"/>
              </w:rPr>
              <w:t xml:space="preserve">Table </w:t>
            </w:r>
            <w:r w:rsidRPr="00AE5F23">
              <w:rPr>
                <w:rFonts w:cs="Arial"/>
                <w:b/>
                <w:color w:val="000000" w:themeColor="text1"/>
              </w:rPr>
              <w:fldChar w:fldCharType="begin"/>
            </w:r>
            <w:r w:rsidRPr="00AE5F23">
              <w:rPr>
                <w:rFonts w:cs="Arial"/>
                <w:b/>
                <w:color w:val="000000" w:themeColor="text1"/>
              </w:rPr>
              <w:instrText xml:space="preserve"> SEQ Table \* ARABIC </w:instrText>
            </w:r>
            <w:r w:rsidRPr="00AE5F23">
              <w:rPr>
                <w:rFonts w:cs="Arial"/>
                <w:b/>
                <w:color w:val="000000" w:themeColor="text1"/>
              </w:rPr>
              <w:fldChar w:fldCharType="separate"/>
            </w:r>
            <w:r w:rsidR="00952142">
              <w:rPr>
                <w:rFonts w:cs="Arial"/>
                <w:b/>
                <w:noProof/>
                <w:color w:val="000000" w:themeColor="text1"/>
              </w:rPr>
              <w:t>12</w:t>
            </w:r>
            <w:r w:rsidRPr="00AE5F23">
              <w:rPr>
                <w:rFonts w:cs="Arial"/>
                <w:b/>
                <w:color w:val="000000" w:themeColor="text1"/>
              </w:rPr>
              <w:fldChar w:fldCharType="end"/>
            </w:r>
            <w:bookmarkEnd w:id="38"/>
            <w:r w:rsidRPr="00AE5F23">
              <w:rPr>
                <w:rFonts w:cs="Arial"/>
                <w:b/>
                <w:color w:val="000000" w:themeColor="text1"/>
              </w:rPr>
              <w:t xml:space="preserve"> – </w:t>
            </w:r>
            <w:r w:rsidR="00365FAA" w:rsidRPr="00B8123F">
              <w:rPr>
                <w:rFonts w:cs="Arial"/>
                <w:b/>
                <w:color w:val="000000" w:themeColor="text1"/>
              </w:rPr>
              <w:t xml:space="preserve">Patient demographics </w:t>
            </w:r>
            <w:r w:rsidR="00365FAA">
              <w:rPr>
                <w:rFonts w:cs="Arial"/>
                <w:b/>
                <w:color w:val="000000" w:themeColor="text1"/>
              </w:rPr>
              <w:t>p</w:t>
            </w:r>
            <w:r w:rsidR="00365FAA" w:rsidRPr="00B8123F">
              <w:rPr>
                <w:rFonts w:cs="Arial"/>
                <w:b/>
                <w:color w:val="000000" w:themeColor="text1"/>
              </w:rPr>
              <w:t xml:space="preserve">art </w:t>
            </w:r>
            <w:r w:rsidR="00365FAA">
              <w:rPr>
                <w:rFonts w:cs="Arial"/>
                <w:b/>
                <w:color w:val="000000" w:themeColor="text1"/>
              </w:rPr>
              <w:t>2 and stay characteristics</w:t>
            </w:r>
          </w:p>
        </w:tc>
      </w:tr>
    </w:tbl>
    <w:p w14:paraId="323B3284" w14:textId="77777777" w:rsidR="003B7F9C" w:rsidRPr="00AE5F23" w:rsidRDefault="003B7F9C" w:rsidP="003B7F9C">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3481"/>
        <w:gridCol w:w="1536"/>
        <w:gridCol w:w="1536"/>
        <w:gridCol w:w="843"/>
        <w:gridCol w:w="810"/>
        <w:gridCol w:w="810"/>
      </w:tblGrid>
      <w:tr w:rsidR="006F0697" w:rsidRPr="006F0697" w14:paraId="5BC13D85" w14:textId="77777777" w:rsidTr="00ED51DE">
        <w:trPr>
          <w:tblHeader/>
          <w:jc w:val="center"/>
        </w:trPr>
        <w:tc>
          <w:tcPr>
            <w:tcW w:w="3481" w:type="dxa"/>
            <w:vMerge w:val="restart"/>
            <w:shd w:val="clear" w:color="auto" w:fill="003D79"/>
            <w:tcMar>
              <w:top w:w="0" w:type="dxa"/>
              <w:left w:w="0" w:type="dxa"/>
              <w:bottom w:w="0" w:type="dxa"/>
              <w:right w:w="0" w:type="dxa"/>
            </w:tcMar>
            <w:vAlign w:val="center"/>
            <w:hideMark/>
          </w:tcPr>
          <w:p w14:paraId="61F254D7" w14:textId="19DD3538" w:rsidR="006F0697" w:rsidRPr="006F0697" w:rsidRDefault="006F0697" w:rsidP="006F0697">
            <w:pPr>
              <w:spacing w:after="0" w:line="240" w:lineRule="auto"/>
              <w:contextualSpacing/>
              <w:jc w:val="center"/>
              <w:rPr>
                <w:rFonts w:eastAsia="Times New Roman" w:cs="Consolas"/>
                <w:b/>
                <w:bCs/>
                <w:color w:val="FFFFFF" w:themeColor="background1"/>
                <w:sz w:val="18"/>
                <w:szCs w:val="18"/>
                <w:lang w:eastAsia="en-AU"/>
              </w:rPr>
            </w:pPr>
            <w:r w:rsidRPr="006F0697">
              <w:rPr>
                <w:rFonts w:eastAsia="Times New Roman" w:cs="Consolas"/>
                <w:b/>
                <w:bCs/>
                <w:color w:val="FFFFFF" w:themeColor="background1"/>
                <w:sz w:val="18"/>
                <w:szCs w:val="18"/>
                <w:lang w:eastAsia="en-AU"/>
              </w:rPr>
              <w:t>Measure</w:t>
            </w:r>
          </w:p>
        </w:tc>
        <w:tc>
          <w:tcPr>
            <w:tcW w:w="1536" w:type="dxa"/>
            <w:vMerge w:val="restart"/>
            <w:shd w:val="clear" w:color="auto" w:fill="003D79"/>
            <w:tcMar>
              <w:top w:w="0" w:type="dxa"/>
              <w:left w:w="0" w:type="dxa"/>
              <w:bottom w:w="0" w:type="dxa"/>
              <w:right w:w="0" w:type="dxa"/>
            </w:tcMar>
            <w:vAlign w:val="center"/>
            <w:hideMark/>
          </w:tcPr>
          <w:p w14:paraId="28ADA4C8" w14:textId="49CA4531" w:rsidR="006F0697" w:rsidRPr="006F0697" w:rsidRDefault="006F0697" w:rsidP="00D74AA0">
            <w:pPr>
              <w:spacing w:after="0" w:line="240" w:lineRule="auto"/>
              <w:contextualSpacing/>
              <w:jc w:val="center"/>
              <w:rPr>
                <w:color w:val="FFFFFF" w:themeColor="background1"/>
                <w:sz w:val="18"/>
                <w:szCs w:val="18"/>
                <w:lang w:eastAsia="en-AU"/>
              </w:rPr>
            </w:pPr>
            <w:r w:rsidRPr="006F0697">
              <w:rPr>
                <w:rFonts w:eastAsia="Times New Roman" w:cs="Consolas"/>
                <w:b/>
                <w:bCs/>
                <w:color w:val="FFFFFF" w:themeColor="background1"/>
                <w:sz w:val="18"/>
                <w:szCs w:val="18"/>
                <w:lang w:eastAsia="en-AU"/>
              </w:rPr>
              <w:t>Total</w:t>
            </w:r>
          </w:p>
        </w:tc>
        <w:tc>
          <w:tcPr>
            <w:tcW w:w="2379" w:type="dxa"/>
            <w:gridSpan w:val="2"/>
            <w:shd w:val="clear" w:color="auto" w:fill="003D79"/>
            <w:tcMar>
              <w:top w:w="0" w:type="dxa"/>
              <w:left w:w="0" w:type="dxa"/>
              <w:bottom w:w="0" w:type="dxa"/>
              <w:right w:w="0" w:type="dxa"/>
            </w:tcMar>
            <w:vAlign w:val="center"/>
            <w:hideMark/>
          </w:tcPr>
          <w:p w14:paraId="51D6D83B" w14:textId="77777777" w:rsidR="006F0697" w:rsidRPr="006F0697"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6F0697">
              <w:rPr>
                <w:rFonts w:eastAsia="Times New Roman" w:cs="Consolas"/>
                <w:b/>
                <w:bCs/>
                <w:color w:val="FFFFFF" w:themeColor="background1"/>
                <w:sz w:val="18"/>
                <w:szCs w:val="18"/>
                <w:lang w:eastAsia="en-AU"/>
              </w:rPr>
              <w:t>Location</w:t>
            </w:r>
            <w:r w:rsidRPr="006F0697">
              <w:rPr>
                <w:rFonts w:eastAsia="Times New Roman" w:cs="Consolas"/>
                <w:b/>
                <w:bCs/>
                <w:color w:val="FFFFFF" w:themeColor="background1"/>
                <w:sz w:val="18"/>
                <w:szCs w:val="18"/>
                <w:vertAlign w:val="superscript"/>
                <w:lang w:eastAsia="en-AU"/>
              </w:rPr>
              <w:t>a</w:t>
            </w:r>
          </w:p>
        </w:tc>
        <w:tc>
          <w:tcPr>
            <w:tcW w:w="1620" w:type="dxa"/>
            <w:gridSpan w:val="2"/>
            <w:shd w:val="clear" w:color="auto" w:fill="003D79"/>
            <w:tcMar>
              <w:top w:w="0" w:type="dxa"/>
              <w:left w:w="0" w:type="dxa"/>
              <w:bottom w:w="0" w:type="dxa"/>
              <w:right w:w="0" w:type="dxa"/>
            </w:tcMar>
            <w:vAlign w:val="center"/>
            <w:hideMark/>
          </w:tcPr>
          <w:p w14:paraId="3506AA55" w14:textId="77777777" w:rsidR="006F0697" w:rsidRPr="006F0697"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6F0697">
              <w:rPr>
                <w:rFonts w:eastAsia="Times New Roman" w:cs="Consolas"/>
                <w:b/>
                <w:bCs/>
                <w:color w:val="FFFFFF" w:themeColor="background1"/>
                <w:sz w:val="18"/>
                <w:szCs w:val="18"/>
                <w:lang w:eastAsia="en-AU"/>
              </w:rPr>
              <w:t>Size</w:t>
            </w:r>
            <w:r w:rsidRPr="006F0697">
              <w:rPr>
                <w:rFonts w:eastAsia="Times New Roman" w:cs="Consolas"/>
                <w:b/>
                <w:bCs/>
                <w:color w:val="FFFFFF" w:themeColor="background1"/>
                <w:sz w:val="18"/>
                <w:szCs w:val="18"/>
                <w:vertAlign w:val="superscript"/>
                <w:lang w:eastAsia="en-AU"/>
              </w:rPr>
              <w:t>b</w:t>
            </w:r>
          </w:p>
        </w:tc>
      </w:tr>
      <w:tr w:rsidR="006F0697" w:rsidRPr="006F0697" w14:paraId="4173D5E4" w14:textId="77777777" w:rsidTr="00ED51DE">
        <w:trPr>
          <w:tblHeader/>
          <w:jc w:val="center"/>
        </w:trPr>
        <w:tc>
          <w:tcPr>
            <w:tcW w:w="3481" w:type="dxa"/>
            <w:vMerge/>
            <w:shd w:val="clear" w:color="auto" w:fill="003D79"/>
            <w:tcMar>
              <w:top w:w="0" w:type="dxa"/>
              <w:left w:w="0" w:type="dxa"/>
              <w:bottom w:w="0" w:type="dxa"/>
              <w:right w:w="0" w:type="dxa"/>
            </w:tcMar>
            <w:vAlign w:val="center"/>
            <w:hideMark/>
          </w:tcPr>
          <w:p w14:paraId="1F61EB77" w14:textId="77777777" w:rsidR="006F0697" w:rsidRPr="006F0697" w:rsidRDefault="006F0697" w:rsidP="00D74AA0">
            <w:pPr>
              <w:spacing w:after="0" w:line="240" w:lineRule="auto"/>
              <w:contextualSpacing/>
              <w:rPr>
                <w:rFonts w:eastAsia="Times New Roman" w:cs="Consolas"/>
                <w:b/>
                <w:bCs/>
                <w:color w:val="FFFFFF" w:themeColor="background1"/>
                <w:sz w:val="18"/>
                <w:szCs w:val="18"/>
                <w:lang w:eastAsia="en-AU"/>
              </w:rPr>
            </w:pPr>
          </w:p>
        </w:tc>
        <w:tc>
          <w:tcPr>
            <w:tcW w:w="1536" w:type="dxa"/>
            <w:vMerge/>
            <w:shd w:val="clear" w:color="auto" w:fill="003D79"/>
            <w:tcMar>
              <w:top w:w="0" w:type="dxa"/>
              <w:left w:w="0" w:type="dxa"/>
              <w:bottom w:w="0" w:type="dxa"/>
              <w:right w:w="0" w:type="dxa"/>
            </w:tcMar>
            <w:vAlign w:val="center"/>
            <w:hideMark/>
          </w:tcPr>
          <w:p w14:paraId="0A92E709" w14:textId="666EF56D" w:rsidR="006F0697" w:rsidRPr="006F0697" w:rsidRDefault="006F0697" w:rsidP="00D74AA0">
            <w:pPr>
              <w:spacing w:after="0" w:line="240" w:lineRule="auto"/>
              <w:contextualSpacing/>
              <w:jc w:val="center"/>
              <w:rPr>
                <w:rFonts w:eastAsia="Times New Roman" w:cs="Consolas"/>
                <w:b/>
                <w:bCs/>
                <w:color w:val="FFFFFF" w:themeColor="background1"/>
                <w:sz w:val="18"/>
                <w:szCs w:val="18"/>
                <w:lang w:eastAsia="en-AU"/>
              </w:rPr>
            </w:pPr>
          </w:p>
        </w:tc>
        <w:tc>
          <w:tcPr>
            <w:tcW w:w="1536" w:type="dxa"/>
            <w:shd w:val="clear" w:color="auto" w:fill="003D79"/>
            <w:tcMar>
              <w:top w:w="0" w:type="dxa"/>
              <w:left w:w="0" w:type="dxa"/>
              <w:bottom w:w="0" w:type="dxa"/>
              <w:right w:w="0" w:type="dxa"/>
            </w:tcMar>
            <w:vAlign w:val="center"/>
            <w:hideMark/>
          </w:tcPr>
          <w:p w14:paraId="20CE61F9" w14:textId="77777777" w:rsidR="006F0697" w:rsidRPr="006F0697"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6F0697">
              <w:rPr>
                <w:rFonts w:eastAsia="Times New Roman" w:cs="Consolas"/>
                <w:b/>
                <w:bCs/>
                <w:color w:val="FFFFFF" w:themeColor="background1"/>
                <w:sz w:val="18"/>
                <w:szCs w:val="18"/>
                <w:lang w:eastAsia="en-AU"/>
              </w:rPr>
              <w:t>MC</w:t>
            </w:r>
          </w:p>
        </w:tc>
        <w:tc>
          <w:tcPr>
            <w:tcW w:w="843" w:type="dxa"/>
            <w:shd w:val="clear" w:color="auto" w:fill="003D79"/>
            <w:tcMar>
              <w:top w:w="0" w:type="dxa"/>
              <w:left w:w="0" w:type="dxa"/>
              <w:bottom w:w="0" w:type="dxa"/>
              <w:right w:w="0" w:type="dxa"/>
            </w:tcMar>
            <w:vAlign w:val="center"/>
            <w:hideMark/>
          </w:tcPr>
          <w:p w14:paraId="28915850" w14:textId="77777777" w:rsidR="006F0697" w:rsidRPr="006F0697"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6F0697">
              <w:rPr>
                <w:rFonts w:eastAsia="Times New Roman" w:cs="Consolas"/>
                <w:b/>
                <w:bCs/>
                <w:color w:val="FFFFFF" w:themeColor="background1"/>
                <w:sz w:val="18"/>
                <w:szCs w:val="18"/>
                <w:lang w:eastAsia="en-AU"/>
              </w:rPr>
              <w:t>RegR</w:t>
            </w:r>
          </w:p>
        </w:tc>
        <w:tc>
          <w:tcPr>
            <w:tcW w:w="810" w:type="dxa"/>
            <w:shd w:val="clear" w:color="auto" w:fill="003D79"/>
            <w:tcMar>
              <w:top w:w="0" w:type="dxa"/>
              <w:left w:w="0" w:type="dxa"/>
              <w:bottom w:w="0" w:type="dxa"/>
              <w:right w:w="0" w:type="dxa"/>
            </w:tcMar>
            <w:vAlign w:val="center"/>
            <w:hideMark/>
          </w:tcPr>
          <w:p w14:paraId="6FF30969" w14:textId="77777777" w:rsidR="006F0697" w:rsidRPr="006F0697"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6F0697">
              <w:rPr>
                <w:rFonts w:eastAsia="Times New Roman" w:cs="Consolas"/>
                <w:b/>
                <w:bCs/>
                <w:color w:val="FFFFFF" w:themeColor="background1"/>
                <w:sz w:val="18"/>
                <w:szCs w:val="18"/>
                <w:lang w:eastAsia="en-AU"/>
              </w:rPr>
              <w:t>Large</w:t>
            </w:r>
          </w:p>
        </w:tc>
        <w:tc>
          <w:tcPr>
            <w:tcW w:w="810" w:type="dxa"/>
            <w:shd w:val="clear" w:color="auto" w:fill="003D79"/>
            <w:tcMar>
              <w:top w:w="0" w:type="dxa"/>
              <w:left w:w="0" w:type="dxa"/>
              <w:bottom w:w="0" w:type="dxa"/>
              <w:right w:w="0" w:type="dxa"/>
            </w:tcMar>
            <w:vAlign w:val="center"/>
            <w:hideMark/>
          </w:tcPr>
          <w:p w14:paraId="59BCF79B" w14:textId="77777777" w:rsidR="006F0697" w:rsidRPr="006F0697"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6F0697">
              <w:rPr>
                <w:rFonts w:eastAsia="Times New Roman" w:cs="Consolas"/>
                <w:b/>
                <w:bCs/>
                <w:color w:val="FFFFFF" w:themeColor="background1"/>
                <w:sz w:val="18"/>
                <w:szCs w:val="18"/>
                <w:lang w:eastAsia="en-AU"/>
              </w:rPr>
              <w:t>Other</w:t>
            </w:r>
          </w:p>
        </w:tc>
      </w:tr>
      <w:tr w:rsidR="006F0697" w:rsidRPr="006F0697" w14:paraId="31C20DE8" w14:textId="77777777" w:rsidTr="00ED51DE">
        <w:trPr>
          <w:jc w:val="center"/>
        </w:trPr>
        <w:tc>
          <w:tcPr>
            <w:tcW w:w="3481" w:type="dxa"/>
            <w:shd w:val="clear" w:color="auto" w:fill="FFFFFF"/>
            <w:tcMar>
              <w:top w:w="0" w:type="dxa"/>
              <w:left w:w="0" w:type="dxa"/>
              <w:bottom w:w="0" w:type="dxa"/>
              <w:right w:w="0" w:type="dxa"/>
            </w:tcMar>
            <w:vAlign w:val="center"/>
          </w:tcPr>
          <w:p w14:paraId="3CA3FB52" w14:textId="4DEC2BCF" w:rsidR="006F0697" w:rsidRPr="006F0697" w:rsidRDefault="006F0697" w:rsidP="00D74AA0">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Study period (A&amp;B)</w:t>
            </w:r>
          </w:p>
        </w:tc>
        <w:tc>
          <w:tcPr>
            <w:tcW w:w="1536" w:type="dxa"/>
            <w:shd w:val="clear" w:color="auto" w:fill="FFFFFF"/>
            <w:tcMar>
              <w:top w:w="0" w:type="dxa"/>
              <w:left w:w="75" w:type="dxa"/>
              <w:bottom w:w="0" w:type="dxa"/>
              <w:right w:w="75" w:type="dxa"/>
            </w:tcMar>
            <w:vAlign w:val="center"/>
          </w:tcPr>
          <w:p w14:paraId="79ED4656" w14:textId="77777777" w:rsidR="006F0697" w:rsidRPr="006F0697" w:rsidRDefault="006F0697" w:rsidP="00D74AA0">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6D2E745D" w14:textId="77777777" w:rsidR="006F0697" w:rsidRPr="006F0697" w:rsidRDefault="006F0697" w:rsidP="00D74AA0">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vAlign w:val="center"/>
          </w:tcPr>
          <w:p w14:paraId="2A32FF3C" w14:textId="77777777" w:rsidR="006F0697" w:rsidRPr="006F0697" w:rsidRDefault="006F0697" w:rsidP="00D74AA0">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3649338C" w14:textId="77777777" w:rsidR="006F0697" w:rsidRPr="006F0697" w:rsidRDefault="006F0697" w:rsidP="00D74AA0">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314B5329" w14:textId="77777777" w:rsidR="006F0697" w:rsidRPr="006F0697" w:rsidRDefault="006F0697" w:rsidP="00D74AA0">
            <w:pPr>
              <w:spacing w:after="0" w:line="240" w:lineRule="auto"/>
              <w:contextualSpacing/>
              <w:jc w:val="right"/>
              <w:rPr>
                <w:rFonts w:eastAsia="Times New Roman" w:cs="Consolas"/>
                <w:color w:val="333333"/>
                <w:sz w:val="18"/>
                <w:szCs w:val="18"/>
                <w:lang w:eastAsia="en-AU"/>
              </w:rPr>
            </w:pPr>
          </w:p>
        </w:tc>
      </w:tr>
      <w:tr w:rsidR="00FF11DF" w:rsidRPr="006F0697" w14:paraId="266BA491" w14:textId="77777777" w:rsidTr="00ED51DE">
        <w:trPr>
          <w:jc w:val="center"/>
        </w:trPr>
        <w:tc>
          <w:tcPr>
            <w:tcW w:w="3481" w:type="dxa"/>
            <w:shd w:val="clear" w:color="auto" w:fill="FFFFFF"/>
            <w:tcMar>
              <w:top w:w="0" w:type="dxa"/>
              <w:left w:w="0" w:type="dxa"/>
              <w:bottom w:w="0" w:type="dxa"/>
              <w:right w:w="0" w:type="dxa"/>
            </w:tcMar>
            <w:vAlign w:val="center"/>
            <w:hideMark/>
          </w:tcPr>
          <w:p w14:paraId="446C2997" w14:textId="02BA9957"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Mean cost $</w:t>
            </w:r>
          </w:p>
        </w:tc>
        <w:tc>
          <w:tcPr>
            <w:tcW w:w="1536" w:type="dxa"/>
            <w:shd w:val="clear" w:color="auto" w:fill="FFFFFF"/>
            <w:tcMar>
              <w:top w:w="0" w:type="dxa"/>
              <w:left w:w="75" w:type="dxa"/>
              <w:bottom w:w="0" w:type="dxa"/>
              <w:right w:w="75" w:type="dxa"/>
            </w:tcMar>
            <w:vAlign w:val="center"/>
            <w:hideMark/>
          </w:tcPr>
          <w:p w14:paraId="04846DEF" w14:textId="0FCF1A2F"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696</w:t>
            </w:r>
          </w:p>
        </w:tc>
        <w:tc>
          <w:tcPr>
            <w:tcW w:w="1536" w:type="dxa"/>
            <w:shd w:val="clear" w:color="auto" w:fill="FFFFFF"/>
            <w:tcMar>
              <w:top w:w="0" w:type="dxa"/>
              <w:left w:w="75" w:type="dxa"/>
              <w:bottom w:w="0" w:type="dxa"/>
              <w:right w:w="75" w:type="dxa"/>
            </w:tcMar>
            <w:vAlign w:val="center"/>
            <w:hideMark/>
          </w:tcPr>
          <w:p w14:paraId="547AB0DB" w14:textId="1629D912"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704</w:t>
            </w:r>
          </w:p>
        </w:tc>
        <w:tc>
          <w:tcPr>
            <w:tcW w:w="843" w:type="dxa"/>
            <w:shd w:val="clear" w:color="auto" w:fill="FFFFFF"/>
            <w:tcMar>
              <w:top w:w="0" w:type="dxa"/>
              <w:left w:w="75" w:type="dxa"/>
              <w:bottom w:w="0" w:type="dxa"/>
              <w:right w:w="75" w:type="dxa"/>
            </w:tcMar>
            <w:vAlign w:val="center"/>
            <w:hideMark/>
          </w:tcPr>
          <w:p w14:paraId="01DFB09B" w14:textId="6AD725C3"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679</w:t>
            </w:r>
          </w:p>
        </w:tc>
        <w:tc>
          <w:tcPr>
            <w:tcW w:w="810" w:type="dxa"/>
            <w:shd w:val="clear" w:color="auto" w:fill="FFFFFF"/>
            <w:tcMar>
              <w:top w:w="0" w:type="dxa"/>
              <w:left w:w="75" w:type="dxa"/>
              <w:bottom w:w="0" w:type="dxa"/>
              <w:right w:w="75" w:type="dxa"/>
            </w:tcMar>
            <w:vAlign w:val="center"/>
            <w:hideMark/>
          </w:tcPr>
          <w:p w14:paraId="3B10ED05" w14:textId="101E5082"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707</w:t>
            </w:r>
          </w:p>
        </w:tc>
        <w:tc>
          <w:tcPr>
            <w:tcW w:w="810" w:type="dxa"/>
            <w:shd w:val="clear" w:color="auto" w:fill="FFFFFF"/>
            <w:tcMar>
              <w:top w:w="0" w:type="dxa"/>
              <w:left w:w="75" w:type="dxa"/>
              <w:bottom w:w="0" w:type="dxa"/>
              <w:right w:w="75" w:type="dxa"/>
            </w:tcMar>
            <w:vAlign w:val="center"/>
            <w:hideMark/>
          </w:tcPr>
          <w:p w14:paraId="1361B50E" w14:textId="75F96C04"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722</w:t>
            </w:r>
          </w:p>
        </w:tc>
      </w:tr>
      <w:tr w:rsidR="00FF11DF" w:rsidRPr="006F0697" w14:paraId="2BB7D8AE" w14:textId="77777777" w:rsidTr="00ED51DE">
        <w:trPr>
          <w:jc w:val="center"/>
        </w:trPr>
        <w:tc>
          <w:tcPr>
            <w:tcW w:w="3481" w:type="dxa"/>
            <w:shd w:val="clear" w:color="auto" w:fill="FFFFFF"/>
            <w:tcMar>
              <w:top w:w="0" w:type="dxa"/>
              <w:left w:w="0" w:type="dxa"/>
              <w:bottom w:w="0" w:type="dxa"/>
              <w:right w:w="0" w:type="dxa"/>
            </w:tcMar>
            <w:vAlign w:val="center"/>
            <w:hideMark/>
          </w:tcPr>
          <w:p w14:paraId="0A951749" w14:textId="537606BC"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Median</w:t>
            </w:r>
          </w:p>
        </w:tc>
        <w:tc>
          <w:tcPr>
            <w:tcW w:w="1536" w:type="dxa"/>
            <w:shd w:val="clear" w:color="auto" w:fill="FFFFFF"/>
            <w:tcMar>
              <w:top w:w="0" w:type="dxa"/>
              <w:left w:w="75" w:type="dxa"/>
              <w:bottom w:w="0" w:type="dxa"/>
              <w:right w:w="75" w:type="dxa"/>
            </w:tcMar>
            <w:vAlign w:val="center"/>
            <w:hideMark/>
          </w:tcPr>
          <w:p w14:paraId="14AAFF5F" w14:textId="4C392CF8"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578</w:t>
            </w:r>
          </w:p>
        </w:tc>
        <w:tc>
          <w:tcPr>
            <w:tcW w:w="1536" w:type="dxa"/>
            <w:shd w:val="clear" w:color="auto" w:fill="FFFFFF"/>
            <w:tcMar>
              <w:top w:w="0" w:type="dxa"/>
              <w:left w:w="75" w:type="dxa"/>
              <w:bottom w:w="0" w:type="dxa"/>
              <w:right w:w="75" w:type="dxa"/>
            </w:tcMar>
            <w:vAlign w:val="center"/>
            <w:hideMark/>
          </w:tcPr>
          <w:p w14:paraId="30FA178B" w14:textId="4BEAFCF6"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588</w:t>
            </w:r>
          </w:p>
        </w:tc>
        <w:tc>
          <w:tcPr>
            <w:tcW w:w="843" w:type="dxa"/>
            <w:shd w:val="clear" w:color="auto" w:fill="FFFFFF"/>
            <w:tcMar>
              <w:top w:w="0" w:type="dxa"/>
              <w:left w:w="75" w:type="dxa"/>
              <w:bottom w:w="0" w:type="dxa"/>
              <w:right w:w="75" w:type="dxa"/>
            </w:tcMar>
            <w:vAlign w:val="center"/>
            <w:hideMark/>
          </w:tcPr>
          <w:p w14:paraId="0565FFC0" w14:textId="7844A0A6"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547</w:t>
            </w:r>
          </w:p>
        </w:tc>
        <w:tc>
          <w:tcPr>
            <w:tcW w:w="810" w:type="dxa"/>
            <w:shd w:val="clear" w:color="auto" w:fill="FFFFFF"/>
            <w:tcMar>
              <w:top w:w="0" w:type="dxa"/>
              <w:left w:w="75" w:type="dxa"/>
              <w:bottom w:w="0" w:type="dxa"/>
              <w:right w:w="75" w:type="dxa"/>
            </w:tcMar>
            <w:vAlign w:val="center"/>
            <w:hideMark/>
          </w:tcPr>
          <w:p w14:paraId="69CB6D64" w14:textId="0CB1A92B"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598</w:t>
            </w:r>
          </w:p>
        </w:tc>
        <w:tc>
          <w:tcPr>
            <w:tcW w:w="810" w:type="dxa"/>
            <w:shd w:val="clear" w:color="auto" w:fill="FFFFFF"/>
            <w:tcMar>
              <w:top w:w="0" w:type="dxa"/>
              <w:left w:w="75" w:type="dxa"/>
              <w:bottom w:w="0" w:type="dxa"/>
              <w:right w:w="75" w:type="dxa"/>
            </w:tcMar>
            <w:vAlign w:val="center"/>
            <w:hideMark/>
          </w:tcPr>
          <w:p w14:paraId="3C308054" w14:textId="0429CBB4"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588</w:t>
            </w:r>
          </w:p>
        </w:tc>
      </w:tr>
      <w:tr w:rsidR="00FF11DF" w:rsidRPr="006F0697" w14:paraId="557D52E1" w14:textId="77777777" w:rsidTr="00ED51DE">
        <w:trPr>
          <w:jc w:val="center"/>
        </w:trPr>
        <w:tc>
          <w:tcPr>
            <w:tcW w:w="3481" w:type="dxa"/>
            <w:shd w:val="clear" w:color="auto" w:fill="FFFFFF"/>
            <w:tcMar>
              <w:top w:w="0" w:type="dxa"/>
              <w:left w:w="0" w:type="dxa"/>
              <w:bottom w:w="0" w:type="dxa"/>
              <w:right w:w="0" w:type="dxa"/>
            </w:tcMar>
            <w:vAlign w:val="center"/>
            <w:hideMark/>
          </w:tcPr>
          <w:p w14:paraId="47004D99" w14:textId="34888DCB"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w:t>
            </w:r>
          </w:p>
        </w:tc>
        <w:tc>
          <w:tcPr>
            <w:tcW w:w="1536" w:type="dxa"/>
            <w:shd w:val="clear" w:color="auto" w:fill="FFFFFF"/>
            <w:tcMar>
              <w:top w:w="0" w:type="dxa"/>
              <w:left w:w="75" w:type="dxa"/>
              <w:bottom w:w="0" w:type="dxa"/>
              <w:right w:w="75" w:type="dxa"/>
            </w:tcMar>
            <w:vAlign w:val="center"/>
            <w:hideMark/>
          </w:tcPr>
          <w:p w14:paraId="71ADBDDF" w14:textId="6E341352"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43,175</w:t>
            </w:r>
          </w:p>
        </w:tc>
        <w:tc>
          <w:tcPr>
            <w:tcW w:w="1536" w:type="dxa"/>
            <w:shd w:val="clear" w:color="auto" w:fill="FFFFFF"/>
            <w:tcMar>
              <w:top w:w="0" w:type="dxa"/>
              <w:left w:w="75" w:type="dxa"/>
              <w:bottom w:w="0" w:type="dxa"/>
              <w:right w:w="75" w:type="dxa"/>
            </w:tcMar>
            <w:vAlign w:val="center"/>
            <w:hideMark/>
          </w:tcPr>
          <w:p w14:paraId="658A4D63" w14:textId="599E17F8"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28,154</w:t>
            </w:r>
          </w:p>
        </w:tc>
        <w:tc>
          <w:tcPr>
            <w:tcW w:w="843" w:type="dxa"/>
            <w:shd w:val="clear" w:color="auto" w:fill="FFFFFF"/>
            <w:tcMar>
              <w:top w:w="0" w:type="dxa"/>
              <w:left w:w="75" w:type="dxa"/>
              <w:bottom w:w="0" w:type="dxa"/>
              <w:right w:w="75" w:type="dxa"/>
            </w:tcMar>
            <w:vAlign w:val="center"/>
            <w:hideMark/>
          </w:tcPr>
          <w:p w14:paraId="05C7B6D2" w14:textId="268CA120"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15,021</w:t>
            </w:r>
          </w:p>
        </w:tc>
        <w:tc>
          <w:tcPr>
            <w:tcW w:w="810" w:type="dxa"/>
            <w:shd w:val="clear" w:color="auto" w:fill="FFFFFF"/>
            <w:tcMar>
              <w:top w:w="0" w:type="dxa"/>
              <w:left w:w="75" w:type="dxa"/>
              <w:bottom w:w="0" w:type="dxa"/>
              <w:right w:w="75" w:type="dxa"/>
            </w:tcMar>
            <w:vAlign w:val="center"/>
            <w:hideMark/>
          </w:tcPr>
          <w:p w14:paraId="4C59862B" w14:textId="4486A9D3"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28,666</w:t>
            </w:r>
          </w:p>
        </w:tc>
        <w:tc>
          <w:tcPr>
            <w:tcW w:w="810" w:type="dxa"/>
            <w:shd w:val="clear" w:color="auto" w:fill="FFFFFF"/>
            <w:tcMar>
              <w:top w:w="0" w:type="dxa"/>
              <w:left w:w="75" w:type="dxa"/>
              <w:bottom w:w="0" w:type="dxa"/>
              <w:right w:w="75" w:type="dxa"/>
            </w:tcMar>
            <w:vAlign w:val="center"/>
            <w:hideMark/>
          </w:tcPr>
          <w:p w14:paraId="217D0D8B" w14:textId="65E721CD" w:rsidR="00FF11DF" w:rsidRPr="00ED51DE" w:rsidRDefault="00FF11DF" w:rsidP="00FF11DF">
            <w:pPr>
              <w:spacing w:after="0"/>
              <w:contextualSpacing/>
              <w:jc w:val="right"/>
              <w:rPr>
                <w:rFonts w:eastAsia="Times New Roman" w:cs="Consolas"/>
                <w:sz w:val="18"/>
                <w:szCs w:val="18"/>
                <w:lang w:eastAsia="en-AU"/>
              </w:rPr>
            </w:pPr>
            <w:r>
              <w:rPr>
                <w:color w:val="333333"/>
                <w:sz w:val="18"/>
                <w:szCs w:val="18"/>
              </w:rPr>
              <w:t>11,505</w:t>
            </w:r>
          </w:p>
        </w:tc>
      </w:tr>
      <w:tr w:rsidR="00ED51DE" w:rsidRPr="006F0697" w14:paraId="0DC3D987" w14:textId="77777777" w:rsidTr="00ED51DE">
        <w:trPr>
          <w:jc w:val="center"/>
        </w:trPr>
        <w:tc>
          <w:tcPr>
            <w:tcW w:w="3481" w:type="dxa"/>
            <w:shd w:val="clear" w:color="auto" w:fill="FFFFFF"/>
            <w:tcMar>
              <w:top w:w="0" w:type="dxa"/>
              <w:left w:w="0" w:type="dxa"/>
              <w:bottom w:w="0" w:type="dxa"/>
              <w:right w:w="0" w:type="dxa"/>
            </w:tcMar>
            <w:vAlign w:val="center"/>
          </w:tcPr>
          <w:p w14:paraId="2F497C61" w14:textId="25164607"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Indigenous status (Percent)</w:t>
            </w:r>
          </w:p>
        </w:tc>
        <w:tc>
          <w:tcPr>
            <w:tcW w:w="1536" w:type="dxa"/>
            <w:shd w:val="clear" w:color="auto" w:fill="FFFFFF"/>
            <w:tcMar>
              <w:top w:w="0" w:type="dxa"/>
              <w:left w:w="75" w:type="dxa"/>
              <w:bottom w:w="0" w:type="dxa"/>
              <w:right w:w="75" w:type="dxa"/>
            </w:tcMar>
            <w:vAlign w:val="center"/>
          </w:tcPr>
          <w:p w14:paraId="313574B3" w14:textId="0EDE7BB8"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7E578D60" w14:textId="20D10CA3"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7FD78632"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72F6F472" w14:textId="09C334E6"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070CB68C"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375BE771" w14:textId="77777777" w:rsidTr="00ED51DE">
        <w:trPr>
          <w:jc w:val="center"/>
        </w:trPr>
        <w:tc>
          <w:tcPr>
            <w:tcW w:w="3481" w:type="dxa"/>
            <w:shd w:val="clear" w:color="auto" w:fill="FFFFFF"/>
            <w:tcMar>
              <w:top w:w="0" w:type="dxa"/>
              <w:left w:w="0" w:type="dxa"/>
              <w:bottom w:w="0" w:type="dxa"/>
              <w:right w:w="0" w:type="dxa"/>
            </w:tcMar>
            <w:vAlign w:val="center"/>
            <w:hideMark/>
          </w:tcPr>
          <w:p w14:paraId="29DBE8ED" w14:textId="259A727F"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Indigenous</w:t>
            </w:r>
          </w:p>
        </w:tc>
        <w:tc>
          <w:tcPr>
            <w:tcW w:w="1536" w:type="dxa"/>
            <w:shd w:val="clear" w:color="auto" w:fill="FFFFFF"/>
            <w:tcMar>
              <w:top w:w="0" w:type="dxa"/>
              <w:left w:w="75" w:type="dxa"/>
              <w:bottom w:w="0" w:type="dxa"/>
              <w:right w:w="75" w:type="dxa"/>
            </w:tcMar>
            <w:vAlign w:val="center"/>
            <w:hideMark/>
          </w:tcPr>
          <w:p w14:paraId="74839A2C" w14:textId="689CABE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13.6%</w:t>
            </w:r>
          </w:p>
        </w:tc>
        <w:tc>
          <w:tcPr>
            <w:tcW w:w="1536" w:type="dxa"/>
            <w:shd w:val="clear" w:color="auto" w:fill="FFFFFF"/>
            <w:tcMar>
              <w:top w:w="0" w:type="dxa"/>
              <w:left w:w="75" w:type="dxa"/>
              <w:bottom w:w="0" w:type="dxa"/>
              <w:right w:w="75" w:type="dxa"/>
            </w:tcMar>
            <w:vAlign w:val="center"/>
            <w:hideMark/>
          </w:tcPr>
          <w:p w14:paraId="5F95158D" w14:textId="1959990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4.5%</w:t>
            </w:r>
          </w:p>
        </w:tc>
        <w:tc>
          <w:tcPr>
            <w:tcW w:w="843" w:type="dxa"/>
            <w:shd w:val="clear" w:color="auto" w:fill="FFFFFF"/>
            <w:tcMar>
              <w:top w:w="0" w:type="dxa"/>
              <w:left w:w="75" w:type="dxa"/>
              <w:bottom w:w="0" w:type="dxa"/>
              <w:right w:w="75" w:type="dxa"/>
            </w:tcMar>
            <w:vAlign w:val="center"/>
            <w:hideMark/>
          </w:tcPr>
          <w:p w14:paraId="7568A965" w14:textId="2B3CB09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30.7%</w:t>
            </w:r>
          </w:p>
        </w:tc>
        <w:tc>
          <w:tcPr>
            <w:tcW w:w="810" w:type="dxa"/>
            <w:shd w:val="clear" w:color="auto" w:fill="FFFFFF"/>
            <w:tcMar>
              <w:top w:w="0" w:type="dxa"/>
              <w:left w:w="75" w:type="dxa"/>
              <w:bottom w:w="0" w:type="dxa"/>
              <w:right w:w="75" w:type="dxa"/>
            </w:tcMar>
            <w:vAlign w:val="center"/>
            <w:hideMark/>
          </w:tcPr>
          <w:p w14:paraId="2D1485FA" w14:textId="79D4CD7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11.2%</w:t>
            </w:r>
          </w:p>
        </w:tc>
        <w:tc>
          <w:tcPr>
            <w:tcW w:w="810" w:type="dxa"/>
            <w:shd w:val="clear" w:color="auto" w:fill="FFFFFF"/>
            <w:tcMar>
              <w:top w:w="0" w:type="dxa"/>
              <w:left w:w="75" w:type="dxa"/>
              <w:bottom w:w="0" w:type="dxa"/>
              <w:right w:w="75" w:type="dxa"/>
            </w:tcMar>
            <w:vAlign w:val="center"/>
            <w:hideMark/>
          </w:tcPr>
          <w:p w14:paraId="07648C02" w14:textId="287D719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22.7%</w:t>
            </w:r>
          </w:p>
        </w:tc>
      </w:tr>
      <w:tr w:rsidR="00FF11DF" w:rsidRPr="006F0697" w14:paraId="74BD8960" w14:textId="77777777" w:rsidTr="00ED51DE">
        <w:trPr>
          <w:jc w:val="center"/>
        </w:trPr>
        <w:tc>
          <w:tcPr>
            <w:tcW w:w="3481" w:type="dxa"/>
            <w:shd w:val="clear" w:color="auto" w:fill="FFFFFF"/>
            <w:tcMar>
              <w:top w:w="0" w:type="dxa"/>
              <w:left w:w="0" w:type="dxa"/>
              <w:bottom w:w="0" w:type="dxa"/>
              <w:right w:w="0" w:type="dxa"/>
            </w:tcMar>
            <w:vAlign w:val="center"/>
            <w:hideMark/>
          </w:tcPr>
          <w:p w14:paraId="5BCAB52A" w14:textId="4AB491D7"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Non-Indigenous</w:t>
            </w:r>
          </w:p>
        </w:tc>
        <w:tc>
          <w:tcPr>
            <w:tcW w:w="1536" w:type="dxa"/>
            <w:shd w:val="clear" w:color="auto" w:fill="FFFFFF"/>
            <w:tcMar>
              <w:top w:w="0" w:type="dxa"/>
              <w:left w:w="75" w:type="dxa"/>
              <w:bottom w:w="0" w:type="dxa"/>
              <w:right w:w="75" w:type="dxa"/>
            </w:tcMar>
            <w:vAlign w:val="center"/>
            <w:hideMark/>
          </w:tcPr>
          <w:p w14:paraId="0A94E14E" w14:textId="668F026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85.6%</w:t>
            </w:r>
          </w:p>
        </w:tc>
        <w:tc>
          <w:tcPr>
            <w:tcW w:w="1536" w:type="dxa"/>
            <w:shd w:val="clear" w:color="auto" w:fill="FFFFFF"/>
            <w:tcMar>
              <w:top w:w="0" w:type="dxa"/>
              <w:left w:w="75" w:type="dxa"/>
              <w:bottom w:w="0" w:type="dxa"/>
              <w:right w:w="75" w:type="dxa"/>
            </w:tcMar>
            <w:vAlign w:val="center"/>
            <w:hideMark/>
          </w:tcPr>
          <w:p w14:paraId="2AAA3280" w14:textId="26507408"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94.5%</w:t>
            </w:r>
          </w:p>
        </w:tc>
        <w:tc>
          <w:tcPr>
            <w:tcW w:w="843" w:type="dxa"/>
            <w:shd w:val="clear" w:color="auto" w:fill="FFFFFF"/>
            <w:tcMar>
              <w:top w:w="0" w:type="dxa"/>
              <w:left w:w="75" w:type="dxa"/>
              <w:bottom w:w="0" w:type="dxa"/>
              <w:right w:w="75" w:type="dxa"/>
            </w:tcMar>
            <w:vAlign w:val="center"/>
            <w:hideMark/>
          </w:tcPr>
          <w:p w14:paraId="5E60351C" w14:textId="080F4CC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69.1%</w:t>
            </w:r>
          </w:p>
        </w:tc>
        <w:tc>
          <w:tcPr>
            <w:tcW w:w="810" w:type="dxa"/>
            <w:shd w:val="clear" w:color="auto" w:fill="FFFFFF"/>
            <w:tcMar>
              <w:top w:w="0" w:type="dxa"/>
              <w:left w:w="75" w:type="dxa"/>
              <w:bottom w:w="0" w:type="dxa"/>
              <w:right w:w="75" w:type="dxa"/>
            </w:tcMar>
            <w:vAlign w:val="center"/>
            <w:hideMark/>
          </w:tcPr>
          <w:p w14:paraId="269C9C24" w14:textId="186E82C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87.8%</w:t>
            </w:r>
          </w:p>
        </w:tc>
        <w:tc>
          <w:tcPr>
            <w:tcW w:w="810" w:type="dxa"/>
            <w:shd w:val="clear" w:color="auto" w:fill="FFFFFF"/>
            <w:tcMar>
              <w:top w:w="0" w:type="dxa"/>
              <w:left w:w="75" w:type="dxa"/>
              <w:bottom w:w="0" w:type="dxa"/>
              <w:right w:w="75" w:type="dxa"/>
            </w:tcMar>
            <w:vAlign w:val="center"/>
            <w:hideMark/>
          </w:tcPr>
          <w:p w14:paraId="611EC6CD" w14:textId="2CA3037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77.1%</w:t>
            </w:r>
          </w:p>
        </w:tc>
      </w:tr>
      <w:tr w:rsidR="00FF11DF" w:rsidRPr="006F0697" w14:paraId="0038CE31" w14:textId="77777777" w:rsidTr="00ED51DE">
        <w:trPr>
          <w:jc w:val="center"/>
        </w:trPr>
        <w:tc>
          <w:tcPr>
            <w:tcW w:w="3481" w:type="dxa"/>
            <w:shd w:val="clear" w:color="auto" w:fill="FFFFFF"/>
            <w:tcMar>
              <w:top w:w="0" w:type="dxa"/>
              <w:left w:w="0" w:type="dxa"/>
              <w:bottom w:w="0" w:type="dxa"/>
              <w:right w:w="0" w:type="dxa"/>
            </w:tcMar>
            <w:vAlign w:val="center"/>
            <w:hideMark/>
          </w:tcPr>
          <w:p w14:paraId="264C1F16" w14:textId="4E81F743"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Not stated/Missing</w:t>
            </w:r>
          </w:p>
        </w:tc>
        <w:tc>
          <w:tcPr>
            <w:tcW w:w="1536" w:type="dxa"/>
            <w:shd w:val="clear" w:color="auto" w:fill="FFFFFF"/>
            <w:tcMar>
              <w:top w:w="0" w:type="dxa"/>
              <w:left w:w="75" w:type="dxa"/>
              <w:bottom w:w="0" w:type="dxa"/>
              <w:right w:w="75" w:type="dxa"/>
            </w:tcMar>
            <w:vAlign w:val="center"/>
            <w:hideMark/>
          </w:tcPr>
          <w:p w14:paraId="51516888" w14:textId="39EA0B1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0.7%</w:t>
            </w:r>
          </w:p>
        </w:tc>
        <w:tc>
          <w:tcPr>
            <w:tcW w:w="1536" w:type="dxa"/>
            <w:shd w:val="clear" w:color="auto" w:fill="FFFFFF"/>
            <w:tcMar>
              <w:top w:w="0" w:type="dxa"/>
              <w:left w:w="75" w:type="dxa"/>
              <w:bottom w:w="0" w:type="dxa"/>
              <w:right w:w="75" w:type="dxa"/>
            </w:tcMar>
            <w:vAlign w:val="center"/>
            <w:hideMark/>
          </w:tcPr>
          <w:p w14:paraId="6FF6758C" w14:textId="7E42ECE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w:t>
            </w:r>
          </w:p>
        </w:tc>
        <w:tc>
          <w:tcPr>
            <w:tcW w:w="843" w:type="dxa"/>
            <w:shd w:val="clear" w:color="auto" w:fill="FFFFFF"/>
            <w:tcMar>
              <w:top w:w="0" w:type="dxa"/>
              <w:left w:w="75" w:type="dxa"/>
              <w:bottom w:w="0" w:type="dxa"/>
              <w:right w:w="75" w:type="dxa"/>
            </w:tcMar>
            <w:vAlign w:val="center"/>
            <w:hideMark/>
          </w:tcPr>
          <w:p w14:paraId="5D086EF3" w14:textId="1BDAA5BB"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0.2%</w:t>
            </w:r>
          </w:p>
        </w:tc>
        <w:tc>
          <w:tcPr>
            <w:tcW w:w="810" w:type="dxa"/>
            <w:shd w:val="clear" w:color="auto" w:fill="FFFFFF"/>
            <w:tcMar>
              <w:top w:w="0" w:type="dxa"/>
              <w:left w:w="75" w:type="dxa"/>
              <w:bottom w:w="0" w:type="dxa"/>
              <w:right w:w="75" w:type="dxa"/>
            </w:tcMar>
            <w:vAlign w:val="center"/>
            <w:hideMark/>
          </w:tcPr>
          <w:p w14:paraId="22E36293" w14:textId="3E54076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w:t>
            </w:r>
          </w:p>
        </w:tc>
        <w:tc>
          <w:tcPr>
            <w:tcW w:w="810" w:type="dxa"/>
            <w:shd w:val="clear" w:color="auto" w:fill="FFFFFF"/>
            <w:tcMar>
              <w:top w:w="0" w:type="dxa"/>
              <w:left w:w="75" w:type="dxa"/>
              <w:bottom w:w="0" w:type="dxa"/>
              <w:right w:w="75" w:type="dxa"/>
            </w:tcMar>
            <w:vAlign w:val="center"/>
            <w:hideMark/>
          </w:tcPr>
          <w:p w14:paraId="0849546F" w14:textId="079A2A5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0.2%</w:t>
            </w:r>
          </w:p>
        </w:tc>
      </w:tr>
      <w:tr w:rsidR="00ED51DE" w:rsidRPr="006F0697" w14:paraId="79940085" w14:textId="77777777" w:rsidTr="00ED51DE">
        <w:trPr>
          <w:jc w:val="center"/>
        </w:trPr>
        <w:tc>
          <w:tcPr>
            <w:tcW w:w="3481" w:type="dxa"/>
            <w:shd w:val="clear" w:color="auto" w:fill="FFFFFF"/>
            <w:tcMar>
              <w:top w:w="0" w:type="dxa"/>
              <w:left w:w="0" w:type="dxa"/>
              <w:bottom w:w="0" w:type="dxa"/>
              <w:right w:w="0" w:type="dxa"/>
            </w:tcMar>
            <w:vAlign w:val="center"/>
          </w:tcPr>
          <w:p w14:paraId="575E3EA4" w14:textId="6C24D37D"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Indigenous status (Mean cost $)</w:t>
            </w:r>
          </w:p>
        </w:tc>
        <w:tc>
          <w:tcPr>
            <w:tcW w:w="1536" w:type="dxa"/>
            <w:shd w:val="clear" w:color="auto" w:fill="FFFFFF"/>
            <w:tcMar>
              <w:top w:w="0" w:type="dxa"/>
              <w:left w:w="75" w:type="dxa"/>
              <w:bottom w:w="0" w:type="dxa"/>
              <w:right w:w="75" w:type="dxa"/>
            </w:tcMar>
            <w:vAlign w:val="center"/>
          </w:tcPr>
          <w:p w14:paraId="5595F0B8" w14:textId="660373BF"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6F34C6D2" w14:textId="25B9DA96"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56BC4D77"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1592C432" w14:textId="6B25D719"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3A7D723A"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5C4F1222" w14:textId="77777777" w:rsidTr="00ED51DE">
        <w:trPr>
          <w:jc w:val="center"/>
        </w:trPr>
        <w:tc>
          <w:tcPr>
            <w:tcW w:w="3481" w:type="dxa"/>
            <w:shd w:val="clear" w:color="auto" w:fill="FFFFFF"/>
            <w:tcMar>
              <w:top w:w="0" w:type="dxa"/>
              <w:left w:w="0" w:type="dxa"/>
              <w:bottom w:w="0" w:type="dxa"/>
              <w:right w:w="0" w:type="dxa"/>
            </w:tcMar>
            <w:vAlign w:val="center"/>
            <w:hideMark/>
          </w:tcPr>
          <w:p w14:paraId="6234238F" w14:textId="387FFAEF"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Indigenous</w:t>
            </w:r>
          </w:p>
        </w:tc>
        <w:tc>
          <w:tcPr>
            <w:tcW w:w="1536" w:type="dxa"/>
            <w:shd w:val="clear" w:color="auto" w:fill="FFFFFF"/>
            <w:tcMar>
              <w:top w:w="0" w:type="dxa"/>
              <w:left w:w="75" w:type="dxa"/>
              <w:bottom w:w="0" w:type="dxa"/>
              <w:right w:w="75" w:type="dxa"/>
            </w:tcMar>
            <w:vAlign w:val="center"/>
            <w:hideMark/>
          </w:tcPr>
          <w:p w14:paraId="05451B0A" w14:textId="393DEE0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728</w:t>
            </w:r>
          </w:p>
        </w:tc>
        <w:tc>
          <w:tcPr>
            <w:tcW w:w="1536" w:type="dxa"/>
            <w:shd w:val="clear" w:color="auto" w:fill="FFFFFF"/>
            <w:tcMar>
              <w:top w:w="0" w:type="dxa"/>
              <w:left w:w="75" w:type="dxa"/>
              <w:bottom w:w="0" w:type="dxa"/>
              <w:right w:w="75" w:type="dxa"/>
            </w:tcMar>
            <w:vAlign w:val="center"/>
            <w:hideMark/>
          </w:tcPr>
          <w:p w14:paraId="5983AC41" w14:textId="2BCA03C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740</w:t>
            </w:r>
          </w:p>
        </w:tc>
        <w:tc>
          <w:tcPr>
            <w:tcW w:w="843" w:type="dxa"/>
            <w:shd w:val="clear" w:color="auto" w:fill="FFFFFF"/>
            <w:tcMar>
              <w:top w:w="0" w:type="dxa"/>
              <w:left w:w="75" w:type="dxa"/>
              <w:bottom w:w="0" w:type="dxa"/>
              <w:right w:w="75" w:type="dxa"/>
            </w:tcMar>
            <w:vAlign w:val="center"/>
            <w:hideMark/>
          </w:tcPr>
          <w:p w14:paraId="2B7421FD" w14:textId="6CE88B6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725</w:t>
            </w:r>
          </w:p>
        </w:tc>
        <w:tc>
          <w:tcPr>
            <w:tcW w:w="810" w:type="dxa"/>
            <w:shd w:val="clear" w:color="auto" w:fill="FFFFFF"/>
            <w:tcMar>
              <w:top w:w="0" w:type="dxa"/>
              <w:left w:w="75" w:type="dxa"/>
              <w:bottom w:w="0" w:type="dxa"/>
              <w:right w:w="75" w:type="dxa"/>
            </w:tcMar>
            <w:vAlign w:val="center"/>
            <w:hideMark/>
          </w:tcPr>
          <w:p w14:paraId="7F3CB5BD" w14:textId="19D28EB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800</w:t>
            </w:r>
          </w:p>
        </w:tc>
        <w:tc>
          <w:tcPr>
            <w:tcW w:w="810" w:type="dxa"/>
            <w:shd w:val="clear" w:color="auto" w:fill="FFFFFF"/>
            <w:tcMar>
              <w:top w:w="0" w:type="dxa"/>
              <w:left w:w="75" w:type="dxa"/>
              <w:bottom w:w="0" w:type="dxa"/>
              <w:right w:w="75" w:type="dxa"/>
            </w:tcMar>
            <w:vAlign w:val="center"/>
            <w:hideMark/>
          </w:tcPr>
          <w:p w14:paraId="57150434" w14:textId="781B9F0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645</w:t>
            </w:r>
          </w:p>
        </w:tc>
      </w:tr>
      <w:tr w:rsidR="00FF11DF" w:rsidRPr="006F0697" w14:paraId="29C81486" w14:textId="77777777" w:rsidTr="00ED51DE">
        <w:trPr>
          <w:jc w:val="center"/>
        </w:trPr>
        <w:tc>
          <w:tcPr>
            <w:tcW w:w="3481" w:type="dxa"/>
            <w:shd w:val="clear" w:color="auto" w:fill="FFFFFF"/>
            <w:tcMar>
              <w:top w:w="0" w:type="dxa"/>
              <w:left w:w="0" w:type="dxa"/>
              <w:bottom w:w="0" w:type="dxa"/>
              <w:right w:w="0" w:type="dxa"/>
            </w:tcMar>
            <w:vAlign w:val="center"/>
            <w:hideMark/>
          </w:tcPr>
          <w:p w14:paraId="60779AFC" w14:textId="14BB44CF"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Non-Indigenous</w:t>
            </w:r>
          </w:p>
        </w:tc>
        <w:tc>
          <w:tcPr>
            <w:tcW w:w="1536" w:type="dxa"/>
            <w:shd w:val="clear" w:color="auto" w:fill="FFFFFF"/>
            <w:tcMar>
              <w:top w:w="0" w:type="dxa"/>
              <w:left w:w="75" w:type="dxa"/>
              <w:bottom w:w="0" w:type="dxa"/>
              <w:right w:w="75" w:type="dxa"/>
            </w:tcMar>
            <w:vAlign w:val="center"/>
            <w:hideMark/>
          </w:tcPr>
          <w:p w14:paraId="6781A051" w14:textId="6447B82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692</w:t>
            </w:r>
          </w:p>
        </w:tc>
        <w:tc>
          <w:tcPr>
            <w:tcW w:w="1536" w:type="dxa"/>
            <w:shd w:val="clear" w:color="auto" w:fill="FFFFFF"/>
            <w:tcMar>
              <w:top w:w="0" w:type="dxa"/>
              <w:left w:w="75" w:type="dxa"/>
              <w:bottom w:w="0" w:type="dxa"/>
              <w:right w:w="75" w:type="dxa"/>
            </w:tcMar>
            <w:vAlign w:val="center"/>
            <w:hideMark/>
          </w:tcPr>
          <w:p w14:paraId="0570B3E6" w14:textId="28BFA1B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704</w:t>
            </w:r>
          </w:p>
        </w:tc>
        <w:tc>
          <w:tcPr>
            <w:tcW w:w="843" w:type="dxa"/>
            <w:shd w:val="clear" w:color="auto" w:fill="FFFFFF"/>
            <w:tcMar>
              <w:top w:w="0" w:type="dxa"/>
              <w:left w:w="75" w:type="dxa"/>
              <w:bottom w:w="0" w:type="dxa"/>
              <w:right w:w="75" w:type="dxa"/>
            </w:tcMar>
            <w:vAlign w:val="center"/>
            <w:hideMark/>
          </w:tcPr>
          <w:p w14:paraId="4FB22E6F" w14:textId="004D473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660</w:t>
            </w:r>
          </w:p>
        </w:tc>
        <w:tc>
          <w:tcPr>
            <w:tcW w:w="810" w:type="dxa"/>
            <w:shd w:val="clear" w:color="auto" w:fill="FFFFFF"/>
            <w:tcMar>
              <w:top w:w="0" w:type="dxa"/>
              <w:left w:w="75" w:type="dxa"/>
              <w:bottom w:w="0" w:type="dxa"/>
              <w:right w:w="75" w:type="dxa"/>
            </w:tcMar>
            <w:vAlign w:val="center"/>
            <w:hideMark/>
          </w:tcPr>
          <w:p w14:paraId="4671E267" w14:textId="7E87351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697</w:t>
            </w:r>
          </w:p>
        </w:tc>
        <w:tc>
          <w:tcPr>
            <w:tcW w:w="810" w:type="dxa"/>
            <w:shd w:val="clear" w:color="auto" w:fill="FFFFFF"/>
            <w:tcMar>
              <w:top w:w="0" w:type="dxa"/>
              <w:left w:w="75" w:type="dxa"/>
              <w:bottom w:w="0" w:type="dxa"/>
              <w:right w:w="75" w:type="dxa"/>
            </w:tcMar>
            <w:vAlign w:val="center"/>
            <w:hideMark/>
          </w:tcPr>
          <w:p w14:paraId="1A076C07" w14:textId="26FDE69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743</w:t>
            </w:r>
          </w:p>
        </w:tc>
      </w:tr>
      <w:tr w:rsidR="00FF11DF" w:rsidRPr="006F0697" w14:paraId="15208A94" w14:textId="77777777" w:rsidTr="00ED51DE">
        <w:trPr>
          <w:jc w:val="center"/>
        </w:trPr>
        <w:tc>
          <w:tcPr>
            <w:tcW w:w="3481" w:type="dxa"/>
            <w:shd w:val="clear" w:color="auto" w:fill="FFFFFF"/>
            <w:tcMar>
              <w:top w:w="0" w:type="dxa"/>
              <w:left w:w="0" w:type="dxa"/>
              <w:bottom w:w="0" w:type="dxa"/>
              <w:right w:w="0" w:type="dxa"/>
            </w:tcMar>
            <w:vAlign w:val="center"/>
            <w:hideMark/>
          </w:tcPr>
          <w:p w14:paraId="7BC81332" w14:textId="3E91981F"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Not stated/Missing</w:t>
            </w:r>
          </w:p>
        </w:tc>
        <w:tc>
          <w:tcPr>
            <w:tcW w:w="1536" w:type="dxa"/>
            <w:shd w:val="clear" w:color="auto" w:fill="FFFFFF"/>
            <w:tcMar>
              <w:top w:w="0" w:type="dxa"/>
              <w:left w:w="75" w:type="dxa"/>
              <w:bottom w:w="0" w:type="dxa"/>
              <w:right w:w="75" w:type="dxa"/>
            </w:tcMar>
            <w:vAlign w:val="center"/>
            <w:hideMark/>
          </w:tcPr>
          <w:p w14:paraId="4595600C" w14:textId="4B3EB28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561</w:t>
            </w:r>
          </w:p>
        </w:tc>
        <w:tc>
          <w:tcPr>
            <w:tcW w:w="1536" w:type="dxa"/>
            <w:shd w:val="clear" w:color="auto" w:fill="FFFFFF"/>
            <w:tcMar>
              <w:top w:w="0" w:type="dxa"/>
              <w:left w:w="75" w:type="dxa"/>
              <w:bottom w:w="0" w:type="dxa"/>
              <w:right w:w="75" w:type="dxa"/>
            </w:tcMar>
            <w:vAlign w:val="center"/>
            <w:hideMark/>
          </w:tcPr>
          <w:p w14:paraId="25922B72" w14:textId="6462305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544</w:t>
            </w:r>
          </w:p>
        </w:tc>
        <w:tc>
          <w:tcPr>
            <w:tcW w:w="843" w:type="dxa"/>
            <w:shd w:val="clear" w:color="auto" w:fill="FFFFFF"/>
            <w:tcMar>
              <w:top w:w="0" w:type="dxa"/>
              <w:left w:w="75" w:type="dxa"/>
              <w:bottom w:w="0" w:type="dxa"/>
              <w:right w:w="75" w:type="dxa"/>
            </w:tcMar>
            <w:vAlign w:val="center"/>
            <w:hideMark/>
          </w:tcPr>
          <w:p w14:paraId="73996809" w14:textId="561E702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687</w:t>
            </w:r>
          </w:p>
        </w:tc>
        <w:tc>
          <w:tcPr>
            <w:tcW w:w="810" w:type="dxa"/>
            <w:shd w:val="clear" w:color="auto" w:fill="FFFFFF"/>
            <w:tcMar>
              <w:top w:w="0" w:type="dxa"/>
              <w:left w:w="75" w:type="dxa"/>
              <w:bottom w:w="0" w:type="dxa"/>
              <w:right w:w="75" w:type="dxa"/>
            </w:tcMar>
            <w:vAlign w:val="center"/>
            <w:hideMark/>
          </w:tcPr>
          <w:p w14:paraId="2EA346AC" w14:textId="56BB4A6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536</w:t>
            </w:r>
          </w:p>
        </w:tc>
        <w:tc>
          <w:tcPr>
            <w:tcW w:w="810" w:type="dxa"/>
            <w:shd w:val="clear" w:color="auto" w:fill="FFFFFF"/>
            <w:tcMar>
              <w:top w:w="0" w:type="dxa"/>
              <w:left w:w="75" w:type="dxa"/>
              <w:bottom w:w="0" w:type="dxa"/>
              <w:right w:w="75" w:type="dxa"/>
            </w:tcMar>
            <w:vAlign w:val="center"/>
            <w:hideMark/>
          </w:tcPr>
          <w:p w14:paraId="48DB0375" w14:textId="2B2D151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860</w:t>
            </w:r>
          </w:p>
        </w:tc>
      </w:tr>
      <w:tr w:rsidR="00ED51DE" w:rsidRPr="006F0697" w14:paraId="1DC326D3" w14:textId="77777777" w:rsidTr="00ED51DE">
        <w:trPr>
          <w:jc w:val="center"/>
        </w:trPr>
        <w:tc>
          <w:tcPr>
            <w:tcW w:w="3481" w:type="dxa"/>
            <w:shd w:val="clear" w:color="auto" w:fill="FFFFFF"/>
            <w:tcMar>
              <w:top w:w="0" w:type="dxa"/>
              <w:left w:w="0" w:type="dxa"/>
              <w:bottom w:w="0" w:type="dxa"/>
              <w:right w:w="0" w:type="dxa"/>
            </w:tcMar>
            <w:vAlign w:val="center"/>
          </w:tcPr>
          <w:p w14:paraId="64D165D8" w14:textId="5DEA0F22"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Country of birth (Percent)</w:t>
            </w:r>
          </w:p>
        </w:tc>
        <w:tc>
          <w:tcPr>
            <w:tcW w:w="1536" w:type="dxa"/>
            <w:shd w:val="clear" w:color="auto" w:fill="FFFFFF"/>
            <w:tcMar>
              <w:top w:w="0" w:type="dxa"/>
              <w:left w:w="75" w:type="dxa"/>
              <w:bottom w:w="0" w:type="dxa"/>
              <w:right w:w="75" w:type="dxa"/>
            </w:tcMar>
            <w:vAlign w:val="center"/>
          </w:tcPr>
          <w:p w14:paraId="503D0987" w14:textId="4003FD2E"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251DEBE3" w14:textId="789D2792"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07EF3956"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1F8C58EA" w14:textId="415F1B0A"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663BC360"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4CD8F40A" w14:textId="77777777" w:rsidTr="00ED51DE">
        <w:trPr>
          <w:jc w:val="center"/>
        </w:trPr>
        <w:tc>
          <w:tcPr>
            <w:tcW w:w="3481" w:type="dxa"/>
            <w:shd w:val="clear" w:color="auto" w:fill="FFFFFF"/>
            <w:tcMar>
              <w:top w:w="0" w:type="dxa"/>
              <w:left w:w="0" w:type="dxa"/>
              <w:bottom w:w="0" w:type="dxa"/>
              <w:right w:w="0" w:type="dxa"/>
            </w:tcMar>
            <w:vAlign w:val="center"/>
            <w:hideMark/>
          </w:tcPr>
          <w:p w14:paraId="38B468F5" w14:textId="0B6FD8EB"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Americas</w:t>
            </w:r>
          </w:p>
        </w:tc>
        <w:tc>
          <w:tcPr>
            <w:tcW w:w="1536" w:type="dxa"/>
            <w:shd w:val="clear" w:color="auto" w:fill="FFFFFF"/>
            <w:tcMar>
              <w:top w:w="0" w:type="dxa"/>
              <w:left w:w="75" w:type="dxa"/>
              <w:bottom w:w="0" w:type="dxa"/>
              <w:right w:w="75" w:type="dxa"/>
            </w:tcMar>
            <w:vAlign w:val="center"/>
            <w:hideMark/>
          </w:tcPr>
          <w:p w14:paraId="7C2B4668" w14:textId="241F17C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1.2%</w:t>
            </w:r>
          </w:p>
        </w:tc>
        <w:tc>
          <w:tcPr>
            <w:tcW w:w="1536" w:type="dxa"/>
            <w:shd w:val="clear" w:color="auto" w:fill="FFFFFF"/>
            <w:tcMar>
              <w:top w:w="0" w:type="dxa"/>
              <w:left w:w="75" w:type="dxa"/>
              <w:bottom w:w="0" w:type="dxa"/>
              <w:right w:w="75" w:type="dxa"/>
            </w:tcMar>
            <w:vAlign w:val="center"/>
            <w:hideMark/>
          </w:tcPr>
          <w:p w14:paraId="5DF3055D" w14:textId="6C58B81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1.5%</w:t>
            </w:r>
          </w:p>
        </w:tc>
        <w:tc>
          <w:tcPr>
            <w:tcW w:w="843" w:type="dxa"/>
            <w:shd w:val="clear" w:color="auto" w:fill="FFFFFF"/>
            <w:tcMar>
              <w:top w:w="0" w:type="dxa"/>
              <w:left w:w="75" w:type="dxa"/>
              <w:bottom w:w="0" w:type="dxa"/>
              <w:right w:w="75" w:type="dxa"/>
            </w:tcMar>
            <w:vAlign w:val="center"/>
            <w:hideMark/>
          </w:tcPr>
          <w:p w14:paraId="4F21A5F0" w14:textId="2EFA46D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0.7%</w:t>
            </w:r>
          </w:p>
        </w:tc>
        <w:tc>
          <w:tcPr>
            <w:tcW w:w="810" w:type="dxa"/>
            <w:shd w:val="clear" w:color="auto" w:fill="FFFFFF"/>
            <w:tcMar>
              <w:top w:w="0" w:type="dxa"/>
              <w:left w:w="75" w:type="dxa"/>
              <w:bottom w:w="0" w:type="dxa"/>
              <w:right w:w="75" w:type="dxa"/>
            </w:tcMar>
            <w:vAlign w:val="center"/>
            <w:hideMark/>
          </w:tcPr>
          <w:p w14:paraId="4F4789FD" w14:textId="1820DB88"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1.3%</w:t>
            </w:r>
          </w:p>
        </w:tc>
        <w:tc>
          <w:tcPr>
            <w:tcW w:w="810" w:type="dxa"/>
            <w:shd w:val="clear" w:color="auto" w:fill="FFFFFF"/>
            <w:tcMar>
              <w:top w:w="0" w:type="dxa"/>
              <w:left w:w="75" w:type="dxa"/>
              <w:bottom w:w="0" w:type="dxa"/>
              <w:right w:w="75" w:type="dxa"/>
            </w:tcMar>
            <w:vAlign w:val="center"/>
            <w:hideMark/>
          </w:tcPr>
          <w:p w14:paraId="06858F59" w14:textId="7849BF6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w:t>
            </w:r>
          </w:p>
        </w:tc>
      </w:tr>
      <w:tr w:rsidR="00FF11DF" w:rsidRPr="006F0697" w14:paraId="431EE8DD" w14:textId="77777777" w:rsidTr="00ED51DE">
        <w:trPr>
          <w:jc w:val="center"/>
        </w:trPr>
        <w:tc>
          <w:tcPr>
            <w:tcW w:w="3481" w:type="dxa"/>
            <w:shd w:val="clear" w:color="auto" w:fill="FFFFFF"/>
            <w:tcMar>
              <w:top w:w="0" w:type="dxa"/>
              <w:left w:w="0" w:type="dxa"/>
              <w:bottom w:w="0" w:type="dxa"/>
              <w:right w:w="0" w:type="dxa"/>
            </w:tcMar>
            <w:vAlign w:val="center"/>
            <w:hideMark/>
          </w:tcPr>
          <w:p w14:paraId="3A171201" w14:textId="4EDBE205"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Australia</w:t>
            </w:r>
          </w:p>
        </w:tc>
        <w:tc>
          <w:tcPr>
            <w:tcW w:w="1536" w:type="dxa"/>
            <w:shd w:val="clear" w:color="auto" w:fill="FFFFFF"/>
            <w:tcMar>
              <w:top w:w="0" w:type="dxa"/>
              <w:left w:w="75" w:type="dxa"/>
              <w:bottom w:w="0" w:type="dxa"/>
              <w:right w:w="75" w:type="dxa"/>
            </w:tcMar>
            <w:vAlign w:val="center"/>
            <w:hideMark/>
          </w:tcPr>
          <w:p w14:paraId="221A7932" w14:textId="0B56DAB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81.1%</w:t>
            </w:r>
          </w:p>
        </w:tc>
        <w:tc>
          <w:tcPr>
            <w:tcW w:w="1536" w:type="dxa"/>
            <w:shd w:val="clear" w:color="auto" w:fill="FFFFFF"/>
            <w:tcMar>
              <w:top w:w="0" w:type="dxa"/>
              <w:left w:w="75" w:type="dxa"/>
              <w:bottom w:w="0" w:type="dxa"/>
              <w:right w:w="75" w:type="dxa"/>
            </w:tcMar>
            <w:vAlign w:val="center"/>
            <w:hideMark/>
          </w:tcPr>
          <w:p w14:paraId="0D0F8E86" w14:textId="29655EA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77.4%</w:t>
            </w:r>
          </w:p>
        </w:tc>
        <w:tc>
          <w:tcPr>
            <w:tcW w:w="843" w:type="dxa"/>
            <w:shd w:val="clear" w:color="auto" w:fill="FFFFFF"/>
            <w:tcMar>
              <w:top w:w="0" w:type="dxa"/>
              <w:left w:w="75" w:type="dxa"/>
              <w:bottom w:w="0" w:type="dxa"/>
              <w:right w:w="75" w:type="dxa"/>
            </w:tcMar>
            <w:vAlign w:val="center"/>
            <w:hideMark/>
          </w:tcPr>
          <w:p w14:paraId="28DB70BD" w14:textId="38498C4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87.5%</w:t>
            </w:r>
          </w:p>
        </w:tc>
        <w:tc>
          <w:tcPr>
            <w:tcW w:w="810" w:type="dxa"/>
            <w:shd w:val="clear" w:color="auto" w:fill="FFFFFF"/>
            <w:tcMar>
              <w:top w:w="0" w:type="dxa"/>
              <w:left w:w="75" w:type="dxa"/>
              <w:bottom w:w="0" w:type="dxa"/>
              <w:right w:w="75" w:type="dxa"/>
            </w:tcMar>
            <w:vAlign w:val="center"/>
            <w:hideMark/>
          </w:tcPr>
          <w:p w14:paraId="3AA3972A" w14:textId="0256917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77.6%</w:t>
            </w:r>
          </w:p>
        </w:tc>
        <w:tc>
          <w:tcPr>
            <w:tcW w:w="810" w:type="dxa"/>
            <w:shd w:val="clear" w:color="auto" w:fill="FFFFFF"/>
            <w:tcMar>
              <w:top w:w="0" w:type="dxa"/>
              <w:left w:w="75" w:type="dxa"/>
              <w:bottom w:w="0" w:type="dxa"/>
              <w:right w:w="75" w:type="dxa"/>
            </w:tcMar>
            <w:vAlign w:val="center"/>
            <w:hideMark/>
          </w:tcPr>
          <w:p w14:paraId="30EB04AB" w14:textId="44CE2F9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86.1%</w:t>
            </w:r>
          </w:p>
        </w:tc>
      </w:tr>
      <w:tr w:rsidR="00FF11DF" w:rsidRPr="006F0697" w14:paraId="43324577" w14:textId="77777777" w:rsidTr="00ED51DE">
        <w:trPr>
          <w:jc w:val="center"/>
        </w:trPr>
        <w:tc>
          <w:tcPr>
            <w:tcW w:w="3481" w:type="dxa"/>
            <w:shd w:val="clear" w:color="auto" w:fill="FFFFFF"/>
            <w:tcMar>
              <w:top w:w="0" w:type="dxa"/>
              <w:left w:w="0" w:type="dxa"/>
              <w:bottom w:w="0" w:type="dxa"/>
              <w:right w:w="0" w:type="dxa"/>
            </w:tcMar>
            <w:vAlign w:val="center"/>
            <w:hideMark/>
          </w:tcPr>
          <w:p w14:paraId="13D850D6" w14:textId="520BC88C"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North-east Asia</w:t>
            </w:r>
          </w:p>
        </w:tc>
        <w:tc>
          <w:tcPr>
            <w:tcW w:w="1536" w:type="dxa"/>
            <w:shd w:val="clear" w:color="auto" w:fill="FFFFFF"/>
            <w:tcMar>
              <w:top w:w="0" w:type="dxa"/>
              <w:left w:w="75" w:type="dxa"/>
              <w:bottom w:w="0" w:type="dxa"/>
              <w:right w:w="75" w:type="dxa"/>
            </w:tcMar>
            <w:vAlign w:val="center"/>
            <w:hideMark/>
          </w:tcPr>
          <w:p w14:paraId="6CA1E074" w14:textId="6A29CE8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1.3%</w:t>
            </w:r>
          </w:p>
        </w:tc>
        <w:tc>
          <w:tcPr>
            <w:tcW w:w="1536" w:type="dxa"/>
            <w:shd w:val="clear" w:color="auto" w:fill="FFFFFF"/>
            <w:tcMar>
              <w:top w:w="0" w:type="dxa"/>
              <w:left w:w="75" w:type="dxa"/>
              <w:bottom w:w="0" w:type="dxa"/>
              <w:right w:w="75" w:type="dxa"/>
            </w:tcMar>
            <w:vAlign w:val="center"/>
            <w:hideMark/>
          </w:tcPr>
          <w:p w14:paraId="65595971" w14:textId="2FE433D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1.8%</w:t>
            </w:r>
          </w:p>
        </w:tc>
        <w:tc>
          <w:tcPr>
            <w:tcW w:w="843" w:type="dxa"/>
            <w:shd w:val="clear" w:color="auto" w:fill="FFFFFF"/>
            <w:tcMar>
              <w:top w:w="0" w:type="dxa"/>
              <w:left w:w="75" w:type="dxa"/>
              <w:bottom w:w="0" w:type="dxa"/>
              <w:right w:w="75" w:type="dxa"/>
            </w:tcMar>
            <w:vAlign w:val="center"/>
            <w:hideMark/>
          </w:tcPr>
          <w:p w14:paraId="2FC9241C" w14:textId="5CC9AB3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0.5%</w:t>
            </w:r>
          </w:p>
        </w:tc>
        <w:tc>
          <w:tcPr>
            <w:tcW w:w="810" w:type="dxa"/>
            <w:shd w:val="clear" w:color="auto" w:fill="FFFFFF"/>
            <w:tcMar>
              <w:top w:w="0" w:type="dxa"/>
              <w:left w:w="75" w:type="dxa"/>
              <w:bottom w:w="0" w:type="dxa"/>
              <w:right w:w="75" w:type="dxa"/>
            </w:tcMar>
            <w:vAlign w:val="center"/>
            <w:hideMark/>
          </w:tcPr>
          <w:p w14:paraId="57BEADD0" w14:textId="5D67291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1.6%</w:t>
            </w:r>
          </w:p>
        </w:tc>
        <w:tc>
          <w:tcPr>
            <w:tcW w:w="810" w:type="dxa"/>
            <w:shd w:val="clear" w:color="auto" w:fill="FFFFFF"/>
            <w:tcMar>
              <w:top w:w="0" w:type="dxa"/>
              <w:left w:w="75" w:type="dxa"/>
              <w:bottom w:w="0" w:type="dxa"/>
              <w:right w:w="75" w:type="dxa"/>
            </w:tcMar>
            <w:vAlign w:val="center"/>
            <w:hideMark/>
          </w:tcPr>
          <w:p w14:paraId="491EF1E2" w14:textId="69DB156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0.6%</w:t>
            </w:r>
          </w:p>
        </w:tc>
      </w:tr>
      <w:tr w:rsidR="00FF11DF" w:rsidRPr="006F0697" w14:paraId="25B6ADD5" w14:textId="77777777" w:rsidTr="00ED51DE">
        <w:trPr>
          <w:jc w:val="center"/>
        </w:trPr>
        <w:tc>
          <w:tcPr>
            <w:tcW w:w="3481" w:type="dxa"/>
            <w:shd w:val="clear" w:color="auto" w:fill="FFFFFF"/>
            <w:tcMar>
              <w:top w:w="0" w:type="dxa"/>
              <w:left w:w="0" w:type="dxa"/>
              <w:bottom w:w="0" w:type="dxa"/>
              <w:right w:w="0" w:type="dxa"/>
            </w:tcMar>
            <w:vAlign w:val="center"/>
            <w:hideMark/>
          </w:tcPr>
          <w:p w14:paraId="7A9FC250" w14:textId="53D7196B"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North-west Europe</w:t>
            </w:r>
          </w:p>
        </w:tc>
        <w:tc>
          <w:tcPr>
            <w:tcW w:w="1536" w:type="dxa"/>
            <w:shd w:val="clear" w:color="auto" w:fill="FFFFFF"/>
            <w:tcMar>
              <w:top w:w="0" w:type="dxa"/>
              <w:left w:w="75" w:type="dxa"/>
              <w:bottom w:w="0" w:type="dxa"/>
              <w:right w:w="75" w:type="dxa"/>
            </w:tcMar>
            <w:vAlign w:val="center"/>
            <w:hideMark/>
          </w:tcPr>
          <w:p w14:paraId="5DEE8054" w14:textId="4DC0A6A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8.6%</w:t>
            </w:r>
          </w:p>
        </w:tc>
        <w:tc>
          <w:tcPr>
            <w:tcW w:w="1536" w:type="dxa"/>
            <w:shd w:val="clear" w:color="auto" w:fill="FFFFFF"/>
            <w:tcMar>
              <w:top w:w="0" w:type="dxa"/>
              <w:left w:w="75" w:type="dxa"/>
              <w:bottom w:w="0" w:type="dxa"/>
              <w:right w:w="75" w:type="dxa"/>
            </w:tcMar>
            <w:vAlign w:val="center"/>
            <w:hideMark/>
          </w:tcPr>
          <w:p w14:paraId="1321720A" w14:textId="6325316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10.4%</w:t>
            </w:r>
          </w:p>
        </w:tc>
        <w:tc>
          <w:tcPr>
            <w:tcW w:w="843" w:type="dxa"/>
            <w:shd w:val="clear" w:color="auto" w:fill="FFFFFF"/>
            <w:tcMar>
              <w:top w:w="0" w:type="dxa"/>
              <w:left w:w="75" w:type="dxa"/>
              <w:bottom w:w="0" w:type="dxa"/>
              <w:right w:w="75" w:type="dxa"/>
            </w:tcMar>
            <w:vAlign w:val="center"/>
            <w:hideMark/>
          </w:tcPr>
          <w:p w14:paraId="05209878" w14:textId="6553D00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5.6%</w:t>
            </w:r>
          </w:p>
        </w:tc>
        <w:tc>
          <w:tcPr>
            <w:tcW w:w="810" w:type="dxa"/>
            <w:shd w:val="clear" w:color="auto" w:fill="FFFFFF"/>
            <w:tcMar>
              <w:top w:w="0" w:type="dxa"/>
              <w:left w:w="75" w:type="dxa"/>
              <w:bottom w:w="0" w:type="dxa"/>
              <w:right w:w="75" w:type="dxa"/>
            </w:tcMar>
            <w:vAlign w:val="center"/>
            <w:hideMark/>
          </w:tcPr>
          <w:p w14:paraId="7F43EEA2" w14:textId="435C38A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10.8%</w:t>
            </w:r>
          </w:p>
        </w:tc>
        <w:tc>
          <w:tcPr>
            <w:tcW w:w="810" w:type="dxa"/>
            <w:shd w:val="clear" w:color="auto" w:fill="FFFFFF"/>
            <w:tcMar>
              <w:top w:w="0" w:type="dxa"/>
              <w:left w:w="75" w:type="dxa"/>
              <w:bottom w:w="0" w:type="dxa"/>
              <w:right w:w="75" w:type="dxa"/>
            </w:tcMar>
            <w:vAlign w:val="center"/>
            <w:hideMark/>
          </w:tcPr>
          <w:p w14:paraId="6C26C093" w14:textId="4081F228"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5.3%</w:t>
            </w:r>
          </w:p>
        </w:tc>
      </w:tr>
      <w:tr w:rsidR="00FF11DF" w:rsidRPr="006F0697" w14:paraId="48F955CC" w14:textId="77777777" w:rsidTr="00ED51DE">
        <w:trPr>
          <w:jc w:val="center"/>
        </w:trPr>
        <w:tc>
          <w:tcPr>
            <w:tcW w:w="3481" w:type="dxa"/>
            <w:shd w:val="clear" w:color="auto" w:fill="FFFFFF"/>
            <w:tcMar>
              <w:top w:w="0" w:type="dxa"/>
              <w:left w:w="0" w:type="dxa"/>
              <w:bottom w:w="0" w:type="dxa"/>
              <w:right w:w="0" w:type="dxa"/>
            </w:tcMar>
            <w:vAlign w:val="center"/>
            <w:hideMark/>
          </w:tcPr>
          <w:p w14:paraId="6C37838B" w14:textId="0A49E799"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Oceania (</w:t>
            </w:r>
            <w:proofErr w:type="spellStart"/>
            <w:r w:rsidRPr="006F0697">
              <w:rPr>
                <w:rFonts w:eastAsia="Times New Roman" w:cs="Consolas"/>
                <w:color w:val="333333"/>
                <w:sz w:val="18"/>
                <w:szCs w:val="18"/>
                <w:lang w:eastAsia="en-AU"/>
              </w:rPr>
              <w:t>ex.Aust</w:t>
            </w:r>
            <w:proofErr w:type="spellEnd"/>
            <w:r w:rsidRPr="006F0697">
              <w:rPr>
                <w:rFonts w:eastAsia="Times New Roman" w:cs="Consolas"/>
                <w:color w:val="333333"/>
                <w:sz w:val="18"/>
                <w:szCs w:val="18"/>
                <w:lang w:eastAsia="en-AU"/>
              </w:rPr>
              <w:t>)</w:t>
            </w:r>
          </w:p>
        </w:tc>
        <w:tc>
          <w:tcPr>
            <w:tcW w:w="1536" w:type="dxa"/>
            <w:shd w:val="clear" w:color="auto" w:fill="FFFFFF"/>
            <w:tcMar>
              <w:top w:w="0" w:type="dxa"/>
              <w:left w:w="75" w:type="dxa"/>
              <w:bottom w:w="0" w:type="dxa"/>
              <w:right w:w="75" w:type="dxa"/>
            </w:tcMar>
            <w:vAlign w:val="center"/>
            <w:hideMark/>
          </w:tcPr>
          <w:p w14:paraId="28BE4A0F" w14:textId="5EA39FF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3.5%</w:t>
            </w:r>
          </w:p>
        </w:tc>
        <w:tc>
          <w:tcPr>
            <w:tcW w:w="1536" w:type="dxa"/>
            <w:shd w:val="clear" w:color="auto" w:fill="FFFFFF"/>
            <w:tcMar>
              <w:top w:w="0" w:type="dxa"/>
              <w:left w:w="75" w:type="dxa"/>
              <w:bottom w:w="0" w:type="dxa"/>
              <w:right w:w="75" w:type="dxa"/>
            </w:tcMar>
            <w:vAlign w:val="center"/>
            <w:hideMark/>
          </w:tcPr>
          <w:p w14:paraId="58ED4A40" w14:textId="347D9A2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4.0%</w:t>
            </w:r>
          </w:p>
        </w:tc>
        <w:tc>
          <w:tcPr>
            <w:tcW w:w="843" w:type="dxa"/>
            <w:shd w:val="clear" w:color="auto" w:fill="FFFFFF"/>
            <w:tcMar>
              <w:top w:w="0" w:type="dxa"/>
              <w:left w:w="75" w:type="dxa"/>
              <w:bottom w:w="0" w:type="dxa"/>
              <w:right w:w="75" w:type="dxa"/>
            </w:tcMar>
            <w:vAlign w:val="center"/>
            <w:hideMark/>
          </w:tcPr>
          <w:p w14:paraId="224656D6" w14:textId="0616942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2.6%</w:t>
            </w:r>
          </w:p>
        </w:tc>
        <w:tc>
          <w:tcPr>
            <w:tcW w:w="810" w:type="dxa"/>
            <w:shd w:val="clear" w:color="auto" w:fill="FFFFFF"/>
            <w:tcMar>
              <w:top w:w="0" w:type="dxa"/>
              <w:left w:w="75" w:type="dxa"/>
              <w:bottom w:w="0" w:type="dxa"/>
              <w:right w:w="75" w:type="dxa"/>
            </w:tcMar>
            <w:vAlign w:val="center"/>
            <w:hideMark/>
          </w:tcPr>
          <w:p w14:paraId="254D7378" w14:textId="2E66265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3.6%</w:t>
            </w:r>
          </w:p>
        </w:tc>
        <w:tc>
          <w:tcPr>
            <w:tcW w:w="810" w:type="dxa"/>
            <w:shd w:val="clear" w:color="auto" w:fill="FFFFFF"/>
            <w:tcMar>
              <w:top w:w="0" w:type="dxa"/>
              <w:left w:w="75" w:type="dxa"/>
              <w:bottom w:w="0" w:type="dxa"/>
              <w:right w:w="75" w:type="dxa"/>
            </w:tcMar>
            <w:vAlign w:val="center"/>
            <w:hideMark/>
          </w:tcPr>
          <w:p w14:paraId="27537D44" w14:textId="0926AD9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4.0%</w:t>
            </w:r>
          </w:p>
        </w:tc>
      </w:tr>
      <w:tr w:rsidR="00FF11DF" w:rsidRPr="006F0697" w14:paraId="62E32EF5" w14:textId="77777777" w:rsidTr="00ED51DE">
        <w:trPr>
          <w:jc w:val="center"/>
        </w:trPr>
        <w:tc>
          <w:tcPr>
            <w:tcW w:w="3481" w:type="dxa"/>
            <w:shd w:val="clear" w:color="auto" w:fill="FFFFFF"/>
            <w:tcMar>
              <w:top w:w="0" w:type="dxa"/>
              <w:left w:w="0" w:type="dxa"/>
              <w:bottom w:w="0" w:type="dxa"/>
              <w:right w:w="0" w:type="dxa"/>
            </w:tcMar>
            <w:vAlign w:val="center"/>
            <w:hideMark/>
          </w:tcPr>
          <w:p w14:paraId="205D4083" w14:textId="3E18E5E1"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South-east Asia</w:t>
            </w:r>
          </w:p>
        </w:tc>
        <w:tc>
          <w:tcPr>
            <w:tcW w:w="1536" w:type="dxa"/>
            <w:shd w:val="clear" w:color="auto" w:fill="FFFFFF"/>
            <w:tcMar>
              <w:top w:w="0" w:type="dxa"/>
              <w:left w:w="75" w:type="dxa"/>
              <w:bottom w:w="0" w:type="dxa"/>
              <w:right w:w="75" w:type="dxa"/>
            </w:tcMar>
            <w:vAlign w:val="center"/>
            <w:hideMark/>
          </w:tcPr>
          <w:p w14:paraId="3480AD6B" w14:textId="070A95B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2.7%</w:t>
            </w:r>
          </w:p>
        </w:tc>
        <w:tc>
          <w:tcPr>
            <w:tcW w:w="1536" w:type="dxa"/>
            <w:shd w:val="clear" w:color="auto" w:fill="FFFFFF"/>
            <w:tcMar>
              <w:top w:w="0" w:type="dxa"/>
              <w:left w:w="75" w:type="dxa"/>
              <w:bottom w:w="0" w:type="dxa"/>
              <w:right w:w="75" w:type="dxa"/>
            </w:tcMar>
            <w:vAlign w:val="center"/>
            <w:hideMark/>
          </w:tcPr>
          <w:p w14:paraId="08EA92B1" w14:textId="6520C23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3.0%</w:t>
            </w:r>
          </w:p>
        </w:tc>
        <w:tc>
          <w:tcPr>
            <w:tcW w:w="843" w:type="dxa"/>
            <w:shd w:val="clear" w:color="auto" w:fill="FFFFFF"/>
            <w:tcMar>
              <w:top w:w="0" w:type="dxa"/>
              <w:left w:w="75" w:type="dxa"/>
              <w:bottom w:w="0" w:type="dxa"/>
              <w:right w:w="75" w:type="dxa"/>
            </w:tcMar>
            <w:vAlign w:val="center"/>
            <w:hideMark/>
          </w:tcPr>
          <w:p w14:paraId="2A0A3ED5" w14:textId="0F3C69C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2.0%</w:t>
            </w:r>
          </w:p>
        </w:tc>
        <w:tc>
          <w:tcPr>
            <w:tcW w:w="810" w:type="dxa"/>
            <w:shd w:val="clear" w:color="auto" w:fill="FFFFFF"/>
            <w:tcMar>
              <w:top w:w="0" w:type="dxa"/>
              <w:left w:w="75" w:type="dxa"/>
              <w:bottom w:w="0" w:type="dxa"/>
              <w:right w:w="75" w:type="dxa"/>
            </w:tcMar>
            <w:vAlign w:val="center"/>
            <w:hideMark/>
          </w:tcPr>
          <w:p w14:paraId="723F6255" w14:textId="411A57C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3.1%</w:t>
            </w:r>
          </w:p>
        </w:tc>
        <w:tc>
          <w:tcPr>
            <w:tcW w:w="810" w:type="dxa"/>
            <w:shd w:val="clear" w:color="auto" w:fill="FFFFFF"/>
            <w:tcMar>
              <w:top w:w="0" w:type="dxa"/>
              <w:left w:w="75" w:type="dxa"/>
              <w:bottom w:w="0" w:type="dxa"/>
              <w:right w:w="75" w:type="dxa"/>
            </w:tcMar>
            <w:vAlign w:val="center"/>
            <w:hideMark/>
          </w:tcPr>
          <w:p w14:paraId="04AC591C" w14:textId="386828C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2.1%</w:t>
            </w:r>
          </w:p>
        </w:tc>
      </w:tr>
      <w:tr w:rsidR="00FF11DF" w:rsidRPr="006F0697" w14:paraId="062E8DFA" w14:textId="77777777" w:rsidTr="00ED51DE">
        <w:trPr>
          <w:jc w:val="center"/>
        </w:trPr>
        <w:tc>
          <w:tcPr>
            <w:tcW w:w="3481" w:type="dxa"/>
            <w:shd w:val="clear" w:color="auto" w:fill="FFFFFF"/>
            <w:tcMar>
              <w:top w:w="0" w:type="dxa"/>
              <w:left w:w="0" w:type="dxa"/>
              <w:bottom w:w="0" w:type="dxa"/>
              <w:right w:w="0" w:type="dxa"/>
            </w:tcMar>
            <w:vAlign w:val="center"/>
            <w:hideMark/>
          </w:tcPr>
          <w:p w14:paraId="408D5827" w14:textId="62083B3F"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Sub-S</w:t>
            </w:r>
            <w:r w:rsidRPr="006F0697">
              <w:rPr>
                <w:rFonts w:eastAsia="Times New Roman" w:cs="Consolas"/>
                <w:color w:val="333333"/>
                <w:sz w:val="18"/>
                <w:szCs w:val="18"/>
                <w:lang w:eastAsia="en-AU"/>
              </w:rPr>
              <w:t>aharan Africa</w:t>
            </w:r>
          </w:p>
        </w:tc>
        <w:tc>
          <w:tcPr>
            <w:tcW w:w="1536" w:type="dxa"/>
            <w:shd w:val="clear" w:color="auto" w:fill="FFFFFF"/>
            <w:tcMar>
              <w:top w:w="0" w:type="dxa"/>
              <w:left w:w="75" w:type="dxa"/>
              <w:bottom w:w="0" w:type="dxa"/>
              <w:right w:w="75" w:type="dxa"/>
            </w:tcMar>
            <w:vAlign w:val="center"/>
            <w:hideMark/>
          </w:tcPr>
          <w:p w14:paraId="097BA045" w14:textId="63A9B56B"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1.5%</w:t>
            </w:r>
          </w:p>
        </w:tc>
        <w:tc>
          <w:tcPr>
            <w:tcW w:w="1536" w:type="dxa"/>
            <w:shd w:val="clear" w:color="auto" w:fill="FFFFFF"/>
            <w:tcMar>
              <w:top w:w="0" w:type="dxa"/>
              <w:left w:w="75" w:type="dxa"/>
              <w:bottom w:w="0" w:type="dxa"/>
              <w:right w:w="75" w:type="dxa"/>
            </w:tcMar>
            <w:vAlign w:val="center"/>
            <w:hideMark/>
          </w:tcPr>
          <w:p w14:paraId="762CBCA8" w14:textId="55657F8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1.9%</w:t>
            </w:r>
          </w:p>
        </w:tc>
        <w:tc>
          <w:tcPr>
            <w:tcW w:w="843" w:type="dxa"/>
            <w:shd w:val="clear" w:color="auto" w:fill="FFFFFF"/>
            <w:tcMar>
              <w:top w:w="0" w:type="dxa"/>
              <w:left w:w="75" w:type="dxa"/>
              <w:bottom w:w="0" w:type="dxa"/>
              <w:right w:w="75" w:type="dxa"/>
            </w:tcMar>
            <w:vAlign w:val="center"/>
            <w:hideMark/>
          </w:tcPr>
          <w:p w14:paraId="2D4E6348" w14:textId="1D6AA18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w:t>
            </w:r>
          </w:p>
        </w:tc>
        <w:tc>
          <w:tcPr>
            <w:tcW w:w="810" w:type="dxa"/>
            <w:shd w:val="clear" w:color="auto" w:fill="FFFFFF"/>
            <w:tcMar>
              <w:top w:w="0" w:type="dxa"/>
              <w:left w:w="75" w:type="dxa"/>
              <w:bottom w:w="0" w:type="dxa"/>
              <w:right w:w="75" w:type="dxa"/>
            </w:tcMar>
            <w:vAlign w:val="center"/>
            <w:hideMark/>
          </w:tcPr>
          <w:p w14:paraId="412596C3" w14:textId="6A264CB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1.9%</w:t>
            </w:r>
          </w:p>
        </w:tc>
        <w:tc>
          <w:tcPr>
            <w:tcW w:w="810" w:type="dxa"/>
            <w:shd w:val="clear" w:color="auto" w:fill="FFFFFF"/>
            <w:tcMar>
              <w:top w:w="0" w:type="dxa"/>
              <w:left w:w="75" w:type="dxa"/>
              <w:bottom w:w="0" w:type="dxa"/>
              <w:right w:w="75" w:type="dxa"/>
            </w:tcMar>
            <w:vAlign w:val="center"/>
            <w:hideMark/>
          </w:tcPr>
          <w:p w14:paraId="5A158224" w14:textId="591231B8"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0.9%</w:t>
            </w:r>
          </w:p>
        </w:tc>
      </w:tr>
      <w:tr w:rsidR="00ED51DE" w:rsidRPr="006F0697" w14:paraId="1EECF32E" w14:textId="77777777" w:rsidTr="00ED51DE">
        <w:trPr>
          <w:jc w:val="center"/>
        </w:trPr>
        <w:tc>
          <w:tcPr>
            <w:tcW w:w="3481" w:type="dxa"/>
            <w:shd w:val="clear" w:color="auto" w:fill="FFFFFF"/>
            <w:tcMar>
              <w:top w:w="0" w:type="dxa"/>
              <w:left w:w="0" w:type="dxa"/>
              <w:bottom w:w="0" w:type="dxa"/>
              <w:right w:w="0" w:type="dxa"/>
            </w:tcMar>
            <w:vAlign w:val="center"/>
          </w:tcPr>
          <w:p w14:paraId="50F3EE96" w14:textId="57557505"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Country of birth (Mean cost $)</w:t>
            </w:r>
          </w:p>
        </w:tc>
        <w:tc>
          <w:tcPr>
            <w:tcW w:w="1536" w:type="dxa"/>
            <w:shd w:val="clear" w:color="auto" w:fill="FFFFFF"/>
            <w:tcMar>
              <w:top w:w="0" w:type="dxa"/>
              <w:left w:w="75" w:type="dxa"/>
              <w:bottom w:w="0" w:type="dxa"/>
              <w:right w:w="75" w:type="dxa"/>
            </w:tcMar>
            <w:vAlign w:val="center"/>
          </w:tcPr>
          <w:p w14:paraId="3914E2D5" w14:textId="7D5C21D8"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7AE46CDB" w14:textId="0D7C8738"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28310991"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0F9A07FA" w14:textId="1EA7267F"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2330B719"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14379079" w14:textId="77777777" w:rsidTr="00ED51DE">
        <w:trPr>
          <w:jc w:val="center"/>
        </w:trPr>
        <w:tc>
          <w:tcPr>
            <w:tcW w:w="3481" w:type="dxa"/>
            <w:shd w:val="clear" w:color="auto" w:fill="FFFFFF"/>
            <w:tcMar>
              <w:top w:w="0" w:type="dxa"/>
              <w:left w:w="0" w:type="dxa"/>
              <w:bottom w:w="0" w:type="dxa"/>
              <w:right w:w="0" w:type="dxa"/>
            </w:tcMar>
            <w:vAlign w:val="center"/>
            <w:hideMark/>
          </w:tcPr>
          <w:p w14:paraId="1002392C" w14:textId="551745A7"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Americas</w:t>
            </w:r>
          </w:p>
        </w:tc>
        <w:tc>
          <w:tcPr>
            <w:tcW w:w="1536" w:type="dxa"/>
            <w:shd w:val="clear" w:color="auto" w:fill="FFFFFF"/>
            <w:tcMar>
              <w:top w:w="0" w:type="dxa"/>
              <w:left w:w="75" w:type="dxa"/>
              <w:bottom w:w="0" w:type="dxa"/>
              <w:right w:w="75" w:type="dxa"/>
            </w:tcMar>
            <w:vAlign w:val="center"/>
            <w:hideMark/>
          </w:tcPr>
          <w:p w14:paraId="4057FA3E" w14:textId="599015D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634</w:t>
            </w:r>
          </w:p>
        </w:tc>
        <w:tc>
          <w:tcPr>
            <w:tcW w:w="1536" w:type="dxa"/>
            <w:shd w:val="clear" w:color="auto" w:fill="FFFFFF"/>
            <w:tcMar>
              <w:top w:w="0" w:type="dxa"/>
              <w:left w:w="75" w:type="dxa"/>
              <w:bottom w:w="0" w:type="dxa"/>
              <w:right w:w="75" w:type="dxa"/>
            </w:tcMar>
            <w:vAlign w:val="center"/>
            <w:hideMark/>
          </w:tcPr>
          <w:p w14:paraId="3879B299" w14:textId="2F8B94D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650</w:t>
            </w:r>
          </w:p>
        </w:tc>
        <w:tc>
          <w:tcPr>
            <w:tcW w:w="843" w:type="dxa"/>
            <w:shd w:val="clear" w:color="auto" w:fill="FFFFFF"/>
            <w:tcMar>
              <w:top w:w="0" w:type="dxa"/>
              <w:left w:w="75" w:type="dxa"/>
              <w:bottom w:w="0" w:type="dxa"/>
              <w:right w:w="75" w:type="dxa"/>
            </w:tcMar>
            <w:vAlign w:val="center"/>
            <w:hideMark/>
          </w:tcPr>
          <w:p w14:paraId="2FC56D14" w14:textId="1FF9098B"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575</w:t>
            </w:r>
          </w:p>
        </w:tc>
        <w:tc>
          <w:tcPr>
            <w:tcW w:w="810" w:type="dxa"/>
            <w:shd w:val="clear" w:color="auto" w:fill="FFFFFF"/>
            <w:tcMar>
              <w:top w:w="0" w:type="dxa"/>
              <w:left w:w="75" w:type="dxa"/>
              <w:bottom w:w="0" w:type="dxa"/>
              <w:right w:w="75" w:type="dxa"/>
            </w:tcMar>
            <w:vAlign w:val="center"/>
            <w:hideMark/>
          </w:tcPr>
          <w:p w14:paraId="5C375903" w14:textId="1DC25C3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639</w:t>
            </w:r>
          </w:p>
        </w:tc>
        <w:tc>
          <w:tcPr>
            <w:tcW w:w="810" w:type="dxa"/>
            <w:shd w:val="clear" w:color="auto" w:fill="FFFFFF"/>
            <w:tcMar>
              <w:top w:w="0" w:type="dxa"/>
              <w:left w:w="75" w:type="dxa"/>
              <w:bottom w:w="0" w:type="dxa"/>
              <w:right w:w="75" w:type="dxa"/>
            </w:tcMar>
            <w:vAlign w:val="center"/>
            <w:hideMark/>
          </w:tcPr>
          <w:p w14:paraId="525EA6F3" w14:textId="6CB2778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689</w:t>
            </w:r>
          </w:p>
        </w:tc>
      </w:tr>
      <w:tr w:rsidR="00FF11DF" w:rsidRPr="006F0697" w14:paraId="02E8EADF" w14:textId="77777777" w:rsidTr="00ED51DE">
        <w:trPr>
          <w:jc w:val="center"/>
        </w:trPr>
        <w:tc>
          <w:tcPr>
            <w:tcW w:w="3481" w:type="dxa"/>
            <w:shd w:val="clear" w:color="auto" w:fill="FFFFFF"/>
            <w:tcMar>
              <w:top w:w="0" w:type="dxa"/>
              <w:left w:w="0" w:type="dxa"/>
              <w:bottom w:w="0" w:type="dxa"/>
              <w:right w:w="0" w:type="dxa"/>
            </w:tcMar>
            <w:vAlign w:val="center"/>
            <w:hideMark/>
          </w:tcPr>
          <w:p w14:paraId="32AE1D6B" w14:textId="0EE5DF13"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Australia</w:t>
            </w:r>
          </w:p>
        </w:tc>
        <w:tc>
          <w:tcPr>
            <w:tcW w:w="1536" w:type="dxa"/>
            <w:shd w:val="clear" w:color="auto" w:fill="FFFFFF"/>
            <w:tcMar>
              <w:top w:w="0" w:type="dxa"/>
              <w:left w:w="75" w:type="dxa"/>
              <w:bottom w:w="0" w:type="dxa"/>
              <w:right w:w="75" w:type="dxa"/>
            </w:tcMar>
            <w:vAlign w:val="center"/>
            <w:hideMark/>
          </w:tcPr>
          <w:p w14:paraId="5CAB52D5" w14:textId="211F7F4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672</w:t>
            </w:r>
          </w:p>
        </w:tc>
        <w:tc>
          <w:tcPr>
            <w:tcW w:w="1536" w:type="dxa"/>
            <w:shd w:val="clear" w:color="auto" w:fill="FFFFFF"/>
            <w:tcMar>
              <w:top w:w="0" w:type="dxa"/>
              <w:left w:w="75" w:type="dxa"/>
              <w:bottom w:w="0" w:type="dxa"/>
              <w:right w:w="75" w:type="dxa"/>
            </w:tcMar>
            <w:vAlign w:val="center"/>
            <w:hideMark/>
          </w:tcPr>
          <w:p w14:paraId="0E6A2913" w14:textId="68D4CA7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669</w:t>
            </w:r>
          </w:p>
        </w:tc>
        <w:tc>
          <w:tcPr>
            <w:tcW w:w="843" w:type="dxa"/>
            <w:shd w:val="clear" w:color="auto" w:fill="FFFFFF"/>
            <w:tcMar>
              <w:top w:w="0" w:type="dxa"/>
              <w:left w:w="75" w:type="dxa"/>
              <w:bottom w:w="0" w:type="dxa"/>
              <w:right w:w="75" w:type="dxa"/>
            </w:tcMar>
            <w:vAlign w:val="center"/>
            <w:hideMark/>
          </w:tcPr>
          <w:p w14:paraId="19B682D7" w14:textId="197EEC2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678</w:t>
            </w:r>
          </w:p>
        </w:tc>
        <w:tc>
          <w:tcPr>
            <w:tcW w:w="810" w:type="dxa"/>
            <w:shd w:val="clear" w:color="auto" w:fill="FFFFFF"/>
            <w:tcMar>
              <w:top w:w="0" w:type="dxa"/>
              <w:left w:w="75" w:type="dxa"/>
              <w:bottom w:w="0" w:type="dxa"/>
              <w:right w:w="75" w:type="dxa"/>
            </w:tcMar>
            <w:vAlign w:val="center"/>
            <w:hideMark/>
          </w:tcPr>
          <w:p w14:paraId="123D8F90" w14:textId="5ED16268"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688</w:t>
            </w:r>
          </w:p>
        </w:tc>
        <w:tc>
          <w:tcPr>
            <w:tcW w:w="810" w:type="dxa"/>
            <w:shd w:val="clear" w:color="auto" w:fill="FFFFFF"/>
            <w:tcMar>
              <w:top w:w="0" w:type="dxa"/>
              <w:left w:w="75" w:type="dxa"/>
              <w:bottom w:w="0" w:type="dxa"/>
              <w:right w:w="75" w:type="dxa"/>
            </w:tcMar>
            <w:vAlign w:val="center"/>
            <w:hideMark/>
          </w:tcPr>
          <w:p w14:paraId="5EB939BD" w14:textId="53A73F7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692</w:t>
            </w:r>
          </w:p>
        </w:tc>
      </w:tr>
      <w:tr w:rsidR="00FF11DF" w:rsidRPr="006F0697" w14:paraId="3AB420E9" w14:textId="77777777" w:rsidTr="00ED51DE">
        <w:trPr>
          <w:jc w:val="center"/>
        </w:trPr>
        <w:tc>
          <w:tcPr>
            <w:tcW w:w="3481" w:type="dxa"/>
            <w:shd w:val="clear" w:color="auto" w:fill="FFFFFF"/>
            <w:tcMar>
              <w:top w:w="0" w:type="dxa"/>
              <w:left w:w="0" w:type="dxa"/>
              <w:bottom w:w="0" w:type="dxa"/>
              <w:right w:w="0" w:type="dxa"/>
            </w:tcMar>
            <w:vAlign w:val="center"/>
            <w:hideMark/>
          </w:tcPr>
          <w:p w14:paraId="3C870D02" w14:textId="0951BAC6"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North-east Asia</w:t>
            </w:r>
          </w:p>
        </w:tc>
        <w:tc>
          <w:tcPr>
            <w:tcW w:w="1536" w:type="dxa"/>
            <w:shd w:val="clear" w:color="auto" w:fill="FFFFFF"/>
            <w:tcMar>
              <w:top w:w="0" w:type="dxa"/>
              <w:left w:w="75" w:type="dxa"/>
              <w:bottom w:w="0" w:type="dxa"/>
              <w:right w:w="75" w:type="dxa"/>
            </w:tcMar>
            <w:vAlign w:val="center"/>
            <w:hideMark/>
          </w:tcPr>
          <w:p w14:paraId="240ACEB6" w14:textId="08B244F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658</w:t>
            </w:r>
          </w:p>
        </w:tc>
        <w:tc>
          <w:tcPr>
            <w:tcW w:w="1536" w:type="dxa"/>
            <w:shd w:val="clear" w:color="auto" w:fill="FFFFFF"/>
            <w:tcMar>
              <w:top w:w="0" w:type="dxa"/>
              <w:left w:w="75" w:type="dxa"/>
              <w:bottom w:w="0" w:type="dxa"/>
              <w:right w:w="75" w:type="dxa"/>
            </w:tcMar>
            <w:vAlign w:val="center"/>
            <w:hideMark/>
          </w:tcPr>
          <w:p w14:paraId="632A899E" w14:textId="6BC0D84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642</w:t>
            </w:r>
          </w:p>
        </w:tc>
        <w:tc>
          <w:tcPr>
            <w:tcW w:w="843" w:type="dxa"/>
            <w:shd w:val="clear" w:color="auto" w:fill="FFFFFF"/>
            <w:tcMar>
              <w:top w:w="0" w:type="dxa"/>
              <w:left w:w="75" w:type="dxa"/>
              <w:bottom w:w="0" w:type="dxa"/>
              <w:right w:w="75" w:type="dxa"/>
            </w:tcMar>
            <w:vAlign w:val="center"/>
            <w:hideMark/>
          </w:tcPr>
          <w:p w14:paraId="71EE603E" w14:textId="6ACA730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750</w:t>
            </w:r>
          </w:p>
        </w:tc>
        <w:tc>
          <w:tcPr>
            <w:tcW w:w="810" w:type="dxa"/>
            <w:shd w:val="clear" w:color="auto" w:fill="FFFFFF"/>
            <w:tcMar>
              <w:top w:w="0" w:type="dxa"/>
              <w:left w:w="75" w:type="dxa"/>
              <w:bottom w:w="0" w:type="dxa"/>
              <w:right w:w="75" w:type="dxa"/>
            </w:tcMar>
            <w:vAlign w:val="center"/>
            <w:hideMark/>
          </w:tcPr>
          <w:p w14:paraId="4E2AE2A6" w14:textId="4FCB27A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656</w:t>
            </w:r>
          </w:p>
        </w:tc>
        <w:tc>
          <w:tcPr>
            <w:tcW w:w="810" w:type="dxa"/>
            <w:shd w:val="clear" w:color="auto" w:fill="FFFFFF"/>
            <w:tcMar>
              <w:top w:w="0" w:type="dxa"/>
              <w:left w:w="75" w:type="dxa"/>
              <w:bottom w:w="0" w:type="dxa"/>
              <w:right w:w="75" w:type="dxa"/>
            </w:tcMar>
            <w:vAlign w:val="center"/>
            <w:hideMark/>
          </w:tcPr>
          <w:p w14:paraId="5E45E6CD" w14:textId="5446B6B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801</w:t>
            </w:r>
          </w:p>
        </w:tc>
      </w:tr>
      <w:tr w:rsidR="00FF11DF" w:rsidRPr="006F0697" w14:paraId="60289FF2" w14:textId="77777777" w:rsidTr="00ED51DE">
        <w:trPr>
          <w:jc w:val="center"/>
        </w:trPr>
        <w:tc>
          <w:tcPr>
            <w:tcW w:w="3481" w:type="dxa"/>
            <w:shd w:val="clear" w:color="auto" w:fill="FFFFFF"/>
            <w:tcMar>
              <w:top w:w="0" w:type="dxa"/>
              <w:left w:w="0" w:type="dxa"/>
              <w:bottom w:w="0" w:type="dxa"/>
              <w:right w:w="0" w:type="dxa"/>
            </w:tcMar>
            <w:vAlign w:val="center"/>
            <w:hideMark/>
          </w:tcPr>
          <w:p w14:paraId="2B5F6DB4" w14:textId="319C2E81"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North-west Europe</w:t>
            </w:r>
          </w:p>
        </w:tc>
        <w:tc>
          <w:tcPr>
            <w:tcW w:w="1536" w:type="dxa"/>
            <w:shd w:val="clear" w:color="auto" w:fill="FFFFFF"/>
            <w:tcMar>
              <w:top w:w="0" w:type="dxa"/>
              <w:left w:w="75" w:type="dxa"/>
              <w:bottom w:w="0" w:type="dxa"/>
              <w:right w:w="75" w:type="dxa"/>
            </w:tcMar>
            <w:vAlign w:val="center"/>
            <w:hideMark/>
          </w:tcPr>
          <w:p w14:paraId="07004AD1" w14:textId="76E5666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812</w:t>
            </w:r>
          </w:p>
        </w:tc>
        <w:tc>
          <w:tcPr>
            <w:tcW w:w="1536" w:type="dxa"/>
            <w:shd w:val="clear" w:color="auto" w:fill="FFFFFF"/>
            <w:tcMar>
              <w:top w:w="0" w:type="dxa"/>
              <w:left w:w="75" w:type="dxa"/>
              <w:bottom w:w="0" w:type="dxa"/>
              <w:right w:w="75" w:type="dxa"/>
            </w:tcMar>
            <w:vAlign w:val="center"/>
            <w:hideMark/>
          </w:tcPr>
          <w:p w14:paraId="6D699AF6" w14:textId="69B1F11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829</w:t>
            </w:r>
          </w:p>
        </w:tc>
        <w:tc>
          <w:tcPr>
            <w:tcW w:w="843" w:type="dxa"/>
            <w:shd w:val="clear" w:color="auto" w:fill="FFFFFF"/>
            <w:tcMar>
              <w:top w:w="0" w:type="dxa"/>
              <w:left w:w="75" w:type="dxa"/>
              <w:bottom w:w="0" w:type="dxa"/>
              <w:right w:w="75" w:type="dxa"/>
            </w:tcMar>
            <w:vAlign w:val="center"/>
            <w:hideMark/>
          </w:tcPr>
          <w:p w14:paraId="076AB653" w14:textId="02506E5B"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755</w:t>
            </w:r>
          </w:p>
        </w:tc>
        <w:tc>
          <w:tcPr>
            <w:tcW w:w="810" w:type="dxa"/>
            <w:shd w:val="clear" w:color="auto" w:fill="FFFFFF"/>
            <w:tcMar>
              <w:top w:w="0" w:type="dxa"/>
              <w:left w:w="75" w:type="dxa"/>
              <w:bottom w:w="0" w:type="dxa"/>
              <w:right w:w="75" w:type="dxa"/>
            </w:tcMar>
            <w:vAlign w:val="center"/>
            <w:hideMark/>
          </w:tcPr>
          <w:p w14:paraId="1132AB19" w14:textId="1DC7F87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807</w:t>
            </w:r>
          </w:p>
        </w:tc>
        <w:tc>
          <w:tcPr>
            <w:tcW w:w="810" w:type="dxa"/>
            <w:shd w:val="clear" w:color="auto" w:fill="FFFFFF"/>
            <w:tcMar>
              <w:top w:w="0" w:type="dxa"/>
              <w:left w:w="75" w:type="dxa"/>
              <w:bottom w:w="0" w:type="dxa"/>
              <w:right w:w="75" w:type="dxa"/>
            </w:tcMar>
            <w:vAlign w:val="center"/>
            <w:hideMark/>
          </w:tcPr>
          <w:p w14:paraId="5FDA98E6" w14:textId="35CC53A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867</w:t>
            </w:r>
          </w:p>
        </w:tc>
      </w:tr>
      <w:tr w:rsidR="00FF11DF" w:rsidRPr="006F0697" w14:paraId="4D03CE17" w14:textId="77777777" w:rsidTr="00ED51DE">
        <w:trPr>
          <w:jc w:val="center"/>
        </w:trPr>
        <w:tc>
          <w:tcPr>
            <w:tcW w:w="3481" w:type="dxa"/>
            <w:shd w:val="clear" w:color="auto" w:fill="FFFFFF"/>
            <w:tcMar>
              <w:top w:w="0" w:type="dxa"/>
              <w:left w:w="0" w:type="dxa"/>
              <w:bottom w:w="0" w:type="dxa"/>
              <w:right w:w="0" w:type="dxa"/>
            </w:tcMar>
            <w:vAlign w:val="center"/>
            <w:hideMark/>
          </w:tcPr>
          <w:p w14:paraId="118CF270" w14:textId="50879BF5"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Oceania (</w:t>
            </w:r>
            <w:proofErr w:type="spellStart"/>
            <w:r w:rsidRPr="006F0697">
              <w:rPr>
                <w:rFonts w:eastAsia="Times New Roman" w:cs="Consolas"/>
                <w:color w:val="333333"/>
                <w:sz w:val="18"/>
                <w:szCs w:val="18"/>
                <w:lang w:eastAsia="en-AU"/>
              </w:rPr>
              <w:t>ex.Aust</w:t>
            </w:r>
            <w:proofErr w:type="spellEnd"/>
            <w:r w:rsidRPr="006F0697">
              <w:rPr>
                <w:rFonts w:eastAsia="Times New Roman" w:cs="Consolas"/>
                <w:color w:val="333333"/>
                <w:sz w:val="18"/>
                <w:szCs w:val="18"/>
                <w:lang w:eastAsia="en-AU"/>
              </w:rPr>
              <w:t>)</w:t>
            </w:r>
          </w:p>
        </w:tc>
        <w:tc>
          <w:tcPr>
            <w:tcW w:w="1536" w:type="dxa"/>
            <w:shd w:val="clear" w:color="auto" w:fill="FFFFFF"/>
            <w:tcMar>
              <w:top w:w="0" w:type="dxa"/>
              <w:left w:w="75" w:type="dxa"/>
              <w:bottom w:w="0" w:type="dxa"/>
              <w:right w:w="75" w:type="dxa"/>
            </w:tcMar>
            <w:vAlign w:val="center"/>
            <w:hideMark/>
          </w:tcPr>
          <w:p w14:paraId="673D7F43" w14:textId="6FE6C67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735</w:t>
            </w:r>
          </w:p>
        </w:tc>
        <w:tc>
          <w:tcPr>
            <w:tcW w:w="1536" w:type="dxa"/>
            <w:shd w:val="clear" w:color="auto" w:fill="FFFFFF"/>
            <w:tcMar>
              <w:top w:w="0" w:type="dxa"/>
              <w:left w:w="75" w:type="dxa"/>
              <w:bottom w:w="0" w:type="dxa"/>
              <w:right w:w="75" w:type="dxa"/>
            </w:tcMar>
            <w:vAlign w:val="center"/>
            <w:hideMark/>
          </w:tcPr>
          <w:p w14:paraId="12F1573A" w14:textId="55C2A99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778</w:t>
            </w:r>
          </w:p>
        </w:tc>
        <w:tc>
          <w:tcPr>
            <w:tcW w:w="843" w:type="dxa"/>
            <w:shd w:val="clear" w:color="auto" w:fill="FFFFFF"/>
            <w:tcMar>
              <w:top w:w="0" w:type="dxa"/>
              <w:left w:w="75" w:type="dxa"/>
              <w:bottom w:w="0" w:type="dxa"/>
              <w:right w:w="75" w:type="dxa"/>
            </w:tcMar>
            <w:vAlign w:val="center"/>
            <w:hideMark/>
          </w:tcPr>
          <w:p w14:paraId="4FABFE59" w14:textId="4B64006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614</w:t>
            </w:r>
          </w:p>
        </w:tc>
        <w:tc>
          <w:tcPr>
            <w:tcW w:w="810" w:type="dxa"/>
            <w:shd w:val="clear" w:color="auto" w:fill="FFFFFF"/>
            <w:tcMar>
              <w:top w:w="0" w:type="dxa"/>
              <w:left w:w="75" w:type="dxa"/>
              <w:bottom w:w="0" w:type="dxa"/>
              <w:right w:w="75" w:type="dxa"/>
            </w:tcMar>
            <w:vAlign w:val="center"/>
            <w:hideMark/>
          </w:tcPr>
          <w:p w14:paraId="6097EF8B" w14:textId="4B223C4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721</w:t>
            </w:r>
          </w:p>
        </w:tc>
        <w:tc>
          <w:tcPr>
            <w:tcW w:w="810" w:type="dxa"/>
            <w:shd w:val="clear" w:color="auto" w:fill="FFFFFF"/>
            <w:tcMar>
              <w:top w:w="0" w:type="dxa"/>
              <w:left w:w="75" w:type="dxa"/>
              <w:bottom w:w="0" w:type="dxa"/>
              <w:right w:w="75" w:type="dxa"/>
            </w:tcMar>
            <w:vAlign w:val="center"/>
            <w:hideMark/>
          </w:tcPr>
          <w:p w14:paraId="3FCD9617" w14:textId="1F8CEF3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767</w:t>
            </w:r>
          </w:p>
        </w:tc>
      </w:tr>
      <w:tr w:rsidR="00FF11DF" w:rsidRPr="006F0697" w14:paraId="533E6F62" w14:textId="77777777" w:rsidTr="00ED51DE">
        <w:trPr>
          <w:jc w:val="center"/>
        </w:trPr>
        <w:tc>
          <w:tcPr>
            <w:tcW w:w="3481" w:type="dxa"/>
            <w:shd w:val="clear" w:color="auto" w:fill="FFFFFF"/>
            <w:tcMar>
              <w:top w:w="0" w:type="dxa"/>
              <w:left w:w="0" w:type="dxa"/>
              <w:bottom w:w="0" w:type="dxa"/>
              <w:right w:w="0" w:type="dxa"/>
            </w:tcMar>
            <w:vAlign w:val="center"/>
            <w:hideMark/>
          </w:tcPr>
          <w:p w14:paraId="26062B1D" w14:textId="56D1D7FB"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South-east Asia</w:t>
            </w:r>
          </w:p>
        </w:tc>
        <w:tc>
          <w:tcPr>
            <w:tcW w:w="1536" w:type="dxa"/>
            <w:shd w:val="clear" w:color="auto" w:fill="FFFFFF"/>
            <w:tcMar>
              <w:top w:w="0" w:type="dxa"/>
              <w:left w:w="75" w:type="dxa"/>
              <w:bottom w:w="0" w:type="dxa"/>
              <w:right w:w="75" w:type="dxa"/>
            </w:tcMar>
            <w:vAlign w:val="center"/>
            <w:hideMark/>
          </w:tcPr>
          <w:p w14:paraId="55B0BA72" w14:textId="081D208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715</w:t>
            </w:r>
          </w:p>
        </w:tc>
        <w:tc>
          <w:tcPr>
            <w:tcW w:w="1536" w:type="dxa"/>
            <w:shd w:val="clear" w:color="auto" w:fill="FFFFFF"/>
            <w:tcMar>
              <w:top w:w="0" w:type="dxa"/>
              <w:left w:w="75" w:type="dxa"/>
              <w:bottom w:w="0" w:type="dxa"/>
              <w:right w:w="75" w:type="dxa"/>
            </w:tcMar>
            <w:vAlign w:val="center"/>
            <w:hideMark/>
          </w:tcPr>
          <w:p w14:paraId="6EB23EB4" w14:textId="1AEEBEB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735</w:t>
            </w:r>
          </w:p>
        </w:tc>
        <w:tc>
          <w:tcPr>
            <w:tcW w:w="843" w:type="dxa"/>
            <w:shd w:val="clear" w:color="auto" w:fill="FFFFFF"/>
            <w:tcMar>
              <w:top w:w="0" w:type="dxa"/>
              <w:left w:w="75" w:type="dxa"/>
              <w:bottom w:w="0" w:type="dxa"/>
              <w:right w:w="75" w:type="dxa"/>
            </w:tcMar>
            <w:vAlign w:val="center"/>
            <w:hideMark/>
          </w:tcPr>
          <w:p w14:paraId="471C7481" w14:textId="151850B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668</w:t>
            </w:r>
          </w:p>
        </w:tc>
        <w:tc>
          <w:tcPr>
            <w:tcW w:w="810" w:type="dxa"/>
            <w:shd w:val="clear" w:color="auto" w:fill="FFFFFF"/>
            <w:tcMar>
              <w:top w:w="0" w:type="dxa"/>
              <w:left w:w="75" w:type="dxa"/>
              <w:bottom w:w="0" w:type="dxa"/>
              <w:right w:w="75" w:type="dxa"/>
            </w:tcMar>
            <w:vAlign w:val="center"/>
            <w:hideMark/>
          </w:tcPr>
          <w:p w14:paraId="1F1D9B46" w14:textId="0A279D4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708</w:t>
            </w:r>
          </w:p>
        </w:tc>
        <w:tc>
          <w:tcPr>
            <w:tcW w:w="810" w:type="dxa"/>
            <w:shd w:val="clear" w:color="auto" w:fill="FFFFFF"/>
            <w:tcMar>
              <w:top w:w="0" w:type="dxa"/>
              <w:left w:w="75" w:type="dxa"/>
              <w:bottom w:w="0" w:type="dxa"/>
              <w:right w:w="75" w:type="dxa"/>
            </w:tcMar>
            <w:vAlign w:val="center"/>
            <w:hideMark/>
          </w:tcPr>
          <w:p w14:paraId="4DDA8573" w14:textId="61157F7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766</w:t>
            </w:r>
          </w:p>
        </w:tc>
      </w:tr>
      <w:tr w:rsidR="00FF11DF" w:rsidRPr="006F0697" w14:paraId="51459351" w14:textId="77777777" w:rsidTr="00ED51DE">
        <w:trPr>
          <w:jc w:val="center"/>
        </w:trPr>
        <w:tc>
          <w:tcPr>
            <w:tcW w:w="3481" w:type="dxa"/>
            <w:shd w:val="clear" w:color="auto" w:fill="FFFFFF"/>
            <w:tcMar>
              <w:top w:w="0" w:type="dxa"/>
              <w:left w:w="0" w:type="dxa"/>
              <w:bottom w:w="0" w:type="dxa"/>
              <w:right w:w="0" w:type="dxa"/>
            </w:tcMar>
            <w:vAlign w:val="center"/>
            <w:hideMark/>
          </w:tcPr>
          <w:p w14:paraId="1D43DDF1" w14:textId="7C022566"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Sub-S</w:t>
            </w:r>
            <w:r w:rsidRPr="006F0697">
              <w:rPr>
                <w:rFonts w:eastAsia="Times New Roman" w:cs="Consolas"/>
                <w:color w:val="333333"/>
                <w:sz w:val="18"/>
                <w:szCs w:val="18"/>
                <w:lang w:eastAsia="en-AU"/>
              </w:rPr>
              <w:t>aharan Africa</w:t>
            </w:r>
          </w:p>
        </w:tc>
        <w:tc>
          <w:tcPr>
            <w:tcW w:w="1536" w:type="dxa"/>
            <w:shd w:val="clear" w:color="auto" w:fill="FFFFFF"/>
            <w:tcMar>
              <w:top w:w="0" w:type="dxa"/>
              <w:left w:w="75" w:type="dxa"/>
              <w:bottom w:w="0" w:type="dxa"/>
              <w:right w:w="75" w:type="dxa"/>
            </w:tcMar>
            <w:vAlign w:val="center"/>
            <w:hideMark/>
          </w:tcPr>
          <w:p w14:paraId="4FA62A23" w14:textId="6B26A93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688</w:t>
            </w:r>
          </w:p>
        </w:tc>
        <w:tc>
          <w:tcPr>
            <w:tcW w:w="1536" w:type="dxa"/>
            <w:shd w:val="clear" w:color="auto" w:fill="FFFFFF"/>
            <w:tcMar>
              <w:top w:w="0" w:type="dxa"/>
              <w:left w:w="75" w:type="dxa"/>
              <w:bottom w:w="0" w:type="dxa"/>
              <w:right w:w="75" w:type="dxa"/>
            </w:tcMar>
            <w:vAlign w:val="center"/>
            <w:hideMark/>
          </w:tcPr>
          <w:p w14:paraId="2BD215DD" w14:textId="336828C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710</w:t>
            </w:r>
          </w:p>
        </w:tc>
        <w:tc>
          <w:tcPr>
            <w:tcW w:w="843" w:type="dxa"/>
            <w:shd w:val="clear" w:color="auto" w:fill="FFFFFF"/>
            <w:tcMar>
              <w:top w:w="0" w:type="dxa"/>
              <w:left w:w="75" w:type="dxa"/>
              <w:bottom w:w="0" w:type="dxa"/>
              <w:right w:w="75" w:type="dxa"/>
            </w:tcMar>
            <w:vAlign w:val="center"/>
            <w:hideMark/>
          </w:tcPr>
          <w:p w14:paraId="359D9155" w14:textId="4AD68E2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617</w:t>
            </w:r>
          </w:p>
        </w:tc>
        <w:tc>
          <w:tcPr>
            <w:tcW w:w="810" w:type="dxa"/>
            <w:shd w:val="clear" w:color="auto" w:fill="FFFFFF"/>
            <w:tcMar>
              <w:top w:w="0" w:type="dxa"/>
              <w:left w:w="75" w:type="dxa"/>
              <w:bottom w:w="0" w:type="dxa"/>
              <w:right w:w="75" w:type="dxa"/>
            </w:tcMar>
            <w:vAlign w:val="center"/>
            <w:hideMark/>
          </w:tcPr>
          <w:p w14:paraId="5AE3625E" w14:textId="77EAB82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676</w:t>
            </w:r>
          </w:p>
        </w:tc>
        <w:tc>
          <w:tcPr>
            <w:tcW w:w="810" w:type="dxa"/>
            <w:shd w:val="clear" w:color="auto" w:fill="FFFFFF"/>
            <w:tcMar>
              <w:top w:w="0" w:type="dxa"/>
              <w:left w:w="75" w:type="dxa"/>
              <w:bottom w:w="0" w:type="dxa"/>
              <w:right w:w="75" w:type="dxa"/>
            </w:tcMar>
            <w:vAlign w:val="center"/>
            <w:hideMark/>
          </w:tcPr>
          <w:p w14:paraId="6041A436" w14:textId="5154863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752</w:t>
            </w:r>
          </w:p>
        </w:tc>
      </w:tr>
      <w:tr w:rsidR="00ED51DE" w:rsidRPr="006F0697" w14:paraId="5930AA77" w14:textId="77777777" w:rsidTr="00ED51DE">
        <w:trPr>
          <w:jc w:val="center"/>
        </w:trPr>
        <w:tc>
          <w:tcPr>
            <w:tcW w:w="3481" w:type="dxa"/>
            <w:shd w:val="clear" w:color="auto" w:fill="FFFFFF"/>
            <w:tcMar>
              <w:top w:w="0" w:type="dxa"/>
              <w:left w:w="0" w:type="dxa"/>
              <w:bottom w:w="0" w:type="dxa"/>
              <w:right w:w="0" w:type="dxa"/>
            </w:tcMar>
            <w:vAlign w:val="center"/>
          </w:tcPr>
          <w:p w14:paraId="057B60B5" w14:textId="63437390"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Compensation status (Percent)</w:t>
            </w:r>
          </w:p>
        </w:tc>
        <w:tc>
          <w:tcPr>
            <w:tcW w:w="1536" w:type="dxa"/>
            <w:shd w:val="clear" w:color="auto" w:fill="FFFFFF"/>
            <w:tcMar>
              <w:top w:w="0" w:type="dxa"/>
              <w:left w:w="75" w:type="dxa"/>
              <w:bottom w:w="0" w:type="dxa"/>
              <w:right w:w="75" w:type="dxa"/>
            </w:tcMar>
            <w:vAlign w:val="center"/>
          </w:tcPr>
          <w:p w14:paraId="6939AD1F" w14:textId="09CC58AF"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520F1F25" w14:textId="7A90384A"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292ABB2A"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299811DB" w14:textId="5816B7A6"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49F1B81A"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454C2B6C" w14:textId="77777777" w:rsidTr="00ED51DE">
        <w:trPr>
          <w:jc w:val="center"/>
        </w:trPr>
        <w:tc>
          <w:tcPr>
            <w:tcW w:w="3481" w:type="dxa"/>
            <w:shd w:val="clear" w:color="auto" w:fill="FFFFFF"/>
            <w:tcMar>
              <w:top w:w="0" w:type="dxa"/>
              <w:left w:w="0" w:type="dxa"/>
              <w:bottom w:w="0" w:type="dxa"/>
              <w:right w:w="0" w:type="dxa"/>
            </w:tcMar>
            <w:vAlign w:val="center"/>
            <w:hideMark/>
          </w:tcPr>
          <w:p w14:paraId="1A61348D" w14:textId="317EB267"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1 Compensable</w:t>
            </w:r>
          </w:p>
        </w:tc>
        <w:tc>
          <w:tcPr>
            <w:tcW w:w="1536" w:type="dxa"/>
            <w:shd w:val="clear" w:color="auto" w:fill="FFFFFF"/>
            <w:tcMar>
              <w:top w:w="0" w:type="dxa"/>
              <w:left w:w="75" w:type="dxa"/>
              <w:bottom w:w="0" w:type="dxa"/>
              <w:right w:w="75" w:type="dxa"/>
            </w:tcMar>
            <w:vAlign w:val="center"/>
            <w:hideMark/>
          </w:tcPr>
          <w:p w14:paraId="1E29B93A" w14:textId="2BC4235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6.1%</w:t>
            </w:r>
          </w:p>
        </w:tc>
        <w:tc>
          <w:tcPr>
            <w:tcW w:w="1536" w:type="dxa"/>
            <w:shd w:val="clear" w:color="auto" w:fill="FFFFFF"/>
            <w:tcMar>
              <w:top w:w="0" w:type="dxa"/>
              <w:left w:w="75" w:type="dxa"/>
              <w:bottom w:w="0" w:type="dxa"/>
              <w:right w:w="75" w:type="dxa"/>
            </w:tcMar>
            <w:vAlign w:val="center"/>
            <w:hideMark/>
          </w:tcPr>
          <w:p w14:paraId="226C9DA7" w14:textId="35A90A8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2.2%</w:t>
            </w:r>
          </w:p>
        </w:tc>
        <w:tc>
          <w:tcPr>
            <w:tcW w:w="843" w:type="dxa"/>
            <w:shd w:val="clear" w:color="auto" w:fill="FFFFFF"/>
            <w:tcMar>
              <w:top w:w="0" w:type="dxa"/>
              <w:left w:w="75" w:type="dxa"/>
              <w:bottom w:w="0" w:type="dxa"/>
              <w:right w:w="75" w:type="dxa"/>
            </w:tcMar>
            <w:vAlign w:val="center"/>
            <w:hideMark/>
          </w:tcPr>
          <w:p w14:paraId="3BE8E084" w14:textId="2048E0C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13.3%</w:t>
            </w:r>
          </w:p>
        </w:tc>
        <w:tc>
          <w:tcPr>
            <w:tcW w:w="810" w:type="dxa"/>
            <w:shd w:val="clear" w:color="auto" w:fill="FFFFFF"/>
            <w:tcMar>
              <w:top w:w="0" w:type="dxa"/>
              <w:left w:w="75" w:type="dxa"/>
              <w:bottom w:w="0" w:type="dxa"/>
              <w:right w:w="75" w:type="dxa"/>
            </w:tcMar>
            <w:vAlign w:val="center"/>
            <w:hideMark/>
          </w:tcPr>
          <w:p w14:paraId="65153B10" w14:textId="7190263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2.7%</w:t>
            </w:r>
          </w:p>
        </w:tc>
        <w:tc>
          <w:tcPr>
            <w:tcW w:w="810" w:type="dxa"/>
            <w:shd w:val="clear" w:color="auto" w:fill="FFFFFF"/>
            <w:tcMar>
              <w:top w:w="0" w:type="dxa"/>
              <w:left w:w="75" w:type="dxa"/>
              <w:bottom w:w="0" w:type="dxa"/>
              <w:right w:w="75" w:type="dxa"/>
            </w:tcMar>
            <w:vAlign w:val="center"/>
            <w:hideMark/>
          </w:tcPr>
          <w:p w14:paraId="7A87C2E1" w14:textId="64D9DBD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15.9%</w:t>
            </w:r>
          </w:p>
        </w:tc>
      </w:tr>
      <w:tr w:rsidR="00FF11DF" w:rsidRPr="006F0697" w14:paraId="1F8340FC" w14:textId="77777777" w:rsidTr="00ED51DE">
        <w:trPr>
          <w:jc w:val="center"/>
        </w:trPr>
        <w:tc>
          <w:tcPr>
            <w:tcW w:w="3481" w:type="dxa"/>
            <w:shd w:val="clear" w:color="auto" w:fill="FFFFFF"/>
            <w:tcMar>
              <w:top w:w="0" w:type="dxa"/>
              <w:left w:w="0" w:type="dxa"/>
              <w:bottom w:w="0" w:type="dxa"/>
              <w:right w:w="0" w:type="dxa"/>
            </w:tcMar>
            <w:vAlign w:val="center"/>
            <w:hideMark/>
          </w:tcPr>
          <w:p w14:paraId="162AA77A" w14:textId="58E955BD"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2 Non-compensable</w:t>
            </w:r>
          </w:p>
        </w:tc>
        <w:tc>
          <w:tcPr>
            <w:tcW w:w="1536" w:type="dxa"/>
            <w:shd w:val="clear" w:color="auto" w:fill="FFFFFF"/>
            <w:tcMar>
              <w:top w:w="0" w:type="dxa"/>
              <w:left w:w="75" w:type="dxa"/>
              <w:bottom w:w="0" w:type="dxa"/>
              <w:right w:w="75" w:type="dxa"/>
            </w:tcMar>
            <w:vAlign w:val="center"/>
            <w:hideMark/>
          </w:tcPr>
          <w:p w14:paraId="7D67B39B" w14:textId="1151897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93.9%</w:t>
            </w:r>
          </w:p>
        </w:tc>
        <w:tc>
          <w:tcPr>
            <w:tcW w:w="1536" w:type="dxa"/>
            <w:shd w:val="clear" w:color="auto" w:fill="FFFFFF"/>
            <w:tcMar>
              <w:top w:w="0" w:type="dxa"/>
              <w:left w:w="75" w:type="dxa"/>
              <w:bottom w:w="0" w:type="dxa"/>
              <w:right w:w="75" w:type="dxa"/>
            </w:tcMar>
            <w:vAlign w:val="center"/>
            <w:hideMark/>
          </w:tcPr>
          <w:p w14:paraId="6997DA6C" w14:textId="68F8CF0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97.8%</w:t>
            </w:r>
          </w:p>
        </w:tc>
        <w:tc>
          <w:tcPr>
            <w:tcW w:w="843" w:type="dxa"/>
            <w:shd w:val="clear" w:color="auto" w:fill="FFFFFF"/>
            <w:tcMar>
              <w:top w:w="0" w:type="dxa"/>
              <w:left w:w="75" w:type="dxa"/>
              <w:bottom w:w="0" w:type="dxa"/>
              <w:right w:w="75" w:type="dxa"/>
            </w:tcMar>
            <w:vAlign w:val="center"/>
            <w:hideMark/>
          </w:tcPr>
          <w:p w14:paraId="01A35022" w14:textId="7DC6ED3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86.7%</w:t>
            </w:r>
          </w:p>
        </w:tc>
        <w:tc>
          <w:tcPr>
            <w:tcW w:w="810" w:type="dxa"/>
            <w:shd w:val="clear" w:color="auto" w:fill="FFFFFF"/>
            <w:tcMar>
              <w:top w:w="0" w:type="dxa"/>
              <w:left w:w="75" w:type="dxa"/>
              <w:bottom w:w="0" w:type="dxa"/>
              <w:right w:w="75" w:type="dxa"/>
            </w:tcMar>
            <w:vAlign w:val="center"/>
            <w:hideMark/>
          </w:tcPr>
          <w:p w14:paraId="1F123112" w14:textId="6B78795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97.3%</w:t>
            </w:r>
          </w:p>
        </w:tc>
        <w:tc>
          <w:tcPr>
            <w:tcW w:w="810" w:type="dxa"/>
            <w:shd w:val="clear" w:color="auto" w:fill="FFFFFF"/>
            <w:tcMar>
              <w:top w:w="0" w:type="dxa"/>
              <w:left w:w="75" w:type="dxa"/>
              <w:bottom w:w="0" w:type="dxa"/>
              <w:right w:w="75" w:type="dxa"/>
            </w:tcMar>
            <w:vAlign w:val="center"/>
            <w:hideMark/>
          </w:tcPr>
          <w:p w14:paraId="17F14F7E" w14:textId="6A84414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84.1%</w:t>
            </w:r>
          </w:p>
        </w:tc>
      </w:tr>
      <w:tr w:rsidR="00FF11DF" w:rsidRPr="006F0697" w14:paraId="789621CF" w14:textId="77777777" w:rsidTr="00ED51DE">
        <w:trPr>
          <w:jc w:val="center"/>
        </w:trPr>
        <w:tc>
          <w:tcPr>
            <w:tcW w:w="3481" w:type="dxa"/>
            <w:shd w:val="clear" w:color="auto" w:fill="FFFFFF"/>
            <w:tcMar>
              <w:top w:w="0" w:type="dxa"/>
              <w:left w:w="0" w:type="dxa"/>
              <w:bottom w:w="0" w:type="dxa"/>
              <w:right w:w="0" w:type="dxa"/>
            </w:tcMar>
            <w:vAlign w:val="center"/>
            <w:hideMark/>
          </w:tcPr>
          <w:p w14:paraId="0960BD78" w14:textId="1294C48E"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9 Not stated/not known</w:t>
            </w:r>
          </w:p>
        </w:tc>
        <w:tc>
          <w:tcPr>
            <w:tcW w:w="1536" w:type="dxa"/>
            <w:shd w:val="clear" w:color="auto" w:fill="FFFFFF"/>
            <w:tcMar>
              <w:top w:w="0" w:type="dxa"/>
              <w:left w:w="75" w:type="dxa"/>
              <w:bottom w:w="0" w:type="dxa"/>
              <w:right w:w="75" w:type="dxa"/>
            </w:tcMar>
            <w:vAlign w:val="center"/>
            <w:hideMark/>
          </w:tcPr>
          <w:p w14:paraId="5F5167BA" w14:textId="44B66AB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1536" w:type="dxa"/>
            <w:shd w:val="clear" w:color="auto" w:fill="FFFFFF"/>
            <w:tcMar>
              <w:top w:w="0" w:type="dxa"/>
              <w:left w:w="75" w:type="dxa"/>
              <w:bottom w:w="0" w:type="dxa"/>
              <w:right w:w="75" w:type="dxa"/>
            </w:tcMar>
            <w:vAlign w:val="center"/>
            <w:hideMark/>
          </w:tcPr>
          <w:p w14:paraId="51A27028" w14:textId="4386CD5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843" w:type="dxa"/>
            <w:shd w:val="clear" w:color="auto" w:fill="FFFFFF"/>
            <w:tcMar>
              <w:top w:w="0" w:type="dxa"/>
              <w:left w:w="75" w:type="dxa"/>
              <w:bottom w:w="0" w:type="dxa"/>
              <w:right w:w="75" w:type="dxa"/>
            </w:tcMar>
            <w:vAlign w:val="center"/>
            <w:hideMark/>
          </w:tcPr>
          <w:p w14:paraId="5FB57E54" w14:textId="44E67B7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810" w:type="dxa"/>
            <w:shd w:val="clear" w:color="auto" w:fill="FFFFFF"/>
            <w:tcMar>
              <w:top w:w="0" w:type="dxa"/>
              <w:left w:w="75" w:type="dxa"/>
              <w:bottom w:w="0" w:type="dxa"/>
              <w:right w:w="75" w:type="dxa"/>
            </w:tcMar>
            <w:vAlign w:val="center"/>
            <w:hideMark/>
          </w:tcPr>
          <w:p w14:paraId="6210551D" w14:textId="5EDC5A9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810" w:type="dxa"/>
            <w:shd w:val="clear" w:color="auto" w:fill="FFFFFF"/>
            <w:tcMar>
              <w:top w:w="0" w:type="dxa"/>
              <w:left w:w="75" w:type="dxa"/>
              <w:bottom w:w="0" w:type="dxa"/>
              <w:right w:w="75" w:type="dxa"/>
            </w:tcMar>
            <w:vAlign w:val="center"/>
            <w:hideMark/>
          </w:tcPr>
          <w:p w14:paraId="279E2249" w14:textId="63EFB7BB"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r>
      <w:tr w:rsidR="00ED51DE" w:rsidRPr="006F0697" w14:paraId="383651AE" w14:textId="77777777" w:rsidTr="00ED51DE">
        <w:trPr>
          <w:jc w:val="center"/>
        </w:trPr>
        <w:tc>
          <w:tcPr>
            <w:tcW w:w="3481" w:type="dxa"/>
            <w:shd w:val="clear" w:color="auto" w:fill="FFFFFF"/>
            <w:tcMar>
              <w:top w:w="0" w:type="dxa"/>
              <w:left w:w="0" w:type="dxa"/>
              <w:bottom w:w="0" w:type="dxa"/>
              <w:right w:w="0" w:type="dxa"/>
            </w:tcMar>
            <w:vAlign w:val="center"/>
          </w:tcPr>
          <w:p w14:paraId="514F89CB" w14:textId="7A20984F"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Compensation status (Mean cost $)</w:t>
            </w:r>
          </w:p>
        </w:tc>
        <w:tc>
          <w:tcPr>
            <w:tcW w:w="1536" w:type="dxa"/>
            <w:shd w:val="clear" w:color="auto" w:fill="FFFFFF"/>
            <w:tcMar>
              <w:top w:w="0" w:type="dxa"/>
              <w:left w:w="75" w:type="dxa"/>
              <w:bottom w:w="0" w:type="dxa"/>
              <w:right w:w="75" w:type="dxa"/>
            </w:tcMar>
            <w:vAlign w:val="center"/>
          </w:tcPr>
          <w:p w14:paraId="7366142C" w14:textId="40037AEF"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3DE28CCD" w14:textId="65351214"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37407A3A"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2447FE4E" w14:textId="0C9C59FE"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78F3B366"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4A25DBDC" w14:textId="77777777" w:rsidTr="00ED51DE">
        <w:trPr>
          <w:jc w:val="center"/>
        </w:trPr>
        <w:tc>
          <w:tcPr>
            <w:tcW w:w="3481" w:type="dxa"/>
            <w:shd w:val="clear" w:color="auto" w:fill="FFFFFF"/>
            <w:tcMar>
              <w:top w:w="0" w:type="dxa"/>
              <w:left w:w="0" w:type="dxa"/>
              <w:bottom w:w="0" w:type="dxa"/>
              <w:right w:w="0" w:type="dxa"/>
            </w:tcMar>
            <w:vAlign w:val="center"/>
            <w:hideMark/>
          </w:tcPr>
          <w:p w14:paraId="55352A81" w14:textId="2BB4ED42"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1 Compensable</w:t>
            </w:r>
          </w:p>
        </w:tc>
        <w:tc>
          <w:tcPr>
            <w:tcW w:w="1536" w:type="dxa"/>
            <w:shd w:val="clear" w:color="auto" w:fill="FFFFFF"/>
            <w:tcMar>
              <w:top w:w="0" w:type="dxa"/>
              <w:left w:w="75" w:type="dxa"/>
              <w:bottom w:w="0" w:type="dxa"/>
              <w:right w:w="75" w:type="dxa"/>
            </w:tcMar>
            <w:vAlign w:val="center"/>
            <w:hideMark/>
          </w:tcPr>
          <w:p w14:paraId="73AC6742" w14:textId="267FFD4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659</w:t>
            </w:r>
          </w:p>
        </w:tc>
        <w:tc>
          <w:tcPr>
            <w:tcW w:w="1536" w:type="dxa"/>
            <w:shd w:val="clear" w:color="auto" w:fill="FFFFFF"/>
            <w:tcMar>
              <w:top w:w="0" w:type="dxa"/>
              <w:left w:w="75" w:type="dxa"/>
              <w:bottom w:w="0" w:type="dxa"/>
              <w:right w:w="75" w:type="dxa"/>
            </w:tcMar>
            <w:vAlign w:val="center"/>
            <w:hideMark/>
          </w:tcPr>
          <w:p w14:paraId="4B11CFFA" w14:textId="53B9CCE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699</w:t>
            </w:r>
          </w:p>
        </w:tc>
        <w:tc>
          <w:tcPr>
            <w:tcW w:w="843" w:type="dxa"/>
            <w:shd w:val="clear" w:color="auto" w:fill="FFFFFF"/>
            <w:tcMar>
              <w:top w:w="0" w:type="dxa"/>
              <w:left w:w="75" w:type="dxa"/>
              <w:bottom w:w="0" w:type="dxa"/>
              <w:right w:w="75" w:type="dxa"/>
            </w:tcMar>
            <w:vAlign w:val="center"/>
            <w:hideMark/>
          </w:tcPr>
          <w:p w14:paraId="05649592" w14:textId="45C0215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646</w:t>
            </w:r>
          </w:p>
        </w:tc>
        <w:tc>
          <w:tcPr>
            <w:tcW w:w="810" w:type="dxa"/>
            <w:shd w:val="clear" w:color="auto" w:fill="FFFFFF"/>
            <w:tcMar>
              <w:top w:w="0" w:type="dxa"/>
              <w:left w:w="75" w:type="dxa"/>
              <w:bottom w:w="0" w:type="dxa"/>
              <w:right w:w="75" w:type="dxa"/>
            </w:tcMar>
            <w:vAlign w:val="center"/>
            <w:hideMark/>
          </w:tcPr>
          <w:p w14:paraId="42C78D6F" w14:textId="1709A7D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655</w:t>
            </w:r>
          </w:p>
        </w:tc>
        <w:tc>
          <w:tcPr>
            <w:tcW w:w="810" w:type="dxa"/>
            <w:shd w:val="clear" w:color="auto" w:fill="FFFFFF"/>
            <w:tcMar>
              <w:top w:w="0" w:type="dxa"/>
              <w:left w:w="75" w:type="dxa"/>
              <w:bottom w:w="0" w:type="dxa"/>
              <w:right w:w="75" w:type="dxa"/>
            </w:tcMar>
            <w:vAlign w:val="center"/>
            <w:hideMark/>
          </w:tcPr>
          <w:p w14:paraId="7C89B65C" w14:textId="535DE99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659</w:t>
            </w:r>
          </w:p>
        </w:tc>
      </w:tr>
      <w:tr w:rsidR="00FF11DF" w:rsidRPr="006F0697" w14:paraId="62F4D2C1" w14:textId="77777777" w:rsidTr="00ED51DE">
        <w:trPr>
          <w:jc w:val="center"/>
        </w:trPr>
        <w:tc>
          <w:tcPr>
            <w:tcW w:w="3481" w:type="dxa"/>
            <w:shd w:val="clear" w:color="auto" w:fill="FFFFFF"/>
            <w:tcMar>
              <w:top w:w="0" w:type="dxa"/>
              <w:left w:w="0" w:type="dxa"/>
              <w:bottom w:w="0" w:type="dxa"/>
              <w:right w:w="0" w:type="dxa"/>
            </w:tcMar>
            <w:vAlign w:val="center"/>
            <w:hideMark/>
          </w:tcPr>
          <w:p w14:paraId="29706B41" w14:textId="07DA74BE"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2 Non-compensable</w:t>
            </w:r>
          </w:p>
        </w:tc>
        <w:tc>
          <w:tcPr>
            <w:tcW w:w="1536" w:type="dxa"/>
            <w:shd w:val="clear" w:color="auto" w:fill="FFFFFF"/>
            <w:tcMar>
              <w:top w:w="0" w:type="dxa"/>
              <w:left w:w="75" w:type="dxa"/>
              <w:bottom w:w="0" w:type="dxa"/>
              <w:right w:w="75" w:type="dxa"/>
            </w:tcMar>
            <w:vAlign w:val="center"/>
            <w:hideMark/>
          </w:tcPr>
          <w:p w14:paraId="58CF5868" w14:textId="5A83515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699</w:t>
            </w:r>
          </w:p>
        </w:tc>
        <w:tc>
          <w:tcPr>
            <w:tcW w:w="1536" w:type="dxa"/>
            <w:shd w:val="clear" w:color="auto" w:fill="FFFFFF"/>
            <w:tcMar>
              <w:top w:w="0" w:type="dxa"/>
              <w:left w:w="75" w:type="dxa"/>
              <w:bottom w:w="0" w:type="dxa"/>
              <w:right w:w="75" w:type="dxa"/>
            </w:tcMar>
            <w:vAlign w:val="center"/>
            <w:hideMark/>
          </w:tcPr>
          <w:p w14:paraId="236C53CC" w14:textId="6DE310E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704</w:t>
            </w:r>
          </w:p>
        </w:tc>
        <w:tc>
          <w:tcPr>
            <w:tcW w:w="843" w:type="dxa"/>
            <w:shd w:val="clear" w:color="auto" w:fill="FFFFFF"/>
            <w:tcMar>
              <w:top w:w="0" w:type="dxa"/>
              <w:left w:w="75" w:type="dxa"/>
              <w:bottom w:w="0" w:type="dxa"/>
              <w:right w:w="75" w:type="dxa"/>
            </w:tcMar>
            <w:vAlign w:val="center"/>
            <w:hideMark/>
          </w:tcPr>
          <w:p w14:paraId="0DD78A8F" w14:textId="0F3E9C7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687</w:t>
            </w:r>
          </w:p>
        </w:tc>
        <w:tc>
          <w:tcPr>
            <w:tcW w:w="810" w:type="dxa"/>
            <w:shd w:val="clear" w:color="auto" w:fill="FFFFFF"/>
            <w:tcMar>
              <w:top w:w="0" w:type="dxa"/>
              <w:left w:w="75" w:type="dxa"/>
              <w:bottom w:w="0" w:type="dxa"/>
              <w:right w:w="75" w:type="dxa"/>
            </w:tcMar>
            <w:vAlign w:val="center"/>
            <w:hideMark/>
          </w:tcPr>
          <w:p w14:paraId="7F1300E9" w14:textId="200C5C6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708</w:t>
            </w:r>
          </w:p>
        </w:tc>
        <w:tc>
          <w:tcPr>
            <w:tcW w:w="810" w:type="dxa"/>
            <w:shd w:val="clear" w:color="auto" w:fill="FFFFFF"/>
            <w:tcMar>
              <w:top w:w="0" w:type="dxa"/>
              <w:left w:w="75" w:type="dxa"/>
              <w:bottom w:w="0" w:type="dxa"/>
              <w:right w:w="75" w:type="dxa"/>
            </w:tcMar>
            <w:vAlign w:val="center"/>
            <w:hideMark/>
          </w:tcPr>
          <w:p w14:paraId="1716DBA4" w14:textId="424D2AE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738</w:t>
            </w:r>
          </w:p>
        </w:tc>
      </w:tr>
      <w:tr w:rsidR="00FF11DF" w:rsidRPr="006F0697" w14:paraId="10160499" w14:textId="77777777" w:rsidTr="00ED51DE">
        <w:trPr>
          <w:jc w:val="center"/>
        </w:trPr>
        <w:tc>
          <w:tcPr>
            <w:tcW w:w="3481" w:type="dxa"/>
            <w:shd w:val="clear" w:color="auto" w:fill="FFFFFF"/>
            <w:tcMar>
              <w:top w:w="0" w:type="dxa"/>
              <w:left w:w="0" w:type="dxa"/>
              <w:bottom w:w="0" w:type="dxa"/>
              <w:right w:w="0" w:type="dxa"/>
            </w:tcMar>
            <w:vAlign w:val="center"/>
            <w:hideMark/>
          </w:tcPr>
          <w:p w14:paraId="65462E72" w14:textId="131F57AD"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9 Not stated/not known</w:t>
            </w:r>
          </w:p>
        </w:tc>
        <w:tc>
          <w:tcPr>
            <w:tcW w:w="1536" w:type="dxa"/>
            <w:shd w:val="clear" w:color="auto" w:fill="FFFFFF"/>
            <w:tcMar>
              <w:top w:w="0" w:type="dxa"/>
              <w:left w:w="75" w:type="dxa"/>
              <w:bottom w:w="0" w:type="dxa"/>
              <w:right w:w="75" w:type="dxa"/>
            </w:tcMar>
            <w:vAlign w:val="center"/>
            <w:hideMark/>
          </w:tcPr>
          <w:p w14:paraId="5070C0AD" w14:textId="40C42B18"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269</w:t>
            </w:r>
          </w:p>
        </w:tc>
        <w:tc>
          <w:tcPr>
            <w:tcW w:w="1536" w:type="dxa"/>
            <w:shd w:val="clear" w:color="auto" w:fill="FFFFFF"/>
            <w:tcMar>
              <w:top w:w="0" w:type="dxa"/>
              <w:left w:w="75" w:type="dxa"/>
              <w:bottom w:w="0" w:type="dxa"/>
              <w:right w:w="75" w:type="dxa"/>
            </w:tcMar>
            <w:vAlign w:val="center"/>
            <w:hideMark/>
          </w:tcPr>
          <w:p w14:paraId="6171ADE4" w14:textId="22F7B63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764</w:t>
            </w:r>
          </w:p>
        </w:tc>
        <w:tc>
          <w:tcPr>
            <w:tcW w:w="843" w:type="dxa"/>
            <w:shd w:val="clear" w:color="auto" w:fill="FFFFFF"/>
            <w:tcMar>
              <w:top w:w="0" w:type="dxa"/>
              <w:left w:w="75" w:type="dxa"/>
              <w:bottom w:w="0" w:type="dxa"/>
              <w:right w:w="75" w:type="dxa"/>
            </w:tcMar>
            <w:vAlign w:val="center"/>
            <w:hideMark/>
          </w:tcPr>
          <w:p w14:paraId="6128E815" w14:textId="10411C6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33</w:t>
            </w:r>
          </w:p>
        </w:tc>
        <w:tc>
          <w:tcPr>
            <w:tcW w:w="810" w:type="dxa"/>
            <w:shd w:val="clear" w:color="auto" w:fill="FFFFFF"/>
            <w:tcMar>
              <w:top w:w="0" w:type="dxa"/>
              <w:left w:w="75" w:type="dxa"/>
              <w:bottom w:w="0" w:type="dxa"/>
              <w:right w:w="75" w:type="dxa"/>
            </w:tcMar>
            <w:vAlign w:val="center"/>
            <w:hideMark/>
          </w:tcPr>
          <w:p w14:paraId="646255F0" w14:textId="4B71E35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832</w:t>
            </w:r>
          </w:p>
        </w:tc>
        <w:tc>
          <w:tcPr>
            <w:tcW w:w="810" w:type="dxa"/>
            <w:shd w:val="clear" w:color="auto" w:fill="FFFFFF"/>
            <w:tcMar>
              <w:top w:w="0" w:type="dxa"/>
              <w:left w:w="75" w:type="dxa"/>
              <w:bottom w:w="0" w:type="dxa"/>
              <w:right w:w="75" w:type="dxa"/>
            </w:tcMar>
            <w:vAlign w:val="center"/>
            <w:hideMark/>
          </w:tcPr>
          <w:p w14:paraId="2B87B420" w14:textId="5442C2D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40</w:t>
            </w:r>
          </w:p>
        </w:tc>
      </w:tr>
      <w:tr w:rsidR="00ED51DE" w:rsidRPr="006F0697" w14:paraId="437D96DF" w14:textId="77777777" w:rsidTr="00ED51DE">
        <w:trPr>
          <w:jc w:val="center"/>
        </w:trPr>
        <w:tc>
          <w:tcPr>
            <w:tcW w:w="3481" w:type="dxa"/>
            <w:shd w:val="clear" w:color="auto" w:fill="FFFFFF"/>
            <w:tcMar>
              <w:top w:w="0" w:type="dxa"/>
              <w:left w:w="0" w:type="dxa"/>
              <w:bottom w:w="0" w:type="dxa"/>
              <w:right w:w="0" w:type="dxa"/>
            </w:tcMar>
            <w:vAlign w:val="center"/>
          </w:tcPr>
          <w:p w14:paraId="1518596B" w14:textId="47066045"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DVA eligible patients (Percent)</w:t>
            </w:r>
          </w:p>
        </w:tc>
        <w:tc>
          <w:tcPr>
            <w:tcW w:w="1536" w:type="dxa"/>
            <w:shd w:val="clear" w:color="auto" w:fill="FFFFFF"/>
            <w:tcMar>
              <w:top w:w="0" w:type="dxa"/>
              <w:left w:w="75" w:type="dxa"/>
              <w:bottom w:w="0" w:type="dxa"/>
              <w:right w:w="75" w:type="dxa"/>
            </w:tcMar>
            <w:vAlign w:val="center"/>
          </w:tcPr>
          <w:p w14:paraId="622B2C78" w14:textId="50AAC3E9"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536C9D2C" w14:textId="3D0DACCB"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08D683BE"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2410FC88" w14:textId="004A4A36"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3AB4C1DA"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7F42B0ED" w14:textId="77777777" w:rsidTr="00ED51DE">
        <w:trPr>
          <w:jc w:val="center"/>
        </w:trPr>
        <w:tc>
          <w:tcPr>
            <w:tcW w:w="3481" w:type="dxa"/>
            <w:shd w:val="clear" w:color="auto" w:fill="FFFFFF"/>
            <w:tcMar>
              <w:top w:w="0" w:type="dxa"/>
              <w:left w:w="0" w:type="dxa"/>
              <w:bottom w:w="0" w:type="dxa"/>
              <w:right w:w="0" w:type="dxa"/>
            </w:tcMar>
            <w:vAlign w:val="center"/>
            <w:hideMark/>
          </w:tcPr>
          <w:p w14:paraId="68B505BE" w14:textId="44F9A257"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1 Yes</w:t>
            </w:r>
          </w:p>
        </w:tc>
        <w:tc>
          <w:tcPr>
            <w:tcW w:w="1536" w:type="dxa"/>
            <w:shd w:val="clear" w:color="auto" w:fill="FFFFFF"/>
            <w:tcMar>
              <w:top w:w="0" w:type="dxa"/>
              <w:left w:w="75" w:type="dxa"/>
              <w:bottom w:w="0" w:type="dxa"/>
              <w:right w:w="75" w:type="dxa"/>
            </w:tcMar>
            <w:vAlign w:val="center"/>
            <w:hideMark/>
          </w:tcPr>
          <w:p w14:paraId="03AA3ADF" w14:textId="740D886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0.9%</w:t>
            </w:r>
          </w:p>
        </w:tc>
        <w:tc>
          <w:tcPr>
            <w:tcW w:w="1536" w:type="dxa"/>
            <w:shd w:val="clear" w:color="auto" w:fill="FFFFFF"/>
            <w:tcMar>
              <w:top w:w="0" w:type="dxa"/>
              <w:left w:w="75" w:type="dxa"/>
              <w:bottom w:w="0" w:type="dxa"/>
              <w:right w:w="75" w:type="dxa"/>
            </w:tcMar>
            <w:vAlign w:val="center"/>
            <w:hideMark/>
          </w:tcPr>
          <w:p w14:paraId="2438DAD4" w14:textId="26051719"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w:t>
            </w:r>
          </w:p>
        </w:tc>
        <w:tc>
          <w:tcPr>
            <w:tcW w:w="843" w:type="dxa"/>
            <w:shd w:val="clear" w:color="auto" w:fill="FFFFFF"/>
            <w:tcMar>
              <w:top w:w="0" w:type="dxa"/>
              <w:left w:w="75" w:type="dxa"/>
              <w:bottom w:w="0" w:type="dxa"/>
              <w:right w:w="75" w:type="dxa"/>
            </w:tcMar>
            <w:vAlign w:val="center"/>
            <w:hideMark/>
          </w:tcPr>
          <w:p w14:paraId="342FC52B" w14:textId="279146A6"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0.8%</w:t>
            </w:r>
          </w:p>
        </w:tc>
        <w:tc>
          <w:tcPr>
            <w:tcW w:w="810" w:type="dxa"/>
            <w:shd w:val="clear" w:color="auto" w:fill="FFFFFF"/>
            <w:tcMar>
              <w:top w:w="0" w:type="dxa"/>
              <w:left w:w="75" w:type="dxa"/>
              <w:bottom w:w="0" w:type="dxa"/>
              <w:right w:w="75" w:type="dxa"/>
            </w:tcMar>
            <w:vAlign w:val="center"/>
            <w:hideMark/>
          </w:tcPr>
          <w:p w14:paraId="040DB0E2" w14:textId="17B4839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1.1%</w:t>
            </w:r>
          </w:p>
        </w:tc>
        <w:tc>
          <w:tcPr>
            <w:tcW w:w="810" w:type="dxa"/>
            <w:shd w:val="clear" w:color="auto" w:fill="FFFFFF"/>
            <w:tcMar>
              <w:top w:w="0" w:type="dxa"/>
              <w:left w:w="75" w:type="dxa"/>
              <w:bottom w:w="0" w:type="dxa"/>
              <w:right w:w="75" w:type="dxa"/>
            </w:tcMar>
            <w:vAlign w:val="center"/>
            <w:hideMark/>
          </w:tcPr>
          <w:p w14:paraId="1C478840" w14:textId="479E9A6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0.8%</w:t>
            </w:r>
          </w:p>
        </w:tc>
      </w:tr>
      <w:tr w:rsidR="00FF11DF" w:rsidRPr="006F0697" w14:paraId="48D037EF" w14:textId="77777777" w:rsidTr="00ED51DE">
        <w:trPr>
          <w:jc w:val="center"/>
        </w:trPr>
        <w:tc>
          <w:tcPr>
            <w:tcW w:w="3481" w:type="dxa"/>
            <w:shd w:val="clear" w:color="auto" w:fill="FFFFFF"/>
            <w:tcMar>
              <w:top w:w="0" w:type="dxa"/>
              <w:left w:w="0" w:type="dxa"/>
              <w:bottom w:w="0" w:type="dxa"/>
              <w:right w:w="0" w:type="dxa"/>
            </w:tcMar>
            <w:vAlign w:val="center"/>
            <w:hideMark/>
          </w:tcPr>
          <w:p w14:paraId="3C8A5E59" w14:textId="1D9252EF"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2 No</w:t>
            </w:r>
          </w:p>
        </w:tc>
        <w:tc>
          <w:tcPr>
            <w:tcW w:w="1536" w:type="dxa"/>
            <w:shd w:val="clear" w:color="auto" w:fill="FFFFFF"/>
            <w:tcMar>
              <w:top w:w="0" w:type="dxa"/>
              <w:left w:w="75" w:type="dxa"/>
              <w:bottom w:w="0" w:type="dxa"/>
              <w:right w:w="75" w:type="dxa"/>
            </w:tcMar>
            <w:vAlign w:val="center"/>
            <w:hideMark/>
          </w:tcPr>
          <w:p w14:paraId="235245B0" w14:textId="49422673"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99.1%</w:t>
            </w:r>
          </w:p>
        </w:tc>
        <w:tc>
          <w:tcPr>
            <w:tcW w:w="1536" w:type="dxa"/>
            <w:shd w:val="clear" w:color="auto" w:fill="FFFFFF"/>
            <w:tcMar>
              <w:top w:w="0" w:type="dxa"/>
              <w:left w:w="75" w:type="dxa"/>
              <w:bottom w:w="0" w:type="dxa"/>
              <w:right w:w="75" w:type="dxa"/>
            </w:tcMar>
            <w:vAlign w:val="center"/>
            <w:hideMark/>
          </w:tcPr>
          <w:p w14:paraId="3D69B17A" w14:textId="23449E0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99.0%</w:t>
            </w:r>
          </w:p>
        </w:tc>
        <w:tc>
          <w:tcPr>
            <w:tcW w:w="843" w:type="dxa"/>
            <w:shd w:val="clear" w:color="auto" w:fill="FFFFFF"/>
            <w:tcMar>
              <w:top w:w="0" w:type="dxa"/>
              <w:left w:w="75" w:type="dxa"/>
              <w:bottom w:w="0" w:type="dxa"/>
              <w:right w:w="75" w:type="dxa"/>
            </w:tcMar>
            <w:vAlign w:val="center"/>
            <w:hideMark/>
          </w:tcPr>
          <w:p w14:paraId="1ACA5DDA" w14:textId="299E636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99.2%</w:t>
            </w:r>
          </w:p>
        </w:tc>
        <w:tc>
          <w:tcPr>
            <w:tcW w:w="810" w:type="dxa"/>
            <w:shd w:val="clear" w:color="auto" w:fill="FFFFFF"/>
            <w:tcMar>
              <w:top w:w="0" w:type="dxa"/>
              <w:left w:w="75" w:type="dxa"/>
              <w:bottom w:w="0" w:type="dxa"/>
              <w:right w:w="75" w:type="dxa"/>
            </w:tcMar>
            <w:vAlign w:val="center"/>
            <w:hideMark/>
          </w:tcPr>
          <w:p w14:paraId="0DE48C53" w14:textId="1E1C52E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98.9%</w:t>
            </w:r>
          </w:p>
        </w:tc>
        <w:tc>
          <w:tcPr>
            <w:tcW w:w="810" w:type="dxa"/>
            <w:shd w:val="clear" w:color="auto" w:fill="FFFFFF"/>
            <w:tcMar>
              <w:top w:w="0" w:type="dxa"/>
              <w:left w:w="75" w:type="dxa"/>
              <w:bottom w:w="0" w:type="dxa"/>
              <w:right w:w="75" w:type="dxa"/>
            </w:tcMar>
            <w:vAlign w:val="center"/>
            <w:hideMark/>
          </w:tcPr>
          <w:p w14:paraId="13E81091" w14:textId="1B213F1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99.2%</w:t>
            </w:r>
          </w:p>
        </w:tc>
      </w:tr>
      <w:tr w:rsidR="00FF11DF" w:rsidRPr="006F0697" w14:paraId="3BCB9941" w14:textId="77777777" w:rsidTr="00ED51DE">
        <w:trPr>
          <w:jc w:val="center"/>
        </w:trPr>
        <w:tc>
          <w:tcPr>
            <w:tcW w:w="3481" w:type="dxa"/>
            <w:shd w:val="clear" w:color="auto" w:fill="FFFFFF"/>
            <w:tcMar>
              <w:top w:w="0" w:type="dxa"/>
              <w:left w:w="0" w:type="dxa"/>
              <w:bottom w:w="0" w:type="dxa"/>
              <w:right w:w="0" w:type="dxa"/>
            </w:tcMar>
            <w:vAlign w:val="center"/>
            <w:hideMark/>
          </w:tcPr>
          <w:p w14:paraId="76FE9A92" w14:textId="1DC21A5E"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9 Not stated/unknown</w:t>
            </w:r>
          </w:p>
        </w:tc>
        <w:tc>
          <w:tcPr>
            <w:tcW w:w="1536" w:type="dxa"/>
            <w:shd w:val="clear" w:color="auto" w:fill="FFFFFF"/>
            <w:tcMar>
              <w:top w:w="0" w:type="dxa"/>
              <w:left w:w="75" w:type="dxa"/>
              <w:bottom w:w="0" w:type="dxa"/>
              <w:right w:w="75" w:type="dxa"/>
            </w:tcMar>
            <w:vAlign w:val="center"/>
            <w:hideMark/>
          </w:tcPr>
          <w:p w14:paraId="207CCF92" w14:textId="0ED4D94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1536" w:type="dxa"/>
            <w:shd w:val="clear" w:color="auto" w:fill="FFFFFF"/>
            <w:tcMar>
              <w:top w:w="0" w:type="dxa"/>
              <w:left w:w="75" w:type="dxa"/>
              <w:bottom w:w="0" w:type="dxa"/>
              <w:right w:w="75" w:type="dxa"/>
            </w:tcMar>
            <w:vAlign w:val="center"/>
            <w:hideMark/>
          </w:tcPr>
          <w:p w14:paraId="3598A9A7" w14:textId="782B283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843" w:type="dxa"/>
            <w:shd w:val="clear" w:color="auto" w:fill="FFFFFF"/>
            <w:tcMar>
              <w:top w:w="0" w:type="dxa"/>
              <w:left w:w="75" w:type="dxa"/>
              <w:bottom w:w="0" w:type="dxa"/>
              <w:right w:w="75" w:type="dxa"/>
            </w:tcMar>
            <w:vAlign w:val="center"/>
            <w:hideMark/>
          </w:tcPr>
          <w:p w14:paraId="3CB145CF" w14:textId="09A8618A"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810" w:type="dxa"/>
            <w:shd w:val="clear" w:color="auto" w:fill="FFFFFF"/>
            <w:tcMar>
              <w:top w:w="0" w:type="dxa"/>
              <w:left w:w="75" w:type="dxa"/>
              <w:bottom w:w="0" w:type="dxa"/>
              <w:right w:w="75" w:type="dxa"/>
            </w:tcMar>
            <w:vAlign w:val="center"/>
            <w:hideMark/>
          </w:tcPr>
          <w:p w14:paraId="7C6CC181" w14:textId="2D8D031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810" w:type="dxa"/>
            <w:shd w:val="clear" w:color="auto" w:fill="FFFFFF"/>
            <w:tcMar>
              <w:top w:w="0" w:type="dxa"/>
              <w:left w:w="75" w:type="dxa"/>
              <w:bottom w:w="0" w:type="dxa"/>
              <w:right w:w="75" w:type="dxa"/>
            </w:tcMar>
            <w:vAlign w:val="center"/>
            <w:hideMark/>
          </w:tcPr>
          <w:p w14:paraId="73486806" w14:textId="656A33D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0.0%</w:t>
            </w:r>
          </w:p>
        </w:tc>
      </w:tr>
      <w:tr w:rsidR="00ED51DE" w:rsidRPr="006F0697" w14:paraId="4E50DFA5" w14:textId="77777777" w:rsidTr="00ED51DE">
        <w:trPr>
          <w:jc w:val="center"/>
        </w:trPr>
        <w:tc>
          <w:tcPr>
            <w:tcW w:w="3481" w:type="dxa"/>
            <w:shd w:val="clear" w:color="auto" w:fill="FFFFFF"/>
            <w:tcMar>
              <w:top w:w="0" w:type="dxa"/>
              <w:left w:w="0" w:type="dxa"/>
              <w:bottom w:w="0" w:type="dxa"/>
              <w:right w:w="0" w:type="dxa"/>
            </w:tcMar>
            <w:vAlign w:val="center"/>
          </w:tcPr>
          <w:p w14:paraId="6A3FEFE7" w14:textId="16C5BC2F" w:rsidR="00ED51DE" w:rsidRPr="006F0697" w:rsidRDefault="00ED51DE" w:rsidP="00ED51DE">
            <w:pPr>
              <w:spacing w:after="0" w:line="240" w:lineRule="auto"/>
              <w:contextualSpacing/>
              <w:rPr>
                <w:rFonts w:eastAsia="Times New Roman" w:cs="Consolas"/>
                <w:color w:val="333333"/>
                <w:sz w:val="18"/>
                <w:szCs w:val="18"/>
                <w:lang w:eastAsia="en-AU"/>
              </w:rPr>
            </w:pPr>
            <w:r w:rsidRPr="006F0697">
              <w:rPr>
                <w:rFonts w:eastAsia="Times New Roman" w:cs="Consolas"/>
                <w:b/>
                <w:bCs/>
                <w:color w:val="333333"/>
                <w:sz w:val="18"/>
                <w:szCs w:val="18"/>
                <w:lang w:eastAsia="en-AU"/>
              </w:rPr>
              <w:t>DVA eligible patients (Mean cost $)</w:t>
            </w:r>
          </w:p>
        </w:tc>
        <w:tc>
          <w:tcPr>
            <w:tcW w:w="1536" w:type="dxa"/>
            <w:shd w:val="clear" w:color="auto" w:fill="FFFFFF"/>
            <w:tcMar>
              <w:top w:w="0" w:type="dxa"/>
              <w:left w:w="75" w:type="dxa"/>
              <w:bottom w:w="0" w:type="dxa"/>
              <w:right w:w="75" w:type="dxa"/>
            </w:tcMar>
            <w:vAlign w:val="center"/>
          </w:tcPr>
          <w:p w14:paraId="31E366EE" w14:textId="117F7BDC"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1536" w:type="dxa"/>
            <w:shd w:val="clear" w:color="auto" w:fill="FFFFFF"/>
            <w:tcMar>
              <w:top w:w="0" w:type="dxa"/>
              <w:left w:w="75" w:type="dxa"/>
              <w:bottom w:w="0" w:type="dxa"/>
              <w:right w:w="75" w:type="dxa"/>
            </w:tcMar>
            <w:vAlign w:val="center"/>
          </w:tcPr>
          <w:p w14:paraId="57A50015" w14:textId="570FBAD6"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43" w:type="dxa"/>
            <w:shd w:val="clear" w:color="auto" w:fill="FFFFFF"/>
            <w:tcMar>
              <w:top w:w="0" w:type="dxa"/>
              <w:left w:w="75" w:type="dxa"/>
              <w:bottom w:w="0" w:type="dxa"/>
              <w:right w:w="75" w:type="dxa"/>
            </w:tcMar>
          </w:tcPr>
          <w:p w14:paraId="70010DB4"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vAlign w:val="center"/>
          </w:tcPr>
          <w:p w14:paraId="4E035151" w14:textId="28336754" w:rsidR="00ED51DE" w:rsidRPr="00ED51DE" w:rsidRDefault="00ED51DE" w:rsidP="00ED51DE">
            <w:pPr>
              <w:spacing w:after="0" w:line="240" w:lineRule="auto"/>
              <w:contextualSpacing/>
              <w:jc w:val="right"/>
              <w:rPr>
                <w:rFonts w:eastAsia="Times New Roman" w:cs="Consolas"/>
                <w:color w:val="333333"/>
                <w:sz w:val="18"/>
                <w:szCs w:val="18"/>
                <w:lang w:eastAsia="en-AU"/>
              </w:rPr>
            </w:pPr>
          </w:p>
        </w:tc>
        <w:tc>
          <w:tcPr>
            <w:tcW w:w="810" w:type="dxa"/>
            <w:shd w:val="clear" w:color="auto" w:fill="FFFFFF"/>
            <w:tcMar>
              <w:top w:w="0" w:type="dxa"/>
              <w:left w:w="75" w:type="dxa"/>
              <w:bottom w:w="0" w:type="dxa"/>
              <w:right w:w="75" w:type="dxa"/>
            </w:tcMar>
          </w:tcPr>
          <w:p w14:paraId="70537F8B" w14:textId="77777777" w:rsidR="00ED51DE" w:rsidRPr="00ED51DE" w:rsidRDefault="00ED51DE" w:rsidP="00ED51DE">
            <w:pPr>
              <w:spacing w:after="0" w:line="240" w:lineRule="auto"/>
              <w:contextualSpacing/>
              <w:jc w:val="right"/>
              <w:rPr>
                <w:rFonts w:eastAsia="Times New Roman" w:cs="Consolas"/>
                <w:color w:val="333333"/>
                <w:sz w:val="18"/>
                <w:szCs w:val="18"/>
                <w:lang w:eastAsia="en-AU"/>
              </w:rPr>
            </w:pPr>
          </w:p>
        </w:tc>
      </w:tr>
      <w:tr w:rsidR="00FF11DF" w:rsidRPr="006F0697" w14:paraId="2E3B730E" w14:textId="77777777" w:rsidTr="00ED51DE">
        <w:trPr>
          <w:jc w:val="center"/>
        </w:trPr>
        <w:tc>
          <w:tcPr>
            <w:tcW w:w="3481" w:type="dxa"/>
            <w:shd w:val="clear" w:color="auto" w:fill="FFFFFF"/>
            <w:tcMar>
              <w:top w:w="0" w:type="dxa"/>
              <w:left w:w="0" w:type="dxa"/>
              <w:bottom w:w="0" w:type="dxa"/>
              <w:right w:w="0" w:type="dxa"/>
            </w:tcMar>
            <w:vAlign w:val="center"/>
            <w:hideMark/>
          </w:tcPr>
          <w:p w14:paraId="4060443A" w14:textId="020E4F9B"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1 Yes</w:t>
            </w:r>
          </w:p>
        </w:tc>
        <w:tc>
          <w:tcPr>
            <w:tcW w:w="1536" w:type="dxa"/>
            <w:shd w:val="clear" w:color="auto" w:fill="FFFFFF"/>
            <w:tcMar>
              <w:top w:w="0" w:type="dxa"/>
              <w:left w:w="75" w:type="dxa"/>
              <w:bottom w:w="0" w:type="dxa"/>
              <w:right w:w="75" w:type="dxa"/>
            </w:tcMar>
            <w:vAlign w:val="center"/>
            <w:hideMark/>
          </w:tcPr>
          <w:p w14:paraId="48262CDA" w14:textId="182E3A6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1,077</w:t>
            </w:r>
          </w:p>
        </w:tc>
        <w:tc>
          <w:tcPr>
            <w:tcW w:w="1536" w:type="dxa"/>
            <w:shd w:val="clear" w:color="auto" w:fill="FFFFFF"/>
            <w:tcMar>
              <w:top w:w="0" w:type="dxa"/>
              <w:left w:w="75" w:type="dxa"/>
              <w:bottom w:w="0" w:type="dxa"/>
              <w:right w:w="75" w:type="dxa"/>
            </w:tcMar>
            <w:vAlign w:val="center"/>
            <w:hideMark/>
          </w:tcPr>
          <w:p w14:paraId="64DB472A" w14:textId="29CFB9E4"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1,088</w:t>
            </w:r>
          </w:p>
        </w:tc>
        <w:tc>
          <w:tcPr>
            <w:tcW w:w="843" w:type="dxa"/>
            <w:shd w:val="clear" w:color="auto" w:fill="FFFFFF"/>
            <w:tcMar>
              <w:top w:w="0" w:type="dxa"/>
              <w:left w:w="75" w:type="dxa"/>
              <w:bottom w:w="0" w:type="dxa"/>
              <w:right w:w="75" w:type="dxa"/>
            </w:tcMar>
            <w:vAlign w:val="center"/>
            <w:hideMark/>
          </w:tcPr>
          <w:p w14:paraId="4B45FD49" w14:textId="2A9A5CA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1,057</w:t>
            </w:r>
          </w:p>
        </w:tc>
        <w:tc>
          <w:tcPr>
            <w:tcW w:w="810" w:type="dxa"/>
            <w:shd w:val="clear" w:color="auto" w:fill="FFFFFF"/>
            <w:tcMar>
              <w:top w:w="0" w:type="dxa"/>
              <w:left w:w="75" w:type="dxa"/>
              <w:bottom w:w="0" w:type="dxa"/>
              <w:right w:w="75" w:type="dxa"/>
            </w:tcMar>
            <w:vAlign w:val="center"/>
            <w:hideMark/>
          </w:tcPr>
          <w:p w14:paraId="02105243" w14:textId="1F5301AD"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1,063</w:t>
            </w:r>
          </w:p>
        </w:tc>
        <w:tc>
          <w:tcPr>
            <w:tcW w:w="810" w:type="dxa"/>
            <w:shd w:val="clear" w:color="auto" w:fill="FFFFFF"/>
            <w:tcMar>
              <w:top w:w="0" w:type="dxa"/>
              <w:left w:w="75" w:type="dxa"/>
              <w:bottom w:w="0" w:type="dxa"/>
              <w:right w:w="75" w:type="dxa"/>
            </w:tcMar>
            <w:vAlign w:val="center"/>
            <w:hideMark/>
          </w:tcPr>
          <w:p w14:paraId="473097C6" w14:textId="53A4A0F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1,111</w:t>
            </w:r>
          </w:p>
        </w:tc>
      </w:tr>
      <w:tr w:rsidR="00FF11DF" w:rsidRPr="006F0697" w14:paraId="7533330C" w14:textId="77777777" w:rsidTr="00ED51DE">
        <w:trPr>
          <w:jc w:val="center"/>
        </w:trPr>
        <w:tc>
          <w:tcPr>
            <w:tcW w:w="3481" w:type="dxa"/>
            <w:shd w:val="clear" w:color="auto" w:fill="FFFFFF"/>
            <w:tcMar>
              <w:top w:w="0" w:type="dxa"/>
              <w:left w:w="0" w:type="dxa"/>
              <w:bottom w:w="0" w:type="dxa"/>
              <w:right w:w="0" w:type="dxa"/>
            </w:tcMar>
            <w:vAlign w:val="center"/>
            <w:hideMark/>
          </w:tcPr>
          <w:p w14:paraId="39B9AEB0" w14:textId="6B960973"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2 No</w:t>
            </w:r>
          </w:p>
        </w:tc>
        <w:tc>
          <w:tcPr>
            <w:tcW w:w="1536" w:type="dxa"/>
            <w:shd w:val="clear" w:color="auto" w:fill="FFFFFF"/>
            <w:tcMar>
              <w:top w:w="0" w:type="dxa"/>
              <w:left w:w="75" w:type="dxa"/>
              <w:bottom w:w="0" w:type="dxa"/>
              <w:right w:w="75" w:type="dxa"/>
            </w:tcMar>
            <w:vAlign w:val="center"/>
            <w:hideMark/>
          </w:tcPr>
          <w:p w14:paraId="236F5E2C" w14:textId="266AD5A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694</w:t>
            </w:r>
          </w:p>
        </w:tc>
        <w:tc>
          <w:tcPr>
            <w:tcW w:w="1536" w:type="dxa"/>
            <w:shd w:val="clear" w:color="auto" w:fill="FFFFFF"/>
            <w:tcMar>
              <w:top w:w="0" w:type="dxa"/>
              <w:left w:w="75" w:type="dxa"/>
              <w:bottom w:w="0" w:type="dxa"/>
              <w:right w:w="75" w:type="dxa"/>
            </w:tcMar>
            <w:vAlign w:val="center"/>
            <w:hideMark/>
          </w:tcPr>
          <w:p w14:paraId="7BAF06D0" w14:textId="6C8C4BBB"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705</w:t>
            </w:r>
          </w:p>
        </w:tc>
        <w:tc>
          <w:tcPr>
            <w:tcW w:w="843" w:type="dxa"/>
            <w:shd w:val="clear" w:color="auto" w:fill="FFFFFF"/>
            <w:tcMar>
              <w:top w:w="0" w:type="dxa"/>
              <w:left w:w="75" w:type="dxa"/>
              <w:bottom w:w="0" w:type="dxa"/>
              <w:right w:w="75" w:type="dxa"/>
            </w:tcMar>
            <w:vAlign w:val="center"/>
            <w:hideMark/>
          </w:tcPr>
          <w:p w14:paraId="04A542D8" w14:textId="51CDA830"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678</w:t>
            </w:r>
          </w:p>
        </w:tc>
        <w:tc>
          <w:tcPr>
            <w:tcW w:w="810" w:type="dxa"/>
            <w:shd w:val="clear" w:color="auto" w:fill="FFFFFF"/>
            <w:tcMar>
              <w:top w:w="0" w:type="dxa"/>
              <w:left w:w="75" w:type="dxa"/>
              <w:bottom w:w="0" w:type="dxa"/>
              <w:right w:w="75" w:type="dxa"/>
            </w:tcMar>
            <w:vAlign w:val="center"/>
            <w:hideMark/>
          </w:tcPr>
          <w:p w14:paraId="0F71A186" w14:textId="511B0CA1"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708</w:t>
            </w:r>
          </w:p>
        </w:tc>
        <w:tc>
          <w:tcPr>
            <w:tcW w:w="810" w:type="dxa"/>
            <w:shd w:val="clear" w:color="auto" w:fill="FFFFFF"/>
            <w:tcMar>
              <w:top w:w="0" w:type="dxa"/>
              <w:left w:w="75" w:type="dxa"/>
              <w:bottom w:w="0" w:type="dxa"/>
              <w:right w:w="75" w:type="dxa"/>
            </w:tcMar>
            <w:vAlign w:val="center"/>
            <w:hideMark/>
          </w:tcPr>
          <w:p w14:paraId="154E3AD1" w14:textId="1120EAA5"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721</w:t>
            </w:r>
          </w:p>
        </w:tc>
      </w:tr>
      <w:tr w:rsidR="00FF11DF" w:rsidRPr="006F0697" w14:paraId="4750D835" w14:textId="77777777" w:rsidTr="00ED51DE">
        <w:trPr>
          <w:jc w:val="center"/>
        </w:trPr>
        <w:tc>
          <w:tcPr>
            <w:tcW w:w="3481" w:type="dxa"/>
            <w:shd w:val="clear" w:color="auto" w:fill="FFFFFF"/>
            <w:tcMar>
              <w:top w:w="0" w:type="dxa"/>
              <w:left w:w="0" w:type="dxa"/>
              <w:bottom w:w="0" w:type="dxa"/>
              <w:right w:w="0" w:type="dxa"/>
            </w:tcMar>
            <w:vAlign w:val="center"/>
            <w:hideMark/>
          </w:tcPr>
          <w:p w14:paraId="483A4C5E" w14:textId="63EF4B1F" w:rsidR="00FF11DF" w:rsidRPr="006F0697" w:rsidRDefault="00FF11DF" w:rsidP="00FF11DF">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6F0697">
              <w:rPr>
                <w:rFonts w:eastAsia="Times New Roman" w:cs="Consolas"/>
                <w:color w:val="333333"/>
                <w:sz w:val="18"/>
                <w:szCs w:val="18"/>
                <w:lang w:eastAsia="en-AU"/>
              </w:rPr>
              <w:t>9 Not stated/unknown</w:t>
            </w:r>
          </w:p>
        </w:tc>
        <w:tc>
          <w:tcPr>
            <w:tcW w:w="1536" w:type="dxa"/>
            <w:shd w:val="clear" w:color="auto" w:fill="FFFFFF"/>
            <w:tcMar>
              <w:top w:w="0" w:type="dxa"/>
              <w:left w:w="75" w:type="dxa"/>
              <w:bottom w:w="0" w:type="dxa"/>
              <w:right w:w="75" w:type="dxa"/>
            </w:tcMar>
            <w:vAlign w:val="center"/>
            <w:hideMark/>
          </w:tcPr>
          <w:p w14:paraId="7F909979" w14:textId="5C1B466E"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269</w:t>
            </w:r>
          </w:p>
        </w:tc>
        <w:tc>
          <w:tcPr>
            <w:tcW w:w="1536" w:type="dxa"/>
            <w:shd w:val="clear" w:color="auto" w:fill="FFFFFF"/>
            <w:tcMar>
              <w:top w:w="0" w:type="dxa"/>
              <w:left w:w="75" w:type="dxa"/>
              <w:bottom w:w="0" w:type="dxa"/>
              <w:right w:w="75" w:type="dxa"/>
            </w:tcMar>
            <w:vAlign w:val="center"/>
            <w:hideMark/>
          </w:tcPr>
          <w:p w14:paraId="21F1B3FD" w14:textId="7DFF3BD7"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764</w:t>
            </w:r>
          </w:p>
        </w:tc>
        <w:tc>
          <w:tcPr>
            <w:tcW w:w="843" w:type="dxa"/>
            <w:shd w:val="clear" w:color="auto" w:fill="FFFFFF"/>
            <w:tcMar>
              <w:top w:w="0" w:type="dxa"/>
              <w:left w:w="75" w:type="dxa"/>
              <w:bottom w:w="0" w:type="dxa"/>
              <w:right w:w="75" w:type="dxa"/>
            </w:tcMar>
            <w:vAlign w:val="center"/>
            <w:hideMark/>
          </w:tcPr>
          <w:p w14:paraId="5092C3C8" w14:textId="0F660F12"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33</w:t>
            </w:r>
          </w:p>
        </w:tc>
        <w:tc>
          <w:tcPr>
            <w:tcW w:w="810" w:type="dxa"/>
            <w:shd w:val="clear" w:color="auto" w:fill="FFFFFF"/>
            <w:tcMar>
              <w:top w:w="0" w:type="dxa"/>
              <w:left w:w="75" w:type="dxa"/>
              <w:bottom w:w="0" w:type="dxa"/>
              <w:right w:w="75" w:type="dxa"/>
            </w:tcMar>
            <w:vAlign w:val="center"/>
            <w:hideMark/>
          </w:tcPr>
          <w:p w14:paraId="6E7105CA" w14:textId="5B5450BC"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832</w:t>
            </w:r>
          </w:p>
        </w:tc>
        <w:tc>
          <w:tcPr>
            <w:tcW w:w="810" w:type="dxa"/>
            <w:shd w:val="clear" w:color="auto" w:fill="FFFFFF"/>
            <w:tcMar>
              <w:top w:w="0" w:type="dxa"/>
              <w:left w:w="75" w:type="dxa"/>
              <w:bottom w:w="0" w:type="dxa"/>
              <w:right w:w="75" w:type="dxa"/>
            </w:tcMar>
            <w:vAlign w:val="center"/>
            <w:hideMark/>
          </w:tcPr>
          <w:p w14:paraId="00F80E7F" w14:textId="354DE0CF" w:rsidR="00FF11DF" w:rsidRPr="00ED51DE" w:rsidRDefault="00FF11DF" w:rsidP="00FF11DF">
            <w:pPr>
              <w:spacing w:after="0" w:line="240" w:lineRule="auto"/>
              <w:contextualSpacing/>
              <w:jc w:val="right"/>
              <w:rPr>
                <w:rFonts w:eastAsia="Times New Roman" w:cs="Consolas"/>
                <w:color w:val="333333"/>
                <w:sz w:val="18"/>
                <w:szCs w:val="18"/>
                <w:lang w:eastAsia="en-AU"/>
              </w:rPr>
            </w:pPr>
            <w:r>
              <w:rPr>
                <w:color w:val="333333"/>
                <w:sz w:val="18"/>
                <w:szCs w:val="18"/>
              </w:rPr>
              <w:t>40</w:t>
            </w:r>
          </w:p>
        </w:tc>
      </w:tr>
    </w:tbl>
    <w:p w14:paraId="6A18735C" w14:textId="12C303F4" w:rsidR="006F0697" w:rsidRPr="00DB0ADF" w:rsidRDefault="006F0697" w:rsidP="00262C9A">
      <w:pPr>
        <w:spacing w:after="0"/>
        <w:rPr>
          <w:i/>
          <w:sz w:val="16"/>
          <w:szCs w:val="16"/>
          <w:shd w:val="clear" w:color="auto" w:fill="FFFFFF"/>
        </w:rPr>
      </w:pPr>
      <w:r w:rsidRPr="00DB0ADF">
        <w:rPr>
          <w:i/>
          <w:sz w:val="16"/>
          <w:szCs w:val="16"/>
          <w:shd w:val="clear" w:color="auto" w:fill="FFFFFF"/>
          <w:vertAlign w:val="superscript"/>
        </w:rPr>
        <w:t>a</w:t>
      </w:r>
      <w:r w:rsidRPr="00DB0ADF">
        <w:rPr>
          <w:i/>
          <w:sz w:val="16"/>
          <w:szCs w:val="16"/>
          <w:shd w:val="clear" w:color="auto" w:fill="FFFFFF"/>
        </w:rPr>
        <w:t xml:space="preserve">MC: Major city, including large, other and specialist </w:t>
      </w:r>
      <w:r w:rsidR="00D259E3">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r w:rsidR="00262C9A">
        <w:rPr>
          <w:i/>
          <w:sz w:val="16"/>
          <w:szCs w:val="16"/>
          <w:shd w:val="clear" w:color="auto" w:fill="FFFFFF"/>
        </w:rPr>
        <w:t xml:space="preserve"> </w:t>
      </w:r>
      <w:r>
        <w:rPr>
          <w:i/>
          <w:sz w:val="16"/>
          <w:szCs w:val="16"/>
          <w:shd w:val="clear" w:color="auto" w:fill="FFFFFF"/>
        </w:rPr>
        <w:t>remote including large &amp; other.</w:t>
      </w:r>
    </w:p>
    <w:p w14:paraId="355435A3" w14:textId="3B527F2E" w:rsidR="00C946DF" w:rsidRDefault="006F0697" w:rsidP="00262C9A">
      <w:pPr>
        <w:rPr>
          <w:i/>
          <w:sz w:val="16"/>
          <w:szCs w:val="16"/>
          <w:shd w:val="clear" w:color="auto" w:fill="FFFFFF"/>
        </w:rPr>
      </w:pPr>
      <w:r w:rsidRPr="00DB0ADF">
        <w:rPr>
          <w:i/>
          <w:sz w:val="16"/>
          <w:szCs w:val="16"/>
          <w:shd w:val="clear" w:color="auto" w:fill="FFFFFF"/>
          <w:vertAlign w:val="superscript"/>
        </w:rPr>
        <w:t>b</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p w14:paraId="66E5EB24" w14:textId="77777777" w:rsidR="00C946DF" w:rsidRDefault="00C946DF">
      <w:pPr>
        <w:spacing w:after="160" w:line="259" w:lineRule="auto"/>
        <w:rPr>
          <w:i/>
          <w:sz w:val="16"/>
          <w:szCs w:val="16"/>
          <w:shd w:val="clear" w:color="auto" w:fill="FFFFFF"/>
        </w:rPr>
      </w:pPr>
      <w:r>
        <w:rPr>
          <w:i/>
          <w:sz w:val="16"/>
          <w:szCs w:val="16"/>
          <w:shd w:val="clear" w:color="auto" w:fill="FFFFFF"/>
        </w:rPr>
        <w:br w:type="page"/>
      </w:r>
    </w:p>
    <w:tbl>
      <w:tblPr>
        <w:tblW w:w="0" w:type="auto"/>
        <w:jc w:val="center"/>
        <w:tblLook w:val="04A0" w:firstRow="1" w:lastRow="0" w:firstColumn="1" w:lastColumn="0" w:noHBand="0" w:noVBand="1"/>
      </w:tblPr>
      <w:tblGrid>
        <w:gridCol w:w="9016"/>
      </w:tblGrid>
      <w:tr w:rsidR="00D41E0B" w14:paraId="6E963E24" w14:textId="77777777" w:rsidTr="00D74AA0">
        <w:trPr>
          <w:jc w:val="center"/>
        </w:trPr>
        <w:tc>
          <w:tcPr>
            <w:tcW w:w="9016" w:type="dxa"/>
          </w:tcPr>
          <w:p w14:paraId="4724EC9E" w14:textId="77386E12" w:rsidR="00D41E0B" w:rsidRDefault="00365FAA" w:rsidP="00365FAA">
            <w:pPr>
              <w:spacing w:after="60"/>
              <w:jc w:val="center"/>
            </w:pPr>
            <w:bookmarkStart w:id="39" w:name="_Ref477877462"/>
            <w:r w:rsidRPr="00EE06FE">
              <w:rPr>
                <w:rFonts w:cs="Arial"/>
                <w:b/>
                <w:color w:val="000000" w:themeColor="text1"/>
              </w:rPr>
              <w:lastRenderedPageBreak/>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11</w:t>
            </w:r>
            <w:r w:rsidRPr="00EE06FE">
              <w:rPr>
                <w:rFonts w:cs="Arial"/>
                <w:b/>
                <w:color w:val="000000" w:themeColor="text1"/>
              </w:rPr>
              <w:fldChar w:fldCharType="end"/>
            </w:r>
            <w:bookmarkEnd w:id="39"/>
            <w:r w:rsidRPr="00EE06FE">
              <w:rPr>
                <w:rFonts w:cs="Arial"/>
                <w:b/>
                <w:color w:val="000000" w:themeColor="text1"/>
              </w:rPr>
              <w:t xml:space="preserve"> – </w:t>
            </w:r>
            <w:r w:rsidR="00D41E0B" w:rsidRPr="00365FAA">
              <w:rPr>
                <w:rFonts w:cs="Arial"/>
                <w:b/>
                <w:color w:val="000000" w:themeColor="text1"/>
              </w:rPr>
              <w:t>Mean cost by Indigenous status</w:t>
            </w:r>
          </w:p>
        </w:tc>
      </w:tr>
      <w:tr w:rsidR="00D41E0B" w14:paraId="2A42405B" w14:textId="77777777" w:rsidTr="00D74AA0">
        <w:trPr>
          <w:jc w:val="center"/>
        </w:trPr>
        <w:tc>
          <w:tcPr>
            <w:tcW w:w="9016" w:type="dxa"/>
          </w:tcPr>
          <w:p w14:paraId="14DAD5A1" w14:textId="3AAF6714" w:rsidR="00D41E0B" w:rsidRDefault="00C26B44" w:rsidP="00D74AA0">
            <w:pPr>
              <w:tabs>
                <w:tab w:val="left" w:pos="1515"/>
              </w:tabs>
              <w:spacing w:after="0" w:line="240" w:lineRule="auto"/>
              <w:contextualSpacing/>
              <w:jc w:val="center"/>
            </w:pPr>
            <w:r>
              <w:rPr>
                <w:noProof/>
                <w:lang w:eastAsia="en-AU"/>
              </w:rPr>
              <w:drawing>
                <wp:inline distT="0" distB="0" distL="0" distR="0" wp14:anchorId="76123737" wp14:editId="7E17CC1A">
                  <wp:extent cx="2972571" cy="2080800"/>
                  <wp:effectExtent l="0" t="0" r="0" b="0"/>
                  <wp:docPr id="40" name="Picture 40" title="Figure 11 – Mean cost by Indigenou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2571" cy="2080800"/>
                          </a:xfrm>
                          <a:prstGeom prst="rect">
                            <a:avLst/>
                          </a:prstGeom>
                        </pic:spPr>
                      </pic:pic>
                    </a:graphicData>
                  </a:graphic>
                </wp:inline>
              </w:drawing>
            </w:r>
          </w:p>
        </w:tc>
      </w:tr>
    </w:tbl>
    <w:p w14:paraId="4AABA5BF" w14:textId="77777777" w:rsidR="00D41E0B" w:rsidRDefault="00D41E0B" w:rsidP="00D1221E">
      <w:pPr>
        <w:spacing w:after="0"/>
      </w:pPr>
    </w:p>
    <w:tbl>
      <w:tblPr>
        <w:tblW w:w="0" w:type="auto"/>
        <w:jc w:val="center"/>
        <w:tblLook w:val="04A0" w:firstRow="1" w:lastRow="0" w:firstColumn="1" w:lastColumn="0" w:noHBand="0" w:noVBand="1"/>
      </w:tblPr>
      <w:tblGrid>
        <w:gridCol w:w="9016"/>
      </w:tblGrid>
      <w:tr w:rsidR="00D41E0B" w14:paraId="4F261B73" w14:textId="77777777" w:rsidTr="00D74AA0">
        <w:trPr>
          <w:jc w:val="center"/>
        </w:trPr>
        <w:tc>
          <w:tcPr>
            <w:tcW w:w="9016" w:type="dxa"/>
          </w:tcPr>
          <w:p w14:paraId="7590CD6F" w14:textId="38C2F695" w:rsidR="00D41E0B" w:rsidRDefault="00365FAA" w:rsidP="00365FAA">
            <w:pPr>
              <w:spacing w:after="60"/>
              <w:jc w:val="center"/>
            </w:pPr>
            <w:bookmarkStart w:id="40" w:name="_Ref477877468"/>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12</w:t>
            </w:r>
            <w:r w:rsidRPr="00EE06FE">
              <w:rPr>
                <w:rFonts w:cs="Arial"/>
                <w:b/>
                <w:color w:val="000000" w:themeColor="text1"/>
              </w:rPr>
              <w:fldChar w:fldCharType="end"/>
            </w:r>
            <w:bookmarkEnd w:id="40"/>
            <w:r w:rsidRPr="00EE06FE">
              <w:rPr>
                <w:rFonts w:cs="Arial"/>
                <w:b/>
                <w:color w:val="000000" w:themeColor="text1"/>
              </w:rPr>
              <w:t xml:space="preserve"> – </w:t>
            </w:r>
            <w:r w:rsidRPr="00365FAA">
              <w:rPr>
                <w:rFonts w:cs="Arial"/>
                <w:b/>
                <w:color w:val="000000" w:themeColor="text1"/>
              </w:rPr>
              <w:t>Density plot for costs by I</w:t>
            </w:r>
            <w:r w:rsidR="00D41E0B" w:rsidRPr="00365FAA">
              <w:rPr>
                <w:rFonts w:cs="Arial"/>
                <w:b/>
                <w:color w:val="000000" w:themeColor="text1"/>
              </w:rPr>
              <w:t>ndigenous status</w:t>
            </w:r>
          </w:p>
        </w:tc>
      </w:tr>
      <w:tr w:rsidR="00D41E0B" w14:paraId="5B8B2AB8" w14:textId="77777777" w:rsidTr="00D74AA0">
        <w:trPr>
          <w:jc w:val="center"/>
        </w:trPr>
        <w:tc>
          <w:tcPr>
            <w:tcW w:w="9016" w:type="dxa"/>
          </w:tcPr>
          <w:p w14:paraId="03F7FBFF" w14:textId="4089C490" w:rsidR="00D41E0B" w:rsidRDefault="00C26B44" w:rsidP="00D74AA0">
            <w:pPr>
              <w:spacing w:after="0" w:line="240" w:lineRule="auto"/>
              <w:contextualSpacing/>
              <w:jc w:val="center"/>
            </w:pPr>
            <w:r>
              <w:rPr>
                <w:noProof/>
                <w:lang w:eastAsia="en-AU"/>
              </w:rPr>
              <w:drawing>
                <wp:inline distT="0" distB="0" distL="0" distR="0" wp14:anchorId="72213539" wp14:editId="477BBE7F">
                  <wp:extent cx="2972571" cy="2080800"/>
                  <wp:effectExtent l="0" t="0" r="0" b="0"/>
                  <wp:docPr id="42" name="Picture 42" title="Figure 12 – Density plot for costs by Indigenou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2571" cy="2080800"/>
                          </a:xfrm>
                          <a:prstGeom prst="rect">
                            <a:avLst/>
                          </a:prstGeom>
                        </pic:spPr>
                      </pic:pic>
                    </a:graphicData>
                  </a:graphic>
                </wp:inline>
              </w:drawing>
            </w:r>
          </w:p>
        </w:tc>
      </w:tr>
    </w:tbl>
    <w:p w14:paraId="04F2C0D2" w14:textId="77777777" w:rsidR="00D41E0B" w:rsidRDefault="00D41E0B" w:rsidP="00D1221E">
      <w:pPr>
        <w:spacing w:after="0"/>
      </w:pPr>
    </w:p>
    <w:p w14:paraId="6FDBE1F2" w14:textId="777E3089" w:rsidR="00D41E0B" w:rsidRPr="00D41E0B" w:rsidRDefault="00D41E0B" w:rsidP="00D41E0B">
      <w:pPr>
        <w:pStyle w:val="Heading2"/>
      </w:pPr>
      <w:bookmarkStart w:id="41" w:name="_Toc494965490"/>
      <w:r w:rsidRPr="00D41E0B">
        <w:t>General characteristics of the emergency department stays</w:t>
      </w:r>
      <w:bookmarkEnd w:id="41"/>
    </w:p>
    <w:p w14:paraId="617800D1" w14:textId="49E52FE7" w:rsidR="00D41E0B" w:rsidRPr="00D41E0B" w:rsidRDefault="00D41E0B" w:rsidP="00D1221E">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This section explores the relationship between some of the more general characteristics of emergency department stays (mode of arrival, visit type, triage category and episode end status) and cost. </w:t>
      </w:r>
      <w:r w:rsidR="00DD1C96">
        <w:rPr>
          <w:rFonts w:eastAsia="Times New Roman" w:cs="Helvetica"/>
          <w:color w:val="333333"/>
          <w:szCs w:val="20"/>
          <w:lang w:eastAsia="en-AU"/>
        </w:rPr>
        <w:fldChar w:fldCharType="begin"/>
      </w:r>
      <w:r w:rsidR="00DD1C96">
        <w:rPr>
          <w:rFonts w:eastAsia="Times New Roman" w:cs="Helvetica"/>
          <w:color w:val="333333"/>
          <w:szCs w:val="20"/>
          <w:lang w:eastAsia="en-AU"/>
        </w:rPr>
        <w:instrText xml:space="preserve"> REF _Ref477876712 \h  \* MERGEFORMAT </w:instrText>
      </w:r>
      <w:r w:rsidR="00DD1C96">
        <w:rPr>
          <w:rFonts w:eastAsia="Times New Roman" w:cs="Helvetica"/>
          <w:color w:val="333333"/>
          <w:szCs w:val="20"/>
          <w:lang w:eastAsia="en-AU"/>
        </w:rPr>
      </w:r>
      <w:r w:rsidR="00DD1C96">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Table 13</w:t>
      </w:r>
      <w:r w:rsidR="00DD1C96">
        <w:rPr>
          <w:rFonts w:eastAsia="Times New Roman" w:cs="Helvetica"/>
          <w:color w:val="333333"/>
          <w:szCs w:val="20"/>
          <w:lang w:eastAsia="en-AU"/>
        </w:rPr>
        <w:fldChar w:fldCharType="end"/>
      </w:r>
      <w:r w:rsidR="00DD1C96">
        <w:rPr>
          <w:rFonts w:eastAsia="Times New Roman" w:cs="Helvetica"/>
          <w:color w:val="333333"/>
          <w:szCs w:val="20"/>
          <w:lang w:eastAsia="en-AU"/>
        </w:rPr>
        <w:t xml:space="preserve">, </w:t>
      </w:r>
      <w:r w:rsidR="00DD1C96">
        <w:rPr>
          <w:rFonts w:eastAsia="Times New Roman" w:cs="Helvetica"/>
          <w:color w:val="333333"/>
          <w:szCs w:val="20"/>
          <w:lang w:eastAsia="en-AU"/>
        </w:rPr>
        <w:fldChar w:fldCharType="begin"/>
      </w:r>
      <w:r w:rsidR="00DD1C96">
        <w:rPr>
          <w:rFonts w:eastAsia="Times New Roman" w:cs="Helvetica"/>
          <w:color w:val="333333"/>
          <w:szCs w:val="20"/>
          <w:lang w:eastAsia="en-AU"/>
        </w:rPr>
        <w:instrText xml:space="preserve"> REF _Ref477877491 \h  \* MERGEFORMAT </w:instrText>
      </w:r>
      <w:r w:rsidR="00DD1C96">
        <w:rPr>
          <w:rFonts w:eastAsia="Times New Roman" w:cs="Helvetica"/>
          <w:color w:val="333333"/>
          <w:szCs w:val="20"/>
          <w:lang w:eastAsia="en-AU"/>
        </w:rPr>
      </w:r>
      <w:r w:rsidR="00DD1C96">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Figure 13</w:t>
      </w:r>
      <w:r w:rsidR="00DD1C96">
        <w:rPr>
          <w:rFonts w:eastAsia="Times New Roman" w:cs="Helvetica"/>
          <w:color w:val="333333"/>
          <w:szCs w:val="20"/>
          <w:lang w:eastAsia="en-AU"/>
        </w:rPr>
        <w:fldChar w:fldCharType="end"/>
      </w:r>
      <w:r w:rsidR="00DD1C96">
        <w:rPr>
          <w:rFonts w:eastAsia="Times New Roman" w:cs="Helvetica"/>
          <w:color w:val="333333"/>
          <w:szCs w:val="20"/>
          <w:lang w:eastAsia="en-AU"/>
        </w:rPr>
        <w:t xml:space="preserve"> and </w:t>
      </w:r>
      <w:r w:rsidR="00DD1C96">
        <w:rPr>
          <w:rFonts w:eastAsia="Times New Roman" w:cs="Helvetica"/>
          <w:color w:val="333333"/>
          <w:szCs w:val="20"/>
          <w:lang w:eastAsia="en-AU"/>
        </w:rPr>
        <w:fldChar w:fldCharType="begin"/>
      </w:r>
      <w:r w:rsidR="00DD1C96">
        <w:rPr>
          <w:rFonts w:eastAsia="Times New Roman" w:cs="Helvetica"/>
          <w:color w:val="333333"/>
          <w:szCs w:val="20"/>
          <w:lang w:eastAsia="en-AU"/>
        </w:rPr>
        <w:instrText xml:space="preserve"> REF _Ref477877493 \h  \* MERGEFORMAT </w:instrText>
      </w:r>
      <w:r w:rsidR="00DD1C96">
        <w:rPr>
          <w:rFonts w:eastAsia="Times New Roman" w:cs="Helvetica"/>
          <w:color w:val="333333"/>
          <w:szCs w:val="20"/>
          <w:lang w:eastAsia="en-AU"/>
        </w:rPr>
      </w:r>
      <w:r w:rsidR="00DD1C96">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Figure 14</w:t>
      </w:r>
      <w:r w:rsidR="00DD1C96">
        <w:rPr>
          <w:rFonts w:eastAsia="Times New Roman" w:cs="Helvetica"/>
          <w:color w:val="333333"/>
          <w:szCs w:val="20"/>
          <w:lang w:eastAsia="en-AU"/>
        </w:rPr>
        <w:fldChar w:fldCharType="end"/>
      </w:r>
      <w:r w:rsidR="00DD1C96">
        <w:rPr>
          <w:rFonts w:eastAsia="Times New Roman" w:cs="Helvetica"/>
          <w:color w:val="333333"/>
          <w:szCs w:val="20"/>
          <w:lang w:eastAsia="en-AU"/>
        </w:rPr>
        <w:t xml:space="preserve"> </w:t>
      </w:r>
      <w:r w:rsidRPr="00D41E0B">
        <w:rPr>
          <w:rFonts w:eastAsia="Times New Roman" w:cs="Helvetica"/>
          <w:color w:val="333333"/>
          <w:szCs w:val="20"/>
          <w:lang w:eastAsia="en-AU"/>
        </w:rPr>
        <w:t xml:space="preserve">present analyses of </w:t>
      </w:r>
      <w:r w:rsidR="000426A1">
        <w:rPr>
          <w:rFonts w:eastAsia="Times New Roman" w:cs="Helvetica"/>
          <w:color w:val="333333"/>
          <w:szCs w:val="20"/>
          <w:lang w:eastAsia="en-AU"/>
        </w:rPr>
        <w:t>mode of arrival</w:t>
      </w:r>
      <w:r w:rsidRPr="00D41E0B">
        <w:rPr>
          <w:rFonts w:eastAsia="Times New Roman" w:cs="Helvetica"/>
          <w:color w:val="333333"/>
          <w:szCs w:val="20"/>
          <w:lang w:eastAsia="en-AU"/>
        </w:rPr>
        <w:t xml:space="preserve"> and visit type. These analyses suggest:</w:t>
      </w:r>
    </w:p>
    <w:p w14:paraId="53C42E29" w14:textId="43E3B85A" w:rsidR="00D41E0B" w:rsidRPr="00D41E0B" w:rsidRDefault="00D41E0B" w:rsidP="00E77131">
      <w:pPr>
        <w:numPr>
          <w:ilvl w:val="0"/>
          <w:numId w:val="15"/>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Stays in which patients arrive by ambulance, air/helicopter account for around 26.8% of the sample, while stays in which the </w:t>
      </w:r>
      <w:r w:rsidR="000426A1">
        <w:rPr>
          <w:rFonts w:eastAsia="Times New Roman" w:cs="Helvetica"/>
          <w:color w:val="333333"/>
          <w:szCs w:val="20"/>
          <w:lang w:eastAsia="en-AU"/>
        </w:rPr>
        <w:t>mode of arrival</w:t>
      </w:r>
      <w:r w:rsidRPr="00D41E0B">
        <w:rPr>
          <w:rFonts w:eastAsia="Times New Roman" w:cs="Helvetica"/>
          <w:color w:val="333333"/>
          <w:szCs w:val="20"/>
          <w:lang w:eastAsia="en-AU"/>
        </w:rPr>
        <w:t xml:space="preserve"> is police/corrections account for around 1.4% of the sample.</w:t>
      </w:r>
    </w:p>
    <w:p w14:paraId="282BCBBD" w14:textId="0F932108" w:rsidR="00D41E0B" w:rsidRPr="00D41E0B" w:rsidRDefault="00D41E0B" w:rsidP="00E77131">
      <w:pPr>
        <w:numPr>
          <w:ilvl w:val="0"/>
          <w:numId w:val="15"/>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Costs of emergency department stays in which the </w:t>
      </w:r>
      <w:r w:rsidR="000426A1">
        <w:rPr>
          <w:rFonts w:eastAsia="Times New Roman" w:cs="Helvetica"/>
          <w:color w:val="333333"/>
          <w:szCs w:val="20"/>
          <w:lang w:eastAsia="en-AU"/>
        </w:rPr>
        <w:t>mode of arrival</w:t>
      </w:r>
      <w:r w:rsidRPr="00D41E0B">
        <w:rPr>
          <w:rFonts w:eastAsia="Times New Roman" w:cs="Helvetica"/>
          <w:color w:val="333333"/>
          <w:szCs w:val="20"/>
          <w:lang w:eastAsia="en-AU"/>
        </w:rPr>
        <w:t xml:space="preserve"> is ambulance, air/helicopter are higher than those involving police/corrections, which are in turn higher than for other emergency department stays.</w:t>
      </w:r>
    </w:p>
    <w:p w14:paraId="3333DA44" w14:textId="77777777" w:rsidR="00D41E0B" w:rsidRPr="00D41E0B" w:rsidRDefault="00D41E0B" w:rsidP="00E77131">
      <w:pPr>
        <w:numPr>
          <w:ilvl w:val="0"/>
          <w:numId w:val="15"/>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Stays in which the visit type is an Emergency presentation account for 99% of the sample.</w:t>
      </w:r>
    </w:p>
    <w:p w14:paraId="632B8095" w14:textId="34A408CB" w:rsidR="00D41E0B" w:rsidRPr="006F0697" w:rsidRDefault="00D41E0B" w:rsidP="00E77131">
      <w:pPr>
        <w:numPr>
          <w:ilvl w:val="0"/>
          <w:numId w:val="15"/>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Costs for stays in which the visit type is an Emergency presentation are generally higher than other visit types.</w:t>
      </w:r>
    </w:p>
    <w:tbl>
      <w:tblPr>
        <w:tblW w:w="0" w:type="auto"/>
        <w:jc w:val="center"/>
        <w:tblLook w:val="04A0" w:firstRow="1" w:lastRow="0" w:firstColumn="1" w:lastColumn="0" w:noHBand="0" w:noVBand="1"/>
      </w:tblPr>
      <w:tblGrid>
        <w:gridCol w:w="9026"/>
      </w:tblGrid>
      <w:tr w:rsidR="00365FAA" w:rsidRPr="00AE5F23" w14:paraId="7D12343C" w14:textId="77777777" w:rsidTr="00790681">
        <w:trPr>
          <w:jc w:val="center"/>
        </w:trPr>
        <w:tc>
          <w:tcPr>
            <w:tcW w:w="9026" w:type="dxa"/>
          </w:tcPr>
          <w:p w14:paraId="61BBCF72" w14:textId="2DB52F50" w:rsidR="00365FAA" w:rsidRPr="00365FAA" w:rsidRDefault="00365FAA" w:rsidP="00365FAA">
            <w:pPr>
              <w:spacing w:after="0"/>
              <w:ind w:left="360"/>
              <w:jc w:val="center"/>
              <w:rPr>
                <w:rFonts w:cs="Arial"/>
                <w:b/>
              </w:rPr>
            </w:pPr>
            <w:bookmarkStart w:id="42" w:name="_Ref477876712"/>
            <w:r w:rsidRPr="00365FAA">
              <w:rPr>
                <w:rFonts w:cs="Arial"/>
                <w:b/>
                <w:color w:val="000000" w:themeColor="text1"/>
              </w:rPr>
              <w:lastRenderedPageBreak/>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13</w:t>
            </w:r>
            <w:r w:rsidRPr="00365FAA">
              <w:rPr>
                <w:rFonts w:cs="Arial"/>
                <w:b/>
                <w:color w:val="000000" w:themeColor="text1"/>
              </w:rPr>
              <w:fldChar w:fldCharType="end"/>
            </w:r>
            <w:bookmarkEnd w:id="42"/>
            <w:r w:rsidRPr="00365FAA">
              <w:rPr>
                <w:rFonts w:cs="Arial"/>
                <w:b/>
                <w:color w:val="000000" w:themeColor="text1"/>
              </w:rPr>
              <w:t xml:space="preserve"> – Emergency department stay characteristics </w:t>
            </w:r>
            <w:r>
              <w:rPr>
                <w:rFonts w:cs="Arial"/>
                <w:b/>
                <w:color w:val="000000" w:themeColor="text1"/>
              </w:rPr>
              <w:t>p</w:t>
            </w:r>
            <w:r w:rsidRPr="00365FAA">
              <w:rPr>
                <w:rFonts w:cs="Arial"/>
                <w:b/>
                <w:color w:val="000000" w:themeColor="text1"/>
              </w:rPr>
              <w:t>art A</w:t>
            </w:r>
          </w:p>
        </w:tc>
      </w:tr>
    </w:tbl>
    <w:p w14:paraId="3E6ACA3F"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3539"/>
        <w:gridCol w:w="992"/>
        <w:gridCol w:w="840"/>
        <w:gridCol w:w="840"/>
        <w:gridCol w:w="840"/>
        <w:gridCol w:w="840"/>
      </w:tblGrid>
      <w:tr w:rsidR="006F0697" w:rsidRPr="00AF3FF3" w14:paraId="3780EB62" w14:textId="77777777" w:rsidTr="006F0697">
        <w:trPr>
          <w:tblHeader/>
          <w:jc w:val="center"/>
        </w:trPr>
        <w:tc>
          <w:tcPr>
            <w:tcW w:w="3539" w:type="dxa"/>
            <w:vMerge w:val="restart"/>
            <w:shd w:val="clear" w:color="auto" w:fill="003D79"/>
            <w:tcMar>
              <w:top w:w="0" w:type="dxa"/>
              <w:left w:w="0" w:type="dxa"/>
              <w:bottom w:w="0" w:type="dxa"/>
              <w:right w:w="0" w:type="dxa"/>
            </w:tcMar>
            <w:vAlign w:val="center"/>
            <w:hideMark/>
          </w:tcPr>
          <w:p w14:paraId="0CF6937B" w14:textId="5C4C767A" w:rsidR="006F0697" w:rsidRPr="00AF3FF3" w:rsidRDefault="006F0697" w:rsidP="006F0697">
            <w:pPr>
              <w:spacing w:after="0" w:line="240" w:lineRule="auto"/>
              <w:contextualSpacing/>
              <w:jc w:val="center"/>
              <w:rPr>
                <w:rFonts w:eastAsia="Times New Roman" w:cs="Consolas"/>
                <w:b/>
                <w:bCs/>
                <w:color w:val="FFFFFF" w:themeColor="background1"/>
                <w:sz w:val="18"/>
                <w:szCs w:val="18"/>
                <w:lang w:eastAsia="en-AU"/>
              </w:rPr>
            </w:pPr>
            <w:r w:rsidRPr="00AF3FF3">
              <w:rPr>
                <w:rFonts w:eastAsia="Times New Roman" w:cs="Consolas"/>
                <w:b/>
                <w:bCs/>
                <w:color w:val="FFFFFF" w:themeColor="background1"/>
                <w:sz w:val="18"/>
                <w:szCs w:val="18"/>
                <w:lang w:eastAsia="en-AU"/>
              </w:rPr>
              <w:t>Measure</w:t>
            </w:r>
          </w:p>
        </w:tc>
        <w:tc>
          <w:tcPr>
            <w:tcW w:w="992" w:type="dxa"/>
            <w:vMerge w:val="restart"/>
            <w:shd w:val="clear" w:color="auto" w:fill="003D79"/>
            <w:tcMar>
              <w:top w:w="0" w:type="dxa"/>
              <w:left w:w="0" w:type="dxa"/>
              <w:bottom w:w="0" w:type="dxa"/>
              <w:right w:w="0" w:type="dxa"/>
            </w:tcMar>
            <w:vAlign w:val="center"/>
            <w:hideMark/>
          </w:tcPr>
          <w:p w14:paraId="6A849DC3" w14:textId="25DBC29E" w:rsidR="006F0697" w:rsidRPr="00AF3FF3" w:rsidRDefault="006F0697" w:rsidP="00D74AA0">
            <w:pPr>
              <w:spacing w:after="0" w:line="240" w:lineRule="auto"/>
              <w:contextualSpacing/>
              <w:jc w:val="center"/>
              <w:rPr>
                <w:color w:val="FFFFFF" w:themeColor="background1"/>
                <w:sz w:val="18"/>
                <w:szCs w:val="18"/>
                <w:lang w:eastAsia="en-AU"/>
              </w:rPr>
            </w:pPr>
            <w:r w:rsidRPr="00AF3FF3">
              <w:rPr>
                <w:rFonts w:eastAsia="Times New Roman" w:cs="Consolas"/>
                <w:b/>
                <w:bCs/>
                <w:color w:val="FFFFFF" w:themeColor="background1"/>
                <w:sz w:val="18"/>
                <w:szCs w:val="18"/>
                <w:lang w:eastAsia="en-AU"/>
              </w:rPr>
              <w:t>Total</w:t>
            </w:r>
          </w:p>
        </w:tc>
        <w:tc>
          <w:tcPr>
            <w:tcW w:w="1680" w:type="dxa"/>
            <w:gridSpan w:val="2"/>
            <w:shd w:val="clear" w:color="auto" w:fill="003D79"/>
            <w:tcMar>
              <w:top w:w="0" w:type="dxa"/>
              <w:left w:w="0" w:type="dxa"/>
              <w:bottom w:w="0" w:type="dxa"/>
              <w:right w:w="0" w:type="dxa"/>
            </w:tcMar>
            <w:vAlign w:val="center"/>
            <w:hideMark/>
          </w:tcPr>
          <w:p w14:paraId="696242FF" w14:textId="77777777" w:rsidR="006F0697" w:rsidRPr="00AF3FF3"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AF3FF3">
              <w:rPr>
                <w:rFonts w:eastAsia="Times New Roman" w:cs="Consolas"/>
                <w:b/>
                <w:bCs/>
                <w:color w:val="FFFFFF" w:themeColor="background1"/>
                <w:sz w:val="18"/>
                <w:szCs w:val="18"/>
                <w:lang w:eastAsia="en-AU"/>
              </w:rPr>
              <w:t>Location</w:t>
            </w:r>
            <w:r w:rsidRPr="00AF3FF3">
              <w:rPr>
                <w:rFonts w:eastAsia="Times New Roman" w:cs="Consolas"/>
                <w:b/>
                <w:bCs/>
                <w:color w:val="FFFFFF" w:themeColor="background1"/>
                <w:sz w:val="18"/>
                <w:szCs w:val="18"/>
                <w:vertAlign w:val="superscript"/>
                <w:lang w:eastAsia="en-AU"/>
              </w:rPr>
              <w:t>a</w:t>
            </w:r>
          </w:p>
        </w:tc>
        <w:tc>
          <w:tcPr>
            <w:tcW w:w="1680" w:type="dxa"/>
            <w:gridSpan w:val="2"/>
            <w:shd w:val="clear" w:color="auto" w:fill="003D79"/>
            <w:tcMar>
              <w:top w:w="0" w:type="dxa"/>
              <w:left w:w="0" w:type="dxa"/>
              <w:bottom w:w="0" w:type="dxa"/>
              <w:right w:w="0" w:type="dxa"/>
            </w:tcMar>
            <w:vAlign w:val="center"/>
            <w:hideMark/>
          </w:tcPr>
          <w:p w14:paraId="1A1F22A6" w14:textId="77777777" w:rsidR="006F0697" w:rsidRPr="00AF3FF3"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AF3FF3">
              <w:rPr>
                <w:rFonts w:eastAsia="Times New Roman" w:cs="Consolas"/>
                <w:b/>
                <w:bCs/>
                <w:color w:val="FFFFFF" w:themeColor="background1"/>
                <w:sz w:val="18"/>
                <w:szCs w:val="18"/>
                <w:lang w:eastAsia="en-AU"/>
              </w:rPr>
              <w:t>Size</w:t>
            </w:r>
            <w:r w:rsidRPr="00AF3FF3">
              <w:rPr>
                <w:rFonts w:eastAsia="Times New Roman" w:cs="Consolas"/>
                <w:b/>
                <w:bCs/>
                <w:color w:val="FFFFFF" w:themeColor="background1"/>
                <w:sz w:val="18"/>
                <w:szCs w:val="18"/>
                <w:vertAlign w:val="superscript"/>
                <w:lang w:eastAsia="en-AU"/>
              </w:rPr>
              <w:t>b</w:t>
            </w:r>
          </w:p>
        </w:tc>
      </w:tr>
      <w:tr w:rsidR="006F0697" w:rsidRPr="00AF3FF3" w14:paraId="6F5FA01E" w14:textId="77777777" w:rsidTr="006F0697">
        <w:trPr>
          <w:tblHeader/>
          <w:jc w:val="center"/>
        </w:trPr>
        <w:tc>
          <w:tcPr>
            <w:tcW w:w="3539" w:type="dxa"/>
            <w:vMerge/>
            <w:shd w:val="clear" w:color="auto" w:fill="003D79"/>
            <w:tcMar>
              <w:top w:w="0" w:type="dxa"/>
              <w:left w:w="0" w:type="dxa"/>
              <w:bottom w:w="0" w:type="dxa"/>
              <w:right w:w="0" w:type="dxa"/>
            </w:tcMar>
            <w:vAlign w:val="center"/>
            <w:hideMark/>
          </w:tcPr>
          <w:p w14:paraId="67D2E777" w14:textId="77777777" w:rsidR="006F0697" w:rsidRPr="00AF3FF3" w:rsidRDefault="006F0697" w:rsidP="00D74AA0">
            <w:pPr>
              <w:spacing w:after="0" w:line="240" w:lineRule="auto"/>
              <w:contextualSpacing/>
              <w:rPr>
                <w:rFonts w:eastAsia="Times New Roman" w:cs="Consolas"/>
                <w:b/>
                <w:bCs/>
                <w:color w:val="FFFFFF" w:themeColor="background1"/>
                <w:sz w:val="18"/>
                <w:szCs w:val="18"/>
                <w:lang w:eastAsia="en-AU"/>
              </w:rPr>
            </w:pPr>
          </w:p>
        </w:tc>
        <w:tc>
          <w:tcPr>
            <w:tcW w:w="992" w:type="dxa"/>
            <w:vMerge/>
            <w:shd w:val="clear" w:color="auto" w:fill="003D79"/>
            <w:tcMar>
              <w:top w:w="0" w:type="dxa"/>
              <w:left w:w="0" w:type="dxa"/>
              <w:bottom w:w="0" w:type="dxa"/>
              <w:right w:w="0" w:type="dxa"/>
            </w:tcMar>
            <w:vAlign w:val="center"/>
            <w:hideMark/>
          </w:tcPr>
          <w:p w14:paraId="2106AA68" w14:textId="0C189368" w:rsidR="006F0697" w:rsidRPr="00AF3FF3" w:rsidRDefault="006F0697" w:rsidP="00D74AA0">
            <w:pPr>
              <w:spacing w:after="0" w:line="240" w:lineRule="auto"/>
              <w:contextualSpacing/>
              <w:jc w:val="center"/>
              <w:rPr>
                <w:rFonts w:eastAsia="Times New Roman" w:cs="Consolas"/>
                <w:b/>
                <w:bCs/>
                <w:color w:val="FFFFFF" w:themeColor="background1"/>
                <w:sz w:val="18"/>
                <w:szCs w:val="18"/>
                <w:lang w:eastAsia="en-AU"/>
              </w:rPr>
            </w:pPr>
          </w:p>
        </w:tc>
        <w:tc>
          <w:tcPr>
            <w:tcW w:w="840" w:type="dxa"/>
            <w:shd w:val="clear" w:color="auto" w:fill="003D79"/>
            <w:tcMar>
              <w:top w:w="0" w:type="dxa"/>
              <w:left w:w="0" w:type="dxa"/>
              <w:bottom w:w="0" w:type="dxa"/>
              <w:right w:w="0" w:type="dxa"/>
            </w:tcMar>
            <w:vAlign w:val="center"/>
            <w:hideMark/>
          </w:tcPr>
          <w:p w14:paraId="5926FB2C" w14:textId="77777777" w:rsidR="006F0697" w:rsidRPr="00AF3FF3"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AF3FF3">
              <w:rPr>
                <w:rFonts w:eastAsia="Times New Roman" w:cs="Consolas"/>
                <w:b/>
                <w:bCs/>
                <w:color w:val="FFFFFF" w:themeColor="background1"/>
                <w:sz w:val="18"/>
                <w:szCs w:val="18"/>
                <w:lang w:eastAsia="en-AU"/>
              </w:rPr>
              <w:t>MC</w:t>
            </w:r>
          </w:p>
        </w:tc>
        <w:tc>
          <w:tcPr>
            <w:tcW w:w="840" w:type="dxa"/>
            <w:shd w:val="clear" w:color="auto" w:fill="003D79"/>
            <w:tcMar>
              <w:top w:w="0" w:type="dxa"/>
              <w:left w:w="0" w:type="dxa"/>
              <w:bottom w:w="0" w:type="dxa"/>
              <w:right w:w="0" w:type="dxa"/>
            </w:tcMar>
            <w:vAlign w:val="center"/>
            <w:hideMark/>
          </w:tcPr>
          <w:p w14:paraId="477E9A28" w14:textId="77777777" w:rsidR="006F0697" w:rsidRPr="00AF3FF3"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AF3FF3">
              <w:rPr>
                <w:rFonts w:eastAsia="Times New Roman" w:cs="Consolas"/>
                <w:b/>
                <w:bCs/>
                <w:color w:val="FFFFFF" w:themeColor="background1"/>
                <w:sz w:val="18"/>
                <w:szCs w:val="18"/>
                <w:lang w:eastAsia="en-AU"/>
              </w:rPr>
              <w:t>RegR</w:t>
            </w:r>
          </w:p>
        </w:tc>
        <w:tc>
          <w:tcPr>
            <w:tcW w:w="840" w:type="dxa"/>
            <w:shd w:val="clear" w:color="auto" w:fill="003D79"/>
            <w:tcMar>
              <w:top w:w="0" w:type="dxa"/>
              <w:left w:w="0" w:type="dxa"/>
              <w:bottom w:w="0" w:type="dxa"/>
              <w:right w:w="0" w:type="dxa"/>
            </w:tcMar>
            <w:vAlign w:val="center"/>
            <w:hideMark/>
          </w:tcPr>
          <w:p w14:paraId="3AEEC946" w14:textId="77777777" w:rsidR="006F0697" w:rsidRPr="00AF3FF3"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AF3FF3">
              <w:rPr>
                <w:rFonts w:eastAsia="Times New Roman" w:cs="Consolas"/>
                <w:b/>
                <w:bCs/>
                <w:color w:val="FFFFFF" w:themeColor="background1"/>
                <w:sz w:val="18"/>
                <w:szCs w:val="18"/>
                <w:lang w:eastAsia="en-AU"/>
              </w:rPr>
              <w:t>Large</w:t>
            </w:r>
          </w:p>
        </w:tc>
        <w:tc>
          <w:tcPr>
            <w:tcW w:w="840" w:type="dxa"/>
            <w:shd w:val="clear" w:color="auto" w:fill="003D79"/>
            <w:tcMar>
              <w:top w:w="0" w:type="dxa"/>
              <w:left w:w="0" w:type="dxa"/>
              <w:bottom w:w="0" w:type="dxa"/>
              <w:right w:w="0" w:type="dxa"/>
            </w:tcMar>
            <w:vAlign w:val="center"/>
            <w:hideMark/>
          </w:tcPr>
          <w:p w14:paraId="75AC55AC" w14:textId="77777777" w:rsidR="006F0697" w:rsidRPr="00AF3FF3" w:rsidRDefault="006F0697" w:rsidP="00D74AA0">
            <w:pPr>
              <w:spacing w:after="0" w:line="240" w:lineRule="auto"/>
              <w:contextualSpacing/>
              <w:jc w:val="center"/>
              <w:rPr>
                <w:rFonts w:eastAsia="Times New Roman" w:cs="Consolas"/>
                <w:b/>
                <w:bCs/>
                <w:color w:val="FFFFFF" w:themeColor="background1"/>
                <w:sz w:val="18"/>
                <w:szCs w:val="18"/>
                <w:lang w:eastAsia="en-AU"/>
              </w:rPr>
            </w:pPr>
            <w:r w:rsidRPr="00AF3FF3">
              <w:rPr>
                <w:rFonts w:eastAsia="Times New Roman" w:cs="Consolas"/>
                <w:b/>
                <w:bCs/>
                <w:color w:val="FFFFFF" w:themeColor="background1"/>
                <w:sz w:val="18"/>
                <w:szCs w:val="18"/>
                <w:lang w:eastAsia="en-AU"/>
              </w:rPr>
              <w:t>Other</w:t>
            </w:r>
          </w:p>
        </w:tc>
      </w:tr>
      <w:tr w:rsidR="006F0697" w:rsidRPr="00AF3FF3" w14:paraId="535FCFD8" w14:textId="77777777" w:rsidTr="006F0697">
        <w:trPr>
          <w:jc w:val="center"/>
        </w:trPr>
        <w:tc>
          <w:tcPr>
            <w:tcW w:w="3539" w:type="dxa"/>
            <w:shd w:val="clear" w:color="auto" w:fill="FFFFFF"/>
            <w:tcMar>
              <w:top w:w="0" w:type="dxa"/>
              <w:left w:w="0" w:type="dxa"/>
              <w:bottom w:w="0" w:type="dxa"/>
              <w:right w:w="0" w:type="dxa"/>
            </w:tcMar>
            <w:vAlign w:val="center"/>
          </w:tcPr>
          <w:p w14:paraId="775B10E3" w14:textId="40F23519" w:rsidR="006F0697" w:rsidRPr="00AF3FF3" w:rsidRDefault="006F0697" w:rsidP="00D74AA0">
            <w:pPr>
              <w:spacing w:after="0" w:line="240" w:lineRule="auto"/>
              <w:contextualSpacing/>
              <w:rPr>
                <w:rFonts w:eastAsia="Times New Roman" w:cs="Consolas"/>
                <w:color w:val="333333"/>
                <w:sz w:val="18"/>
                <w:szCs w:val="18"/>
                <w:lang w:eastAsia="en-AU"/>
              </w:rPr>
            </w:pPr>
            <w:r w:rsidRPr="00AF3FF3">
              <w:rPr>
                <w:rFonts w:eastAsia="Times New Roman" w:cs="Consolas"/>
                <w:b/>
                <w:bCs/>
                <w:color w:val="333333"/>
                <w:sz w:val="18"/>
                <w:szCs w:val="18"/>
                <w:lang w:eastAsia="en-AU"/>
              </w:rPr>
              <w:t>Study period (A&amp;B)</w:t>
            </w:r>
          </w:p>
        </w:tc>
        <w:tc>
          <w:tcPr>
            <w:tcW w:w="992" w:type="dxa"/>
            <w:shd w:val="clear" w:color="auto" w:fill="FFFFFF"/>
            <w:tcMar>
              <w:top w:w="0" w:type="dxa"/>
              <w:left w:w="75" w:type="dxa"/>
              <w:bottom w:w="0" w:type="dxa"/>
              <w:right w:w="75" w:type="dxa"/>
            </w:tcMar>
            <w:vAlign w:val="center"/>
          </w:tcPr>
          <w:p w14:paraId="7BA3C66D" w14:textId="77777777" w:rsidR="006F0697" w:rsidRPr="00AF3FF3" w:rsidRDefault="006F0697" w:rsidP="00D74AA0">
            <w:pPr>
              <w:spacing w:after="0" w:line="240" w:lineRule="auto"/>
              <w:contextualSpacing/>
              <w:jc w:val="right"/>
              <w:rPr>
                <w:rFonts w:eastAsia="Times New Roman" w:cs="Consolas"/>
                <w:sz w:val="18"/>
                <w:szCs w:val="18"/>
                <w:lang w:eastAsia="en-AU"/>
              </w:rPr>
            </w:pPr>
          </w:p>
        </w:tc>
        <w:tc>
          <w:tcPr>
            <w:tcW w:w="840" w:type="dxa"/>
            <w:shd w:val="clear" w:color="auto" w:fill="FFFFFF"/>
            <w:tcMar>
              <w:top w:w="0" w:type="dxa"/>
              <w:left w:w="75" w:type="dxa"/>
              <w:bottom w:w="0" w:type="dxa"/>
              <w:right w:w="75" w:type="dxa"/>
            </w:tcMar>
            <w:vAlign w:val="center"/>
          </w:tcPr>
          <w:p w14:paraId="07CE0EDC" w14:textId="77777777" w:rsidR="006F0697" w:rsidRPr="00AF3FF3" w:rsidRDefault="006F0697" w:rsidP="00D74AA0">
            <w:pPr>
              <w:spacing w:after="0" w:line="240" w:lineRule="auto"/>
              <w:contextualSpacing/>
              <w:jc w:val="right"/>
              <w:rPr>
                <w:rFonts w:eastAsia="Times New Roman" w:cs="Consolas"/>
                <w:sz w:val="18"/>
                <w:szCs w:val="18"/>
                <w:lang w:eastAsia="en-AU"/>
              </w:rPr>
            </w:pPr>
          </w:p>
        </w:tc>
        <w:tc>
          <w:tcPr>
            <w:tcW w:w="840" w:type="dxa"/>
            <w:shd w:val="clear" w:color="auto" w:fill="FFFFFF"/>
            <w:tcMar>
              <w:top w:w="0" w:type="dxa"/>
              <w:left w:w="75" w:type="dxa"/>
              <w:bottom w:w="0" w:type="dxa"/>
              <w:right w:w="75" w:type="dxa"/>
            </w:tcMar>
            <w:vAlign w:val="center"/>
          </w:tcPr>
          <w:p w14:paraId="071CBE2E" w14:textId="77777777" w:rsidR="006F0697" w:rsidRPr="00AF3FF3" w:rsidRDefault="006F0697" w:rsidP="00D74AA0">
            <w:pPr>
              <w:spacing w:after="0" w:line="240" w:lineRule="auto"/>
              <w:contextualSpacing/>
              <w:jc w:val="right"/>
              <w:rPr>
                <w:rFonts w:eastAsia="Times New Roman" w:cs="Consolas"/>
                <w:sz w:val="18"/>
                <w:szCs w:val="18"/>
                <w:lang w:eastAsia="en-AU"/>
              </w:rPr>
            </w:pPr>
          </w:p>
        </w:tc>
        <w:tc>
          <w:tcPr>
            <w:tcW w:w="840" w:type="dxa"/>
            <w:shd w:val="clear" w:color="auto" w:fill="FFFFFF"/>
            <w:tcMar>
              <w:top w:w="0" w:type="dxa"/>
              <w:left w:w="75" w:type="dxa"/>
              <w:bottom w:w="0" w:type="dxa"/>
              <w:right w:w="75" w:type="dxa"/>
            </w:tcMar>
            <w:vAlign w:val="center"/>
          </w:tcPr>
          <w:p w14:paraId="6976EAA9" w14:textId="77777777" w:rsidR="006F0697" w:rsidRPr="00AF3FF3" w:rsidRDefault="006F0697" w:rsidP="00D74AA0">
            <w:pPr>
              <w:spacing w:after="0" w:line="240" w:lineRule="auto"/>
              <w:contextualSpacing/>
              <w:jc w:val="right"/>
              <w:rPr>
                <w:rFonts w:eastAsia="Times New Roman" w:cs="Consolas"/>
                <w:sz w:val="18"/>
                <w:szCs w:val="18"/>
                <w:lang w:eastAsia="en-AU"/>
              </w:rPr>
            </w:pPr>
          </w:p>
        </w:tc>
        <w:tc>
          <w:tcPr>
            <w:tcW w:w="840" w:type="dxa"/>
            <w:shd w:val="clear" w:color="auto" w:fill="FFFFFF"/>
            <w:tcMar>
              <w:top w:w="0" w:type="dxa"/>
              <w:left w:w="75" w:type="dxa"/>
              <w:bottom w:w="0" w:type="dxa"/>
              <w:right w:w="75" w:type="dxa"/>
            </w:tcMar>
            <w:vAlign w:val="center"/>
          </w:tcPr>
          <w:p w14:paraId="12153A07" w14:textId="77777777" w:rsidR="006F0697" w:rsidRPr="00AF3FF3" w:rsidRDefault="006F0697" w:rsidP="00D74AA0">
            <w:pPr>
              <w:spacing w:after="0" w:line="240" w:lineRule="auto"/>
              <w:contextualSpacing/>
              <w:jc w:val="right"/>
              <w:rPr>
                <w:rFonts w:eastAsia="Times New Roman" w:cs="Consolas"/>
                <w:sz w:val="18"/>
                <w:szCs w:val="18"/>
                <w:lang w:eastAsia="en-AU"/>
              </w:rPr>
            </w:pPr>
          </w:p>
        </w:tc>
      </w:tr>
      <w:tr w:rsidR="00AF3FF3" w:rsidRPr="00AF3FF3" w14:paraId="549CA327" w14:textId="77777777" w:rsidTr="006F0697">
        <w:trPr>
          <w:jc w:val="center"/>
        </w:trPr>
        <w:tc>
          <w:tcPr>
            <w:tcW w:w="3539" w:type="dxa"/>
            <w:shd w:val="clear" w:color="auto" w:fill="FFFFFF"/>
            <w:tcMar>
              <w:top w:w="0" w:type="dxa"/>
              <w:left w:w="0" w:type="dxa"/>
              <w:bottom w:w="0" w:type="dxa"/>
              <w:right w:w="0" w:type="dxa"/>
            </w:tcMar>
            <w:vAlign w:val="center"/>
            <w:hideMark/>
          </w:tcPr>
          <w:p w14:paraId="43911136" w14:textId="22EAD610"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n</w:t>
            </w:r>
          </w:p>
        </w:tc>
        <w:tc>
          <w:tcPr>
            <w:tcW w:w="992" w:type="dxa"/>
            <w:shd w:val="clear" w:color="auto" w:fill="FFFFFF"/>
            <w:tcMar>
              <w:top w:w="0" w:type="dxa"/>
              <w:left w:w="75" w:type="dxa"/>
              <w:bottom w:w="0" w:type="dxa"/>
              <w:right w:w="75" w:type="dxa"/>
            </w:tcMar>
            <w:vAlign w:val="center"/>
            <w:hideMark/>
          </w:tcPr>
          <w:p w14:paraId="2F4E1790" w14:textId="0CBBE2C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43,175</w:t>
            </w:r>
          </w:p>
        </w:tc>
        <w:tc>
          <w:tcPr>
            <w:tcW w:w="840" w:type="dxa"/>
            <w:shd w:val="clear" w:color="auto" w:fill="FFFFFF"/>
            <w:tcMar>
              <w:top w:w="0" w:type="dxa"/>
              <w:left w:w="75" w:type="dxa"/>
              <w:bottom w:w="0" w:type="dxa"/>
              <w:right w:w="75" w:type="dxa"/>
            </w:tcMar>
            <w:vAlign w:val="center"/>
            <w:hideMark/>
          </w:tcPr>
          <w:p w14:paraId="07A3C9CD" w14:textId="4048A0AA"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28,154</w:t>
            </w:r>
          </w:p>
        </w:tc>
        <w:tc>
          <w:tcPr>
            <w:tcW w:w="840" w:type="dxa"/>
            <w:shd w:val="clear" w:color="auto" w:fill="FFFFFF"/>
            <w:tcMar>
              <w:top w:w="0" w:type="dxa"/>
              <w:left w:w="75" w:type="dxa"/>
              <w:bottom w:w="0" w:type="dxa"/>
              <w:right w:w="75" w:type="dxa"/>
            </w:tcMar>
            <w:vAlign w:val="center"/>
            <w:hideMark/>
          </w:tcPr>
          <w:p w14:paraId="3181693B" w14:textId="1E48749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15,021</w:t>
            </w:r>
          </w:p>
        </w:tc>
        <w:tc>
          <w:tcPr>
            <w:tcW w:w="840" w:type="dxa"/>
            <w:shd w:val="clear" w:color="auto" w:fill="FFFFFF"/>
            <w:tcMar>
              <w:top w:w="0" w:type="dxa"/>
              <w:left w:w="75" w:type="dxa"/>
              <w:bottom w:w="0" w:type="dxa"/>
              <w:right w:w="75" w:type="dxa"/>
            </w:tcMar>
            <w:vAlign w:val="center"/>
            <w:hideMark/>
          </w:tcPr>
          <w:p w14:paraId="6AD207ED" w14:textId="27EB3F15"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28,666</w:t>
            </w:r>
          </w:p>
        </w:tc>
        <w:tc>
          <w:tcPr>
            <w:tcW w:w="840" w:type="dxa"/>
            <w:shd w:val="clear" w:color="auto" w:fill="FFFFFF"/>
            <w:tcMar>
              <w:top w:w="0" w:type="dxa"/>
              <w:left w:w="75" w:type="dxa"/>
              <w:bottom w:w="0" w:type="dxa"/>
              <w:right w:w="75" w:type="dxa"/>
            </w:tcMar>
            <w:vAlign w:val="center"/>
            <w:hideMark/>
          </w:tcPr>
          <w:p w14:paraId="16870377" w14:textId="54FA5309"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11,505</w:t>
            </w:r>
          </w:p>
        </w:tc>
      </w:tr>
      <w:tr w:rsidR="00AF3FF3" w:rsidRPr="00AF3FF3" w14:paraId="511678EF" w14:textId="77777777" w:rsidTr="006F0697">
        <w:trPr>
          <w:jc w:val="center"/>
        </w:trPr>
        <w:tc>
          <w:tcPr>
            <w:tcW w:w="3539" w:type="dxa"/>
            <w:shd w:val="clear" w:color="auto" w:fill="FFFFFF"/>
            <w:tcMar>
              <w:top w:w="0" w:type="dxa"/>
              <w:left w:w="0" w:type="dxa"/>
              <w:bottom w:w="0" w:type="dxa"/>
              <w:right w:w="0" w:type="dxa"/>
            </w:tcMar>
            <w:vAlign w:val="center"/>
          </w:tcPr>
          <w:p w14:paraId="2B80788D" w14:textId="6D6C50FF"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b/>
                <w:bCs/>
                <w:color w:val="333333"/>
                <w:sz w:val="18"/>
                <w:szCs w:val="18"/>
                <w:lang w:eastAsia="en-AU"/>
              </w:rPr>
              <w:t>Mode of arrival (Percent)</w:t>
            </w:r>
          </w:p>
        </w:tc>
        <w:tc>
          <w:tcPr>
            <w:tcW w:w="992" w:type="dxa"/>
            <w:shd w:val="clear" w:color="auto" w:fill="FFFFFF"/>
            <w:tcMar>
              <w:top w:w="0" w:type="dxa"/>
              <w:left w:w="75" w:type="dxa"/>
              <w:bottom w:w="0" w:type="dxa"/>
              <w:right w:w="75" w:type="dxa"/>
            </w:tcMar>
            <w:vAlign w:val="center"/>
          </w:tcPr>
          <w:p w14:paraId="7A9D7E87" w14:textId="2250510B"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72B27E64" w14:textId="7E41E57D"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44A7C35B" w14:textId="410DEC17"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20AEFE32" w14:textId="4E26F59D"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745A8E6A" w14:textId="47A957E9"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r>
      <w:tr w:rsidR="00AF3FF3" w:rsidRPr="00AF3FF3" w14:paraId="57ED8DFF" w14:textId="77777777" w:rsidTr="006F0697">
        <w:trPr>
          <w:jc w:val="center"/>
        </w:trPr>
        <w:tc>
          <w:tcPr>
            <w:tcW w:w="3539" w:type="dxa"/>
            <w:shd w:val="clear" w:color="auto" w:fill="FFFFFF"/>
            <w:tcMar>
              <w:top w:w="0" w:type="dxa"/>
              <w:left w:w="0" w:type="dxa"/>
              <w:bottom w:w="0" w:type="dxa"/>
              <w:right w:w="0" w:type="dxa"/>
            </w:tcMar>
            <w:vAlign w:val="center"/>
            <w:hideMark/>
          </w:tcPr>
          <w:p w14:paraId="0FE72B77" w14:textId="24CEDF58"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1 Ambulance, air/helicopter</w:t>
            </w:r>
          </w:p>
        </w:tc>
        <w:tc>
          <w:tcPr>
            <w:tcW w:w="992" w:type="dxa"/>
            <w:shd w:val="clear" w:color="auto" w:fill="FFFFFF"/>
            <w:tcMar>
              <w:top w:w="0" w:type="dxa"/>
              <w:left w:w="75" w:type="dxa"/>
              <w:bottom w:w="0" w:type="dxa"/>
              <w:right w:w="75" w:type="dxa"/>
            </w:tcMar>
            <w:vAlign w:val="center"/>
            <w:hideMark/>
          </w:tcPr>
          <w:p w14:paraId="327B3771" w14:textId="429FC24A"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26.8%</w:t>
            </w:r>
          </w:p>
        </w:tc>
        <w:tc>
          <w:tcPr>
            <w:tcW w:w="840" w:type="dxa"/>
            <w:shd w:val="clear" w:color="auto" w:fill="FFFFFF"/>
            <w:tcMar>
              <w:top w:w="0" w:type="dxa"/>
              <w:left w:w="75" w:type="dxa"/>
              <w:bottom w:w="0" w:type="dxa"/>
              <w:right w:w="75" w:type="dxa"/>
            </w:tcMar>
            <w:vAlign w:val="center"/>
            <w:hideMark/>
          </w:tcPr>
          <w:p w14:paraId="03A53808" w14:textId="026E728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27.4%</w:t>
            </w:r>
          </w:p>
        </w:tc>
        <w:tc>
          <w:tcPr>
            <w:tcW w:w="840" w:type="dxa"/>
            <w:shd w:val="clear" w:color="auto" w:fill="FFFFFF"/>
            <w:tcMar>
              <w:top w:w="0" w:type="dxa"/>
              <w:left w:w="75" w:type="dxa"/>
              <w:bottom w:w="0" w:type="dxa"/>
              <w:right w:w="75" w:type="dxa"/>
            </w:tcMar>
            <w:vAlign w:val="center"/>
            <w:hideMark/>
          </w:tcPr>
          <w:p w14:paraId="746334B7" w14:textId="327BC295"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25.8%</w:t>
            </w:r>
          </w:p>
        </w:tc>
        <w:tc>
          <w:tcPr>
            <w:tcW w:w="840" w:type="dxa"/>
            <w:shd w:val="clear" w:color="auto" w:fill="FFFFFF"/>
            <w:tcMar>
              <w:top w:w="0" w:type="dxa"/>
              <w:left w:w="75" w:type="dxa"/>
              <w:bottom w:w="0" w:type="dxa"/>
              <w:right w:w="75" w:type="dxa"/>
            </w:tcMar>
            <w:vAlign w:val="center"/>
            <w:hideMark/>
          </w:tcPr>
          <w:p w14:paraId="607185FF" w14:textId="6C35677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28.9%</w:t>
            </w:r>
          </w:p>
        </w:tc>
        <w:tc>
          <w:tcPr>
            <w:tcW w:w="840" w:type="dxa"/>
            <w:shd w:val="clear" w:color="auto" w:fill="FFFFFF"/>
            <w:tcMar>
              <w:top w:w="0" w:type="dxa"/>
              <w:left w:w="75" w:type="dxa"/>
              <w:bottom w:w="0" w:type="dxa"/>
              <w:right w:w="75" w:type="dxa"/>
            </w:tcMar>
            <w:vAlign w:val="center"/>
            <w:hideMark/>
          </w:tcPr>
          <w:p w14:paraId="7E2E7939" w14:textId="5CDB0024"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26.3%</w:t>
            </w:r>
          </w:p>
        </w:tc>
      </w:tr>
      <w:tr w:rsidR="00AF3FF3" w:rsidRPr="00AF3FF3" w14:paraId="3A1F0467" w14:textId="77777777" w:rsidTr="006F0697">
        <w:trPr>
          <w:jc w:val="center"/>
        </w:trPr>
        <w:tc>
          <w:tcPr>
            <w:tcW w:w="3539" w:type="dxa"/>
            <w:shd w:val="clear" w:color="auto" w:fill="FFFFFF"/>
            <w:tcMar>
              <w:top w:w="0" w:type="dxa"/>
              <w:left w:w="0" w:type="dxa"/>
              <w:bottom w:w="0" w:type="dxa"/>
              <w:right w:w="0" w:type="dxa"/>
            </w:tcMar>
            <w:vAlign w:val="center"/>
            <w:hideMark/>
          </w:tcPr>
          <w:p w14:paraId="4F6D4714" w14:textId="5282F8D2"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2 Police/corrections</w:t>
            </w:r>
          </w:p>
        </w:tc>
        <w:tc>
          <w:tcPr>
            <w:tcW w:w="992" w:type="dxa"/>
            <w:shd w:val="clear" w:color="auto" w:fill="FFFFFF"/>
            <w:tcMar>
              <w:top w:w="0" w:type="dxa"/>
              <w:left w:w="75" w:type="dxa"/>
              <w:bottom w:w="0" w:type="dxa"/>
              <w:right w:w="75" w:type="dxa"/>
            </w:tcMar>
            <w:vAlign w:val="center"/>
            <w:hideMark/>
          </w:tcPr>
          <w:p w14:paraId="2E4CA322" w14:textId="41E57645"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1.4%</w:t>
            </w:r>
          </w:p>
        </w:tc>
        <w:tc>
          <w:tcPr>
            <w:tcW w:w="840" w:type="dxa"/>
            <w:shd w:val="clear" w:color="auto" w:fill="FFFFFF"/>
            <w:tcMar>
              <w:top w:w="0" w:type="dxa"/>
              <w:left w:w="75" w:type="dxa"/>
              <w:bottom w:w="0" w:type="dxa"/>
              <w:right w:w="75" w:type="dxa"/>
            </w:tcMar>
            <w:vAlign w:val="center"/>
            <w:hideMark/>
          </w:tcPr>
          <w:p w14:paraId="22BAF47F" w14:textId="12099735"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0.8%</w:t>
            </w:r>
          </w:p>
        </w:tc>
        <w:tc>
          <w:tcPr>
            <w:tcW w:w="840" w:type="dxa"/>
            <w:shd w:val="clear" w:color="auto" w:fill="FFFFFF"/>
            <w:tcMar>
              <w:top w:w="0" w:type="dxa"/>
              <w:left w:w="75" w:type="dxa"/>
              <w:bottom w:w="0" w:type="dxa"/>
              <w:right w:w="75" w:type="dxa"/>
            </w:tcMar>
            <w:vAlign w:val="center"/>
            <w:hideMark/>
          </w:tcPr>
          <w:p w14:paraId="7942757D" w14:textId="6AEE847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2.5%</w:t>
            </w:r>
          </w:p>
        </w:tc>
        <w:tc>
          <w:tcPr>
            <w:tcW w:w="840" w:type="dxa"/>
            <w:shd w:val="clear" w:color="auto" w:fill="FFFFFF"/>
            <w:tcMar>
              <w:top w:w="0" w:type="dxa"/>
              <w:left w:w="75" w:type="dxa"/>
              <w:bottom w:w="0" w:type="dxa"/>
              <w:right w:w="75" w:type="dxa"/>
            </w:tcMar>
            <w:vAlign w:val="center"/>
            <w:hideMark/>
          </w:tcPr>
          <w:p w14:paraId="3AFC505E" w14:textId="31F664E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1.4%</w:t>
            </w:r>
          </w:p>
        </w:tc>
        <w:tc>
          <w:tcPr>
            <w:tcW w:w="840" w:type="dxa"/>
            <w:shd w:val="clear" w:color="auto" w:fill="FFFFFF"/>
            <w:tcMar>
              <w:top w:w="0" w:type="dxa"/>
              <w:left w:w="75" w:type="dxa"/>
              <w:bottom w:w="0" w:type="dxa"/>
              <w:right w:w="75" w:type="dxa"/>
            </w:tcMar>
            <w:vAlign w:val="center"/>
            <w:hideMark/>
          </w:tcPr>
          <w:p w14:paraId="7CA3FC9D" w14:textId="677A3A2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1.8%</w:t>
            </w:r>
          </w:p>
        </w:tc>
      </w:tr>
      <w:tr w:rsidR="00AF3FF3" w:rsidRPr="00AF3FF3" w14:paraId="3572B121" w14:textId="77777777" w:rsidTr="006F0697">
        <w:trPr>
          <w:jc w:val="center"/>
        </w:trPr>
        <w:tc>
          <w:tcPr>
            <w:tcW w:w="3539" w:type="dxa"/>
            <w:shd w:val="clear" w:color="auto" w:fill="FFFFFF"/>
            <w:tcMar>
              <w:top w:w="0" w:type="dxa"/>
              <w:left w:w="0" w:type="dxa"/>
              <w:bottom w:w="0" w:type="dxa"/>
              <w:right w:w="0" w:type="dxa"/>
            </w:tcMar>
            <w:vAlign w:val="center"/>
            <w:hideMark/>
          </w:tcPr>
          <w:p w14:paraId="52F8B683" w14:textId="0FDCCA52"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8 Other</w:t>
            </w:r>
          </w:p>
        </w:tc>
        <w:tc>
          <w:tcPr>
            <w:tcW w:w="992" w:type="dxa"/>
            <w:shd w:val="clear" w:color="auto" w:fill="FFFFFF"/>
            <w:tcMar>
              <w:top w:w="0" w:type="dxa"/>
              <w:left w:w="75" w:type="dxa"/>
              <w:bottom w:w="0" w:type="dxa"/>
              <w:right w:w="75" w:type="dxa"/>
            </w:tcMar>
            <w:vAlign w:val="center"/>
            <w:hideMark/>
          </w:tcPr>
          <w:p w14:paraId="2A7EAA4A" w14:textId="53DFDE9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71.8%</w:t>
            </w:r>
          </w:p>
        </w:tc>
        <w:tc>
          <w:tcPr>
            <w:tcW w:w="840" w:type="dxa"/>
            <w:shd w:val="clear" w:color="auto" w:fill="FFFFFF"/>
            <w:tcMar>
              <w:top w:w="0" w:type="dxa"/>
              <w:left w:w="75" w:type="dxa"/>
              <w:bottom w:w="0" w:type="dxa"/>
              <w:right w:w="75" w:type="dxa"/>
            </w:tcMar>
            <w:vAlign w:val="center"/>
            <w:hideMark/>
          </w:tcPr>
          <w:p w14:paraId="35764BA4" w14:textId="08605049"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71.8%</w:t>
            </w:r>
          </w:p>
        </w:tc>
        <w:tc>
          <w:tcPr>
            <w:tcW w:w="840" w:type="dxa"/>
            <w:shd w:val="clear" w:color="auto" w:fill="FFFFFF"/>
            <w:tcMar>
              <w:top w:w="0" w:type="dxa"/>
              <w:left w:w="75" w:type="dxa"/>
              <w:bottom w:w="0" w:type="dxa"/>
              <w:right w:w="75" w:type="dxa"/>
            </w:tcMar>
            <w:vAlign w:val="center"/>
            <w:hideMark/>
          </w:tcPr>
          <w:p w14:paraId="1640A860" w14:textId="51348BA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71.7%</w:t>
            </w:r>
          </w:p>
        </w:tc>
        <w:tc>
          <w:tcPr>
            <w:tcW w:w="840" w:type="dxa"/>
            <w:shd w:val="clear" w:color="auto" w:fill="FFFFFF"/>
            <w:tcMar>
              <w:top w:w="0" w:type="dxa"/>
              <w:left w:w="75" w:type="dxa"/>
              <w:bottom w:w="0" w:type="dxa"/>
              <w:right w:w="75" w:type="dxa"/>
            </w:tcMar>
            <w:vAlign w:val="center"/>
            <w:hideMark/>
          </w:tcPr>
          <w:p w14:paraId="05E195CB" w14:textId="397B3B0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69.7%</w:t>
            </w:r>
          </w:p>
        </w:tc>
        <w:tc>
          <w:tcPr>
            <w:tcW w:w="840" w:type="dxa"/>
            <w:shd w:val="clear" w:color="auto" w:fill="FFFFFF"/>
            <w:tcMar>
              <w:top w:w="0" w:type="dxa"/>
              <w:left w:w="75" w:type="dxa"/>
              <w:bottom w:w="0" w:type="dxa"/>
              <w:right w:w="75" w:type="dxa"/>
            </w:tcMar>
            <w:vAlign w:val="center"/>
            <w:hideMark/>
          </w:tcPr>
          <w:p w14:paraId="3A3C46BE" w14:textId="3B38EFC6"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71.9%</w:t>
            </w:r>
          </w:p>
        </w:tc>
      </w:tr>
      <w:tr w:rsidR="00AF3FF3" w:rsidRPr="00AF3FF3" w14:paraId="11E44684" w14:textId="77777777" w:rsidTr="006F0697">
        <w:trPr>
          <w:jc w:val="center"/>
        </w:trPr>
        <w:tc>
          <w:tcPr>
            <w:tcW w:w="3539" w:type="dxa"/>
            <w:shd w:val="clear" w:color="auto" w:fill="FFFFFF"/>
            <w:tcMar>
              <w:top w:w="0" w:type="dxa"/>
              <w:left w:w="0" w:type="dxa"/>
              <w:bottom w:w="0" w:type="dxa"/>
              <w:right w:w="0" w:type="dxa"/>
            </w:tcMar>
            <w:vAlign w:val="center"/>
            <w:hideMark/>
          </w:tcPr>
          <w:p w14:paraId="0C020B1E" w14:textId="5360CEF2"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9 Not stated/unknown</w:t>
            </w:r>
          </w:p>
        </w:tc>
        <w:tc>
          <w:tcPr>
            <w:tcW w:w="992" w:type="dxa"/>
            <w:shd w:val="clear" w:color="auto" w:fill="FFFFFF"/>
            <w:tcMar>
              <w:top w:w="0" w:type="dxa"/>
              <w:left w:w="75" w:type="dxa"/>
              <w:bottom w:w="0" w:type="dxa"/>
              <w:right w:w="75" w:type="dxa"/>
            </w:tcMar>
            <w:vAlign w:val="center"/>
            <w:hideMark/>
          </w:tcPr>
          <w:p w14:paraId="4571465B" w14:textId="1F0BF713"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0.0%</w:t>
            </w:r>
          </w:p>
        </w:tc>
        <w:tc>
          <w:tcPr>
            <w:tcW w:w="840" w:type="dxa"/>
            <w:shd w:val="clear" w:color="auto" w:fill="FFFFFF"/>
            <w:tcMar>
              <w:top w:w="0" w:type="dxa"/>
              <w:left w:w="75" w:type="dxa"/>
              <w:bottom w:w="0" w:type="dxa"/>
              <w:right w:w="75" w:type="dxa"/>
            </w:tcMar>
            <w:vAlign w:val="center"/>
            <w:hideMark/>
          </w:tcPr>
          <w:p w14:paraId="40CC02A3" w14:textId="3DB660F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0.0%</w:t>
            </w:r>
          </w:p>
        </w:tc>
        <w:tc>
          <w:tcPr>
            <w:tcW w:w="840" w:type="dxa"/>
            <w:shd w:val="clear" w:color="auto" w:fill="FFFFFF"/>
            <w:tcMar>
              <w:top w:w="0" w:type="dxa"/>
              <w:left w:w="75" w:type="dxa"/>
              <w:bottom w:w="0" w:type="dxa"/>
              <w:right w:w="75" w:type="dxa"/>
            </w:tcMar>
            <w:vAlign w:val="center"/>
            <w:hideMark/>
          </w:tcPr>
          <w:p w14:paraId="6D8DEB3F" w14:textId="49935033"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0.0%</w:t>
            </w:r>
          </w:p>
        </w:tc>
        <w:tc>
          <w:tcPr>
            <w:tcW w:w="840" w:type="dxa"/>
            <w:shd w:val="clear" w:color="auto" w:fill="FFFFFF"/>
            <w:tcMar>
              <w:top w:w="0" w:type="dxa"/>
              <w:left w:w="75" w:type="dxa"/>
              <w:bottom w:w="0" w:type="dxa"/>
              <w:right w:w="75" w:type="dxa"/>
            </w:tcMar>
            <w:vAlign w:val="center"/>
            <w:hideMark/>
          </w:tcPr>
          <w:p w14:paraId="668258C2" w14:textId="33CF344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0.0%</w:t>
            </w:r>
          </w:p>
        </w:tc>
        <w:tc>
          <w:tcPr>
            <w:tcW w:w="840" w:type="dxa"/>
            <w:shd w:val="clear" w:color="auto" w:fill="FFFFFF"/>
            <w:tcMar>
              <w:top w:w="0" w:type="dxa"/>
              <w:left w:w="75" w:type="dxa"/>
              <w:bottom w:w="0" w:type="dxa"/>
              <w:right w:w="75" w:type="dxa"/>
            </w:tcMar>
            <w:vAlign w:val="center"/>
            <w:hideMark/>
          </w:tcPr>
          <w:p w14:paraId="3193E5D1" w14:textId="3A4AA27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0.0%</w:t>
            </w:r>
          </w:p>
        </w:tc>
      </w:tr>
      <w:tr w:rsidR="00AF3FF3" w:rsidRPr="00AF3FF3" w14:paraId="43488021" w14:textId="77777777" w:rsidTr="006F0697">
        <w:trPr>
          <w:jc w:val="center"/>
        </w:trPr>
        <w:tc>
          <w:tcPr>
            <w:tcW w:w="3539" w:type="dxa"/>
            <w:shd w:val="clear" w:color="auto" w:fill="FFFFFF"/>
            <w:tcMar>
              <w:top w:w="0" w:type="dxa"/>
              <w:left w:w="0" w:type="dxa"/>
              <w:bottom w:w="0" w:type="dxa"/>
              <w:right w:w="0" w:type="dxa"/>
            </w:tcMar>
            <w:vAlign w:val="center"/>
          </w:tcPr>
          <w:p w14:paraId="5ADD8116" w14:textId="259E785F"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b/>
                <w:bCs/>
                <w:color w:val="333333"/>
                <w:sz w:val="18"/>
                <w:szCs w:val="18"/>
                <w:lang w:eastAsia="en-AU"/>
              </w:rPr>
              <w:t>Mode of arrival (Mean cost $)</w:t>
            </w:r>
          </w:p>
        </w:tc>
        <w:tc>
          <w:tcPr>
            <w:tcW w:w="992" w:type="dxa"/>
            <w:shd w:val="clear" w:color="auto" w:fill="FFFFFF"/>
            <w:tcMar>
              <w:top w:w="0" w:type="dxa"/>
              <w:left w:w="75" w:type="dxa"/>
              <w:bottom w:w="0" w:type="dxa"/>
              <w:right w:w="75" w:type="dxa"/>
            </w:tcMar>
            <w:vAlign w:val="center"/>
          </w:tcPr>
          <w:p w14:paraId="7EAE1F13" w14:textId="5C469CBF"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7028F7F7" w14:textId="1BF8211B"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6EBDAE25" w14:textId="191ADADC"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007D21F8" w14:textId="364AD96D"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5B8CCAAF" w14:textId="70840A94"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r>
      <w:tr w:rsidR="00AF3FF3" w:rsidRPr="00AF3FF3" w14:paraId="7A59C43A" w14:textId="77777777" w:rsidTr="006F0697">
        <w:trPr>
          <w:jc w:val="center"/>
        </w:trPr>
        <w:tc>
          <w:tcPr>
            <w:tcW w:w="3539" w:type="dxa"/>
            <w:shd w:val="clear" w:color="auto" w:fill="FFFFFF"/>
            <w:tcMar>
              <w:top w:w="0" w:type="dxa"/>
              <w:left w:w="0" w:type="dxa"/>
              <w:bottom w:w="0" w:type="dxa"/>
              <w:right w:w="0" w:type="dxa"/>
            </w:tcMar>
            <w:vAlign w:val="center"/>
            <w:hideMark/>
          </w:tcPr>
          <w:p w14:paraId="6A1F1F34" w14:textId="670B08EC"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1 Ambulance, air/helicopter</w:t>
            </w:r>
          </w:p>
        </w:tc>
        <w:tc>
          <w:tcPr>
            <w:tcW w:w="992" w:type="dxa"/>
            <w:shd w:val="clear" w:color="auto" w:fill="FFFFFF"/>
            <w:tcMar>
              <w:top w:w="0" w:type="dxa"/>
              <w:left w:w="75" w:type="dxa"/>
              <w:bottom w:w="0" w:type="dxa"/>
              <w:right w:w="75" w:type="dxa"/>
            </w:tcMar>
            <w:vAlign w:val="center"/>
            <w:hideMark/>
          </w:tcPr>
          <w:p w14:paraId="46FD0A1F" w14:textId="76E0A3D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1,029</w:t>
            </w:r>
          </w:p>
        </w:tc>
        <w:tc>
          <w:tcPr>
            <w:tcW w:w="840" w:type="dxa"/>
            <w:shd w:val="clear" w:color="auto" w:fill="FFFFFF"/>
            <w:tcMar>
              <w:top w:w="0" w:type="dxa"/>
              <w:left w:w="75" w:type="dxa"/>
              <w:bottom w:w="0" w:type="dxa"/>
              <w:right w:w="75" w:type="dxa"/>
            </w:tcMar>
            <w:vAlign w:val="center"/>
            <w:hideMark/>
          </w:tcPr>
          <w:p w14:paraId="0D406984" w14:textId="7F69FA8A"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965</w:t>
            </w:r>
          </w:p>
        </w:tc>
        <w:tc>
          <w:tcPr>
            <w:tcW w:w="840" w:type="dxa"/>
            <w:shd w:val="clear" w:color="auto" w:fill="FFFFFF"/>
            <w:tcMar>
              <w:top w:w="0" w:type="dxa"/>
              <w:left w:w="75" w:type="dxa"/>
              <w:bottom w:w="0" w:type="dxa"/>
              <w:right w:w="75" w:type="dxa"/>
            </w:tcMar>
            <w:vAlign w:val="center"/>
            <w:hideMark/>
          </w:tcPr>
          <w:p w14:paraId="7B1CA752" w14:textId="43B4D7C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1,155</w:t>
            </w:r>
          </w:p>
        </w:tc>
        <w:tc>
          <w:tcPr>
            <w:tcW w:w="840" w:type="dxa"/>
            <w:shd w:val="clear" w:color="auto" w:fill="FFFFFF"/>
            <w:tcMar>
              <w:top w:w="0" w:type="dxa"/>
              <w:left w:w="75" w:type="dxa"/>
              <w:bottom w:w="0" w:type="dxa"/>
              <w:right w:w="75" w:type="dxa"/>
            </w:tcMar>
            <w:vAlign w:val="center"/>
            <w:hideMark/>
          </w:tcPr>
          <w:p w14:paraId="1B1FC756" w14:textId="67502CC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1,006</w:t>
            </w:r>
          </w:p>
        </w:tc>
        <w:tc>
          <w:tcPr>
            <w:tcW w:w="840" w:type="dxa"/>
            <w:shd w:val="clear" w:color="auto" w:fill="FFFFFF"/>
            <w:tcMar>
              <w:top w:w="0" w:type="dxa"/>
              <w:left w:w="75" w:type="dxa"/>
              <w:bottom w:w="0" w:type="dxa"/>
              <w:right w:w="75" w:type="dxa"/>
            </w:tcMar>
            <w:vAlign w:val="center"/>
            <w:hideMark/>
          </w:tcPr>
          <w:p w14:paraId="2D2EE025" w14:textId="175D1E54"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1,118</w:t>
            </w:r>
          </w:p>
        </w:tc>
      </w:tr>
      <w:tr w:rsidR="00AF3FF3" w:rsidRPr="00AF3FF3" w14:paraId="296FA412" w14:textId="77777777" w:rsidTr="006F0697">
        <w:trPr>
          <w:jc w:val="center"/>
        </w:trPr>
        <w:tc>
          <w:tcPr>
            <w:tcW w:w="3539" w:type="dxa"/>
            <w:shd w:val="clear" w:color="auto" w:fill="FFFFFF"/>
            <w:tcMar>
              <w:top w:w="0" w:type="dxa"/>
              <w:left w:w="0" w:type="dxa"/>
              <w:bottom w:w="0" w:type="dxa"/>
              <w:right w:w="0" w:type="dxa"/>
            </w:tcMar>
            <w:vAlign w:val="center"/>
            <w:hideMark/>
          </w:tcPr>
          <w:p w14:paraId="60C9EEA3" w14:textId="2AD4BFE2"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2 Police/corrections</w:t>
            </w:r>
          </w:p>
        </w:tc>
        <w:tc>
          <w:tcPr>
            <w:tcW w:w="992" w:type="dxa"/>
            <w:shd w:val="clear" w:color="auto" w:fill="FFFFFF"/>
            <w:tcMar>
              <w:top w:w="0" w:type="dxa"/>
              <w:left w:w="75" w:type="dxa"/>
              <w:bottom w:w="0" w:type="dxa"/>
              <w:right w:w="75" w:type="dxa"/>
            </w:tcMar>
            <w:vAlign w:val="center"/>
            <w:hideMark/>
          </w:tcPr>
          <w:p w14:paraId="3DD4CFF0" w14:textId="2DF68F63"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590</w:t>
            </w:r>
          </w:p>
        </w:tc>
        <w:tc>
          <w:tcPr>
            <w:tcW w:w="840" w:type="dxa"/>
            <w:shd w:val="clear" w:color="auto" w:fill="FFFFFF"/>
            <w:tcMar>
              <w:top w:w="0" w:type="dxa"/>
              <w:left w:w="75" w:type="dxa"/>
              <w:bottom w:w="0" w:type="dxa"/>
              <w:right w:w="75" w:type="dxa"/>
            </w:tcMar>
            <w:vAlign w:val="center"/>
            <w:hideMark/>
          </w:tcPr>
          <w:p w14:paraId="52328F50" w14:textId="5BBD1447"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807</w:t>
            </w:r>
          </w:p>
        </w:tc>
        <w:tc>
          <w:tcPr>
            <w:tcW w:w="840" w:type="dxa"/>
            <w:shd w:val="clear" w:color="auto" w:fill="FFFFFF"/>
            <w:tcMar>
              <w:top w:w="0" w:type="dxa"/>
              <w:left w:w="75" w:type="dxa"/>
              <w:bottom w:w="0" w:type="dxa"/>
              <w:right w:w="75" w:type="dxa"/>
            </w:tcMar>
            <w:vAlign w:val="center"/>
            <w:hideMark/>
          </w:tcPr>
          <w:p w14:paraId="78B0CFF8" w14:textId="7E65282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453</w:t>
            </w:r>
          </w:p>
        </w:tc>
        <w:tc>
          <w:tcPr>
            <w:tcW w:w="840" w:type="dxa"/>
            <w:shd w:val="clear" w:color="auto" w:fill="FFFFFF"/>
            <w:tcMar>
              <w:top w:w="0" w:type="dxa"/>
              <w:left w:w="75" w:type="dxa"/>
              <w:bottom w:w="0" w:type="dxa"/>
              <w:right w:w="75" w:type="dxa"/>
            </w:tcMar>
            <w:vAlign w:val="center"/>
            <w:hideMark/>
          </w:tcPr>
          <w:p w14:paraId="28531F77" w14:textId="5A5D6AE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626</w:t>
            </w:r>
          </w:p>
        </w:tc>
        <w:tc>
          <w:tcPr>
            <w:tcW w:w="840" w:type="dxa"/>
            <w:shd w:val="clear" w:color="auto" w:fill="FFFFFF"/>
            <w:tcMar>
              <w:top w:w="0" w:type="dxa"/>
              <w:left w:w="75" w:type="dxa"/>
              <w:bottom w:w="0" w:type="dxa"/>
              <w:right w:w="75" w:type="dxa"/>
            </w:tcMar>
            <w:vAlign w:val="center"/>
            <w:hideMark/>
          </w:tcPr>
          <w:p w14:paraId="17EAE569" w14:textId="67F9A63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520</w:t>
            </w:r>
          </w:p>
        </w:tc>
      </w:tr>
      <w:tr w:rsidR="00AF3FF3" w:rsidRPr="00AF3FF3" w14:paraId="6791E841" w14:textId="77777777" w:rsidTr="006F0697">
        <w:trPr>
          <w:jc w:val="center"/>
        </w:trPr>
        <w:tc>
          <w:tcPr>
            <w:tcW w:w="3539" w:type="dxa"/>
            <w:shd w:val="clear" w:color="auto" w:fill="FFFFFF"/>
            <w:tcMar>
              <w:top w:w="0" w:type="dxa"/>
              <w:left w:w="0" w:type="dxa"/>
              <w:bottom w:w="0" w:type="dxa"/>
              <w:right w:w="0" w:type="dxa"/>
            </w:tcMar>
            <w:vAlign w:val="center"/>
            <w:hideMark/>
          </w:tcPr>
          <w:p w14:paraId="3AF5FF7C" w14:textId="1AE7FDAD"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8 Other</w:t>
            </w:r>
          </w:p>
        </w:tc>
        <w:tc>
          <w:tcPr>
            <w:tcW w:w="992" w:type="dxa"/>
            <w:shd w:val="clear" w:color="auto" w:fill="FFFFFF"/>
            <w:tcMar>
              <w:top w:w="0" w:type="dxa"/>
              <w:left w:w="75" w:type="dxa"/>
              <w:bottom w:w="0" w:type="dxa"/>
              <w:right w:w="75" w:type="dxa"/>
            </w:tcMar>
            <w:vAlign w:val="center"/>
            <w:hideMark/>
          </w:tcPr>
          <w:p w14:paraId="0A5713B0" w14:textId="7DF13FFA"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574</w:t>
            </w:r>
          </w:p>
        </w:tc>
        <w:tc>
          <w:tcPr>
            <w:tcW w:w="840" w:type="dxa"/>
            <w:shd w:val="clear" w:color="auto" w:fill="FFFFFF"/>
            <w:tcMar>
              <w:top w:w="0" w:type="dxa"/>
              <w:left w:w="75" w:type="dxa"/>
              <w:bottom w:w="0" w:type="dxa"/>
              <w:right w:w="75" w:type="dxa"/>
            </w:tcMar>
            <w:vAlign w:val="center"/>
            <w:hideMark/>
          </w:tcPr>
          <w:p w14:paraId="5A5D1C7B" w14:textId="77B2B8AB"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606</w:t>
            </w:r>
          </w:p>
        </w:tc>
        <w:tc>
          <w:tcPr>
            <w:tcW w:w="840" w:type="dxa"/>
            <w:shd w:val="clear" w:color="auto" w:fill="FFFFFF"/>
            <w:tcMar>
              <w:top w:w="0" w:type="dxa"/>
              <w:left w:w="75" w:type="dxa"/>
              <w:bottom w:w="0" w:type="dxa"/>
              <w:right w:w="75" w:type="dxa"/>
            </w:tcMar>
            <w:vAlign w:val="center"/>
            <w:hideMark/>
          </w:tcPr>
          <w:p w14:paraId="411A71E6" w14:textId="65B0607E"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513</w:t>
            </w:r>
          </w:p>
        </w:tc>
        <w:tc>
          <w:tcPr>
            <w:tcW w:w="840" w:type="dxa"/>
            <w:shd w:val="clear" w:color="auto" w:fill="FFFFFF"/>
            <w:tcMar>
              <w:top w:w="0" w:type="dxa"/>
              <w:left w:w="75" w:type="dxa"/>
              <w:bottom w:w="0" w:type="dxa"/>
              <w:right w:w="75" w:type="dxa"/>
            </w:tcMar>
            <w:vAlign w:val="center"/>
            <w:hideMark/>
          </w:tcPr>
          <w:p w14:paraId="75FA7DE9" w14:textId="5A66C09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586</w:t>
            </w:r>
          </w:p>
        </w:tc>
        <w:tc>
          <w:tcPr>
            <w:tcW w:w="840" w:type="dxa"/>
            <w:shd w:val="clear" w:color="auto" w:fill="FFFFFF"/>
            <w:tcMar>
              <w:top w:w="0" w:type="dxa"/>
              <w:left w:w="75" w:type="dxa"/>
              <w:bottom w:w="0" w:type="dxa"/>
              <w:right w:w="75" w:type="dxa"/>
            </w:tcMar>
            <w:vAlign w:val="center"/>
            <w:hideMark/>
          </w:tcPr>
          <w:p w14:paraId="25BD3B1F" w14:textId="57C928D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580</w:t>
            </w:r>
          </w:p>
        </w:tc>
      </w:tr>
      <w:tr w:rsidR="00AF3FF3" w:rsidRPr="00AF3FF3" w14:paraId="2231401B" w14:textId="77777777" w:rsidTr="006F0697">
        <w:trPr>
          <w:jc w:val="center"/>
        </w:trPr>
        <w:tc>
          <w:tcPr>
            <w:tcW w:w="3539" w:type="dxa"/>
            <w:shd w:val="clear" w:color="auto" w:fill="FFFFFF"/>
            <w:tcMar>
              <w:top w:w="0" w:type="dxa"/>
              <w:left w:w="0" w:type="dxa"/>
              <w:bottom w:w="0" w:type="dxa"/>
              <w:right w:w="0" w:type="dxa"/>
            </w:tcMar>
            <w:vAlign w:val="center"/>
            <w:hideMark/>
          </w:tcPr>
          <w:p w14:paraId="6387F734" w14:textId="60621DB2"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9 Not stated/unknown</w:t>
            </w:r>
          </w:p>
        </w:tc>
        <w:tc>
          <w:tcPr>
            <w:tcW w:w="992" w:type="dxa"/>
            <w:shd w:val="clear" w:color="auto" w:fill="FFFFFF"/>
            <w:tcMar>
              <w:top w:w="0" w:type="dxa"/>
              <w:left w:w="75" w:type="dxa"/>
              <w:bottom w:w="0" w:type="dxa"/>
              <w:right w:w="75" w:type="dxa"/>
            </w:tcMar>
            <w:vAlign w:val="center"/>
            <w:hideMark/>
          </w:tcPr>
          <w:p w14:paraId="72236DD0" w14:textId="536BB135"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478</w:t>
            </w:r>
          </w:p>
        </w:tc>
        <w:tc>
          <w:tcPr>
            <w:tcW w:w="840" w:type="dxa"/>
            <w:shd w:val="clear" w:color="auto" w:fill="FFFFFF"/>
            <w:tcMar>
              <w:top w:w="0" w:type="dxa"/>
              <w:left w:w="75" w:type="dxa"/>
              <w:bottom w:w="0" w:type="dxa"/>
              <w:right w:w="75" w:type="dxa"/>
            </w:tcMar>
            <w:vAlign w:val="center"/>
            <w:hideMark/>
          </w:tcPr>
          <w:p w14:paraId="2082894B" w14:textId="173A8B0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686</w:t>
            </w:r>
          </w:p>
        </w:tc>
        <w:tc>
          <w:tcPr>
            <w:tcW w:w="840" w:type="dxa"/>
            <w:shd w:val="clear" w:color="auto" w:fill="FFFFFF"/>
            <w:tcMar>
              <w:top w:w="0" w:type="dxa"/>
              <w:left w:w="75" w:type="dxa"/>
              <w:bottom w:w="0" w:type="dxa"/>
              <w:right w:w="75" w:type="dxa"/>
            </w:tcMar>
            <w:vAlign w:val="center"/>
            <w:hideMark/>
          </w:tcPr>
          <w:p w14:paraId="4AD9D81D" w14:textId="5331767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270</w:t>
            </w:r>
          </w:p>
        </w:tc>
        <w:tc>
          <w:tcPr>
            <w:tcW w:w="840" w:type="dxa"/>
            <w:shd w:val="clear" w:color="auto" w:fill="FFFFFF"/>
            <w:tcMar>
              <w:top w:w="0" w:type="dxa"/>
              <w:left w:w="75" w:type="dxa"/>
              <w:bottom w:w="0" w:type="dxa"/>
              <w:right w:w="75" w:type="dxa"/>
            </w:tcMar>
            <w:vAlign w:val="center"/>
            <w:hideMark/>
          </w:tcPr>
          <w:p w14:paraId="4034ABF1" w14:textId="7EA2607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14</w:t>
            </w:r>
          </w:p>
        </w:tc>
        <w:tc>
          <w:tcPr>
            <w:tcW w:w="840" w:type="dxa"/>
            <w:shd w:val="clear" w:color="auto" w:fill="FFFFFF"/>
            <w:tcMar>
              <w:top w:w="0" w:type="dxa"/>
              <w:left w:w="75" w:type="dxa"/>
              <w:bottom w:w="0" w:type="dxa"/>
              <w:right w:w="75" w:type="dxa"/>
            </w:tcMar>
            <w:vAlign w:val="center"/>
            <w:hideMark/>
          </w:tcPr>
          <w:p w14:paraId="3FB51D49" w14:textId="19494DAE"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526</w:t>
            </w:r>
          </w:p>
        </w:tc>
      </w:tr>
      <w:tr w:rsidR="00AF3FF3" w:rsidRPr="00AF3FF3" w14:paraId="6BC69A03" w14:textId="77777777" w:rsidTr="006F0697">
        <w:trPr>
          <w:jc w:val="center"/>
        </w:trPr>
        <w:tc>
          <w:tcPr>
            <w:tcW w:w="3539" w:type="dxa"/>
            <w:shd w:val="clear" w:color="auto" w:fill="FFFFFF"/>
            <w:tcMar>
              <w:top w:w="0" w:type="dxa"/>
              <w:left w:w="0" w:type="dxa"/>
              <w:bottom w:w="0" w:type="dxa"/>
              <w:right w:w="0" w:type="dxa"/>
            </w:tcMar>
            <w:vAlign w:val="center"/>
          </w:tcPr>
          <w:p w14:paraId="53FBE061" w14:textId="398E9B05"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b/>
                <w:bCs/>
                <w:color w:val="333333"/>
                <w:sz w:val="18"/>
                <w:szCs w:val="18"/>
                <w:lang w:eastAsia="en-AU"/>
              </w:rPr>
              <w:t>Visit type (Percent)</w:t>
            </w:r>
          </w:p>
        </w:tc>
        <w:tc>
          <w:tcPr>
            <w:tcW w:w="992" w:type="dxa"/>
            <w:shd w:val="clear" w:color="auto" w:fill="FFFFFF"/>
            <w:tcMar>
              <w:top w:w="0" w:type="dxa"/>
              <w:left w:w="75" w:type="dxa"/>
              <w:bottom w:w="0" w:type="dxa"/>
              <w:right w:w="75" w:type="dxa"/>
            </w:tcMar>
            <w:vAlign w:val="center"/>
          </w:tcPr>
          <w:p w14:paraId="00DBCDDF" w14:textId="2C35C6CE"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38EE0BD6" w14:textId="2618A853"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1F48D3B1" w14:textId="1AFE49AD"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1066EF55" w14:textId="285D3D4D"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57F84D9E" w14:textId="1C058971"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r>
      <w:tr w:rsidR="00AF3FF3" w:rsidRPr="00AF3FF3" w14:paraId="1ECBBDE9" w14:textId="77777777" w:rsidTr="006F0697">
        <w:trPr>
          <w:jc w:val="center"/>
        </w:trPr>
        <w:tc>
          <w:tcPr>
            <w:tcW w:w="3539" w:type="dxa"/>
            <w:shd w:val="clear" w:color="auto" w:fill="FFFFFF"/>
            <w:tcMar>
              <w:top w:w="0" w:type="dxa"/>
              <w:left w:w="0" w:type="dxa"/>
              <w:bottom w:w="0" w:type="dxa"/>
              <w:right w:w="0" w:type="dxa"/>
            </w:tcMar>
            <w:vAlign w:val="center"/>
            <w:hideMark/>
          </w:tcPr>
          <w:p w14:paraId="3F7B3849" w14:textId="1A9462B4"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1 Emergency presentation</w:t>
            </w:r>
          </w:p>
        </w:tc>
        <w:tc>
          <w:tcPr>
            <w:tcW w:w="992" w:type="dxa"/>
            <w:shd w:val="clear" w:color="auto" w:fill="FFFFFF"/>
            <w:tcMar>
              <w:top w:w="0" w:type="dxa"/>
              <w:left w:w="75" w:type="dxa"/>
              <w:bottom w:w="0" w:type="dxa"/>
              <w:right w:w="75" w:type="dxa"/>
            </w:tcMar>
            <w:vAlign w:val="center"/>
            <w:hideMark/>
          </w:tcPr>
          <w:p w14:paraId="752B2AF9" w14:textId="2BF50F1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99.0%</w:t>
            </w:r>
          </w:p>
        </w:tc>
        <w:tc>
          <w:tcPr>
            <w:tcW w:w="840" w:type="dxa"/>
            <w:shd w:val="clear" w:color="auto" w:fill="FFFFFF"/>
            <w:tcMar>
              <w:top w:w="0" w:type="dxa"/>
              <w:left w:w="75" w:type="dxa"/>
              <w:bottom w:w="0" w:type="dxa"/>
              <w:right w:w="75" w:type="dxa"/>
            </w:tcMar>
            <w:vAlign w:val="center"/>
            <w:hideMark/>
          </w:tcPr>
          <w:p w14:paraId="2556049D" w14:textId="143E18E9"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98.9%</w:t>
            </w:r>
          </w:p>
        </w:tc>
        <w:tc>
          <w:tcPr>
            <w:tcW w:w="840" w:type="dxa"/>
            <w:shd w:val="clear" w:color="auto" w:fill="FFFFFF"/>
            <w:tcMar>
              <w:top w:w="0" w:type="dxa"/>
              <w:left w:w="75" w:type="dxa"/>
              <w:bottom w:w="0" w:type="dxa"/>
              <w:right w:w="75" w:type="dxa"/>
            </w:tcMar>
            <w:vAlign w:val="center"/>
            <w:hideMark/>
          </w:tcPr>
          <w:p w14:paraId="6FFBAE95" w14:textId="3036C15A"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99.1%</w:t>
            </w:r>
          </w:p>
        </w:tc>
        <w:tc>
          <w:tcPr>
            <w:tcW w:w="840" w:type="dxa"/>
            <w:shd w:val="clear" w:color="auto" w:fill="FFFFFF"/>
            <w:tcMar>
              <w:top w:w="0" w:type="dxa"/>
              <w:left w:w="75" w:type="dxa"/>
              <w:bottom w:w="0" w:type="dxa"/>
              <w:right w:w="75" w:type="dxa"/>
            </w:tcMar>
            <w:vAlign w:val="center"/>
            <w:hideMark/>
          </w:tcPr>
          <w:p w14:paraId="434AB2B2" w14:textId="1EEC0EBE"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98.9%</w:t>
            </w:r>
          </w:p>
        </w:tc>
        <w:tc>
          <w:tcPr>
            <w:tcW w:w="840" w:type="dxa"/>
            <w:shd w:val="clear" w:color="auto" w:fill="FFFFFF"/>
            <w:tcMar>
              <w:top w:w="0" w:type="dxa"/>
              <w:left w:w="75" w:type="dxa"/>
              <w:bottom w:w="0" w:type="dxa"/>
              <w:right w:w="75" w:type="dxa"/>
            </w:tcMar>
            <w:vAlign w:val="center"/>
            <w:hideMark/>
          </w:tcPr>
          <w:p w14:paraId="23B62C3C" w14:textId="17D95CB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99.2%</w:t>
            </w:r>
          </w:p>
        </w:tc>
      </w:tr>
      <w:tr w:rsidR="00AF3FF3" w:rsidRPr="00AF3FF3" w14:paraId="3B90D166" w14:textId="77777777" w:rsidTr="006F0697">
        <w:trPr>
          <w:jc w:val="center"/>
        </w:trPr>
        <w:tc>
          <w:tcPr>
            <w:tcW w:w="3539" w:type="dxa"/>
            <w:shd w:val="clear" w:color="auto" w:fill="FFFFFF"/>
            <w:tcMar>
              <w:top w:w="0" w:type="dxa"/>
              <w:left w:w="0" w:type="dxa"/>
              <w:bottom w:w="0" w:type="dxa"/>
              <w:right w:w="0" w:type="dxa"/>
            </w:tcMar>
            <w:vAlign w:val="center"/>
            <w:hideMark/>
          </w:tcPr>
          <w:p w14:paraId="09414B65" w14:textId="67842717"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2 Return Visit, planned</w:t>
            </w:r>
          </w:p>
        </w:tc>
        <w:tc>
          <w:tcPr>
            <w:tcW w:w="992" w:type="dxa"/>
            <w:shd w:val="clear" w:color="auto" w:fill="FFFFFF"/>
            <w:tcMar>
              <w:top w:w="0" w:type="dxa"/>
              <w:left w:w="75" w:type="dxa"/>
              <w:bottom w:w="0" w:type="dxa"/>
              <w:right w:w="75" w:type="dxa"/>
            </w:tcMar>
            <w:vAlign w:val="center"/>
            <w:hideMark/>
          </w:tcPr>
          <w:p w14:paraId="28F61A90" w14:textId="1E8FF655"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0.7%</w:t>
            </w:r>
          </w:p>
        </w:tc>
        <w:tc>
          <w:tcPr>
            <w:tcW w:w="840" w:type="dxa"/>
            <w:shd w:val="clear" w:color="auto" w:fill="FFFFFF"/>
            <w:tcMar>
              <w:top w:w="0" w:type="dxa"/>
              <w:left w:w="75" w:type="dxa"/>
              <w:bottom w:w="0" w:type="dxa"/>
              <w:right w:w="75" w:type="dxa"/>
            </w:tcMar>
            <w:vAlign w:val="center"/>
            <w:hideMark/>
          </w:tcPr>
          <w:p w14:paraId="528EB2C3" w14:textId="0FA91C2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0.7%</w:t>
            </w:r>
          </w:p>
        </w:tc>
        <w:tc>
          <w:tcPr>
            <w:tcW w:w="840" w:type="dxa"/>
            <w:shd w:val="clear" w:color="auto" w:fill="FFFFFF"/>
            <w:tcMar>
              <w:top w:w="0" w:type="dxa"/>
              <w:left w:w="75" w:type="dxa"/>
              <w:bottom w:w="0" w:type="dxa"/>
              <w:right w:w="75" w:type="dxa"/>
            </w:tcMar>
            <w:vAlign w:val="center"/>
            <w:hideMark/>
          </w:tcPr>
          <w:p w14:paraId="476CCC0A" w14:textId="5F47245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0.6%</w:t>
            </w:r>
          </w:p>
        </w:tc>
        <w:tc>
          <w:tcPr>
            <w:tcW w:w="840" w:type="dxa"/>
            <w:shd w:val="clear" w:color="auto" w:fill="FFFFFF"/>
            <w:tcMar>
              <w:top w:w="0" w:type="dxa"/>
              <w:left w:w="75" w:type="dxa"/>
              <w:bottom w:w="0" w:type="dxa"/>
              <w:right w:w="75" w:type="dxa"/>
            </w:tcMar>
            <w:vAlign w:val="center"/>
            <w:hideMark/>
          </w:tcPr>
          <w:p w14:paraId="2BB5F314" w14:textId="2D02E992"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0.6%</w:t>
            </w:r>
          </w:p>
        </w:tc>
        <w:tc>
          <w:tcPr>
            <w:tcW w:w="840" w:type="dxa"/>
            <w:shd w:val="clear" w:color="auto" w:fill="FFFFFF"/>
            <w:tcMar>
              <w:top w:w="0" w:type="dxa"/>
              <w:left w:w="75" w:type="dxa"/>
              <w:bottom w:w="0" w:type="dxa"/>
              <w:right w:w="75" w:type="dxa"/>
            </w:tcMar>
            <w:vAlign w:val="center"/>
            <w:hideMark/>
          </w:tcPr>
          <w:p w14:paraId="7E3B1490" w14:textId="71575C2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0.5%</w:t>
            </w:r>
          </w:p>
        </w:tc>
      </w:tr>
      <w:tr w:rsidR="00AF3FF3" w:rsidRPr="00AF3FF3" w14:paraId="0A818BF8" w14:textId="77777777" w:rsidTr="006F0697">
        <w:trPr>
          <w:jc w:val="center"/>
        </w:trPr>
        <w:tc>
          <w:tcPr>
            <w:tcW w:w="3539" w:type="dxa"/>
            <w:shd w:val="clear" w:color="auto" w:fill="FFFFFF"/>
            <w:tcMar>
              <w:top w:w="0" w:type="dxa"/>
              <w:left w:w="0" w:type="dxa"/>
              <w:bottom w:w="0" w:type="dxa"/>
              <w:right w:w="0" w:type="dxa"/>
            </w:tcMar>
            <w:vAlign w:val="center"/>
            <w:hideMark/>
          </w:tcPr>
          <w:p w14:paraId="3DBDFDE9" w14:textId="4FEBDBC3"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3 Pre-arranged admission</w:t>
            </w:r>
          </w:p>
        </w:tc>
        <w:tc>
          <w:tcPr>
            <w:tcW w:w="992" w:type="dxa"/>
            <w:shd w:val="clear" w:color="auto" w:fill="FFFFFF"/>
            <w:tcMar>
              <w:top w:w="0" w:type="dxa"/>
              <w:left w:w="75" w:type="dxa"/>
              <w:bottom w:w="0" w:type="dxa"/>
              <w:right w:w="75" w:type="dxa"/>
            </w:tcMar>
            <w:vAlign w:val="center"/>
            <w:hideMark/>
          </w:tcPr>
          <w:p w14:paraId="3CC2B4E7" w14:textId="0C0EAA56"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0.2%</w:t>
            </w:r>
          </w:p>
        </w:tc>
        <w:tc>
          <w:tcPr>
            <w:tcW w:w="840" w:type="dxa"/>
            <w:shd w:val="clear" w:color="auto" w:fill="FFFFFF"/>
            <w:tcMar>
              <w:top w:w="0" w:type="dxa"/>
              <w:left w:w="75" w:type="dxa"/>
              <w:bottom w:w="0" w:type="dxa"/>
              <w:right w:w="75" w:type="dxa"/>
            </w:tcMar>
            <w:vAlign w:val="center"/>
            <w:hideMark/>
          </w:tcPr>
          <w:p w14:paraId="45824269" w14:textId="60D17B9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0.1%</w:t>
            </w:r>
          </w:p>
        </w:tc>
        <w:tc>
          <w:tcPr>
            <w:tcW w:w="840" w:type="dxa"/>
            <w:shd w:val="clear" w:color="auto" w:fill="FFFFFF"/>
            <w:tcMar>
              <w:top w:w="0" w:type="dxa"/>
              <w:left w:w="75" w:type="dxa"/>
              <w:bottom w:w="0" w:type="dxa"/>
              <w:right w:w="75" w:type="dxa"/>
            </w:tcMar>
            <w:vAlign w:val="center"/>
            <w:hideMark/>
          </w:tcPr>
          <w:p w14:paraId="313A8319" w14:textId="4A89E89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0.2%</w:t>
            </w:r>
          </w:p>
        </w:tc>
        <w:tc>
          <w:tcPr>
            <w:tcW w:w="840" w:type="dxa"/>
            <w:shd w:val="clear" w:color="auto" w:fill="FFFFFF"/>
            <w:tcMar>
              <w:top w:w="0" w:type="dxa"/>
              <w:left w:w="75" w:type="dxa"/>
              <w:bottom w:w="0" w:type="dxa"/>
              <w:right w:w="75" w:type="dxa"/>
            </w:tcMar>
            <w:vAlign w:val="center"/>
            <w:hideMark/>
          </w:tcPr>
          <w:p w14:paraId="7AD18089" w14:textId="4C260BB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0.1%</w:t>
            </w:r>
          </w:p>
        </w:tc>
        <w:tc>
          <w:tcPr>
            <w:tcW w:w="840" w:type="dxa"/>
            <w:shd w:val="clear" w:color="auto" w:fill="FFFFFF"/>
            <w:tcMar>
              <w:top w:w="0" w:type="dxa"/>
              <w:left w:w="75" w:type="dxa"/>
              <w:bottom w:w="0" w:type="dxa"/>
              <w:right w:w="75" w:type="dxa"/>
            </w:tcMar>
            <w:vAlign w:val="center"/>
            <w:hideMark/>
          </w:tcPr>
          <w:p w14:paraId="523D08A5" w14:textId="68A2F6F6"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0.3%</w:t>
            </w:r>
          </w:p>
        </w:tc>
      </w:tr>
      <w:tr w:rsidR="00AF3FF3" w:rsidRPr="00AF3FF3" w14:paraId="411CFA3F" w14:textId="77777777" w:rsidTr="006F0697">
        <w:trPr>
          <w:jc w:val="center"/>
        </w:trPr>
        <w:tc>
          <w:tcPr>
            <w:tcW w:w="3539" w:type="dxa"/>
            <w:shd w:val="clear" w:color="auto" w:fill="FFFFFF"/>
            <w:tcMar>
              <w:top w:w="0" w:type="dxa"/>
              <w:left w:w="0" w:type="dxa"/>
              <w:bottom w:w="0" w:type="dxa"/>
              <w:right w:w="0" w:type="dxa"/>
            </w:tcMar>
            <w:vAlign w:val="center"/>
            <w:hideMark/>
          </w:tcPr>
          <w:p w14:paraId="26E35D65" w14:textId="7D52A961"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5 Dead on arrival</w:t>
            </w:r>
          </w:p>
        </w:tc>
        <w:tc>
          <w:tcPr>
            <w:tcW w:w="992" w:type="dxa"/>
            <w:shd w:val="clear" w:color="auto" w:fill="FFFFFF"/>
            <w:tcMar>
              <w:top w:w="0" w:type="dxa"/>
              <w:left w:w="75" w:type="dxa"/>
              <w:bottom w:w="0" w:type="dxa"/>
              <w:right w:w="75" w:type="dxa"/>
            </w:tcMar>
            <w:vAlign w:val="center"/>
            <w:hideMark/>
          </w:tcPr>
          <w:p w14:paraId="7B82BD49" w14:textId="5F667DD9"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0.2%</w:t>
            </w:r>
          </w:p>
        </w:tc>
        <w:tc>
          <w:tcPr>
            <w:tcW w:w="840" w:type="dxa"/>
            <w:shd w:val="clear" w:color="auto" w:fill="FFFFFF"/>
            <w:tcMar>
              <w:top w:w="0" w:type="dxa"/>
              <w:left w:w="75" w:type="dxa"/>
              <w:bottom w:w="0" w:type="dxa"/>
              <w:right w:w="75" w:type="dxa"/>
            </w:tcMar>
            <w:vAlign w:val="center"/>
            <w:hideMark/>
          </w:tcPr>
          <w:p w14:paraId="018D8CB0" w14:textId="0AFDC72B"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0.3%</w:t>
            </w:r>
          </w:p>
        </w:tc>
        <w:tc>
          <w:tcPr>
            <w:tcW w:w="840" w:type="dxa"/>
            <w:shd w:val="clear" w:color="auto" w:fill="FFFFFF"/>
            <w:tcMar>
              <w:top w:w="0" w:type="dxa"/>
              <w:left w:w="75" w:type="dxa"/>
              <w:bottom w:w="0" w:type="dxa"/>
              <w:right w:w="75" w:type="dxa"/>
            </w:tcMar>
            <w:vAlign w:val="center"/>
            <w:hideMark/>
          </w:tcPr>
          <w:p w14:paraId="2E5AE0F4" w14:textId="4086AB8B"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0.0%</w:t>
            </w:r>
          </w:p>
        </w:tc>
        <w:tc>
          <w:tcPr>
            <w:tcW w:w="840" w:type="dxa"/>
            <w:shd w:val="clear" w:color="auto" w:fill="FFFFFF"/>
            <w:tcMar>
              <w:top w:w="0" w:type="dxa"/>
              <w:left w:w="75" w:type="dxa"/>
              <w:bottom w:w="0" w:type="dxa"/>
              <w:right w:w="75" w:type="dxa"/>
            </w:tcMar>
            <w:vAlign w:val="center"/>
            <w:hideMark/>
          </w:tcPr>
          <w:p w14:paraId="6CFBFFB4" w14:textId="2347555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0.3%</w:t>
            </w:r>
          </w:p>
        </w:tc>
        <w:tc>
          <w:tcPr>
            <w:tcW w:w="840" w:type="dxa"/>
            <w:shd w:val="clear" w:color="auto" w:fill="FFFFFF"/>
            <w:tcMar>
              <w:top w:w="0" w:type="dxa"/>
              <w:left w:w="75" w:type="dxa"/>
              <w:bottom w:w="0" w:type="dxa"/>
              <w:right w:w="75" w:type="dxa"/>
            </w:tcMar>
            <w:vAlign w:val="center"/>
            <w:hideMark/>
          </w:tcPr>
          <w:p w14:paraId="1A8D7DBA" w14:textId="164CF4C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0.0%</w:t>
            </w:r>
          </w:p>
        </w:tc>
      </w:tr>
      <w:tr w:rsidR="00AF3FF3" w:rsidRPr="00AF3FF3" w14:paraId="4B1CCD98" w14:textId="77777777" w:rsidTr="006F0697">
        <w:trPr>
          <w:jc w:val="center"/>
        </w:trPr>
        <w:tc>
          <w:tcPr>
            <w:tcW w:w="3539" w:type="dxa"/>
            <w:shd w:val="clear" w:color="auto" w:fill="FFFFFF"/>
            <w:tcMar>
              <w:top w:w="0" w:type="dxa"/>
              <w:left w:w="0" w:type="dxa"/>
              <w:bottom w:w="0" w:type="dxa"/>
              <w:right w:w="0" w:type="dxa"/>
            </w:tcMar>
            <w:vAlign w:val="center"/>
          </w:tcPr>
          <w:p w14:paraId="6FB78740" w14:textId="5DE07AD1"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b/>
                <w:bCs/>
                <w:color w:val="333333"/>
                <w:sz w:val="18"/>
                <w:szCs w:val="18"/>
                <w:lang w:eastAsia="en-AU"/>
              </w:rPr>
              <w:t>Visit type (Mean cost $)</w:t>
            </w:r>
          </w:p>
        </w:tc>
        <w:tc>
          <w:tcPr>
            <w:tcW w:w="992" w:type="dxa"/>
            <w:shd w:val="clear" w:color="auto" w:fill="FFFFFF"/>
            <w:tcMar>
              <w:top w:w="0" w:type="dxa"/>
              <w:left w:w="75" w:type="dxa"/>
              <w:bottom w:w="0" w:type="dxa"/>
              <w:right w:w="75" w:type="dxa"/>
            </w:tcMar>
            <w:vAlign w:val="center"/>
          </w:tcPr>
          <w:p w14:paraId="6ECCA0F4" w14:textId="21586406"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437E5816" w14:textId="5701F4D9"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61060D92" w14:textId="011B0B4B"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78E377D6" w14:textId="058CE34A"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49793CC2" w14:textId="08F8335A"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r>
      <w:tr w:rsidR="00AF3FF3" w:rsidRPr="00AF3FF3" w14:paraId="5E41D258" w14:textId="77777777" w:rsidTr="003A622C">
        <w:trPr>
          <w:jc w:val="center"/>
        </w:trPr>
        <w:tc>
          <w:tcPr>
            <w:tcW w:w="3539" w:type="dxa"/>
            <w:shd w:val="clear" w:color="auto" w:fill="FFFFFF"/>
            <w:tcMar>
              <w:top w:w="0" w:type="dxa"/>
              <w:left w:w="0" w:type="dxa"/>
              <w:bottom w:w="0" w:type="dxa"/>
              <w:right w:w="0" w:type="dxa"/>
            </w:tcMar>
            <w:vAlign w:val="center"/>
            <w:hideMark/>
          </w:tcPr>
          <w:p w14:paraId="3F6402F8" w14:textId="0F622851"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1 Emergency presentation</w:t>
            </w:r>
          </w:p>
        </w:tc>
        <w:tc>
          <w:tcPr>
            <w:tcW w:w="992" w:type="dxa"/>
            <w:shd w:val="clear" w:color="auto" w:fill="FFFFFF"/>
            <w:tcMar>
              <w:top w:w="0" w:type="dxa"/>
              <w:left w:w="75" w:type="dxa"/>
              <w:bottom w:w="0" w:type="dxa"/>
              <w:right w:w="75" w:type="dxa"/>
            </w:tcMar>
            <w:vAlign w:val="center"/>
            <w:hideMark/>
          </w:tcPr>
          <w:p w14:paraId="7AD2B7A3" w14:textId="2CEE7EB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699</w:t>
            </w:r>
          </w:p>
        </w:tc>
        <w:tc>
          <w:tcPr>
            <w:tcW w:w="840" w:type="dxa"/>
            <w:shd w:val="clear" w:color="auto" w:fill="FFFFFF"/>
            <w:tcMar>
              <w:top w:w="0" w:type="dxa"/>
              <w:left w:w="75" w:type="dxa"/>
              <w:bottom w:w="0" w:type="dxa"/>
              <w:right w:w="75" w:type="dxa"/>
            </w:tcMar>
            <w:vAlign w:val="center"/>
            <w:hideMark/>
          </w:tcPr>
          <w:p w14:paraId="0CBB61DD" w14:textId="5042CD8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708</w:t>
            </w:r>
          </w:p>
        </w:tc>
        <w:tc>
          <w:tcPr>
            <w:tcW w:w="840" w:type="dxa"/>
            <w:shd w:val="clear" w:color="auto" w:fill="FFFFFF"/>
            <w:tcMar>
              <w:top w:w="0" w:type="dxa"/>
              <w:left w:w="75" w:type="dxa"/>
              <w:bottom w:w="0" w:type="dxa"/>
              <w:right w:w="75" w:type="dxa"/>
            </w:tcMar>
            <w:vAlign w:val="center"/>
            <w:hideMark/>
          </w:tcPr>
          <w:p w14:paraId="0BA617FB" w14:textId="03D7A8D2"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681</w:t>
            </w:r>
          </w:p>
        </w:tc>
        <w:tc>
          <w:tcPr>
            <w:tcW w:w="840" w:type="dxa"/>
            <w:shd w:val="clear" w:color="auto" w:fill="FFFFFF"/>
            <w:tcMar>
              <w:top w:w="0" w:type="dxa"/>
              <w:left w:w="75" w:type="dxa"/>
              <w:bottom w:w="0" w:type="dxa"/>
              <w:right w:w="75" w:type="dxa"/>
            </w:tcMar>
            <w:vAlign w:val="center"/>
            <w:hideMark/>
          </w:tcPr>
          <w:p w14:paraId="642737AD" w14:textId="1971B4B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710</w:t>
            </w:r>
          </w:p>
        </w:tc>
        <w:tc>
          <w:tcPr>
            <w:tcW w:w="840" w:type="dxa"/>
            <w:shd w:val="clear" w:color="auto" w:fill="FFFFFF"/>
            <w:tcMar>
              <w:top w:w="0" w:type="dxa"/>
              <w:left w:w="75" w:type="dxa"/>
              <w:bottom w:w="0" w:type="dxa"/>
              <w:right w:w="75" w:type="dxa"/>
            </w:tcMar>
            <w:vAlign w:val="center"/>
            <w:hideMark/>
          </w:tcPr>
          <w:p w14:paraId="4F8FE49A" w14:textId="2AF58137"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724</w:t>
            </w:r>
          </w:p>
        </w:tc>
      </w:tr>
      <w:tr w:rsidR="00AF3FF3" w:rsidRPr="00AF3FF3" w14:paraId="1F6BD0E3" w14:textId="77777777" w:rsidTr="003A622C">
        <w:trPr>
          <w:jc w:val="center"/>
        </w:trPr>
        <w:tc>
          <w:tcPr>
            <w:tcW w:w="3539" w:type="dxa"/>
            <w:shd w:val="clear" w:color="auto" w:fill="FFFFFF"/>
            <w:tcMar>
              <w:top w:w="0" w:type="dxa"/>
              <w:left w:w="0" w:type="dxa"/>
              <w:bottom w:w="0" w:type="dxa"/>
              <w:right w:w="0" w:type="dxa"/>
            </w:tcMar>
            <w:vAlign w:val="center"/>
            <w:hideMark/>
          </w:tcPr>
          <w:p w14:paraId="1E2F511D" w14:textId="075EAC69"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2 Return Visit, planned</w:t>
            </w:r>
          </w:p>
        </w:tc>
        <w:tc>
          <w:tcPr>
            <w:tcW w:w="992" w:type="dxa"/>
            <w:shd w:val="clear" w:color="auto" w:fill="FFFFFF"/>
            <w:tcMar>
              <w:top w:w="0" w:type="dxa"/>
              <w:left w:w="75" w:type="dxa"/>
              <w:bottom w:w="0" w:type="dxa"/>
              <w:right w:w="75" w:type="dxa"/>
            </w:tcMar>
            <w:vAlign w:val="center"/>
            <w:hideMark/>
          </w:tcPr>
          <w:p w14:paraId="18478288" w14:textId="48178952"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471</w:t>
            </w:r>
          </w:p>
        </w:tc>
        <w:tc>
          <w:tcPr>
            <w:tcW w:w="840" w:type="dxa"/>
            <w:shd w:val="clear" w:color="auto" w:fill="FFFFFF"/>
            <w:tcMar>
              <w:top w:w="0" w:type="dxa"/>
              <w:left w:w="75" w:type="dxa"/>
              <w:bottom w:w="0" w:type="dxa"/>
              <w:right w:w="75" w:type="dxa"/>
            </w:tcMar>
            <w:vAlign w:val="center"/>
            <w:hideMark/>
          </w:tcPr>
          <w:p w14:paraId="37754F58" w14:textId="61CA46A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475</w:t>
            </w:r>
          </w:p>
        </w:tc>
        <w:tc>
          <w:tcPr>
            <w:tcW w:w="840" w:type="dxa"/>
            <w:shd w:val="clear" w:color="auto" w:fill="FFFFFF"/>
            <w:tcMar>
              <w:top w:w="0" w:type="dxa"/>
              <w:left w:w="75" w:type="dxa"/>
              <w:bottom w:w="0" w:type="dxa"/>
              <w:right w:w="75" w:type="dxa"/>
            </w:tcMar>
            <w:vAlign w:val="center"/>
            <w:hideMark/>
          </w:tcPr>
          <w:p w14:paraId="2A71BA69" w14:textId="508CDD5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462</w:t>
            </w:r>
          </w:p>
        </w:tc>
        <w:tc>
          <w:tcPr>
            <w:tcW w:w="840" w:type="dxa"/>
            <w:shd w:val="clear" w:color="auto" w:fill="FFFFFF"/>
            <w:tcMar>
              <w:top w:w="0" w:type="dxa"/>
              <w:left w:w="75" w:type="dxa"/>
              <w:bottom w:w="0" w:type="dxa"/>
              <w:right w:w="75" w:type="dxa"/>
            </w:tcMar>
            <w:vAlign w:val="center"/>
            <w:hideMark/>
          </w:tcPr>
          <w:p w14:paraId="422A61E6" w14:textId="0D2804EE"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487</w:t>
            </w:r>
          </w:p>
        </w:tc>
        <w:tc>
          <w:tcPr>
            <w:tcW w:w="840" w:type="dxa"/>
            <w:shd w:val="clear" w:color="auto" w:fill="FFFFFF"/>
            <w:tcMar>
              <w:top w:w="0" w:type="dxa"/>
              <w:left w:w="75" w:type="dxa"/>
              <w:bottom w:w="0" w:type="dxa"/>
              <w:right w:w="75" w:type="dxa"/>
            </w:tcMar>
            <w:vAlign w:val="center"/>
            <w:hideMark/>
          </w:tcPr>
          <w:p w14:paraId="6EFA9D27" w14:textId="0822F101"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485</w:t>
            </w:r>
          </w:p>
        </w:tc>
      </w:tr>
      <w:tr w:rsidR="00AF3FF3" w:rsidRPr="00AF3FF3" w14:paraId="3869F545" w14:textId="77777777" w:rsidTr="003A622C">
        <w:trPr>
          <w:jc w:val="center"/>
        </w:trPr>
        <w:tc>
          <w:tcPr>
            <w:tcW w:w="3539" w:type="dxa"/>
            <w:shd w:val="clear" w:color="auto" w:fill="FFFFFF"/>
            <w:tcMar>
              <w:top w:w="0" w:type="dxa"/>
              <w:left w:w="0" w:type="dxa"/>
              <w:bottom w:w="0" w:type="dxa"/>
              <w:right w:w="0" w:type="dxa"/>
            </w:tcMar>
            <w:vAlign w:val="center"/>
            <w:hideMark/>
          </w:tcPr>
          <w:p w14:paraId="063967B7" w14:textId="3157CC82"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3 Pre-arranged admission</w:t>
            </w:r>
          </w:p>
        </w:tc>
        <w:tc>
          <w:tcPr>
            <w:tcW w:w="992" w:type="dxa"/>
            <w:shd w:val="clear" w:color="auto" w:fill="FFFFFF"/>
            <w:tcMar>
              <w:top w:w="0" w:type="dxa"/>
              <w:left w:w="75" w:type="dxa"/>
              <w:bottom w:w="0" w:type="dxa"/>
              <w:right w:w="75" w:type="dxa"/>
            </w:tcMar>
            <w:vAlign w:val="center"/>
            <w:hideMark/>
          </w:tcPr>
          <w:p w14:paraId="634C8363" w14:textId="578F1F13"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500</w:t>
            </w:r>
          </w:p>
        </w:tc>
        <w:tc>
          <w:tcPr>
            <w:tcW w:w="840" w:type="dxa"/>
            <w:shd w:val="clear" w:color="auto" w:fill="FFFFFF"/>
            <w:tcMar>
              <w:top w:w="0" w:type="dxa"/>
              <w:left w:w="75" w:type="dxa"/>
              <w:bottom w:w="0" w:type="dxa"/>
              <w:right w:w="75" w:type="dxa"/>
            </w:tcMar>
            <w:vAlign w:val="center"/>
            <w:hideMark/>
          </w:tcPr>
          <w:p w14:paraId="4387C148" w14:textId="51400C87"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302</w:t>
            </w:r>
          </w:p>
        </w:tc>
        <w:tc>
          <w:tcPr>
            <w:tcW w:w="840" w:type="dxa"/>
            <w:shd w:val="clear" w:color="auto" w:fill="FFFFFF"/>
            <w:tcMar>
              <w:top w:w="0" w:type="dxa"/>
              <w:left w:w="75" w:type="dxa"/>
              <w:bottom w:w="0" w:type="dxa"/>
              <w:right w:w="75" w:type="dxa"/>
            </w:tcMar>
            <w:vAlign w:val="center"/>
            <w:hideMark/>
          </w:tcPr>
          <w:p w14:paraId="4A0EB5E8" w14:textId="67E2F92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730</w:t>
            </w:r>
          </w:p>
        </w:tc>
        <w:tc>
          <w:tcPr>
            <w:tcW w:w="840" w:type="dxa"/>
            <w:shd w:val="clear" w:color="auto" w:fill="FFFFFF"/>
            <w:tcMar>
              <w:top w:w="0" w:type="dxa"/>
              <w:left w:w="75" w:type="dxa"/>
              <w:bottom w:w="0" w:type="dxa"/>
              <w:right w:w="75" w:type="dxa"/>
            </w:tcMar>
            <w:vAlign w:val="center"/>
            <w:hideMark/>
          </w:tcPr>
          <w:p w14:paraId="18722046" w14:textId="46BAFA5B"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293</w:t>
            </w:r>
          </w:p>
        </w:tc>
        <w:tc>
          <w:tcPr>
            <w:tcW w:w="840" w:type="dxa"/>
            <w:shd w:val="clear" w:color="auto" w:fill="FFFFFF"/>
            <w:tcMar>
              <w:top w:w="0" w:type="dxa"/>
              <w:left w:w="75" w:type="dxa"/>
              <w:bottom w:w="0" w:type="dxa"/>
              <w:right w:w="75" w:type="dxa"/>
            </w:tcMar>
            <w:vAlign w:val="center"/>
            <w:hideMark/>
          </w:tcPr>
          <w:p w14:paraId="6D4CDA92" w14:textId="7B4EC275"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721</w:t>
            </w:r>
          </w:p>
        </w:tc>
      </w:tr>
      <w:tr w:rsidR="00AF3FF3" w:rsidRPr="00AF3FF3" w14:paraId="566DF195" w14:textId="77777777" w:rsidTr="003A622C">
        <w:trPr>
          <w:jc w:val="center"/>
        </w:trPr>
        <w:tc>
          <w:tcPr>
            <w:tcW w:w="3539" w:type="dxa"/>
            <w:shd w:val="clear" w:color="auto" w:fill="FFFFFF"/>
            <w:tcMar>
              <w:top w:w="0" w:type="dxa"/>
              <w:left w:w="0" w:type="dxa"/>
              <w:bottom w:w="0" w:type="dxa"/>
              <w:right w:w="0" w:type="dxa"/>
            </w:tcMar>
            <w:vAlign w:val="center"/>
            <w:hideMark/>
          </w:tcPr>
          <w:p w14:paraId="53F33700" w14:textId="06A10339"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5 Dead on arrival</w:t>
            </w:r>
          </w:p>
        </w:tc>
        <w:tc>
          <w:tcPr>
            <w:tcW w:w="992" w:type="dxa"/>
            <w:shd w:val="clear" w:color="auto" w:fill="FFFFFF"/>
            <w:tcMar>
              <w:top w:w="0" w:type="dxa"/>
              <w:left w:w="75" w:type="dxa"/>
              <w:bottom w:w="0" w:type="dxa"/>
              <w:right w:w="75" w:type="dxa"/>
            </w:tcMar>
            <w:vAlign w:val="center"/>
            <w:hideMark/>
          </w:tcPr>
          <w:p w14:paraId="3491DA29" w14:textId="2F9FA106"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130</w:t>
            </w:r>
          </w:p>
        </w:tc>
        <w:tc>
          <w:tcPr>
            <w:tcW w:w="840" w:type="dxa"/>
            <w:shd w:val="clear" w:color="auto" w:fill="FFFFFF"/>
            <w:tcMar>
              <w:top w:w="0" w:type="dxa"/>
              <w:left w:w="75" w:type="dxa"/>
              <w:bottom w:w="0" w:type="dxa"/>
              <w:right w:w="75" w:type="dxa"/>
            </w:tcMar>
            <w:vAlign w:val="center"/>
            <w:hideMark/>
          </w:tcPr>
          <w:p w14:paraId="5B67C2EB" w14:textId="56545F46"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137</w:t>
            </w:r>
          </w:p>
        </w:tc>
        <w:tc>
          <w:tcPr>
            <w:tcW w:w="840" w:type="dxa"/>
            <w:shd w:val="clear" w:color="auto" w:fill="FFFFFF"/>
            <w:tcMar>
              <w:top w:w="0" w:type="dxa"/>
              <w:left w:w="75" w:type="dxa"/>
              <w:bottom w:w="0" w:type="dxa"/>
              <w:right w:w="75" w:type="dxa"/>
            </w:tcMar>
            <w:vAlign w:val="center"/>
            <w:hideMark/>
          </w:tcPr>
          <w:p w14:paraId="36AD9A32" w14:textId="5CA6BD32"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w:t>
            </w:r>
          </w:p>
        </w:tc>
        <w:tc>
          <w:tcPr>
            <w:tcW w:w="840" w:type="dxa"/>
            <w:shd w:val="clear" w:color="auto" w:fill="FFFFFF"/>
            <w:tcMar>
              <w:top w:w="0" w:type="dxa"/>
              <w:left w:w="75" w:type="dxa"/>
              <w:bottom w:w="0" w:type="dxa"/>
              <w:right w:w="75" w:type="dxa"/>
            </w:tcMar>
            <w:vAlign w:val="center"/>
            <w:hideMark/>
          </w:tcPr>
          <w:p w14:paraId="762A7267" w14:textId="522252F7"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137</w:t>
            </w:r>
          </w:p>
        </w:tc>
        <w:tc>
          <w:tcPr>
            <w:tcW w:w="840" w:type="dxa"/>
            <w:shd w:val="clear" w:color="auto" w:fill="FFFFFF"/>
            <w:tcMar>
              <w:top w:w="0" w:type="dxa"/>
              <w:left w:w="75" w:type="dxa"/>
              <w:bottom w:w="0" w:type="dxa"/>
              <w:right w:w="75" w:type="dxa"/>
            </w:tcMar>
            <w:vAlign w:val="center"/>
            <w:hideMark/>
          </w:tcPr>
          <w:p w14:paraId="5573CC35" w14:textId="66170BD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w:t>
            </w:r>
          </w:p>
        </w:tc>
      </w:tr>
      <w:tr w:rsidR="00AF3FF3" w:rsidRPr="00AF3FF3" w14:paraId="675FC5D4" w14:textId="77777777" w:rsidTr="006F0697">
        <w:trPr>
          <w:jc w:val="center"/>
        </w:trPr>
        <w:tc>
          <w:tcPr>
            <w:tcW w:w="3539" w:type="dxa"/>
            <w:shd w:val="clear" w:color="auto" w:fill="FFFFFF"/>
            <w:tcMar>
              <w:top w:w="0" w:type="dxa"/>
              <w:left w:w="0" w:type="dxa"/>
              <w:bottom w:w="0" w:type="dxa"/>
              <w:right w:w="0" w:type="dxa"/>
            </w:tcMar>
            <w:vAlign w:val="center"/>
          </w:tcPr>
          <w:p w14:paraId="5468D4AC" w14:textId="07477E48"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b/>
                <w:bCs/>
                <w:color w:val="333333"/>
                <w:sz w:val="18"/>
                <w:szCs w:val="18"/>
                <w:lang w:eastAsia="en-AU"/>
              </w:rPr>
              <w:t>Visit type (Median time</w:t>
            </w:r>
            <w:r w:rsidRPr="00AF3FF3">
              <w:rPr>
                <w:rFonts w:eastAsia="Times New Roman" w:cs="Consolas"/>
                <w:b/>
                <w:bCs/>
                <w:color w:val="333333"/>
                <w:sz w:val="18"/>
                <w:szCs w:val="18"/>
                <w:vertAlign w:val="superscript"/>
                <w:lang w:eastAsia="en-AU"/>
              </w:rPr>
              <w:t>†</w:t>
            </w:r>
            <w:r w:rsidRPr="00AF3FF3">
              <w:rPr>
                <w:rFonts w:eastAsia="Times New Roman" w:cs="Consolas"/>
                <w:b/>
                <w:bCs/>
                <w:color w:val="333333"/>
                <w:sz w:val="18"/>
                <w:szCs w:val="18"/>
                <w:lang w:eastAsia="en-AU"/>
              </w:rPr>
              <w:t>(mins))</w:t>
            </w:r>
          </w:p>
        </w:tc>
        <w:tc>
          <w:tcPr>
            <w:tcW w:w="992" w:type="dxa"/>
            <w:shd w:val="clear" w:color="auto" w:fill="FFFFFF"/>
            <w:tcMar>
              <w:top w:w="0" w:type="dxa"/>
              <w:left w:w="75" w:type="dxa"/>
              <w:bottom w:w="0" w:type="dxa"/>
              <w:right w:w="75" w:type="dxa"/>
            </w:tcMar>
            <w:vAlign w:val="center"/>
          </w:tcPr>
          <w:p w14:paraId="54B3A898" w14:textId="1D2EFD6C"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3DCC6CCF" w14:textId="2EBCCD6F"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667724C7" w14:textId="1C21F3D1"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1686EF84" w14:textId="5D936042"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c>
          <w:tcPr>
            <w:tcW w:w="840" w:type="dxa"/>
            <w:shd w:val="clear" w:color="auto" w:fill="FFFFFF"/>
            <w:tcMar>
              <w:top w:w="0" w:type="dxa"/>
              <w:left w:w="75" w:type="dxa"/>
              <w:bottom w:w="0" w:type="dxa"/>
              <w:right w:w="75" w:type="dxa"/>
            </w:tcMar>
            <w:vAlign w:val="center"/>
          </w:tcPr>
          <w:p w14:paraId="519F4D28" w14:textId="79E09AD1" w:rsidR="00AF3FF3" w:rsidRPr="00AF3FF3" w:rsidRDefault="00AF3FF3" w:rsidP="00AF3FF3">
            <w:pPr>
              <w:spacing w:after="0" w:line="240" w:lineRule="auto"/>
              <w:contextualSpacing/>
              <w:jc w:val="right"/>
              <w:rPr>
                <w:rFonts w:eastAsia="Times New Roman" w:cs="Consolas"/>
                <w:sz w:val="18"/>
                <w:szCs w:val="18"/>
                <w:lang w:eastAsia="en-AU"/>
              </w:rPr>
            </w:pPr>
            <w:r w:rsidRPr="00AF3FF3">
              <w:rPr>
                <w:b/>
                <w:bCs/>
                <w:color w:val="333333"/>
                <w:sz w:val="18"/>
                <w:szCs w:val="18"/>
              </w:rPr>
              <w:t> </w:t>
            </w:r>
          </w:p>
        </w:tc>
      </w:tr>
      <w:tr w:rsidR="00AF3FF3" w:rsidRPr="00AF3FF3" w14:paraId="4EEDFA3D" w14:textId="77777777" w:rsidTr="006F0697">
        <w:trPr>
          <w:jc w:val="center"/>
        </w:trPr>
        <w:tc>
          <w:tcPr>
            <w:tcW w:w="3539" w:type="dxa"/>
            <w:shd w:val="clear" w:color="auto" w:fill="FFFFFF"/>
            <w:tcMar>
              <w:top w:w="0" w:type="dxa"/>
              <w:left w:w="0" w:type="dxa"/>
              <w:bottom w:w="0" w:type="dxa"/>
              <w:right w:w="0" w:type="dxa"/>
            </w:tcMar>
            <w:vAlign w:val="center"/>
            <w:hideMark/>
          </w:tcPr>
          <w:p w14:paraId="49615B75" w14:textId="679F34E5"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1 Emergency presentation</w:t>
            </w:r>
          </w:p>
        </w:tc>
        <w:tc>
          <w:tcPr>
            <w:tcW w:w="992" w:type="dxa"/>
            <w:shd w:val="clear" w:color="auto" w:fill="FFFFFF"/>
            <w:tcMar>
              <w:top w:w="0" w:type="dxa"/>
              <w:left w:w="75" w:type="dxa"/>
              <w:bottom w:w="0" w:type="dxa"/>
              <w:right w:w="75" w:type="dxa"/>
            </w:tcMar>
            <w:vAlign w:val="center"/>
            <w:hideMark/>
          </w:tcPr>
          <w:p w14:paraId="36FE68F4" w14:textId="74A2377E"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125</w:t>
            </w:r>
          </w:p>
        </w:tc>
        <w:tc>
          <w:tcPr>
            <w:tcW w:w="840" w:type="dxa"/>
            <w:shd w:val="clear" w:color="auto" w:fill="FFFFFF"/>
            <w:tcMar>
              <w:top w:w="0" w:type="dxa"/>
              <w:left w:w="75" w:type="dxa"/>
              <w:bottom w:w="0" w:type="dxa"/>
              <w:right w:w="75" w:type="dxa"/>
            </w:tcMar>
            <w:vAlign w:val="center"/>
            <w:hideMark/>
          </w:tcPr>
          <w:p w14:paraId="67232F36" w14:textId="0E3F6A8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139</w:t>
            </w:r>
          </w:p>
        </w:tc>
        <w:tc>
          <w:tcPr>
            <w:tcW w:w="840" w:type="dxa"/>
            <w:shd w:val="clear" w:color="auto" w:fill="FFFFFF"/>
            <w:tcMar>
              <w:top w:w="0" w:type="dxa"/>
              <w:left w:w="75" w:type="dxa"/>
              <w:bottom w:w="0" w:type="dxa"/>
              <w:right w:w="75" w:type="dxa"/>
            </w:tcMar>
            <w:vAlign w:val="center"/>
            <w:hideMark/>
          </w:tcPr>
          <w:p w14:paraId="4BD71B9C" w14:textId="4B21BDF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100</w:t>
            </w:r>
          </w:p>
        </w:tc>
        <w:tc>
          <w:tcPr>
            <w:tcW w:w="840" w:type="dxa"/>
            <w:shd w:val="clear" w:color="auto" w:fill="FFFFFF"/>
            <w:tcMar>
              <w:top w:w="0" w:type="dxa"/>
              <w:left w:w="75" w:type="dxa"/>
              <w:bottom w:w="0" w:type="dxa"/>
              <w:right w:w="75" w:type="dxa"/>
            </w:tcMar>
            <w:vAlign w:val="center"/>
            <w:hideMark/>
          </w:tcPr>
          <w:p w14:paraId="573A3DF3" w14:textId="7B06A3F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128</w:t>
            </w:r>
          </w:p>
        </w:tc>
        <w:tc>
          <w:tcPr>
            <w:tcW w:w="840" w:type="dxa"/>
            <w:shd w:val="clear" w:color="auto" w:fill="FFFFFF"/>
            <w:tcMar>
              <w:top w:w="0" w:type="dxa"/>
              <w:left w:w="75" w:type="dxa"/>
              <w:bottom w:w="0" w:type="dxa"/>
              <w:right w:w="75" w:type="dxa"/>
            </w:tcMar>
            <w:vAlign w:val="center"/>
            <w:hideMark/>
          </w:tcPr>
          <w:p w14:paraId="7067888A" w14:textId="3186CC5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125</w:t>
            </w:r>
          </w:p>
        </w:tc>
      </w:tr>
      <w:tr w:rsidR="00AF3FF3" w:rsidRPr="00AF3FF3" w14:paraId="6ADBC663" w14:textId="77777777" w:rsidTr="006F0697">
        <w:trPr>
          <w:jc w:val="center"/>
        </w:trPr>
        <w:tc>
          <w:tcPr>
            <w:tcW w:w="3539" w:type="dxa"/>
            <w:shd w:val="clear" w:color="auto" w:fill="FFFFFF"/>
            <w:tcMar>
              <w:top w:w="0" w:type="dxa"/>
              <w:left w:w="0" w:type="dxa"/>
              <w:bottom w:w="0" w:type="dxa"/>
              <w:right w:w="0" w:type="dxa"/>
            </w:tcMar>
            <w:vAlign w:val="center"/>
            <w:hideMark/>
          </w:tcPr>
          <w:p w14:paraId="1AA5C36A" w14:textId="2E358939"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2 Return Visit, planned</w:t>
            </w:r>
          </w:p>
        </w:tc>
        <w:tc>
          <w:tcPr>
            <w:tcW w:w="992" w:type="dxa"/>
            <w:shd w:val="clear" w:color="auto" w:fill="FFFFFF"/>
            <w:tcMar>
              <w:top w:w="0" w:type="dxa"/>
              <w:left w:w="75" w:type="dxa"/>
              <w:bottom w:w="0" w:type="dxa"/>
              <w:right w:w="75" w:type="dxa"/>
            </w:tcMar>
            <w:vAlign w:val="center"/>
            <w:hideMark/>
          </w:tcPr>
          <w:p w14:paraId="64467766" w14:textId="10044DC8"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67</w:t>
            </w:r>
          </w:p>
        </w:tc>
        <w:tc>
          <w:tcPr>
            <w:tcW w:w="840" w:type="dxa"/>
            <w:shd w:val="clear" w:color="auto" w:fill="FFFFFF"/>
            <w:tcMar>
              <w:top w:w="0" w:type="dxa"/>
              <w:left w:w="75" w:type="dxa"/>
              <w:bottom w:w="0" w:type="dxa"/>
              <w:right w:w="75" w:type="dxa"/>
            </w:tcMar>
            <w:vAlign w:val="center"/>
            <w:hideMark/>
          </w:tcPr>
          <w:p w14:paraId="2BD5A989" w14:textId="045C239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70</w:t>
            </w:r>
          </w:p>
        </w:tc>
        <w:tc>
          <w:tcPr>
            <w:tcW w:w="840" w:type="dxa"/>
            <w:shd w:val="clear" w:color="auto" w:fill="FFFFFF"/>
            <w:tcMar>
              <w:top w:w="0" w:type="dxa"/>
              <w:left w:w="75" w:type="dxa"/>
              <w:bottom w:w="0" w:type="dxa"/>
              <w:right w:w="75" w:type="dxa"/>
            </w:tcMar>
            <w:vAlign w:val="center"/>
            <w:hideMark/>
          </w:tcPr>
          <w:p w14:paraId="3ED5C8B5" w14:textId="6FF5B9F6"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53</w:t>
            </w:r>
          </w:p>
        </w:tc>
        <w:tc>
          <w:tcPr>
            <w:tcW w:w="840" w:type="dxa"/>
            <w:shd w:val="clear" w:color="auto" w:fill="FFFFFF"/>
            <w:tcMar>
              <w:top w:w="0" w:type="dxa"/>
              <w:left w:w="75" w:type="dxa"/>
              <w:bottom w:w="0" w:type="dxa"/>
              <w:right w:w="75" w:type="dxa"/>
            </w:tcMar>
            <w:vAlign w:val="center"/>
            <w:hideMark/>
          </w:tcPr>
          <w:p w14:paraId="49663E4C" w14:textId="3BAB1B8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72</w:t>
            </w:r>
          </w:p>
        </w:tc>
        <w:tc>
          <w:tcPr>
            <w:tcW w:w="840" w:type="dxa"/>
            <w:shd w:val="clear" w:color="auto" w:fill="FFFFFF"/>
            <w:tcMar>
              <w:top w:w="0" w:type="dxa"/>
              <w:left w:w="75" w:type="dxa"/>
              <w:bottom w:w="0" w:type="dxa"/>
              <w:right w:w="75" w:type="dxa"/>
            </w:tcMar>
            <w:vAlign w:val="center"/>
            <w:hideMark/>
          </w:tcPr>
          <w:p w14:paraId="7270C252" w14:textId="4D507A47"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56</w:t>
            </w:r>
          </w:p>
        </w:tc>
      </w:tr>
      <w:tr w:rsidR="00AF3FF3" w:rsidRPr="00AF3FF3" w14:paraId="2E31C935" w14:textId="77777777" w:rsidTr="006F0697">
        <w:trPr>
          <w:jc w:val="center"/>
        </w:trPr>
        <w:tc>
          <w:tcPr>
            <w:tcW w:w="3539" w:type="dxa"/>
            <w:shd w:val="clear" w:color="auto" w:fill="FFFFFF"/>
            <w:tcMar>
              <w:top w:w="0" w:type="dxa"/>
              <w:left w:w="0" w:type="dxa"/>
              <w:bottom w:w="0" w:type="dxa"/>
              <w:right w:w="0" w:type="dxa"/>
            </w:tcMar>
            <w:vAlign w:val="center"/>
            <w:hideMark/>
          </w:tcPr>
          <w:p w14:paraId="0C56B4E3" w14:textId="244B8D44"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3 Pre-arranged admission</w:t>
            </w:r>
          </w:p>
        </w:tc>
        <w:tc>
          <w:tcPr>
            <w:tcW w:w="992" w:type="dxa"/>
            <w:shd w:val="clear" w:color="auto" w:fill="FFFFFF"/>
            <w:tcMar>
              <w:top w:w="0" w:type="dxa"/>
              <w:left w:w="75" w:type="dxa"/>
              <w:bottom w:w="0" w:type="dxa"/>
              <w:right w:w="75" w:type="dxa"/>
            </w:tcMar>
            <w:vAlign w:val="center"/>
            <w:hideMark/>
          </w:tcPr>
          <w:p w14:paraId="756611BF" w14:textId="1260B854"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36</w:t>
            </w:r>
          </w:p>
        </w:tc>
        <w:tc>
          <w:tcPr>
            <w:tcW w:w="840" w:type="dxa"/>
            <w:shd w:val="clear" w:color="auto" w:fill="FFFFFF"/>
            <w:tcMar>
              <w:top w:w="0" w:type="dxa"/>
              <w:left w:w="75" w:type="dxa"/>
              <w:bottom w:w="0" w:type="dxa"/>
              <w:right w:w="75" w:type="dxa"/>
            </w:tcMar>
            <w:vAlign w:val="center"/>
            <w:hideMark/>
          </w:tcPr>
          <w:p w14:paraId="5E08291D" w14:textId="5595D5B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15</w:t>
            </w:r>
          </w:p>
        </w:tc>
        <w:tc>
          <w:tcPr>
            <w:tcW w:w="840" w:type="dxa"/>
            <w:shd w:val="clear" w:color="auto" w:fill="FFFFFF"/>
            <w:tcMar>
              <w:top w:w="0" w:type="dxa"/>
              <w:left w:w="75" w:type="dxa"/>
              <w:bottom w:w="0" w:type="dxa"/>
              <w:right w:w="75" w:type="dxa"/>
            </w:tcMar>
            <w:vAlign w:val="center"/>
            <w:hideMark/>
          </w:tcPr>
          <w:p w14:paraId="7A1E3378" w14:textId="0AEA463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124</w:t>
            </w:r>
          </w:p>
        </w:tc>
        <w:tc>
          <w:tcPr>
            <w:tcW w:w="840" w:type="dxa"/>
            <w:shd w:val="clear" w:color="auto" w:fill="FFFFFF"/>
            <w:tcMar>
              <w:top w:w="0" w:type="dxa"/>
              <w:left w:w="75" w:type="dxa"/>
              <w:bottom w:w="0" w:type="dxa"/>
              <w:right w:w="75" w:type="dxa"/>
            </w:tcMar>
            <w:vAlign w:val="center"/>
            <w:hideMark/>
          </w:tcPr>
          <w:p w14:paraId="487BE452" w14:textId="7F22342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15</w:t>
            </w:r>
          </w:p>
        </w:tc>
        <w:tc>
          <w:tcPr>
            <w:tcW w:w="840" w:type="dxa"/>
            <w:shd w:val="clear" w:color="auto" w:fill="FFFFFF"/>
            <w:tcMar>
              <w:top w:w="0" w:type="dxa"/>
              <w:left w:w="75" w:type="dxa"/>
              <w:bottom w:w="0" w:type="dxa"/>
              <w:right w:w="75" w:type="dxa"/>
            </w:tcMar>
            <w:vAlign w:val="center"/>
            <w:hideMark/>
          </w:tcPr>
          <w:p w14:paraId="53F30C75" w14:textId="3BC123FD"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122</w:t>
            </w:r>
          </w:p>
        </w:tc>
      </w:tr>
      <w:tr w:rsidR="00AF3FF3" w:rsidRPr="00AF3FF3" w14:paraId="1CB35695" w14:textId="77777777" w:rsidTr="006F0697">
        <w:trPr>
          <w:jc w:val="center"/>
        </w:trPr>
        <w:tc>
          <w:tcPr>
            <w:tcW w:w="3539" w:type="dxa"/>
            <w:shd w:val="clear" w:color="auto" w:fill="FFFFFF"/>
            <w:tcMar>
              <w:top w:w="0" w:type="dxa"/>
              <w:left w:w="0" w:type="dxa"/>
              <w:bottom w:w="0" w:type="dxa"/>
              <w:right w:w="0" w:type="dxa"/>
            </w:tcMar>
            <w:vAlign w:val="center"/>
            <w:hideMark/>
          </w:tcPr>
          <w:p w14:paraId="4700D4E3" w14:textId="5433C206" w:rsidR="00AF3FF3" w:rsidRPr="00AF3FF3" w:rsidRDefault="00AF3FF3" w:rsidP="00AF3FF3">
            <w:pPr>
              <w:spacing w:after="0" w:line="240" w:lineRule="auto"/>
              <w:contextualSpacing/>
              <w:rPr>
                <w:rFonts w:eastAsia="Times New Roman" w:cs="Consolas"/>
                <w:color w:val="333333"/>
                <w:sz w:val="18"/>
                <w:szCs w:val="18"/>
                <w:lang w:eastAsia="en-AU"/>
              </w:rPr>
            </w:pPr>
            <w:r w:rsidRPr="00AF3FF3">
              <w:rPr>
                <w:rFonts w:eastAsia="Times New Roman" w:cs="Consolas"/>
                <w:color w:val="333333"/>
                <w:sz w:val="18"/>
                <w:szCs w:val="18"/>
                <w:lang w:eastAsia="en-AU"/>
              </w:rPr>
              <w:t xml:space="preserve"> 5 Dead on arrival</w:t>
            </w:r>
          </w:p>
        </w:tc>
        <w:tc>
          <w:tcPr>
            <w:tcW w:w="992" w:type="dxa"/>
            <w:shd w:val="clear" w:color="auto" w:fill="FFFFFF"/>
            <w:tcMar>
              <w:top w:w="0" w:type="dxa"/>
              <w:left w:w="75" w:type="dxa"/>
              <w:bottom w:w="0" w:type="dxa"/>
              <w:right w:w="75" w:type="dxa"/>
            </w:tcMar>
            <w:vAlign w:val="center"/>
            <w:hideMark/>
          </w:tcPr>
          <w:p w14:paraId="05F3F21E" w14:textId="25B43627"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w:t>
            </w:r>
          </w:p>
        </w:tc>
        <w:tc>
          <w:tcPr>
            <w:tcW w:w="840" w:type="dxa"/>
            <w:shd w:val="clear" w:color="auto" w:fill="FFFFFF"/>
            <w:tcMar>
              <w:top w:w="0" w:type="dxa"/>
              <w:left w:w="75" w:type="dxa"/>
              <w:bottom w:w="0" w:type="dxa"/>
              <w:right w:w="75" w:type="dxa"/>
            </w:tcMar>
            <w:vAlign w:val="center"/>
            <w:hideMark/>
          </w:tcPr>
          <w:p w14:paraId="52A0190C" w14:textId="27892F6F"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w:t>
            </w:r>
          </w:p>
        </w:tc>
        <w:tc>
          <w:tcPr>
            <w:tcW w:w="840" w:type="dxa"/>
            <w:shd w:val="clear" w:color="auto" w:fill="FFFFFF"/>
            <w:tcMar>
              <w:top w:w="0" w:type="dxa"/>
              <w:left w:w="75" w:type="dxa"/>
              <w:bottom w:w="0" w:type="dxa"/>
              <w:right w:w="75" w:type="dxa"/>
            </w:tcMar>
            <w:vAlign w:val="center"/>
            <w:hideMark/>
          </w:tcPr>
          <w:p w14:paraId="62EDB1E8" w14:textId="462F40C2"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N</w:t>
            </w:r>
            <w:r w:rsidR="0085169B">
              <w:rPr>
                <w:color w:val="333333"/>
                <w:sz w:val="18"/>
                <w:szCs w:val="18"/>
              </w:rPr>
              <w:t>.</w:t>
            </w:r>
            <w:r w:rsidRPr="00AF3FF3">
              <w:rPr>
                <w:color w:val="333333"/>
                <w:sz w:val="18"/>
                <w:szCs w:val="18"/>
              </w:rPr>
              <w:t>A</w:t>
            </w:r>
            <w:r w:rsidR="0085169B">
              <w:rPr>
                <w:color w:val="333333"/>
                <w:sz w:val="18"/>
                <w:szCs w:val="18"/>
              </w:rPr>
              <w:t>.</w:t>
            </w:r>
          </w:p>
        </w:tc>
        <w:tc>
          <w:tcPr>
            <w:tcW w:w="840" w:type="dxa"/>
            <w:shd w:val="clear" w:color="auto" w:fill="FFFFFF"/>
            <w:tcMar>
              <w:top w:w="0" w:type="dxa"/>
              <w:left w:w="75" w:type="dxa"/>
              <w:bottom w:w="0" w:type="dxa"/>
              <w:right w:w="75" w:type="dxa"/>
            </w:tcMar>
            <w:vAlign w:val="center"/>
            <w:hideMark/>
          </w:tcPr>
          <w:p w14:paraId="45A2E479" w14:textId="0D07679C"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12</w:t>
            </w:r>
          </w:p>
        </w:tc>
        <w:tc>
          <w:tcPr>
            <w:tcW w:w="840" w:type="dxa"/>
            <w:shd w:val="clear" w:color="auto" w:fill="FFFFFF"/>
            <w:tcMar>
              <w:top w:w="0" w:type="dxa"/>
              <w:left w:w="75" w:type="dxa"/>
              <w:bottom w:w="0" w:type="dxa"/>
              <w:right w:w="75" w:type="dxa"/>
            </w:tcMar>
            <w:vAlign w:val="center"/>
            <w:hideMark/>
          </w:tcPr>
          <w:p w14:paraId="1523E275" w14:textId="6FF42E40" w:rsidR="00AF3FF3" w:rsidRPr="00AF3FF3" w:rsidRDefault="00AF3FF3" w:rsidP="00AF3FF3">
            <w:pPr>
              <w:spacing w:after="0" w:line="240" w:lineRule="auto"/>
              <w:contextualSpacing/>
              <w:jc w:val="right"/>
              <w:rPr>
                <w:rFonts w:eastAsia="Times New Roman" w:cs="Consolas"/>
                <w:sz w:val="18"/>
                <w:szCs w:val="18"/>
                <w:lang w:eastAsia="en-AU"/>
              </w:rPr>
            </w:pPr>
            <w:r w:rsidRPr="00AF3FF3">
              <w:rPr>
                <w:color w:val="333333"/>
                <w:sz w:val="18"/>
                <w:szCs w:val="18"/>
              </w:rPr>
              <w:t>N</w:t>
            </w:r>
            <w:r w:rsidR="0085169B">
              <w:rPr>
                <w:color w:val="333333"/>
                <w:sz w:val="18"/>
                <w:szCs w:val="18"/>
              </w:rPr>
              <w:t>.</w:t>
            </w:r>
            <w:r w:rsidRPr="00AF3FF3">
              <w:rPr>
                <w:color w:val="333333"/>
                <w:sz w:val="18"/>
                <w:szCs w:val="18"/>
              </w:rPr>
              <w:t>A</w:t>
            </w:r>
            <w:r w:rsidR="0085169B">
              <w:rPr>
                <w:color w:val="333333"/>
                <w:sz w:val="18"/>
                <w:szCs w:val="18"/>
              </w:rPr>
              <w:t>.</w:t>
            </w:r>
          </w:p>
        </w:tc>
      </w:tr>
    </w:tbl>
    <w:p w14:paraId="235517F0" w14:textId="3E68F3CD" w:rsidR="006F0697" w:rsidRPr="00DB0ADF" w:rsidRDefault="006F0697" w:rsidP="006F0697">
      <w:pPr>
        <w:spacing w:after="0"/>
        <w:ind w:left="567"/>
        <w:rPr>
          <w:i/>
          <w:sz w:val="16"/>
          <w:szCs w:val="16"/>
          <w:shd w:val="clear" w:color="auto" w:fill="FFFFFF"/>
        </w:rPr>
      </w:pPr>
      <w:r w:rsidRPr="00DB0ADF">
        <w:rPr>
          <w:i/>
          <w:sz w:val="16"/>
          <w:szCs w:val="16"/>
          <w:shd w:val="clear" w:color="auto" w:fill="FFFFFF"/>
          <w:vertAlign w:val="superscript"/>
        </w:rPr>
        <w:t>a</w:t>
      </w:r>
      <w:r w:rsidRPr="00DB0ADF">
        <w:rPr>
          <w:i/>
          <w:sz w:val="16"/>
          <w:szCs w:val="16"/>
          <w:shd w:val="clear" w:color="auto" w:fill="FFFFFF"/>
        </w:rPr>
        <w:t xml:space="preserve">MC: Major city, including large, other and specialist </w:t>
      </w:r>
      <w:r w:rsidR="00D259E3">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p>
    <w:p w14:paraId="12840C43" w14:textId="77777777" w:rsidR="006F0697" w:rsidRPr="00DB0ADF" w:rsidRDefault="006F0697" w:rsidP="006F0697">
      <w:pPr>
        <w:spacing w:after="0"/>
        <w:ind w:left="567"/>
        <w:rPr>
          <w:i/>
          <w:sz w:val="16"/>
          <w:szCs w:val="16"/>
          <w:shd w:val="clear" w:color="auto" w:fill="FFFFFF"/>
        </w:rPr>
      </w:pPr>
      <w:r>
        <w:rPr>
          <w:i/>
          <w:sz w:val="16"/>
          <w:szCs w:val="16"/>
          <w:shd w:val="clear" w:color="auto" w:fill="FFFFFF"/>
        </w:rPr>
        <w:t>remote including large &amp; other.</w:t>
      </w:r>
    </w:p>
    <w:p w14:paraId="6ED7110C" w14:textId="2ADEB8C2" w:rsidR="006F0697" w:rsidRDefault="006F0697" w:rsidP="006F0697">
      <w:pPr>
        <w:ind w:left="567"/>
        <w:contextualSpacing/>
        <w:rPr>
          <w:i/>
          <w:sz w:val="16"/>
          <w:szCs w:val="16"/>
          <w:shd w:val="clear" w:color="auto" w:fill="FFFFFF"/>
        </w:rPr>
      </w:pPr>
      <w:r w:rsidRPr="00DB0ADF">
        <w:rPr>
          <w:i/>
          <w:sz w:val="16"/>
          <w:szCs w:val="16"/>
          <w:shd w:val="clear" w:color="auto" w:fill="FFFFFF"/>
          <w:vertAlign w:val="superscript"/>
        </w:rPr>
        <w:t>b</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p w14:paraId="469919FA" w14:textId="4603E7E8" w:rsidR="00ED51DE" w:rsidRDefault="006F0697" w:rsidP="00B046F2">
      <w:pPr>
        <w:ind w:left="567"/>
        <w:rPr>
          <w:i/>
          <w:sz w:val="16"/>
          <w:szCs w:val="16"/>
          <w:shd w:val="clear" w:color="auto" w:fill="FFFFFF"/>
        </w:rPr>
      </w:pPr>
      <w:r w:rsidRPr="006F0697">
        <w:rPr>
          <w:i/>
          <w:sz w:val="16"/>
          <w:szCs w:val="16"/>
          <w:shd w:val="clear" w:color="auto" w:fill="FFFFFF"/>
          <w:vertAlign w:val="superscript"/>
        </w:rPr>
        <w:t>†</w:t>
      </w:r>
      <w:r w:rsidRPr="006F0697">
        <w:rPr>
          <w:i/>
          <w:sz w:val="16"/>
          <w:szCs w:val="16"/>
          <w:shd w:val="clear" w:color="auto" w:fill="FFFFFF"/>
        </w:rPr>
        <w:t>Time from service commencement to stay end.</w:t>
      </w:r>
      <w:r>
        <w:rPr>
          <w:i/>
          <w:sz w:val="16"/>
          <w:szCs w:val="16"/>
          <w:shd w:val="clear" w:color="auto" w:fill="FFFFFF"/>
        </w:rPr>
        <w:t xml:space="preserve"> </w:t>
      </w:r>
      <w:r w:rsidRPr="006F0697">
        <w:rPr>
          <w:i/>
          <w:sz w:val="16"/>
          <w:szCs w:val="16"/>
          <w:shd w:val="clear" w:color="auto" w:fill="FFFFFF"/>
        </w:rPr>
        <w:t>Does not including waiting time</w:t>
      </w:r>
      <w:r w:rsidR="00F470F1">
        <w:rPr>
          <w:i/>
          <w:sz w:val="16"/>
          <w:szCs w:val="16"/>
          <w:shd w:val="clear" w:color="auto" w:fill="FFFFFF"/>
        </w:rPr>
        <w:t>.</w:t>
      </w:r>
    </w:p>
    <w:tbl>
      <w:tblPr>
        <w:tblW w:w="0" w:type="auto"/>
        <w:jc w:val="center"/>
        <w:tblLook w:val="04A0" w:firstRow="1" w:lastRow="0" w:firstColumn="1" w:lastColumn="0" w:noHBand="0" w:noVBand="1"/>
      </w:tblPr>
      <w:tblGrid>
        <w:gridCol w:w="5805"/>
      </w:tblGrid>
      <w:tr w:rsidR="00314A45" w14:paraId="1152F9A1" w14:textId="79EBEBDD" w:rsidTr="00314A45">
        <w:trPr>
          <w:jc w:val="center"/>
        </w:trPr>
        <w:tc>
          <w:tcPr>
            <w:tcW w:w="0" w:type="auto"/>
          </w:tcPr>
          <w:p w14:paraId="303C3892" w14:textId="1ED60BBC" w:rsidR="00314A45" w:rsidRDefault="00314A45" w:rsidP="00365FAA">
            <w:pPr>
              <w:spacing w:after="60"/>
              <w:jc w:val="center"/>
            </w:pPr>
            <w:bookmarkStart w:id="43" w:name="_Ref477877491"/>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13</w:t>
            </w:r>
            <w:r w:rsidRPr="00EE06FE">
              <w:rPr>
                <w:rFonts w:cs="Arial"/>
                <w:b/>
                <w:color w:val="000000" w:themeColor="text1"/>
              </w:rPr>
              <w:fldChar w:fldCharType="end"/>
            </w:r>
            <w:bookmarkEnd w:id="43"/>
            <w:r w:rsidRPr="00EE06FE">
              <w:rPr>
                <w:rFonts w:cs="Arial"/>
                <w:b/>
                <w:color w:val="000000" w:themeColor="text1"/>
              </w:rPr>
              <w:t xml:space="preserve"> – </w:t>
            </w:r>
            <w:r w:rsidRPr="00365FAA">
              <w:rPr>
                <w:rFonts w:cs="Arial"/>
                <w:b/>
                <w:color w:val="000000" w:themeColor="text1"/>
              </w:rPr>
              <w:t>Costs by mode of arrival</w:t>
            </w:r>
          </w:p>
        </w:tc>
      </w:tr>
      <w:tr w:rsidR="00314A45" w14:paraId="152C1762" w14:textId="0E9BFB55" w:rsidTr="00314A45">
        <w:trPr>
          <w:jc w:val="center"/>
        </w:trPr>
        <w:tc>
          <w:tcPr>
            <w:tcW w:w="0" w:type="auto"/>
          </w:tcPr>
          <w:p w14:paraId="373F5EFE" w14:textId="2494AF9A" w:rsidR="00314A45" w:rsidRDefault="00314A45" w:rsidP="00D74AA0">
            <w:pPr>
              <w:spacing w:after="0" w:line="240" w:lineRule="auto"/>
              <w:contextualSpacing/>
              <w:jc w:val="center"/>
            </w:pPr>
            <w:r>
              <w:rPr>
                <w:noProof/>
                <w:lang w:eastAsia="en-AU"/>
              </w:rPr>
              <w:drawing>
                <wp:inline distT="0" distB="0" distL="0" distR="0" wp14:anchorId="3E5B88DA" wp14:editId="65EE8649">
                  <wp:extent cx="3549600" cy="2070000"/>
                  <wp:effectExtent l="0" t="0" r="0" b="6985"/>
                  <wp:docPr id="45" name="Picture 45" title="Figure 13 – Costs by mode of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49600" cy="2070000"/>
                          </a:xfrm>
                          <a:prstGeom prst="rect">
                            <a:avLst/>
                          </a:prstGeom>
                        </pic:spPr>
                      </pic:pic>
                    </a:graphicData>
                  </a:graphic>
                </wp:inline>
              </w:drawing>
            </w:r>
          </w:p>
        </w:tc>
      </w:tr>
    </w:tbl>
    <w:p w14:paraId="5789CDA9" w14:textId="1B2A499D" w:rsidR="00314A45" w:rsidRDefault="00314A45" w:rsidP="00D41E0B">
      <w:pPr>
        <w:spacing w:after="0"/>
      </w:pPr>
    </w:p>
    <w:p w14:paraId="4056C368" w14:textId="77777777" w:rsidR="00314A45" w:rsidRDefault="00314A45">
      <w:pPr>
        <w:spacing w:after="160" w:line="259" w:lineRule="auto"/>
      </w:pPr>
      <w:r>
        <w:br w:type="page"/>
      </w:r>
    </w:p>
    <w:tbl>
      <w:tblPr>
        <w:tblW w:w="0" w:type="auto"/>
        <w:jc w:val="center"/>
        <w:tblLook w:val="04A0" w:firstRow="1" w:lastRow="0" w:firstColumn="1" w:lastColumn="0" w:noHBand="0" w:noVBand="1"/>
      </w:tblPr>
      <w:tblGrid>
        <w:gridCol w:w="5834"/>
      </w:tblGrid>
      <w:tr w:rsidR="00314A45" w:rsidRPr="00EE06FE" w14:paraId="0DB174E0" w14:textId="77777777" w:rsidTr="00314A45">
        <w:trPr>
          <w:jc w:val="center"/>
        </w:trPr>
        <w:tc>
          <w:tcPr>
            <w:tcW w:w="0" w:type="auto"/>
          </w:tcPr>
          <w:p w14:paraId="29ADDAD9" w14:textId="4C679981" w:rsidR="00314A45" w:rsidRPr="00EE06FE" w:rsidRDefault="00314A45" w:rsidP="00447B65">
            <w:pPr>
              <w:spacing w:after="60"/>
              <w:jc w:val="center"/>
              <w:rPr>
                <w:rFonts w:cs="Arial"/>
                <w:b/>
                <w:color w:val="000000" w:themeColor="text1"/>
              </w:rPr>
            </w:pPr>
            <w:bookmarkStart w:id="44" w:name="_Ref477877493"/>
            <w:r w:rsidRPr="00EE06FE">
              <w:rPr>
                <w:rFonts w:cs="Arial"/>
                <w:b/>
                <w:color w:val="000000" w:themeColor="text1"/>
              </w:rPr>
              <w:lastRenderedPageBreak/>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14</w:t>
            </w:r>
            <w:r w:rsidRPr="00EE06FE">
              <w:rPr>
                <w:rFonts w:cs="Arial"/>
                <w:b/>
                <w:color w:val="000000" w:themeColor="text1"/>
              </w:rPr>
              <w:fldChar w:fldCharType="end"/>
            </w:r>
            <w:bookmarkEnd w:id="44"/>
            <w:r w:rsidRPr="00EE06FE">
              <w:rPr>
                <w:rFonts w:cs="Arial"/>
                <w:b/>
                <w:color w:val="000000" w:themeColor="text1"/>
              </w:rPr>
              <w:t xml:space="preserve"> – </w:t>
            </w:r>
            <w:r w:rsidRPr="00365FAA">
              <w:rPr>
                <w:rFonts w:cs="Arial"/>
                <w:b/>
                <w:color w:val="000000" w:themeColor="text1"/>
              </w:rPr>
              <w:t>Costs by emergency department visit type</w:t>
            </w:r>
          </w:p>
        </w:tc>
      </w:tr>
      <w:tr w:rsidR="00314A45" w14:paraId="2A56AA7D" w14:textId="77777777" w:rsidTr="00314A45">
        <w:trPr>
          <w:jc w:val="center"/>
        </w:trPr>
        <w:tc>
          <w:tcPr>
            <w:tcW w:w="0" w:type="auto"/>
          </w:tcPr>
          <w:p w14:paraId="6BDD7822" w14:textId="77777777" w:rsidR="00314A45" w:rsidRDefault="00314A45" w:rsidP="00447B65">
            <w:pPr>
              <w:spacing w:after="0" w:line="240" w:lineRule="auto"/>
              <w:contextualSpacing/>
              <w:jc w:val="center"/>
              <w:rPr>
                <w:noProof/>
                <w:lang w:eastAsia="en-AU"/>
              </w:rPr>
            </w:pPr>
            <w:r>
              <w:rPr>
                <w:noProof/>
                <w:lang w:eastAsia="en-AU"/>
              </w:rPr>
              <w:drawing>
                <wp:inline distT="0" distB="0" distL="0" distR="0" wp14:anchorId="59D733E2" wp14:editId="36CDCB57">
                  <wp:extent cx="3567600" cy="2080800"/>
                  <wp:effectExtent l="0" t="0" r="0" b="0"/>
                  <wp:docPr id="44" name="Picture 44" title="Figure 14 – Costs by emergency department visi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67600" cy="2080800"/>
                          </a:xfrm>
                          <a:prstGeom prst="rect">
                            <a:avLst/>
                          </a:prstGeom>
                        </pic:spPr>
                      </pic:pic>
                    </a:graphicData>
                  </a:graphic>
                </wp:inline>
              </w:drawing>
            </w:r>
          </w:p>
        </w:tc>
      </w:tr>
    </w:tbl>
    <w:p w14:paraId="14CCEB0A" w14:textId="77777777" w:rsidR="00314A45" w:rsidRDefault="00314A45" w:rsidP="00314A45">
      <w:pPr>
        <w:shd w:val="clear" w:color="auto" w:fill="FFFFFF"/>
        <w:spacing w:after="0"/>
        <w:rPr>
          <w:rFonts w:eastAsia="Times New Roman" w:cs="Helvetica"/>
          <w:color w:val="333333"/>
          <w:szCs w:val="20"/>
          <w:lang w:eastAsia="en-AU"/>
        </w:rPr>
      </w:pPr>
    </w:p>
    <w:p w14:paraId="53F9D832" w14:textId="2AC69A1D" w:rsidR="00D41E0B" w:rsidRPr="00D41E0B" w:rsidRDefault="00DD1C96" w:rsidP="00F470F1">
      <w:pPr>
        <w:shd w:val="clear" w:color="auto" w:fill="FFFFFF"/>
        <w:rPr>
          <w:rFonts w:eastAsia="Times New Roman" w:cs="Helvetica"/>
          <w:color w:val="333333"/>
          <w:szCs w:val="20"/>
          <w:lang w:eastAsia="en-AU"/>
        </w:rPr>
      </w:pPr>
      <w:r>
        <w:rPr>
          <w:rFonts w:eastAsia="Times New Roman" w:cs="Helvetica"/>
          <w:color w:val="333333"/>
          <w:szCs w:val="20"/>
          <w:lang w:eastAsia="en-AU"/>
        </w:rPr>
        <w:fldChar w:fldCharType="begin"/>
      </w:r>
      <w:r>
        <w:rPr>
          <w:rFonts w:eastAsia="Times New Roman" w:cs="Helvetica"/>
          <w:color w:val="333333"/>
          <w:szCs w:val="20"/>
          <w:lang w:eastAsia="en-AU"/>
        </w:rPr>
        <w:instrText xml:space="preserve"> REF _Ref477876732 \h  \* MERGEFORMAT </w:instrText>
      </w:r>
      <w:r>
        <w:rPr>
          <w:rFonts w:eastAsia="Times New Roman" w:cs="Helvetica"/>
          <w:color w:val="333333"/>
          <w:szCs w:val="20"/>
          <w:lang w:eastAsia="en-AU"/>
        </w:rPr>
      </w:r>
      <w:r>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Table 14</w:t>
      </w:r>
      <w:r>
        <w:rPr>
          <w:rFonts w:eastAsia="Times New Roman" w:cs="Helvetica"/>
          <w:color w:val="333333"/>
          <w:szCs w:val="20"/>
          <w:lang w:eastAsia="en-AU"/>
        </w:rPr>
        <w:fldChar w:fldCharType="end"/>
      </w:r>
      <w:r>
        <w:rPr>
          <w:rFonts w:eastAsia="Times New Roman" w:cs="Helvetica"/>
          <w:color w:val="333333"/>
          <w:szCs w:val="20"/>
          <w:lang w:eastAsia="en-AU"/>
        </w:rPr>
        <w:t xml:space="preserve">, </w:t>
      </w:r>
      <w:r>
        <w:rPr>
          <w:rFonts w:eastAsia="Times New Roman" w:cs="Helvetica"/>
          <w:color w:val="333333"/>
          <w:szCs w:val="20"/>
          <w:lang w:eastAsia="en-AU"/>
        </w:rPr>
        <w:fldChar w:fldCharType="begin"/>
      </w:r>
      <w:r>
        <w:rPr>
          <w:rFonts w:eastAsia="Times New Roman" w:cs="Helvetica"/>
          <w:color w:val="333333"/>
          <w:szCs w:val="20"/>
          <w:lang w:eastAsia="en-AU"/>
        </w:rPr>
        <w:instrText xml:space="preserve"> REF _Ref477877528 \h  \* MERGEFORMAT </w:instrText>
      </w:r>
      <w:r>
        <w:rPr>
          <w:rFonts w:eastAsia="Times New Roman" w:cs="Helvetica"/>
          <w:color w:val="333333"/>
          <w:szCs w:val="20"/>
          <w:lang w:eastAsia="en-AU"/>
        </w:rPr>
      </w:r>
      <w:r>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Figure 15</w:t>
      </w:r>
      <w:r>
        <w:rPr>
          <w:rFonts w:eastAsia="Times New Roman" w:cs="Helvetica"/>
          <w:color w:val="333333"/>
          <w:szCs w:val="20"/>
          <w:lang w:eastAsia="en-AU"/>
        </w:rPr>
        <w:fldChar w:fldCharType="end"/>
      </w:r>
      <w:r>
        <w:rPr>
          <w:rFonts w:eastAsia="Times New Roman" w:cs="Helvetica"/>
          <w:color w:val="333333"/>
          <w:szCs w:val="20"/>
          <w:lang w:eastAsia="en-AU"/>
        </w:rPr>
        <w:t xml:space="preserve"> </w:t>
      </w:r>
      <w:r w:rsidR="00D41E0B">
        <w:rPr>
          <w:rFonts w:eastAsia="Times New Roman" w:cs="Helvetica"/>
          <w:color w:val="333333"/>
          <w:szCs w:val="20"/>
          <w:lang w:eastAsia="en-AU"/>
        </w:rPr>
        <w:t>and</w:t>
      </w:r>
      <w:r>
        <w:rPr>
          <w:rFonts w:eastAsia="Times New Roman" w:cs="Helvetica"/>
          <w:color w:val="333333"/>
          <w:szCs w:val="20"/>
          <w:lang w:eastAsia="en-AU"/>
        </w:rPr>
        <w:t xml:space="preserve"> </w:t>
      </w:r>
      <w:r>
        <w:rPr>
          <w:rFonts w:eastAsia="Times New Roman" w:cs="Helvetica"/>
          <w:color w:val="333333"/>
          <w:szCs w:val="20"/>
          <w:lang w:eastAsia="en-AU"/>
        </w:rPr>
        <w:fldChar w:fldCharType="begin"/>
      </w:r>
      <w:r>
        <w:rPr>
          <w:rFonts w:eastAsia="Times New Roman" w:cs="Helvetica"/>
          <w:color w:val="333333"/>
          <w:szCs w:val="20"/>
          <w:lang w:eastAsia="en-AU"/>
        </w:rPr>
        <w:instrText xml:space="preserve"> REF _Ref477877533 \h  \* MERGEFORMAT </w:instrText>
      </w:r>
      <w:r>
        <w:rPr>
          <w:rFonts w:eastAsia="Times New Roman" w:cs="Helvetica"/>
          <w:color w:val="333333"/>
          <w:szCs w:val="20"/>
          <w:lang w:eastAsia="en-AU"/>
        </w:rPr>
      </w:r>
      <w:r>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Figure 16</w:t>
      </w:r>
      <w:r>
        <w:rPr>
          <w:rFonts w:eastAsia="Times New Roman" w:cs="Helvetica"/>
          <w:color w:val="333333"/>
          <w:szCs w:val="20"/>
          <w:lang w:eastAsia="en-AU"/>
        </w:rPr>
        <w:fldChar w:fldCharType="end"/>
      </w:r>
      <w:r w:rsidR="00D41E0B">
        <w:rPr>
          <w:rFonts w:eastAsia="Times New Roman" w:cs="Helvetica"/>
          <w:color w:val="333333"/>
          <w:szCs w:val="20"/>
          <w:lang w:eastAsia="en-AU"/>
        </w:rPr>
        <w:t xml:space="preserve"> </w:t>
      </w:r>
      <w:r w:rsidR="00D41E0B" w:rsidRPr="00D41E0B">
        <w:rPr>
          <w:rFonts w:eastAsia="Times New Roman" w:cs="Helvetica"/>
          <w:color w:val="333333"/>
          <w:szCs w:val="20"/>
          <w:lang w:eastAsia="en-AU"/>
        </w:rPr>
        <w:t>present analyses of triage category and episode end status (disposition). In these analyses we have also included the median treatment time for these characteristics. These analyses suggest:</w:t>
      </w:r>
    </w:p>
    <w:p w14:paraId="32E7DAF2" w14:textId="77777777" w:rsidR="00D41E0B" w:rsidRPr="00D41E0B" w:rsidRDefault="00D41E0B" w:rsidP="00E77131">
      <w:pPr>
        <w:numPr>
          <w:ilvl w:val="0"/>
          <w:numId w:val="16"/>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 most common triage category overall is category 4 (Semi-urgent) (39.1%) followed by category 3 (Urgent) (38.2%). These categories account for close to 80% of emergency department stays in the sample.</w:t>
      </w:r>
    </w:p>
    <w:p w14:paraId="03C73528" w14:textId="4AD38FF4" w:rsidR="00D41E0B" w:rsidRPr="00D41E0B" w:rsidRDefault="00D41E0B" w:rsidP="00E77131">
      <w:pPr>
        <w:numPr>
          <w:ilvl w:val="0"/>
          <w:numId w:val="16"/>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There is a correlation between costs and triage categories, with the highest mean costs observed for patients </w:t>
      </w:r>
      <w:r w:rsidR="00AF3FF3">
        <w:rPr>
          <w:rFonts w:eastAsia="Times New Roman" w:cs="Helvetica"/>
          <w:color w:val="333333"/>
          <w:szCs w:val="20"/>
          <w:lang w:eastAsia="en-AU"/>
        </w:rPr>
        <w:t>assigned to category 1 ($1,518</w:t>
      </w:r>
      <w:r w:rsidRPr="00D41E0B">
        <w:rPr>
          <w:rFonts w:eastAsia="Times New Roman" w:cs="Helvetica"/>
          <w:color w:val="333333"/>
          <w:szCs w:val="20"/>
          <w:lang w:eastAsia="en-AU"/>
        </w:rPr>
        <w:t>) and lowest for patients assigned to category 5 ($3</w:t>
      </w:r>
      <w:r w:rsidR="00AF3FF3">
        <w:rPr>
          <w:rFonts w:eastAsia="Times New Roman" w:cs="Helvetica"/>
          <w:color w:val="333333"/>
          <w:szCs w:val="20"/>
          <w:lang w:eastAsia="en-AU"/>
        </w:rPr>
        <w:t>64</w:t>
      </w:r>
      <w:r w:rsidRPr="00D41E0B">
        <w:rPr>
          <w:rFonts w:eastAsia="Times New Roman" w:cs="Helvetica"/>
          <w:color w:val="333333"/>
          <w:szCs w:val="20"/>
          <w:lang w:eastAsia="en-AU"/>
        </w:rPr>
        <w:t>).</w:t>
      </w:r>
    </w:p>
    <w:p w14:paraId="0C4EFEB3" w14:textId="00817534" w:rsidR="00D41E0B" w:rsidRDefault="00D41E0B" w:rsidP="00E77131">
      <w:pPr>
        <w:numPr>
          <w:ilvl w:val="0"/>
          <w:numId w:val="16"/>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There is also a correlation between </w:t>
      </w:r>
      <w:r w:rsidR="00B039EC">
        <w:rPr>
          <w:rFonts w:eastAsia="Times New Roman" w:cs="Helvetica"/>
          <w:color w:val="333333"/>
          <w:szCs w:val="20"/>
          <w:lang w:eastAsia="en-AU"/>
        </w:rPr>
        <w:t>the</w:t>
      </w:r>
      <w:r w:rsidRPr="00D41E0B">
        <w:rPr>
          <w:rFonts w:eastAsia="Times New Roman" w:cs="Helvetica"/>
          <w:color w:val="333333"/>
          <w:szCs w:val="20"/>
          <w:lang w:eastAsia="en-AU"/>
        </w:rPr>
        <w:t xml:space="preserve"> treatment time in emergency department and triage categories, although the median treatment time for patients assigned to triage category 1 is generally lower than that for category 2.</w:t>
      </w:r>
    </w:p>
    <w:p w14:paraId="4D8DD139" w14:textId="017A0D9B" w:rsidR="00D41E0B" w:rsidRPr="00D41E0B" w:rsidRDefault="00D41E0B" w:rsidP="00E77131">
      <w:pPr>
        <w:numPr>
          <w:ilvl w:val="0"/>
          <w:numId w:val="16"/>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The </w:t>
      </w:r>
      <w:r w:rsidR="00B039EC">
        <w:rPr>
          <w:rFonts w:eastAsia="Times New Roman" w:cs="Helvetica"/>
          <w:color w:val="333333"/>
          <w:szCs w:val="20"/>
          <w:lang w:eastAsia="en-AU"/>
        </w:rPr>
        <w:t>episode</w:t>
      </w:r>
      <w:r w:rsidR="00B039EC" w:rsidRPr="00D41E0B">
        <w:rPr>
          <w:rFonts w:eastAsia="Times New Roman" w:cs="Helvetica"/>
          <w:color w:val="333333"/>
          <w:szCs w:val="20"/>
          <w:lang w:eastAsia="en-AU"/>
        </w:rPr>
        <w:t xml:space="preserve"> </w:t>
      </w:r>
      <w:r w:rsidRPr="00D41E0B">
        <w:rPr>
          <w:rFonts w:eastAsia="Times New Roman" w:cs="Helvetica"/>
          <w:color w:val="333333"/>
          <w:szCs w:val="20"/>
          <w:lang w:eastAsia="en-AU"/>
        </w:rPr>
        <w:t>end status</w:t>
      </w:r>
      <w:r w:rsidR="00B039EC">
        <w:rPr>
          <w:rFonts w:eastAsia="Times New Roman" w:cs="Helvetica"/>
          <w:color w:val="333333"/>
          <w:szCs w:val="20"/>
          <w:lang w:eastAsia="en-AU"/>
        </w:rPr>
        <w:t>’</w:t>
      </w:r>
      <w:r w:rsidRPr="00D41E0B">
        <w:rPr>
          <w:rFonts w:eastAsia="Times New Roman" w:cs="Helvetica"/>
          <w:color w:val="333333"/>
          <w:szCs w:val="20"/>
          <w:lang w:eastAsia="en-AU"/>
        </w:rPr>
        <w:t xml:space="preserve"> of </w:t>
      </w:r>
      <w:r w:rsidR="00365FAA">
        <w:rPr>
          <w:rFonts w:eastAsia="Times New Roman" w:cs="Helvetica"/>
          <w:color w:val="333333"/>
          <w:szCs w:val="20"/>
          <w:lang w:eastAsia="en-AU"/>
        </w:rPr>
        <w:t>‘</w:t>
      </w:r>
      <w:r w:rsidRPr="00D41E0B">
        <w:rPr>
          <w:rFonts w:eastAsia="Times New Roman" w:cs="Helvetica"/>
          <w:color w:val="333333"/>
          <w:szCs w:val="20"/>
          <w:lang w:eastAsia="en-AU"/>
        </w:rPr>
        <w:t>admitted</w:t>
      </w:r>
      <w:r w:rsidR="00365FAA">
        <w:rPr>
          <w:rFonts w:eastAsia="Times New Roman" w:cs="Helvetica"/>
          <w:color w:val="333333"/>
          <w:szCs w:val="20"/>
          <w:lang w:eastAsia="en-AU"/>
        </w:rPr>
        <w:t>’</w:t>
      </w:r>
      <w:r w:rsidRPr="00D41E0B">
        <w:rPr>
          <w:rFonts w:eastAsia="Times New Roman" w:cs="Helvetica"/>
          <w:color w:val="333333"/>
          <w:szCs w:val="20"/>
          <w:lang w:eastAsia="en-AU"/>
        </w:rPr>
        <w:t xml:space="preserve"> and </w:t>
      </w:r>
      <w:r w:rsidR="00365FAA">
        <w:rPr>
          <w:rFonts w:eastAsia="Times New Roman" w:cs="Helvetica"/>
          <w:color w:val="333333"/>
          <w:szCs w:val="20"/>
          <w:lang w:eastAsia="en-AU"/>
        </w:rPr>
        <w:t>‘</w:t>
      </w:r>
      <w:r w:rsidRPr="00D41E0B">
        <w:rPr>
          <w:rFonts w:eastAsia="Times New Roman" w:cs="Helvetica"/>
          <w:color w:val="333333"/>
          <w:szCs w:val="20"/>
          <w:lang w:eastAsia="en-AU"/>
        </w:rPr>
        <w:t>departed</w:t>
      </w:r>
      <w:r w:rsidR="00365FAA">
        <w:rPr>
          <w:rFonts w:eastAsia="Times New Roman" w:cs="Helvetica"/>
          <w:color w:val="333333"/>
          <w:szCs w:val="20"/>
          <w:lang w:eastAsia="en-AU"/>
        </w:rPr>
        <w:t>’</w:t>
      </w:r>
      <w:r w:rsidRPr="00D41E0B">
        <w:rPr>
          <w:rFonts w:eastAsia="Times New Roman" w:cs="Helvetica"/>
          <w:color w:val="333333"/>
          <w:szCs w:val="20"/>
          <w:lang w:eastAsia="en-AU"/>
        </w:rPr>
        <w:t xml:space="preserve"> account for around 90% of emergency department stays. The next most common category relates to patients who </w:t>
      </w:r>
      <w:r w:rsidR="00365FAA">
        <w:rPr>
          <w:rFonts w:eastAsia="Times New Roman" w:cs="Helvetica"/>
          <w:color w:val="333333"/>
          <w:szCs w:val="20"/>
          <w:lang w:eastAsia="en-AU"/>
        </w:rPr>
        <w:t>‘</w:t>
      </w:r>
      <w:r w:rsidRPr="00D41E0B">
        <w:rPr>
          <w:rFonts w:eastAsia="Times New Roman" w:cs="Helvetica"/>
          <w:color w:val="333333"/>
          <w:szCs w:val="20"/>
          <w:lang w:eastAsia="en-AU"/>
        </w:rPr>
        <w:t>did not wait</w:t>
      </w:r>
      <w:r w:rsidR="00365FAA">
        <w:rPr>
          <w:rFonts w:eastAsia="Times New Roman" w:cs="Helvetica"/>
          <w:color w:val="333333"/>
          <w:szCs w:val="20"/>
          <w:lang w:eastAsia="en-AU"/>
        </w:rPr>
        <w:t>’</w:t>
      </w:r>
      <w:r w:rsidRPr="00D41E0B">
        <w:rPr>
          <w:rFonts w:eastAsia="Times New Roman" w:cs="Helvetica"/>
          <w:color w:val="333333"/>
          <w:szCs w:val="20"/>
          <w:lang w:eastAsia="en-AU"/>
        </w:rPr>
        <w:t>.</w:t>
      </w:r>
    </w:p>
    <w:p w14:paraId="54A05A63" w14:textId="56F1FBBE" w:rsidR="00D41E0B" w:rsidRPr="00D41E0B" w:rsidRDefault="00D41E0B" w:rsidP="00E77131">
      <w:pPr>
        <w:numPr>
          <w:ilvl w:val="0"/>
          <w:numId w:val="16"/>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There is a large difference in mean costs observed for patients admitted compared with those who departed. There are higher costs for patients referred to another hospital and patient who die in the emergency department, although both dispositions are relatively infrequent. The mean cost for patients who </w:t>
      </w:r>
      <w:r w:rsidR="00365FAA">
        <w:rPr>
          <w:rFonts w:eastAsia="Times New Roman" w:cs="Helvetica"/>
          <w:color w:val="333333"/>
          <w:szCs w:val="20"/>
          <w:lang w:eastAsia="en-AU"/>
        </w:rPr>
        <w:t>‘</w:t>
      </w:r>
      <w:r w:rsidRPr="00D41E0B">
        <w:rPr>
          <w:rFonts w:eastAsia="Times New Roman" w:cs="Helvetica"/>
          <w:color w:val="333333"/>
          <w:szCs w:val="20"/>
          <w:lang w:eastAsia="en-AU"/>
        </w:rPr>
        <w:t>did not wait</w:t>
      </w:r>
      <w:r w:rsidR="00365FAA">
        <w:rPr>
          <w:rFonts w:eastAsia="Times New Roman" w:cs="Helvetica"/>
          <w:color w:val="333333"/>
          <w:szCs w:val="20"/>
          <w:lang w:eastAsia="en-AU"/>
        </w:rPr>
        <w:t>’</w:t>
      </w:r>
      <w:r w:rsidRPr="00D41E0B">
        <w:rPr>
          <w:rFonts w:eastAsia="Times New Roman" w:cs="Helvetica"/>
          <w:color w:val="333333"/>
          <w:szCs w:val="20"/>
          <w:lang w:eastAsia="en-AU"/>
        </w:rPr>
        <w:t xml:space="preserve"> was higher than expected. This partly related to the costs allocated to these patients based on treatment time and/or actual procedures reported. This was unexpected as the national definition of </w:t>
      </w:r>
      <w:r w:rsidR="00365FAA">
        <w:rPr>
          <w:rFonts w:eastAsia="Times New Roman" w:cs="Helvetica"/>
          <w:color w:val="333333"/>
          <w:szCs w:val="20"/>
          <w:lang w:eastAsia="en-AU"/>
        </w:rPr>
        <w:t>‘</w:t>
      </w:r>
      <w:r w:rsidRPr="00D41E0B">
        <w:rPr>
          <w:rFonts w:eastAsia="Times New Roman" w:cs="Helvetica"/>
          <w:color w:val="333333"/>
          <w:szCs w:val="20"/>
          <w:lang w:eastAsia="en-AU"/>
        </w:rPr>
        <w:t>did not wait</w:t>
      </w:r>
      <w:r w:rsidR="00365FAA">
        <w:rPr>
          <w:rFonts w:eastAsia="Times New Roman" w:cs="Helvetica"/>
          <w:color w:val="333333"/>
          <w:szCs w:val="20"/>
          <w:lang w:eastAsia="en-AU"/>
        </w:rPr>
        <w:t>’</w:t>
      </w:r>
      <w:r w:rsidRPr="00D41E0B">
        <w:rPr>
          <w:rFonts w:eastAsia="Times New Roman" w:cs="Helvetica"/>
          <w:color w:val="333333"/>
          <w:szCs w:val="20"/>
          <w:lang w:eastAsia="en-AU"/>
        </w:rPr>
        <w:t xml:space="preserve"> generally implies that no treatment has commenced for these patients (other than triage assignment). However</w:t>
      </w:r>
      <w:r w:rsidR="00A37C06">
        <w:rPr>
          <w:rFonts w:eastAsia="Times New Roman" w:cs="Helvetica"/>
          <w:color w:val="333333"/>
          <w:szCs w:val="20"/>
          <w:lang w:eastAsia="en-AU"/>
        </w:rPr>
        <w:t>,</w:t>
      </w:r>
      <w:r w:rsidRPr="00D41E0B">
        <w:rPr>
          <w:rFonts w:eastAsia="Times New Roman" w:cs="Helvetica"/>
          <w:color w:val="333333"/>
          <w:szCs w:val="20"/>
          <w:lang w:eastAsia="en-AU"/>
        </w:rPr>
        <w:t xml:space="preserve"> it became evident this is not how episode end status is interpreted for some emergency departments.</w:t>
      </w:r>
    </w:p>
    <w:p w14:paraId="26B86A46" w14:textId="09E01E3A" w:rsidR="00F470F1" w:rsidRDefault="00D41E0B" w:rsidP="00F470F1">
      <w:pPr>
        <w:shd w:val="clear" w:color="auto" w:fill="FFFFFF"/>
        <w:rPr>
          <w:rFonts w:ascii="Helvetica" w:eastAsia="Times New Roman" w:hAnsi="Helvetica" w:cs="Helvetica"/>
          <w:color w:val="333333"/>
          <w:sz w:val="21"/>
          <w:szCs w:val="21"/>
          <w:lang w:eastAsia="en-AU"/>
        </w:rPr>
      </w:pPr>
      <w:r w:rsidRPr="00D41E0B">
        <w:rPr>
          <w:rFonts w:eastAsia="Times New Roman" w:cs="Helvetica"/>
          <w:color w:val="333333"/>
          <w:szCs w:val="20"/>
          <w:lang w:eastAsia="en-AU"/>
        </w:rPr>
        <w:t xml:space="preserve">Triage category and episode end status form the core dimensions of the URG and UDG classification. The preliminary evidence from the study suggests that these characteristics have a strong correlation with costs. As discussed in the </w:t>
      </w:r>
      <w:r w:rsidR="004C1D26" w:rsidRPr="004C1D26">
        <w:rPr>
          <w:rFonts w:eastAsia="Times New Roman" w:cs="Helvetica"/>
          <w:i/>
          <w:color w:val="333333"/>
          <w:szCs w:val="20"/>
          <w:lang w:eastAsia="en-AU"/>
        </w:rPr>
        <w:t>Investigative review of classification systems for emergency care</w:t>
      </w:r>
      <w:r w:rsidR="004C1D26">
        <w:rPr>
          <w:rFonts w:eastAsia="Times New Roman" w:cs="Helvetica"/>
          <w:color w:val="333333"/>
          <w:szCs w:val="20"/>
          <w:lang w:eastAsia="en-AU"/>
        </w:rPr>
        <w:t xml:space="preserve"> (Health Policy Analysis</w:t>
      </w:r>
      <w:r w:rsidR="00F23895">
        <w:rPr>
          <w:rFonts w:eastAsia="Times New Roman" w:cs="Helvetica"/>
          <w:color w:val="333333"/>
          <w:szCs w:val="20"/>
          <w:lang w:eastAsia="en-AU"/>
        </w:rPr>
        <w:t xml:space="preserve"> 2014a</w:t>
      </w:r>
      <w:r w:rsidR="004C1D26">
        <w:rPr>
          <w:rFonts w:eastAsia="Times New Roman" w:cs="Helvetica"/>
          <w:color w:val="333333"/>
          <w:szCs w:val="20"/>
          <w:lang w:eastAsia="en-AU"/>
        </w:rPr>
        <w:t>)</w:t>
      </w:r>
      <w:r w:rsidRPr="00D41E0B">
        <w:rPr>
          <w:rFonts w:eastAsia="Times New Roman" w:cs="Helvetica"/>
          <w:color w:val="333333"/>
          <w:szCs w:val="20"/>
          <w:lang w:eastAsia="en-AU"/>
        </w:rPr>
        <w:t>, the development of a new classification needs to consider other dimensions and should consider whether a reduction in the importance of triage and episode end status in the revised classification is warranted</w:t>
      </w:r>
      <w:r w:rsidRPr="00D41E0B">
        <w:rPr>
          <w:rFonts w:ascii="Helvetica" w:eastAsia="Times New Roman" w:hAnsi="Helvetica" w:cs="Helvetica"/>
          <w:color w:val="333333"/>
          <w:sz w:val="21"/>
          <w:szCs w:val="21"/>
          <w:lang w:eastAsia="en-AU"/>
        </w:rPr>
        <w:t>.</w:t>
      </w:r>
    </w:p>
    <w:tbl>
      <w:tblPr>
        <w:tblW w:w="0" w:type="auto"/>
        <w:jc w:val="center"/>
        <w:tblLook w:val="04A0" w:firstRow="1" w:lastRow="0" w:firstColumn="1" w:lastColumn="0" w:noHBand="0" w:noVBand="1"/>
      </w:tblPr>
      <w:tblGrid>
        <w:gridCol w:w="9026"/>
      </w:tblGrid>
      <w:tr w:rsidR="00365FAA" w:rsidRPr="00AE5F23" w14:paraId="025CBDED" w14:textId="77777777" w:rsidTr="00790681">
        <w:trPr>
          <w:jc w:val="center"/>
        </w:trPr>
        <w:tc>
          <w:tcPr>
            <w:tcW w:w="9026" w:type="dxa"/>
          </w:tcPr>
          <w:p w14:paraId="5C173BC4" w14:textId="66231D71" w:rsidR="00365FAA" w:rsidRPr="00365FAA" w:rsidRDefault="00365FAA" w:rsidP="00790681">
            <w:pPr>
              <w:spacing w:after="0"/>
              <w:ind w:left="360"/>
              <w:jc w:val="center"/>
              <w:rPr>
                <w:rFonts w:cs="Arial"/>
                <w:b/>
              </w:rPr>
            </w:pPr>
            <w:bookmarkStart w:id="45" w:name="_Ref477876732"/>
            <w:r w:rsidRPr="00365FAA">
              <w:rPr>
                <w:rFonts w:cs="Arial"/>
                <w:b/>
                <w:color w:val="000000" w:themeColor="text1"/>
              </w:rPr>
              <w:lastRenderedPageBreak/>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14</w:t>
            </w:r>
            <w:r w:rsidRPr="00365FAA">
              <w:rPr>
                <w:rFonts w:cs="Arial"/>
                <w:b/>
                <w:color w:val="000000" w:themeColor="text1"/>
              </w:rPr>
              <w:fldChar w:fldCharType="end"/>
            </w:r>
            <w:bookmarkEnd w:id="45"/>
            <w:r w:rsidRPr="00365FAA">
              <w:rPr>
                <w:rFonts w:cs="Arial"/>
                <w:b/>
                <w:color w:val="000000" w:themeColor="text1"/>
              </w:rPr>
              <w:t xml:space="preserve"> – Emergency department stay characteristics </w:t>
            </w:r>
            <w:r>
              <w:rPr>
                <w:rFonts w:cs="Arial"/>
                <w:b/>
                <w:color w:val="000000" w:themeColor="text1"/>
              </w:rPr>
              <w:t>p</w:t>
            </w:r>
            <w:r w:rsidRPr="00365FAA">
              <w:rPr>
                <w:rFonts w:cs="Arial"/>
                <w:b/>
                <w:color w:val="000000" w:themeColor="text1"/>
              </w:rPr>
              <w:t xml:space="preserve">art </w:t>
            </w:r>
            <w:r>
              <w:rPr>
                <w:rFonts w:cs="Arial"/>
                <w:b/>
                <w:color w:val="000000" w:themeColor="text1"/>
              </w:rPr>
              <w:t>B</w:t>
            </w:r>
          </w:p>
        </w:tc>
      </w:tr>
    </w:tbl>
    <w:p w14:paraId="3AEED9E8"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3964"/>
        <w:gridCol w:w="1276"/>
        <w:gridCol w:w="835"/>
        <w:gridCol w:w="836"/>
        <w:gridCol w:w="835"/>
        <w:gridCol w:w="836"/>
      </w:tblGrid>
      <w:tr w:rsidR="00F470F1" w:rsidRPr="00F470F1" w14:paraId="5097A7FC" w14:textId="77777777" w:rsidTr="00F470F1">
        <w:trPr>
          <w:tblHeader/>
          <w:jc w:val="center"/>
        </w:trPr>
        <w:tc>
          <w:tcPr>
            <w:tcW w:w="3964" w:type="dxa"/>
            <w:vMerge w:val="restart"/>
            <w:shd w:val="clear" w:color="auto" w:fill="003D79"/>
            <w:tcMar>
              <w:top w:w="0" w:type="dxa"/>
              <w:left w:w="0" w:type="dxa"/>
              <w:bottom w:w="0" w:type="dxa"/>
              <w:right w:w="0" w:type="dxa"/>
            </w:tcMar>
            <w:vAlign w:val="center"/>
            <w:hideMark/>
          </w:tcPr>
          <w:p w14:paraId="5DA97B89" w14:textId="6E36CE44" w:rsidR="00F470F1" w:rsidRPr="00F470F1" w:rsidRDefault="00F470F1" w:rsidP="00F470F1">
            <w:pPr>
              <w:spacing w:after="0" w:line="240" w:lineRule="auto"/>
              <w:contextualSpacing/>
              <w:jc w:val="center"/>
              <w:rPr>
                <w:rFonts w:eastAsia="Times New Roman" w:cs="Consolas"/>
                <w:b/>
                <w:bCs/>
                <w:color w:val="FFFFFF" w:themeColor="background1"/>
                <w:sz w:val="18"/>
                <w:szCs w:val="18"/>
                <w:lang w:eastAsia="en-AU"/>
              </w:rPr>
            </w:pPr>
            <w:r w:rsidRPr="00F470F1">
              <w:rPr>
                <w:rFonts w:eastAsia="Times New Roman" w:cs="Consolas"/>
                <w:b/>
                <w:bCs/>
                <w:color w:val="FFFFFF" w:themeColor="background1"/>
                <w:sz w:val="18"/>
                <w:szCs w:val="18"/>
                <w:lang w:eastAsia="en-AU"/>
              </w:rPr>
              <w:t>Measure</w:t>
            </w:r>
          </w:p>
        </w:tc>
        <w:tc>
          <w:tcPr>
            <w:tcW w:w="1276" w:type="dxa"/>
            <w:vMerge w:val="restart"/>
            <w:shd w:val="clear" w:color="auto" w:fill="003D79"/>
            <w:tcMar>
              <w:top w:w="0" w:type="dxa"/>
              <w:left w:w="0" w:type="dxa"/>
              <w:bottom w:w="0" w:type="dxa"/>
              <w:right w:w="0" w:type="dxa"/>
            </w:tcMar>
            <w:vAlign w:val="center"/>
            <w:hideMark/>
          </w:tcPr>
          <w:p w14:paraId="49F51A93" w14:textId="054A13B7" w:rsidR="00F470F1" w:rsidRPr="00F470F1" w:rsidRDefault="00F470F1" w:rsidP="00D74AA0">
            <w:pPr>
              <w:spacing w:after="0" w:line="240" w:lineRule="auto"/>
              <w:contextualSpacing/>
              <w:jc w:val="center"/>
              <w:rPr>
                <w:color w:val="FFFFFF" w:themeColor="background1"/>
                <w:sz w:val="18"/>
                <w:szCs w:val="18"/>
                <w:lang w:eastAsia="en-AU"/>
              </w:rPr>
            </w:pPr>
            <w:r w:rsidRPr="00F470F1">
              <w:rPr>
                <w:rFonts w:eastAsia="Times New Roman" w:cs="Consolas"/>
                <w:b/>
                <w:bCs/>
                <w:color w:val="FFFFFF" w:themeColor="background1"/>
                <w:sz w:val="18"/>
                <w:szCs w:val="18"/>
                <w:lang w:eastAsia="en-AU"/>
              </w:rPr>
              <w:t>Total</w:t>
            </w:r>
          </w:p>
        </w:tc>
        <w:tc>
          <w:tcPr>
            <w:tcW w:w="1671" w:type="dxa"/>
            <w:gridSpan w:val="2"/>
            <w:shd w:val="clear" w:color="auto" w:fill="003D79"/>
            <w:tcMar>
              <w:top w:w="0" w:type="dxa"/>
              <w:left w:w="0" w:type="dxa"/>
              <w:bottom w:w="0" w:type="dxa"/>
              <w:right w:w="0" w:type="dxa"/>
            </w:tcMar>
            <w:vAlign w:val="center"/>
            <w:hideMark/>
          </w:tcPr>
          <w:p w14:paraId="0F7AC6D2" w14:textId="77777777" w:rsidR="00F470F1" w:rsidRPr="00F470F1" w:rsidRDefault="00F470F1" w:rsidP="00D74AA0">
            <w:pPr>
              <w:spacing w:after="0" w:line="240" w:lineRule="auto"/>
              <w:contextualSpacing/>
              <w:jc w:val="center"/>
              <w:rPr>
                <w:rFonts w:eastAsia="Times New Roman" w:cs="Consolas"/>
                <w:b/>
                <w:bCs/>
                <w:color w:val="FFFFFF" w:themeColor="background1"/>
                <w:sz w:val="18"/>
                <w:szCs w:val="18"/>
                <w:lang w:eastAsia="en-AU"/>
              </w:rPr>
            </w:pPr>
            <w:r w:rsidRPr="00F470F1">
              <w:rPr>
                <w:rFonts w:eastAsia="Times New Roman" w:cs="Consolas"/>
                <w:b/>
                <w:bCs/>
                <w:color w:val="FFFFFF" w:themeColor="background1"/>
                <w:sz w:val="18"/>
                <w:szCs w:val="18"/>
                <w:lang w:eastAsia="en-AU"/>
              </w:rPr>
              <w:t>Location</w:t>
            </w:r>
            <w:r w:rsidRPr="00F470F1">
              <w:rPr>
                <w:rFonts w:eastAsia="Times New Roman" w:cs="Consolas"/>
                <w:b/>
                <w:bCs/>
                <w:color w:val="FFFFFF" w:themeColor="background1"/>
                <w:sz w:val="18"/>
                <w:szCs w:val="18"/>
                <w:vertAlign w:val="superscript"/>
                <w:lang w:eastAsia="en-AU"/>
              </w:rPr>
              <w:t>a</w:t>
            </w:r>
          </w:p>
        </w:tc>
        <w:tc>
          <w:tcPr>
            <w:tcW w:w="1671" w:type="dxa"/>
            <w:gridSpan w:val="2"/>
            <w:shd w:val="clear" w:color="auto" w:fill="003D79"/>
            <w:tcMar>
              <w:top w:w="0" w:type="dxa"/>
              <w:left w:w="0" w:type="dxa"/>
              <w:bottom w:w="0" w:type="dxa"/>
              <w:right w:w="0" w:type="dxa"/>
            </w:tcMar>
            <w:vAlign w:val="center"/>
            <w:hideMark/>
          </w:tcPr>
          <w:p w14:paraId="0E258623" w14:textId="77777777" w:rsidR="00F470F1" w:rsidRPr="00F470F1" w:rsidRDefault="00F470F1" w:rsidP="00D74AA0">
            <w:pPr>
              <w:spacing w:after="0" w:line="240" w:lineRule="auto"/>
              <w:contextualSpacing/>
              <w:jc w:val="center"/>
              <w:rPr>
                <w:rFonts w:eastAsia="Times New Roman" w:cs="Consolas"/>
                <w:b/>
                <w:bCs/>
                <w:color w:val="FFFFFF" w:themeColor="background1"/>
                <w:sz w:val="18"/>
                <w:szCs w:val="18"/>
                <w:lang w:eastAsia="en-AU"/>
              </w:rPr>
            </w:pPr>
            <w:r w:rsidRPr="00F470F1">
              <w:rPr>
                <w:rFonts w:eastAsia="Times New Roman" w:cs="Consolas"/>
                <w:b/>
                <w:bCs/>
                <w:color w:val="FFFFFF" w:themeColor="background1"/>
                <w:sz w:val="18"/>
                <w:szCs w:val="18"/>
                <w:lang w:eastAsia="en-AU"/>
              </w:rPr>
              <w:t>Size</w:t>
            </w:r>
            <w:r w:rsidRPr="00F470F1">
              <w:rPr>
                <w:rFonts w:eastAsia="Times New Roman" w:cs="Consolas"/>
                <w:b/>
                <w:bCs/>
                <w:color w:val="FFFFFF" w:themeColor="background1"/>
                <w:sz w:val="18"/>
                <w:szCs w:val="18"/>
                <w:vertAlign w:val="superscript"/>
                <w:lang w:eastAsia="en-AU"/>
              </w:rPr>
              <w:t>b</w:t>
            </w:r>
          </w:p>
        </w:tc>
      </w:tr>
      <w:tr w:rsidR="00F470F1" w:rsidRPr="00F470F1" w14:paraId="106ACD0D" w14:textId="77777777" w:rsidTr="00F470F1">
        <w:trPr>
          <w:tblHeader/>
          <w:jc w:val="center"/>
        </w:trPr>
        <w:tc>
          <w:tcPr>
            <w:tcW w:w="3964" w:type="dxa"/>
            <w:vMerge/>
            <w:shd w:val="clear" w:color="auto" w:fill="003D79"/>
            <w:tcMar>
              <w:top w:w="0" w:type="dxa"/>
              <w:left w:w="0" w:type="dxa"/>
              <w:bottom w:w="0" w:type="dxa"/>
              <w:right w:w="0" w:type="dxa"/>
            </w:tcMar>
            <w:vAlign w:val="center"/>
            <w:hideMark/>
          </w:tcPr>
          <w:p w14:paraId="65143C05" w14:textId="77777777" w:rsidR="00F470F1" w:rsidRPr="00F470F1" w:rsidRDefault="00F470F1" w:rsidP="00D74AA0">
            <w:pPr>
              <w:spacing w:after="0" w:line="240" w:lineRule="auto"/>
              <w:contextualSpacing/>
              <w:rPr>
                <w:rFonts w:eastAsia="Times New Roman" w:cs="Consolas"/>
                <w:b/>
                <w:bCs/>
                <w:color w:val="FFFFFF" w:themeColor="background1"/>
                <w:sz w:val="18"/>
                <w:szCs w:val="18"/>
                <w:lang w:eastAsia="en-AU"/>
              </w:rPr>
            </w:pPr>
          </w:p>
        </w:tc>
        <w:tc>
          <w:tcPr>
            <w:tcW w:w="1276" w:type="dxa"/>
            <w:vMerge/>
            <w:shd w:val="clear" w:color="auto" w:fill="003D79"/>
            <w:tcMar>
              <w:top w:w="0" w:type="dxa"/>
              <w:left w:w="0" w:type="dxa"/>
              <w:bottom w:w="0" w:type="dxa"/>
              <w:right w:w="0" w:type="dxa"/>
            </w:tcMar>
            <w:vAlign w:val="center"/>
            <w:hideMark/>
          </w:tcPr>
          <w:p w14:paraId="544F84F9" w14:textId="16CB034B" w:rsidR="00F470F1" w:rsidRPr="00F470F1" w:rsidRDefault="00F470F1" w:rsidP="00D74AA0">
            <w:pPr>
              <w:spacing w:after="0" w:line="240" w:lineRule="auto"/>
              <w:contextualSpacing/>
              <w:jc w:val="center"/>
              <w:rPr>
                <w:rFonts w:eastAsia="Times New Roman" w:cs="Consolas"/>
                <w:b/>
                <w:bCs/>
                <w:color w:val="FFFFFF" w:themeColor="background1"/>
                <w:sz w:val="18"/>
                <w:szCs w:val="18"/>
                <w:lang w:eastAsia="en-AU"/>
              </w:rPr>
            </w:pPr>
          </w:p>
        </w:tc>
        <w:tc>
          <w:tcPr>
            <w:tcW w:w="835" w:type="dxa"/>
            <w:shd w:val="clear" w:color="auto" w:fill="003D79"/>
            <w:tcMar>
              <w:top w:w="0" w:type="dxa"/>
              <w:left w:w="0" w:type="dxa"/>
              <w:bottom w:w="0" w:type="dxa"/>
              <w:right w:w="0" w:type="dxa"/>
            </w:tcMar>
            <w:vAlign w:val="center"/>
            <w:hideMark/>
          </w:tcPr>
          <w:p w14:paraId="55894C14" w14:textId="77777777" w:rsidR="00F470F1" w:rsidRPr="00F470F1" w:rsidRDefault="00F470F1" w:rsidP="00D74AA0">
            <w:pPr>
              <w:spacing w:after="0" w:line="240" w:lineRule="auto"/>
              <w:contextualSpacing/>
              <w:jc w:val="center"/>
              <w:rPr>
                <w:rFonts w:eastAsia="Times New Roman" w:cs="Consolas"/>
                <w:b/>
                <w:bCs/>
                <w:color w:val="FFFFFF" w:themeColor="background1"/>
                <w:sz w:val="18"/>
                <w:szCs w:val="18"/>
                <w:lang w:eastAsia="en-AU"/>
              </w:rPr>
            </w:pPr>
            <w:r w:rsidRPr="00F470F1">
              <w:rPr>
                <w:rFonts w:eastAsia="Times New Roman" w:cs="Consolas"/>
                <w:b/>
                <w:bCs/>
                <w:color w:val="FFFFFF" w:themeColor="background1"/>
                <w:sz w:val="18"/>
                <w:szCs w:val="18"/>
                <w:lang w:eastAsia="en-AU"/>
              </w:rPr>
              <w:t>MC</w:t>
            </w:r>
          </w:p>
        </w:tc>
        <w:tc>
          <w:tcPr>
            <w:tcW w:w="836" w:type="dxa"/>
            <w:shd w:val="clear" w:color="auto" w:fill="003D79"/>
            <w:tcMar>
              <w:top w:w="0" w:type="dxa"/>
              <w:left w:w="0" w:type="dxa"/>
              <w:bottom w:w="0" w:type="dxa"/>
              <w:right w:w="0" w:type="dxa"/>
            </w:tcMar>
            <w:vAlign w:val="center"/>
            <w:hideMark/>
          </w:tcPr>
          <w:p w14:paraId="0F386CA4" w14:textId="77777777" w:rsidR="00F470F1" w:rsidRPr="00F470F1" w:rsidRDefault="00F470F1" w:rsidP="00D74AA0">
            <w:pPr>
              <w:spacing w:after="0" w:line="240" w:lineRule="auto"/>
              <w:contextualSpacing/>
              <w:jc w:val="center"/>
              <w:rPr>
                <w:rFonts w:eastAsia="Times New Roman" w:cs="Consolas"/>
                <w:b/>
                <w:bCs/>
                <w:color w:val="FFFFFF" w:themeColor="background1"/>
                <w:sz w:val="18"/>
                <w:szCs w:val="18"/>
                <w:lang w:eastAsia="en-AU"/>
              </w:rPr>
            </w:pPr>
            <w:r w:rsidRPr="00F470F1">
              <w:rPr>
                <w:rFonts w:eastAsia="Times New Roman" w:cs="Consolas"/>
                <w:b/>
                <w:bCs/>
                <w:color w:val="FFFFFF" w:themeColor="background1"/>
                <w:sz w:val="18"/>
                <w:szCs w:val="18"/>
                <w:lang w:eastAsia="en-AU"/>
              </w:rPr>
              <w:t>RegR</w:t>
            </w:r>
          </w:p>
        </w:tc>
        <w:tc>
          <w:tcPr>
            <w:tcW w:w="835" w:type="dxa"/>
            <w:shd w:val="clear" w:color="auto" w:fill="003D79"/>
            <w:tcMar>
              <w:top w:w="0" w:type="dxa"/>
              <w:left w:w="0" w:type="dxa"/>
              <w:bottom w:w="0" w:type="dxa"/>
              <w:right w:w="0" w:type="dxa"/>
            </w:tcMar>
            <w:vAlign w:val="center"/>
            <w:hideMark/>
          </w:tcPr>
          <w:p w14:paraId="30ADB06E" w14:textId="77777777" w:rsidR="00F470F1" w:rsidRPr="00F470F1" w:rsidRDefault="00F470F1" w:rsidP="00D74AA0">
            <w:pPr>
              <w:spacing w:after="0" w:line="240" w:lineRule="auto"/>
              <w:contextualSpacing/>
              <w:jc w:val="center"/>
              <w:rPr>
                <w:rFonts w:eastAsia="Times New Roman" w:cs="Consolas"/>
                <w:b/>
                <w:bCs/>
                <w:color w:val="FFFFFF" w:themeColor="background1"/>
                <w:sz w:val="18"/>
                <w:szCs w:val="18"/>
                <w:lang w:eastAsia="en-AU"/>
              </w:rPr>
            </w:pPr>
            <w:r w:rsidRPr="00F470F1">
              <w:rPr>
                <w:rFonts w:eastAsia="Times New Roman" w:cs="Consolas"/>
                <w:b/>
                <w:bCs/>
                <w:color w:val="FFFFFF" w:themeColor="background1"/>
                <w:sz w:val="18"/>
                <w:szCs w:val="18"/>
                <w:lang w:eastAsia="en-AU"/>
              </w:rPr>
              <w:t>Large</w:t>
            </w:r>
          </w:p>
        </w:tc>
        <w:tc>
          <w:tcPr>
            <w:tcW w:w="836" w:type="dxa"/>
            <w:shd w:val="clear" w:color="auto" w:fill="003D79"/>
            <w:tcMar>
              <w:top w:w="0" w:type="dxa"/>
              <w:left w:w="0" w:type="dxa"/>
              <w:bottom w:w="0" w:type="dxa"/>
              <w:right w:w="0" w:type="dxa"/>
            </w:tcMar>
            <w:vAlign w:val="center"/>
            <w:hideMark/>
          </w:tcPr>
          <w:p w14:paraId="12563638" w14:textId="77777777" w:rsidR="00F470F1" w:rsidRPr="00F470F1" w:rsidRDefault="00F470F1" w:rsidP="00D74AA0">
            <w:pPr>
              <w:spacing w:after="0" w:line="240" w:lineRule="auto"/>
              <w:contextualSpacing/>
              <w:jc w:val="center"/>
              <w:rPr>
                <w:rFonts w:eastAsia="Times New Roman" w:cs="Consolas"/>
                <w:b/>
                <w:bCs/>
                <w:color w:val="FFFFFF" w:themeColor="background1"/>
                <w:sz w:val="18"/>
                <w:szCs w:val="18"/>
                <w:lang w:eastAsia="en-AU"/>
              </w:rPr>
            </w:pPr>
            <w:r w:rsidRPr="00F470F1">
              <w:rPr>
                <w:rFonts w:eastAsia="Times New Roman" w:cs="Consolas"/>
                <w:b/>
                <w:bCs/>
                <w:color w:val="FFFFFF" w:themeColor="background1"/>
                <w:sz w:val="18"/>
                <w:szCs w:val="18"/>
                <w:lang w:eastAsia="en-AU"/>
              </w:rPr>
              <w:t>Other</w:t>
            </w:r>
          </w:p>
        </w:tc>
      </w:tr>
      <w:tr w:rsidR="00F470F1" w:rsidRPr="00F470F1" w14:paraId="36B1B4CB" w14:textId="77777777" w:rsidTr="00F470F1">
        <w:trPr>
          <w:jc w:val="center"/>
        </w:trPr>
        <w:tc>
          <w:tcPr>
            <w:tcW w:w="3964" w:type="dxa"/>
            <w:shd w:val="clear" w:color="auto" w:fill="FFFFFF"/>
            <w:tcMar>
              <w:top w:w="0" w:type="dxa"/>
              <w:left w:w="0" w:type="dxa"/>
              <w:bottom w:w="0" w:type="dxa"/>
              <w:right w:w="0" w:type="dxa"/>
            </w:tcMar>
            <w:vAlign w:val="center"/>
          </w:tcPr>
          <w:p w14:paraId="6659556B" w14:textId="4ECDC156" w:rsidR="00F470F1" w:rsidRPr="00F470F1" w:rsidRDefault="00F470F1" w:rsidP="00D74AA0">
            <w:pPr>
              <w:spacing w:after="0" w:line="240" w:lineRule="auto"/>
              <w:contextualSpacing/>
              <w:rPr>
                <w:rFonts w:eastAsia="Times New Roman" w:cs="Consolas"/>
                <w:color w:val="333333"/>
                <w:sz w:val="18"/>
                <w:szCs w:val="18"/>
                <w:lang w:eastAsia="en-AU"/>
              </w:rPr>
            </w:pPr>
            <w:r w:rsidRPr="00F470F1">
              <w:rPr>
                <w:rFonts w:eastAsia="Times New Roman" w:cs="Consolas"/>
                <w:b/>
                <w:bCs/>
                <w:color w:val="333333"/>
                <w:sz w:val="18"/>
                <w:szCs w:val="18"/>
                <w:lang w:eastAsia="en-AU"/>
              </w:rPr>
              <w:t>Study period (A&amp;B)</w:t>
            </w:r>
          </w:p>
        </w:tc>
        <w:tc>
          <w:tcPr>
            <w:tcW w:w="1276" w:type="dxa"/>
            <w:shd w:val="clear" w:color="auto" w:fill="FFFFFF"/>
            <w:tcMar>
              <w:top w:w="0" w:type="dxa"/>
              <w:left w:w="75" w:type="dxa"/>
              <w:bottom w:w="0" w:type="dxa"/>
              <w:right w:w="75" w:type="dxa"/>
            </w:tcMar>
            <w:vAlign w:val="center"/>
          </w:tcPr>
          <w:p w14:paraId="0C2EE6DB" w14:textId="77777777" w:rsidR="00F470F1" w:rsidRPr="00F470F1" w:rsidRDefault="00F470F1" w:rsidP="00D74AA0">
            <w:pPr>
              <w:spacing w:after="0" w:line="240" w:lineRule="auto"/>
              <w:contextualSpacing/>
              <w:jc w:val="right"/>
              <w:rPr>
                <w:rFonts w:eastAsia="Times New Roman" w:cs="Consolas"/>
                <w:color w:val="333333"/>
                <w:sz w:val="18"/>
                <w:szCs w:val="18"/>
                <w:lang w:eastAsia="en-AU"/>
              </w:rPr>
            </w:pPr>
          </w:p>
        </w:tc>
        <w:tc>
          <w:tcPr>
            <w:tcW w:w="835" w:type="dxa"/>
            <w:shd w:val="clear" w:color="auto" w:fill="FFFFFF"/>
            <w:tcMar>
              <w:top w:w="0" w:type="dxa"/>
              <w:left w:w="75" w:type="dxa"/>
              <w:bottom w:w="0" w:type="dxa"/>
              <w:right w:w="75" w:type="dxa"/>
            </w:tcMar>
            <w:vAlign w:val="center"/>
          </w:tcPr>
          <w:p w14:paraId="06D3937F" w14:textId="77777777" w:rsidR="00F470F1" w:rsidRPr="00F470F1" w:rsidRDefault="00F470F1" w:rsidP="00D74AA0">
            <w:pPr>
              <w:spacing w:after="0" w:line="240" w:lineRule="auto"/>
              <w:contextualSpacing/>
              <w:jc w:val="right"/>
              <w:rPr>
                <w:rFonts w:eastAsia="Times New Roman" w:cs="Consolas"/>
                <w:color w:val="333333"/>
                <w:sz w:val="18"/>
                <w:szCs w:val="18"/>
                <w:lang w:eastAsia="en-AU"/>
              </w:rPr>
            </w:pPr>
          </w:p>
        </w:tc>
        <w:tc>
          <w:tcPr>
            <w:tcW w:w="836" w:type="dxa"/>
            <w:shd w:val="clear" w:color="auto" w:fill="FFFFFF"/>
            <w:tcMar>
              <w:top w:w="0" w:type="dxa"/>
              <w:left w:w="75" w:type="dxa"/>
              <w:bottom w:w="0" w:type="dxa"/>
              <w:right w:w="75" w:type="dxa"/>
            </w:tcMar>
            <w:vAlign w:val="center"/>
          </w:tcPr>
          <w:p w14:paraId="7DCE2D66" w14:textId="77777777" w:rsidR="00F470F1" w:rsidRPr="00F470F1" w:rsidRDefault="00F470F1" w:rsidP="00D74AA0">
            <w:pPr>
              <w:spacing w:after="0" w:line="240" w:lineRule="auto"/>
              <w:contextualSpacing/>
              <w:jc w:val="right"/>
              <w:rPr>
                <w:rFonts w:eastAsia="Times New Roman" w:cs="Consolas"/>
                <w:color w:val="333333"/>
                <w:sz w:val="18"/>
                <w:szCs w:val="18"/>
                <w:lang w:eastAsia="en-AU"/>
              </w:rPr>
            </w:pPr>
          </w:p>
        </w:tc>
        <w:tc>
          <w:tcPr>
            <w:tcW w:w="835" w:type="dxa"/>
            <w:shd w:val="clear" w:color="auto" w:fill="FFFFFF"/>
            <w:tcMar>
              <w:top w:w="0" w:type="dxa"/>
              <w:left w:w="75" w:type="dxa"/>
              <w:bottom w:w="0" w:type="dxa"/>
              <w:right w:w="75" w:type="dxa"/>
            </w:tcMar>
            <w:vAlign w:val="center"/>
          </w:tcPr>
          <w:p w14:paraId="37FA338D" w14:textId="77777777" w:rsidR="00F470F1" w:rsidRPr="00F470F1" w:rsidRDefault="00F470F1" w:rsidP="00D74AA0">
            <w:pPr>
              <w:spacing w:after="0" w:line="240" w:lineRule="auto"/>
              <w:contextualSpacing/>
              <w:jc w:val="right"/>
              <w:rPr>
                <w:rFonts w:eastAsia="Times New Roman" w:cs="Consolas"/>
                <w:color w:val="333333"/>
                <w:sz w:val="18"/>
                <w:szCs w:val="18"/>
                <w:lang w:eastAsia="en-AU"/>
              </w:rPr>
            </w:pPr>
          </w:p>
        </w:tc>
        <w:tc>
          <w:tcPr>
            <w:tcW w:w="836" w:type="dxa"/>
            <w:shd w:val="clear" w:color="auto" w:fill="FFFFFF"/>
            <w:tcMar>
              <w:top w:w="0" w:type="dxa"/>
              <w:left w:w="75" w:type="dxa"/>
              <w:bottom w:w="0" w:type="dxa"/>
              <w:right w:w="75" w:type="dxa"/>
            </w:tcMar>
            <w:vAlign w:val="center"/>
          </w:tcPr>
          <w:p w14:paraId="14986D9C" w14:textId="77777777" w:rsidR="00F470F1" w:rsidRPr="00F470F1" w:rsidRDefault="00F470F1" w:rsidP="00D74AA0">
            <w:pPr>
              <w:spacing w:after="0" w:line="240" w:lineRule="auto"/>
              <w:contextualSpacing/>
              <w:jc w:val="right"/>
              <w:rPr>
                <w:rFonts w:eastAsia="Times New Roman" w:cs="Consolas"/>
                <w:color w:val="333333"/>
                <w:sz w:val="18"/>
                <w:szCs w:val="18"/>
                <w:lang w:eastAsia="en-AU"/>
              </w:rPr>
            </w:pPr>
          </w:p>
        </w:tc>
      </w:tr>
      <w:tr w:rsidR="00AF3FF3" w:rsidRPr="00F470F1" w14:paraId="43B76EDA" w14:textId="77777777" w:rsidTr="00F470F1">
        <w:trPr>
          <w:jc w:val="center"/>
        </w:trPr>
        <w:tc>
          <w:tcPr>
            <w:tcW w:w="3964" w:type="dxa"/>
            <w:shd w:val="clear" w:color="auto" w:fill="FFFFFF"/>
            <w:tcMar>
              <w:top w:w="0" w:type="dxa"/>
              <w:left w:w="0" w:type="dxa"/>
              <w:bottom w:w="0" w:type="dxa"/>
              <w:right w:w="0" w:type="dxa"/>
            </w:tcMar>
            <w:vAlign w:val="center"/>
            <w:hideMark/>
          </w:tcPr>
          <w:p w14:paraId="38CDF7A3" w14:textId="0DE1E6FE"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Mean cost $</w:t>
            </w:r>
          </w:p>
        </w:tc>
        <w:tc>
          <w:tcPr>
            <w:tcW w:w="1276" w:type="dxa"/>
            <w:shd w:val="clear" w:color="auto" w:fill="FFFFFF"/>
            <w:tcMar>
              <w:top w:w="0" w:type="dxa"/>
              <w:left w:w="75" w:type="dxa"/>
              <w:bottom w:w="0" w:type="dxa"/>
              <w:right w:w="75" w:type="dxa"/>
            </w:tcMar>
            <w:vAlign w:val="center"/>
            <w:hideMark/>
          </w:tcPr>
          <w:p w14:paraId="50A1E967" w14:textId="54D42D0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696</w:t>
            </w:r>
          </w:p>
        </w:tc>
        <w:tc>
          <w:tcPr>
            <w:tcW w:w="835" w:type="dxa"/>
            <w:shd w:val="clear" w:color="auto" w:fill="FFFFFF"/>
            <w:tcMar>
              <w:top w:w="0" w:type="dxa"/>
              <w:left w:w="75" w:type="dxa"/>
              <w:bottom w:w="0" w:type="dxa"/>
              <w:right w:w="75" w:type="dxa"/>
            </w:tcMar>
            <w:vAlign w:val="center"/>
            <w:hideMark/>
          </w:tcPr>
          <w:p w14:paraId="568069D6" w14:textId="48EFEDE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704</w:t>
            </w:r>
          </w:p>
        </w:tc>
        <w:tc>
          <w:tcPr>
            <w:tcW w:w="836" w:type="dxa"/>
            <w:shd w:val="clear" w:color="auto" w:fill="FFFFFF"/>
            <w:tcMar>
              <w:top w:w="0" w:type="dxa"/>
              <w:left w:w="75" w:type="dxa"/>
              <w:bottom w:w="0" w:type="dxa"/>
              <w:right w:w="75" w:type="dxa"/>
            </w:tcMar>
            <w:vAlign w:val="center"/>
            <w:hideMark/>
          </w:tcPr>
          <w:p w14:paraId="1769232B" w14:textId="6CFFF2B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679</w:t>
            </w:r>
          </w:p>
        </w:tc>
        <w:tc>
          <w:tcPr>
            <w:tcW w:w="835" w:type="dxa"/>
            <w:shd w:val="clear" w:color="auto" w:fill="FFFFFF"/>
            <w:tcMar>
              <w:top w:w="0" w:type="dxa"/>
              <w:left w:w="75" w:type="dxa"/>
              <w:bottom w:w="0" w:type="dxa"/>
              <w:right w:w="75" w:type="dxa"/>
            </w:tcMar>
            <w:vAlign w:val="center"/>
            <w:hideMark/>
          </w:tcPr>
          <w:p w14:paraId="64F227BF" w14:textId="1A3F647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707</w:t>
            </w:r>
          </w:p>
        </w:tc>
        <w:tc>
          <w:tcPr>
            <w:tcW w:w="836" w:type="dxa"/>
            <w:shd w:val="clear" w:color="auto" w:fill="FFFFFF"/>
            <w:tcMar>
              <w:top w:w="0" w:type="dxa"/>
              <w:left w:w="75" w:type="dxa"/>
              <w:bottom w:w="0" w:type="dxa"/>
              <w:right w:w="75" w:type="dxa"/>
            </w:tcMar>
            <w:vAlign w:val="center"/>
            <w:hideMark/>
          </w:tcPr>
          <w:p w14:paraId="38EBA8CC" w14:textId="6D3A6D1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722</w:t>
            </w:r>
          </w:p>
        </w:tc>
      </w:tr>
      <w:tr w:rsidR="00AF3FF3" w:rsidRPr="00F470F1" w14:paraId="097A7E17" w14:textId="77777777" w:rsidTr="00F470F1">
        <w:trPr>
          <w:jc w:val="center"/>
        </w:trPr>
        <w:tc>
          <w:tcPr>
            <w:tcW w:w="3964" w:type="dxa"/>
            <w:shd w:val="clear" w:color="auto" w:fill="FFFFFF"/>
            <w:tcMar>
              <w:top w:w="0" w:type="dxa"/>
              <w:left w:w="0" w:type="dxa"/>
              <w:bottom w:w="0" w:type="dxa"/>
              <w:right w:w="0" w:type="dxa"/>
            </w:tcMar>
            <w:vAlign w:val="center"/>
            <w:hideMark/>
          </w:tcPr>
          <w:p w14:paraId="6F248BBE" w14:textId="50165DA0"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Median</w:t>
            </w:r>
          </w:p>
        </w:tc>
        <w:tc>
          <w:tcPr>
            <w:tcW w:w="1276" w:type="dxa"/>
            <w:shd w:val="clear" w:color="auto" w:fill="FFFFFF"/>
            <w:tcMar>
              <w:top w:w="0" w:type="dxa"/>
              <w:left w:w="75" w:type="dxa"/>
              <w:bottom w:w="0" w:type="dxa"/>
              <w:right w:w="75" w:type="dxa"/>
            </w:tcMar>
            <w:vAlign w:val="center"/>
            <w:hideMark/>
          </w:tcPr>
          <w:p w14:paraId="6811DD19" w14:textId="715E6B6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578</w:t>
            </w:r>
          </w:p>
        </w:tc>
        <w:tc>
          <w:tcPr>
            <w:tcW w:w="835" w:type="dxa"/>
            <w:shd w:val="clear" w:color="auto" w:fill="FFFFFF"/>
            <w:tcMar>
              <w:top w:w="0" w:type="dxa"/>
              <w:left w:w="75" w:type="dxa"/>
              <w:bottom w:w="0" w:type="dxa"/>
              <w:right w:w="75" w:type="dxa"/>
            </w:tcMar>
            <w:vAlign w:val="center"/>
            <w:hideMark/>
          </w:tcPr>
          <w:p w14:paraId="35EA67DD" w14:textId="3E4CCAE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588</w:t>
            </w:r>
          </w:p>
        </w:tc>
        <w:tc>
          <w:tcPr>
            <w:tcW w:w="836" w:type="dxa"/>
            <w:shd w:val="clear" w:color="auto" w:fill="FFFFFF"/>
            <w:tcMar>
              <w:top w:w="0" w:type="dxa"/>
              <w:left w:w="75" w:type="dxa"/>
              <w:bottom w:w="0" w:type="dxa"/>
              <w:right w:w="75" w:type="dxa"/>
            </w:tcMar>
            <w:vAlign w:val="center"/>
            <w:hideMark/>
          </w:tcPr>
          <w:p w14:paraId="7C9F6538" w14:textId="3A7B32D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547</w:t>
            </w:r>
          </w:p>
        </w:tc>
        <w:tc>
          <w:tcPr>
            <w:tcW w:w="835" w:type="dxa"/>
            <w:shd w:val="clear" w:color="auto" w:fill="FFFFFF"/>
            <w:tcMar>
              <w:top w:w="0" w:type="dxa"/>
              <w:left w:w="75" w:type="dxa"/>
              <w:bottom w:w="0" w:type="dxa"/>
              <w:right w:w="75" w:type="dxa"/>
            </w:tcMar>
            <w:vAlign w:val="center"/>
            <w:hideMark/>
          </w:tcPr>
          <w:p w14:paraId="7FBB9615" w14:textId="52B59E6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598</w:t>
            </w:r>
          </w:p>
        </w:tc>
        <w:tc>
          <w:tcPr>
            <w:tcW w:w="836" w:type="dxa"/>
            <w:shd w:val="clear" w:color="auto" w:fill="FFFFFF"/>
            <w:tcMar>
              <w:top w:w="0" w:type="dxa"/>
              <w:left w:w="75" w:type="dxa"/>
              <w:bottom w:w="0" w:type="dxa"/>
              <w:right w:w="75" w:type="dxa"/>
            </w:tcMar>
            <w:vAlign w:val="center"/>
            <w:hideMark/>
          </w:tcPr>
          <w:p w14:paraId="5A79B0A5" w14:textId="03FB6CB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588</w:t>
            </w:r>
          </w:p>
        </w:tc>
      </w:tr>
      <w:tr w:rsidR="00AF3FF3" w:rsidRPr="00F470F1" w14:paraId="5DD002F6" w14:textId="77777777" w:rsidTr="00F470F1">
        <w:trPr>
          <w:jc w:val="center"/>
        </w:trPr>
        <w:tc>
          <w:tcPr>
            <w:tcW w:w="3964" w:type="dxa"/>
            <w:shd w:val="clear" w:color="auto" w:fill="FFFFFF"/>
            <w:tcMar>
              <w:top w:w="0" w:type="dxa"/>
              <w:left w:w="0" w:type="dxa"/>
              <w:bottom w:w="0" w:type="dxa"/>
              <w:right w:w="0" w:type="dxa"/>
            </w:tcMar>
            <w:vAlign w:val="center"/>
            <w:hideMark/>
          </w:tcPr>
          <w:p w14:paraId="3B43EB28" w14:textId="34BDD12E"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n</w:t>
            </w:r>
          </w:p>
        </w:tc>
        <w:tc>
          <w:tcPr>
            <w:tcW w:w="1276" w:type="dxa"/>
            <w:shd w:val="clear" w:color="auto" w:fill="FFFFFF"/>
            <w:tcMar>
              <w:top w:w="0" w:type="dxa"/>
              <w:left w:w="75" w:type="dxa"/>
              <w:bottom w:w="0" w:type="dxa"/>
              <w:right w:w="75" w:type="dxa"/>
            </w:tcMar>
            <w:vAlign w:val="center"/>
            <w:hideMark/>
          </w:tcPr>
          <w:p w14:paraId="37A13D37" w14:textId="21D858D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43,175</w:t>
            </w:r>
          </w:p>
        </w:tc>
        <w:tc>
          <w:tcPr>
            <w:tcW w:w="835" w:type="dxa"/>
            <w:shd w:val="clear" w:color="auto" w:fill="FFFFFF"/>
            <w:tcMar>
              <w:top w:w="0" w:type="dxa"/>
              <w:left w:w="75" w:type="dxa"/>
              <w:bottom w:w="0" w:type="dxa"/>
              <w:right w:w="75" w:type="dxa"/>
            </w:tcMar>
            <w:vAlign w:val="center"/>
            <w:hideMark/>
          </w:tcPr>
          <w:p w14:paraId="4D9F6CEF" w14:textId="4377D5A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28,154</w:t>
            </w:r>
          </w:p>
        </w:tc>
        <w:tc>
          <w:tcPr>
            <w:tcW w:w="836" w:type="dxa"/>
            <w:shd w:val="clear" w:color="auto" w:fill="FFFFFF"/>
            <w:tcMar>
              <w:top w:w="0" w:type="dxa"/>
              <w:left w:w="75" w:type="dxa"/>
              <w:bottom w:w="0" w:type="dxa"/>
              <w:right w:w="75" w:type="dxa"/>
            </w:tcMar>
            <w:vAlign w:val="center"/>
            <w:hideMark/>
          </w:tcPr>
          <w:p w14:paraId="7822F845" w14:textId="52E1415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15,021</w:t>
            </w:r>
          </w:p>
        </w:tc>
        <w:tc>
          <w:tcPr>
            <w:tcW w:w="835" w:type="dxa"/>
            <w:shd w:val="clear" w:color="auto" w:fill="FFFFFF"/>
            <w:tcMar>
              <w:top w:w="0" w:type="dxa"/>
              <w:left w:w="75" w:type="dxa"/>
              <w:bottom w:w="0" w:type="dxa"/>
              <w:right w:w="75" w:type="dxa"/>
            </w:tcMar>
            <w:vAlign w:val="center"/>
            <w:hideMark/>
          </w:tcPr>
          <w:p w14:paraId="13005EBC" w14:textId="1D9C968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28,666</w:t>
            </w:r>
          </w:p>
        </w:tc>
        <w:tc>
          <w:tcPr>
            <w:tcW w:w="836" w:type="dxa"/>
            <w:shd w:val="clear" w:color="auto" w:fill="FFFFFF"/>
            <w:tcMar>
              <w:top w:w="0" w:type="dxa"/>
              <w:left w:w="75" w:type="dxa"/>
              <w:bottom w:w="0" w:type="dxa"/>
              <w:right w:w="75" w:type="dxa"/>
            </w:tcMar>
            <w:vAlign w:val="center"/>
            <w:hideMark/>
          </w:tcPr>
          <w:p w14:paraId="103F0C85" w14:textId="07CB5CF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11,505</w:t>
            </w:r>
          </w:p>
        </w:tc>
      </w:tr>
      <w:tr w:rsidR="00AF3FF3" w:rsidRPr="00F470F1" w14:paraId="2CAA3FF0" w14:textId="77777777" w:rsidTr="00F470F1">
        <w:trPr>
          <w:jc w:val="center"/>
        </w:trPr>
        <w:tc>
          <w:tcPr>
            <w:tcW w:w="3964" w:type="dxa"/>
            <w:shd w:val="clear" w:color="auto" w:fill="FFFFFF"/>
            <w:tcMar>
              <w:top w:w="0" w:type="dxa"/>
              <w:left w:w="0" w:type="dxa"/>
              <w:bottom w:w="0" w:type="dxa"/>
              <w:right w:w="0" w:type="dxa"/>
            </w:tcMar>
            <w:vAlign w:val="center"/>
          </w:tcPr>
          <w:p w14:paraId="77B14A5C" w14:textId="6F9C5681" w:rsidR="00AF3FF3" w:rsidRPr="00F470F1" w:rsidRDefault="00AF3FF3" w:rsidP="00AF3FF3">
            <w:pPr>
              <w:spacing w:after="0" w:line="240" w:lineRule="auto"/>
              <w:contextualSpacing/>
              <w:rPr>
                <w:rFonts w:eastAsia="Times New Roman" w:cs="Consolas"/>
                <w:color w:val="333333"/>
                <w:sz w:val="18"/>
                <w:szCs w:val="18"/>
                <w:lang w:eastAsia="en-AU"/>
              </w:rPr>
            </w:pPr>
            <w:r w:rsidRPr="00F470F1">
              <w:rPr>
                <w:rFonts w:eastAsia="Times New Roman" w:cs="Consolas"/>
                <w:b/>
                <w:bCs/>
                <w:color w:val="333333"/>
                <w:sz w:val="18"/>
                <w:szCs w:val="18"/>
                <w:lang w:eastAsia="en-AU"/>
              </w:rPr>
              <w:t>Triage category (Percent)</w:t>
            </w:r>
          </w:p>
        </w:tc>
        <w:tc>
          <w:tcPr>
            <w:tcW w:w="1276" w:type="dxa"/>
            <w:shd w:val="clear" w:color="auto" w:fill="FFFFFF"/>
            <w:tcMar>
              <w:top w:w="0" w:type="dxa"/>
              <w:left w:w="75" w:type="dxa"/>
              <w:bottom w:w="0" w:type="dxa"/>
              <w:right w:w="75" w:type="dxa"/>
            </w:tcMar>
            <w:vAlign w:val="center"/>
          </w:tcPr>
          <w:p w14:paraId="677EB177" w14:textId="1FBA0D8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62D590D7" w14:textId="3FA6BF4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36226F6F" w14:textId="7B05C81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13A60A80" w14:textId="27D9C90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63ED9642" w14:textId="69023E6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r>
      <w:tr w:rsidR="00AF3FF3" w:rsidRPr="00F470F1" w14:paraId="5F620D95" w14:textId="77777777" w:rsidTr="00F470F1">
        <w:trPr>
          <w:jc w:val="center"/>
        </w:trPr>
        <w:tc>
          <w:tcPr>
            <w:tcW w:w="3964" w:type="dxa"/>
            <w:shd w:val="clear" w:color="auto" w:fill="FFFFFF"/>
            <w:tcMar>
              <w:top w:w="0" w:type="dxa"/>
              <w:left w:w="0" w:type="dxa"/>
              <w:bottom w:w="0" w:type="dxa"/>
              <w:right w:w="0" w:type="dxa"/>
            </w:tcMar>
            <w:vAlign w:val="center"/>
            <w:hideMark/>
          </w:tcPr>
          <w:p w14:paraId="3F66668E" w14:textId="5B620BAF"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1 Resuscitation</w:t>
            </w:r>
          </w:p>
        </w:tc>
        <w:tc>
          <w:tcPr>
            <w:tcW w:w="1276" w:type="dxa"/>
            <w:shd w:val="clear" w:color="auto" w:fill="FFFFFF"/>
            <w:tcMar>
              <w:top w:w="0" w:type="dxa"/>
              <w:left w:w="75" w:type="dxa"/>
              <w:bottom w:w="0" w:type="dxa"/>
              <w:right w:w="75" w:type="dxa"/>
            </w:tcMar>
            <w:vAlign w:val="center"/>
            <w:hideMark/>
          </w:tcPr>
          <w:p w14:paraId="56793AE3" w14:textId="03FE05A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w:t>
            </w:r>
          </w:p>
        </w:tc>
        <w:tc>
          <w:tcPr>
            <w:tcW w:w="835" w:type="dxa"/>
            <w:shd w:val="clear" w:color="auto" w:fill="FFFFFF"/>
            <w:tcMar>
              <w:top w:w="0" w:type="dxa"/>
              <w:left w:w="75" w:type="dxa"/>
              <w:bottom w:w="0" w:type="dxa"/>
              <w:right w:w="75" w:type="dxa"/>
            </w:tcMar>
            <w:vAlign w:val="center"/>
            <w:hideMark/>
          </w:tcPr>
          <w:p w14:paraId="1E668BBB" w14:textId="1DFE0C8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1.3%</w:t>
            </w:r>
          </w:p>
        </w:tc>
        <w:tc>
          <w:tcPr>
            <w:tcW w:w="836" w:type="dxa"/>
            <w:shd w:val="clear" w:color="auto" w:fill="FFFFFF"/>
            <w:tcMar>
              <w:top w:w="0" w:type="dxa"/>
              <w:left w:w="75" w:type="dxa"/>
              <w:bottom w:w="0" w:type="dxa"/>
              <w:right w:w="75" w:type="dxa"/>
            </w:tcMar>
            <w:vAlign w:val="center"/>
            <w:hideMark/>
          </w:tcPr>
          <w:p w14:paraId="5F0B3FC0" w14:textId="13FC4FF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0.7%</w:t>
            </w:r>
          </w:p>
        </w:tc>
        <w:tc>
          <w:tcPr>
            <w:tcW w:w="835" w:type="dxa"/>
            <w:shd w:val="clear" w:color="auto" w:fill="FFFFFF"/>
            <w:tcMar>
              <w:top w:w="0" w:type="dxa"/>
              <w:left w:w="75" w:type="dxa"/>
              <w:bottom w:w="0" w:type="dxa"/>
              <w:right w:w="75" w:type="dxa"/>
            </w:tcMar>
            <w:vAlign w:val="center"/>
            <w:hideMark/>
          </w:tcPr>
          <w:p w14:paraId="1894E59A" w14:textId="3BFF150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1.2%</w:t>
            </w:r>
          </w:p>
        </w:tc>
        <w:tc>
          <w:tcPr>
            <w:tcW w:w="836" w:type="dxa"/>
            <w:shd w:val="clear" w:color="auto" w:fill="FFFFFF"/>
            <w:tcMar>
              <w:top w:w="0" w:type="dxa"/>
              <w:left w:w="75" w:type="dxa"/>
              <w:bottom w:w="0" w:type="dxa"/>
              <w:right w:w="75" w:type="dxa"/>
            </w:tcMar>
            <w:vAlign w:val="center"/>
            <w:hideMark/>
          </w:tcPr>
          <w:p w14:paraId="23391186" w14:textId="3B4816D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0.7%</w:t>
            </w:r>
          </w:p>
        </w:tc>
      </w:tr>
      <w:tr w:rsidR="00AF3FF3" w:rsidRPr="00F470F1" w14:paraId="63212C44" w14:textId="77777777" w:rsidTr="00F470F1">
        <w:trPr>
          <w:jc w:val="center"/>
        </w:trPr>
        <w:tc>
          <w:tcPr>
            <w:tcW w:w="3964" w:type="dxa"/>
            <w:shd w:val="clear" w:color="auto" w:fill="FFFFFF"/>
            <w:tcMar>
              <w:top w:w="0" w:type="dxa"/>
              <w:left w:w="0" w:type="dxa"/>
              <w:bottom w:w="0" w:type="dxa"/>
              <w:right w:w="0" w:type="dxa"/>
            </w:tcMar>
            <w:vAlign w:val="center"/>
            <w:hideMark/>
          </w:tcPr>
          <w:p w14:paraId="4FAFE70B" w14:textId="210886D5"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2 Emergency</w:t>
            </w:r>
          </w:p>
        </w:tc>
        <w:tc>
          <w:tcPr>
            <w:tcW w:w="1276" w:type="dxa"/>
            <w:shd w:val="clear" w:color="auto" w:fill="FFFFFF"/>
            <w:tcMar>
              <w:top w:w="0" w:type="dxa"/>
              <w:left w:w="75" w:type="dxa"/>
              <w:bottom w:w="0" w:type="dxa"/>
              <w:right w:w="75" w:type="dxa"/>
            </w:tcMar>
            <w:vAlign w:val="center"/>
            <w:hideMark/>
          </w:tcPr>
          <w:p w14:paraId="2A3F69A3" w14:textId="54729C3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16.6%</w:t>
            </w:r>
          </w:p>
        </w:tc>
        <w:tc>
          <w:tcPr>
            <w:tcW w:w="835" w:type="dxa"/>
            <w:shd w:val="clear" w:color="auto" w:fill="FFFFFF"/>
            <w:tcMar>
              <w:top w:w="0" w:type="dxa"/>
              <w:left w:w="75" w:type="dxa"/>
              <w:bottom w:w="0" w:type="dxa"/>
              <w:right w:w="75" w:type="dxa"/>
            </w:tcMar>
            <w:vAlign w:val="center"/>
            <w:hideMark/>
          </w:tcPr>
          <w:p w14:paraId="52C2CEA5" w14:textId="394C9A6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18.1%</w:t>
            </w:r>
          </w:p>
        </w:tc>
        <w:tc>
          <w:tcPr>
            <w:tcW w:w="836" w:type="dxa"/>
            <w:shd w:val="clear" w:color="auto" w:fill="FFFFFF"/>
            <w:tcMar>
              <w:top w:w="0" w:type="dxa"/>
              <w:left w:w="75" w:type="dxa"/>
              <w:bottom w:w="0" w:type="dxa"/>
              <w:right w:w="75" w:type="dxa"/>
            </w:tcMar>
            <w:vAlign w:val="center"/>
            <w:hideMark/>
          </w:tcPr>
          <w:p w14:paraId="167E7E8A" w14:textId="3647286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13.7%</w:t>
            </w:r>
          </w:p>
        </w:tc>
        <w:tc>
          <w:tcPr>
            <w:tcW w:w="835" w:type="dxa"/>
            <w:shd w:val="clear" w:color="auto" w:fill="FFFFFF"/>
            <w:tcMar>
              <w:top w:w="0" w:type="dxa"/>
              <w:left w:w="75" w:type="dxa"/>
              <w:bottom w:w="0" w:type="dxa"/>
              <w:right w:w="75" w:type="dxa"/>
            </w:tcMar>
            <w:vAlign w:val="center"/>
            <w:hideMark/>
          </w:tcPr>
          <w:p w14:paraId="7996D69E" w14:textId="7BA3A5F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17.7%</w:t>
            </w:r>
          </w:p>
        </w:tc>
        <w:tc>
          <w:tcPr>
            <w:tcW w:w="836" w:type="dxa"/>
            <w:shd w:val="clear" w:color="auto" w:fill="FFFFFF"/>
            <w:tcMar>
              <w:top w:w="0" w:type="dxa"/>
              <w:left w:w="75" w:type="dxa"/>
              <w:bottom w:w="0" w:type="dxa"/>
              <w:right w:w="75" w:type="dxa"/>
            </w:tcMar>
            <w:vAlign w:val="center"/>
            <w:hideMark/>
          </w:tcPr>
          <w:p w14:paraId="2AB454AD" w14:textId="3C8D1C2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16.8%</w:t>
            </w:r>
          </w:p>
        </w:tc>
      </w:tr>
      <w:tr w:rsidR="00AF3FF3" w:rsidRPr="00F470F1" w14:paraId="64B20398" w14:textId="77777777" w:rsidTr="00F470F1">
        <w:trPr>
          <w:jc w:val="center"/>
        </w:trPr>
        <w:tc>
          <w:tcPr>
            <w:tcW w:w="3964" w:type="dxa"/>
            <w:shd w:val="clear" w:color="auto" w:fill="FFFFFF"/>
            <w:tcMar>
              <w:top w:w="0" w:type="dxa"/>
              <w:left w:w="0" w:type="dxa"/>
              <w:bottom w:w="0" w:type="dxa"/>
              <w:right w:w="0" w:type="dxa"/>
            </w:tcMar>
            <w:vAlign w:val="center"/>
            <w:hideMark/>
          </w:tcPr>
          <w:p w14:paraId="0AAC081F" w14:textId="4E877E74"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3 Urgent</w:t>
            </w:r>
          </w:p>
        </w:tc>
        <w:tc>
          <w:tcPr>
            <w:tcW w:w="1276" w:type="dxa"/>
            <w:shd w:val="clear" w:color="auto" w:fill="FFFFFF"/>
            <w:tcMar>
              <w:top w:w="0" w:type="dxa"/>
              <w:left w:w="75" w:type="dxa"/>
              <w:bottom w:w="0" w:type="dxa"/>
              <w:right w:w="75" w:type="dxa"/>
            </w:tcMar>
            <w:vAlign w:val="center"/>
            <w:hideMark/>
          </w:tcPr>
          <w:p w14:paraId="04C03175" w14:textId="51E079B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38.2%</w:t>
            </w:r>
          </w:p>
        </w:tc>
        <w:tc>
          <w:tcPr>
            <w:tcW w:w="835" w:type="dxa"/>
            <w:shd w:val="clear" w:color="auto" w:fill="FFFFFF"/>
            <w:tcMar>
              <w:top w:w="0" w:type="dxa"/>
              <w:left w:w="75" w:type="dxa"/>
              <w:bottom w:w="0" w:type="dxa"/>
              <w:right w:w="75" w:type="dxa"/>
            </w:tcMar>
            <w:vAlign w:val="center"/>
            <w:hideMark/>
          </w:tcPr>
          <w:p w14:paraId="1E798893" w14:textId="5D8A702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40.7%</w:t>
            </w:r>
          </w:p>
        </w:tc>
        <w:tc>
          <w:tcPr>
            <w:tcW w:w="836" w:type="dxa"/>
            <w:shd w:val="clear" w:color="auto" w:fill="FFFFFF"/>
            <w:tcMar>
              <w:top w:w="0" w:type="dxa"/>
              <w:left w:w="75" w:type="dxa"/>
              <w:bottom w:w="0" w:type="dxa"/>
              <w:right w:w="75" w:type="dxa"/>
            </w:tcMar>
            <w:vAlign w:val="center"/>
            <w:hideMark/>
          </w:tcPr>
          <w:p w14:paraId="37793DEE" w14:textId="1A5ED54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33.5%</w:t>
            </w:r>
          </w:p>
        </w:tc>
        <w:tc>
          <w:tcPr>
            <w:tcW w:w="835" w:type="dxa"/>
            <w:shd w:val="clear" w:color="auto" w:fill="FFFFFF"/>
            <w:tcMar>
              <w:top w:w="0" w:type="dxa"/>
              <w:left w:w="75" w:type="dxa"/>
              <w:bottom w:w="0" w:type="dxa"/>
              <w:right w:w="75" w:type="dxa"/>
            </w:tcMar>
            <w:vAlign w:val="center"/>
            <w:hideMark/>
          </w:tcPr>
          <w:p w14:paraId="3EDB5F10" w14:textId="29AB8D4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41.2%</w:t>
            </w:r>
          </w:p>
        </w:tc>
        <w:tc>
          <w:tcPr>
            <w:tcW w:w="836" w:type="dxa"/>
            <w:shd w:val="clear" w:color="auto" w:fill="FFFFFF"/>
            <w:tcMar>
              <w:top w:w="0" w:type="dxa"/>
              <w:left w:w="75" w:type="dxa"/>
              <w:bottom w:w="0" w:type="dxa"/>
              <w:right w:w="75" w:type="dxa"/>
            </w:tcMar>
            <w:vAlign w:val="center"/>
            <w:hideMark/>
          </w:tcPr>
          <w:p w14:paraId="00DACB33" w14:textId="6450213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35.8%</w:t>
            </w:r>
          </w:p>
        </w:tc>
      </w:tr>
      <w:tr w:rsidR="00AF3FF3" w:rsidRPr="00F470F1" w14:paraId="219891F9" w14:textId="77777777" w:rsidTr="00F470F1">
        <w:trPr>
          <w:jc w:val="center"/>
        </w:trPr>
        <w:tc>
          <w:tcPr>
            <w:tcW w:w="3964" w:type="dxa"/>
            <w:shd w:val="clear" w:color="auto" w:fill="FFFFFF"/>
            <w:tcMar>
              <w:top w:w="0" w:type="dxa"/>
              <w:left w:w="0" w:type="dxa"/>
              <w:bottom w:w="0" w:type="dxa"/>
              <w:right w:w="0" w:type="dxa"/>
            </w:tcMar>
            <w:vAlign w:val="center"/>
            <w:hideMark/>
          </w:tcPr>
          <w:p w14:paraId="1C40D489" w14:textId="2651B519"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4 Semi-urgent</w:t>
            </w:r>
          </w:p>
        </w:tc>
        <w:tc>
          <w:tcPr>
            <w:tcW w:w="1276" w:type="dxa"/>
            <w:shd w:val="clear" w:color="auto" w:fill="FFFFFF"/>
            <w:tcMar>
              <w:top w:w="0" w:type="dxa"/>
              <w:left w:w="75" w:type="dxa"/>
              <w:bottom w:w="0" w:type="dxa"/>
              <w:right w:w="75" w:type="dxa"/>
            </w:tcMar>
            <w:vAlign w:val="center"/>
            <w:hideMark/>
          </w:tcPr>
          <w:p w14:paraId="7E264370" w14:textId="15DB464B"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39.1%</w:t>
            </w:r>
          </w:p>
        </w:tc>
        <w:tc>
          <w:tcPr>
            <w:tcW w:w="835" w:type="dxa"/>
            <w:shd w:val="clear" w:color="auto" w:fill="FFFFFF"/>
            <w:tcMar>
              <w:top w:w="0" w:type="dxa"/>
              <w:left w:w="75" w:type="dxa"/>
              <w:bottom w:w="0" w:type="dxa"/>
              <w:right w:w="75" w:type="dxa"/>
            </w:tcMar>
            <w:vAlign w:val="center"/>
            <w:hideMark/>
          </w:tcPr>
          <w:p w14:paraId="28F5E25E" w14:textId="4863991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34.7%</w:t>
            </w:r>
          </w:p>
        </w:tc>
        <w:tc>
          <w:tcPr>
            <w:tcW w:w="836" w:type="dxa"/>
            <w:shd w:val="clear" w:color="auto" w:fill="FFFFFF"/>
            <w:tcMar>
              <w:top w:w="0" w:type="dxa"/>
              <w:left w:w="75" w:type="dxa"/>
              <w:bottom w:w="0" w:type="dxa"/>
              <w:right w:w="75" w:type="dxa"/>
            </w:tcMar>
            <w:vAlign w:val="center"/>
            <w:hideMark/>
          </w:tcPr>
          <w:p w14:paraId="7BF9FAEC" w14:textId="5638428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47.2%</w:t>
            </w:r>
          </w:p>
        </w:tc>
        <w:tc>
          <w:tcPr>
            <w:tcW w:w="835" w:type="dxa"/>
            <w:shd w:val="clear" w:color="auto" w:fill="FFFFFF"/>
            <w:tcMar>
              <w:top w:w="0" w:type="dxa"/>
              <w:left w:w="75" w:type="dxa"/>
              <w:bottom w:w="0" w:type="dxa"/>
              <w:right w:w="75" w:type="dxa"/>
            </w:tcMar>
            <w:vAlign w:val="center"/>
            <w:hideMark/>
          </w:tcPr>
          <w:p w14:paraId="16000993" w14:textId="50D5990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34.7%</w:t>
            </w:r>
          </w:p>
        </w:tc>
        <w:tc>
          <w:tcPr>
            <w:tcW w:w="836" w:type="dxa"/>
            <w:shd w:val="clear" w:color="auto" w:fill="FFFFFF"/>
            <w:tcMar>
              <w:top w:w="0" w:type="dxa"/>
              <w:left w:w="75" w:type="dxa"/>
              <w:bottom w:w="0" w:type="dxa"/>
              <w:right w:w="75" w:type="dxa"/>
            </w:tcMar>
            <w:vAlign w:val="center"/>
            <w:hideMark/>
          </w:tcPr>
          <w:p w14:paraId="1A7BFCA9" w14:textId="7EEB536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41.2%</w:t>
            </w:r>
          </w:p>
        </w:tc>
      </w:tr>
      <w:tr w:rsidR="00AF3FF3" w:rsidRPr="00F470F1" w14:paraId="73FB71CA" w14:textId="77777777" w:rsidTr="00F470F1">
        <w:trPr>
          <w:jc w:val="center"/>
        </w:trPr>
        <w:tc>
          <w:tcPr>
            <w:tcW w:w="3964" w:type="dxa"/>
            <w:shd w:val="clear" w:color="auto" w:fill="FFFFFF"/>
            <w:tcMar>
              <w:top w:w="0" w:type="dxa"/>
              <w:left w:w="0" w:type="dxa"/>
              <w:bottom w:w="0" w:type="dxa"/>
              <w:right w:w="0" w:type="dxa"/>
            </w:tcMar>
            <w:vAlign w:val="center"/>
            <w:hideMark/>
          </w:tcPr>
          <w:p w14:paraId="7524C83C" w14:textId="55488130"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5 Non-urgent</w:t>
            </w:r>
          </w:p>
        </w:tc>
        <w:tc>
          <w:tcPr>
            <w:tcW w:w="1276" w:type="dxa"/>
            <w:shd w:val="clear" w:color="auto" w:fill="FFFFFF"/>
            <w:tcMar>
              <w:top w:w="0" w:type="dxa"/>
              <w:left w:w="75" w:type="dxa"/>
              <w:bottom w:w="0" w:type="dxa"/>
              <w:right w:w="75" w:type="dxa"/>
            </w:tcMar>
            <w:vAlign w:val="center"/>
            <w:hideMark/>
          </w:tcPr>
          <w:p w14:paraId="1F228A47" w14:textId="23CC648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5.1%</w:t>
            </w:r>
          </w:p>
        </w:tc>
        <w:tc>
          <w:tcPr>
            <w:tcW w:w="835" w:type="dxa"/>
            <w:shd w:val="clear" w:color="auto" w:fill="FFFFFF"/>
            <w:tcMar>
              <w:top w:w="0" w:type="dxa"/>
              <w:left w:w="75" w:type="dxa"/>
              <w:bottom w:w="0" w:type="dxa"/>
              <w:right w:w="75" w:type="dxa"/>
            </w:tcMar>
            <w:vAlign w:val="center"/>
            <w:hideMark/>
          </w:tcPr>
          <w:p w14:paraId="54D4B733" w14:textId="2A018B5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5.2%</w:t>
            </w:r>
          </w:p>
        </w:tc>
        <w:tc>
          <w:tcPr>
            <w:tcW w:w="836" w:type="dxa"/>
            <w:shd w:val="clear" w:color="auto" w:fill="FFFFFF"/>
            <w:tcMar>
              <w:top w:w="0" w:type="dxa"/>
              <w:left w:w="75" w:type="dxa"/>
              <w:bottom w:w="0" w:type="dxa"/>
              <w:right w:w="75" w:type="dxa"/>
            </w:tcMar>
            <w:vAlign w:val="center"/>
            <w:hideMark/>
          </w:tcPr>
          <w:p w14:paraId="7F84F877" w14:textId="38501E1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4.9%</w:t>
            </w:r>
          </w:p>
        </w:tc>
        <w:tc>
          <w:tcPr>
            <w:tcW w:w="835" w:type="dxa"/>
            <w:shd w:val="clear" w:color="auto" w:fill="FFFFFF"/>
            <w:tcMar>
              <w:top w:w="0" w:type="dxa"/>
              <w:left w:w="75" w:type="dxa"/>
              <w:bottom w:w="0" w:type="dxa"/>
              <w:right w:w="75" w:type="dxa"/>
            </w:tcMar>
            <w:vAlign w:val="center"/>
            <w:hideMark/>
          </w:tcPr>
          <w:p w14:paraId="592BC724" w14:textId="2D3E200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5.2%</w:t>
            </w:r>
          </w:p>
        </w:tc>
        <w:tc>
          <w:tcPr>
            <w:tcW w:w="836" w:type="dxa"/>
            <w:shd w:val="clear" w:color="auto" w:fill="FFFFFF"/>
            <w:tcMar>
              <w:top w:w="0" w:type="dxa"/>
              <w:left w:w="75" w:type="dxa"/>
              <w:bottom w:w="0" w:type="dxa"/>
              <w:right w:w="75" w:type="dxa"/>
            </w:tcMar>
            <w:vAlign w:val="center"/>
            <w:hideMark/>
          </w:tcPr>
          <w:p w14:paraId="7F8387BE" w14:textId="65BB9BC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5.5%</w:t>
            </w:r>
          </w:p>
        </w:tc>
      </w:tr>
      <w:tr w:rsidR="00AF3FF3" w:rsidRPr="00F470F1" w14:paraId="67FF4D00" w14:textId="77777777" w:rsidTr="00F470F1">
        <w:trPr>
          <w:jc w:val="center"/>
        </w:trPr>
        <w:tc>
          <w:tcPr>
            <w:tcW w:w="3964" w:type="dxa"/>
            <w:shd w:val="clear" w:color="auto" w:fill="FFFFFF"/>
            <w:tcMar>
              <w:top w:w="0" w:type="dxa"/>
              <w:left w:w="0" w:type="dxa"/>
              <w:bottom w:w="0" w:type="dxa"/>
              <w:right w:w="0" w:type="dxa"/>
            </w:tcMar>
            <w:vAlign w:val="center"/>
          </w:tcPr>
          <w:p w14:paraId="4C265E98" w14:textId="217DA037" w:rsidR="00AF3FF3" w:rsidRPr="00F470F1" w:rsidRDefault="00AF3FF3" w:rsidP="00AF3FF3">
            <w:pPr>
              <w:spacing w:after="0" w:line="240" w:lineRule="auto"/>
              <w:contextualSpacing/>
              <w:rPr>
                <w:rFonts w:eastAsia="Times New Roman" w:cs="Consolas"/>
                <w:color w:val="333333"/>
                <w:sz w:val="18"/>
                <w:szCs w:val="18"/>
                <w:lang w:eastAsia="en-AU"/>
              </w:rPr>
            </w:pPr>
            <w:r w:rsidRPr="00F470F1">
              <w:rPr>
                <w:rFonts w:eastAsia="Times New Roman" w:cs="Consolas"/>
                <w:b/>
                <w:bCs/>
                <w:color w:val="333333"/>
                <w:sz w:val="18"/>
                <w:szCs w:val="18"/>
                <w:lang w:eastAsia="en-AU"/>
              </w:rPr>
              <w:t>Triage category (Mean cost $)</w:t>
            </w:r>
          </w:p>
        </w:tc>
        <w:tc>
          <w:tcPr>
            <w:tcW w:w="1276" w:type="dxa"/>
            <w:shd w:val="clear" w:color="auto" w:fill="FFFFFF"/>
            <w:tcMar>
              <w:top w:w="0" w:type="dxa"/>
              <w:left w:w="75" w:type="dxa"/>
              <w:bottom w:w="0" w:type="dxa"/>
              <w:right w:w="75" w:type="dxa"/>
            </w:tcMar>
            <w:vAlign w:val="center"/>
          </w:tcPr>
          <w:p w14:paraId="7707C9FA" w14:textId="6953F4B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24D10C77" w14:textId="54DEE42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02D7EEAD" w14:textId="05E341F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6D89FF98" w14:textId="7A66C1D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621F5B52" w14:textId="5326A9B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r>
      <w:tr w:rsidR="00AF3FF3" w:rsidRPr="00F470F1" w14:paraId="4FE0DEE8" w14:textId="77777777" w:rsidTr="00F470F1">
        <w:trPr>
          <w:jc w:val="center"/>
        </w:trPr>
        <w:tc>
          <w:tcPr>
            <w:tcW w:w="3964" w:type="dxa"/>
            <w:shd w:val="clear" w:color="auto" w:fill="FFFFFF"/>
            <w:tcMar>
              <w:top w:w="0" w:type="dxa"/>
              <w:left w:w="0" w:type="dxa"/>
              <w:bottom w:w="0" w:type="dxa"/>
              <w:right w:w="0" w:type="dxa"/>
            </w:tcMar>
            <w:vAlign w:val="center"/>
            <w:hideMark/>
          </w:tcPr>
          <w:p w14:paraId="1026589E" w14:textId="29E91DE9"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1 Resuscitation</w:t>
            </w:r>
          </w:p>
        </w:tc>
        <w:tc>
          <w:tcPr>
            <w:tcW w:w="1276" w:type="dxa"/>
            <w:shd w:val="clear" w:color="auto" w:fill="FFFFFF"/>
            <w:tcMar>
              <w:top w:w="0" w:type="dxa"/>
              <w:left w:w="75" w:type="dxa"/>
              <w:bottom w:w="0" w:type="dxa"/>
              <w:right w:w="75" w:type="dxa"/>
            </w:tcMar>
            <w:vAlign w:val="center"/>
            <w:hideMark/>
          </w:tcPr>
          <w:p w14:paraId="2A225D5F" w14:textId="68C6812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1,518</w:t>
            </w:r>
          </w:p>
        </w:tc>
        <w:tc>
          <w:tcPr>
            <w:tcW w:w="835" w:type="dxa"/>
            <w:shd w:val="clear" w:color="auto" w:fill="FFFFFF"/>
            <w:tcMar>
              <w:top w:w="0" w:type="dxa"/>
              <w:left w:w="75" w:type="dxa"/>
              <w:bottom w:w="0" w:type="dxa"/>
              <w:right w:w="75" w:type="dxa"/>
            </w:tcMar>
            <w:vAlign w:val="center"/>
            <w:hideMark/>
          </w:tcPr>
          <w:p w14:paraId="4E0A8630" w14:textId="48A9826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1,526</w:t>
            </w:r>
          </w:p>
        </w:tc>
        <w:tc>
          <w:tcPr>
            <w:tcW w:w="836" w:type="dxa"/>
            <w:shd w:val="clear" w:color="auto" w:fill="FFFFFF"/>
            <w:tcMar>
              <w:top w:w="0" w:type="dxa"/>
              <w:left w:w="75" w:type="dxa"/>
              <w:bottom w:w="0" w:type="dxa"/>
              <w:right w:w="75" w:type="dxa"/>
            </w:tcMar>
            <w:vAlign w:val="center"/>
            <w:hideMark/>
          </w:tcPr>
          <w:p w14:paraId="04CAC425" w14:textId="4ECCEE2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1,487</w:t>
            </w:r>
          </w:p>
        </w:tc>
        <w:tc>
          <w:tcPr>
            <w:tcW w:w="835" w:type="dxa"/>
            <w:shd w:val="clear" w:color="auto" w:fill="FFFFFF"/>
            <w:tcMar>
              <w:top w:w="0" w:type="dxa"/>
              <w:left w:w="75" w:type="dxa"/>
              <w:bottom w:w="0" w:type="dxa"/>
              <w:right w:w="75" w:type="dxa"/>
            </w:tcMar>
            <w:vAlign w:val="center"/>
            <w:hideMark/>
          </w:tcPr>
          <w:p w14:paraId="58A46AC4" w14:textId="7F49230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1,480</w:t>
            </w:r>
          </w:p>
        </w:tc>
        <w:tc>
          <w:tcPr>
            <w:tcW w:w="836" w:type="dxa"/>
            <w:shd w:val="clear" w:color="auto" w:fill="FFFFFF"/>
            <w:tcMar>
              <w:top w:w="0" w:type="dxa"/>
              <w:left w:w="75" w:type="dxa"/>
              <w:bottom w:w="0" w:type="dxa"/>
              <w:right w:w="75" w:type="dxa"/>
            </w:tcMar>
            <w:vAlign w:val="center"/>
            <w:hideMark/>
          </w:tcPr>
          <w:p w14:paraId="36A0BF8A" w14:textId="6830E1B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1,854</w:t>
            </w:r>
          </w:p>
        </w:tc>
      </w:tr>
      <w:tr w:rsidR="00AF3FF3" w:rsidRPr="00F470F1" w14:paraId="4796D24A" w14:textId="77777777" w:rsidTr="00F470F1">
        <w:trPr>
          <w:jc w:val="center"/>
        </w:trPr>
        <w:tc>
          <w:tcPr>
            <w:tcW w:w="3964" w:type="dxa"/>
            <w:shd w:val="clear" w:color="auto" w:fill="FFFFFF"/>
            <w:tcMar>
              <w:top w:w="0" w:type="dxa"/>
              <w:left w:w="0" w:type="dxa"/>
              <w:bottom w:w="0" w:type="dxa"/>
              <w:right w:w="0" w:type="dxa"/>
            </w:tcMar>
            <w:vAlign w:val="center"/>
            <w:hideMark/>
          </w:tcPr>
          <w:p w14:paraId="00D458F4" w14:textId="36BAAE76"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2 Emergency</w:t>
            </w:r>
          </w:p>
        </w:tc>
        <w:tc>
          <w:tcPr>
            <w:tcW w:w="1276" w:type="dxa"/>
            <w:shd w:val="clear" w:color="auto" w:fill="FFFFFF"/>
            <w:tcMar>
              <w:top w:w="0" w:type="dxa"/>
              <w:left w:w="75" w:type="dxa"/>
              <w:bottom w:w="0" w:type="dxa"/>
              <w:right w:w="75" w:type="dxa"/>
            </w:tcMar>
            <w:vAlign w:val="center"/>
            <w:hideMark/>
          </w:tcPr>
          <w:p w14:paraId="6D6546FB" w14:textId="454369B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1,011</w:t>
            </w:r>
          </w:p>
        </w:tc>
        <w:tc>
          <w:tcPr>
            <w:tcW w:w="835" w:type="dxa"/>
            <w:shd w:val="clear" w:color="auto" w:fill="FFFFFF"/>
            <w:tcMar>
              <w:top w:w="0" w:type="dxa"/>
              <w:left w:w="75" w:type="dxa"/>
              <w:bottom w:w="0" w:type="dxa"/>
              <w:right w:w="75" w:type="dxa"/>
            </w:tcMar>
            <w:vAlign w:val="center"/>
            <w:hideMark/>
          </w:tcPr>
          <w:p w14:paraId="5DF6EC30" w14:textId="4CF034D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1,016</w:t>
            </w:r>
          </w:p>
        </w:tc>
        <w:tc>
          <w:tcPr>
            <w:tcW w:w="836" w:type="dxa"/>
            <w:shd w:val="clear" w:color="auto" w:fill="FFFFFF"/>
            <w:tcMar>
              <w:top w:w="0" w:type="dxa"/>
              <w:left w:w="75" w:type="dxa"/>
              <w:bottom w:w="0" w:type="dxa"/>
              <w:right w:w="75" w:type="dxa"/>
            </w:tcMar>
            <w:vAlign w:val="center"/>
            <w:hideMark/>
          </w:tcPr>
          <w:p w14:paraId="64CFD18A" w14:textId="0CE650D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998</w:t>
            </w:r>
          </w:p>
        </w:tc>
        <w:tc>
          <w:tcPr>
            <w:tcW w:w="835" w:type="dxa"/>
            <w:shd w:val="clear" w:color="auto" w:fill="FFFFFF"/>
            <w:tcMar>
              <w:top w:w="0" w:type="dxa"/>
              <w:left w:w="75" w:type="dxa"/>
              <w:bottom w:w="0" w:type="dxa"/>
              <w:right w:w="75" w:type="dxa"/>
            </w:tcMar>
            <w:vAlign w:val="center"/>
            <w:hideMark/>
          </w:tcPr>
          <w:p w14:paraId="77BF19A3" w14:textId="6D6F41C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982</w:t>
            </w:r>
          </w:p>
        </w:tc>
        <w:tc>
          <w:tcPr>
            <w:tcW w:w="836" w:type="dxa"/>
            <w:shd w:val="clear" w:color="auto" w:fill="FFFFFF"/>
            <w:tcMar>
              <w:top w:w="0" w:type="dxa"/>
              <w:left w:w="75" w:type="dxa"/>
              <w:bottom w:w="0" w:type="dxa"/>
              <w:right w:w="75" w:type="dxa"/>
            </w:tcMar>
            <w:vAlign w:val="center"/>
            <w:hideMark/>
          </w:tcPr>
          <w:p w14:paraId="794783C3" w14:textId="64A6DC1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1,105</w:t>
            </w:r>
          </w:p>
        </w:tc>
      </w:tr>
      <w:tr w:rsidR="00AF3FF3" w:rsidRPr="00F470F1" w14:paraId="5ED3DF14" w14:textId="77777777" w:rsidTr="00F470F1">
        <w:trPr>
          <w:jc w:val="center"/>
        </w:trPr>
        <w:tc>
          <w:tcPr>
            <w:tcW w:w="3964" w:type="dxa"/>
            <w:shd w:val="clear" w:color="auto" w:fill="FFFFFF"/>
            <w:tcMar>
              <w:top w:w="0" w:type="dxa"/>
              <w:left w:w="0" w:type="dxa"/>
              <w:bottom w:w="0" w:type="dxa"/>
              <w:right w:w="0" w:type="dxa"/>
            </w:tcMar>
            <w:vAlign w:val="center"/>
            <w:hideMark/>
          </w:tcPr>
          <w:p w14:paraId="000E43DE" w14:textId="1BD0E7E9"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3 Urgent</w:t>
            </w:r>
          </w:p>
        </w:tc>
        <w:tc>
          <w:tcPr>
            <w:tcW w:w="1276" w:type="dxa"/>
            <w:shd w:val="clear" w:color="auto" w:fill="FFFFFF"/>
            <w:tcMar>
              <w:top w:w="0" w:type="dxa"/>
              <w:left w:w="75" w:type="dxa"/>
              <w:bottom w:w="0" w:type="dxa"/>
              <w:right w:w="75" w:type="dxa"/>
            </w:tcMar>
            <w:vAlign w:val="center"/>
            <w:hideMark/>
          </w:tcPr>
          <w:p w14:paraId="3E4E4D1A" w14:textId="1B25C55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769</w:t>
            </w:r>
          </w:p>
        </w:tc>
        <w:tc>
          <w:tcPr>
            <w:tcW w:w="835" w:type="dxa"/>
            <w:shd w:val="clear" w:color="auto" w:fill="FFFFFF"/>
            <w:tcMar>
              <w:top w:w="0" w:type="dxa"/>
              <w:left w:w="75" w:type="dxa"/>
              <w:bottom w:w="0" w:type="dxa"/>
              <w:right w:w="75" w:type="dxa"/>
            </w:tcMar>
            <w:vAlign w:val="center"/>
            <w:hideMark/>
          </w:tcPr>
          <w:p w14:paraId="192E2F97" w14:textId="6C2722A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750</w:t>
            </w:r>
          </w:p>
        </w:tc>
        <w:tc>
          <w:tcPr>
            <w:tcW w:w="836" w:type="dxa"/>
            <w:shd w:val="clear" w:color="auto" w:fill="FFFFFF"/>
            <w:tcMar>
              <w:top w:w="0" w:type="dxa"/>
              <w:left w:w="75" w:type="dxa"/>
              <w:bottom w:w="0" w:type="dxa"/>
              <w:right w:w="75" w:type="dxa"/>
            </w:tcMar>
            <w:vAlign w:val="center"/>
            <w:hideMark/>
          </w:tcPr>
          <w:p w14:paraId="1BE47A37" w14:textId="490F644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813</w:t>
            </w:r>
          </w:p>
        </w:tc>
        <w:tc>
          <w:tcPr>
            <w:tcW w:w="835" w:type="dxa"/>
            <w:shd w:val="clear" w:color="auto" w:fill="FFFFFF"/>
            <w:tcMar>
              <w:top w:w="0" w:type="dxa"/>
              <w:left w:w="75" w:type="dxa"/>
              <w:bottom w:w="0" w:type="dxa"/>
              <w:right w:w="75" w:type="dxa"/>
            </w:tcMar>
            <w:vAlign w:val="center"/>
            <w:hideMark/>
          </w:tcPr>
          <w:p w14:paraId="2B2EAC10" w14:textId="2AB3961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755</w:t>
            </w:r>
          </w:p>
        </w:tc>
        <w:tc>
          <w:tcPr>
            <w:tcW w:w="836" w:type="dxa"/>
            <w:shd w:val="clear" w:color="auto" w:fill="FFFFFF"/>
            <w:tcMar>
              <w:top w:w="0" w:type="dxa"/>
              <w:left w:w="75" w:type="dxa"/>
              <w:bottom w:w="0" w:type="dxa"/>
              <w:right w:w="75" w:type="dxa"/>
            </w:tcMar>
            <w:vAlign w:val="center"/>
            <w:hideMark/>
          </w:tcPr>
          <w:p w14:paraId="388B9B5C" w14:textId="5C18F61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816</w:t>
            </w:r>
          </w:p>
        </w:tc>
      </w:tr>
      <w:tr w:rsidR="00AF3FF3" w:rsidRPr="00F470F1" w14:paraId="6A697782" w14:textId="77777777" w:rsidTr="00F470F1">
        <w:trPr>
          <w:jc w:val="center"/>
        </w:trPr>
        <w:tc>
          <w:tcPr>
            <w:tcW w:w="3964" w:type="dxa"/>
            <w:shd w:val="clear" w:color="auto" w:fill="FFFFFF"/>
            <w:tcMar>
              <w:top w:w="0" w:type="dxa"/>
              <w:left w:w="0" w:type="dxa"/>
              <w:bottom w:w="0" w:type="dxa"/>
              <w:right w:w="0" w:type="dxa"/>
            </w:tcMar>
            <w:vAlign w:val="center"/>
            <w:hideMark/>
          </w:tcPr>
          <w:p w14:paraId="0121E720" w14:textId="77F1F577"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4 Semi-urgent</w:t>
            </w:r>
          </w:p>
        </w:tc>
        <w:tc>
          <w:tcPr>
            <w:tcW w:w="1276" w:type="dxa"/>
            <w:shd w:val="clear" w:color="auto" w:fill="FFFFFF"/>
            <w:tcMar>
              <w:top w:w="0" w:type="dxa"/>
              <w:left w:w="75" w:type="dxa"/>
              <w:bottom w:w="0" w:type="dxa"/>
              <w:right w:w="75" w:type="dxa"/>
            </w:tcMar>
            <w:vAlign w:val="center"/>
            <w:hideMark/>
          </w:tcPr>
          <w:p w14:paraId="0CAC5679" w14:textId="4ECDD38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512</w:t>
            </w:r>
          </w:p>
        </w:tc>
        <w:tc>
          <w:tcPr>
            <w:tcW w:w="835" w:type="dxa"/>
            <w:shd w:val="clear" w:color="auto" w:fill="FFFFFF"/>
            <w:tcMar>
              <w:top w:w="0" w:type="dxa"/>
              <w:left w:w="75" w:type="dxa"/>
              <w:bottom w:w="0" w:type="dxa"/>
              <w:right w:w="75" w:type="dxa"/>
            </w:tcMar>
            <w:vAlign w:val="center"/>
            <w:hideMark/>
          </w:tcPr>
          <w:p w14:paraId="62DEB96F" w14:textId="0FE2DEB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510</w:t>
            </w:r>
          </w:p>
        </w:tc>
        <w:tc>
          <w:tcPr>
            <w:tcW w:w="836" w:type="dxa"/>
            <w:shd w:val="clear" w:color="auto" w:fill="FFFFFF"/>
            <w:tcMar>
              <w:top w:w="0" w:type="dxa"/>
              <w:left w:w="75" w:type="dxa"/>
              <w:bottom w:w="0" w:type="dxa"/>
              <w:right w:w="75" w:type="dxa"/>
            </w:tcMar>
            <w:vAlign w:val="center"/>
            <w:hideMark/>
          </w:tcPr>
          <w:p w14:paraId="157CC52C" w14:textId="6BF68A1B"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515</w:t>
            </w:r>
          </w:p>
        </w:tc>
        <w:tc>
          <w:tcPr>
            <w:tcW w:w="835" w:type="dxa"/>
            <w:shd w:val="clear" w:color="auto" w:fill="FFFFFF"/>
            <w:tcMar>
              <w:top w:w="0" w:type="dxa"/>
              <w:left w:w="75" w:type="dxa"/>
              <w:bottom w:w="0" w:type="dxa"/>
              <w:right w:w="75" w:type="dxa"/>
            </w:tcMar>
            <w:vAlign w:val="center"/>
            <w:hideMark/>
          </w:tcPr>
          <w:p w14:paraId="474E19A8" w14:textId="35AC042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533</w:t>
            </w:r>
          </w:p>
        </w:tc>
        <w:tc>
          <w:tcPr>
            <w:tcW w:w="836" w:type="dxa"/>
            <w:shd w:val="clear" w:color="auto" w:fill="FFFFFF"/>
            <w:tcMar>
              <w:top w:w="0" w:type="dxa"/>
              <w:left w:w="75" w:type="dxa"/>
              <w:bottom w:w="0" w:type="dxa"/>
              <w:right w:w="75" w:type="dxa"/>
            </w:tcMar>
            <w:vAlign w:val="center"/>
            <w:hideMark/>
          </w:tcPr>
          <w:p w14:paraId="1A3B2790" w14:textId="4FFD34D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510</w:t>
            </w:r>
          </w:p>
        </w:tc>
      </w:tr>
      <w:tr w:rsidR="00AF3FF3" w:rsidRPr="00F470F1" w14:paraId="49B5500E" w14:textId="77777777" w:rsidTr="00F470F1">
        <w:trPr>
          <w:jc w:val="center"/>
        </w:trPr>
        <w:tc>
          <w:tcPr>
            <w:tcW w:w="3964" w:type="dxa"/>
            <w:shd w:val="clear" w:color="auto" w:fill="FFFFFF"/>
            <w:tcMar>
              <w:top w:w="0" w:type="dxa"/>
              <w:left w:w="0" w:type="dxa"/>
              <w:bottom w:w="0" w:type="dxa"/>
              <w:right w:w="0" w:type="dxa"/>
            </w:tcMar>
            <w:vAlign w:val="center"/>
            <w:hideMark/>
          </w:tcPr>
          <w:p w14:paraId="6B1A98E8" w14:textId="2095CB6C"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5 Non-urgent</w:t>
            </w:r>
          </w:p>
        </w:tc>
        <w:tc>
          <w:tcPr>
            <w:tcW w:w="1276" w:type="dxa"/>
            <w:shd w:val="clear" w:color="auto" w:fill="FFFFFF"/>
            <w:tcMar>
              <w:top w:w="0" w:type="dxa"/>
              <w:left w:w="75" w:type="dxa"/>
              <w:bottom w:w="0" w:type="dxa"/>
              <w:right w:w="75" w:type="dxa"/>
            </w:tcMar>
            <w:vAlign w:val="center"/>
            <w:hideMark/>
          </w:tcPr>
          <w:p w14:paraId="7668DE96" w14:textId="185E181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364</w:t>
            </w:r>
          </w:p>
        </w:tc>
        <w:tc>
          <w:tcPr>
            <w:tcW w:w="835" w:type="dxa"/>
            <w:shd w:val="clear" w:color="auto" w:fill="FFFFFF"/>
            <w:tcMar>
              <w:top w:w="0" w:type="dxa"/>
              <w:left w:w="75" w:type="dxa"/>
              <w:bottom w:w="0" w:type="dxa"/>
              <w:right w:w="75" w:type="dxa"/>
            </w:tcMar>
            <w:vAlign w:val="center"/>
            <w:hideMark/>
          </w:tcPr>
          <w:p w14:paraId="3D6F4BEF" w14:textId="5D1A413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379</w:t>
            </w:r>
          </w:p>
        </w:tc>
        <w:tc>
          <w:tcPr>
            <w:tcW w:w="836" w:type="dxa"/>
            <w:shd w:val="clear" w:color="auto" w:fill="FFFFFF"/>
            <w:tcMar>
              <w:top w:w="0" w:type="dxa"/>
              <w:left w:w="75" w:type="dxa"/>
              <w:bottom w:w="0" w:type="dxa"/>
              <w:right w:w="75" w:type="dxa"/>
            </w:tcMar>
            <w:vAlign w:val="center"/>
            <w:hideMark/>
          </w:tcPr>
          <w:p w14:paraId="71C0E8FC" w14:textId="40B1646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333</w:t>
            </w:r>
          </w:p>
        </w:tc>
        <w:tc>
          <w:tcPr>
            <w:tcW w:w="835" w:type="dxa"/>
            <w:shd w:val="clear" w:color="auto" w:fill="FFFFFF"/>
            <w:tcMar>
              <w:top w:w="0" w:type="dxa"/>
              <w:left w:w="75" w:type="dxa"/>
              <w:bottom w:w="0" w:type="dxa"/>
              <w:right w:w="75" w:type="dxa"/>
            </w:tcMar>
            <w:vAlign w:val="center"/>
            <w:hideMark/>
          </w:tcPr>
          <w:p w14:paraId="5A2ACC68" w14:textId="5AA969D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373</w:t>
            </w:r>
          </w:p>
        </w:tc>
        <w:tc>
          <w:tcPr>
            <w:tcW w:w="836" w:type="dxa"/>
            <w:shd w:val="clear" w:color="auto" w:fill="FFFFFF"/>
            <w:tcMar>
              <w:top w:w="0" w:type="dxa"/>
              <w:left w:w="75" w:type="dxa"/>
              <w:bottom w:w="0" w:type="dxa"/>
              <w:right w:w="75" w:type="dxa"/>
            </w:tcMar>
            <w:vAlign w:val="center"/>
            <w:hideMark/>
          </w:tcPr>
          <w:p w14:paraId="36F0A9F8" w14:textId="323CFBC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346</w:t>
            </w:r>
          </w:p>
        </w:tc>
      </w:tr>
      <w:tr w:rsidR="00AF3FF3" w:rsidRPr="00F470F1" w14:paraId="49478A26" w14:textId="77777777" w:rsidTr="00F470F1">
        <w:trPr>
          <w:jc w:val="center"/>
        </w:trPr>
        <w:tc>
          <w:tcPr>
            <w:tcW w:w="3964" w:type="dxa"/>
            <w:shd w:val="clear" w:color="auto" w:fill="FFFFFF"/>
            <w:tcMar>
              <w:top w:w="0" w:type="dxa"/>
              <w:left w:w="0" w:type="dxa"/>
              <w:bottom w:w="0" w:type="dxa"/>
              <w:right w:w="0" w:type="dxa"/>
            </w:tcMar>
            <w:vAlign w:val="center"/>
          </w:tcPr>
          <w:p w14:paraId="77FB0D00" w14:textId="1E24562E" w:rsidR="00AF3FF3" w:rsidRPr="00F470F1" w:rsidRDefault="00AF3FF3" w:rsidP="00AF3FF3">
            <w:pPr>
              <w:spacing w:after="0" w:line="240" w:lineRule="auto"/>
              <w:contextualSpacing/>
              <w:rPr>
                <w:rFonts w:eastAsia="Times New Roman" w:cs="Consolas"/>
                <w:color w:val="333333"/>
                <w:sz w:val="18"/>
                <w:szCs w:val="18"/>
                <w:lang w:eastAsia="en-AU"/>
              </w:rPr>
            </w:pPr>
            <w:r w:rsidRPr="00F470F1">
              <w:rPr>
                <w:rFonts w:eastAsia="Times New Roman" w:cs="Consolas"/>
                <w:b/>
                <w:bCs/>
                <w:color w:val="333333"/>
                <w:sz w:val="18"/>
                <w:szCs w:val="18"/>
                <w:lang w:eastAsia="en-AU"/>
              </w:rPr>
              <w:t>Triage category (Median time</w:t>
            </w:r>
            <w:r w:rsidRPr="00F470F1">
              <w:rPr>
                <w:rFonts w:eastAsia="Times New Roman" w:cs="Consolas"/>
                <w:b/>
                <w:bCs/>
                <w:color w:val="333333"/>
                <w:sz w:val="18"/>
                <w:szCs w:val="18"/>
                <w:vertAlign w:val="superscript"/>
                <w:lang w:eastAsia="en-AU"/>
              </w:rPr>
              <w:t>†</w:t>
            </w:r>
            <w:r>
              <w:rPr>
                <w:rFonts w:eastAsia="Times New Roman" w:cs="Consolas"/>
                <w:b/>
                <w:bCs/>
                <w:color w:val="333333"/>
                <w:sz w:val="18"/>
                <w:szCs w:val="18"/>
                <w:lang w:eastAsia="en-AU"/>
              </w:rPr>
              <w:t xml:space="preserve"> </w:t>
            </w:r>
            <w:r w:rsidRPr="00F470F1">
              <w:rPr>
                <w:rFonts w:eastAsia="Times New Roman" w:cs="Consolas"/>
                <w:b/>
                <w:bCs/>
                <w:color w:val="333333"/>
                <w:sz w:val="18"/>
                <w:szCs w:val="18"/>
                <w:lang w:eastAsia="en-AU"/>
              </w:rPr>
              <w:t>mins)</w:t>
            </w:r>
          </w:p>
        </w:tc>
        <w:tc>
          <w:tcPr>
            <w:tcW w:w="1276" w:type="dxa"/>
            <w:shd w:val="clear" w:color="auto" w:fill="FFFFFF"/>
            <w:tcMar>
              <w:top w:w="0" w:type="dxa"/>
              <w:left w:w="75" w:type="dxa"/>
              <w:bottom w:w="0" w:type="dxa"/>
              <w:right w:w="75" w:type="dxa"/>
            </w:tcMar>
            <w:vAlign w:val="center"/>
          </w:tcPr>
          <w:p w14:paraId="752EA305" w14:textId="68940C2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06A3CB04" w14:textId="12A2647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54B0075B" w14:textId="7AF4390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12A7656A" w14:textId="063DF7E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3AEA4AE2" w14:textId="125B16E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r>
      <w:tr w:rsidR="00AF3FF3" w:rsidRPr="00F470F1" w14:paraId="0E642CEF" w14:textId="77777777" w:rsidTr="00F470F1">
        <w:trPr>
          <w:jc w:val="center"/>
        </w:trPr>
        <w:tc>
          <w:tcPr>
            <w:tcW w:w="3964" w:type="dxa"/>
            <w:shd w:val="clear" w:color="auto" w:fill="FFFFFF"/>
            <w:tcMar>
              <w:top w:w="0" w:type="dxa"/>
              <w:left w:w="0" w:type="dxa"/>
              <w:bottom w:w="0" w:type="dxa"/>
              <w:right w:w="0" w:type="dxa"/>
            </w:tcMar>
            <w:vAlign w:val="center"/>
            <w:hideMark/>
          </w:tcPr>
          <w:p w14:paraId="6AB7FCF3" w14:textId="60F825EA"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1 Resuscitation</w:t>
            </w:r>
          </w:p>
        </w:tc>
        <w:tc>
          <w:tcPr>
            <w:tcW w:w="1276" w:type="dxa"/>
            <w:shd w:val="clear" w:color="auto" w:fill="FFFFFF"/>
            <w:tcMar>
              <w:top w:w="0" w:type="dxa"/>
              <w:left w:w="75" w:type="dxa"/>
              <w:bottom w:w="0" w:type="dxa"/>
              <w:right w:w="75" w:type="dxa"/>
            </w:tcMar>
            <w:vAlign w:val="center"/>
            <w:hideMark/>
          </w:tcPr>
          <w:p w14:paraId="2F6FD450" w14:textId="4088C75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150</w:t>
            </w:r>
          </w:p>
        </w:tc>
        <w:tc>
          <w:tcPr>
            <w:tcW w:w="835" w:type="dxa"/>
            <w:shd w:val="clear" w:color="auto" w:fill="FFFFFF"/>
            <w:tcMar>
              <w:top w:w="0" w:type="dxa"/>
              <w:left w:w="75" w:type="dxa"/>
              <w:bottom w:w="0" w:type="dxa"/>
              <w:right w:w="75" w:type="dxa"/>
            </w:tcMar>
            <w:vAlign w:val="center"/>
            <w:hideMark/>
          </w:tcPr>
          <w:p w14:paraId="1D0E444F" w14:textId="0B53035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173</w:t>
            </w:r>
          </w:p>
        </w:tc>
        <w:tc>
          <w:tcPr>
            <w:tcW w:w="836" w:type="dxa"/>
            <w:shd w:val="clear" w:color="auto" w:fill="FFFFFF"/>
            <w:tcMar>
              <w:top w:w="0" w:type="dxa"/>
              <w:left w:w="75" w:type="dxa"/>
              <w:bottom w:w="0" w:type="dxa"/>
              <w:right w:w="75" w:type="dxa"/>
            </w:tcMar>
            <w:vAlign w:val="center"/>
            <w:hideMark/>
          </w:tcPr>
          <w:p w14:paraId="475F479E" w14:textId="1FD0541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101</w:t>
            </w:r>
          </w:p>
        </w:tc>
        <w:tc>
          <w:tcPr>
            <w:tcW w:w="835" w:type="dxa"/>
            <w:shd w:val="clear" w:color="auto" w:fill="FFFFFF"/>
            <w:tcMar>
              <w:top w:w="0" w:type="dxa"/>
              <w:left w:w="75" w:type="dxa"/>
              <w:bottom w:w="0" w:type="dxa"/>
              <w:right w:w="75" w:type="dxa"/>
            </w:tcMar>
            <w:vAlign w:val="center"/>
            <w:hideMark/>
          </w:tcPr>
          <w:p w14:paraId="3BBEB56E" w14:textId="69B4164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138</w:t>
            </w:r>
          </w:p>
        </w:tc>
        <w:tc>
          <w:tcPr>
            <w:tcW w:w="836" w:type="dxa"/>
            <w:shd w:val="clear" w:color="auto" w:fill="FFFFFF"/>
            <w:tcMar>
              <w:top w:w="0" w:type="dxa"/>
              <w:left w:w="75" w:type="dxa"/>
              <w:bottom w:w="0" w:type="dxa"/>
              <w:right w:w="75" w:type="dxa"/>
            </w:tcMar>
            <w:vAlign w:val="center"/>
            <w:hideMark/>
          </w:tcPr>
          <w:p w14:paraId="1E431408" w14:textId="2E093F2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194</w:t>
            </w:r>
          </w:p>
        </w:tc>
      </w:tr>
      <w:tr w:rsidR="00AF3FF3" w:rsidRPr="00F470F1" w14:paraId="5F1E1E6E" w14:textId="77777777" w:rsidTr="00F470F1">
        <w:trPr>
          <w:jc w:val="center"/>
        </w:trPr>
        <w:tc>
          <w:tcPr>
            <w:tcW w:w="3964" w:type="dxa"/>
            <w:shd w:val="clear" w:color="auto" w:fill="FFFFFF"/>
            <w:tcMar>
              <w:top w:w="0" w:type="dxa"/>
              <w:left w:w="0" w:type="dxa"/>
              <w:bottom w:w="0" w:type="dxa"/>
              <w:right w:w="0" w:type="dxa"/>
            </w:tcMar>
            <w:vAlign w:val="center"/>
            <w:hideMark/>
          </w:tcPr>
          <w:p w14:paraId="341C7EE1" w14:textId="0D1D9B7A"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2 Emergency</w:t>
            </w:r>
          </w:p>
        </w:tc>
        <w:tc>
          <w:tcPr>
            <w:tcW w:w="1276" w:type="dxa"/>
            <w:shd w:val="clear" w:color="auto" w:fill="FFFFFF"/>
            <w:tcMar>
              <w:top w:w="0" w:type="dxa"/>
              <w:left w:w="75" w:type="dxa"/>
              <w:bottom w:w="0" w:type="dxa"/>
              <w:right w:w="75" w:type="dxa"/>
            </w:tcMar>
            <w:vAlign w:val="center"/>
            <w:hideMark/>
          </w:tcPr>
          <w:p w14:paraId="443C3E1A" w14:textId="2222CB0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177</w:t>
            </w:r>
          </w:p>
        </w:tc>
        <w:tc>
          <w:tcPr>
            <w:tcW w:w="835" w:type="dxa"/>
            <w:shd w:val="clear" w:color="auto" w:fill="FFFFFF"/>
            <w:tcMar>
              <w:top w:w="0" w:type="dxa"/>
              <w:left w:w="75" w:type="dxa"/>
              <w:bottom w:w="0" w:type="dxa"/>
              <w:right w:w="75" w:type="dxa"/>
            </w:tcMar>
            <w:vAlign w:val="center"/>
            <w:hideMark/>
          </w:tcPr>
          <w:p w14:paraId="3BC4F141" w14:textId="5D93F79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191</w:t>
            </w:r>
          </w:p>
        </w:tc>
        <w:tc>
          <w:tcPr>
            <w:tcW w:w="836" w:type="dxa"/>
            <w:shd w:val="clear" w:color="auto" w:fill="FFFFFF"/>
            <w:tcMar>
              <w:top w:w="0" w:type="dxa"/>
              <w:left w:w="75" w:type="dxa"/>
              <w:bottom w:w="0" w:type="dxa"/>
              <w:right w:w="75" w:type="dxa"/>
            </w:tcMar>
            <w:vAlign w:val="center"/>
            <w:hideMark/>
          </w:tcPr>
          <w:p w14:paraId="0D680C8E" w14:textId="1AC28F0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138</w:t>
            </w:r>
          </w:p>
        </w:tc>
        <w:tc>
          <w:tcPr>
            <w:tcW w:w="835" w:type="dxa"/>
            <w:shd w:val="clear" w:color="auto" w:fill="FFFFFF"/>
            <w:tcMar>
              <w:top w:w="0" w:type="dxa"/>
              <w:left w:w="75" w:type="dxa"/>
              <w:bottom w:w="0" w:type="dxa"/>
              <w:right w:w="75" w:type="dxa"/>
            </w:tcMar>
            <w:vAlign w:val="center"/>
            <w:hideMark/>
          </w:tcPr>
          <w:p w14:paraId="4C50DCD4" w14:textId="3C1EA79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177</w:t>
            </w:r>
          </w:p>
        </w:tc>
        <w:tc>
          <w:tcPr>
            <w:tcW w:w="836" w:type="dxa"/>
            <w:shd w:val="clear" w:color="auto" w:fill="FFFFFF"/>
            <w:tcMar>
              <w:top w:w="0" w:type="dxa"/>
              <w:left w:w="75" w:type="dxa"/>
              <w:bottom w:w="0" w:type="dxa"/>
              <w:right w:w="75" w:type="dxa"/>
            </w:tcMar>
            <w:vAlign w:val="center"/>
            <w:hideMark/>
          </w:tcPr>
          <w:p w14:paraId="5534A155" w14:textId="49C55BC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177</w:t>
            </w:r>
          </w:p>
        </w:tc>
      </w:tr>
      <w:tr w:rsidR="00AF3FF3" w:rsidRPr="00F470F1" w14:paraId="1E326D81" w14:textId="77777777" w:rsidTr="00F470F1">
        <w:trPr>
          <w:jc w:val="center"/>
        </w:trPr>
        <w:tc>
          <w:tcPr>
            <w:tcW w:w="3964" w:type="dxa"/>
            <w:shd w:val="clear" w:color="auto" w:fill="FFFFFF"/>
            <w:tcMar>
              <w:top w:w="0" w:type="dxa"/>
              <w:left w:w="0" w:type="dxa"/>
              <w:bottom w:w="0" w:type="dxa"/>
              <w:right w:w="0" w:type="dxa"/>
            </w:tcMar>
            <w:vAlign w:val="center"/>
            <w:hideMark/>
          </w:tcPr>
          <w:p w14:paraId="21825906" w14:textId="5BCC60BC"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3 Urgent</w:t>
            </w:r>
          </w:p>
        </w:tc>
        <w:tc>
          <w:tcPr>
            <w:tcW w:w="1276" w:type="dxa"/>
            <w:shd w:val="clear" w:color="auto" w:fill="FFFFFF"/>
            <w:tcMar>
              <w:top w:w="0" w:type="dxa"/>
              <w:left w:w="75" w:type="dxa"/>
              <w:bottom w:w="0" w:type="dxa"/>
              <w:right w:w="75" w:type="dxa"/>
            </w:tcMar>
            <w:vAlign w:val="center"/>
            <w:hideMark/>
          </w:tcPr>
          <w:p w14:paraId="209E06B6" w14:textId="5C19FE7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148</w:t>
            </w:r>
          </w:p>
        </w:tc>
        <w:tc>
          <w:tcPr>
            <w:tcW w:w="835" w:type="dxa"/>
            <w:shd w:val="clear" w:color="auto" w:fill="FFFFFF"/>
            <w:tcMar>
              <w:top w:w="0" w:type="dxa"/>
              <w:left w:w="75" w:type="dxa"/>
              <w:bottom w:w="0" w:type="dxa"/>
              <w:right w:w="75" w:type="dxa"/>
            </w:tcMar>
            <w:vAlign w:val="center"/>
            <w:hideMark/>
          </w:tcPr>
          <w:p w14:paraId="28A9BDAF" w14:textId="32EAC13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158</w:t>
            </w:r>
          </w:p>
        </w:tc>
        <w:tc>
          <w:tcPr>
            <w:tcW w:w="836" w:type="dxa"/>
            <w:shd w:val="clear" w:color="auto" w:fill="FFFFFF"/>
            <w:tcMar>
              <w:top w:w="0" w:type="dxa"/>
              <w:left w:w="75" w:type="dxa"/>
              <w:bottom w:w="0" w:type="dxa"/>
              <w:right w:w="75" w:type="dxa"/>
            </w:tcMar>
            <w:vAlign w:val="center"/>
            <w:hideMark/>
          </w:tcPr>
          <w:p w14:paraId="12DEB5F9" w14:textId="48371DF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125</w:t>
            </w:r>
          </w:p>
        </w:tc>
        <w:tc>
          <w:tcPr>
            <w:tcW w:w="835" w:type="dxa"/>
            <w:shd w:val="clear" w:color="auto" w:fill="FFFFFF"/>
            <w:tcMar>
              <w:top w:w="0" w:type="dxa"/>
              <w:left w:w="75" w:type="dxa"/>
              <w:bottom w:w="0" w:type="dxa"/>
              <w:right w:w="75" w:type="dxa"/>
            </w:tcMar>
            <w:vAlign w:val="center"/>
            <w:hideMark/>
          </w:tcPr>
          <w:p w14:paraId="313F2B81" w14:textId="0E579B1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148</w:t>
            </w:r>
          </w:p>
        </w:tc>
        <w:tc>
          <w:tcPr>
            <w:tcW w:w="836" w:type="dxa"/>
            <w:shd w:val="clear" w:color="auto" w:fill="FFFFFF"/>
            <w:tcMar>
              <w:top w:w="0" w:type="dxa"/>
              <w:left w:w="75" w:type="dxa"/>
              <w:bottom w:w="0" w:type="dxa"/>
              <w:right w:w="75" w:type="dxa"/>
            </w:tcMar>
            <w:vAlign w:val="center"/>
            <w:hideMark/>
          </w:tcPr>
          <w:p w14:paraId="5F74C83B" w14:textId="0C0DA17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147</w:t>
            </w:r>
          </w:p>
        </w:tc>
      </w:tr>
      <w:tr w:rsidR="00AF3FF3" w:rsidRPr="00F470F1" w14:paraId="14D5AA08" w14:textId="77777777" w:rsidTr="00F470F1">
        <w:trPr>
          <w:jc w:val="center"/>
        </w:trPr>
        <w:tc>
          <w:tcPr>
            <w:tcW w:w="3964" w:type="dxa"/>
            <w:shd w:val="clear" w:color="auto" w:fill="FFFFFF"/>
            <w:tcMar>
              <w:top w:w="0" w:type="dxa"/>
              <w:left w:w="0" w:type="dxa"/>
              <w:bottom w:w="0" w:type="dxa"/>
              <w:right w:w="0" w:type="dxa"/>
            </w:tcMar>
            <w:vAlign w:val="center"/>
            <w:hideMark/>
          </w:tcPr>
          <w:p w14:paraId="0F9FC130" w14:textId="2ACC497E"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4 Semi-urgent</w:t>
            </w:r>
          </w:p>
        </w:tc>
        <w:tc>
          <w:tcPr>
            <w:tcW w:w="1276" w:type="dxa"/>
            <w:shd w:val="clear" w:color="auto" w:fill="FFFFFF"/>
            <w:tcMar>
              <w:top w:w="0" w:type="dxa"/>
              <w:left w:w="75" w:type="dxa"/>
              <w:bottom w:w="0" w:type="dxa"/>
              <w:right w:w="75" w:type="dxa"/>
            </w:tcMar>
            <w:vAlign w:val="center"/>
            <w:hideMark/>
          </w:tcPr>
          <w:p w14:paraId="7EC3014F" w14:textId="30A7252B"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89</w:t>
            </w:r>
          </w:p>
        </w:tc>
        <w:tc>
          <w:tcPr>
            <w:tcW w:w="835" w:type="dxa"/>
            <w:shd w:val="clear" w:color="auto" w:fill="FFFFFF"/>
            <w:tcMar>
              <w:top w:w="0" w:type="dxa"/>
              <w:left w:w="75" w:type="dxa"/>
              <w:bottom w:w="0" w:type="dxa"/>
              <w:right w:w="75" w:type="dxa"/>
            </w:tcMar>
            <w:vAlign w:val="center"/>
            <w:hideMark/>
          </w:tcPr>
          <w:p w14:paraId="62BD80A0" w14:textId="7F26CDB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95</w:t>
            </w:r>
          </w:p>
        </w:tc>
        <w:tc>
          <w:tcPr>
            <w:tcW w:w="836" w:type="dxa"/>
            <w:shd w:val="clear" w:color="auto" w:fill="FFFFFF"/>
            <w:tcMar>
              <w:top w:w="0" w:type="dxa"/>
              <w:left w:w="75" w:type="dxa"/>
              <w:bottom w:w="0" w:type="dxa"/>
              <w:right w:w="75" w:type="dxa"/>
            </w:tcMar>
            <w:vAlign w:val="center"/>
            <w:hideMark/>
          </w:tcPr>
          <w:p w14:paraId="1AFC534B" w14:textId="4E5EF46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81</w:t>
            </w:r>
          </w:p>
        </w:tc>
        <w:tc>
          <w:tcPr>
            <w:tcW w:w="835" w:type="dxa"/>
            <w:shd w:val="clear" w:color="auto" w:fill="FFFFFF"/>
            <w:tcMar>
              <w:top w:w="0" w:type="dxa"/>
              <w:left w:w="75" w:type="dxa"/>
              <w:bottom w:w="0" w:type="dxa"/>
              <w:right w:w="75" w:type="dxa"/>
            </w:tcMar>
            <w:vAlign w:val="center"/>
            <w:hideMark/>
          </w:tcPr>
          <w:p w14:paraId="67BF1BCA" w14:textId="3E6FFCD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92</w:t>
            </w:r>
          </w:p>
        </w:tc>
        <w:tc>
          <w:tcPr>
            <w:tcW w:w="836" w:type="dxa"/>
            <w:shd w:val="clear" w:color="auto" w:fill="FFFFFF"/>
            <w:tcMar>
              <w:top w:w="0" w:type="dxa"/>
              <w:left w:w="75" w:type="dxa"/>
              <w:bottom w:w="0" w:type="dxa"/>
              <w:right w:w="75" w:type="dxa"/>
            </w:tcMar>
            <w:vAlign w:val="center"/>
            <w:hideMark/>
          </w:tcPr>
          <w:p w14:paraId="299A059A" w14:textId="3652F65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92</w:t>
            </w:r>
          </w:p>
        </w:tc>
      </w:tr>
      <w:tr w:rsidR="00AF3FF3" w:rsidRPr="00F470F1" w14:paraId="380221CD" w14:textId="77777777" w:rsidTr="00F470F1">
        <w:trPr>
          <w:jc w:val="center"/>
        </w:trPr>
        <w:tc>
          <w:tcPr>
            <w:tcW w:w="3964" w:type="dxa"/>
            <w:shd w:val="clear" w:color="auto" w:fill="FFFFFF"/>
            <w:tcMar>
              <w:top w:w="0" w:type="dxa"/>
              <w:left w:w="0" w:type="dxa"/>
              <w:bottom w:w="0" w:type="dxa"/>
              <w:right w:w="0" w:type="dxa"/>
            </w:tcMar>
            <w:vAlign w:val="center"/>
            <w:hideMark/>
          </w:tcPr>
          <w:p w14:paraId="63E8BA83" w14:textId="0F053538"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5 Non-urgent</w:t>
            </w:r>
          </w:p>
        </w:tc>
        <w:tc>
          <w:tcPr>
            <w:tcW w:w="1276" w:type="dxa"/>
            <w:shd w:val="clear" w:color="auto" w:fill="FFFFFF"/>
            <w:tcMar>
              <w:top w:w="0" w:type="dxa"/>
              <w:left w:w="75" w:type="dxa"/>
              <w:bottom w:w="0" w:type="dxa"/>
              <w:right w:w="75" w:type="dxa"/>
            </w:tcMar>
            <w:vAlign w:val="center"/>
            <w:hideMark/>
          </w:tcPr>
          <w:p w14:paraId="724829F9" w14:textId="10421B8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52</w:t>
            </w:r>
          </w:p>
        </w:tc>
        <w:tc>
          <w:tcPr>
            <w:tcW w:w="835" w:type="dxa"/>
            <w:shd w:val="clear" w:color="auto" w:fill="FFFFFF"/>
            <w:tcMar>
              <w:top w:w="0" w:type="dxa"/>
              <w:left w:w="75" w:type="dxa"/>
              <w:bottom w:w="0" w:type="dxa"/>
              <w:right w:w="75" w:type="dxa"/>
            </w:tcMar>
            <w:vAlign w:val="center"/>
            <w:hideMark/>
          </w:tcPr>
          <w:p w14:paraId="0C2EE6A9" w14:textId="398AED7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55</w:t>
            </w:r>
          </w:p>
        </w:tc>
        <w:tc>
          <w:tcPr>
            <w:tcW w:w="836" w:type="dxa"/>
            <w:shd w:val="clear" w:color="auto" w:fill="FFFFFF"/>
            <w:tcMar>
              <w:top w:w="0" w:type="dxa"/>
              <w:left w:w="75" w:type="dxa"/>
              <w:bottom w:w="0" w:type="dxa"/>
              <w:right w:w="75" w:type="dxa"/>
            </w:tcMar>
            <w:vAlign w:val="center"/>
            <w:hideMark/>
          </w:tcPr>
          <w:p w14:paraId="7E53ABDF" w14:textId="09B9D0C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47</w:t>
            </w:r>
          </w:p>
        </w:tc>
        <w:tc>
          <w:tcPr>
            <w:tcW w:w="835" w:type="dxa"/>
            <w:shd w:val="clear" w:color="auto" w:fill="FFFFFF"/>
            <w:tcMar>
              <w:top w:w="0" w:type="dxa"/>
              <w:left w:w="75" w:type="dxa"/>
              <w:bottom w:w="0" w:type="dxa"/>
              <w:right w:w="75" w:type="dxa"/>
            </w:tcMar>
            <w:vAlign w:val="center"/>
            <w:hideMark/>
          </w:tcPr>
          <w:p w14:paraId="662F0F78" w14:textId="459C141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54</w:t>
            </w:r>
          </w:p>
        </w:tc>
        <w:tc>
          <w:tcPr>
            <w:tcW w:w="836" w:type="dxa"/>
            <w:shd w:val="clear" w:color="auto" w:fill="FFFFFF"/>
            <w:tcMar>
              <w:top w:w="0" w:type="dxa"/>
              <w:left w:w="75" w:type="dxa"/>
              <w:bottom w:w="0" w:type="dxa"/>
              <w:right w:w="75" w:type="dxa"/>
            </w:tcMar>
            <w:vAlign w:val="center"/>
            <w:hideMark/>
          </w:tcPr>
          <w:p w14:paraId="36716A27" w14:textId="5040829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47</w:t>
            </w:r>
          </w:p>
        </w:tc>
      </w:tr>
      <w:tr w:rsidR="00AF3FF3" w:rsidRPr="00F470F1" w14:paraId="6C71092C" w14:textId="77777777" w:rsidTr="00F470F1">
        <w:trPr>
          <w:jc w:val="center"/>
        </w:trPr>
        <w:tc>
          <w:tcPr>
            <w:tcW w:w="3964" w:type="dxa"/>
            <w:shd w:val="clear" w:color="auto" w:fill="FFFFFF"/>
            <w:tcMar>
              <w:top w:w="0" w:type="dxa"/>
              <w:left w:w="0" w:type="dxa"/>
              <w:bottom w:w="0" w:type="dxa"/>
              <w:right w:w="0" w:type="dxa"/>
            </w:tcMar>
            <w:vAlign w:val="center"/>
          </w:tcPr>
          <w:p w14:paraId="3E07D73D" w14:textId="7C46B957" w:rsidR="00AF3FF3" w:rsidRPr="00F470F1" w:rsidRDefault="00AF3FF3" w:rsidP="00AF3FF3">
            <w:pPr>
              <w:spacing w:after="0" w:line="240" w:lineRule="auto"/>
              <w:contextualSpacing/>
              <w:rPr>
                <w:rFonts w:eastAsia="Times New Roman" w:cs="Consolas"/>
                <w:color w:val="333333"/>
                <w:sz w:val="18"/>
                <w:szCs w:val="18"/>
                <w:lang w:eastAsia="en-AU"/>
              </w:rPr>
            </w:pPr>
            <w:r w:rsidRPr="00F470F1">
              <w:rPr>
                <w:rFonts w:eastAsia="Times New Roman" w:cs="Consolas"/>
                <w:b/>
                <w:bCs/>
                <w:color w:val="333333"/>
                <w:sz w:val="18"/>
                <w:szCs w:val="18"/>
                <w:lang w:eastAsia="en-AU"/>
              </w:rPr>
              <w:t>Episode end status (Percent)</w:t>
            </w:r>
          </w:p>
        </w:tc>
        <w:tc>
          <w:tcPr>
            <w:tcW w:w="1276" w:type="dxa"/>
            <w:shd w:val="clear" w:color="auto" w:fill="FFFFFF"/>
            <w:tcMar>
              <w:top w:w="0" w:type="dxa"/>
              <w:left w:w="75" w:type="dxa"/>
              <w:bottom w:w="0" w:type="dxa"/>
              <w:right w:w="75" w:type="dxa"/>
            </w:tcMar>
            <w:vAlign w:val="center"/>
          </w:tcPr>
          <w:p w14:paraId="4DD91A33" w14:textId="55DDD3A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4824CC20" w14:textId="3A0EC6B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46B7BBD8" w14:textId="63E9B0F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62184882" w14:textId="1737022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58A27BB7" w14:textId="345B10E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r>
      <w:tr w:rsidR="00AF3FF3" w:rsidRPr="00F470F1" w14:paraId="7ABD1C47" w14:textId="77777777" w:rsidTr="00F470F1">
        <w:trPr>
          <w:jc w:val="center"/>
        </w:trPr>
        <w:tc>
          <w:tcPr>
            <w:tcW w:w="3964" w:type="dxa"/>
            <w:shd w:val="clear" w:color="auto" w:fill="FFFFFF"/>
            <w:tcMar>
              <w:top w:w="0" w:type="dxa"/>
              <w:left w:w="0" w:type="dxa"/>
              <w:bottom w:w="0" w:type="dxa"/>
              <w:right w:w="0" w:type="dxa"/>
            </w:tcMar>
            <w:vAlign w:val="center"/>
            <w:hideMark/>
          </w:tcPr>
          <w:p w14:paraId="7B0FAE5D" w14:textId="41FB7C03"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1 Admitted</w:t>
            </w:r>
          </w:p>
        </w:tc>
        <w:tc>
          <w:tcPr>
            <w:tcW w:w="1276" w:type="dxa"/>
            <w:shd w:val="clear" w:color="auto" w:fill="FFFFFF"/>
            <w:tcMar>
              <w:top w:w="0" w:type="dxa"/>
              <w:left w:w="75" w:type="dxa"/>
              <w:bottom w:w="0" w:type="dxa"/>
              <w:right w:w="75" w:type="dxa"/>
            </w:tcMar>
            <w:vAlign w:val="center"/>
            <w:hideMark/>
          </w:tcPr>
          <w:p w14:paraId="23A123AB" w14:textId="6D733DCB"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32.6%</w:t>
            </w:r>
          </w:p>
        </w:tc>
        <w:tc>
          <w:tcPr>
            <w:tcW w:w="835" w:type="dxa"/>
            <w:shd w:val="clear" w:color="auto" w:fill="FFFFFF"/>
            <w:tcMar>
              <w:top w:w="0" w:type="dxa"/>
              <w:left w:w="75" w:type="dxa"/>
              <w:bottom w:w="0" w:type="dxa"/>
              <w:right w:w="75" w:type="dxa"/>
            </w:tcMar>
            <w:vAlign w:val="center"/>
            <w:hideMark/>
          </w:tcPr>
          <w:p w14:paraId="36A356E9" w14:textId="6DB6F59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32.1%</w:t>
            </w:r>
          </w:p>
        </w:tc>
        <w:tc>
          <w:tcPr>
            <w:tcW w:w="836" w:type="dxa"/>
            <w:shd w:val="clear" w:color="auto" w:fill="FFFFFF"/>
            <w:tcMar>
              <w:top w:w="0" w:type="dxa"/>
              <w:left w:w="75" w:type="dxa"/>
              <w:bottom w:w="0" w:type="dxa"/>
              <w:right w:w="75" w:type="dxa"/>
            </w:tcMar>
            <w:vAlign w:val="center"/>
            <w:hideMark/>
          </w:tcPr>
          <w:p w14:paraId="3349EB68" w14:textId="1924923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33.5%</w:t>
            </w:r>
          </w:p>
        </w:tc>
        <w:tc>
          <w:tcPr>
            <w:tcW w:w="835" w:type="dxa"/>
            <w:shd w:val="clear" w:color="auto" w:fill="FFFFFF"/>
            <w:tcMar>
              <w:top w:w="0" w:type="dxa"/>
              <w:left w:w="75" w:type="dxa"/>
              <w:bottom w:w="0" w:type="dxa"/>
              <w:right w:w="75" w:type="dxa"/>
            </w:tcMar>
            <w:vAlign w:val="center"/>
            <w:hideMark/>
          </w:tcPr>
          <w:p w14:paraId="5892A5E8" w14:textId="5FA3AC2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34.2%</w:t>
            </w:r>
          </w:p>
        </w:tc>
        <w:tc>
          <w:tcPr>
            <w:tcW w:w="836" w:type="dxa"/>
            <w:shd w:val="clear" w:color="auto" w:fill="FFFFFF"/>
            <w:tcMar>
              <w:top w:w="0" w:type="dxa"/>
              <w:left w:w="75" w:type="dxa"/>
              <w:bottom w:w="0" w:type="dxa"/>
              <w:right w:w="75" w:type="dxa"/>
            </w:tcMar>
            <w:vAlign w:val="center"/>
            <w:hideMark/>
          </w:tcPr>
          <w:p w14:paraId="0CF3A993" w14:textId="0C03969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33.3%</w:t>
            </w:r>
          </w:p>
        </w:tc>
      </w:tr>
      <w:tr w:rsidR="00AF3FF3" w:rsidRPr="00F470F1" w14:paraId="24B88091" w14:textId="77777777" w:rsidTr="00F470F1">
        <w:trPr>
          <w:jc w:val="center"/>
        </w:trPr>
        <w:tc>
          <w:tcPr>
            <w:tcW w:w="3964" w:type="dxa"/>
            <w:shd w:val="clear" w:color="auto" w:fill="FFFFFF"/>
            <w:tcMar>
              <w:top w:w="0" w:type="dxa"/>
              <w:left w:w="0" w:type="dxa"/>
              <w:bottom w:w="0" w:type="dxa"/>
              <w:right w:w="0" w:type="dxa"/>
            </w:tcMar>
            <w:vAlign w:val="center"/>
            <w:hideMark/>
          </w:tcPr>
          <w:p w14:paraId="43F2D29E" w14:textId="65927107"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2 Departed</w:t>
            </w:r>
          </w:p>
        </w:tc>
        <w:tc>
          <w:tcPr>
            <w:tcW w:w="1276" w:type="dxa"/>
            <w:shd w:val="clear" w:color="auto" w:fill="FFFFFF"/>
            <w:tcMar>
              <w:top w:w="0" w:type="dxa"/>
              <w:left w:w="75" w:type="dxa"/>
              <w:bottom w:w="0" w:type="dxa"/>
              <w:right w:w="75" w:type="dxa"/>
            </w:tcMar>
            <w:vAlign w:val="center"/>
            <w:hideMark/>
          </w:tcPr>
          <w:p w14:paraId="5586D6EE" w14:textId="4F52FD6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59.8%</w:t>
            </w:r>
          </w:p>
        </w:tc>
        <w:tc>
          <w:tcPr>
            <w:tcW w:w="835" w:type="dxa"/>
            <w:shd w:val="clear" w:color="auto" w:fill="FFFFFF"/>
            <w:tcMar>
              <w:top w:w="0" w:type="dxa"/>
              <w:left w:w="75" w:type="dxa"/>
              <w:bottom w:w="0" w:type="dxa"/>
              <w:right w:w="75" w:type="dxa"/>
            </w:tcMar>
            <w:vAlign w:val="center"/>
            <w:hideMark/>
          </w:tcPr>
          <w:p w14:paraId="0F934E76" w14:textId="5B8E48D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59.9%</w:t>
            </w:r>
          </w:p>
        </w:tc>
        <w:tc>
          <w:tcPr>
            <w:tcW w:w="836" w:type="dxa"/>
            <w:shd w:val="clear" w:color="auto" w:fill="FFFFFF"/>
            <w:tcMar>
              <w:top w:w="0" w:type="dxa"/>
              <w:left w:w="75" w:type="dxa"/>
              <w:bottom w:w="0" w:type="dxa"/>
              <w:right w:w="75" w:type="dxa"/>
            </w:tcMar>
            <w:vAlign w:val="center"/>
            <w:hideMark/>
          </w:tcPr>
          <w:p w14:paraId="2135C934" w14:textId="778F4DF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59.4%</w:t>
            </w:r>
          </w:p>
        </w:tc>
        <w:tc>
          <w:tcPr>
            <w:tcW w:w="835" w:type="dxa"/>
            <w:shd w:val="clear" w:color="auto" w:fill="FFFFFF"/>
            <w:tcMar>
              <w:top w:w="0" w:type="dxa"/>
              <w:left w:w="75" w:type="dxa"/>
              <w:bottom w:w="0" w:type="dxa"/>
              <w:right w:w="75" w:type="dxa"/>
            </w:tcMar>
            <w:vAlign w:val="center"/>
            <w:hideMark/>
          </w:tcPr>
          <w:p w14:paraId="3FA6535E" w14:textId="7F87868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57.7%</w:t>
            </w:r>
          </w:p>
        </w:tc>
        <w:tc>
          <w:tcPr>
            <w:tcW w:w="836" w:type="dxa"/>
            <w:shd w:val="clear" w:color="auto" w:fill="FFFFFF"/>
            <w:tcMar>
              <w:top w:w="0" w:type="dxa"/>
              <w:left w:w="75" w:type="dxa"/>
              <w:bottom w:w="0" w:type="dxa"/>
              <w:right w:w="75" w:type="dxa"/>
            </w:tcMar>
            <w:vAlign w:val="center"/>
            <w:hideMark/>
          </w:tcPr>
          <w:p w14:paraId="6AD912F0" w14:textId="72C1446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59.4%</w:t>
            </w:r>
          </w:p>
        </w:tc>
      </w:tr>
      <w:tr w:rsidR="00AF3FF3" w:rsidRPr="00F470F1" w14:paraId="7CE31945" w14:textId="77777777" w:rsidTr="00F470F1">
        <w:trPr>
          <w:jc w:val="center"/>
        </w:trPr>
        <w:tc>
          <w:tcPr>
            <w:tcW w:w="3964" w:type="dxa"/>
            <w:shd w:val="clear" w:color="auto" w:fill="FFFFFF"/>
            <w:tcMar>
              <w:top w:w="0" w:type="dxa"/>
              <w:left w:w="0" w:type="dxa"/>
              <w:bottom w:w="0" w:type="dxa"/>
              <w:right w:w="0" w:type="dxa"/>
            </w:tcMar>
            <w:vAlign w:val="center"/>
            <w:hideMark/>
          </w:tcPr>
          <w:p w14:paraId="55290C6C" w14:textId="2E0F6D1E"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 xml:space="preserve">3 Ref. to another </w:t>
            </w:r>
            <w:proofErr w:type="spellStart"/>
            <w:r w:rsidRPr="00F470F1">
              <w:rPr>
                <w:rFonts w:eastAsia="Times New Roman" w:cs="Consolas"/>
                <w:color w:val="333333"/>
                <w:sz w:val="18"/>
                <w:szCs w:val="18"/>
                <w:lang w:eastAsia="en-AU"/>
              </w:rPr>
              <w:t>hosp</w:t>
            </w:r>
            <w:proofErr w:type="spellEnd"/>
          </w:p>
        </w:tc>
        <w:tc>
          <w:tcPr>
            <w:tcW w:w="1276" w:type="dxa"/>
            <w:shd w:val="clear" w:color="auto" w:fill="FFFFFF"/>
            <w:tcMar>
              <w:top w:w="0" w:type="dxa"/>
              <w:left w:w="75" w:type="dxa"/>
              <w:bottom w:w="0" w:type="dxa"/>
              <w:right w:w="75" w:type="dxa"/>
            </w:tcMar>
            <w:vAlign w:val="center"/>
            <w:hideMark/>
          </w:tcPr>
          <w:p w14:paraId="22CE6B98" w14:textId="5119953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1.7%</w:t>
            </w:r>
          </w:p>
        </w:tc>
        <w:tc>
          <w:tcPr>
            <w:tcW w:w="835" w:type="dxa"/>
            <w:shd w:val="clear" w:color="auto" w:fill="FFFFFF"/>
            <w:tcMar>
              <w:top w:w="0" w:type="dxa"/>
              <w:left w:w="75" w:type="dxa"/>
              <w:bottom w:w="0" w:type="dxa"/>
              <w:right w:w="75" w:type="dxa"/>
            </w:tcMar>
            <w:vAlign w:val="center"/>
            <w:hideMark/>
          </w:tcPr>
          <w:p w14:paraId="4C9BEC47" w14:textId="251B7CD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2.4%</w:t>
            </w:r>
          </w:p>
        </w:tc>
        <w:tc>
          <w:tcPr>
            <w:tcW w:w="836" w:type="dxa"/>
            <w:shd w:val="clear" w:color="auto" w:fill="FFFFFF"/>
            <w:tcMar>
              <w:top w:w="0" w:type="dxa"/>
              <w:left w:w="75" w:type="dxa"/>
              <w:bottom w:w="0" w:type="dxa"/>
              <w:right w:w="75" w:type="dxa"/>
            </w:tcMar>
            <w:vAlign w:val="center"/>
            <w:hideMark/>
          </w:tcPr>
          <w:p w14:paraId="14C44E9D" w14:textId="247FFF2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0.4%</w:t>
            </w:r>
          </w:p>
        </w:tc>
        <w:tc>
          <w:tcPr>
            <w:tcW w:w="835" w:type="dxa"/>
            <w:shd w:val="clear" w:color="auto" w:fill="FFFFFF"/>
            <w:tcMar>
              <w:top w:w="0" w:type="dxa"/>
              <w:left w:w="75" w:type="dxa"/>
              <w:bottom w:w="0" w:type="dxa"/>
              <w:right w:w="75" w:type="dxa"/>
            </w:tcMar>
            <w:vAlign w:val="center"/>
            <w:hideMark/>
          </w:tcPr>
          <w:p w14:paraId="49543874" w14:textId="12DD16F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2.1%</w:t>
            </w:r>
          </w:p>
        </w:tc>
        <w:tc>
          <w:tcPr>
            <w:tcW w:w="836" w:type="dxa"/>
            <w:shd w:val="clear" w:color="auto" w:fill="FFFFFF"/>
            <w:tcMar>
              <w:top w:w="0" w:type="dxa"/>
              <w:left w:w="75" w:type="dxa"/>
              <w:bottom w:w="0" w:type="dxa"/>
              <w:right w:w="75" w:type="dxa"/>
            </w:tcMar>
            <w:vAlign w:val="center"/>
            <w:hideMark/>
          </w:tcPr>
          <w:p w14:paraId="3F06A48A" w14:textId="5AFB46F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1.2%</w:t>
            </w:r>
          </w:p>
        </w:tc>
      </w:tr>
      <w:tr w:rsidR="00AF3FF3" w:rsidRPr="00F470F1" w14:paraId="32E94582" w14:textId="77777777" w:rsidTr="00F470F1">
        <w:trPr>
          <w:jc w:val="center"/>
        </w:trPr>
        <w:tc>
          <w:tcPr>
            <w:tcW w:w="3964" w:type="dxa"/>
            <w:shd w:val="clear" w:color="auto" w:fill="FFFFFF"/>
            <w:tcMar>
              <w:top w:w="0" w:type="dxa"/>
              <w:left w:w="0" w:type="dxa"/>
              <w:bottom w:w="0" w:type="dxa"/>
              <w:right w:w="0" w:type="dxa"/>
            </w:tcMar>
            <w:vAlign w:val="center"/>
            <w:hideMark/>
          </w:tcPr>
          <w:p w14:paraId="2F4D75C9" w14:textId="60D45718"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4 Did not wait</w:t>
            </w:r>
          </w:p>
        </w:tc>
        <w:tc>
          <w:tcPr>
            <w:tcW w:w="1276" w:type="dxa"/>
            <w:shd w:val="clear" w:color="auto" w:fill="FFFFFF"/>
            <w:tcMar>
              <w:top w:w="0" w:type="dxa"/>
              <w:left w:w="75" w:type="dxa"/>
              <w:bottom w:w="0" w:type="dxa"/>
              <w:right w:w="75" w:type="dxa"/>
            </w:tcMar>
            <w:vAlign w:val="center"/>
            <w:hideMark/>
          </w:tcPr>
          <w:p w14:paraId="49AC7477" w14:textId="3E45D18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4.4%</w:t>
            </w:r>
          </w:p>
        </w:tc>
        <w:tc>
          <w:tcPr>
            <w:tcW w:w="835" w:type="dxa"/>
            <w:shd w:val="clear" w:color="auto" w:fill="FFFFFF"/>
            <w:tcMar>
              <w:top w:w="0" w:type="dxa"/>
              <w:left w:w="75" w:type="dxa"/>
              <w:bottom w:w="0" w:type="dxa"/>
              <w:right w:w="75" w:type="dxa"/>
            </w:tcMar>
            <w:vAlign w:val="center"/>
            <w:hideMark/>
          </w:tcPr>
          <w:p w14:paraId="378DDE7B" w14:textId="2150DA7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3.7%</w:t>
            </w:r>
          </w:p>
        </w:tc>
        <w:tc>
          <w:tcPr>
            <w:tcW w:w="836" w:type="dxa"/>
            <w:shd w:val="clear" w:color="auto" w:fill="FFFFFF"/>
            <w:tcMar>
              <w:top w:w="0" w:type="dxa"/>
              <w:left w:w="75" w:type="dxa"/>
              <w:bottom w:w="0" w:type="dxa"/>
              <w:right w:w="75" w:type="dxa"/>
            </w:tcMar>
            <w:vAlign w:val="center"/>
            <w:hideMark/>
          </w:tcPr>
          <w:p w14:paraId="589CEE5F" w14:textId="556789E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5.8%</w:t>
            </w:r>
          </w:p>
        </w:tc>
        <w:tc>
          <w:tcPr>
            <w:tcW w:w="835" w:type="dxa"/>
            <w:shd w:val="clear" w:color="auto" w:fill="FFFFFF"/>
            <w:tcMar>
              <w:top w:w="0" w:type="dxa"/>
              <w:left w:w="75" w:type="dxa"/>
              <w:bottom w:w="0" w:type="dxa"/>
              <w:right w:w="75" w:type="dxa"/>
            </w:tcMar>
            <w:vAlign w:val="center"/>
            <w:hideMark/>
          </w:tcPr>
          <w:p w14:paraId="7C91EE4D" w14:textId="16F5609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4.4%</w:t>
            </w:r>
          </w:p>
        </w:tc>
        <w:tc>
          <w:tcPr>
            <w:tcW w:w="836" w:type="dxa"/>
            <w:shd w:val="clear" w:color="auto" w:fill="FFFFFF"/>
            <w:tcMar>
              <w:top w:w="0" w:type="dxa"/>
              <w:left w:w="75" w:type="dxa"/>
              <w:bottom w:w="0" w:type="dxa"/>
              <w:right w:w="75" w:type="dxa"/>
            </w:tcMar>
            <w:vAlign w:val="center"/>
            <w:hideMark/>
          </w:tcPr>
          <w:p w14:paraId="056FF3D1" w14:textId="2D5E63B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4.7%</w:t>
            </w:r>
          </w:p>
        </w:tc>
      </w:tr>
      <w:tr w:rsidR="00AF3FF3" w:rsidRPr="00F470F1" w14:paraId="31154F3B" w14:textId="77777777" w:rsidTr="00F470F1">
        <w:trPr>
          <w:jc w:val="center"/>
        </w:trPr>
        <w:tc>
          <w:tcPr>
            <w:tcW w:w="3964" w:type="dxa"/>
            <w:shd w:val="clear" w:color="auto" w:fill="FFFFFF"/>
            <w:tcMar>
              <w:top w:w="0" w:type="dxa"/>
              <w:left w:w="0" w:type="dxa"/>
              <w:bottom w:w="0" w:type="dxa"/>
              <w:right w:w="0" w:type="dxa"/>
            </w:tcMar>
            <w:vAlign w:val="center"/>
            <w:hideMark/>
          </w:tcPr>
          <w:p w14:paraId="3A1C68FD" w14:textId="17062116"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5 Left at own risk</w:t>
            </w:r>
          </w:p>
        </w:tc>
        <w:tc>
          <w:tcPr>
            <w:tcW w:w="1276" w:type="dxa"/>
            <w:shd w:val="clear" w:color="auto" w:fill="FFFFFF"/>
            <w:tcMar>
              <w:top w:w="0" w:type="dxa"/>
              <w:left w:w="75" w:type="dxa"/>
              <w:bottom w:w="0" w:type="dxa"/>
              <w:right w:w="75" w:type="dxa"/>
            </w:tcMar>
            <w:vAlign w:val="center"/>
            <w:hideMark/>
          </w:tcPr>
          <w:p w14:paraId="6EF486CD" w14:textId="10FD3DF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1.3%</w:t>
            </w:r>
          </w:p>
        </w:tc>
        <w:tc>
          <w:tcPr>
            <w:tcW w:w="835" w:type="dxa"/>
            <w:shd w:val="clear" w:color="auto" w:fill="FFFFFF"/>
            <w:tcMar>
              <w:top w:w="0" w:type="dxa"/>
              <w:left w:w="75" w:type="dxa"/>
              <w:bottom w:w="0" w:type="dxa"/>
              <w:right w:w="75" w:type="dxa"/>
            </w:tcMar>
            <w:vAlign w:val="center"/>
            <w:hideMark/>
          </w:tcPr>
          <w:p w14:paraId="151BB9D8" w14:textId="3B889D8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w:t>
            </w:r>
          </w:p>
        </w:tc>
        <w:tc>
          <w:tcPr>
            <w:tcW w:w="836" w:type="dxa"/>
            <w:shd w:val="clear" w:color="auto" w:fill="FFFFFF"/>
            <w:tcMar>
              <w:top w:w="0" w:type="dxa"/>
              <w:left w:w="75" w:type="dxa"/>
              <w:bottom w:w="0" w:type="dxa"/>
              <w:right w:w="75" w:type="dxa"/>
            </w:tcMar>
            <w:vAlign w:val="center"/>
            <w:hideMark/>
          </w:tcPr>
          <w:p w14:paraId="63B548F7" w14:textId="0E84B7F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0.8%</w:t>
            </w:r>
          </w:p>
        </w:tc>
        <w:tc>
          <w:tcPr>
            <w:tcW w:w="835" w:type="dxa"/>
            <w:shd w:val="clear" w:color="auto" w:fill="FFFFFF"/>
            <w:tcMar>
              <w:top w:w="0" w:type="dxa"/>
              <w:left w:w="75" w:type="dxa"/>
              <w:bottom w:w="0" w:type="dxa"/>
              <w:right w:w="75" w:type="dxa"/>
            </w:tcMar>
            <w:vAlign w:val="center"/>
            <w:hideMark/>
          </w:tcPr>
          <w:p w14:paraId="3E8515EE" w14:textId="5A26CE6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1.3%</w:t>
            </w:r>
          </w:p>
        </w:tc>
        <w:tc>
          <w:tcPr>
            <w:tcW w:w="836" w:type="dxa"/>
            <w:shd w:val="clear" w:color="auto" w:fill="FFFFFF"/>
            <w:tcMar>
              <w:top w:w="0" w:type="dxa"/>
              <w:left w:w="75" w:type="dxa"/>
              <w:bottom w:w="0" w:type="dxa"/>
              <w:right w:w="75" w:type="dxa"/>
            </w:tcMar>
            <w:vAlign w:val="center"/>
            <w:hideMark/>
          </w:tcPr>
          <w:p w14:paraId="12A723CE" w14:textId="558AD9D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w:t>
            </w:r>
          </w:p>
        </w:tc>
      </w:tr>
      <w:tr w:rsidR="00AF3FF3" w:rsidRPr="00F470F1" w14:paraId="4C4EBA4C" w14:textId="77777777" w:rsidTr="00F470F1">
        <w:trPr>
          <w:jc w:val="center"/>
        </w:trPr>
        <w:tc>
          <w:tcPr>
            <w:tcW w:w="3964" w:type="dxa"/>
            <w:shd w:val="clear" w:color="auto" w:fill="FFFFFF"/>
            <w:tcMar>
              <w:top w:w="0" w:type="dxa"/>
              <w:left w:w="0" w:type="dxa"/>
              <w:bottom w:w="0" w:type="dxa"/>
              <w:right w:w="0" w:type="dxa"/>
            </w:tcMar>
            <w:vAlign w:val="center"/>
            <w:hideMark/>
          </w:tcPr>
          <w:p w14:paraId="198D6985" w14:textId="0B793C4D"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6 Died in ED</w:t>
            </w:r>
          </w:p>
        </w:tc>
        <w:tc>
          <w:tcPr>
            <w:tcW w:w="1276" w:type="dxa"/>
            <w:shd w:val="clear" w:color="auto" w:fill="FFFFFF"/>
            <w:tcMar>
              <w:top w:w="0" w:type="dxa"/>
              <w:left w:w="75" w:type="dxa"/>
              <w:bottom w:w="0" w:type="dxa"/>
              <w:right w:w="75" w:type="dxa"/>
            </w:tcMar>
            <w:vAlign w:val="center"/>
            <w:hideMark/>
          </w:tcPr>
          <w:p w14:paraId="6115DA0C" w14:textId="38FD20E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0.1%</w:t>
            </w:r>
          </w:p>
        </w:tc>
        <w:tc>
          <w:tcPr>
            <w:tcW w:w="835" w:type="dxa"/>
            <w:shd w:val="clear" w:color="auto" w:fill="FFFFFF"/>
            <w:tcMar>
              <w:top w:w="0" w:type="dxa"/>
              <w:left w:w="75" w:type="dxa"/>
              <w:bottom w:w="0" w:type="dxa"/>
              <w:right w:w="75" w:type="dxa"/>
            </w:tcMar>
            <w:vAlign w:val="center"/>
            <w:hideMark/>
          </w:tcPr>
          <w:p w14:paraId="20D6CF2A" w14:textId="6EE74E3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0.1%</w:t>
            </w:r>
          </w:p>
        </w:tc>
        <w:tc>
          <w:tcPr>
            <w:tcW w:w="836" w:type="dxa"/>
            <w:shd w:val="clear" w:color="auto" w:fill="FFFFFF"/>
            <w:tcMar>
              <w:top w:w="0" w:type="dxa"/>
              <w:left w:w="75" w:type="dxa"/>
              <w:bottom w:w="0" w:type="dxa"/>
              <w:right w:w="75" w:type="dxa"/>
            </w:tcMar>
            <w:vAlign w:val="center"/>
            <w:hideMark/>
          </w:tcPr>
          <w:p w14:paraId="6BD639AC" w14:textId="1E46997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0.0%</w:t>
            </w:r>
          </w:p>
        </w:tc>
        <w:tc>
          <w:tcPr>
            <w:tcW w:w="835" w:type="dxa"/>
            <w:shd w:val="clear" w:color="auto" w:fill="FFFFFF"/>
            <w:tcMar>
              <w:top w:w="0" w:type="dxa"/>
              <w:left w:w="75" w:type="dxa"/>
              <w:bottom w:w="0" w:type="dxa"/>
              <w:right w:w="75" w:type="dxa"/>
            </w:tcMar>
            <w:vAlign w:val="center"/>
            <w:hideMark/>
          </w:tcPr>
          <w:p w14:paraId="14253DE6" w14:textId="0FD7099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0.1%</w:t>
            </w:r>
          </w:p>
        </w:tc>
        <w:tc>
          <w:tcPr>
            <w:tcW w:w="836" w:type="dxa"/>
            <w:shd w:val="clear" w:color="auto" w:fill="FFFFFF"/>
            <w:tcMar>
              <w:top w:w="0" w:type="dxa"/>
              <w:left w:w="75" w:type="dxa"/>
              <w:bottom w:w="0" w:type="dxa"/>
              <w:right w:w="75" w:type="dxa"/>
            </w:tcMar>
            <w:vAlign w:val="center"/>
            <w:hideMark/>
          </w:tcPr>
          <w:p w14:paraId="73C449C3" w14:textId="2E4406D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0.1%</w:t>
            </w:r>
          </w:p>
        </w:tc>
      </w:tr>
      <w:tr w:rsidR="00AF3FF3" w:rsidRPr="00F470F1" w14:paraId="4131DA6D" w14:textId="77777777" w:rsidTr="00F470F1">
        <w:trPr>
          <w:jc w:val="center"/>
        </w:trPr>
        <w:tc>
          <w:tcPr>
            <w:tcW w:w="3964" w:type="dxa"/>
            <w:shd w:val="clear" w:color="auto" w:fill="FFFFFF"/>
            <w:tcMar>
              <w:top w:w="0" w:type="dxa"/>
              <w:left w:w="0" w:type="dxa"/>
              <w:bottom w:w="0" w:type="dxa"/>
              <w:right w:w="0" w:type="dxa"/>
            </w:tcMar>
            <w:vAlign w:val="center"/>
            <w:hideMark/>
          </w:tcPr>
          <w:p w14:paraId="034DC437" w14:textId="5309175D"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7 Dead on arrival</w:t>
            </w:r>
          </w:p>
        </w:tc>
        <w:tc>
          <w:tcPr>
            <w:tcW w:w="1276" w:type="dxa"/>
            <w:shd w:val="clear" w:color="auto" w:fill="FFFFFF"/>
            <w:tcMar>
              <w:top w:w="0" w:type="dxa"/>
              <w:left w:w="75" w:type="dxa"/>
              <w:bottom w:w="0" w:type="dxa"/>
              <w:right w:w="75" w:type="dxa"/>
            </w:tcMar>
            <w:vAlign w:val="center"/>
            <w:hideMark/>
          </w:tcPr>
          <w:p w14:paraId="596D13D9" w14:textId="54E9BA1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0.2%</w:t>
            </w:r>
          </w:p>
        </w:tc>
        <w:tc>
          <w:tcPr>
            <w:tcW w:w="835" w:type="dxa"/>
            <w:shd w:val="clear" w:color="auto" w:fill="FFFFFF"/>
            <w:tcMar>
              <w:top w:w="0" w:type="dxa"/>
              <w:left w:w="75" w:type="dxa"/>
              <w:bottom w:w="0" w:type="dxa"/>
              <w:right w:w="75" w:type="dxa"/>
            </w:tcMar>
            <w:vAlign w:val="center"/>
            <w:hideMark/>
          </w:tcPr>
          <w:p w14:paraId="21D63970" w14:textId="64E4BC3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0.3%</w:t>
            </w:r>
          </w:p>
        </w:tc>
        <w:tc>
          <w:tcPr>
            <w:tcW w:w="836" w:type="dxa"/>
            <w:shd w:val="clear" w:color="auto" w:fill="FFFFFF"/>
            <w:tcMar>
              <w:top w:w="0" w:type="dxa"/>
              <w:left w:w="75" w:type="dxa"/>
              <w:bottom w:w="0" w:type="dxa"/>
              <w:right w:w="75" w:type="dxa"/>
            </w:tcMar>
            <w:vAlign w:val="center"/>
            <w:hideMark/>
          </w:tcPr>
          <w:p w14:paraId="32663789" w14:textId="51F87F9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0.1%</w:t>
            </w:r>
          </w:p>
        </w:tc>
        <w:tc>
          <w:tcPr>
            <w:tcW w:w="835" w:type="dxa"/>
            <w:shd w:val="clear" w:color="auto" w:fill="FFFFFF"/>
            <w:tcMar>
              <w:top w:w="0" w:type="dxa"/>
              <w:left w:w="75" w:type="dxa"/>
              <w:bottom w:w="0" w:type="dxa"/>
              <w:right w:w="75" w:type="dxa"/>
            </w:tcMar>
            <w:vAlign w:val="center"/>
            <w:hideMark/>
          </w:tcPr>
          <w:p w14:paraId="7814518E" w14:textId="7A264B1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0.3%</w:t>
            </w:r>
          </w:p>
        </w:tc>
        <w:tc>
          <w:tcPr>
            <w:tcW w:w="836" w:type="dxa"/>
            <w:shd w:val="clear" w:color="auto" w:fill="FFFFFF"/>
            <w:tcMar>
              <w:top w:w="0" w:type="dxa"/>
              <w:left w:w="75" w:type="dxa"/>
              <w:bottom w:w="0" w:type="dxa"/>
              <w:right w:w="75" w:type="dxa"/>
            </w:tcMar>
            <w:vAlign w:val="center"/>
            <w:hideMark/>
          </w:tcPr>
          <w:p w14:paraId="3E89A2A8" w14:textId="76EF9D0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0.0%</w:t>
            </w:r>
          </w:p>
        </w:tc>
      </w:tr>
      <w:tr w:rsidR="00AF3FF3" w:rsidRPr="00F470F1" w14:paraId="5A174260" w14:textId="77777777" w:rsidTr="00F470F1">
        <w:trPr>
          <w:jc w:val="center"/>
        </w:trPr>
        <w:tc>
          <w:tcPr>
            <w:tcW w:w="3964" w:type="dxa"/>
            <w:shd w:val="clear" w:color="auto" w:fill="FFFFFF"/>
            <w:tcMar>
              <w:top w:w="0" w:type="dxa"/>
              <w:left w:w="0" w:type="dxa"/>
              <w:bottom w:w="0" w:type="dxa"/>
              <w:right w:w="0" w:type="dxa"/>
            </w:tcMar>
            <w:vAlign w:val="center"/>
          </w:tcPr>
          <w:p w14:paraId="1166D6D2" w14:textId="14FE8275" w:rsidR="00AF3FF3" w:rsidRPr="00F470F1" w:rsidRDefault="00AF3FF3" w:rsidP="00AF3FF3">
            <w:pPr>
              <w:spacing w:after="0" w:line="240" w:lineRule="auto"/>
              <w:contextualSpacing/>
              <w:rPr>
                <w:rFonts w:eastAsia="Times New Roman" w:cs="Consolas"/>
                <w:color w:val="333333"/>
                <w:sz w:val="18"/>
                <w:szCs w:val="18"/>
                <w:lang w:eastAsia="en-AU"/>
              </w:rPr>
            </w:pPr>
            <w:r w:rsidRPr="00F470F1">
              <w:rPr>
                <w:rFonts w:eastAsia="Times New Roman" w:cs="Consolas"/>
                <w:b/>
                <w:bCs/>
                <w:color w:val="333333"/>
                <w:sz w:val="18"/>
                <w:szCs w:val="18"/>
                <w:lang w:eastAsia="en-AU"/>
              </w:rPr>
              <w:t>Episode end status (Mean cost $)</w:t>
            </w:r>
          </w:p>
        </w:tc>
        <w:tc>
          <w:tcPr>
            <w:tcW w:w="1276" w:type="dxa"/>
            <w:shd w:val="clear" w:color="auto" w:fill="FFFFFF"/>
            <w:tcMar>
              <w:top w:w="0" w:type="dxa"/>
              <w:left w:w="75" w:type="dxa"/>
              <w:bottom w:w="0" w:type="dxa"/>
              <w:right w:w="75" w:type="dxa"/>
            </w:tcMar>
            <w:vAlign w:val="center"/>
          </w:tcPr>
          <w:p w14:paraId="314BDF5A" w14:textId="6167CB0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73054CF6" w14:textId="65E5332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2D66603F" w14:textId="24E7FD9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1803DB56" w14:textId="72F859F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670230CE" w14:textId="3C9FC62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r>
      <w:tr w:rsidR="00AF3FF3" w:rsidRPr="00F470F1" w14:paraId="20B25083" w14:textId="77777777" w:rsidTr="00F470F1">
        <w:trPr>
          <w:jc w:val="center"/>
        </w:trPr>
        <w:tc>
          <w:tcPr>
            <w:tcW w:w="3964" w:type="dxa"/>
            <w:shd w:val="clear" w:color="auto" w:fill="FFFFFF"/>
            <w:tcMar>
              <w:top w:w="0" w:type="dxa"/>
              <w:left w:w="0" w:type="dxa"/>
              <w:bottom w:w="0" w:type="dxa"/>
              <w:right w:w="0" w:type="dxa"/>
            </w:tcMar>
            <w:vAlign w:val="center"/>
            <w:hideMark/>
          </w:tcPr>
          <w:p w14:paraId="43FEE685" w14:textId="7F3B5B23"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1 Admitted</w:t>
            </w:r>
          </w:p>
        </w:tc>
        <w:tc>
          <w:tcPr>
            <w:tcW w:w="1276" w:type="dxa"/>
            <w:shd w:val="clear" w:color="auto" w:fill="FFFFFF"/>
            <w:tcMar>
              <w:top w:w="0" w:type="dxa"/>
              <w:left w:w="75" w:type="dxa"/>
              <w:bottom w:w="0" w:type="dxa"/>
              <w:right w:w="75" w:type="dxa"/>
            </w:tcMar>
            <w:vAlign w:val="center"/>
            <w:hideMark/>
          </w:tcPr>
          <w:p w14:paraId="24DE442D" w14:textId="79DF83B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971</w:t>
            </w:r>
          </w:p>
        </w:tc>
        <w:tc>
          <w:tcPr>
            <w:tcW w:w="835" w:type="dxa"/>
            <w:shd w:val="clear" w:color="auto" w:fill="FFFFFF"/>
            <w:tcMar>
              <w:top w:w="0" w:type="dxa"/>
              <w:left w:w="75" w:type="dxa"/>
              <w:bottom w:w="0" w:type="dxa"/>
              <w:right w:w="75" w:type="dxa"/>
            </w:tcMar>
            <w:vAlign w:val="center"/>
            <w:hideMark/>
          </w:tcPr>
          <w:p w14:paraId="1BD67486" w14:textId="6794FF0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977</w:t>
            </w:r>
          </w:p>
        </w:tc>
        <w:tc>
          <w:tcPr>
            <w:tcW w:w="836" w:type="dxa"/>
            <w:shd w:val="clear" w:color="auto" w:fill="FFFFFF"/>
            <w:tcMar>
              <w:top w:w="0" w:type="dxa"/>
              <w:left w:w="75" w:type="dxa"/>
              <w:bottom w:w="0" w:type="dxa"/>
              <w:right w:w="75" w:type="dxa"/>
            </w:tcMar>
            <w:vAlign w:val="center"/>
            <w:hideMark/>
          </w:tcPr>
          <w:p w14:paraId="0D40F9CC" w14:textId="1A64E2E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960</w:t>
            </w:r>
          </w:p>
        </w:tc>
        <w:tc>
          <w:tcPr>
            <w:tcW w:w="835" w:type="dxa"/>
            <w:shd w:val="clear" w:color="auto" w:fill="FFFFFF"/>
            <w:tcMar>
              <w:top w:w="0" w:type="dxa"/>
              <w:left w:w="75" w:type="dxa"/>
              <w:bottom w:w="0" w:type="dxa"/>
              <w:right w:w="75" w:type="dxa"/>
            </w:tcMar>
            <w:vAlign w:val="center"/>
            <w:hideMark/>
          </w:tcPr>
          <w:p w14:paraId="0C0EC862" w14:textId="4DC1B42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948</w:t>
            </w:r>
          </w:p>
        </w:tc>
        <w:tc>
          <w:tcPr>
            <w:tcW w:w="836" w:type="dxa"/>
            <w:shd w:val="clear" w:color="auto" w:fill="FFFFFF"/>
            <w:tcMar>
              <w:top w:w="0" w:type="dxa"/>
              <w:left w:w="75" w:type="dxa"/>
              <w:bottom w:w="0" w:type="dxa"/>
              <w:right w:w="75" w:type="dxa"/>
            </w:tcMar>
            <w:vAlign w:val="center"/>
            <w:hideMark/>
          </w:tcPr>
          <w:p w14:paraId="2E2A1D49" w14:textId="16E146F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1,047</w:t>
            </w:r>
          </w:p>
        </w:tc>
      </w:tr>
      <w:tr w:rsidR="00AF3FF3" w:rsidRPr="00F470F1" w14:paraId="45180EB0" w14:textId="77777777" w:rsidTr="00F470F1">
        <w:trPr>
          <w:jc w:val="center"/>
        </w:trPr>
        <w:tc>
          <w:tcPr>
            <w:tcW w:w="3964" w:type="dxa"/>
            <w:shd w:val="clear" w:color="auto" w:fill="FFFFFF"/>
            <w:tcMar>
              <w:top w:w="0" w:type="dxa"/>
              <w:left w:w="0" w:type="dxa"/>
              <w:bottom w:w="0" w:type="dxa"/>
              <w:right w:w="0" w:type="dxa"/>
            </w:tcMar>
            <w:vAlign w:val="center"/>
            <w:hideMark/>
          </w:tcPr>
          <w:p w14:paraId="73C78701" w14:textId="43803A1A"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2 Departed</w:t>
            </w:r>
          </w:p>
        </w:tc>
        <w:tc>
          <w:tcPr>
            <w:tcW w:w="1276" w:type="dxa"/>
            <w:shd w:val="clear" w:color="auto" w:fill="FFFFFF"/>
            <w:tcMar>
              <w:top w:w="0" w:type="dxa"/>
              <w:left w:w="75" w:type="dxa"/>
              <w:bottom w:w="0" w:type="dxa"/>
              <w:right w:w="75" w:type="dxa"/>
            </w:tcMar>
            <w:vAlign w:val="center"/>
            <w:hideMark/>
          </w:tcPr>
          <w:p w14:paraId="48933443" w14:textId="04EF9D6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573</w:t>
            </w:r>
          </w:p>
        </w:tc>
        <w:tc>
          <w:tcPr>
            <w:tcW w:w="835" w:type="dxa"/>
            <w:shd w:val="clear" w:color="auto" w:fill="FFFFFF"/>
            <w:tcMar>
              <w:top w:w="0" w:type="dxa"/>
              <w:left w:w="75" w:type="dxa"/>
              <w:bottom w:w="0" w:type="dxa"/>
              <w:right w:w="75" w:type="dxa"/>
            </w:tcMar>
            <w:vAlign w:val="center"/>
            <w:hideMark/>
          </w:tcPr>
          <w:p w14:paraId="4F1748A8" w14:textId="72E4BD3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584</w:t>
            </w:r>
          </w:p>
        </w:tc>
        <w:tc>
          <w:tcPr>
            <w:tcW w:w="836" w:type="dxa"/>
            <w:shd w:val="clear" w:color="auto" w:fill="FFFFFF"/>
            <w:tcMar>
              <w:top w:w="0" w:type="dxa"/>
              <w:left w:w="75" w:type="dxa"/>
              <w:bottom w:w="0" w:type="dxa"/>
              <w:right w:w="75" w:type="dxa"/>
            </w:tcMar>
            <w:vAlign w:val="center"/>
            <w:hideMark/>
          </w:tcPr>
          <w:p w14:paraId="4B4B2C9F" w14:textId="2D6672C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550</w:t>
            </w:r>
          </w:p>
        </w:tc>
        <w:tc>
          <w:tcPr>
            <w:tcW w:w="835" w:type="dxa"/>
            <w:shd w:val="clear" w:color="auto" w:fill="FFFFFF"/>
            <w:tcMar>
              <w:top w:w="0" w:type="dxa"/>
              <w:left w:w="75" w:type="dxa"/>
              <w:bottom w:w="0" w:type="dxa"/>
              <w:right w:w="75" w:type="dxa"/>
            </w:tcMar>
            <w:vAlign w:val="center"/>
            <w:hideMark/>
          </w:tcPr>
          <w:p w14:paraId="5C97943E" w14:textId="0700DE1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594</w:t>
            </w:r>
          </w:p>
        </w:tc>
        <w:tc>
          <w:tcPr>
            <w:tcW w:w="836" w:type="dxa"/>
            <w:shd w:val="clear" w:color="auto" w:fill="FFFFFF"/>
            <w:tcMar>
              <w:top w:w="0" w:type="dxa"/>
              <w:left w:w="75" w:type="dxa"/>
              <w:bottom w:w="0" w:type="dxa"/>
              <w:right w:w="75" w:type="dxa"/>
            </w:tcMar>
            <w:vAlign w:val="center"/>
            <w:hideMark/>
          </w:tcPr>
          <w:p w14:paraId="3E1EF7E0" w14:textId="218B91F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562</w:t>
            </w:r>
          </w:p>
        </w:tc>
      </w:tr>
      <w:tr w:rsidR="00AF3FF3" w:rsidRPr="00F470F1" w14:paraId="529DD840" w14:textId="77777777" w:rsidTr="00F470F1">
        <w:trPr>
          <w:jc w:val="center"/>
        </w:trPr>
        <w:tc>
          <w:tcPr>
            <w:tcW w:w="3964" w:type="dxa"/>
            <w:shd w:val="clear" w:color="auto" w:fill="FFFFFF"/>
            <w:tcMar>
              <w:top w:w="0" w:type="dxa"/>
              <w:left w:w="0" w:type="dxa"/>
              <w:bottom w:w="0" w:type="dxa"/>
              <w:right w:w="0" w:type="dxa"/>
            </w:tcMar>
            <w:vAlign w:val="center"/>
            <w:hideMark/>
          </w:tcPr>
          <w:p w14:paraId="46F84643" w14:textId="5A352FA7"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 xml:space="preserve">3 Ref. to another </w:t>
            </w:r>
            <w:proofErr w:type="spellStart"/>
            <w:r w:rsidRPr="00F470F1">
              <w:rPr>
                <w:rFonts w:eastAsia="Times New Roman" w:cs="Consolas"/>
                <w:color w:val="333333"/>
                <w:sz w:val="18"/>
                <w:szCs w:val="18"/>
                <w:lang w:eastAsia="en-AU"/>
              </w:rPr>
              <w:t>hosp</w:t>
            </w:r>
            <w:proofErr w:type="spellEnd"/>
          </w:p>
        </w:tc>
        <w:tc>
          <w:tcPr>
            <w:tcW w:w="1276" w:type="dxa"/>
            <w:shd w:val="clear" w:color="auto" w:fill="FFFFFF"/>
            <w:tcMar>
              <w:top w:w="0" w:type="dxa"/>
              <w:left w:w="75" w:type="dxa"/>
              <w:bottom w:w="0" w:type="dxa"/>
              <w:right w:w="75" w:type="dxa"/>
            </w:tcMar>
            <w:vAlign w:val="center"/>
            <w:hideMark/>
          </w:tcPr>
          <w:p w14:paraId="3DAC4764" w14:textId="587222F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1,059</w:t>
            </w:r>
          </w:p>
        </w:tc>
        <w:tc>
          <w:tcPr>
            <w:tcW w:w="835" w:type="dxa"/>
            <w:shd w:val="clear" w:color="auto" w:fill="FFFFFF"/>
            <w:tcMar>
              <w:top w:w="0" w:type="dxa"/>
              <w:left w:w="75" w:type="dxa"/>
              <w:bottom w:w="0" w:type="dxa"/>
              <w:right w:w="75" w:type="dxa"/>
            </w:tcMar>
            <w:vAlign w:val="center"/>
            <w:hideMark/>
          </w:tcPr>
          <w:p w14:paraId="298378BD" w14:textId="5936ED9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1,066</w:t>
            </w:r>
          </w:p>
        </w:tc>
        <w:tc>
          <w:tcPr>
            <w:tcW w:w="836" w:type="dxa"/>
            <w:shd w:val="clear" w:color="auto" w:fill="FFFFFF"/>
            <w:tcMar>
              <w:top w:w="0" w:type="dxa"/>
              <w:left w:w="75" w:type="dxa"/>
              <w:bottom w:w="0" w:type="dxa"/>
              <w:right w:w="75" w:type="dxa"/>
            </w:tcMar>
            <w:vAlign w:val="center"/>
            <w:hideMark/>
          </w:tcPr>
          <w:p w14:paraId="33BBA94D" w14:textId="26D2AA4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989</w:t>
            </w:r>
          </w:p>
        </w:tc>
        <w:tc>
          <w:tcPr>
            <w:tcW w:w="835" w:type="dxa"/>
            <w:shd w:val="clear" w:color="auto" w:fill="FFFFFF"/>
            <w:tcMar>
              <w:top w:w="0" w:type="dxa"/>
              <w:left w:w="75" w:type="dxa"/>
              <w:bottom w:w="0" w:type="dxa"/>
              <w:right w:w="75" w:type="dxa"/>
            </w:tcMar>
            <w:vAlign w:val="center"/>
            <w:hideMark/>
          </w:tcPr>
          <w:p w14:paraId="51FC2F10" w14:textId="204E466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1,032</w:t>
            </w:r>
          </w:p>
        </w:tc>
        <w:tc>
          <w:tcPr>
            <w:tcW w:w="836" w:type="dxa"/>
            <w:shd w:val="clear" w:color="auto" w:fill="FFFFFF"/>
            <w:tcMar>
              <w:top w:w="0" w:type="dxa"/>
              <w:left w:w="75" w:type="dxa"/>
              <w:bottom w:w="0" w:type="dxa"/>
              <w:right w:w="75" w:type="dxa"/>
            </w:tcMar>
            <w:vAlign w:val="center"/>
            <w:hideMark/>
          </w:tcPr>
          <w:p w14:paraId="52A6587F" w14:textId="5B103A1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1,186</w:t>
            </w:r>
          </w:p>
        </w:tc>
      </w:tr>
      <w:tr w:rsidR="00AF3FF3" w:rsidRPr="00F470F1" w14:paraId="091CD4D1" w14:textId="77777777" w:rsidTr="00F470F1">
        <w:trPr>
          <w:jc w:val="center"/>
        </w:trPr>
        <w:tc>
          <w:tcPr>
            <w:tcW w:w="3964" w:type="dxa"/>
            <w:shd w:val="clear" w:color="auto" w:fill="FFFFFF"/>
            <w:tcMar>
              <w:top w:w="0" w:type="dxa"/>
              <w:left w:w="0" w:type="dxa"/>
              <w:bottom w:w="0" w:type="dxa"/>
              <w:right w:w="0" w:type="dxa"/>
            </w:tcMar>
            <w:vAlign w:val="center"/>
            <w:hideMark/>
          </w:tcPr>
          <w:p w14:paraId="0C7E0078" w14:textId="3F4FB722"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4 Did not wait</w:t>
            </w:r>
          </w:p>
        </w:tc>
        <w:tc>
          <w:tcPr>
            <w:tcW w:w="1276" w:type="dxa"/>
            <w:shd w:val="clear" w:color="auto" w:fill="FFFFFF"/>
            <w:tcMar>
              <w:top w:w="0" w:type="dxa"/>
              <w:left w:w="75" w:type="dxa"/>
              <w:bottom w:w="0" w:type="dxa"/>
              <w:right w:w="75" w:type="dxa"/>
            </w:tcMar>
            <w:vAlign w:val="center"/>
            <w:hideMark/>
          </w:tcPr>
          <w:p w14:paraId="58E4C0AD" w14:textId="1C83EE1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243</w:t>
            </w:r>
          </w:p>
        </w:tc>
        <w:tc>
          <w:tcPr>
            <w:tcW w:w="835" w:type="dxa"/>
            <w:shd w:val="clear" w:color="auto" w:fill="FFFFFF"/>
            <w:tcMar>
              <w:top w:w="0" w:type="dxa"/>
              <w:left w:w="75" w:type="dxa"/>
              <w:bottom w:w="0" w:type="dxa"/>
              <w:right w:w="75" w:type="dxa"/>
            </w:tcMar>
            <w:vAlign w:val="center"/>
            <w:hideMark/>
          </w:tcPr>
          <w:p w14:paraId="29B38050" w14:textId="23B3EEB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150</w:t>
            </w:r>
          </w:p>
        </w:tc>
        <w:tc>
          <w:tcPr>
            <w:tcW w:w="836" w:type="dxa"/>
            <w:shd w:val="clear" w:color="auto" w:fill="FFFFFF"/>
            <w:tcMar>
              <w:top w:w="0" w:type="dxa"/>
              <w:left w:w="75" w:type="dxa"/>
              <w:bottom w:w="0" w:type="dxa"/>
              <w:right w:w="75" w:type="dxa"/>
            </w:tcMar>
            <w:vAlign w:val="center"/>
            <w:hideMark/>
          </w:tcPr>
          <w:p w14:paraId="664E569A" w14:textId="0D108FAF"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352</w:t>
            </w:r>
          </w:p>
        </w:tc>
        <w:tc>
          <w:tcPr>
            <w:tcW w:w="835" w:type="dxa"/>
            <w:shd w:val="clear" w:color="auto" w:fill="FFFFFF"/>
            <w:tcMar>
              <w:top w:w="0" w:type="dxa"/>
              <w:left w:w="75" w:type="dxa"/>
              <w:bottom w:w="0" w:type="dxa"/>
              <w:right w:w="75" w:type="dxa"/>
            </w:tcMar>
            <w:vAlign w:val="center"/>
            <w:hideMark/>
          </w:tcPr>
          <w:p w14:paraId="1FBEABAF" w14:textId="6C9ADCE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229</w:t>
            </w:r>
          </w:p>
        </w:tc>
        <w:tc>
          <w:tcPr>
            <w:tcW w:w="836" w:type="dxa"/>
            <w:shd w:val="clear" w:color="auto" w:fill="FFFFFF"/>
            <w:tcMar>
              <w:top w:w="0" w:type="dxa"/>
              <w:left w:w="75" w:type="dxa"/>
              <w:bottom w:w="0" w:type="dxa"/>
              <w:right w:w="75" w:type="dxa"/>
            </w:tcMar>
            <w:vAlign w:val="center"/>
            <w:hideMark/>
          </w:tcPr>
          <w:p w14:paraId="70CD254C" w14:textId="3830EFB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297</w:t>
            </w:r>
          </w:p>
        </w:tc>
      </w:tr>
      <w:tr w:rsidR="00AF3FF3" w:rsidRPr="00F470F1" w14:paraId="456777D1" w14:textId="77777777" w:rsidTr="00F470F1">
        <w:trPr>
          <w:jc w:val="center"/>
        </w:trPr>
        <w:tc>
          <w:tcPr>
            <w:tcW w:w="3964" w:type="dxa"/>
            <w:shd w:val="clear" w:color="auto" w:fill="FFFFFF"/>
            <w:tcMar>
              <w:top w:w="0" w:type="dxa"/>
              <w:left w:w="0" w:type="dxa"/>
              <w:bottom w:w="0" w:type="dxa"/>
              <w:right w:w="0" w:type="dxa"/>
            </w:tcMar>
            <w:vAlign w:val="center"/>
            <w:hideMark/>
          </w:tcPr>
          <w:p w14:paraId="321D014F" w14:textId="3156B812"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5 Left at own risk</w:t>
            </w:r>
          </w:p>
        </w:tc>
        <w:tc>
          <w:tcPr>
            <w:tcW w:w="1276" w:type="dxa"/>
            <w:shd w:val="clear" w:color="auto" w:fill="FFFFFF"/>
            <w:tcMar>
              <w:top w:w="0" w:type="dxa"/>
              <w:left w:w="75" w:type="dxa"/>
              <w:bottom w:w="0" w:type="dxa"/>
              <w:right w:w="75" w:type="dxa"/>
            </w:tcMar>
            <w:vAlign w:val="center"/>
            <w:hideMark/>
          </w:tcPr>
          <w:p w14:paraId="1DC8140F" w14:textId="5D907F8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575</w:t>
            </w:r>
          </w:p>
        </w:tc>
        <w:tc>
          <w:tcPr>
            <w:tcW w:w="835" w:type="dxa"/>
            <w:shd w:val="clear" w:color="auto" w:fill="FFFFFF"/>
            <w:tcMar>
              <w:top w:w="0" w:type="dxa"/>
              <w:left w:w="75" w:type="dxa"/>
              <w:bottom w:w="0" w:type="dxa"/>
              <w:right w:w="75" w:type="dxa"/>
            </w:tcMar>
            <w:vAlign w:val="center"/>
            <w:hideMark/>
          </w:tcPr>
          <w:p w14:paraId="2FCA0CB7" w14:textId="2208966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522</w:t>
            </w:r>
          </w:p>
        </w:tc>
        <w:tc>
          <w:tcPr>
            <w:tcW w:w="836" w:type="dxa"/>
            <w:shd w:val="clear" w:color="auto" w:fill="FFFFFF"/>
            <w:tcMar>
              <w:top w:w="0" w:type="dxa"/>
              <w:left w:w="75" w:type="dxa"/>
              <w:bottom w:w="0" w:type="dxa"/>
              <w:right w:w="75" w:type="dxa"/>
            </w:tcMar>
            <w:vAlign w:val="center"/>
            <w:hideMark/>
          </w:tcPr>
          <w:p w14:paraId="755690EF" w14:textId="019786C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766</w:t>
            </w:r>
          </w:p>
        </w:tc>
        <w:tc>
          <w:tcPr>
            <w:tcW w:w="835" w:type="dxa"/>
            <w:shd w:val="clear" w:color="auto" w:fill="FFFFFF"/>
            <w:tcMar>
              <w:top w:w="0" w:type="dxa"/>
              <w:left w:w="75" w:type="dxa"/>
              <w:bottom w:w="0" w:type="dxa"/>
              <w:right w:w="75" w:type="dxa"/>
            </w:tcMar>
            <w:vAlign w:val="center"/>
            <w:hideMark/>
          </w:tcPr>
          <w:p w14:paraId="320E92C6" w14:textId="41492E6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540</w:t>
            </w:r>
          </w:p>
        </w:tc>
        <w:tc>
          <w:tcPr>
            <w:tcW w:w="836" w:type="dxa"/>
            <w:shd w:val="clear" w:color="auto" w:fill="FFFFFF"/>
            <w:tcMar>
              <w:top w:w="0" w:type="dxa"/>
              <w:left w:w="75" w:type="dxa"/>
              <w:bottom w:w="0" w:type="dxa"/>
              <w:right w:w="75" w:type="dxa"/>
            </w:tcMar>
            <w:vAlign w:val="center"/>
            <w:hideMark/>
          </w:tcPr>
          <w:p w14:paraId="742187E6" w14:textId="6B8A714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698</w:t>
            </w:r>
          </w:p>
        </w:tc>
      </w:tr>
      <w:tr w:rsidR="00AF3FF3" w:rsidRPr="00F470F1" w14:paraId="1D8E3BB3" w14:textId="77777777" w:rsidTr="00F470F1">
        <w:trPr>
          <w:jc w:val="center"/>
        </w:trPr>
        <w:tc>
          <w:tcPr>
            <w:tcW w:w="3964" w:type="dxa"/>
            <w:shd w:val="clear" w:color="auto" w:fill="FFFFFF"/>
            <w:tcMar>
              <w:top w:w="0" w:type="dxa"/>
              <w:left w:w="0" w:type="dxa"/>
              <w:bottom w:w="0" w:type="dxa"/>
              <w:right w:w="0" w:type="dxa"/>
            </w:tcMar>
            <w:vAlign w:val="center"/>
            <w:hideMark/>
          </w:tcPr>
          <w:p w14:paraId="2D6C711B" w14:textId="49103391"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6 Died in ED</w:t>
            </w:r>
          </w:p>
        </w:tc>
        <w:tc>
          <w:tcPr>
            <w:tcW w:w="1276" w:type="dxa"/>
            <w:shd w:val="clear" w:color="auto" w:fill="FFFFFF"/>
            <w:tcMar>
              <w:top w:w="0" w:type="dxa"/>
              <w:left w:w="75" w:type="dxa"/>
              <w:bottom w:w="0" w:type="dxa"/>
              <w:right w:w="75" w:type="dxa"/>
            </w:tcMar>
            <w:vAlign w:val="center"/>
            <w:hideMark/>
          </w:tcPr>
          <w:p w14:paraId="343BED07" w14:textId="6B655E0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1,532</w:t>
            </w:r>
          </w:p>
        </w:tc>
        <w:tc>
          <w:tcPr>
            <w:tcW w:w="835" w:type="dxa"/>
            <w:shd w:val="clear" w:color="auto" w:fill="FFFFFF"/>
            <w:tcMar>
              <w:top w:w="0" w:type="dxa"/>
              <w:left w:w="75" w:type="dxa"/>
              <w:bottom w:w="0" w:type="dxa"/>
              <w:right w:w="75" w:type="dxa"/>
            </w:tcMar>
            <w:vAlign w:val="center"/>
            <w:hideMark/>
          </w:tcPr>
          <w:p w14:paraId="1443996A" w14:textId="23833BF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1,532</w:t>
            </w:r>
          </w:p>
        </w:tc>
        <w:tc>
          <w:tcPr>
            <w:tcW w:w="836" w:type="dxa"/>
            <w:shd w:val="clear" w:color="auto" w:fill="FFFFFF"/>
            <w:tcMar>
              <w:top w:w="0" w:type="dxa"/>
              <w:left w:w="75" w:type="dxa"/>
              <w:bottom w:w="0" w:type="dxa"/>
              <w:right w:w="75" w:type="dxa"/>
            </w:tcMar>
            <w:vAlign w:val="center"/>
            <w:hideMark/>
          </w:tcPr>
          <w:p w14:paraId="006129CA" w14:textId="2272A1D4" w:rsidR="00AF3FF3" w:rsidRPr="002F5C27" w:rsidRDefault="00F4520F" w:rsidP="00AF3FF3">
            <w:pPr>
              <w:spacing w:after="0" w:line="240" w:lineRule="auto"/>
              <w:contextualSpacing/>
              <w:jc w:val="right"/>
              <w:rPr>
                <w:rFonts w:eastAsia="Times New Roman" w:cs="Consolas"/>
                <w:color w:val="333333"/>
                <w:sz w:val="18"/>
                <w:szCs w:val="18"/>
                <w:lang w:eastAsia="en-AU"/>
              </w:rPr>
            </w:pPr>
            <w:r>
              <w:rPr>
                <w:color w:val="333333"/>
                <w:sz w:val="18"/>
                <w:szCs w:val="18"/>
              </w:rPr>
              <w:t>N</w:t>
            </w:r>
            <w:r w:rsidR="0085169B">
              <w:rPr>
                <w:color w:val="333333"/>
                <w:sz w:val="18"/>
                <w:szCs w:val="18"/>
              </w:rPr>
              <w:t>.</w:t>
            </w:r>
            <w:r>
              <w:rPr>
                <w:color w:val="333333"/>
                <w:sz w:val="18"/>
                <w:szCs w:val="18"/>
              </w:rPr>
              <w:t>A</w:t>
            </w:r>
            <w:r w:rsidR="0085169B">
              <w:rPr>
                <w:color w:val="333333"/>
                <w:sz w:val="18"/>
                <w:szCs w:val="18"/>
              </w:rPr>
              <w:t>.</w:t>
            </w:r>
          </w:p>
        </w:tc>
        <w:tc>
          <w:tcPr>
            <w:tcW w:w="835" w:type="dxa"/>
            <w:shd w:val="clear" w:color="auto" w:fill="FFFFFF"/>
            <w:tcMar>
              <w:top w:w="0" w:type="dxa"/>
              <w:left w:w="75" w:type="dxa"/>
              <w:bottom w:w="0" w:type="dxa"/>
              <w:right w:w="75" w:type="dxa"/>
            </w:tcMar>
            <w:vAlign w:val="center"/>
            <w:hideMark/>
          </w:tcPr>
          <w:p w14:paraId="7878BA7B" w14:textId="483C7E6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1,385</w:t>
            </w:r>
          </w:p>
        </w:tc>
        <w:tc>
          <w:tcPr>
            <w:tcW w:w="836" w:type="dxa"/>
            <w:shd w:val="clear" w:color="auto" w:fill="FFFFFF"/>
            <w:tcMar>
              <w:top w:w="0" w:type="dxa"/>
              <w:left w:w="75" w:type="dxa"/>
              <w:bottom w:w="0" w:type="dxa"/>
              <w:right w:w="75" w:type="dxa"/>
            </w:tcMar>
            <w:vAlign w:val="center"/>
            <w:hideMark/>
          </w:tcPr>
          <w:p w14:paraId="4A96FDAA" w14:textId="0642D07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1,951</w:t>
            </w:r>
          </w:p>
        </w:tc>
      </w:tr>
      <w:tr w:rsidR="00AF3FF3" w:rsidRPr="00F470F1" w14:paraId="7BA6EDD4" w14:textId="77777777" w:rsidTr="00F470F1">
        <w:trPr>
          <w:jc w:val="center"/>
        </w:trPr>
        <w:tc>
          <w:tcPr>
            <w:tcW w:w="3964" w:type="dxa"/>
            <w:shd w:val="clear" w:color="auto" w:fill="FFFFFF"/>
            <w:tcMar>
              <w:top w:w="0" w:type="dxa"/>
              <w:left w:w="0" w:type="dxa"/>
              <w:bottom w:w="0" w:type="dxa"/>
              <w:right w:w="0" w:type="dxa"/>
            </w:tcMar>
            <w:vAlign w:val="center"/>
            <w:hideMark/>
          </w:tcPr>
          <w:p w14:paraId="74950CCE" w14:textId="7832B231"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7 Dead on arrival</w:t>
            </w:r>
          </w:p>
        </w:tc>
        <w:tc>
          <w:tcPr>
            <w:tcW w:w="1276" w:type="dxa"/>
            <w:shd w:val="clear" w:color="auto" w:fill="FFFFFF"/>
            <w:tcMar>
              <w:top w:w="0" w:type="dxa"/>
              <w:left w:w="75" w:type="dxa"/>
              <w:bottom w:w="0" w:type="dxa"/>
              <w:right w:w="75" w:type="dxa"/>
            </w:tcMar>
            <w:vAlign w:val="center"/>
            <w:hideMark/>
          </w:tcPr>
          <w:p w14:paraId="15191F51" w14:textId="08A0997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175</w:t>
            </w:r>
          </w:p>
        </w:tc>
        <w:tc>
          <w:tcPr>
            <w:tcW w:w="835" w:type="dxa"/>
            <w:shd w:val="clear" w:color="auto" w:fill="FFFFFF"/>
            <w:tcMar>
              <w:top w:w="0" w:type="dxa"/>
              <w:left w:w="75" w:type="dxa"/>
              <w:bottom w:w="0" w:type="dxa"/>
              <w:right w:w="75" w:type="dxa"/>
            </w:tcMar>
            <w:vAlign w:val="center"/>
            <w:hideMark/>
          </w:tcPr>
          <w:p w14:paraId="63EE1E0D" w14:textId="58740DE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143</w:t>
            </w:r>
          </w:p>
        </w:tc>
        <w:tc>
          <w:tcPr>
            <w:tcW w:w="836" w:type="dxa"/>
            <w:shd w:val="clear" w:color="auto" w:fill="FFFFFF"/>
            <w:tcMar>
              <w:top w:w="0" w:type="dxa"/>
              <w:left w:w="75" w:type="dxa"/>
              <w:bottom w:w="0" w:type="dxa"/>
              <w:right w:w="75" w:type="dxa"/>
            </w:tcMar>
            <w:vAlign w:val="center"/>
            <w:hideMark/>
          </w:tcPr>
          <w:p w14:paraId="4103B1AA" w14:textId="785CBF8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498</w:t>
            </w:r>
          </w:p>
        </w:tc>
        <w:tc>
          <w:tcPr>
            <w:tcW w:w="835" w:type="dxa"/>
            <w:shd w:val="clear" w:color="auto" w:fill="FFFFFF"/>
            <w:tcMar>
              <w:top w:w="0" w:type="dxa"/>
              <w:left w:w="75" w:type="dxa"/>
              <w:bottom w:w="0" w:type="dxa"/>
              <w:right w:w="75" w:type="dxa"/>
            </w:tcMar>
            <w:vAlign w:val="center"/>
            <w:hideMark/>
          </w:tcPr>
          <w:p w14:paraId="7AB3193F" w14:textId="37BAF58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184</w:t>
            </w:r>
          </w:p>
        </w:tc>
        <w:tc>
          <w:tcPr>
            <w:tcW w:w="836" w:type="dxa"/>
            <w:shd w:val="clear" w:color="auto" w:fill="FFFFFF"/>
            <w:tcMar>
              <w:top w:w="0" w:type="dxa"/>
              <w:left w:w="75" w:type="dxa"/>
              <w:bottom w:w="0" w:type="dxa"/>
              <w:right w:w="75" w:type="dxa"/>
            </w:tcMar>
            <w:vAlign w:val="center"/>
            <w:hideMark/>
          </w:tcPr>
          <w:p w14:paraId="43DC75FB" w14:textId="1574621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12</w:t>
            </w:r>
          </w:p>
        </w:tc>
      </w:tr>
      <w:tr w:rsidR="00AF3FF3" w:rsidRPr="00F470F1" w14:paraId="58C602AF" w14:textId="77777777" w:rsidTr="00F470F1">
        <w:trPr>
          <w:jc w:val="center"/>
        </w:trPr>
        <w:tc>
          <w:tcPr>
            <w:tcW w:w="3964" w:type="dxa"/>
            <w:shd w:val="clear" w:color="auto" w:fill="FFFFFF"/>
            <w:tcMar>
              <w:top w:w="0" w:type="dxa"/>
              <w:left w:w="0" w:type="dxa"/>
              <w:bottom w:w="0" w:type="dxa"/>
              <w:right w:w="0" w:type="dxa"/>
            </w:tcMar>
            <w:vAlign w:val="center"/>
          </w:tcPr>
          <w:p w14:paraId="017D91A2" w14:textId="65855219" w:rsidR="00AF3FF3" w:rsidRPr="00F470F1" w:rsidRDefault="00AF3FF3" w:rsidP="00AF3FF3">
            <w:pPr>
              <w:spacing w:after="0" w:line="240" w:lineRule="auto"/>
              <w:contextualSpacing/>
              <w:rPr>
                <w:rFonts w:eastAsia="Times New Roman" w:cs="Consolas"/>
                <w:color w:val="333333"/>
                <w:sz w:val="18"/>
                <w:szCs w:val="18"/>
                <w:lang w:eastAsia="en-AU"/>
              </w:rPr>
            </w:pPr>
            <w:r w:rsidRPr="00F470F1">
              <w:rPr>
                <w:rFonts w:eastAsia="Times New Roman" w:cs="Consolas"/>
                <w:b/>
                <w:bCs/>
                <w:color w:val="333333"/>
                <w:sz w:val="18"/>
                <w:szCs w:val="18"/>
                <w:lang w:eastAsia="en-AU"/>
              </w:rPr>
              <w:t>Episode end status (Median time</w:t>
            </w:r>
            <w:r w:rsidRPr="00F470F1">
              <w:rPr>
                <w:rFonts w:eastAsia="Times New Roman" w:cs="Consolas"/>
                <w:b/>
                <w:bCs/>
                <w:color w:val="333333"/>
                <w:sz w:val="18"/>
                <w:szCs w:val="18"/>
                <w:vertAlign w:val="superscript"/>
                <w:lang w:eastAsia="en-AU"/>
              </w:rPr>
              <w:t>†</w:t>
            </w:r>
            <w:r>
              <w:rPr>
                <w:rFonts w:eastAsia="Times New Roman" w:cs="Consolas"/>
                <w:b/>
                <w:bCs/>
                <w:color w:val="333333"/>
                <w:sz w:val="18"/>
                <w:szCs w:val="18"/>
                <w:vertAlign w:val="superscript"/>
                <w:lang w:eastAsia="en-AU"/>
              </w:rPr>
              <w:t xml:space="preserve"> </w:t>
            </w:r>
            <w:r w:rsidRPr="00F470F1">
              <w:rPr>
                <w:rFonts w:eastAsia="Times New Roman" w:cs="Consolas"/>
                <w:b/>
                <w:bCs/>
                <w:color w:val="333333"/>
                <w:sz w:val="18"/>
                <w:szCs w:val="18"/>
                <w:lang w:eastAsia="en-AU"/>
              </w:rPr>
              <w:t>mins)</w:t>
            </w:r>
          </w:p>
        </w:tc>
        <w:tc>
          <w:tcPr>
            <w:tcW w:w="1276" w:type="dxa"/>
            <w:shd w:val="clear" w:color="auto" w:fill="FFFFFF"/>
            <w:tcMar>
              <w:top w:w="0" w:type="dxa"/>
              <w:left w:w="75" w:type="dxa"/>
              <w:bottom w:w="0" w:type="dxa"/>
              <w:right w:w="75" w:type="dxa"/>
            </w:tcMar>
            <w:vAlign w:val="center"/>
          </w:tcPr>
          <w:p w14:paraId="4948AA79" w14:textId="2CE2D23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16A25CB4" w14:textId="14A81A2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6DCB14F8" w14:textId="0FFFC8D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5" w:type="dxa"/>
            <w:shd w:val="clear" w:color="auto" w:fill="FFFFFF"/>
            <w:tcMar>
              <w:top w:w="0" w:type="dxa"/>
              <w:left w:w="75" w:type="dxa"/>
              <w:bottom w:w="0" w:type="dxa"/>
              <w:right w:w="75" w:type="dxa"/>
            </w:tcMar>
            <w:vAlign w:val="center"/>
          </w:tcPr>
          <w:p w14:paraId="78FB7703" w14:textId="62C7EFC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c>
          <w:tcPr>
            <w:tcW w:w="836" w:type="dxa"/>
            <w:shd w:val="clear" w:color="auto" w:fill="FFFFFF"/>
            <w:tcMar>
              <w:top w:w="0" w:type="dxa"/>
              <w:left w:w="75" w:type="dxa"/>
              <w:bottom w:w="0" w:type="dxa"/>
              <w:right w:w="75" w:type="dxa"/>
            </w:tcMar>
            <w:vAlign w:val="center"/>
          </w:tcPr>
          <w:p w14:paraId="62119D22" w14:textId="2B46E78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b/>
                <w:bCs/>
                <w:color w:val="333333"/>
                <w:sz w:val="18"/>
                <w:szCs w:val="18"/>
              </w:rPr>
              <w:t> </w:t>
            </w:r>
          </w:p>
        </w:tc>
      </w:tr>
      <w:tr w:rsidR="00AF3FF3" w:rsidRPr="00F470F1" w14:paraId="1DB32406" w14:textId="77777777" w:rsidTr="00F470F1">
        <w:trPr>
          <w:jc w:val="center"/>
        </w:trPr>
        <w:tc>
          <w:tcPr>
            <w:tcW w:w="3964" w:type="dxa"/>
            <w:shd w:val="clear" w:color="auto" w:fill="FFFFFF"/>
            <w:tcMar>
              <w:top w:w="0" w:type="dxa"/>
              <w:left w:w="0" w:type="dxa"/>
              <w:bottom w:w="0" w:type="dxa"/>
              <w:right w:w="0" w:type="dxa"/>
            </w:tcMar>
            <w:vAlign w:val="center"/>
            <w:hideMark/>
          </w:tcPr>
          <w:p w14:paraId="26A1E7E2" w14:textId="115CB640"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1 Admitted</w:t>
            </w:r>
          </w:p>
        </w:tc>
        <w:tc>
          <w:tcPr>
            <w:tcW w:w="1276" w:type="dxa"/>
            <w:shd w:val="clear" w:color="auto" w:fill="FFFFFF"/>
            <w:tcMar>
              <w:top w:w="0" w:type="dxa"/>
              <w:left w:w="75" w:type="dxa"/>
              <w:bottom w:w="0" w:type="dxa"/>
              <w:right w:w="75" w:type="dxa"/>
            </w:tcMar>
            <w:vAlign w:val="center"/>
            <w:hideMark/>
          </w:tcPr>
          <w:p w14:paraId="2C499F32" w14:textId="6D8EAA4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163</w:t>
            </w:r>
          </w:p>
        </w:tc>
        <w:tc>
          <w:tcPr>
            <w:tcW w:w="835" w:type="dxa"/>
            <w:shd w:val="clear" w:color="auto" w:fill="FFFFFF"/>
            <w:tcMar>
              <w:top w:w="0" w:type="dxa"/>
              <w:left w:w="75" w:type="dxa"/>
              <w:bottom w:w="0" w:type="dxa"/>
              <w:right w:w="75" w:type="dxa"/>
            </w:tcMar>
            <w:vAlign w:val="center"/>
            <w:hideMark/>
          </w:tcPr>
          <w:p w14:paraId="35FFBA90" w14:textId="087CB08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188</w:t>
            </w:r>
          </w:p>
        </w:tc>
        <w:tc>
          <w:tcPr>
            <w:tcW w:w="836" w:type="dxa"/>
            <w:shd w:val="clear" w:color="auto" w:fill="FFFFFF"/>
            <w:tcMar>
              <w:top w:w="0" w:type="dxa"/>
              <w:left w:w="75" w:type="dxa"/>
              <w:bottom w:w="0" w:type="dxa"/>
              <w:right w:w="75" w:type="dxa"/>
            </w:tcMar>
            <w:vAlign w:val="center"/>
            <w:hideMark/>
          </w:tcPr>
          <w:p w14:paraId="2EA5082C" w14:textId="7BDB139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111</w:t>
            </w:r>
          </w:p>
        </w:tc>
        <w:tc>
          <w:tcPr>
            <w:tcW w:w="835" w:type="dxa"/>
            <w:shd w:val="clear" w:color="auto" w:fill="FFFFFF"/>
            <w:tcMar>
              <w:top w:w="0" w:type="dxa"/>
              <w:left w:w="75" w:type="dxa"/>
              <w:bottom w:w="0" w:type="dxa"/>
              <w:right w:w="75" w:type="dxa"/>
            </w:tcMar>
            <w:vAlign w:val="center"/>
            <w:hideMark/>
          </w:tcPr>
          <w:p w14:paraId="3E05B8CC" w14:textId="0996ACB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161</w:t>
            </w:r>
          </w:p>
        </w:tc>
        <w:tc>
          <w:tcPr>
            <w:tcW w:w="836" w:type="dxa"/>
            <w:shd w:val="clear" w:color="auto" w:fill="FFFFFF"/>
            <w:tcMar>
              <w:top w:w="0" w:type="dxa"/>
              <w:left w:w="75" w:type="dxa"/>
              <w:bottom w:w="0" w:type="dxa"/>
              <w:right w:w="75" w:type="dxa"/>
            </w:tcMar>
            <w:vAlign w:val="center"/>
            <w:hideMark/>
          </w:tcPr>
          <w:p w14:paraId="7C8F3A0E" w14:textId="77739B4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165</w:t>
            </w:r>
          </w:p>
        </w:tc>
      </w:tr>
      <w:tr w:rsidR="00AF3FF3" w:rsidRPr="00F470F1" w14:paraId="71E389CC" w14:textId="77777777" w:rsidTr="00F470F1">
        <w:trPr>
          <w:jc w:val="center"/>
        </w:trPr>
        <w:tc>
          <w:tcPr>
            <w:tcW w:w="3964" w:type="dxa"/>
            <w:shd w:val="clear" w:color="auto" w:fill="FFFFFF"/>
            <w:tcMar>
              <w:top w:w="0" w:type="dxa"/>
              <w:left w:w="0" w:type="dxa"/>
              <w:bottom w:w="0" w:type="dxa"/>
              <w:right w:w="0" w:type="dxa"/>
            </w:tcMar>
            <w:vAlign w:val="center"/>
            <w:hideMark/>
          </w:tcPr>
          <w:p w14:paraId="7C79B43F" w14:textId="22E47106"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2 Departed</w:t>
            </w:r>
          </w:p>
        </w:tc>
        <w:tc>
          <w:tcPr>
            <w:tcW w:w="1276" w:type="dxa"/>
            <w:shd w:val="clear" w:color="auto" w:fill="FFFFFF"/>
            <w:tcMar>
              <w:top w:w="0" w:type="dxa"/>
              <w:left w:w="75" w:type="dxa"/>
              <w:bottom w:w="0" w:type="dxa"/>
              <w:right w:w="75" w:type="dxa"/>
            </w:tcMar>
            <w:vAlign w:val="center"/>
            <w:hideMark/>
          </w:tcPr>
          <w:p w14:paraId="6404CC52" w14:textId="30FD3ED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107</w:t>
            </w:r>
          </w:p>
        </w:tc>
        <w:tc>
          <w:tcPr>
            <w:tcW w:w="835" w:type="dxa"/>
            <w:shd w:val="clear" w:color="auto" w:fill="FFFFFF"/>
            <w:tcMar>
              <w:top w:w="0" w:type="dxa"/>
              <w:left w:w="75" w:type="dxa"/>
              <w:bottom w:w="0" w:type="dxa"/>
              <w:right w:w="75" w:type="dxa"/>
            </w:tcMar>
            <w:vAlign w:val="center"/>
            <w:hideMark/>
          </w:tcPr>
          <w:p w14:paraId="77F23177" w14:textId="4E38604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114</w:t>
            </w:r>
          </w:p>
        </w:tc>
        <w:tc>
          <w:tcPr>
            <w:tcW w:w="836" w:type="dxa"/>
            <w:shd w:val="clear" w:color="auto" w:fill="FFFFFF"/>
            <w:tcMar>
              <w:top w:w="0" w:type="dxa"/>
              <w:left w:w="75" w:type="dxa"/>
              <w:bottom w:w="0" w:type="dxa"/>
              <w:right w:w="75" w:type="dxa"/>
            </w:tcMar>
            <w:vAlign w:val="center"/>
            <w:hideMark/>
          </w:tcPr>
          <w:p w14:paraId="2160891C" w14:textId="090E11ED"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94</w:t>
            </w:r>
          </w:p>
        </w:tc>
        <w:tc>
          <w:tcPr>
            <w:tcW w:w="835" w:type="dxa"/>
            <w:shd w:val="clear" w:color="auto" w:fill="FFFFFF"/>
            <w:tcMar>
              <w:top w:w="0" w:type="dxa"/>
              <w:left w:w="75" w:type="dxa"/>
              <w:bottom w:w="0" w:type="dxa"/>
              <w:right w:w="75" w:type="dxa"/>
            </w:tcMar>
            <w:vAlign w:val="center"/>
            <w:hideMark/>
          </w:tcPr>
          <w:p w14:paraId="257C19DB" w14:textId="545A4B31"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112</w:t>
            </w:r>
          </w:p>
        </w:tc>
        <w:tc>
          <w:tcPr>
            <w:tcW w:w="836" w:type="dxa"/>
            <w:shd w:val="clear" w:color="auto" w:fill="FFFFFF"/>
            <w:tcMar>
              <w:top w:w="0" w:type="dxa"/>
              <w:left w:w="75" w:type="dxa"/>
              <w:bottom w:w="0" w:type="dxa"/>
              <w:right w:w="75" w:type="dxa"/>
            </w:tcMar>
            <w:vAlign w:val="center"/>
            <w:hideMark/>
          </w:tcPr>
          <w:p w14:paraId="24F8A520" w14:textId="491F1F9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106</w:t>
            </w:r>
          </w:p>
        </w:tc>
      </w:tr>
      <w:tr w:rsidR="00AF3FF3" w:rsidRPr="00F470F1" w14:paraId="60868595" w14:textId="77777777" w:rsidTr="00F470F1">
        <w:trPr>
          <w:jc w:val="center"/>
        </w:trPr>
        <w:tc>
          <w:tcPr>
            <w:tcW w:w="3964" w:type="dxa"/>
            <w:shd w:val="clear" w:color="auto" w:fill="FFFFFF"/>
            <w:tcMar>
              <w:top w:w="0" w:type="dxa"/>
              <w:left w:w="0" w:type="dxa"/>
              <w:bottom w:w="0" w:type="dxa"/>
              <w:right w:w="0" w:type="dxa"/>
            </w:tcMar>
            <w:vAlign w:val="center"/>
            <w:hideMark/>
          </w:tcPr>
          <w:p w14:paraId="412A5AC2" w14:textId="52EC064B"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 xml:space="preserve">3 Ref. to another </w:t>
            </w:r>
            <w:proofErr w:type="spellStart"/>
            <w:r w:rsidRPr="00F470F1">
              <w:rPr>
                <w:rFonts w:eastAsia="Times New Roman" w:cs="Consolas"/>
                <w:color w:val="333333"/>
                <w:sz w:val="18"/>
                <w:szCs w:val="18"/>
                <w:lang w:eastAsia="en-AU"/>
              </w:rPr>
              <w:t>hosp</w:t>
            </w:r>
            <w:proofErr w:type="spellEnd"/>
          </w:p>
        </w:tc>
        <w:tc>
          <w:tcPr>
            <w:tcW w:w="1276" w:type="dxa"/>
            <w:shd w:val="clear" w:color="auto" w:fill="FFFFFF"/>
            <w:tcMar>
              <w:top w:w="0" w:type="dxa"/>
              <w:left w:w="75" w:type="dxa"/>
              <w:bottom w:w="0" w:type="dxa"/>
              <w:right w:w="75" w:type="dxa"/>
            </w:tcMar>
            <w:vAlign w:val="center"/>
            <w:hideMark/>
          </w:tcPr>
          <w:p w14:paraId="10E8A3DD" w14:textId="48917E95"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206</w:t>
            </w:r>
          </w:p>
        </w:tc>
        <w:tc>
          <w:tcPr>
            <w:tcW w:w="835" w:type="dxa"/>
            <w:shd w:val="clear" w:color="auto" w:fill="FFFFFF"/>
            <w:tcMar>
              <w:top w:w="0" w:type="dxa"/>
              <w:left w:w="75" w:type="dxa"/>
              <w:bottom w:w="0" w:type="dxa"/>
              <w:right w:w="75" w:type="dxa"/>
            </w:tcMar>
            <w:vAlign w:val="center"/>
            <w:hideMark/>
          </w:tcPr>
          <w:p w14:paraId="6D244361" w14:textId="15C6C45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210</w:t>
            </w:r>
          </w:p>
        </w:tc>
        <w:tc>
          <w:tcPr>
            <w:tcW w:w="836" w:type="dxa"/>
            <w:shd w:val="clear" w:color="auto" w:fill="FFFFFF"/>
            <w:tcMar>
              <w:top w:w="0" w:type="dxa"/>
              <w:left w:w="75" w:type="dxa"/>
              <w:bottom w:w="0" w:type="dxa"/>
              <w:right w:w="75" w:type="dxa"/>
            </w:tcMar>
            <w:vAlign w:val="center"/>
            <w:hideMark/>
          </w:tcPr>
          <w:p w14:paraId="2339CA30" w14:textId="3E14FD0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184</w:t>
            </w:r>
          </w:p>
        </w:tc>
        <w:tc>
          <w:tcPr>
            <w:tcW w:w="835" w:type="dxa"/>
            <w:shd w:val="clear" w:color="auto" w:fill="FFFFFF"/>
            <w:tcMar>
              <w:top w:w="0" w:type="dxa"/>
              <w:left w:w="75" w:type="dxa"/>
              <w:bottom w:w="0" w:type="dxa"/>
              <w:right w:w="75" w:type="dxa"/>
            </w:tcMar>
            <w:vAlign w:val="center"/>
            <w:hideMark/>
          </w:tcPr>
          <w:p w14:paraId="729D18CF" w14:textId="6709CEB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212</w:t>
            </w:r>
          </w:p>
        </w:tc>
        <w:tc>
          <w:tcPr>
            <w:tcW w:w="836" w:type="dxa"/>
            <w:shd w:val="clear" w:color="auto" w:fill="FFFFFF"/>
            <w:tcMar>
              <w:top w:w="0" w:type="dxa"/>
              <w:left w:w="75" w:type="dxa"/>
              <w:bottom w:w="0" w:type="dxa"/>
              <w:right w:w="75" w:type="dxa"/>
            </w:tcMar>
            <w:vAlign w:val="center"/>
            <w:hideMark/>
          </w:tcPr>
          <w:p w14:paraId="0FCDAD85" w14:textId="52169DA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194</w:t>
            </w:r>
          </w:p>
        </w:tc>
      </w:tr>
      <w:tr w:rsidR="00AF3FF3" w:rsidRPr="00F470F1" w14:paraId="664CD641" w14:textId="77777777" w:rsidTr="00F470F1">
        <w:trPr>
          <w:jc w:val="center"/>
        </w:trPr>
        <w:tc>
          <w:tcPr>
            <w:tcW w:w="3964" w:type="dxa"/>
            <w:shd w:val="clear" w:color="auto" w:fill="FFFFFF"/>
            <w:tcMar>
              <w:top w:w="0" w:type="dxa"/>
              <w:left w:w="0" w:type="dxa"/>
              <w:bottom w:w="0" w:type="dxa"/>
              <w:right w:w="0" w:type="dxa"/>
            </w:tcMar>
            <w:vAlign w:val="center"/>
            <w:hideMark/>
          </w:tcPr>
          <w:p w14:paraId="23BF7CCC" w14:textId="5C74C91A"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4 Did not wait</w:t>
            </w:r>
          </w:p>
        </w:tc>
        <w:tc>
          <w:tcPr>
            <w:tcW w:w="1276" w:type="dxa"/>
            <w:shd w:val="clear" w:color="auto" w:fill="FFFFFF"/>
            <w:tcMar>
              <w:top w:w="0" w:type="dxa"/>
              <w:left w:w="75" w:type="dxa"/>
              <w:bottom w:w="0" w:type="dxa"/>
              <w:right w:w="75" w:type="dxa"/>
            </w:tcMar>
            <w:vAlign w:val="center"/>
            <w:hideMark/>
          </w:tcPr>
          <w:p w14:paraId="04236585" w14:textId="7D381F10"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78</w:t>
            </w:r>
          </w:p>
        </w:tc>
        <w:tc>
          <w:tcPr>
            <w:tcW w:w="835" w:type="dxa"/>
            <w:shd w:val="clear" w:color="auto" w:fill="FFFFFF"/>
            <w:tcMar>
              <w:top w:w="0" w:type="dxa"/>
              <w:left w:w="75" w:type="dxa"/>
              <w:bottom w:w="0" w:type="dxa"/>
              <w:right w:w="75" w:type="dxa"/>
            </w:tcMar>
            <w:vAlign w:val="center"/>
            <w:hideMark/>
          </w:tcPr>
          <w:p w14:paraId="0ADF6091" w14:textId="171C2E77"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58</w:t>
            </w:r>
          </w:p>
        </w:tc>
        <w:tc>
          <w:tcPr>
            <w:tcW w:w="836" w:type="dxa"/>
            <w:shd w:val="clear" w:color="auto" w:fill="FFFFFF"/>
            <w:tcMar>
              <w:top w:w="0" w:type="dxa"/>
              <w:left w:w="75" w:type="dxa"/>
              <w:bottom w:w="0" w:type="dxa"/>
              <w:right w:w="75" w:type="dxa"/>
            </w:tcMar>
            <w:vAlign w:val="center"/>
            <w:hideMark/>
          </w:tcPr>
          <w:p w14:paraId="36885977" w14:textId="444BA2F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95</w:t>
            </w:r>
          </w:p>
        </w:tc>
        <w:tc>
          <w:tcPr>
            <w:tcW w:w="835" w:type="dxa"/>
            <w:shd w:val="clear" w:color="auto" w:fill="FFFFFF"/>
            <w:tcMar>
              <w:top w:w="0" w:type="dxa"/>
              <w:left w:w="75" w:type="dxa"/>
              <w:bottom w:w="0" w:type="dxa"/>
              <w:right w:w="75" w:type="dxa"/>
            </w:tcMar>
            <w:vAlign w:val="center"/>
            <w:hideMark/>
          </w:tcPr>
          <w:p w14:paraId="662E29FC" w14:textId="5F5F5D2C"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75</w:t>
            </w:r>
          </w:p>
        </w:tc>
        <w:tc>
          <w:tcPr>
            <w:tcW w:w="836" w:type="dxa"/>
            <w:shd w:val="clear" w:color="auto" w:fill="FFFFFF"/>
            <w:tcMar>
              <w:top w:w="0" w:type="dxa"/>
              <w:left w:w="75" w:type="dxa"/>
              <w:bottom w:w="0" w:type="dxa"/>
              <w:right w:w="75" w:type="dxa"/>
            </w:tcMar>
            <w:vAlign w:val="center"/>
            <w:hideMark/>
          </w:tcPr>
          <w:p w14:paraId="140D88FC" w14:textId="014939CB"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87</w:t>
            </w:r>
          </w:p>
        </w:tc>
      </w:tr>
      <w:tr w:rsidR="00AF3FF3" w:rsidRPr="00F470F1" w14:paraId="22EE5600" w14:textId="77777777" w:rsidTr="00F470F1">
        <w:trPr>
          <w:jc w:val="center"/>
        </w:trPr>
        <w:tc>
          <w:tcPr>
            <w:tcW w:w="3964" w:type="dxa"/>
            <w:shd w:val="clear" w:color="auto" w:fill="FFFFFF"/>
            <w:tcMar>
              <w:top w:w="0" w:type="dxa"/>
              <w:left w:w="0" w:type="dxa"/>
              <w:bottom w:w="0" w:type="dxa"/>
              <w:right w:w="0" w:type="dxa"/>
            </w:tcMar>
            <w:vAlign w:val="center"/>
            <w:hideMark/>
          </w:tcPr>
          <w:p w14:paraId="2CC469FC" w14:textId="35BD3DC0"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5 Left at own risk</w:t>
            </w:r>
          </w:p>
        </w:tc>
        <w:tc>
          <w:tcPr>
            <w:tcW w:w="1276" w:type="dxa"/>
            <w:shd w:val="clear" w:color="auto" w:fill="FFFFFF"/>
            <w:tcMar>
              <w:top w:w="0" w:type="dxa"/>
              <w:left w:w="75" w:type="dxa"/>
              <w:bottom w:w="0" w:type="dxa"/>
              <w:right w:w="75" w:type="dxa"/>
            </w:tcMar>
            <w:vAlign w:val="center"/>
            <w:hideMark/>
          </w:tcPr>
          <w:p w14:paraId="0622B162" w14:textId="7856E71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129</w:t>
            </w:r>
          </w:p>
        </w:tc>
        <w:tc>
          <w:tcPr>
            <w:tcW w:w="835" w:type="dxa"/>
            <w:shd w:val="clear" w:color="auto" w:fill="FFFFFF"/>
            <w:tcMar>
              <w:top w:w="0" w:type="dxa"/>
              <w:left w:w="75" w:type="dxa"/>
              <w:bottom w:w="0" w:type="dxa"/>
              <w:right w:w="75" w:type="dxa"/>
            </w:tcMar>
            <w:vAlign w:val="center"/>
            <w:hideMark/>
          </w:tcPr>
          <w:p w14:paraId="7F0F5E6C" w14:textId="6F554A5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120</w:t>
            </w:r>
          </w:p>
        </w:tc>
        <w:tc>
          <w:tcPr>
            <w:tcW w:w="836" w:type="dxa"/>
            <w:shd w:val="clear" w:color="auto" w:fill="FFFFFF"/>
            <w:tcMar>
              <w:top w:w="0" w:type="dxa"/>
              <w:left w:w="75" w:type="dxa"/>
              <w:bottom w:w="0" w:type="dxa"/>
              <w:right w:w="75" w:type="dxa"/>
            </w:tcMar>
            <w:vAlign w:val="center"/>
            <w:hideMark/>
          </w:tcPr>
          <w:p w14:paraId="0BA641A9" w14:textId="51D35BE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146</w:t>
            </w:r>
          </w:p>
        </w:tc>
        <w:tc>
          <w:tcPr>
            <w:tcW w:w="835" w:type="dxa"/>
            <w:shd w:val="clear" w:color="auto" w:fill="FFFFFF"/>
            <w:tcMar>
              <w:top w:w="0" w:type="dxa"/>
              <w:left w:w="75" w:type="dxa"/>
              <w:bottom w:w="0" w:type="dxa"/>
              <w:right w:w="75" w:type="dxa"/>
            </w:tcMar>
            <w:vAlign w:val="center"/>
            <w:hideMark/>
          </w:tcPr>
          <w:p w14:paraId="7E76FE8B" w14:textId="3A43F7D3"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126</w:t>
            </w:r>
          </w:p>
        </w:tc>
        <w:tc>
          <w:tcPr>
            <w:tcW w:w="836" w:type="dxa"/>
            <w:shd w:val="clear" w:color="auto" w:fill="FFFFFF"/>
            <w:tcMar>
              <w:top w:w="0" w:type="dxa"/>
              <w:left w:w="75" w:type="dxa"/>
              <w:bottom w:w="0" w:type="dxa"/>
              <w:right w:w="75" w:type="dxa"/>
            </w:tcMar>
            <w:vAlign w:val="center"/>
            <w:hideMark/>
          </w:tcPr>
          <w:p w14:paraId="36101B26" w14:textId="472BB8D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154</w:t>
            </w:r>
          </w:p>
        </w:tc>
      </w:tr>
      <w:tr w:rsidR="00AF3FF3" w:rsidRPr="00F470F1" w14:paraId="30EE09C5" w14:textId="77777777" w:rsidTr="00F470F1">
        <w:trPr>
          <w:jc w:val="center"/>
        </w:trPr>
        <w:tc>
          <w:tcPr>
            <w:tcW w:w="3964" w:type="dxa"/>
            <w:shd w:val="clear" w:color="auto" w:fill="FFFFFF"/>
            <w:tcMar>
              <w:top w:w="0" w:type="dxa"/>
              <w:left w:w="0" w:type="dxa"/>
              <w:bottom w:w="0" w:type="dxa"/>
              <w:right w:w="0" w:type="dxa"/>
            </w:tcMar>
            <w:vAlign w:val="center"/>
            <w:hideMark/>
          </w:tcPr>
          <w:p w14:paraId="2C6605A2" w14:textId="0FAB4F5A"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6 Died in ED</w:t>
            </w:r>
          </w:p>
        </w:tc>
        <w:tc>
          <w:tcPr>
            <w:tcW w:w="1276" w:type="dxa"/>
            <w:shd w:val="clear" w:color="auto" w:fill="FFFFFF"/>
            <w:tcMar>
              <w:top w:w="0" w:type="dxa"/>
              <w:left w:w="75" w:type="dxa"/>
              <w:bottom w:w="0" w:type="dxa"/>
              <w:right w:w="75" w:type="dxa"/>
            </w:tcMar>
            <w:vAlign w:val="center"/>
            <w:hideMark/>
          </w:tcPr>
          <w:p w14:paraId="60F2E434" w14:textId="16D80D6A"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91</w:t>
            </w:r>
          </w:p>
        </w:tc>
        <w:tc>
          <w:tcPr>
            <w:tcW w:w="835" w:type="dxa"/>
            <w:shd w:val="clear" w:color="auto" w:fill="FFFFFF"/>
            <w:tcMar>
              <w:top w:w="0" w:type="dxa"/>
              <w:left w:w="75" w:type="dxa"/>
              <w:bottom w:w="0" w:type="dxa"/>
              <w:right w:w="75" w:type="dxa"/>
            </w:tcMar>
            <w:vAlign w:val="center"/>
            <w:hideMark/>
          </w:tcPr>
          <w:p w14:paraId="0F908988" w14:textId="581E9D8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82</w:t>
            </w:r>
          </w:p>
        </w:tc>
        <w:tc>
          <w:tcPr>
            <w:tcW w:w="836" w:type="dxa"/>
            <w:shd w:val="clear" w:color="auto" w:fill="FFFFFF"/>
            <w:tcMar>
              <w:top w:w="0" w:type="dxa"/>
              <w:left w:w="75" w:type="dxa"/>
              <w:bottom w:w="0" w:type="dxa"/>
              <w:right w:w="75" w:type="dxa"/>
            </w:tcMar>
            <w:vAlign w:val="center"/>
            <w:hideMark/>
          </w:tcPr>
          <w:p w14:paraId="36F8D78F" w14:textId="32D3DC0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391</w:t>
            </w:r>
          </w:p>
        </w:tc>
        <w:tc>
          <w:tcPr>
            <w:tcW w:w="835" w:type="dxa"/>
            <w:shd w:val="clear" w:color="auto" w:fill="FFFFFF"/>
            <w:tcMar>
              <w:top w:w="0" w:type="dxa"/>
              <w:left w:w="75" w:type="dxa"/>
              <w:bottom w:w="0" w:type="dxa"/>
              <w:right w:w="75" w:type="dxa"/>
            </w:tcMar>
            <w:vAlign w:val="center"/>
            <w:hideMark/>
          </w:tcPr>
          <w:p w14:paraId="572AA6B5" w14:textId="6340D862"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31</w:t>
            </w:r>
          </w:p>
        </w:tc>
        <w:tc>
          <w:tcPr>
            <w:tcW w:w="836" w:type="dxa"/>
            <w:shd w:val="clear" w:color="auto" w:fill="FFFFFF"/>
            <w:tcMar>
              <w:top w:w="0" w:type="dxa"/>
              <w:left w:w="75" w:type="dxa"/>
              <w:bottom w:w="0" w:type="dxa"/>
              <w:right w:w="75" w:type="dxa"/>
            </w:tcMar>
            <w:vAlign w:val="center"/>
            <w:hideMark/>
          </w:tcPr>
          <w:p w14:paraId="1A4A56BB" w14:textId="01E705E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222</w:t>
            </w:r>
          </w:p>
        </w:tc>
      </w:tr>
      <w:tr w:rsidR="00AF3FF3" w:rsidRPr="00F470F1" w14:paraId="3FD42B6C" w14:textId="77777777" w:rsidTr="00F470F1">
        <w:trPr>
          <w:jc w:val="center"/>
        </w:trPr>
        <w:tc>
          <w:tcPr>
            <w:tcW w:w="3964" w:type="dxa"/>
            <w:shd w:val="clear" w:color="auto" w:fill="FFFFFF"/>
            <w:tcMar>
              <w:top w:w="0" w:type="dxa"/>
              <w:left w:w="0" w:type="dxa"/>
              <w:bottom w:w="0" w:type="dxa"/>
              <w:right w:w="0" w:type="dxa"/>
            </w:tcMar>
            <w:vAlign w:val="center"/>
            <w:hideMark/>
          </w:tcPr>
          <w:p w14:paraId="36F98922" w14:textId="102BADE8" w:rsidR="00AF3FF3" w:rsidRPr="00F470F1" w:rsidRDefault="00AF3FF3" w:rsidP="00AF3FF3">
            <w:pPr>
              <w:spacing w:after="0" w:line="240" w:lineRule="auto"/>
              <w:contextualSpacing/>
              <w:rPr>
                <w:rFonts w:eastAsia="Times New Roman" w:cs="Consolas"/>
                <w:color w:val="333333"/>
                <w:sz w:val="18"/>
                <w:szCs w:val="18"/>
                <w:lang w:eastAsia="en-AU"/>
              </w:rPr>
            </w:pPr>
            <w:r>
              <w:rPr>
                <w:rFonts w:eastAsia="Times New Roman" w:cs="Consolas"/>
                <w:color w:val="333333"/>
                <w:sz w:val="18"/>
                <w:szCs w:val="18"/>
                <w:lang w:eastAsia="en-AU"/>
              </w:rPr>
              <w:t xml:space="preserve"> </w:t>
            </w:r>
            <w:r w:rsidRPr="00F470F1">
              <w:rPr>
                <w:rFonts w:eastAsia="Times New Roman" w:cs="Consolas"/>
                <w:color w:val="333333"/>
                <w:sz w:val="18"/>
                <w:szCs w:val="18"/>
                <w:lang w:eastAsia="en-AU"/>
              </w:rPr>
              <w:t>7 Dead on arrival</w:t>
            </w:r>
          </w:p>
        </w:tc>
        <w:tc>
          <w:tcPr>
            <w:tcW w:w="1276" w:type="dxa"/>
            <w:shd w:val="clear" w:color="auto" w:fill="FFFFFF"/>
            <w:tcMar>
              <w:top w:w="0" w:type="dxa"/>
              <w:left w:w="75" w:type="dxa"/>
              <w:bottom w:w="0" w:type="dxa"/>
              <w:right w:w="75" w:type="dxa"/>
            </w:tcMar>
            <w:vAlign w:val="center"/>
            <w:hideMark/>
          </w:tcPr>
          <w:p w14:paraId="1E0EAA88" w14:textId="72EC301E"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w:t>
            </w:r>
          </w:p>
        </w:tc>
        <w:tc>
          <w:tcPr>
            <w:tcW w:w="835" w:type="dxa"/>
            <w:shd w:val="clear" w:color="auto" w:fill="FFFFFF"/>
            <w:tcMar>
              <w:top w:w="0" w:type="dxa"/>
              <w:left w:w="75" w:type="dxa"/>
              <w:bottom w:w="0" w:type="dxa"/>
              <w:right w:w="75" w:type="dxa"/>
            </w:tcMar>
            <w:vAlign w:val="center"/>
            <w:hideMark/>
          </w:tcPr>
          <w:p w14:paraId="22B4A7D4" w14:textId="705ED5D9"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10</w:t>
            </w:r>
          </w:p>
        </w:tc>
        <w:tc>
          <w:tcPr>
            <w:tcW w:w="836" w:type="dxa"/>
            <w:shd w:val="clear" w:color="auto" w:fill="FFFFFF"/>
            <w:tcMar>
              <w:top w:w="0" w:type="dxa"/>
              <w:left w:w="75" w:type="dxa"/>
              <w:bottom w:w="0" w:type="dxa"/>
              <w:right w:w="75" w:type="dxa"/>
            </w:tcMar>
            <w:vAlign w:val="center"/>
            <w:hideMark/>
          </w:tcPr>
          <w:p w14:paraId="0797254B" w14:textId="627976B4"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259</w:t>
            </w:r>
          </w:p>
        </w:tc>
        <w:tc>
          <w:tcPr>
            <w:tcW w:w="835" w:type="dxa"/>
            <w:shd w:val="clear" w:color="auto" w:fill="FFFFFF"/>
            <w:tcMar>
              <w:top w:w="0" w:type="dxa"/>
              <w:left w:w="75" w:type="dxa"/>
              <w:bottom w:w="0" w:type="dxa"/>
              <w:right w:w="75" w:type="dxa"/>
            </w:tcMar>
            <w:vAlign w:val="center"/>
            <w:hideMark/>
          </w:tcPr>
          <w:p w14:paraId="284F5E2E" w14:textId="6ED2E296"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11</w:t>
            </w:r>
          </w:p>
        </w:tc>
        <w:tc>
          <w:tcPr>
            <w:tcW w:w="836" w:type="dxa"/>
            <w:shd w:val="clear" w:color="auto" w:fill="FFFFFF"/>
            <w:tcMar>
              <w:top w:w="0" w:type="dxa"/>
              <w:left w:w="75" w:type="dxa"/>
              <w:bottom w:w="0" w:type="dxa"/>
              <w:right w:w="75" w:type="dxa"/>
            </w:tcMar>
            <w:vAlign w:val="center"/>
            <w:hideMark/>
          </w:tcPr>
          <w:p w14:paraId="07DCE1EE" w14:textId="494345B8" w:rsidR="00AF3FF3" w:rsidRPr="002F5C27" w:rsidRDefault="00AF3FF3" w:rsidP="00AF3FF3">
            <w:pPr>
              <w:spacing w:after="0" w:line="240" w:lineRule="auto"/>
              <w:contextualSpacing/>
              <w:jc w:val="right"/>
              <w:rPr>
                <w:rFonts w:eastAsia="Times New Roman" w:cs="Consolas"/>
                <w:color w:val="333333"/>
                <w:sz w:val="18"/>
                <w:szCs w:val="18"/>
                <w:lang w:eastAsia="en-AU"/>
              </w:rPr>
            </w:pPr>
            <w:r>
              <w:rPr>
                <w:color w:val="333333"/>
                <w:sz w:val="18"/>
                <w:szCs w:val="18"/>
              </w:rPr>
              <w:t>N</w:t>
            </w:r>
            <w:r w:rsidR="0085169B">
              <w:rPr>
                <w:color w:val="333333"/>
                <w:sz w:val="18"/>
                <w:szCs w:val="18"/>
              </w:rPr>
              <w:t>.</w:t>
            </w:r>
            <w:r>
              <w:rPr>
                <w:color w:val="333333"/>
                <w:sz w:val="18"/>
                <w:szCs w:val="18"/>
              </w:rPr>
              <w:t>A</w:t>
            </w:r>
            <w:r w:rsidR="0085169B">
              <w:rPr>
                <w:color w:val="333333"/>
                <w:sz w:val="18"/>
                <w:szCs w:val="18"/>
              </w:rPr>
              <w:t>.</w:t>
            </w:r>
          </w:p>
        </w:tc>
      </w:tr>
    </w:tbl>
    <w:p w14:paraId="51172EB5" w14:textId="3B9FF5A3" w:rsidR="00F470F1" w:rsidRPr="00DB0ADF" w:rsidRDefault="00F470F1" w:rsidP="00F470F1">
      <w:pPr>
        <w:spacing w:after="0"/>
        <w:ind w:left="142"/>
        <w:rPr>
          <w:i/>
          <w:sz w:val="16"/>
          <w:szCs w:val="16"/>
          <w:shd w:val="clear" w:color="auto" w:fill="FFFFFF"/>
        </w:rPr>
      </w:pPr>
      <w:r w:rsidRPr="00DB0ADF">
        <w:rPr>
          <w:i/>
          <w:sz w:val="16"/>
          <w:szCs w:val="16"/>
          <w:shd w:val="clear" w:color="auto" w:fill="FFFFFF"/>
          <w:vertAlign w:val="superscript"/>
        </w:rPr>
        <w:t>a</w:t>
      </w:r>
      <w:r w:rsidRPr="00DB0ADF">
        <w:rPr>
          <w:i/>
          <w:sz w:val="16"/>
          <w:szCs w:val="16"/>
          <w:shd w:val="clear" w:color="auto" w:fill="FFFFFF"/>
        </w:rPr>
        <w:t xml:space="preserve">MC: Major city, including large, other and specialist </w:t>
      </w:r>
      <w:r w:rsidR="00D259E3">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r w:rsidR="00B046F2">
        <w:rPr>
          <w:i/>
          <w:sz w:val="16"/>
          <w:szCs w:val="16"/>
          <w:shd w:val="clear" w:color="auto" w:fill="FFFFFF"/>
        </w:rPr>
        <w:t xml:space="preserve"> </w:t>
      </w:r>
      <w:r>
        <w:rPr>
          <w:i/>
          <w:sz w:val="16"/>
          <w:szCs w:val="16"/>
          <w:shd w:val="clear" w:color="auto" w:fill="FFFFFF"/>
        </w:rPr>
        <w:t>remote including large &amp; other.</w:t>
      </w:r>
    </w:p>
    <w:p w14:paraId="0167B285" w14:textId="77777777" w:rsidR="00F470F1" w:rsidRDefault="00F470F1" w:rsidP="00F470F1">
      <w:pPr>
        <w:ind w:left="142"/>
        <w:contextualSpacing/>
        <w:rPr>
          <w:i/>
          <w:sz w:val="16"/>
          <w:szCs w:val="16"/>
          <w:shd w:val="clear" w:color="auto" w:fill="FFFFFF"/>
        </w:rPr>
      </w:pPr>
      <w:r w:rsidRPr="00DB0ADF">
        <w:rPr>
          <w:i/>
          <w:sz w:val="16"/>
          <w:szCs w:val="16"/>
          <w:shd w:val="clear" w:color="auto" w:fill="FFFFFF"/>
          <w:vertAlign w:val="superscript"/>
        </w:rPr>
        <w:t>b</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p w14:paraId="26EF6836" w14:textId="744F23F6" w:rsidR="00314A45" w:rsidRDefault="00F470F1" w:rsidP="00B046F2">
      <w:pPr>
        <w:ind w:left="142"/>
        <w:rPr>
          <w:i/>
          <w:sz w:val="16"/>
          <w:szCs w:val="16"/>
          <w:shd w:val="clear" w:color="auto" w:fill="FFFFFF"/>
        </w:rPr>
      </w:pPr>
      <w:r w:rsidRPr="006F0697">
        <w:rPr>
          <w:i/>
          <w:sz w:val="16"/>
          <w:szCs w:val="16"/>
          <w:shd w:val="clear" w:color="auto" w:fill="FFFFFF"/>
          <w:vertAlign w:val="superscript"/>
        </w:rPr>
        <w:t>†</w:t>
      </w:r>
      <w:r w:rsidRPr="006F0697">
        <w:rPr>
          <w:i/>
          <w:sz w:val="16"/>
          <w:szCs w:val="16"/>
          <w:shd w:val="clear" w:color="auto" w:fill="FFFFFF"/>
        </w:rPr>
        <w:t>Time from service commencement to stay end.</w:t>
      </w:r>
      <w:r>
        <w:rPr>
          <w:i/>
          <w:sz w:val="16"/>
          <w:szCs w:val="16"/>
          <w:shd w:val="clear" w:color="auto" w:fill="FFFFFF"/>
        </w:rPr>
        <w:t xml:space="preserve"> </w:t>
      </w:r>
      <w:r w:rsidRPr="006F0697">
        <w:rPr>
          <w:i/>
          <w:sz w:val="16"/>
          <w:szCs w:val="16"/>
          <w:shd w:val="clear" w:color="auto" w:fill="FFFFFF"/>
        </w:rPr>
        <w:t>Does not including waiting time</w:t>
      </w:r>
      <w:r>
        <w:rPr>
          <w:i/>
          <w:sz w:val="16"/>
          <w:szCs w:val="16"/>
          <w:shd w:val="clear" w:color="auto" w:fill="FFFFFF"/>
        </w:rPr>
        <w:t>.</w:t>
      </w:r>
    </w:p>
    <w:p w14:paraId="1B237806" w14:textId="77777777" w:rsidR="00314A45" w:rsidRDefault="00314A45">
      <w:pPr>
        <w:spacing w:after="160" w:line="259" w:lineRule="auto"/>
        <w:rPr>
          <w:i/>
          <w:sz w:val="16"/>
          <w:szCs w:val="16"/>
          <w:shd w:val="clear" w:color="auto" w:fill="FFFFFF"/>
        </w:rPr>
      </w:pPr>
      <w:r>
        <w:rPr>
          <w:i/>
          <w:sz w:val="16"/>
          <w:szCs w:val="16"/>
          <w:shd w:val="clear" w:color="auto" w:fill="FFFFFF"/>
        </w:rPr>
        <w:br w:type="page"/>
      </w:r>
    </w:p>
    <w:tbl>
      <w:tblPr>
        <w:tblW w:w="0" w:type="auto"/>
        <w:jc w:val="center"/>
        <w:tblLook w:val="04A0" w:firstRow="1" w:lastRow="0" w:firstColumn="1" w:lastColumn="0" w:noHBand="0" w:noVBand="1"/>
      </w:tblPr>
      <w:tblGrid>
        <w:gridCol w:w="9016"/>
      </w:tblGrid>
      <w:tr w:rsidR="00D41E0B" w14:paraId="41F1CBAA" w14:textId="77777777" w:rsidTr="00D74AA0">
        <w:trPr>
          <w:jc w:val="center"/>
        </w:trPr>
        <w:tc>
          <w:tcPr>
            <w:tcW w:w="9016" w:type="dxa"/>
            <w:vAlign w:val="center"/>
          </w:tcPr>
          <w:p w14:paraId="2F82A49C" w14:textId="4A2A7FF1" w:rsidR="00D41E0B" w:rsidRDefault="00365FAA" w:rsidP="00365FAA">
            <w:pPr>
              <w:spacing w:after="60"/>
              <w:jc w:val="center"/>
              <w:rPr>
                <w:rFonts w:ascii="Helvetica" w:eastAsia="Times New Roman" w:hAnsi="Helvetica" w:cs="Helvetica"/>
                <w:color w:val="333333"/>
                <w:sz w:val="21"/>
                <w:szCs w:val="21"/>
                <w:lang w:eastAsia="en-AU"/>
              </w:rPr>
            </w:pPr>
            <w:bookmarkStart w:id="46" w:name="_Ref477877528"/>
            <w:r w:rsidRPr="00EE06FE">
              <w:rPr>
                <w:rFonts w:cs="Arial"/>
                <w:b/>
                <w:color w:val="000000" w:themeColor="text1"/>
              </w:rPr>
              <w:lastRenderedPageBreak/>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15</w:t>
            </w:r>
            <w:r w:rsidRPr="00EE06FE">
              <w:rPr>
                <w:rFonts w:cs="Arial"/>
                <w:b/>
                <w:color w:val="000000" w:themeColor="text1"/>
              </w:rPr>
              <w:fldChar w:fldCharType="end"/>
            </w:r>
            <w:bookmarkEnd w:id="46"/>
            <w:r w:rsidRPr="00EE06FE">
              <w:rPr>
                <w:rFonts w:cs="Arial"/>
                <w:b/>
                <w:color w:val="000000" w:themeColor="text1"/>
              </w:rPr>
              <w:t xml:space="preserve"> – </w:t>
            </w:r>
            <w:r w:rsidR="00D41E0B" w:rsidRPr="00365FAA">
              <w:rPr>
                <w:rFonts w:cs="Arial"/>
                <w:b/>
                <w:color w:val="000000" w:themeColor="text1"/>
              </w:rPr>
              <w:t>Costs by triage category</w:t>
            </w:r>
          </w:p>
        </w:tc>
      </w:tr>
      <w:tr w:rsidR="00D41E0B" w14:paraId="666FB0E2" w14:textId="77777777" w:rsidTr="00D74AA0">
        <w:trPr>
          <w:jc w:val="center"/>
        </w:trPr>
        <w:tc>
          <w:tcPr>
            <w:tcW w:w="9016" w:type="dxa"/>
            <w:vAlign w:val="center"/>
          </w:tcPr>
          <w:p w14:paraId="741F0E2C" w14:textId="22BF0AF1" w:rsidR="00D41E0B" w:rsidRPr="00D41E0B" w:rsidRDefault="00C26B44" w:rsidP="00D74AA0">
            <w:pPr>
              <w:spacing w:after="0" w:line="240" w:lineRule="auto"/>
              <w:contextualSpacing/>
              <w:jc w:val="center"/>
              <w:rPr>
                <w:rFonts w:ascii="Helvetica" w:eastAsia="Times New Roman" w:hAnsi="Helvetica" w:cs="Helvetica"/>
                <w:color w:val="333333"/>
                <w:sz w:val="21"/>
                <w:szCs w:val="21"/>
                <w:lang w:eastAsia="en-AU"/>
              </w:rPr>
            </w:pPr>
            <w:r>
              <w:rPr>
                <w:rFonts w:ascii="Helvetica" w:eastAsia="Times New Roman" w:hAnsi="Helvetica" w:cs="Helvetica"/>
                <w:noProof/>
                <w:color w:val="333333"/>
                <w:sz w:val="21"/>
                <w:szCs w:val="21"/>
                <w:lang w:eastAsia="en-AU"/>
              </w:rPr>
              <w:drawing>
                <wp:inline distT="0" distB="0" distL="0" distR="0" wp14:anchorId="01C8CA00" wp14:editId="7CACD8AA">
                  <wp:extent cx="3567086" cy="2080800"/>
                  <wp:effectExtent l="0" t="0" r="0" b="0"/>
                  <wp:docPr id="46" name="Picture 46" title="Figure 15 – Costs by triag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67086" cy="2080800"/>
                          </a:xfrm>
                          <a:prstGeom prst="rect">
                            <a:avLst/>
                          </a:prstGeom>
                        </pic:spPr>
                      </pic:pic>
                    </a:graphicData>
                  </a:graphic>
                </wp:inline>
              </w:drawing>
            </w:r>
          </w:p>
        </w:tc>
      </w:tr>
    </w:tbl>
    <w:p w14:paraId="65E1B487" w14:textId="68BC7B73" w:rsidR="00B046F2" w:rsidRDefault="00B046F2" w:rsidP="00365FAA">
      <w:pPr>
        <w:shd w:val="clear" w:color="auto" w:fill="FFFFFF"/>
        <w:spacing w:after="0" w:line="240" w:lineRule="auto"/>
        <w:rPr>
          <w:rFonts w:ascii="Helvetica" w:eastAsia="Times New Roman" w:hAnsi="Helvetica" w:cs="Helvetica"/>
          <w:color w:val="333333"/>
          <w:sz w:val="21"/>
          <w:szCs w:val="21"/>
          <w:lang w:eastAsia="en-AU"/>
        </w:rPr>
      </w:pPr>
    </w:p>
    <w:tbl>
      <w:tblPr>
        <w:tblW w:w="9096" w:type="dxa"/>
        <w:jc w:val="center"/>
        <w:tblLook w:val="04A0" w:firstRow="1" w:lastRow="0" w:firstColumn="1" w:lastColumn="0" w:noHBand="0" w:noVBand="1"/>
      </w:tblPr>
      <w:tblGrid>
        <w:gridCol w:w="9096"/>
      </w:tblGrid>
      <w:tr w:rsidR="00D41E0B" w14:paraId="00816D60" w14:textId="77777777" w:rsidTr="002F5C27">
        <w:trPr>
          <w:trHeight w:val="293"/>
          <w:jc w:val="center"/>
        </w:trPr>
        <w:tc>
          <w:tcPr>
            <w:tcW w:w="9096" w:type="dxa"/>
            <w:vAlign w:val="center"/>
          </w:tcPr>
          <w:p w14:paraId="4D02D3BA" w14:textId="240D770C" w:rsidR="00D41E0B" w:rsidRDefault="00365FAA" w:rsidP="00365FAA">
            <w:pPr>
              <w:spacing w:after="60"/>
              <w:jc w:val="center"/>
              <w:rPr>
                <w:rFonts w:ascii="Helvetica" w:eastAsia="Times New Roman" w:hAnsi="Helvetica" w:cs="Helvetica"/>
                <w:color w:val="333333"/>
                <w:sz w:val="21"/>
                <w:szCs w:val="21"/>
                <w:lang w:eastAsia="en-AU"/>
              </w:rPr>
            </w:pPr>
            <w:bookmarkStart w:id="47" w:name="_Ref477877533"/>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16</w:t>
            </w:r>
            <w:r w:rsidRPr="00EE06FE">
              <w:rPr>
                <w:rFonts w:cs="Arial"/>
                <w:b/>
                <w:color w:val="000000" w:themeColor="text1"/>
              </w:rPr>
              <w:fldChar w:fldCharType="end"/>
            </w:r>
            <w:bookmarkEnd w:id="47"/>
            <w:r w:rsidRPr="00EE06FE">
              <w:rPr>
                <w:rFonts w:cs="Arial"/>
                <w:b/>
                <w:color w:val="000000" w:themeColor="text1"/>
              </w:rPr>
              <w:t xml:space="preserve"> – </w:t>
            </w:r>
            <w:r w:rsidR="00D41E0B" w:rsidRPr="00365FAA">
              <w:rPr>
                <w:rFonts w:cs="Arial"/>
                <w:b/>
                <w:color w:val="000000" w:themeColor="text1"/>
              </w:rPr>
              <w:t>Costs by episode end status (disposition)</w:t>
            </w:r>
          </w:p>
        </w:tc>
      </w:tr>
      <w:tr w:rsidR="00D41E0B" w14:paraId="40835367" w14:textId="77777777" w:rsidTr="00B046F2">
        <w:trPr>
          <w:jc w:val="center"/>
        </w:trPr>
        <w:tc>
          <w:tcPr>
            <w:tcW w:w="9096" w:type="dxa"/>
            <w:vAlign w:val="center"/>
          </w:tcPr>
          <w:p w14:paraId="004DB772" w14:textId="57355DFF" w:rsidR="00D41E0B" w:rsidRDefault="00C26B44" w:rsidP="00D74AA0">
            <w:pPr>
              <w:spacing w:after="0" w:line="240" w:lineRule="auto"/>
              <w:contextualSpacing/>
              <w:jc w:val="center"/>
              <w:rPr>
                <w:rFonts w:ascii="Helvetica" w:eastAsia="Times New Roman" w:hAnsi="Helvetica" w:cs="Helvetica"/>
                <w:color w:val="333333"/>
                <w:sz w:val="21"/>
                <w:szCs w:val="21"/>
                <w:lang w:eastAsia="en-AU"/>
              </w:rPr>
            </w:pPr>
            <w:r>
              <w:rPr>
                <w:rFonts w:ascii="Helvetica" w:eastAsia="Times New Roman" w:hAnsi="Helvetica" w:cs="Helvetica"/>
                <w:noProof/>
                <w:color w:val="333333"/>
                <w:sz w:val="21"/>
                <w:szCs w:val="21"/>
                <w:lang w:eastAsia="en-AU"/>
              </w:rPr>
              <w:drawing>
                <wp:anchor distT="0" distB="0" distL="114300" distR="114300" simplePos="0" relativeHeight="251667968" behindDoc="0" locked="0" layoutInCell="1" allowOverlap="1" wp14:anchorId="6CD45B9A" wp14:editId="3C458293">
                  <wp:simplePos x="1962150" y="3943350"/>
                  <wp:positionH relativeFrom="margin">
                    <wp:align>center</wp:align>
                  </wp:positionH>
                  <wp:positionV relativeFrom="margin">
                    <wp:align>top</wp:align>
                  </wp:positionV>
                  <wp:extent cx="3639247" cy="2080800"/>
                  <wp:effectExtent l="0" t="0" r="0" b="0"/>
                  <wp:wrapSquare wrapText="bothSides"/>
                  <wp:docPr id="47" name="Picture 47" title="Figure 16 – Costs by episode end status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1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9247" cy="2080800"/>
                          </a:xfrm>
                          <a:prstGeom prst="rect">
                            <a:avLst/>
                          </a:prstGeom>
                        </pic:spPr>
                      </pic:pic>
                    </a:graphicData>
                  </a:graphic>
                </wp:anchor>
              </w:drawing>
            </w:r>
          </w:p>
        </w:tc>
      </w:tr>
    </w:tbl>
    <w:p w14:paraId="0923643C" w14:textId="77777777" w:rsidR="00D41E0B" w:rsidRDefault="00D41E0B" w:rsidP="00365FAA">
      <w:pPr>
        <w:shd w:val="clear" w:color="auto" w:fill="FFFFFF"/>
        <w:spacing w:after="0" w:line="240" w:lineRule="auto"/>
        <w:rPr>
          <w:rFonts w:ascii="Helvetica" w:eastAsia="Times New Roman" w:hAnsi="Helvetica" w:cs="Helvetica"/>
          <w:color w:val="333333"/>
          <w:sz w:val="21"/>
          <w:szCs w:val="21"/>
          <w:lang w:eastAsia="en-AU"/>
        </w:rPr>
      </w:pPr>
    </w:p>
    <w:p w14:paraId="2DC8F64A" w14:textId="65231ADA" w:rsidR="00D41E0B" w:rsidRPr="00D41E0B" w:rsidRDefault="00D41E0B" w:rsidP="00D41E0B">
      <w:pPr>
        <w:pStyle w:val="Heading2"/>
      </w:pPr>
      <w:bookmarkStart w:id="48" w:name="_Toc494965491"/>
      <w:r w:rsidRPr="00D41E0B">
        <w:t>Diagnosis modifiers</w:t>
      </w:r>
      <w:bookmarkEnd w:id="48"/>
    </w:p>
    <w:p w14:paraId="119D39F8" w14:textId="65545AB1" w:rsidR="00D41E0B" w:rsidRPr="00D41E0B" w:rsidRDefault="00D41E0B" w:rsidP="00F470F1">
      <w:pPr>
        <w:pStyle w:val="NormalWeb"/>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 xml:space="preserve">This section explores the relationship between diagnosis modifiers that were collected specifically for this study and costs. </w:t>
      </w:r>
      <w:r w:rsidR="00DD1C96">
        <w:rPr>
          <w:rFonts w:ascii="Century Gothic" w:hAnsi="Century Gothic" w:cs="Helvetica"/>
          <w:color w:val="333333"/>
          <w:sz w:val="20"/>
          <w:szCs w:val="20"/>
        </w:rPr>
        <w:fldChar w:fldCharType="begin"/>
      </w:r>
      <w:r w:rsidR="00DD1C96">
        <w:rPr>
          <w:rFonts w:ascii="Century Gothic" w:hAnsi="Century Gothic" w:cs="Helvetica"/>
          <w:color w:val="333333"/>
          <w:sz w:val="20"/>
          <w:szCs w:val="20"/>
        </w:rPr>
        <w:instrText xml:space="preserve"> REF _Ref477876751 \h  \* MERGEFORMAT </w:instrText>
      </w:r>
      <w:r w:rsidR="00DD1C96">
        <w:rPr>
          <w:rFonts w:ascii="Century Gothic" w:hAnsi="Century Gothic" w:cs="Helvetica"/>
          <w:color w:val="333333"/>
          <w:sz w:val="20"/>
          <w:szCs w:val="20"/>
        </w:rPr>
      </w:r>
      <w:r w:rsidR="00DD1C96">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15</w:t>
      </w:r>
      <w:r w:rsidR="00DD1C96">
        <w:rPr>
          <w:rFonts w:ascii="Century Gothic" w:hAnsi="Century Gothic" w:cs="Helvetica"/>
          <w:color w:val="333333"/>
          <w:sz w:val="20"/>
          <w:szCs w:val="20"/>
        </w:rPr>
        <w:fldChar w:fldCharType="end"/>
      </w:r>
      <w:r w:rsidR="00DD1C96">
        <w:rPr>
          <w:rFonts w:ascii="Century Gothic" w:hAnsi="Century Gothic" w:cs="Helvetica"/>
          <w:color w:val="333333"/>
          <w:sz w:val="20"/>
          <w:szCs w:val="20"/>
        </w:rPr>
        <w:t xml:space="preserve"> </w:t>
      </w:r>
      <w:r w:rsidRPr="00D41E0B">
        <w:rPr>
          <w:rFonts w:ascii="Century Gothic" w:hAnsi="Century Gothic" w:cs="Helvetica"/>
          <w:color w:val="333333"/>
          <w:sz w:val="20"/>
          <w:szCs w:val="20"/>
        </w:rPr>
        <w:t xml:space="preserve">and </w:t>
      </w:r>
      <w:r w:rsidR="00DD1C96">
        <w:rPr>
          <w:rFonts w:ascii="Century Gothic" w:hAnsi="Century Gothic" w:cs="Helvetica"/>
          <w:color w:val="333333"/>
          <w:sz w:val="20"/>
          <w:szCs w:val="20"/>
        </w:rPr>
        <w:fldChar w:fldCharType="begin"/>
      </w:r>
      <w:r w:rsidR="00DD1C96">
        <w:rPr>
          <w:rFonts w:ascii="Century Gothic" w:hAnsi="Century Gothic" w:cs="Helvetica"/>
          <w:color w:val="333333"/>
          <w:sz w:val="20"/>
          <w:szCs w:val="20"/>
        </w:rPr>
        <w:instrText xml:space="preserve"> REF _Ref477877552 \h  \* MERGEFORMAT </w:instrText>
      </w:r>
      <w:r w:rsidR="00DD1C96">
        <w:rPr>
          <w:rFonts w:ascii="Century Gothic" w:hAnsi="Century Gothic" w:cs="Helvetica"/>
          <w:color w:val="333333"/>
          <w:sz w:val="20"/>
          <w:szCs w:val="20"/>
        </w:rPr>
      </w:r>
      <w:r w:rsidR="00DD1C96">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Figure 17</w:t>
      </w:r>
      <w:r w:rsidR="00DD1C96">
        <w:rPr>
          <w:rFonts w:ascii="Century Gothic" w:hAnsi="Century Gothic" w:cs="Helvetica"/>
          <w:color w:val="333333"/>
          <w:sz w:val="20"/>
          <w:szCs w:val="20"/>
        </w:rPr>
        <w:fldChar w:fldCharType="end"/>
      </w:r>
      <w:r w:rsidR="00DD1C96">
        <w:rPr>
          <w:rFonts w:ascii="Century Gothic" w:hAnsi="Century Gothic" w:cs="Helvetica"/>
          <w:color w:val="333333"/>
          <w:sz w:val="20"/>
          <w:szCs w:val="20"/>
        </w:rPr>
        <w:t xml:space="preserve"> </w:t>
      </w:r>
      <w:r w:rsidRPr="00D41E0B">
        <w:rPr>
          <w:rFonts w:ascii="Century Gothic" w:hAnsi="Century Gothic" w:cs="Helvetica"/>
          <w:color w:val="333333"/>
          <w:sz w:val="20"/>
          <w:szCs w:val="20"/>
        </w:rPr>
        <w:t xml:space="preserve">present comparisons of mean costs for emergency department stays in which the diagnosis modifiers were present, and stays in which the they were not (or not reported). </w:t>
      </w:r>
      <w:r w:rsidR="00DD1C96">
        <w:rPr>
          <w:rFonts w:ascii="Century Gothic" w:hAnsi="Century Gothic" w:cs="Helvetica"/>
          <w:color w:val="333333"/>
          <w:sz w:val="20"/>
          <w:szCs w:val="20"/>
        </w:rPr>
        <w:fldChar w:fldCharType="begin"/>
      </w:r>
      <w:r w:rsidR="00DD1C96">
        <w:rPr>
          <w:rFonts w:ascii="Century Gothic" w:hAnsi="Century Gothic" w:cs="Helvetica"/>
          <w:color w:val="333333"/>
          <w:sz w:val="20"/>
          <w:szCs w:val="20"/>
        </w:rPr>
        <w:instrText xml:space="preserve"> REF _Ref477876751 \h  \* MERGEFORMAT </w:instrText>
      </w:r>
      <w:r w:rsidR="00DD1C96">
        <w:rPr>
          <w:rFonts w:ascii="Century Gothic" w:hAnsi="Century Gothic" w:cs="Helvetica"/>
          <w:color w:val="333333"/>
          <w:sz w:val="20"/>
          <w:szCs w:val="20"/>
        </w:rPr>
      </w:r>
      <w:r w:rsidR="00DD1C96">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15</w:t>
      </w:r>
      <w:r w:rsidR="00DD1C96">
        <w:rPr>
          <w:rFonts w:ascii="Century Gothic" w:hAnsi="Century Gothic" w:cs="Helvetica"/>
          <w:color w:val="333333"/>
          <w:sz w:val="20"/>
          <w:szCs w:val="20"/>
        </w:rPr>
        <w:fldChar w:fldCharType="end"/>
      </w:r>
      <w:r w:rsidR="00DD1C96">
        <w:rPr>
          <w:rFonts w:ascii="Century Gothic" w:hAnsi="Century Gothic" w:cs="Helvetica"/>
          <w:color w:val="333333"/>
          <w:sz w:val="20"/>
          <w:szCs w:val="20"/>
        </w:rPr>
        <w:t xml:space="preserve"> </w:t>
      </w:r>
      <w:r w:rsidRPr="00D41E0B">
        <w:rPr>
          <w:rFonts w:ascii="Century Gothic" w:hAnsi="Century Gothic" w:cs="Helvetica"/>
          <w:color w:val="333333"/>
          <w:sz w:val="20"/>
          <w:szCs w:val="20"/>
        </w:rPr>
        <w:t xml:space="preserve">also shows the percentage of stays for which the diagnosis modifier was reported. Stays in which the episode end status was </w:t>
      </w:r>
      <w:r w:rsidR="00365FAA">
        <w:rPr>
          <w:rFonts w:ascii="Century Gothic" w:hAnsi="Century Gothic" w:cs="Helvetica"/>
          <w:color w:val="333333"/>
          <w:sz w:val="20"/>
          <w:szCs w:val="20"/>
        </w:rPr>
        <w:t>‘</w:t>
      </w:r>
      <w:r w:rsidRPr="00D41E0B">
        <w:rPr>
          <w:rFonts w:ascii="Century Gothic" w:hAnsi="Century Gothic" w:cs="Helvetica"/>
          <w:color w:val="333333"/>
          <w:sz w:val="20"/>
          <w:szCs w:val="20"/>
        </w:rPr>
        <w:t>4 Did not wait</w:t>
      </w:r>
      <w:r w:rsidR="00365FAA">
        <w:rPr>
          <w:rFonts w:ascii="Century Gothic" w:hAnsi="Century Gothic" w:cs="Helvetica"/>
          <w:color w:val="333333"/>
          <w:sz w:val="20"/>
          <w:szCs w:val="20"/>
        </w:rPr>
        <w:t>’</w:t>
      </w:r>
      <w:r w:rsidRPr="00D41E0B">
        <w:rPr>
          <w:rFonts w:ascii="Century Gothic" w:hAnsi="Century Gothic" w:cs="Helvetica"/>
          <w:color w:val="333333"/>
          <w:sz w:val="20"/>
          <w:szCs w:val="20"/>
        </w:rPr>
        <w:t xml:space="preserve">, </w:t>
      </w:r>
      <w:r w:rsidR="00365FAA">
        <w:rPr>
          <w:rFonts w:ascii="Century Gothic" w:hAnsi="Century Gothic" w:cs="Helvetica"/>
          <w:color w:val="333333"/>
          <w:sz w:val="20"/>
          <w:szCs w:val="20"/>
        </w:rPr>
        <w:t>‘</w:t>
      </w:r>
      <w:r w:rsidRPr="00D41E0B">
        <w:rPr>
          <w:rFonts w:ascii="Century Gothic" w:hAnsi="Century Gothic" w:cs="Helvetica"/>
          <w:color w:val="333333"/>
          <w:sz w:val="20"/>
          <w:szCs w:val="20"/>
        </w:rPr>
        <w:t>7 Dead on arrival</w:t>
      </w:r>
      <w:r w:rsidR="00365FAA">
        <w:rPr>
          <w:rFonts w:ascii="Century Gothic" w:hAnsi="Century Gothic" w:cs="Helvetica"/>
          <w:color w:val="333333"/>
          <w:sz w:val="20"/>
          <w:szCs w:val="20"/>
        </w:rPr>
        <w:t>’</w:t>
      </w:r>
      <w:r w:rsidRPr="00D41E0B">
        <w:rPr>
          <w:rFonts w:ascii="Century Gothic" w:hAnsi="Century Gothic" w:cs="Helvetica"/>
          <w:color w:val="333333"/>
          <w:sz w:val="20"/>
          <w:szCs w:val="20"/>
        </w:rPr>
        <w:t xml:space="preserve"> or </w:t>
      </w:r>
      <w:r w:rsidR="00365FAA">
        <w:rPr>
          <w:rFonts w:ascii="Century Gothic" w:hAnsi="Century Gothic" w:cs="Helvetica"/>
          <w:color w:val="333333"/>
          <w:sz w:val="20"/>
          <w:szCs w:val="20"/>
        </w:rPr>
        <w:t>‘</w:t>
      </w:r>
      <w:r w:rsidRPr="00D41E0B">
        <w:rPr>
          <w:rFonts w:ascii="Century Gothic" w:hAnsi="Century Gothic" w:cs="Helvetica"/>
          <w:color w:val="333333"/>
          <w:sz w:val="20"/>
          <w:szCs w:val="20"/>
        </w:rPr>
        <w:t>6 Died in emergency department</w:t>
      </w:r>
      <w:r w:rsidR="00365FAA">
        <w:rPr>
          <w:rFonts w:ascii="Century Gothic" w:hAnsi="Century Gothic" w:cs="Helvetica"/>
          <w:color w:val="333333"/>
          <w:sz w:val="20"/>
          <w:szCs w:val="20"/>
        </w:rPr>
        <w:t>’</w:t>
      </w:r>
      <w:r w:rsidRPr="00D41E0B">
        <w:rPr>
          <w:rFonts w:ascii="Century Gothic" w:hAnsi="Century Gothic" w:cs="Helvetica"/>
          <w:color w:val="333333"/>
          <w:sz w:val="20"/>
          <w:szCs w:val="20"/>
        </w:rPr>
        <w:t xml:space="preserve"> have been excluded from this analysis.</w:t>
      </w:r>
    </w:p>
    <w:p w14:paraId="3F8EE720" w14:textId="69137BC6" w:rsidR="00515FAC" w:rsidRDefault="00D41E0B" w:rsidP="002F5C27">
      <w:pPr>
        <w:pStyle w:val="NormalWeb"/>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 xml:space="preserve">Overall, the analysis suggests that the presence of diagnosis modifiers is associated with increased costs, although interactions with other characteristics are yet to be examined. </w:t>
      </w:r>
      <w:r w:rsidR="00841471" w:rsidRPr="00841471">
        <w:rPr>
          <w:rFonts w:ascii="Century Gothic" w:hAnsi="Century Gothic" w:cs="Helvetica"/>
          <w:color w:val="333333"/>
          <w:sz w:val="20"/>
          <w:szCs w:val="20"/>
        </w:rPr>
        <w:t>The proportion of stays for which any one of the diagnosis modifier</w:t>
      </w:r>
      <w:r w:rsidR="00841471">
        <w:rPr>
          <w:rFonts w:ascii="Century Gothic" w:hAnsi="Century Gothic" w:cs="Helvetica"/>
          <w:color w:val="333333"/>
          <w:sz w:val="20"/>
          <w:szCs w:val="20"/>
        </w:rPr>
        <w:t>s</w:t>
      </w:r>
      <w:r w:rsidR="00841471" w:rsidRPr="00841471">
        <w:rPr>
          <w:rFonts w:ascii="Century Gothic" w:hAnsi="Century Gothic" w:cs="Helvetica"/>
          <w:color w:val="333333"/>
          <w:sz w:val="20"/>
          <w:szCs w:val="20"/>
        </w:rPr>
        <w:t xml:space="preserve"> was</w:t>
      </w:r>
      <w:r w:rsidR="00841471">
        <w:rPr>
          <w:rFonts w:ascii="Century Gothic" w:hAnsi="Century Gothic" w:cs="Helvetica"/>
          <w:color w:val="333333"/>
          <w:sz w:val="20"/>
          <w:szCs w:val="20"/>
        </w:rPr>
        <w:t xml:space="preserve"> present</w:t>
      </w:r>
      <w:r w:rsidR="00841471" w:rsidRPr="00841471">
        <w:rPr>
          <w:rFonts w:ascii="Century Gothic" w:hAnsi="Century Gothic" w:cs="Helvetica"/>
          <w:color w:val="333333"/>
          <w:sz w:val="20"/>
          <w:szCs w:val="20"/>
        </w:rPr>
        <w:t xml:space="preserve"> ranged from below 1% to just over 10.5%.</w:t>
      </w:r>
    </w:p>
    <w:p w14:paraId="2B80464E" w14:textId="77777777" w:rsidR="00515FAC" w:rsidRDefault="00515FAC">
      <w:pPr>
        <w:spacing w:after="160" w:line="259" w:lineRule="auto"/>
        <w:rPr>
          <w:rFonts w:eastAsia="Times New Roman" w:cs="Helvetica"/>
          <w:color w:val="333333"/>
          <w:szCs w:val="20"/>
          <w:lang w:eastAsia="en-AU"/>
        </w:rPr>
      </w:pPr>
      <w:r>
        <w:rPr>
          <w:rFonts w:cs="Helvetica"/>
          <w:color w:val="333333"/>
          <w:szCs w:val="20"/>
        </w:rPr>
        <w:br w:type="page"/>
      </w:r>
    </w:p>
    <w:tbl>
      <w:tblPr>
        <w:tblW w:w="0" w:type="auto"/>
        <w:jc w:val="center"/>
        <w:tblLook w:val="04A0" w:firstRow="1" w:lastRow="0" w:firstColumn="1" w:lastColumn="0" w:noHBand="0" w:noVBand="1"/>
      </w:tblPr>
      <w:tblGrid>
        <w:gridCol w:w="9026"/>
      </w:tblGrid>
      <w:tr w:rsidR="00365FAA" w:rsidRPr="00AE5F23" w14:paraId="7BCB053D" w14:textId="77777777" w:rsidTr="00790681">
        <w:trPr>
          <w:jc w:val="center"/>
        </w:trPr>
        <w:tc>
          <w:tcPr>
            <w:tcW w:w="9026" w:type="dxa"/>
          </w:tcPr>
          <w:p w14:paraId="1ECB6414" w14:textId="2C512EF8" w:rsidR="00365FAA" w:rsidRPr="00365FAA" w:rsidRDefault="00365FAA" w:rsidP="00790681">
            <w:pPr>
              <w:spacing w:after="0"/>
              <w:ind w:left="360"/>
              <w:jc w:val="center"/>
              <w:rPr>
                <w:rFonts w:cs="Arial"/>
                <w:b/>
              </w:rPr>
            </w:pPr>
            <w:bookmarkStart w:id="49" w:name="_Ref477876751"/>
            <w:r w:rsidRPr="00365FAA">
              <w:rPr>
                <w:rFonts w:cs="Arial"/>
                <w:b/>
                <w:color w:val="000000" w:themeColor="text1"/>
              </w:rPr>
              <w:lastRenderedPageBreak/>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15</w:t>
            </w:r>
            <w:r w:rsidRPr="00365FAA">
              <w:rPr>
                <w:rFonts w:cs="Arial"/>
                <w:b/>
                <w:color w:val="000000" w:themeColor="text1"/>
              </w:rPr>
              <w:fldChar w:fldCharType="end"/>
            </w:r>
            <w:bookmarkEnd w:id="49"/>
            <w:r w:rsidRPr="00365FAA">
              <w:rPr>
                <w:rFonts w:cs="Arial"/>
                <w:b/>
                <w:color w:val="000000" w:themeColor="text1"/>
              </w:rPr>
              <w:t xml:space="preserve"> – Diagnosis modifiers</w:t>
            </w:r>
          </w:p>
        </w:tc>
      </w:tr>
    </w:tbl>
    <w:p w14:paraId="3694FB48"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4112"/>
        <w:gridCol w:w="1134"/>
        <w:gridCol w:w="841"/>
        <w:gridCol w:w="842"/>
        <w:gridCol w:w="841"/>
        <w:gridCol w:w="842"/>
      </w:tblGrid>
      <w:tr w:rsidR="00F470F1" w:rsidRPr="00784C89" w14:paraId="7A2AE103" w14:textId="77777777" w:rsidTr="00EB7E10">
        <w:trPr>
          <w:tblHeader/>
          <w:jc w:val="center"/>
        </w:trPr>
        <w:tc>
          <w:tcPr>
            <w:tcW w:w="4112" w:type="dxa"/>
            <w:vMerge w:val="restart"/>
            <w:shd w:val="clear" w:color="auto" w:fill="003D79"/>
            <w:tcMar>
              <w:top w:w="0" w:type="dxa"/>
              <w:left w:w="0" w:type="dxa"/>
              <w:bottom w:w="0" w:type="dxa"/>
              <w:right w:w="0" w:type="dxa"/>
            </w:tcMar>
            <w:vAlign w:val="center"/>
            <w:hideMark/>
          </w:tcPr>
          <w:p w14:paraId="2C04F986" w14:textId="745CCB12" w:rsidR="00F470F1" w:rsidRPr="00AD192B" w:rsidRDefault="00AD192B" w:rsidP="00F470F1">
            <w:pPr>
              <w:spacing w:after="0"/>
              <w:contextualSpacing/>
              <w:rPr>
                <w:rFonts w:eastAsia="Times New Roman"/>
                <w:b/>
                <w:color w:val="FFFFFF" w:themeColor="background1"/>
                <w:sz w:val="18"/>
                <w:szCs w:val="18"/>
              </w:rPr>
            </w:pPr>
            <w:r w:rsidRPr="00AD192B">
              <w:rPr>
                <w:rFonts w:eastAsia="Times New Roman"/>
                <w:b/>
                <w:color w:val="FFFFFF" w:themeColor="background1"/>
                <w:sz w:val="18"/>
                <w:szCs w:val="18"/>
              </w:rPr>
              <w:t>Diagnosis modifier</w:t>
            </w:r>
          </w:p>
        </w:tc>
        <w:tc>
          <w:tcPr>
            <w:tcW w:w="1134" w:type="dxa"/>
            <w:vMerge w:val="restart"/>
            <w:shd w:val="clear" w:color="auto" w:fill="003D79"/>
            <w:tcMar>
              <w:top w:w="0" w:type="dxa"/>
              <w:left w:w="0" w:type="dxa"/>
              <w:bottom w:w="0" w:type="dxa"/>
              <w:right w:w="0" w:type="dxa"/>
            </w:tcMar>
            <w:vAlign w:val="center"/>
            <w:hideMark/>
          </w:tcPr>
          <w:p w14:paraId="55E54D30" w14:textId="033A49C9" w:rsidR="00F470F1" w:rsidRPr="00784C89" w:rsidRDefault="00F470F1" w:rsidP="00F470F1">
            <w:pPr>
              <w:spacing w:after="0"/>
              <w:contextualSpacing/>
              <w:jc w:val="center"/>
              <w:rPr>
                <w:color w:val="FFFFFF" w:themeColor="background1"/>
                <w:sz w:val="18"/>
                <w:szCs w:val="18"/>
                <w:lang w:eastAsia="en-AU"/>
              </w:rPr>
            </w:pPr>
            <w:r w:rsidRPr="00784C89">
              <w:rPr>
                <w:rFonts w:eastAsia="Times New Roman" w:cs="Consolas"/>
                <w:b/>
                <w:bCs/>
                <w:color w:val="FFFFFF" w:themeColor="background1"/>
                <w:sz w:val="18"/>
                <w:szCs w:val="18"/>
                <w:lang w:eastAsia="en-AU"/>
              </w:rPr>
              <w:t>Total</w:t>
            </w:r>
          </w:p>
        </w:tc>
        <w:tc>
          <w:tcPr>
            <w:tcW w:w="1683" w:type="dxa"/>
            <w:gridSpan w:val="2"/>
            <w:shd w:val="clear" w:color="auto" w:fill="003D79"/>
            <w:tcMar>
              <w:top w:w="0" w:type="dxa"/>
              <w:left w:w="0" w:type="dxa"/>
              <w:bottom w:w="0" w:type="dxa"/>
              <w:right w:w="0" w:type="dxa"/>
            </w:tcMar>
            <w:vAlign w:val="center"/>
            <w:hideMark/>
          </w:tcPr>
          <w:p w14:paraId="1CAC9DE2" w14:textId="77777777" w:rsidR="00F470F1" w:rsidRPr="00784C89" w:rsidRDefault="00F470F1" w:rsidP="00F470F1">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Location</w:t>
            </w:r>
            <w:r w:rsidRPr="00784C89">
              <w:rPr>
                <w:rFonts w:eastAsia="Times New Roman" w:cs="Consolas"/>
                <w:b/>
                <w:bCs/>
                <w:color w:val="FFFFFF" w:themeColor="background1"/>
                <w:sz w:val="18"/>
                <w:szCs w:val="18"/>
                <w:vertAlign w:val="superscript"/>
                <w:lang w:eastAsia="en-AU"/>
              </w:rPr>
              <w:t>a</w:t>
            </w:r>
          </w:p>
        </w:tc>
        <w:tc>
          <w:tcPr>
            <w:tcW w:w="1683" w:type="dxa"/>
            <w:gridSpan w:val="2"/>
            <w:shd w:val="clear" w:color="auto" w:fill="003D79"/>
            <w:tcMar>
              <w:top w:w="0" w:type="dxa"/>
              <w:left w:w="0" w:type="dxa"/>
              <w:bottom w:w="0" w:type="dxa"/>
              <w:right w:w="0" w:type="dxa"/>
            </w:tcMar>
            <w:vAlign w:val="center"/>
            <w:hideMark/>
          </w:tcPr>
          <w:p w14:paraId="7F8A5D51" w14:textId="77777777" w:rsidR="00F470F1" w:rsidRPr="00784C89" w:rsidRDefault="00F470F1" w:rsidP="00F470F1">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Size</w:t>
            </w:r>
            <w:r w:rsidRPr="00784C89">
              <w:rPr>
                <w:rFonts w:eastAsia="Times New Roman" w:cs="Consolas"/>
                <w:b/>
                <w:bCs/>
                <w:color w:val="FFFFFF" w:themeColor="background1"/>
                <w:sz w:val="18"/>
                <w:szCs w:val="18"/>
                <w:vertAlign w:val="superscript"/>
                <w:lang w:eastAsia="en-AU"/>
              </w:rPr>
              <w:t>b</w:t>
            </w:r>
          </w:p>
        </w:tc>
      </w:tr>
      <w:tr w:rsidR="00F470F1" w:rsidRPr="00784C89" w14:paraId="63395686" w14:textId="77777777" w:rsidTr="00EB7E10">
        <w:trPr>
          <w:tblHeader/>
          <w:jc w:val="center"/>
        </w:trPr>
        <w:tc>
          <w:tcPr>
            <w:tcW w:w="4112" w:type="dxa"/>
            <w:vMerge/>
            <w:shd w:val="clear" w:color="auto" w:fill="003D79"/>
            <w:tcMar>
              <w:top w:w="0" w:type="dxa"/>
              <w:left w:w="0" w:type="dxa"/>
              <w:bottom w:w="0" w:type="dxa"/>
              <w:right w:w="0" w:type="dxa"/>
            </w:tcMar>
            <w:vAlign w:val="center"/>
            <w:hideMark/>
          </w:tcPr>
          <w:p w14:paraId="5A072234" w14:textId="77777777" w:rsidR="00F470F1" w:rsidRPr="00784C89" w:rsidRDefault="00F470F1" w:rsidP="00F470F1">
            <w:pPr>
              <w:spacing w:after="0"/>
              <w:contextualSpacing/>
              <w:rPr>
                <w:rFonts w:eastAsia="Times New Roman" w:cs="Consolas"/>
                <w:b/>
                <w:bCs/>
                <w:color w:val="FFFFFF" w:themeColor="background1"/>
                <w:sz w:val="18"/>
                <w:szCs w:val="18"/>
                <w:lang w:eastAsia="en-AU"/>
              </w:rPr>
            </w:pPr>
          </w:p>
        </w:tc>
        <w:tc>
          <w:tcPr>
            <w:tcW w:w="1134" w:type="dxa"/>
            <w:vMerge/>
            <w:shd w:val="clear" w:color="auto" w:fill="003D79"/>
            <w:tcMar>
              <w:top w:w="0" w:type="dxa"/>
              <w:left w:w="0" w:type="dxa"/>
              <w:bottom w:w="0" w:type="dxa"/>
              <w:right w:w="0" w:type="dxa"/>
            </w:tcMar>
            <w:vAlign w:val="center"/>
            <w:hideMark/>
          </w:tcPr>
          <w:p w14:paraId="5EB8174E" w14:textId="29E64D90" w:rsidR="00F470F1" w:rsidRPr="00784C89" w:rsidRDefault="00F470F1" w:rsidP="00F470F1">
            <w:pPr>
              <w:spacing w:after="0"/>
              <w:contextualSpacing/>
              <w:jc w:val="center"/>
              <w:rPr>
                <w:rFonts w:eastAsia="Times New Roman" w:cs="Consolas"/>
                <w:b/>
                <w:bCs/>
                <w:color w:val="FFFFFF" w:themeColor="background1"/>
                <w:sz w:val="18"/>
                <w:szCs w:val="18"/>
                <w:lang w:eastAsia="en-AU"/>
              </w:rPr>
            </w:pPr>
          </w:p>
        </w:tc>
        <w:tc>
          <w:tcPr>
            <w:tcW w:w="841" w:type="dxa"/>
            <w:shd w:val="clear" w:color="auto" w:fill="003D79"/>
            <w:tcMar>
              <w:top w:w="0" w:type="dxa"/>
              <w:left w:w="0" w:type="dxa"/>
              <w:bottom w:w="0" w:type="dxa"/>
              <w:right w:w="0" w:type="dxa"/>
            </w:tcMar>
            <w:vAlign w:val="center"/>
            <w:hideMark/>
          </w:tcPr>
          <w:p w14:paraId="0A1848D7" w14:textId="77777777" w:rsidR="00F470F1" w:rsidRPr="00784C89" w:rsidRDefault="00F470F1" w:rsidP="00F470F1">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MC</w:t>
            </w:r>
          </w:p>
        </w:tc>
        <w:tc>
          <w:tcPr>
            <w:tcW w:w="842" w:type="dxa"/>
            <w:shd w:val="clear" w:color="auto" w:fill="003D79"/>
            <w:tcMar>
              <w:top w:w="0" w:type="dxa"/>
              <w:left w:w="0" w:type="dxa"/>
              <w:bottom w:w="0" w:type="dxa"/>
              <w:right w:w="0" w:type="dxa"/>
            </w:tcMar>
            <w:vAlign w:val="center"/>
            <w:hideMark/>
          </w:tcPr>
          <w:p w14:paraId="60AF0FC2" w14:textId="77777777" w:rsidR="00F470F1" w:rsidRPr="00784C89" w:rsidRDefault="00F470F1" w:rsidP="00F470F1">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RegR</w:t>
            </w:r>
          </w:p>
        </w:tc>
        <w:tc>
          <w:tcPr>
            <w:tcW w:w="841" w:type="dxa"/>
            <w:shd w:val="clear" w:color="auto" w:fill="003D79"/>
            <w:tcMar>
              <w:top w:w="0" w:type="dxa"/>
              <w:left w:w="0" w:type="dxa"/>
              <w:bottom w:w="0" w:type="dxa"/>
              <w:right w:w="0" w:type="dxa"/>
            </w:tcMar>
            <w:vAlign w:val="center"/>
            <w:hideMark/>
          </w:tcPr>
          <w:p w14:paraId="0DE3D571" w14:textId="77777777" w:rsidR="00F470F1" w:rsidRPr="00784C89" w:rsidRDefault="00F470F1" w:rsidP="00F470F1">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Large</w:t>
            </w:r>
          </w:p>
        </w:tc>
        <w:tc>
          <w:tcPr>
            <w:tcW w:w="842" w:type="dxa"/>
            <w:shd w:val="clear" w:color="auto" w:fill="003D79"/>
            <w:tcMar>
              <w:top w:w="0" w:type="dxa"/>
              <w:left w:w="0" w:type="dxa"/>
              <w:bottom w:w="0" w:type="dxa"/>
              <w:right w:w="0" w:type="dxa"/>
            </w:tcMar>
            <w:vAlign w:val="center"/>
            <w:hideMark/>
          </w:tcPr>
          <w:p w14:paraId="78800B2B" w14:textId="77777777" w:rsidR="00F470F1" w:rsidRPr="00784C89" w:rsidRDefault="00F470F1" w:rsidP="00F470F1">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Other</w:t>
            </w:r>
          </w:p>
        </w:tc>
      </w:tr>
      <w:tr w:rsidR="00F470F1" w:rsidRPr="00784C89" w14:paraId="6824681A" w14:textId="77777777" w:rsidTr="00EB7E10">
        <w:trPr>
          <w:jc w:val="center"/>
        </w:trPr>
        <w:tc>
          <w:tcPr>
            <w:tcW w:w="4112" w:type="dxa"/>
            <w:shd w:val="clear" w:color="auto" w:fill="FFFFFF"/>
            <w:tcMar>
              <w:top w:w="0" w:type="dxa"/>
              <w:left w:w="0" w:type="dxa"/>
              <w:bottom w:w="0" w:type="dxa"/>
              <w:right w:w="0" w:type="dxa"/>
            </w:tcMar>
            <w:vAlign w:val="center"/>
          </w:tcPr>
          <w:p w14:paraId="04F2AB40" w14:textId="60C3FF7C" w:rsidR="00F470F1" w:rsidRPr="00784C89" w:rsidRDefault="00F470F1" w:rsidP="00F470F1">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Study period (A&amp;B)</w:t>
            </w:r>
          </w:p>
        </w:tc>
        <w:tc>
          <w:tcPr>
            <w:tcW w:w="1134" w:type="dxa"/>
            <w:shd w:val="clear" w:color="auto" w:fill="FFFFFF"/>
            <w:tcMar>
              <w:top w:w="0" w:type="dxa"/>
              <w:left w:w="75" w:type="dxa"/>
              <w:bottom w:w="0" w:type="dxa"/>
              <w:right w:w="75" w:type="dxa"/>
            </w:tcMar>
            <w:vAlign w:val="center"/>
          </w:tcPr>
          <w:p w14:paraId="6CA05D83" w14:textId="77777777" w:rsidR="00F470F1" w:rsidRPr="00784C89" w:rsidRDefault="00F470F1" w:rsidP="00F470F1">
            <w:pPr>
              <w:spacing w:after="0"/>
              <w:contextualSpacing/>
              <w:jc w:val="right"/>
              <w:rPr>
                <w:rFonts w:eastAsia="Times New Roman" w:cs="Consolas"/>
                <w:color w:val="333333"/>
                <w:sz w:val="18"/>
                <w:szCs w:val="18"/>
                <w:lang w:eastAsia="en-AU"/>
              </w:rPr>
            </w:pPr>
          </w:p>
        </w:tc>
        <w:tc>
          <w:tcPr>
            <w:tcW w:w="841" w:type="dxa"/>
            <w:shd w:val="clear" w:color="auto" w:fill="FFFFFF"/>
            <w:tcMar>
              <w:top w:w="0" w:type="dxa"/>
              <w:left w:w="75" w:type="dxa"/>
              <w:bottom w:w="0" w:type="dxa"/>
              <w:right w:w="75" w:type="dxa"/>
            </w:tcMar>
            <w:vAlign w:val="center"/>
          </w:tcPr>
          <w:p w14:paraId="5AC675CF" w14:textId="77777777" w:rsidR="00F470F1" w:rsidRPr="00784C89" w:rsidRDefault="00F470F1" w:rsidP="00F470F1">
            <w:pPr>
              <w:spacing w:after="0"/>
              <w:contextualSpacing/>
              <w:jc w:val="right"/>
              <w:rPr>
                <w:rFonts w:eastAsia="Times New Roman" w:cs="Consolas"/>
                <w:color w:val="333333"/>
                <w:sz w:val="18"/>
                <w:szCs w:val="18"/>
                <w:lang w:eastAsia="en-AU"/>
              </w:rPr>
            </w:pPr>
          </w:p>
        </w:tc>
        <w:tc>
          <w:tcPr>
            <w:tcW w:w="842" w:type="dxa"/>
            <w:shd w:val="clear" w:color="auto" w:fill="FFFFFF"/>
            <w:tcMar>
              <w:top w:w="0" w:type="dxa"/>
              <w:left w:w="75" w:type="dxa"/>
              <w:bottom w:w="0" w:type="dxa"/>
              <w:right w:w="75" w:type="dxa"/>
            </w:tcMar>
            <w:vAlign w:val="center"/>
          </w:tcPr>
          <w:p w14:paraId="0AA26B0E" w14:textId="77777777" w:rsidR="00F470F1" w:rsidRPr="00784C89" w:rsidRDefault="00F470F1" w:rsidP="00F470F1">
            <w:pPr>
              <w:spacing w:after="0"/>
              <w:contextualSpacing/>
              <w:jc w:val="right"/>
              <w:rPr>
                <w:rFonts w:eastAsia="Times New Roman" w:cs="Consolas"/>
                <w:color w:val="333333"/>
                <w:sz w:val="18"/>
                <w:szCs w:val="18"/>
                <w:lang w:eastAsia="en-AU"/>
              </w:rPr>
            </w:pPr>
          </w:p>
        </w:tc>
        <w:tc>
          <w:tcPr>
            <w:tcW w:w="841" w:type="dxa"/>
            <w:shd w:val="clear" w:color="auto" w:fill="FFFFFF"/>
            <w:tcMar>
              <w:top w:w="0" w:type="dxa"/>
              <w:left w:w="75" w:type="dxa"/>
              <w:bottom w:w="0" w:type="dxa"/>
              <w:right w:w="75" w:type="dxa"/>
            </w:tcMar>
            <w:vAlign w:val="center"/>
          </w:tcPr>
          <w:p w14:paraId="3C1E24A7" w14:textId="77777777" w:rsidR="00F470F1" w:rsidRPr="00784C89" w:rsidRDefault="00F470F1" w:rsidP="00F470F1">
            <w:pPr>
              <w:spacing w:after="0"/>
              <w:contextualSpacing/>
              <w:jc w:val="right"/>
              <w:rPr>
                <w:rFonts w:eastAsia="Times New Roman" w:cs="Consolas"/>
                <w:color w:val="333333"/>
                <w:sz w:val="18"/>
                <w:szCs w:val="18"/>
                <w:lang w:eastAsia="en-AU"/>
              </w:rPr>
            </w:pPr>
          </w:p>
        </w:tc>
        <w:tc>
          <w:tcPr>
            <w:tcW w:w="842" w:type="dxa"/>
            <w:shd w:val="clear" w:color="auto" w:fill="FFFFFF"/>
            <w:tcMar>
              <w:top w:w="0" w:type="dxa"/>
              <w:left w:w="75" w:type="dxa"/>
              <w:bottom w:w="0" w:type="dxa"/>
              <w:right w:w="75" w:type="dxa"/>
            </w:tcMar>
            <w:vAlign w:val="center"/>
          </w:tcPr>
          <w:p w14:paraId="6B70F99A" w14:textId="77777777" w:rsidR="00F470F1" w:rsidRPr="00784C89" w:rsidRDefault="00F470F1" w:rsidP="00F470F1">
            <w:pPr>
              <w:spacing w:after="0"/>
              <w:contextualSpacing/>
              <w:jc w:val="right"/>
              <w:rPr>
                <w:rFonts w:eastAsia="Times New Roman" w:cs="Consolas"/>
                <w:color w:val="333333"/>
                <w:sz w:val="18"/>
                <w:szCs w:val="18"/>
                <w:lang w:eastAsia="en-AU"/>
              </w:rPr>
            </w:pPr>
          </w:p>
        </w:tc>
      </w:tr>
      <w:tr w:rsidR="00AF3FF3" w:rsidRPr="00784C89" w14:paraId="06A898D7" w14:textId="77777777" w:rsidTr="00EB7E10">
        <w:trPr>
          <w:jc w:val="center"/>
        </w:trPr>
        <w:tc>
          <w:tcPr>
            <w:tcW w:w="4112" w:type="dxa"/>
            <w:shd w:val="clear" w:color="auto" w:fill="FFFFFF"/>
            <w:tcMar>
              <w:top w:w="0" w:type="dxa"/>
              <w:left w:w="0" w:type="dxa"/>
              <w:bottom w:w="0" w:type="dxa"/>
              <w:right w:w="0" w:type="dxa"/>
            </w:tcMar>
            <w:vAlign w:val="center"/>
            <w:hideMark/>
          </w:tcPr>
          <w:p w14:paraId="02B8508E" w14:textId="0D7478DD"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n</w:t>
            </w:r>
          </w:p>
        </w:tc>
        <w:tc>
          <w:tcPr>
            <w:tcW w:w="1134" w:type="dxa"/>
            <w:shd w:val="clear" w:color="auto" w:fill="FFFFFF"/>
            <w:tcMar>
              <w:top w:w="0" w:type="dxa"/>
              <w:left w:w="75" w:type="dxa"/>
              <w:bottom w:w="0" w:type="dxa"/>
              <w:right w:w="75" w:type="dxa"/>
            </w:tcMar>
            <w:vAlign w:val="center"/>
            <w:hideMark/>
          </w:tcPr>
          <w:p w14:paraId="73F70570" w14:textId="7D98724D"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43,175</w:t>
            </w:r>
          </w:p>
        </w:tc>
        <w:tc>
          <w:tcPr>
            <w:tcW w:w="841" w:type="dxa"/>
            <w:shd w:val="clear" w:color="auto" w:fill="FFFFFF"/>
            <w:tcMar>
              <w:top w:w="0" w:type="dxa"/>
              <w:left w:w="75" w:type="dxa"/>
              <w:bottom w:w="0" w:type="dxa"/>
              <w:right w:w="75" w:type="dxa"/>
            </w:tcMar>
            <w:vAlign w:val="center"/>
            <w:hideMark/>
          </w:tcPr>
          <w:p w14:paraId="08461DA5" w14:textId="4B80D4AF"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28,154</w:t>
            </w:r>
          </w:p>
        </w:tc>
        <w:tc>
          <w:tcPr>
            <w:tcW w:w="842" w:type="dxa"/>
            <w:shd w:val="clear" w:color="auto" w:fill="FFFFFF"/>
            <w:tcMar>
              <w:top w:w="0" w:type="dxa"/>
              <w:left w:w="75" w:type="dxa"/>
              <w:bottom w:w="0" w:type="dxa"/>
              <w:right w:w="75" w:type="dxa"/>
            </w:tcMar>
            <w:vAlign w:val="center"/>
            <w:hideMark/>
          </w:tcPr>
          <w:p w14:paraId="04EBEC02" w14:textId="572C9F4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15,021</w:t>
            </w:r>
          </w:p>
        </w:tc>
        <w:tc>
          <w:tcPr>
            <w:tcW w:w="841" w:type="dxa"/>
            <w:shd w:val="clear" w:color="auto" w:fill="FFFFFF"/>
            <w:tcMar>
              <w:top w:w="0" w:type="dxa"/>
              <w:left w:w="75" w:type="dxa"/>
              <w:bottom w:w="0" w:type="dxa"/>
              <w:right w:w="75" w:type="dxa"/>
            </w:tcMar>
            <w:vAlign w:val="center"/>
            <w:hideMark/>
          </w:tcPr>
          <w:p w14:paraId="789F8715" w14:textId="6C9D099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28,666</w:t>
            </w:r>
          </w:p>
        </w:tc>
        <w:tc>
          <w:tcPr>
            <w:tcW w:w="842" w:type="dxa"/>
            <w:shd w:val="clear" w:color="auto" w:fill="FFFFFF"/>
            <w:tcMar>
              <w:top w:w="0" w:type="dxa"/>
              <w:left w:w="75" w:type="dxa"/>
              <w:bottom w:w="0" w:type="dxa"/>
              <w:right w:w="75" w:type="dxa"/>
            </w:tcMar>
            <w:vAlign w:val="center"/>
            <w:hideMark/>
          </w:tcPr>
          <w:p w14:paraId="1B0E1782" w14:textId="47CD9FC8"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11,505</w:t>
            </w:r>
          </w:p>
        </w:tc>
      </w:tr>
      <w:tr w:rsidR="00AF3FF3" w:rsidRPr="00784C89" w14:paraId="701F1EBE" w14:textId="77777777" w:rsidTr="00EB7E10">
        <w:trPr>
          <w:jc w:val="center"/>
        </w:trPr>
        <w:tc>
          <w:tcPr>
            <w:tcW w:w="4112" w:type="dxa"/>
            <w:shd w:val="clear" w:color="auto" w:fill="FFFFFF"/>
            <w:tcMar>
              <w:top w:w="0" w:type="dxa"/>
              <w:left w:w="0" w:type="dxa"/>
              <w:bottom w:w="0" w:type="dxa"/>
              <w:right w:w="0" w:type="dxa"/>
            </w:tcMar>
            <w:vAlign w:val="center"/>
          </w:tcPr>
          <w:p w14:paraId="79BF17E9" w14:textId="78344654"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Unconscious†</w:t>
            </w:r>
          </w:p>
        </w:tc>
        <w:tc>
          <w:tcPr>
            <w:tcW w:w="1134" w:type="dxa"/>
            <w:shd w:val="clear" w:color="auto" w:fill="FFFFFF"/>
            <w:tcMar>
              <w:top w:w="0" w:type="dxa"/>
              <w:left w:w="75" w:type="dxa"/>
              <w:bottom w:w="0" w:type="dxa"/>
              <w:right w:w="75" w:type="dxa"/>
            </w:tcMar>
            <w:vAlign w:val="center"/>
          </w:tcPr>
          <w:p w14:paraId="33054FF7" w14:textId="36778456"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4A98303C" w14:textId="221CB86D"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4B7F4025" w14:textId="42DBF7A1"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22C2C5CA" w14:textId="0BB7A0A7"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252AA595" w14:textId="1E9ACCE2"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2D708075" w14:textId="77777777" w:rsidTr="00EB7E10">
        <w:trPr>
          <w:jc w:val="center"/>
        </w:trPr>
        <w:tc>
          <w:tcPr>
            <w:tcW w:w="4112" w:type="dxa"/>
            <w:shd w:val="clear" w:color="auto" w:fill="FFFFFF"/>
            <w:tcMar>
              <w:top w:w="0" w:type="dxa"/>
              <w:left w:w="0" w:type="dxa"/>
              <w:bottom w:w="0" w:type="dxa"/>
              <w:right w:w="0" w:type="dxa"/>
            </w:tcMar>
            <w:vAlign w:val="center"/>
            <w:hideMark/>
          </w:tcPr>
          <w:p w14:paraId="2C9FD513" w14:textId="5EBC5A0B"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0ABE1731" w14:textId="6C62EE46"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758</w:t>
            </w:r>
          </w:p>
        </w:tc>
        <w:tc>
          <w:tcPr>
            <w:tcW w:w="841" w:type="dxa"/>
            <w:shd w:val="clear" w:color="auto" w:fill="FFFFFF"/>
            <w:tcMar>
              <w:top w:w="0" w:type="dxa"/>
              <w:left w:w="75" w:type="dxa"/>
              <w:bottom w:w="0" w:type="dxa"/>
              <w:right w:w="75" w:type="dxa"/>
            </w:tcMar>
            <w:vAlign w:val="center"/>
            <w:hideMark/>
          </w:tcPr>
          <w:p w14:paraId="5B0E5A06" w14:textId="247061A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758</w:t>
            </w:r>
          </w:p>
        </w:tc>
        <w:tc>
          <w:tcPr>
            <w:tcW w:w="842" w:type="dxa"/>
            <w:shd w:val="clear" w:color="auto" w:fill="FFFFFF"/>
            <w:tcMar>
              <w:top w:w="0" w:type="dxa"/>
              <w:left w:w="75" w:type="dxa"/>
              <w:bottom w:w="0" w:type="dxa"/>
              <w:right w:w="75" w:type="dxa"/>
            </w:tcMar>
            <w:vAlign w:val="center"/>
            <w:hideMark/>
          </w:tcPr>
          <w:p w14:paraId="50A077A3" w14:textId="2056F46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759</w:t>
            </w:r>
          </w:p>
        </w:tc>
        <w:tc>
          <w:tcPr>
            <w:tcW w:w="841" w:type="dxa"/>
            <w:shd w:val="clear" w:color="auto" w:fill="FFFFFF"/>
            <w:tcMar>
              <w:top w:w="0" w:type="dxa"/>
              <w:left w:w="75" w:type="dxa"/>
              <w:bottom w:w="0" w:type="dxa"/>
              <w:right w:w="75" w:type="dxa"/>
            </w:tcMar>
            <w:vAlign w:val="center"/>
            <w:hideMark/>
          </w:tcPr>
          <w:p w14:paraId="1157C99A" w14:textId="55C022D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775</w:t>
            </w:r>
          </w:p>
        </w:tc>
        <w:tc>
          <w:tcPr>
            <w:tcW w:w="842" w:type="dxa"/>
            <w:shd w:val="clear" w:color="auto" w:fill="FFFFFF"/>
            <w:tcMar>
              <w:top w:w="0" w:type="dxa"/>
              <w:left w:w="75" w:type="dxa"/>
              <w:bottom w:w="0" w:type="dxa"/>
              <w:right w:w="75" w:type="dxa"/>
            </w:tcMar>
            <w:vAlign w:val="center"/>
            <w:hideMark/>
          </w:tcPr>
          <w:p w14:paraId="6FDDDCE7" w14:textId="40C41914"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802</w:t>
            </w:r>
          </w:p>
        </w:tc>
      </w:tr>
      <w:tr w:rsidR="00AF3FF3" w:rsidRPr="00784C89" w14:paraId="3FED405C" w14:textId="77777777" w:rsidTr="00EB7E10">
        <w:trPr>
          <w:jc w:val="center"/>
        </w:trPr>
        <w:tc>
          <w:tcPr>
            <w:tcW w:w="4112" w:type="dxa"/>
            <w:shd w:val="clear" w:color="auto" w:fill="FFFFFF"/>
            <w:tcMar>
              <w:top w:w="0" w:type="dxa"/>
              <w:left w:w="0" w:type="dxa"/>
              <w:bottom w:w="0" w:type="dxa"/>
              <w:right w:w="0" w:type="dxa"/>
            </w:tcMar>
            <w:vAlign w:val="center"/>
            <w:hideMark/>
          </w:tcPr>
          <w:p w14:paraId="4FFCC9C4" w14:textId="2D85A612"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2FD54610" w14:textId="13C298F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1,144</w:t>
            </w:r>
          </w:p>
        </w:tc>
        <w:tc>
          <w:tcPr>
            <w:tcW w:w="841" w:type="dxa"/>
            <w:shd w:val="clear" w:color="auto" w:fill="FFFFFF"/>
            <w:tcMar>
              <w:top w:w="0" w:type="dxa"/>
              <w:left w:w="75" w:type="dxa"/>
              <w:bottom w:w="0" w:type="dxa"/>
              <w:right w:w="75" w:type="dxa"/>
            </w:tcMar>
            <w:vAlign w:val="center"/>
            <w:hideMark/>
          </w:tcPr>
          <w:p w14:paraId="6BB3A4CF" w14:textId="7E9E33B1"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1,133</w:t>
            </w:r>
          </w:p>
        </w:tc>
        <w:tc>
          <w:tcPr>
            <w:tcW w:w="842" w:type="dxa"/>
            <w:shd w:val="clear" w:color="auto" w:fill="FFFFFF"/>
            <w:tcMar>
              <w:top w:w="0" w:type="dxa"/>
              <w:left w:w="75" w:type="dxa"/>
              <w:bottom w:w="0" w:type="dxa"/>
              <w:right w:w="75" w:type="dxa"/>
            </w:tcMar>
            <w:vAlign w:val="center"/>
            <w:hideMark/>
          </w:tcPr>
          <w:p w14:paraId="65C68F82" w14:textId="182BCBD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1,178</w:t>
            </w:r>
          </w:p>
        </w:tc>
        <w:tc>
          <w:tcPr>
            <w:tcW w:w="841" w:type="dxa"/>
            <w:shd w:val="clear" w:color="auto" w:fill="FFFFFF"/>
            <w:tcMar>
              <w:top w:w="0" w:type="dxa"/>
              <w:left w:w="75" w:type="dxa"/>
              <w:bottom w:w="0" w:type="dxa"/>
              <w:right w:w="75" w:type="dxa"/>
            </w:tcMar>
            <w:vAlign w:val="center"/>
            <w:hideMark/>
          </w:tcPr>
          <w:p w14:paraId="7891500C" w14:textId="53B583D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1,090</w:t>
            </w:r>
          </w:p>
        </w:tc>
        <w:tc>
          <w:tcPr>
            <w:tcW w:w="842" w:type="dxa"/>
            <w:shd w:val="clear" w:color="auto" w:fill="FFFFFF"/>
            <w:tcMar>
              <w:top w:w="0" w:type="dxa"/>
              <w:left w:w="75" w:type="dxa"/>
              <w:bottom w:w="0" w:type="dxa"/>
              <w:right w:w="75" w:type="dxa"/>
            </w:tcMar>
            <w:vAlign w:val="center"/>
            <w:hideMark/>
          </w:tcPr>
          <w:p w14:paraId="79B8C1BC" w14:textId="3C585D5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1,500</w:t>
            </w:r>
          </w:p>
        </w:tc>
      </w:tr>
      <w:tr w:rsidR="00AF3FF3" w:rsidRPr="00784C89" w14:paraId="5B22EEE1" w14:textId="77777777" w:rsidTr="00EB7E10">
        <w:trPr>
          <w:jc w:val="center"/>
        </w:trPr>
        <w:tc>
          <w:tcPr>
            <w:tcW w:w="4112" w:type="dxa"/>
            <w:shd w:val="clear" w:color="auto" w:fill="FFFFFF"/>
            <w:tcMar>
              <w:top w:w="0" w:type="dxa"/>
              <w:left w:w="0" w:type="dxa"/>
              <w:bottom w:w="0" w:type="dxa"/>
              <w:right w:w="0" w:type="dxa"/>
            </w:tcMar>
            <w:vAlign w:val="center"/>
            <w:hideMark/>
          </w:tcPr>
          <w:p w14:paraId="0BCAD507" w14:textId="7E9134BD"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7F5B2B94" w14:textId="756390D5"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1.8%</w:t>
            </w:r>
          </w:p>
        </w:tc>
        <w:tc>
          <w:tcPr>
            <w:tcW w:w="841" w:type="dxa"/>
            <w:shd w:val="clear" w:color="auto" w:fill="FFFFFF"/>
            <w:tcMar>
              <w:top w:w="0" w:type="dxa"/>
              <w:left w:w="75" w:type="dxa"/>
              <w:bottom w:w="0" w:type="dxa"/>
              <w:right w:w="75" w:type="dxa"/>
            </w:tcMar>
            <w:vAlign w:val="center"/>
            <w:hideMark/>
          </w:tcPr>
          <w:p w14:paraId="14457D76" w14:textId="5F4BAE1E"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1.9</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48EAD529" w14:textId="07B836B7"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1.4%</w:t>
            </w:r>
          </w:p>
        </w:tc>
        <w:tc>
          <w:tcPr>
            <w:tcW w:w="841" w:type="dxa"/>
            <w:shd w:val="clear" w:color="auto" w:fill="FFFFFF"/>
            <w:tcMar>
              <w:top w:w="0" w:type="dxa"/>
              <w:left w:w="75" w:type="dxa"/>
              <w:bottom w:w="0" w:type="dxa"/>
              <w:right w:w="75" w:type="dxa"/>
            </w:tcMar>
            <w:vAlign w:val="center"/>
            <w:hideMark/>
          </w:tcPr>
          <w:p w14:paraId="4AFE5CA5" w14:textId="4117BD35"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2.5%</w:t>
            </w:r>
          </w:p>
        </w:tc>
        <w:tc>
          <w:tcPr>
            <w:tcW w:w="842" w:type="dxa"/>
            <w:shd w:val="clear" w:color="auto" w:fill="FFFFFF"/>
            <w:tcMar>
              <w:top w:w="0" w:type="dxa"/>
              <w:left w:w="75" w:type="dxa"/>
              <w:bottom w:w="0" w:type="dxa"/>
              <w:right w:w="75" w:type="dxa"/>
            </w:tcMar>
            <w:vAlign w:val="center"/>
            <w:hideMark/>
          </w:tcPr>
          <w:p w14:paraId="1B34FEE2" w14:textId="46C272F8"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0.8%</w:t>
            </w:r>
          </w:p>
        </w:tc>
      </w:tr>
      <w:tr w:rsidR="00AF3FF3" w:rsidRPr="00784C89" w14:paraId="2BC4F581" w14:textId="77777777" w:rsidTr="00EB7E10">
        <w:trPr>
          <w:jc w:val="center"/>
        </w:trPr>
        <w:tc>
          <w:tcPr>
            <w:tcW w:w="4112" w:type="dxa"/>
            <w:shd w:val="clear" w:color="auto" w:fill="FFFFFF"/>
            <w:tcMar>
              <w:top w:w="0" w:type="dxa"/>
              <w:left w:w="0" w:type="dxa"/>
              <w:bottom w:w="0" w:type="dxa"/>
              <w:right w:w="0" w:type="dxa"/>
            </w:tcMar>
            <w:vAlign w:val="center"/>
          </w:tcPr>
          <w:p w14:paraId="4F6D38AB" w14:textId="35D0A935"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BMI &gt;= 40</w:t>
            </w:r>
          </w:p>
        </w:tc>
        <w:tc>
          <w:tcPr>
            <w:tcW w:w="1134" w:type="dxa"/>
            <w:shd w:val="clear" w:color="auto" w:fill="FFFFFF"/>
            <w:tcMar>
              <w:top w:w="0" w:type="dxa"/>
              <w:left w:w="75" w:type="dxa"/>
              <w:bottom w:w="0" w:type="dxa"/>
              <w:right w:w="75" w:type="dxa"/>
            </w:tcMar>
            <w:vAlign w:val="center"/>
          </w:tcPr>
          <w:p w14:paraId="2C23E9CA" w14:textId="7AB08272"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5FF88E40" w14:textId="60893803"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5D7625F5" w14:textId="0B36BAD0"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113783E4" w14:textId="4DA96A5E"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19CB6A97" w14:textId="776289D0"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3847C1B9" w14:textId="77777777" w:rsidTr="00EB7E10">
        <w:trPr>
          <w:jc w:val="center"/>
        </w:trPr>
        <w:tc>
          <w:tcPr>
            <w:tcW w:w="4112" w:type="dxa"/>
            <w:shd w:val="clear" w:color="auto" w:fill="FFFFFF"/>
            <w:tcMar>
              <w:top w:w="0" w:type="dxa"/>
              <w:left w:w="0" w:type="dxa"/>
              <w:bottom w:w="0" w:type="dxa"/>
              <w:right w:w="0" w:type="dxa"/>
            </w:tcMar>
            <w:vAlign w:val="center"/>
            <w:hideMark/>
          </w:tcPr>
          <w:p w14:paraId="76F8808C" w14:textId="7B3588DB"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36687E49" w14:textId="38825EC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758</w:t>
            </w:r>
          </w:p>
        </w:tc>
        <w:tc>
          <w:tcPr>
            <w:tcW w:w="841" w:type="dxa"/>
            <w:shd w:val="clear" w:color="auto" w:fill="FFFFFF"/>
            <w:tcMar>
              <w:top w:w="0" w:type="dxa"/>
              <w:left w:w="75" w:type="dxa"/>
              <w:bottom w:w="0" w:type="dxa"/>
              <w:right w:w="75" w:type="dxa"/>
            </w:tcMar>
            <w:vAlign w:val="center"/>
            <w:hideMark/>
          </w:tcPr>
          <w:p w14:paraId="5781857A" w14:textId="657BB096"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761</w:t>
            </w:r>
          </w:p>
        </w:tc>
        <w:tc>
          <w:tcPr>
            <w:tcW w:w="842" w:type="dxa"/>
            <w:shd w:val="clear" w:color="auto" w:fill="FFFFFF"/>
            <w:tcMar>
              <w:top w:w="0" w:type="dxa"/>
              <w:left w:w="75" w:type="dxa"/>
              <w:bottom w:w="0" w:type="dxa"/>
              <w:right w:w="75" w:type="dxa"/>
            </w:tcMar>
            <w:vAlign w:val="center"/>
            <w:hideMark/>
          </w:tcPr>
          <w:p w14:paraId="1EEA6F6A" w14:textId="09484AF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750</w:t>
            </w:r>
          </w:p>
        </w:tc>
        <w:tc>
          <w:tcPr>
            <w:tcW w:w="841" w:type="dxa"/>
            <w:shd w:val="clear" w:color="auto" w:fill="FFFFFF"/>
            <w:tcMar>
              <w:top w:w="0" w:type="dxa"/>
              <w:left w:w="75" w:type="dxa"/>
              <w:bottom w:w="0" w:type="dxa"/>
              <w:right w:w="75" w:type="dxa"/>
            </w:tcMar>
            <w:vAlign w:val="center"/>
            <w:hideMark/>
          </w:tcPr>
          <w:p w14:paraId="61C48E88" w14:textId="1DC8B074"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778</w:t>
            </w:r>
          </w:p>
        </w:tc>
        <w:tc>
          <w:tcPr>
            <w:tcW w:w="842" w:type="dxa"/>
            <w:shd w:val="clear" w:color="auto" w:fill="FFFFFF"/>
            <w:tcMar>
              <w:top w:w="0" w:type="dxa"/>
              <w:left w:w="75" w:type="dxa"/>
              <w:bottom w:w="0" w:type="dxa"/>
              <w:right w:w="75" w:type="dxa"/>
            </w:tcMar>
            <w:vAlign w:val="center"/>
            <w:hideMark/>
          </w:tcPr>
          <w:p w14:paraId="4C9CD943" w14:textId="499E0577"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797</w:t>
            </w:r>
          </w:p>
        </w:tc>
      </w:tr>
      <w:tr w:rsidR="00AF3FF3" w:rsidRPr="00784C89" w14:paraId="3AB88860" w14:textId="77777777" w:rsidTr="00EB7E10">
        <w:trPr>
          <w:jc w:val="center"/>
        </w:trPr>
        <w:tc>
          <w:tcPr>
            <w:tcW w:w="4112" w:type="dxa"/>
            <w:shd w:val="clear" w:color="auto" w:fill="FFFFFF"/>
            <w:tcMar>
              <w:top w:w="0" w:type="dxa"/>
              <w:left w:w="0" w:type="dxa"/>
              <w:bottom w:w="0" w:type="dxa"/>
              <w:right w:w="0" w:type="dxa"/>
            </w:tcMar>
            <w:vAlign w:val="center"/>
            <w:hideMark/>
          </w:tcPr>
          <w:p w14:paraId="33DF9CA4" w14:textId="0189E812"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24890F87" w14:textId="35FA785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915</w:t>
            </w:r>
          </w:p>
        </w:tc>
        <w:tc>
          <w:tcPr>
            <w:tcW w:w="841" w:type="dxa"/>
            <w:shd w:val="clear" w:color="auto" w:fill="FFFFFF"/>
            <w:tcMar>
              <w:top w:w="0" w:type="dxa"/>
              <w:left w:w="75" w:type="dxa"/>
              <w:bottom w:w="0" w:type="dxa"/>
              <w:right w:w="75" w:type="dxa"/>
            </w:tcMar>
            <w:vAlign w:val="center"/>
            <w:hideMark/>
          </w:tcPr>
          <w:p w14:paraId="6EC3E751" w14:textId="77D49E9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906</w:t>
            </w:r>
          </w:p>
        </w:tc>
        <w:tc>
          <w:tcPr>
            <w:tcW w:w="842" w:type="dxa"/>
            <w:shd w:val="clear" w:color="auto" w:fill="FFFFFF"/>
            <w:tcMar>
              <w:top w:w="0" w:type="dxa"/>
              <w:left w:w="75" w:type="dxa"/>
              <w:bottom w:w="0" w:type="dxa"/>
              <w:right w:w="75" w:type="dxa"/>
            </w:tcMar>
            <w:vAlign w:val="center"/>
            <w:hideMark/>
          </w:tcPr>
          <w:p w14:paraId="6C8DF7EC" w14:textId="43CFC92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924</w:t>
            </w:r>
          </w:p>
        </w:tc>
        <w:tc>
          <w:tcPr>
            <w:tcW w:w="841" w:type="dxa"/>
            <w:shd w:val="clear" w:color="auto" w:fill="FFFFFF"/>
            <w:tcMar>
              <w:top w:w="0" w:type="dxa"/>
              <w:left w:w="75" w:type="dxa"/>
              <w:bottom w:w="0" w:type="dxa"/>
              <w:right w:w="75" w:type="dxa"/>
            </w:tcMar>
            <w:vAlign w:val="center"/>
            <w:hideMark/>
          </w:tcPr>
          <w:p w14:paraId="7BF2917C" w14:textId="3BFCCBB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889</w:t>
            </w:r>
          </w:p>
        </w:tc>
        <w:tc>
          <w:tcPr>
            <w:tcW w:w="842" w:type="dxa"/>
            <w:shd w:val="clear" w:color="auto" w:fill="FFFFFF"/>
            <w:tcMar>
              <w:top w:w="0" w:type="dxa"/>
              <w:left w:w="75" w:type="dxa"/>
              <w:bottom w:w="0" w:type="dxa"/>
              <w:right w:w="75" w:type="dxa"/>
            </w:tcMar>
            <w:vAlign w:val="center"/>
            <w:hideMark/>
          </w:tcPr>
          <w:p w14:paraId="23C43F2E" w14:textId="0B7FE09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956</w:t>
            </w:r>
          </w:p>
        </w:tc>
      </w:tr>
      <w:tr w:rsidR="00AF3FF3" w:rsidRPr="00784C89" w14:paraId="69838EDC" w14:textId="77777777" w:rsidTr="00EB7E10">
        <w:trPr>
          <w:jc w:val="center"/>
        </w:trPr>
        <w:tc>
          <w:tcPr>
            <w:tcW w:w="4112" w:type="dxa"/>
            <w:shd w:val="clear" w:color="auto" w:fill="FFFFFF"/>
            <w:tcMar>
              <w:top w:w="0" w:type="dxa"/>
              <w:left w:w="0" w:type="dxa"/>
              <w:bottom w:w="0" w:type="dxa"/>
              <w:right w:w="0" w:type="dxa"/>
            </w:tcMar>
            <w:vAlign w:val="center"/>
            <w:hideMark/>
          </w:tcPr>
          <w:p w14:paraId="54549B59" w14:textId="58442B03"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4CD88251" w14:textId="617E82BA"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4.9</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571541D4" w14:textId="4D69FDD3"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3.3%</w:t>
            </w:r>
          </w:p>
        </w:tc>
        <w:tc>
          <w:tcPr>
            <w:tcW w:w="842" w:type="dxa"/>
            <w:shd w:val="clear" w:color="auto" w:fill="FFFFFF"/>
            <w:tcMar>
              <w:top w:w="0" w:type="dxa"/>
              <w:left w:w="75" w:type="dxa"/>
              <w:bottom w:w="0" w:type="dxa"/>
              <w:right w:w="75" w:type="dxa"/>
            </w:tcMar>
            <w:vAlign w:val="center"/>
            <w:hideMark/>
          </w:tcPr>
          <w:p w14:paraId="658B3FF9" w14:textId="4D649C46"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8.4</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7BDCFACE" w14:textId="0D5E1FC3"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4.8</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678EBA07" w14:textId="13FF375C"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6.5</w:t>
            </w:r>
            <w:r w:rsidR="00AF3FF3" w:rsidRPr="00784C89">
              <w:rPr>
                <w:color w:val="333333"/>
                <w:sz w:val="18"/>
                <w:szCs w:val="18"/>
              </w:rPr>
              <w:t>%</w:t>
            </w:r>
          </w:p>
        </w:tc>
      </w:tr>
      <w:tr w:rsidR="00AF3FF3" w:rsidRPr="00784C89" w14:paraId="6688FDE1" w14:textId="77777777" w:rsidTr="00EB7E10">
        <w:trPr>
          <w:jc w:val="center"/>
        </w:trPr>
        <w:tc>
          <w:tcPr>
            <w:tcW w:w="4112" w:type="dxa"/>
            <w:shd w:val="clear" w:color="auto" w:fill="FFFFFF"/>
            <w:tcMar>
              <w:top w:w="0" w:type="dxa"/>
              <w:left w:w="0" w:type="dxa"/>
              <w:bottom w:w="0" w:type="dxa"/>
              <w:right w:w="0" w:type="dxa"/>
            </w:tcMar>
            <w:vAlign w:val="center"/>
          </w:tcPr>
          <w:p w14:paraId="58A9DD54" w14:textId="713E4DB3"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Homeless</w:t>
            </w:r>
          </w:p>
        </w:tc>
        <w:tc>
          <w:tcPr>
            <w:tcW w:w="1134" w:type="dxa"/>
            <w:shd w:val="clear" w:color="auto" w:fill="FFFFFF"/>
            <w:tcMar>
              <w:top w:w="0" w:type="dxa"/>
              <w:left w:w="75" w:type="dxa"/>
              <w:bottom w:w="0" w:type="dxa"/>
              <w:right w:w="75" w:type="dxa"/>
            </w:tcMar>
            <w:vAlign w:val="center"/>
          </w:tcPr>
          <w:p w14:paraId="079CC4F9" w14:textId="0178B12F"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5B416160" w14:textId="0E31FB72"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764181CE" w14:textId="2E87EDB4"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6E56E4E5" w14:textId="2FB6D497"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169829D1" w14:textId="14067DE9"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760B907D" w14:textId="77777777" w:rsidTr="00EB7E10">
        <w:trPr>
          <w:jc w:val="center"/>
        </w:trPr>
        <w:tc>
          <w:tcPr>
            <w:tcW w:w="4112" w:type="dxa"/>
            <w:shd w:val="clear" w:color="auto" w:fill="FFFFFF"/>
            <w:tcMar>
              <w:top w:w="0" w:type="dxa"/>
              <w:left w:w="0" w:type="dxa"/>
              <w:bottom w:w="0" w:type="dxa"/>
              <w:right w:w="0" w:type="dxa"/>
            </w:tcMar>
            <w:vAlign w:val="center"/>
            <w:hideMark/>
          </w:tcPr>
          <w:p w14:paraId="49FF226B" w14:textId="1E1A9077"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5BD84746" w14:textId="556218C7"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765</w:t>
            </w:r>
          </w:p>
        </w:tc>
        <w:tc>
          <w:tcPr>
            <w:tcW w:w="841" w:type="dxa"/>
            <w:shd w:val="clear" w:color="auto" w:fill="FFFFFF"/>
            <w:tcMar>
              <w:top w:w="0" w:type="dxa"/>
              <w:left w:w="75" w:type="dxa"/>
              <w:bottom w:w="0" w:type="dxa"/>
              <w:right w:w="75" w:type="dxa"/>
            </w:tcMar>
            <w:vAlign w:val="center"/>
            <w:hideMark/>
          </w:tcPr>
          <w:p w14:paraId="2E00E85B" w14:textId="3043F69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764</w:t>
            </w:r>
          </w:p>
        </w:tc>
        <w:tc>
          <w:tcPr>
            <w:tcW w:w="842" w:type="dxa"/>
            <w:shd w:val="clear" w:color="auto" w:fill="FFFFFF"/>
            <w:tcMar>
              <w:top w:w="0" w:type="dxa"/>
              <w:left w:w="75" w:type="dxa"/>
              <w:bottom w:w="0" w:type="dxa"/>
              <w:right w:w="75" w:type="dxa"/>
            </w:tcMar>
            <w:vAlign w:val="center"/>
            <w:hideMark/>
          </w:tcPr>
          <w:p w14:paraId="73DEC7BE" w14:textId="472C4E1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767</w:t>
            </w:r>
          </w:p>
        </w:tc>
        <w:tc>
          <w:tcPr>
            <w:tcW w:w="841" w:type="dxa"/>
            <w:shd w:val="clear" w:color="auto" w:fill="FFFFFF"/>
            <w:tcMar>
              <w:top w:w="0" w:type="dxa"/>
              <w:left w:w="75" w:type="dxa"/>
              <w:bottom w:w="0" w:type="dxa"/>
              <w:right w:w="75" w:type="dxa"/>
            </w:tcMar>
            <w:vAlign w:val="center"/>
            <w:hideMark/>
          </w:tcPr>
          <w:p w14:paraId="0B28AB4F" w14:textId="3F4C56F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780</w:t>
            </w:r>
          </w:p>
        </w:tc>
        <w:tc>
          <w:tcPr>
            <w:tcW w:w="842" w:type="dxa"/>
            <w:shd w:val="clear" w:color="auto" w:fill="FFFFFF"/>
            <w:tcMar>
              <w:top w:w="0" w:type="dxa"/>
              <w:left w:w="75" w:type="dxa"/>
              <w:bottom w:w="0" w:type="dxa"/>
              <w:right w:w="75" w:type="dxa"/>
            </w:tcMar>
            <w:vAlign w:val="center"/>
            <w:hideMark/>
          </w:tcPr>
          <w:p w14:paraId="3240ABCC" w14:textId="7F2CE7BD"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815</w:t>
            </w:r>
          </w:p>
        </w:tc>
      </w:tr>
      <w:tr w:rsidR="00AF3FF3" w:rsidRPr="00784C89" w14:paraId="53815040" w14:textId="77777777" w:rsidTr="00EB7E10">
        <w:trPr>
          <w:jc w:val="center"/>
        </w:trPr>
        <w:tc>
          <w:tcPr>
            <w:tcW w:w="4112" w:type="dxa"/>
            <w:shd w:val="clear" w:color="auto" w:fill="FFFFFF"/>
            <w:tcMar>
              <w:top w:w="0" w:type="dxa"/>
              <w:left w:w="0" w:type="dxa"/>
              <w:bottom w:w="0" w:type="dxa"/>
              <w:right w:w="0" w:type="dxa"/>
            </w:tcMar>
            <w:vAlign w:val="center"/>
            <w:hideMark/>
          </w:tcPr>
          <w:p w14:paraId="34B31461" w14:textId="2EA591E4"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5521A893" w14:textId="7403E638"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774</w:t>
            </w:r>
          </w:p>
        </w:tc>
        <w:tc>
          <w:tcPr>
            <w:tcW w:w="841" w:type="dxa"/>
            <w:shd w:val="clear" w:color="auto" w:fill="FFFFFF"/>
            <w:tcMar>
              <w:top w:w="0" w:type="dxa"/>
              <w:left w:w="75" w:type="dxa"/>
              <w:bottom w:w="0" w:type="dxa"/>
              <w:right w:w="75" w:type="dxa"/>
            </w:tcMar>
            <w:vAlign w:val="center"/>
            <w:hideMark/>
          </w:tcPr>
          <w:p w14:paraId="2F06C564" w14:textId="315A6E1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869</w:t>
            </w:r>
          </w:p>
        </w:tc>
        <w:tc>
          <w:tcPr>
            <w:tcW w:w="842" w:type="dxa"/>
            <w:shd w:val="clear" w:color="auto" w:fill="FFFFFF"/>
            <w:tcMar>
              <w:top w:w="0" w:type="dxa"/>
              <w:left w:w="75" w:type="dxa"/>
              <w:bottom w:w="0" w:type="dxa"/>
              <w:right w:w="75" w:type="dxa"/>
            </w:tcMar>
            <w:vAlign w:val="center"/>
            <w:hideMark/>
          </w:tcPr>
          <w:p w14:paraId="31CF630C" w14:textId="54356F9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742</w:t>
            </w:r>
          </w:p>
        </w:tc>
        <w:tc>
          <w:tcPr>
            <w:tcW w:w="841" w:type="dxa"/>
            <w:shd w:val="clear" w:color="auto" w:fill="FFFFFF"/>
            <w:tcMar>
              <w:top w:w="0" w:type="dxa"/>
              <w:left w:w="75" w:type="dxa"/>
              <w:bottom w:w="0" w:type="dxa"/>
              <w:right w:w="75" w:type="dxa"/>
            </w:tcMar>
            <w:vAlign w:val="center"/>
            <w:hideMark/>
          </w:tcPr>
          <w:p w14:paraId="2FCB8CA7" w14:textId="376B47AE"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846</w:t>
            </w:r>
          </w:p>
        </w:tc>
        <w:tc>
          <w:tcPr>
            <w:tcW w:w="842" w:type="dxa"/>
            <w:shd w:val="clear" w:color="auto" w:fill="FFFFFF"/>
            <w:tcMar>
              <w:top w:w="0" w:type="dxa"/>
              <w:left w:w="75" w:type="dxa"/>
              <w:bottom w:w="0" w:type="dxa"/>
              <w:right w:w="75" w:type="dxa"/>
            </w:tcMar>
            <w:vAlign w:val="center"/>
            <w:hideMark/>
          </w:tcPr>
          <w:p w14:paraId="2EDF9C70" w14:textId="6DA7EC2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509</w:t>
            </w:r>
          </w:p>
        </w:tc>
      </w:tr>
      <w:tr w:rsidR="00AF3FF3" w:rsidRPr="00784C89" w14:paraId="10147670" w14:textId="77777777" w:rsidTr="00EB7E10">
        <w:trPr>
          <w:jc w:val="center"/>
        </w:trPr>
        <w:tc>
          <w:tcPr>
            <w:tcW w:w="4112" w:type="dxa"/>
            <w:shd w:val="clear" w:color="auto" w:fill="FFFFFF"/>
            <w:tcMar>
              <w:top w:w="0" w:type="dxa"/>
              <w:left w:w="0" w:type="dxa"/>
              <w:bottom w:w="0" w:type="dxa"/>
              <w:right w:w="0" w:type="dxa"/>
            </w:tcMar>
            <w:vAlign w:val="center"/>
            <w:hideMark/>
          </w:tcPr>
          <w:p w14:paraId="22F07FBE" w14:textId="7DA2E409"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7F61635A" w14:textId="7F80BBA5"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3.2%</w:t>
            </w:r>
          </w:p>
        </w:tc>
        <w:tc>
          <w:tcPr>
            <w:tcW w:w="841" w:type="dxa"/>
            <w:shd w:val="clear" w:color="auto" w:fill="FFFFFF"/>
            <w:tcMar>
              <w:top w:w="0" w:type="dxa"/>
              <w:left w:w="75" w:type="dxa"/>
              <w:bottom w:w="0" w:type="dxa"/>
              <w:right w:w="75" w:type="dxa"/>
            </w:tcMar>
            <w:vAlign w:val="center"/>
            <w:hideMark/>
          </w:tcPr>
          <w:p w14:paraId="2851157A" w14:textId="36EB64A4"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1.1%</w:t>
            </w:r>
          </w:p>
        </w:tc>
        <w:tc>
          <w:tcPr>
            <w:tcW w:w="842" w:type="dxa"/>
            <w:shd w:val="clear" w:color="auto" w:fill="FFFFFF"/>
            <w:tcMar>
              <w:top w:w="0" w:type="dxa"/>
              <w:left w:w="75" w:type="dxa"/>
              <w:bottom w:w="0" w:type="dxa"/>
              <w:right w:w="75" w:type="dxa"/>
            </w:tcMar>
            <w:vAlign w:val="center"/>
            <w:hideMark/>
          </w:tcPr>
          <w:p w14:paraId="49B1AEB4" w14:textId="2438ED11"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8.1%</w:t>
            </w:r>
          </w:p>
        </w:tc>
        <w:tc>
          <w:tcPr>
            <w:tcW w:w="841" w:type="dxa"/>
            <w:shd w:val="clear" w:color="auto" w:fill="FFFFFF"/>
            <w:tcMar>
              <w:top w:w="0" w:type="dxa"/>
              <w:left w:w="75" w:type="dxa"/>
              <w:bottom w:w="0" w:type="dxa"/>
              <w:right w:w="75" w:type="dxa"/>
            </w:tcMar>
            <w:vAlign w:val="center"/>
            <w:hideMark/>
          </w:tcPr>
          <w:p w14:paraId="3EFC20EA" w14:textId="08ABA181"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4.1%</w:t>
            </w:r>
          </w:p>
        </w:tc>
        <w:tc>
          <w:tcPr>
            <w:tcW w:w="842" w:type="dxa"/>
            <w:shd w:val="clear" w:color="auto" w:fill="FFFFFF"/>
            <w:tcMar>
              <w:top w:w="0" w:type="dxa"/>
              <w:left w:w="75" w:type="dxa"/>
              <w:bottom w:w="0" w:type="dxa"/>
              <w:right w:w="75" w:type="dxa"/>
            </w:tcMar>
            <w:vAlign w:val="center"/>
            <w:hideMark/>
          </w:tcPr>
          <w:p w14:paraId="69878C0B" w14:textId="3B5F8F61"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2.5%</w:t>
            </w:r>
          </w:p>
        </w:tc>
      </w:tr>
      <w:tr w:rsidR="00AF3FF3" w:rsidRPr="00784C89" w14:paraId="040B3C90" w14:textId="77777777" w:rsidTr="00EB7E10">
        <w:trPr>
          <w:jc w:val="center"/>
        </w:trPr>
        <w:tc>
          <w:tcPr>
            <w:tcW w:w="4112" w:type="dxa"/>
            <w:shd w:val="clear" w:color="auto" w:fill="FFFFFF"/>
            <w:tcMar>
              <w:top w:w="0" w:type="dxa"/>
              <w:left w:w="0" w:type="dxa"/>
              <w:bottom w:w="0" w:type="dxa"/>
              <w:right w:w="0" w:type="dxa"/>
            </w:tcMar>
            <w:vAlign w:val="center"/>
          </w:tcPr>
          <w:p w14:paraId="718D388F" w14:textId="28BDC564"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Severe MH disorder</w:t>
            </w:r>
          </w:p>
        </w:tc>
        <w:tc>
          <w:tcPr>
            <w:tcW w:w="1134" w:type="dxa"/>
            <w:shd w:val="clear" w:color="auto" w:fill="FFFFFF"/>
            <w:tcMar>
              <w:top w:w="0" w:type="dxa"/>
              <w:left w:w="75" w:type="dxa"/>
              <w:bottom w:w="0" w:type="dxa"/>
              <w:right w:w="75" w:type="dxa"/>
            </w:tcMar>
            <w:vAlign w:val="center"/>
          </w:tcPr>
          <w:p w14:paraId="51BFCD0B" w14:textId="5A360D5D"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561BDA4E" w14:textId="66AB92A8"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0592CEE9" w14:textId="5F262A1F"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024DEDE0" w14:textId="562AC11A"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02AB6340" w14:textId="413ED41E"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758C1EE8" w14:textId="77777777" w:rsidTr="00EB7E10">
        <w:trPr>
          <w:jc w:val="center"/>
        </w:trPr>
        <w:tc>
          <w:tcPr>
            <w:tcW w:w="4112" w:type="dxa"/>
            <w:shd w:val="clear" w:color="auto" w:fill="FFFFFF"/>
            <w:tcMar>
              <w:top w:w="0" w:type="dxa"/>
              <w:left w:w="0" w:type="dxa"/>
              <w:bottom w:w="0" w:type="dxa"/>
              <w:right w:w="0" w:type="dxa"/>
            </w:tcMar>
            <w:vAlign w:val="center"/>
            <w:hideMark/>
          </w:tcPr>
          <w:p w14:paraId="5A876EC3" w14:textId="1357119F"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18B10A68" w14:textId="4C4D511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759</w:t>
            </w:r>
          </w:p>
        </w:tc>
        <w:tc>
          <w:tcPr>
            <w:tcW w:w="841" w:type="dxa"/>
            <w:shd w:val="clear" w:color="auto" w:fill="FFFFFF"/>
            <w:tcMar>
              <w:top w:w="0" w:type="dxa"/>
              <w:left w:w="75" w:type="dxa"/>
              <w:bottom w:w="0" w:type="dxa"/>
              <w:right w:w="75" w:type="dxa"/>
            </w:tcMar>
            <w:vAlign w:val="center"/>
            <w:hideMark/>
          </w:tcPr>
          <w:p w14:paraId="346256FA" w14:textId="626BD21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758</w:t>
            </w:r>
          </w:p>
        </w:tc>
        <w:tc>
          <w:tcPr>
            <w:tcW w:w="842" w:type="dxa"/>
            <w:shd w:val="clear" w:color="auto" w:fill="FFFFFF"/>
            <w:tcMar>
              <w:top w:w="0" w:type="dxa"/>
              <w:left w:w="75" w:type="dxa"/>
              <w:bottom w:w="0" w:type="dxa"/>
              <w:right w:w="75" w:type="dxa"/>
            </w:tcMar>
            <w:vAlign w:val="center"/>
            <w:hideMark/>
          </w:tcPr>
          <w:p w14:paraId="3BAF8BAA" w14:textId="54090A8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761</w:t>
            </w:r>
          </w:p>
        </w:tc>
        <w:tc>
          <w:tcPr>
            <w:tcW w:w="841" w:type="dxa"/>
            <w:shd w:val="clear" w:color="auto" w:fill="FFFFFF"/>
            <w:tcMar>
              <w:top w:w="0" w:type="dxa"/>
              <w:left w:w="75" w:type="dxa"/>
              <w:bottom w:w="0" w:type="dxa"/>
              <w:right w:w="75" w:type="dxa"/>
            </w:tcMar>
            <w:vAlign w:val="center"/>
            <w:hideMark/>
          </w:tcPr>
          <w:p w14:paraId="5114C8F0" w14:textId="0D440E6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774</w:t>
            </w:r>
          </w:p>
        </w:tc>
        <w:tc>
          <w:tcPr>
            <w:tcW w:w="842" w:type="dxa"/>
            <w:shd w:val="clear" w:color="auto" w:fill="FFFFFF"/>
            <w:tcMar>
              <w:top w:w="0" w:type="dxa"/>
              <w:left w:w="75" w:type="dxa"/>
              <w:bottom w:w="0" w:type="dxa"/>
              <w:right w:w="75" w:type="dxa"/>
            </w:tcMar>
            <w:vAlign w:val="center"/>
            <w:hideMark/>
          </w:tcPr>
          <w:p w14:paraId="256D84CB" w14:textId="1405C9D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807</w:t>
            </w:r>
          </w:p>
        </w:tc>
      </w:tr>
      <w:tr w:rsidR="00AF3FF3" w:rsidRPr="00784C89" w14:paraId="1E364343" w14:textId="77777777" w:rsidTr="00EB7E10">
        <w:trPr>
          <w:jc w:val="center"/>
        </w:trPr>
        <w:tc>
          <w:tcPr>
            <w:tcW w:w="4112" w:type="dxa"/>
            <w:shd w:val="clear" w:color="auto" w:fill="FFFFFF"/>
            <w:tcMar>
              <w:top w:w="0" w:type="dxa"/>
              <w:left w:w="0" w:type="dxa"/>
              <w:bottom w:w="0" w:type="dxa"/>
              <w:right w:w="0" w:type="dxa"/>
            </w:tcMar>
            <w:vAlign w:val="center"/>
            <w:hideMark/>
          </w:tcPr>
          <w:p w14:paraId="1B8AAF35" w14:textId="0AC40906"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327040B9" w14:textId="2EBBAA2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889</w:t>
            </w:r>
          </w:p>
        </w:tc>
        <w:tc>
          <w:tcPr>
            <w:tcW w:w="841" w:type="dxa"/>
            <w:shd w:val="clear" w:color="auto" w:fill="FFFFFF"/>
            <w:tcMar>
              <w:top w:w="0" w:type="dxa"/>
              <w:left w:w="75" w:type="dxa"/>
              <w:bottom w:w="0" w:type="dxa"/>
              <w:right w:w="75" w:type="dxa"/>
            </w:tcMar>
            <w:vAlign w:val="center"/>
            <w:hideMark/>
          </w:tcPr>
          <w:p w14:paraId="359C0094" w14:textId="63A427F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899</w:t>
            </w:r>
          </w:p>
        </w:tc>
        <w:tc>
          <w:tcPr>
            <w:tcW w:w="842" w:type="dxa"/>
            <w:shd w:val="clear" w:color="auto" w:fill="FFFFFF"/>
            <w:tcMar>
              <w:top w:w="0" w:type="dxa"/>
              <w:left w:w="75" w:type="dxa"/>
              <w:bottom w:w="0" w:type="dxa"/>
              <w:right w:w="75" w:type="dxa"/>
            </w:tcMar>
            <w:vAlign w:val="center"/>
            <w:hideMark/>
          </w:tcPr>
          <w:p w14:paraId="3CCF0296" w14:textId="53F00A3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856</w:t>
            </w:r>
          </w:p>
        </w:tc>
        <w:tc>
          <w:tcPr>
            <w:tcW w:w="841" w:type="dxa"/>
            <w:shd w:val="clear" w:color="auto" w:fill="FFFFFF"/>
            <w:tcMar>
              <w:top w:w="0" w:type="dxa"/>
              <w:left w:w="75" w:type="dxa"/>
              <w:bottom w:w="0" w:type="dxa"/>
              <w:right w:w="75" w:type="dxa"/>
            </w:tcMar>
            <w:vAlign w:val="center"/>
            <w:hideMark/>
          </w:tcPr>
          <w:p w14:paraId="44363DE6" w14:textId="33373EEE"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898</w:t>
            </w:r>
          </w:p>
        </w:tc>
        <w:tc>
          <w:tcPr>
            <w:tcW w:w="842" w:type="dxa"/>
            <w:shd w:val="clear" w:color="auto" w:fill="FFFFFF"/>
            <w:tcMar>
              <w:top w:w="0" w:type="dxa"/>
              <w:left w:w="75" w:type="dxa"/>
              <w:bottom w:w="0" w:type="dxa"/>
              <w:right w:w="75" w:type="dxa"/>
            </w:tcMar>
            <w:vAlign w:val="center"/>
            <w:hideMark/>
          </w:tcPr>
          <w:p w14:paraId="6FF17C30" w14:textId="6E65157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836</w:t>
            </w:r>
          </w:p>
        </w:tc>
      </w:tr>
      <w:tr w:rsidR="00AF3FF3" w:rsidRPr="00784C89" w14:paraId="2BF13B1A" w14:textId="77777777" w:rsidTr="00EB7E10">
        <w:trPr>
          <w:jc w:val="center"/>
        </w:trPr>
        <w:tc>
          <w:tcPr>
            <w:tcW w:w="4112" w:type="dxa"/>
            <w:shd w:val="clear" w:color="auto" w:fill="FFFFFF"/>
            <w:tcMar>
              <w:top w:w="0" w:type="dxa"/>
              <w:left w:w="0" w:type="dxa"/>
              <w:bottom w:w="0" w:type="dxa"/>
              <w:right w:w="0" w:type="dxa"/>
            </w:tcMar>
            <w:vAlign w:val="center"/>
            <w:hideMark/>
          </w:tcPr>
          <w:p w14:paraId="22BF24B4" w14:textId="597F2326"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19EFCC2F" w14:textId="43EB2758"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4.9</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7BA156AA" w14:textId="027E510D"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5.4</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7786BE8D" w14:textId="1B8D5271"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3.7</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1B2CE159" w14:textId="7E86E72B"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6.9</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23CDDF03" w14:textId="6109E688"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2.2</w:t>
            </w:r>
            <w:r w:rsidR="00AF3FF3" w:rsidRPr="00784C89">
              <w:rPr>
                <w:color w:val="333333"/>
                <w:sz w:val="18"/>
                <w:szCs w:val="18"/>
              </w:rPr>
              <w:t>%</w:t>
            </w:r>
          </w:p>
        </w:tc>
      </w:tr>
      <w:tr w:rsidR="00AF3FF3" w:rsidRPr="00784C89" w14:paraId="38009F7B" w14:textId="77777777" w:rsidTr="00EB7E10">
        <w:trPr>
          <w:jc w:val="center"/>
        </w:trPr>
        <w:tc>
          <w:tcPr>
            <w:tcW w:w="4112" w:type="dxa"/>
            <w:shd w:val="clear" w:color="auto" w:fill="FFFFFF"/>
            <w:tcMar>
              <w:top w:w="0" w:type="dxa"/>
              <w:left w:w="0" w:type="dxa"/>
              <w:bottom w:w="0" w:type="dxa"/>
              <w:right w:w="0" w:type="dxa"/>
            </w:tcMar>
            <w:vAlign w:val="center"/>
          </w:tcPr>
          <w:p w14:paraId="3C7F11CA" w14:textId="3E9B4C48"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 xml:space="preserve">Chronic </w:t>
            </w:r>
            <w:r w:rsidR="00515FAC">
              <w:rPr>
                <w:rFonts w:eastAsia="Times New Roman" w:cs="Consolas"/>
                <w:b/>
                <w:bCs/>
                <w:color w:val="333333"/>
                <w:sz w:val="18"/>
                <w:szCs w:val="18"/>
                <w:lang w:eastAsia="en-AU"/>
              </w:rPr>
              <w:t xml:space="preserve">substance/alcohol </w:t>
            </w:r>
            <w:r w:rsidRPr="00784C89">
              <w:rPr>
                <w:rFonts w:eastAsia="Times New Roman" w:cs="Consolas"/>
                <w:b/>
                <w:bCs/>
                <w:color w:val="333333"/>
                <w:sz w:val="18"/>
                <w:szCs w:val="18"/>
                <w:lang w:eastAsia="en-AU"/>
              </w:rPr>
              <w:t>depend</w:t>
            </w:r>
            <w:r w:rsidR="00515FAC">
              <w:rPr>
                <w:rFonts w:eastAsia="Times New Roman" w:cs="Consolas"/>
                <w:b/>
                <w:bCs/>
                <w:color w:val="333333"/>
                <w:sz w:val="18"/>
                <w:szCs w:val="18"/>
                <w:lang w:eastAsia="en-AU"/>
              </w:rPr>
              <w:t>.</w:t>
            </w:r>
            <w:r w:rsidRPr="00784C89">
              <w:rPr>
                <w:rFonts w:eastAsia="Times New Roman" w:cs="Consolas"/>
                <w:b/>
                <w:bCs/>
                <w:color w:val="333333"/>
                <w:sz w:val="18"/>
                <w:szCs w:val="18"/>
                <w:lang w:eastAsia="en-AU"/>
              </w:rPr>
              <w:t>/abuse</w:t>
            </w:r>
          </w:p>
        </w:tc>
        <w:tc>
          <w:tcPr>
            <w:tcW w:w="1134" w:type="dxa"/>
            <w:shd w:val="clear" w:color="auto" w:fill="FFFFFF"/>
            <w:tcMar>
              <w:top w:w="0" w:type="dxa"/>
              <w:left w:w="75" w:type="dxa"/>
              <w:bottom w:w="0" w:type="dxa"/>
              <w:right w:w="75" w:type="dxa"/>
            </w:tcMar>
            <w:vAlign w:val="center"/>
          </w:tcPr>
          <w:p w14:paraId="71DA489F" w14:textId="1B5C2322"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32D3A007" w14:textId="38BC8035"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7BAEF6B8" w14:textId="328F3537"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4F9876BF" w14:textId="3AF94F28"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27105103" w14:textId="095E72A6"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2A71C671" w14:textId="77777777" w:rsidTr="00EB7E10">
        <w:trPr>
          <w:jc w:val="center"/>
        </w:trPr>
        <w:tc>
          <w:tcPr>
            <w:tcW w:w="4112" w:type="dxa"/>
            <w:shd w:val="clear" w:color="auto" w:fill="FFFFFF"/>
            <w:tcMar>
              <w:top w:w="0" w:type="dxa"/>
              <w:left w:w="0" w:type="dxa"/>
              <w:bottom w:w="0" w:type="dxa"/>
              <w:right w:w="0" w:type="dxa"/>
            </w:tcMar>
            <w:vAlign w:val="center"/>
            <w:hideMark/>
          </w:tcPr>
          <w:p w14:paraId="2CA0A2E2" w14:textId="74329750"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2995716C" w14:textId="2E119D8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756</w:t>
            </w:r>
          </w:p>
        </w:tc>
        <w:tc>
          <w:tcPr>
            <w:tcW w:w="841" w:type="dxa"/>
            <w:shd w:val="clear" w:color="auto" w:fill="FFFFFF"/>
            <w:tcMar>
              <w:top w:w="0" w:type="dxa"/>
              <w:left w:w="75" w:type="dxa"/>
              <w:bottom w:w="0" w:type="dxa"/>
              <w:right w:w="75" w:type="dxa"/>
            </w:tcMar>
            <w:vAlign w:val="center"/>
            <w:hideMark/>
          </w:tcPr>
          <w:p w14:paraId="0D728B8D" w14:textId="48A1B07D"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755</w:t>
            </w:r>
          </w:p>
        </w:tc>
        <w:tc>
          <w:tcPr>
            <w:tcW w:w="842" w:type="dxa"/>
            <w:shd w:val="clear" w:color="auto" w:fill="FFFFFF"/>
            <w:tcMar>
              <w:top w:w="0" w:type="dxa"/>
              <w:left w:w="75" w:type="dxa"/>
              <w:bottom w:w="0" w:type="dxa"/>
              <w:right w:w="75" w:type="dxa"/>
            </w:tcMar>
            <w:vAlign w:val="center"/>
            <w:hideMark/>
          </w:tcPr>
          <w:p w14:paraId="7E60654E" w14:textId="5AEA016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758</w:t>
            </w:r>
          </w:p>
        </w:tc>
        <w:tc>
          <w:tcPr>
            <w:tcW w:w="841" w:type="dxa"/>
            <w:shd w:val="clear" w:color="auto" w:fill="FFFFFF"/>
            <w:tcMar>
              <w:top w:w="0" w:type="dxa"/>
              <w:left w:w="75" w:type="dxa"/>
              <w:bottom w:w="0" w:type="dxa"/>
              <w:right w:w="75" w:type="dxa"/>
            </w:tcMar>
            <w:vAlign w:val="center"/>
            <w:hideMark/>
          </w:tcPr>
          <w:p w14:paraId="59719FCC" w14:textId="28ABAA17"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770</w:t>
            </w:r>
          </w:p>
        </w:tc>
        <w:tc>
          <w:tcPr>
            <w:tcW w:w="842" w:type="dxa"/>
            <w:shd w:val="clear" w:color="auto" w:fill="FFFFFF"/>
            <w:tcMar>
              <w:top w:w="0" w:type="dxa"/>
              <w:left w:w="75" w:type="dxa"/>
              <w:bottom w:w="0" w:type="dxa"/>
              <w:right w:w="75" w:type="dxa"/>
            </w:tcMar>
            <w:vAlign w:val="center"/>
            <w:hideMark/>
          </w:tcPr>
          <w:p w14:paraId="770C359D" w14:textId="5C5328AE"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809</w:t>
            </w:r>
          </w:p>
        </w:tc>
      </w:tr>
      <w:tr w:rsidR="00AF3FF3" w:rsidRPr="00784C89" w14:paraId="0FB20CDA" w14:textId="77777777" w:rsidTr="00EB7E10">
        <w:trPr>
          <w:jc w:val="center"/>
        </w:trPr>
        <w:tc>
          <w:tcPr>
            <w:tcW w:w="4112" w:type="dxa"/>
            <w:shd w:val="clear" w:color="auto" w:fill="FFFFFF"/>
            <w:tcMar>
              <w:top w:w="0" w:type="dxa"/>
              <w:left w:w="0" w:type="dxa"/>
              <w:bottom w:w="0" w:type="dxa"/>
              <w:right w:w="0" w:type="dxa"/>
            </w:tcMar>
            <w:vAlign w:val="center"/>
            <w:hideMark/>
          </w:tcPr>
          <w:p w14:paraId="69D6A102" w14:textId="643A997C"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69EBC043" w14:textId="7B38AE1D"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874</w:t>
            </w:r>
          </w:p>
        </w:tc>
        <w:tc>
          <w:tcPr>
            <w:tcW w:w="841" w:type="dxa"/>
            <w:shd w:val="clear" w:color="auto" w:fill="FFFFFF"/>
            <w:tcMar>
              <w:top w:w="0" w:type="dxa"/>
              <w:left w:w="75" w:type="dxa"/>
              <w:bottom w:w="0" w:type="dxa"/>
              <w:right w:w="75" w:type="dxa"/>
            </w:tcMar>
            <w:vAlign w:val="center"/>
            <w:hideMark/>
          </w:tcPr>
          <w:p w14:paraId="512172D8" w14:textId="6B82D12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914</w:t>
            </w:r>
          </w:p>
        </w:tc>
        <w:tc>
          <w:tcPr>
            <w:tcW w:w="842" w:type="dxa"/>
            <w:shd w:val="clear" w:color="auto" w:fill="FFFFFF"/>
            <w:tcMar>
              <w:top w:w="0" w:type="dxa"/>
              <w:left w:w="75" w:type="dxa"/>
              <w:bottom w:w="0" w:type="dxa"/>
              <w:right w:w="75" w:type="dxa"/>
            </w:tcMar>
            <w:vAlign w:val="center"/>
            <w:hideMark/>
          </w:tcPr>
          <w:p w14:paraId="0B3FB318" w14:textId="3BB5F3A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818</w:t>
            </w:r>
          </w:p>
        </w:tc>
        <w:tc>
          <w:tcPr>
            <w:tcW w:w="841" w:type="dxa"/>
            <w:shd w:val="clear" w:color="auto" w:fill="FFFFFF"/>
            <w:tcMar>
              <w:top w:w="0" w:type="dxa"/>
              <w:left w:w="75" w:type="dxa"/>
              <w:bottom w:w="0" w:type="dxa"/>
              <w:right w:w="75" w:type="dxa"/>
            </w:tcMar>
            <w:vAlign w:val="center"/>
            <w:hideMark/>
          </w:tcPr>
          <w:p w14:paraId="472CF769" w14:textId="0FD4919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905</w:t>
            </w:r>
          </w:p>
        </w:tc>
        <w:tc>
          <w:tcPr>
            <w:tcW w:w="842" w:type="dxa"/>
            <w:shd w:val="clear" w:color="auto" w:fill="FFFFFF"/>
            <w:tcMar>
              <w:top w:w="0" w:type="dxa"/>
              <w:left w:w="75" w:type="dxa"/>
              <w:bottom w:w="0" w:type="dxa"/>
              <w:right w:w="75" w:type="dxa"/>
            </w:tcMar>
            <w:vAlign w:val="center"/>
            <w:hideMark/>
          </w:tcPr>
          <w:p w14:paraId="231C4C91" w14:textId="4D43C256"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789</w:t>
            </w:r>
          </w:p>
        </w:tc>
      </w:tr>
      <w:tr w:rsidR="00AF3FF3" w:rsidRPr="00784C89" w14:paraId="135B2F6C" w14:textId="77777777" w:rsidTr="00EB7E10">
        <w:trPr>
          <w:jc w:val="center"/>
        </w:trPr>
        <w:tc>
          <w:tcPr>
            <w:tcW w:w="4112" w:type="dxa"/>
            <w:shd w:val="clear" w:color="auto" w:fill="FFFFFF"/>
            <w:tcMar>
              <w:top w:w="0" w:type="dxa"/>
              <w:left w:w="0" w:type="dxa"/>
              <w:bottom w:w="0" w:type="dxa"/>
              <w:right w:w="0" w:type="dxa"/>
            </w:tcMar>
            <w:vAlign w:val="center"/>
            <w:hideMark/>
          </w:tcPr>
          <w:p w14:paraId="3CA3C72F" w14:textId="415CCE28"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721D348E" w14:textId="2F514571"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8.3%</w:t>
            </w:r>
          </w:p>
        </w:tc>
        <w:tc>
          <w:tcPr>
            <w:tcW w:w="841" w:type="dxa"/>
            <w:shd w:val="clear" w:color="auto" w:fill="FFFFFF"/>
            <w:tcMar>
              <w:top w:w="0" w:type="dxa"/>
              <w:left w:w="75" w:type="dxa"/>
              <w:bottom w:w="0" w:type="dxa"/>
              <w:right w:w="75" w:type="dxa"/>
            </w:tcMar>
            <w:vAlign w:val="center"/>
            <w:hideMark/>
          </w:tcPr>
          <w:p w14:paraId="01C292D3" w14:textId="5BE1DE29"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6.9%</w:t>
            </w:r>
          </w:p>
        </w:tc>
        <w:tc>
          <w:tcPr>
            <w:tcW w:w="842" w:type="dxa"/>
            <w:shd w:val="clear" w:color="auto" w:fill="FFFFFF"/>
            <w:tcMar>
              <w:top w:w="0" w:type="dxa"/>
              <w:left w:w="75" w:type="dxa"/>
              <w:bottom w:w="0" w:type="dxa"/>
              <w:right w:w="75" w:type="dxa"/>
            </w:tcMar>
            <w:vAlign w:val="center"/>
            <w:hideMark/>
          </w:tcPr>
          <w:p w14:paraId="208767BF" w14:textId="0314AA22"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11.6%</w:t>
            </w:r>
          </w:p>
        </w:tc>
        <w:tc>
          <w:tcPr>
            <w:tcW w:w="841" w:type="dxa"/>
            <w:shd w:val="clear" w:color="auto" w:fill="FFFFFF"/>
            <w:tcMar>
              <w:top w:w="0" w:type="dxa"/>
              <w:left w:w="75" w:type="dxa"/>
              <w:bottom w:w="0" w:type="dxa"/>
              <w:right w:w="75" w:type="dxa"/>
            </w:tcMar>
            <w:vAlign w:val="center"/>
            <w:hideMark/>
          </w:tcPr>
          <w:p w14:paraId="756173D6" w14:textId="4ACF88A8"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9.8%</w:t>
            </w:r>
          </w:p>
        </w:tc>
        <w:tc>
          <w:tcPr>
            <w:tcW w:w="842" w:type="dxa"/>
            <w:shd w:val="clear" w:color="auto" w:fill="FFFFFF"/>
            <w:tcMar>
              <w:top w:w="0" w:type="dxa"/>
              <w:left w:w="75" w:type="dxa"/>
              <w:bottom w:w="0" w:type="dxa"/>
              <w:right w:w="75" w:type="dxa"/>
            </w:tcMar>
            <w:vAlign w:val="center"/>
            <w:hideMark/>
          </w:tcPr>
          <w:p w14:paraId="36A5D7F9" w14:textId="16BA789E"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7.8%</w:t>
            </w:r>
          </w:p>
        </w:tc>
      </w:tr>
      <w:tr w:rsidR="00AF3FF3" w:rsidRPr="00784C89" w14:paraId="72C00907" w14:textId="77777777" w:rsidTr="00EB7E10">
        <w:trPr>
          <w:jc w:val="center"/>
        </w:trPr>
        <w:tc>
          <w:tcPr>
            <w:tcW w:w="4112" w:type="dxa"/>
            <w:shd w:val="clear" w:color="auto" w:fill="FFFFFF"/>
            <w:tcMar>
              <w:top w:w="0" w:type="dxa"/>
              <w:left w:w="0" w:type="dxa"/>
              <w:bottom w:w="0" w:type="dxa"/>
              <w:right w:w="0" w:type="dxa"/>
            </w:tcMar>
            <w:vAlign w:val="center"/>
          </w:tcPr>
          <w:p w14:paraId="10D3A6D3" w14:textId="0C2EB2F2" w:rsidR="00AF3FF3" w:rsidRPr="00784C89" w:rsidRDefault="00515FAC" w:rsidP="00AF3FF3">
            <w:pPr>
              <w:spacing w:after="0"/>
              <w:contextualSpacing/>
              <w:rPr>
                <w:rFonts w:eastAsia="Times New Roman" w:cs="Consolas"/>
                <w:color w:val="333333"/>
                <w:sz w:val="18"/>
                <w:szCs w:val="18"/>
                <w:lang w:eastAsia="en-AU"/>
              </w:rPr>
            </w:pPr>
            <w:r>
              <w:rPr>
                <w:rFonts w:eastAsia="Times New Roman" w:cs="Consolas"/>
                <w:b/>
                <w:bCs/>
                <w:color w:val="333333"/>
                <w:sz w:val="18"/>
                <w:szCs w:val="18"/>
                <w:lang w:eastAsia="en-AU"/>
              </w:rPr>
              <w:t>Involuntary m</w:t>
            </w:r>
            <w:r w:rsidR="002E7222">
              <w:rPr>
                <w:rFonts w:eastAsia="Times New Roman" w:cs="Consolas"/>
                <w:b/>
                <w:bCs/>
                <w:color w:val="333333"/>
                <w:sz w:val="18"/>
                <w:szCs w:val="18"/>
                <w:lang w:eastAsia="en-AU"/>
              </w:rPr>
              <w:t xml:space="preserve">ental health </w:t>
            </w:r>
            <w:r w:rsidR="00AF3FF3" w:rsidRPr="00784C89">
              <w:rPr>
                <w:rFonts w:eastAsia="Times New Roman" w:cs="Consolas"/>
                <w:b/>
                <w:bCs/>
                <w:color w:val="333333"/>
                <w:sz w:val="18"/>
                <w:szCs w:val="18"/>
                <w:lang w:eastAsia="en-AU"/>
              </w:rPr>
              <w:t>legal status</w:t>
            </w:r>
          </w:p>
        </w:tc>
        <w:tc>
          <w:tcPr>
            <w:tcW w:w="1134" w:type="dxa"/>
            <w:shd w:val="clear" w:color="auto" w:fill="FFFFFF"/>
            <w:tcMar>
              <w:top w:w="0" w:type="dxa"/>
              <w:left w:w="75" w:type="dxa"/>
              <w:bottom w:w="0" w:type="dxa"/>
              <w:right w:w="75" w:type="dxa"/>
            </w:tcMar>
            <w:vAlign w:val="center"/>
          </w:tcPr>
          <w:p w14:paraId="22B3968A" w14:textId="601843A1"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2C7FB1C8" w14:textId="1DE74E8F"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39D40A4B" w14:textId="4DBD79F9"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6B8BFB87" w14:textId="78FD1DDF"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743D67B2" w14:textId="216FDABE"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62AEBAD8" w14:textId="77777777" w:rsidTr="00EB7E10">
        <w:trPr>
          <w:jc w:val="center"/>
        </w:trPr>
        <w:tc>
          <w:tcPr>
            <w:tcW w:w="4112" w:type="dxa"/>
            <w:shd w:val="clear" w:color="auto" w:fill="FFFFFF"/>
            <w:tcMar>
              <w:top w:w="0" w:type="dxa"/>
              <w:left w:w="0" w:type="dxa"/>
              <w:bottom w:w="0" w:type="dxa"/>
              <w:right w:w="0" w:type="dxa"/>
            </w:tcMar>
            <w:vAlign w:val="center"/>
            <w:hideMark/>
          </w:tcPr>
          <w:p w14:paraId="6FB17AE0" w14:textId="431739C8"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06C3CE00" w14:textId="108F241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760</w:t>
            </w:r>
          </w:p>
        </w:tc>
        <w:tc>
          <w:tcPr>
            <w:tcW w:w="841" w:type="dxa"/>
            <w:shd w:val="clear" w:color="auto" w:fill="FFFFFF"/>
            <w:tcMar>
              <w:top w:w="0" w:type="dxa"/>
              <w:left w:w="75" w:type="dxa"/>
              <w:bottom w:w="0" w:type="dxa"/>
              <w:right w:w="75" w:type="dxa"/>
            </w:tcMar>
            <w:vAlign w:val="center"/>
            <w:hideMark/>
          </w:tcPr>
          <w:p w14:paraId="64DE3F6F" w14:textId="780B1757"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759</w:t>
            </w:r>
          </w:p>
        </w:tc>
        <w:tc>
          <w:tcPr>
            <w:tcW w:w="842" w:type="dxa"/>
            <w:shd w:val="clear" w:color="auto" w:fill="FFFFFF"/>
            <w:tcMar>
              <w:top w:w="0" w:type="dxa"/>
              <w:left w:w="75" w:type="dxa"/>
              <w:bottom w:w="0" w:type="dxa"/>
              <w:right w:w="75" w:type="dxa"/>
            </w:tcMar>
            <w:vAlign w:val="center"/>
            <w:hideMark/>
          </w:tcPr>
          <w:p w14:paraId="3D347CFC" w14:textId="6B98A01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761</w:t>
            </w:r>
          </w:p>
        </w:tc>
        <w:tc>
          <w:tcPr>
            <w:tcW w:w="841" w:type="dxa"/>
            <w:shd w:val="clear" w:color="auto" w:fill="FFFFFF"/>
            <w:tcMar>
              <w:top w:w="0" w:type="dxa"/>
              <w:left w:w="75" w:type="dxa"/>
              <w:bottom w:w="0" w:type="dxa"/>
              <w:right w:w="75" w:type="dxa"/>
            </w:tcMar>
            <w:vAlign w:val="center"/>
            <w:hideMark/>
          </w:tcPr>
          <w:p w14:paraId="5203E755" w14:textId="5995A6B7"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775</w:t>
            </w:r>
          </w:p>
        </w:tc>
        <w:tc>
          <w:tcPr>
            <w:tcW w:w="842" w:type="dxa"/>
            <w:shd w:val="clear" w:color="auto" w:fill="FFFFFF"/>
            <w:tcMar>
              <w:top w:w="0" w:type="dxa"/>
              <w:left w:w="75" w:type="dxa"/>
              <w:bottom w:w="0" w:type="dxa"/>
              <w:right w:w="75" w:type="dxa"/>
            </w:tcMar>
            <w:vAlign w:val="center"/>
            <w:hideMark/>
          </w:tcPr>
          <w:p w14:paraId="7ACE981E" w14:textId="20DDEBEF"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806</w:t>
            </w:r>
          </w:p>
        </w:tc>
      </w:tr>
      <w:tr w:rsidR="00AF3FF3" w:rsidRPr="00784C89" w14:paraId="7E151C36" w14:textId="77777777" w:rsidTr="00EB7E10">
        <w:trPr>
          <w:jc w:val="center"/>
        </w:trPr>
        <w:tc>
          <w:tcPr>
            <w:tcW w:w="4112" w:type="dxa"/>
            <w:shd w:val="clear" w:color="auto" w:fill="FFFFFF"/>
            <w:tcMar>
              <w:top w:w="0" w:type="dxa"/>
              <w:left w:w="0" w:type="dxa"/>
              <w:bottom w:w="0" w:type="dxa"/>
              <w:right w:w="0" w:type="dxa"/>
            </w:tcMar>
            <w:vAlign w:val="center"/>
            <w:hideMark/>
          </w:tcPr>
          <w:p w14:paraId="6442EBB9" w14:textId="2DC08998"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765A10B0" w14:textId="2D767FD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1,074</w:t>
            </w:r>
          </w:p>
        </w:tc>
        <w:tc>
          <w:tcPr>
            <w:tcW w:w="841" w:type="dxa"/>
            <w:shd w:val="clear" w:color="auto" w:fill="FFFFFF"/>
            <w:tcMar>
              <w:top w:w="0" w:type="dxa"/>
              <w:left w:w="75" w:type="dxa"/>
              <w:bottom w:w="0" w:type="dxa"/>
              <w:right w:w="75" w:type="dxa"/>
            </w:tcMar>
            <w:vAlign w:val="center"/>
            <w:hideMark/>
          </w:tcPr>
          <w:p w14:paraId="2B99A1A7" w14:textId="7BD6D3A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1,084</w:t>
            </w:r>
          </w:p>
        </w:tc>
        <w:tc>
          <w:tcPr>
            <w:tcW w:w="842" w:type="dxa"/>
            <w:shd w:val="clear" w:color="auto" w:fill="FFFFFF"/>
            <w:tcMar>
              <w:top w:w="0" w:type="dxa"/>
              <w:left w:w="75" w:type="dxa"/>
              <w:bottom w:w="0" w:type="dxa"/>
              <w:right w:w="75" w:type="dxa"/>
            </w:tcMar>
            <w:vAlign w:val="center"/>
            <w:hideMark/>
          </w:tcPr>
          <w:p w14:paraId="3FDB58B6" w14:textId="67A9F5C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1,046</w:t>
            </w:r>
          </w:p>
        </w:tc>
        <w:tc>
          <w:tcPr>
            <w:tcW w:w="841" w:type="dxa"/>
            <w:shd w:val="clear" w:color="auto" w:fill="FFFFFF"/>
            <w:tcMar>
              <w:top w:w="0" w:type="dxa"/>
              <w:left w:w="75" w:type="dxa"/>
              <w:bottom w:w="0" w:type="dxa"/>
              <w:right w:w="75" w:type="dxa"/>
            </w:tcMar>
            <w:vAlign w:val="center"/>
            <w:hideMark/>
          </w:tcPr>
          <w:p w14:paraId="297D78F2" w14:textId="17D7992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1,163</w:t>
            </w:r>
          </w:p>
        </w:tc>
        <w:tc>
          <w:tcPr>
            <w:tcW w:w="842" w:type="dxa"/>
            <w:shd w:val="clear" w:color="auto" w:fill="FFFFFF"/>
            <w:tcMar>
              <w:top w:w="0" w:type="dxa"/>
              <w:left w:w="75" w:type="dxa"/>
              <w:bottom w:w="0" w:type="dxa"/>
              <w:right w:w="75" w:type="dxa"/>
            </w:tcMar>
            <w:vAlign w:val="center"/>
            <w:hideMark/>
          </w:tcPr>
          <w:p w14:paraId="4D959229" w14:textId="5BEBC49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869</w:t>
            </w:r>
          </w:p>
        </w:tc>
      </w:tr>
      <w:tr w:rsidR="00AF3FF3" w:rsidRPr="00784C89" w14:paraId="0607FDBF" w14:textId="77777777" w:rsidTr="00EB7E10">
        <w:trPr>
          <w:jc w:val="center"/>
        </w:trPr>
        <w:tc>
          <w:tcPr>
            <w:tcW w:w="4112" w:type="dxa"/>
            <w:shd w:val="clear" w:color="auto" w:fill="FFFFFF"/>
            <w:tcMar>
              <w:top w:w="0" w:type="dxa"/>
              <w:left w:w="0" w:type="dxa"/>
              <w:bottom w:w="0" w:type="dxa"/>
              <w:right w:w="0" w:type="dxa"/>
            </w:tcMar>
            <w:vAlign w:val="center"/>
            <w:hideMark/>
          </w:tcPr>
          <w:p w14:paraId="0AE84459" w14:textId="09036174"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0B92C036" w14:textId="0ADAD67D"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1.8</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336BA3E7" w14:textId="7656CEC8"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1.9</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437BAF22" w14:textId="7F23DC60"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1.5</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76140EA5" w14:textId="36B617FA"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2.</w:t>
            </w:r>
            <w:r w:rsidR="00AF3FF3" w:rsidRPr="00784C89">
              <w:rPr>
                <w:color w:val="333333"/>
                <w:sz w:val="18"/>
                <w:szCs w:val="18"/>
              </w:rPr>
              <w:t>0%</w:t>
            </w:r>
          </w:p>
        </w:tc>
        <w:tc>
          <w:tcPr>
            <w:tcW w:w="842" w:type="dxa"/>
            <w:shd w:val="clear" w:color="auto" w:fill="FFFFFF"/>
            <w:tcMar>
              <w:top w:w="0" w:type="dxa"/>
              <w:left w:w="75" w:type="dxa"/>
              <w:bottom w:w="0" w:type="dxa"/>
              <w:right w:w="75" w:type="dxa"/>
            </w:tcMar>
            <w:vAlign w:val="center"/>
            <w:hideMark/>
          </w:tcPr>
          <w:p w14:paraId="7A82C68D" w14:textId="68A57B0B"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1.8</w:t>
            </w:r>
            <w:r w:rsidR="00AF3FF3" w:rsidRPr="00784C89">
              <w:rPr>
                <w:color w:val="333333"/>
                <w:sz w:val="18"/>
                <w:szCs w:val="18"/>
              </w:rPr>
              <w:t>%</w:t>
            </w:r>
          </w:p>
        </w:tc>
      </w:tr>
      <w:tr w:rsidR="00AF3FF3" w:rsidRPr="00784C89" w14:paraId="1B0A10FB" w14:textId="77777777" w:rsidTr="00EB7E10">
        <w:trPr>
          <w:jc w:val="center"/>
        </w:trPr>
        <w:tc>
          <w:tcPr>
            <w:tcW w:w="4112" w:type="dxa"/>
            <w:shd w:val="clear" w:color="auto" w:fill="FFFFFF"/>
            <w:tcMar>
              <w:top w:w="0" w:type="dxa"/>
              <w:left w:w="0" w:type="dxa"/>
              <w:bottom w:w="0" w:type="dxa"/>
              <w:right w:w="0" w:type="dxa"/>
            </w:tcMar>
            <w:vAlign w:val="center"/>
          </w:tcPr>
          <w:p w14:paraId="4C3F3F77" w14:textId="63665B93"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Intellectual disability</w:t>
            </w:r>
          </w:p>
        </w:tc>
        <w:tc>
          <w:tcPr>
            <w:tcW w:w="1134" w:type="dxa"/>
            <w:shd w:val="clear" w:color="auto" w:fill="FFFFFF"/>
            <w:tcMar>
              <w:top w:w="0" w:type="dxa"/>
              <w:left w:w="75" w:type="dxa"/>
              <w:bottom w:w="0" w:type="dxa"/>
              <w:right w:w="75" w:type="dxa"/>
            </w:tcMar>
            <w:vAlign w:val="center"/>
          </w:tcPr>
          <w:p w14:paraId="31729392" w14:textId="22DAB866"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33469909" w14:textId="3BE0D5E1"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3669B348" w14:textId="3B79F4C0"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400C5941" w14:textId="50AF45B0"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34C8EBC7" w14:textId="6F1145E7"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23B9401D" w14:textId="77777777" w:rsidTr="00EB7E10">
        <w:trPr>
          <w:jc w:val="center"/>
        </w:trPr>
        <w:tc>
          <w:tcPr>
            <w:tcW w:w="4112" w:type="dxa"/>
            <w:shd w:val="clear" w:color="auto" w:fill="FFFFFF"/>
            <w:tcMar>
              <w:top w:w="0" w:type="dxa"/>
              <w:left w:w="0" w:type="dxa"/>
              <w:bottom w:w="0" w:type="dxa"/>
              <w:right w:w="0" w:type="dxa"/>
            </w:tcMar>
            <w:vAlign w:val="center"/>
            <w:hideMark/>
          </w:tcPr>
          <w:p w14:paraId="77262AEA" w14:textId="5D014E3E"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0E4946A0" w14:textId="7C354B4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763</w:t>
            </w:r>
          </w:p>
        </w:tc>
        <w:tc>
          <w:tcPr>
            <w:tcW w:w="841" w:type="dxa"/>
            <w:shd w:val="clear" w:color="auto" w:fill="FFFFFF"/>
            <w:tcMar>
              <w:top w:w="0" w:type="dxa"/>
              <w:left w:w="75" w:type="dxa"/>
              <w:bottom w:w="0" w:type="dxa"/>
              <w:right w:w="75" w:type="dxa"/>
            </w:tcMar>
            <w:vAlign w:val="center"/>
            <w:hideMark/>
          </w:tcPr>
          <w:p w14:paraId="74ED2282" w14:textId="66582711"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763</w:t>
            </w:r>
          </w:p>
        </w:tc>
        <w:tc>
          <w:tcPr>
            <w:tcW w:w="842" w:type="dxa"/>
            <w:shd w:val="clear" w:color="auto" w:fill="FFFFFF"/>
            <w:tcMar>
              <w:top w:w="0" w:type="dxa"/>
              <w:left w:w="75" w:type="dxa"/>
              <w:bottom w:w="0" w:type="dxa"/>
              <w:right w:w="75" w:type="dxa"/>
            </w:tcMar>
            <w:vAlign w:val="center"/>
            <w:hideMark/>
          </w:tcPr>
          <w:p w14:paraId="4851D37B" w14:textId="4504130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761</w:t>
            </w:r>
          </w:p>
        </w:tc>
        <w:tc>
          <w:tcPr>
            <w:tcW w:w="841" w:type="dxa"/>
            <w:shd w:val="clear" w:color="auto" w:fill="FFFFFF"/>
            <w:tcMar>
              <w:top w:w="0" w:type="dxa"/>
              <w:left w:w="75" w:type="dxa"/>
              <w:bottom w:w="0" w:type="dxa"/>
              <w:right w:w="75" w:type="dxa"/>
            </w:tcMar>
            <w:vAlign w:val="center"/>
            <w:hideMark/>
          </w:tcPr>
          <w:p w14:paraId="389574F5" w14:textId="42B01ADF"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781</w:t>
            </w:r>
          </w:p>
        </w:tc>
        <w:tc>
          <w:tcPr>
            <w:tcW w:w="842" w:type="dxa"/>
            <w:shd w:val="clear" w:color="auto" w:fill="FFFFFF"/>
            <w:tcMar>
              <w:top w:w="0" w:type="dxa"/>
              <w:left w:w="75" w:type="dxa"/>
              <w:bottom w:w="0" w:type="dxa"/>
              <w:right w:w="75" w:type="dxa"/>
            </w:tcMar>
            <w:vAlign w:val="center"/>
            <w:hideMark/>
          </w:tcPr>
          <w:p w14:paraId="58B49B5E" w14:textId="203127D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805</w:t>
            </w:r>
          </w:p>
        </w:tc>
      </w:tr>
      <w:tr w:rsidR="00AF3FF3" w:rsidRPr="00784C89" w14:paraId="7E784957" w14:textId="77777777" w:rsidTr="00EB7E10">
        <w:trPr>
          <w:jc w:val="center"/>
        </w:trPr>
        <w:tc>
          <w:tcPr>
            <w:tcW w:w="4112" w:type="dxa"/>
            <w:shd w:val="clear" w:color="auto" w:fill="FFFFFF"/>
            <w:tcMar>
              <w:top w:w="0" w:type="dxa"/>
              <w:left w:w="0" w:type="dxa"/>
              <w:bottom w:w="0" w:type="dxa"/>
              <w:right w:w="0" w:type="dxa"/>
            </w:tcMar>
            <w:vAlign w:val="center"/>
            <w:hideMark/>
          </w:tcPr>
          <w:p w14:paraId="14DD5FA5" w14:textId="6BBDC093"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0BAAFEE2" w14:textId="6C9D0B88"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902</w:t>
            </w:r>
          </w:p>
        </w:tc>
        <w:tc>
          <w:tcPr>
            <w:tcW w:w="841" w:type="dxa"/>
            <w:shd w:val="clear" w:color="auto" w:fill="FFFFFF"/>
            <w:tcMar>
              <w:top w:w="0" w:type="dxa"/>
              <w:left w:w="75" w:type="dxa"/>
              <w:bottom w:w="0" w:type="dxa"/>
              <w:right w:w="75" w:type="dxa"/>
            </w:tcMar>
            <w:vAlign w:val="center"/>
            <w:hideMark/>
          </w:tcPr>
          <w:p w14:paraId="4C7524C8" w14:textId="5845105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885</w:t>
            </w:r>
          </w:p>
        </w:tc>
        <w:tc>
          <w:tcPr>
            <w:tcW w:w="842" w:type="dxa"/>
            <w:shd w:val="clear" w:color="auto" w:fill="FFFFFF"/>
            <w:tcMar>
              <w:top w:w="0" w:type="dxa"/>
              <w:left w:w="75" w:type="dxa"/>
              <w:bottom w:w="0" w:type="dxa"/>
              <w:right w:w="75" w:type="dxa"/>
            </w:tcMar>
            <w:vAlign w:val="center"/>
            <w:hideMark/>
          </w:tcPr>
          <w:p w14:paraId="4510FCD3" w14:textId="14586BC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932</w:t>
            </w:r>
          </w:p>
        </w:tc>
        <w:tc>
          <w:tcPr>
            <w:tcW w:w="841" w:type="dxa"/>
            <w:shd w:val="clear" w:color="auto" w:fill="FFFFFF"/>
            <w:tcMar>
              <w:top w:w="0" w:type="dxa"/>
              <w:left w:w="75" w:type="dxa"/>
              <w:bottom w:w="0" w:type="dxa"/>
              <w:right w:w="75" w:type="dxa"/>
            </w:tcMar>
            <w:vAlign w:val="center"/>
            <w:hideMark/>
          </w:tcPr>
          <w:p w14:paraId="5BFD8D01" w14:textId="6B47DB2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900</w:t>
            </w:r>
          </w:p>
        </w:tc>
        <w:tc>
          <w:tcPr>
            <w:tcW w:w="842" w:type="dxa"/>
            <w:shd w:val="clear" w:color="auto" w:fill="FFFFFF"/>
            <w:tcMar>
              <w:top w:w="0" w:type="dxa"/>
              <w:left w:w="75" w:type="dxa"/>
              <w:bottom w:w="0" w:type="dxa"/>
              <w:right w:w="75" w:type="dxa"/>
            </w:tcMar>
            <w:vAlign w:val="center"/>
            <w:hideMark/>
          </w:tcPr>
          <w:p w14:paraId="29175082" w14:textId="7D341D67"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923</w:t>
            </w:r>
          </w:p>
        </w:tc>
      </w:tr>
      <w:tr w:rsidR="00AF3FF3" w:rsidRPr="00784C89" w14:paraId="04B74995" w14:textId="77777777" w:rsidTr="00EB7E10">
        <w:trPr>
          <w:jc w:val="center"/>
        </w:trPr>
        <w:tc>
          <w:tcPr>
            <w:tcW w:w="4112" w:type="dxa"/>
            <w:shd w:val="clear" w:color="auto" w:fill="FFFFFF"/>
            <w:tcMar>
              <w:top w:w="0" w:type="dxa"/>
              <w:left w:w="0" w:type="dxa"/>
              <w:bottom w:w="0" w:type="dxa"/>
              <w:right w:w="0" w:type="dxa"/>
            </w:tcMar>
            <w:vAlign w:val="center"/>
            <w:hideMark/>
          </w:tcPr>
          <w:p w14:paraId="67A27EB2" w14:textId="14A40519"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5FE368AD" w14:textId="5FC391E0"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1.9</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7F71620B" w14:textId="6CC035E2"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1.8%</w:t>
            </w:r>
          </w:p>
        </w:tc>
        <w:tc>
          <w:tcPr>
            <w:tcW w:w="842" w:type="dxa"/>
            <w:shd w:val="clear" w:color="auto" w:fill="FFFFFF"/>
            <w:tcMar>
              <w:top w:w="0" w:type="dxa"/>
              <w:left w:w="75" w:type="dxa"/>
              <w:bottom w:w="0" w:type="dxa"/>
              <w:right w:w="75" w:type="dxa"/>
            </w:tcMar>
            <w:vAlign w:val="center"/>
            <w:hideMark/>
          </w:tcPr>
          <w:p w14:paraId="3BCB4E5C" w14:textId="24E01471"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2.3%</w:t>
            </w:r>
          </w:p>
        </w:tc>
        <w:tc>
          <w:tcPr>
            <w:tcW w:w="841" w:type="dxa"/>
            <w:shd w:val="clear" w:color="auto" w:fill="FFFFFF"/>
            <w:tcMar>
              <w:top w:w="0" w:type="dxa"/>
              <w:left w:w="75" w:type="dxa"/>
              <w:bottom w:w="0" w:type="dxa"/>
              <w:right w:w="75" w:type="dxa"/>
            </w:tcMar>
            <w:vAlign w:val="center"/>
            <w:hideMark/>
          </w:tcPr>
          <w:p w14:paraId="25D8C941" w14:textId="437CF7C3"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1.9%</w:t>
            </w:r>
          </w:p>
        </w:tc>
        <w:tc>
          <w:tcPr>
            <w:tcW w:w="842" w:type="dxa"/>
            <w:shd w:val="clear" w:color="auto" w:fill="FFFFFF"/>
            <w:tcMar>
              <w:top w:w="0" w:type="dxa"/>
              <w:left w:w="75" w:type="dxa"/>
              <w:bottom w:w="0" w:type="dxa"/>
              <w:right w:w="75" w:type="dxa"/>
            </w:tcMar>
            <w:vAlign w:val="center"/>
            <w:hideMark/>
          </w:tcPr>
          <w:p w14:paraId="08AD8AED" w14:textId="2C39BCF9"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2.3%</w:t>
            </w:r>
          </w:p>
        </w:tc>
      </w:tr>
      <w:tr w:rsidR="00AF3FF3" w:rsidRPr="00784C89" w14:paraId="2B9FDD69" w14:textId="77777777" w:rsidTr="00EB7E10">
        <w:trPr>
          <w:jc w:val="center"/>
        </w:trPr>
        <w:tc>
          <w:tcPr>
            <w:tcW w:w="4112" w:type="dxa"/>
            <w:shd w:val="clear" w:color="auto" w:fill="FFFFFF"/>
            <w:tcMar>
              <w:top w:w="0" w:type="dxa"/>
              <w:left w:w="0" w:type="dxa"/>
              <w:bottom w:w="0" w:type="dxa"/>
              <w:right w:w="0" w:type="dxa"/>
            </w:tcMar>
            <w:vAlign w:val="center"/>
          </w:tcPr>
          <w:p w14:paraId="65576F09" w14:textId="473836EF"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Distress/confusion/agitation††</w:t>
            </w:r>
          </w:p>
        </w:tc>
        <w:tc>
          <w:tcPr>
            <w:tcW w:w="1134" w:type="dxa"/>
            <w:shd w:val="clear" w:color="auto" w:fill="FFFFFF"/>
            <w:tcMar>
              <w:top w:w="0" w:type="dxa"/>
              <w:left w:w="75" w:type="dxa"/>
              <w:bottom w:w="0" w:type="dxa"/>
              <w:right w:w="75" w:type="dxa"/>
            </w:tcMar>
            <w:vAlign w:val="center"/>
          </w:tcPr>
          <w:p w14:paraId="664BA880" w14:textId="37D6E842"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3C4760AC" w14:textId="4A990EBB"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19548738" w14:textId="6CD70535"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1A25A2FC" w14:textId="0FEFA3F7"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30EA67E1" w14:textId="7771E8CF"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4EB6F32C" w14:textId="77777777" w:rsidTr="00EB7E10">
        <w:trPr>
          <w:jc w:val="center"/>
        </w:trPr>
        <w:tc>
          <w:tcPr>
            <w:tcW w:w="4112" w:type="dxa"/>
            <w:shd w:val="clear" w:color="auto" w:fill="FFFFFF"/>
            <w:tcMar>
              <w:top w:w="0" w:type="dxa"/>
              <w:left w:w="0" w:type="dxa"/>
              <w:bottom w:w="0" w:type="dxa"/>
              <w:right w:w="0" w:type="dxa"/>
            </w:tcMar>
            <w:vAlign w:val="center"/>
            <w:hideMark/>
          </w:tcPr>
          <w:p w14:paraId="63C0F02E" w14:textId="6ADF1B55"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7BCAF76D" w14:textId="79E2ED8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749</w:t>
            </w:r>
          </w:p>
        </w:tc>
        <w:tc>
          <w:tcPr>
            <w:tcW w:w="841" w:type="dxa"/>
            <w:shd w:val="clear" w:color="auto" w:fill="FFFFFF"/>
            <w:tcMar>
              <w:top w:w="0" w:type="dxa"/>
              <w:left w:w="75" w:type="dxa"/>
              <w:bottom w:w="0" w:type="dxa"/>
              <w:right w:w="75" w:type="dxa"/>
            </w:tcMar>
            <w:vAlign w:val="center"/>
            <w:hideMark/>
          </w:tcPr>
          <w:p w14:paraId="221186D7" w14:textId="539F5C54"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752</w:t>
            </w:r>
          </w:p>
        </w:tc>
        <w:tc>
          <w:tcPr>
            <w:tcW w:w="842" w:type="dxa"/>
            <w:shd w:val="clear" w:color="auto" w:fill="FFFFFF"/>
            <w:tcMar>
              <w:top w:w="0" w:type="dxa"/>
              <w:left w:w="75" w:type="dxa"/>
              <w:bottom w:w="0" w:type="dxa"/>
              <w:right w:w="75" w:type="dxa"/>
            </w:tcMar>
            <w:vAlign w:val="center"/>
            <w:hideMark/>
          </w:tcPr>
          <w:p w14:paraId="156EB72E" w14:textId="30FFD2D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742</w:t>
            </w:r>
          </w:p>
        </w:tc>
        <w:tc>
          <w:tcPr>
            <w:tcW w:w="841" w:type="dxa"/>
            <w:shd w:val="clear" w:color="auto" w:fill="FFFFFF"/>
            <w:tcMar>
              <w:top w:w="0" w:type="dxa"/>
              <w:left w:w="75" w:type="dxa"/>
              <w:bottom w:w="0" w:type="dxa"/>
              <w:right w:w="75" w:type="dxa"/>
            </w:tcMar>
            <w:vAlign w:val="center"/>
            <w:hideMark/>
          </w:tcPr>
          <w:p w14:paraId="76DE86AC" w14:textId="1265D95D"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767</w:t>
            </w:r>
          </w:p>
        </w:tc>
        <w:tc>
          <w:tcPr>
            <w:tcW w:w="842" w:type="dxa"/>
            <w:shd w:val="clear" w:color="auto" w:fill="FFFFFF"/>
            <w:tcMar>
              <w:top w:w="0" w:type="dxa"/>
              <w:left w:w="75" w:type="dxa"/>
              <w:bottom w:w="0" w:type="dxa"/>
              <w:right w:w="75" w:type="dxa"/>
            </w:tcMar>
            <w:vAlign w:val="center"/>
            <w:hideMark/>
          </w:tcPr>
          <w:p w14:paraId="51E1639A" w14:textId="7264910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788</w:t>
            </w:r>
          </w:p>
        </w:tc>
      </w:tr>
      <w:tr w:rsidR="00AF3FF3" w:rsidRPr="00784C89" w14:paraId="467FBE19" w14:textId="77777777" w:rsidTr="00EB7E10">
        <w:trPr>
          <w:jc w:val="center"/>
        </w:trPr>
        <w:tc>
          <w:tcPr>
            <w:tcW w:w="4112" w:type="dxa"/>
            <w:shd w:val="clear" w:color="auto" w:fill="FFFFFF"/>
            <w:tcMar>
              <w:top w:w="0" w:type="dxa"/>
              <w:left w:w="0" w:type="dxa"/>
              <w:bottom w:w="0" w:type="dxa"/>
              <w:right w:w="0" w:type="dxa"/>
            </w:tcMar>
            <w:vAlign w:val="center"/>
            <w:hideMark/>
          </w:tcPr>
          <w:p w14:paraId="5B9BABDC" w14:textId="06B04020"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7E1CFEB2" w14:textId="4CC8219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1,225</w:t>
            </w:r>
          </w:p>
        </w:tc>
        <w:tc>
          <w:tcPr>
            <w:tcW w:w="841" w:type="dxa"/>
            <w:shd w:val="clear" w:color="auto" w:fill="FFFFFF"/>
            <w:tcMar>
              <w:top w:w="0" w:type="dxa"/>
              <w:left w:w="75" w:type="dxa"/>
              <w:bottom w:w="0" w:type="dxa"/>
              <w:right w:w="75" w:type="dxa"/>
            </w:tcMar>
            <w:vAlign w:val="center"/>
            <w:hideMark/>
          </w:tcPr>
          <w:p w14:paraId="47F37CA4" w14:textId="49E681E1"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1,226</w:t>
            </w:r>
          </w:p>
        </w:tc>
        <w:tc>
          <w:tcPr>
            <w:tcW w:w="842" w:type="dxa"/>
            <w:shd w:val="clear" w:color="auto" w:fill="FFFFFF"/>
            <w:tcMar>
              <w:top w:w="0" w:type="dxa"/>
              <w:left w:w="75" w:type="dxa"/>
              <w:bottom w:w="0" w:type="dxa"/>
              <w:right w:w="75" w:type="dxa"/>
            </w:tcMar>
            <w:vAlign w:val="center"/>
            <w:hideMark/>
          </w:tcPr>
          <w:p w14:paraId="63018D1F" w14:textId="588F412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1,223</w:t>
            </w:r>
          </w:p>
        </w:tc>
        <w:tc>
          <w:tcPr>
            <w:tcW w:w="841" w:type="dxa"/>
            <w:shd w:val="clear" w:color="auto" w:fill="FFFFFF"/>
            <w:tcMar>
              <w:top w:w="0" w:type="dxa"/>
              <w:left w:w="75" w:type="dxa"/>
              <w:bottom w:w="0" w:type="dxa"/>
              <w:right w:w="75" w:type="dxa"/>
            </w:tcMar>
            <w:vAlign w:val="center"/>
            <w:hideMark/>
          </w:tcPr>
          <w:p w14:paraId="20CCAA22" w14:textId="65B1345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1,212</w:t>
            </w:r>
          </w:p>
        </w:tc>
        <w:tc>
          <w:tcPr>
            <w:tcW w:w="842" w:type="dxa"/>
            <w:shd w:val="clear" w:color="auto" w:fill="FFFFFF"/>
            <w:tcMar>
              <w:top w:w="0" w:type="dxa"/>
              <w:left w:w="75" w:type="dxa"/>
              <w:bottom w:w="0" w:type="dxa"/>
              <w:right w:w="75" w:type="dxa"/>
            </w:tcMar>
            <w:vAlign w:val="center"/>
            <w:hideMark/>
          </w:tcPr>
          <w:p w14:paraId="66A79804" w14:textId="2D030C5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1,250</w:t>
            </w:r>
          </w:p>
        </w:tc>
      </w:tr>
      <w:tr w:rsidR="00AF3FF3" w:rsidRPr="00784C89" w14:paraId="1823FBA1" w14:textId="77777777" w:rsidTr="00EB7E10">
        <w:trPr>
          <w:jc w:val="center"/>
        </w:trPr>
        <w:tc>
          <w:tcPr>
            <w:tcW w:w="4112" w:type="dxa"/>
            <w:shd w:val="clear" w:color="auto" w:fill="FFFFFF"/>
            <w:tcMar>
              <w:top w:w="0" w:type="dxa"/>
              <w:left w:w="0" w:type="dxa"/>
              <w:bottom w:w="0" w:type="dxa"/>
              <w:right w:w="0" w:type="dxa"/>
            </w:tcMar>
            <w:vAlign w:val="center"/>
            <w:hideMark/>
          </w:tcPr>
          <w:p w14:paraId="2DACAD75" w14:textId="2AD963BF"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54873C51" w14:textId="3A2A48D6"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3.5</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230D7D8C" w14:textId="5E81C1F0"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2.9</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579636F4" w14:textId="40E81BCB"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4.9</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4923EB42" w14:textId="13EAA078"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3.7</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020515DA" w14:textId="078C42E0"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4.2</w:t>
            </w:r>
            <w:r w:rsidR="00AF3FF3" w:rsidRPr="00784C89">
              <w:rPr>
                <w:color w:val="333333"/>
                <w:sz w:val="18"/>
                <w:szCs w:val="18"/>
              </w:rPr>
              <w:t>%</w:t>
            </w:r>
          </w:p>
        </w:tc>
      </w:tr>
      <w:tr w:rsidR="00AF3FF3" w:rsidRPr="00784C89" w14:paraId="2C4E7C32" w14:textId="77777777" w:rsidTr="00EB7E10">
        <w:trPr>
          <w:jc w:val="center"/>
        </w:trPr>
        <w:tc>
          <w:tcPr>
            <w:tcW w:w="4112" w:type="dxa"/>
            <w:shd w:val="clear" w:color="auto" w:fill="FFFFFF"/>
            <w:tcMar>
              <w:top w:w="0" w:type="dxa"/>
              <w:left w:w="0" w:type="dxa"/>
              <w:bottom w:w="0" w:type="dxa"/>
              <w:right w:w="0" w:type="dxa"/>
            </w:tcMar>
            <w:vAlign w:val="center"/>
          </w:tcPr>
          <w:p w14:paraId="36348FC1" w14:textId="05043580"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Residential care</w:t>
            </w:r>
            <w:r w:rsidR="00515FAC">
              <w:rPr>
                <w:rFonts w:eastAsia="Times New Roman" w:cs="Consolas"/>
                <w:b/>
                <w:bCs/>
                <w:color w:val="333333"/>
                <w:sz w:val="18"/>
                <w:szCs w:val="18"/>
                <w:lang w:eastAsia="en-AU"/>
              </w:rPr>
              <w:t xml:space="preserve"> resident</w:t>
            </w:r>
          </w:p>
        </w:tc>
        <w:tc>
          <w:tcPr>
            <w:tcW w:w="1134" w:type="dxa"/>
            <w:shd w:val="clear" w:color="auto" w:fill="FFFFFF"/>
            <w:tcMar>
              <w:top w:w="0" w:type="dxa"/>
              <w:left w:w="75" w:type="dxa"/>
              <w:bottom w:w="0" w:type="dxa"/>
              <w:right w:w="75" w:type="dxa"/>
            </w:tcMar>
            <w:vAlign w:val="center"/>
          </w:tcPr>
          <w:p w14:paraId="197BC2EC" w14:textId="6195BAD5"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3C25EBE9" w14:textId="482D5A84"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15D82356" w14:textId="0EF64B54"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17B22174" w14:textId="19B49309"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27BA2C9E" w14:textId="3F79789E"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201F5A08" w14:textId="77777777" w:rsidTr="00EB7E10">
        <w:trPr>
          <w:jc w:val="center"/>
        </w:trPr>
        <w:tc>
          <w:tcPr>
            <w:tcW w:w="4112" w:type="dxa"/>
            <w:shd w:val="clear" w:color="auto" w:fill="FFFFFF"/>
            <w:tcMar>
              <w:top w:w="0" w:type="dxa"/>
              <w:left w:w="0" w:type="dxa"/>
              <w:bottom w:w="0" w:type="dxa"/>
              <w:right w:w="0" w:type="dxa"/>
            </w:tcMar>
            <w:vAlign w:val="center"/>
            <w:hideMark/>
          </w:tcPr>
          <w:p w14:paraId="0ABD2750" w14:textId="1D757A30"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1599CCA1" w14:textId="6D0653B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753</w:t>
            </w:r>
          </w:p>
        </w:tc>
        <w:tc>
          <w:tcPr>
            <w:tcW w:w="841" w:type="dxa"/>
            <w:shd w:val="clear" w:color="auto" w:fill="FFFFFF"/>
            <w:tcMar>
              <w:top w:w="0" w:type="dxa"/>
              <w:left w:w="75" w:type="dxa"/>
              <w:bottom w:w="0" w:type="dxa"/>
              <w:right w:w="75" w:type="dxa"/>
            </w:tcMar>
            <w:vAlign w:val="center"/>
            <w:hideMark/>
          </w:tcPr>
          <w:p w14:paraId="27F07DFC" w14:textId="3E4455B1"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751</w:t>
            </w:r>
          </w:p>
        </w:tc>
        <w:tc>
          <w:tcPr>
            <w:tcW w:w="842" w:type="dxa"/>
            <w:shd w:val="clear" w:color="auto" w:fill="FFFFFF"/>
            <w:tcMar>
              <w:top w:w="0" w:type="dxa"/>
              <w:left w:w="75" w:type="dxa"/>
              <w:bottom w:w="0" w:type="dxa"/>
              <w:right w:w="75" w:type="dxa"/>
            </w:tcMar>
            <w:vAlign w:val="center"/>
            <w:hideMark/>
          </w:tcPr>
          <w:p w14:paraId="501DFCF2" w14:textId="1180B9D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756</w:t>
            </w:r>
          </w:p>
        </w:tc>
        <w:tc>
          <w:tcPr>
            <w:tcW w:w="841" w:type="dxa"/>
            <w:shd w:val="clear" w:color="auto" w:fill="FFFFFF"/>
            <w:tcMar>
              <w:top w:w="0" w:type="dxa"/>
              <w:left w:w="75" w:type="dxa"/>
              <w:bottom w:w="0" w:type="dxa"/>
              <w:right w:w="75" w:type="dxa"/>
            </w:tcMar>
            <w:vAlign w:val="center"/>
            <w:hideMark/>
          </w:tcPr>
          <w:p w14:paraId="54538961" w14:textId="67B3E7C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769</w:t>
            </w:r>
          </w:p>
        </w:tc>
        <w:tc>
          <w:tcPr>
            <w:tcW w:w="842" w:type="dxa"/>
            <w:shd w:val="clear" w:color="auto" w:fill="FFFFFF"/>
            <w:tcMar>
              <w:top w:w="0" w:type="dxa"/>
              <w:left w:w="75" w:type="dxa"/>
              <w:bottom w:w="0" w:type="dxa"/>
              <w:right w:w="75" w:type="dxa"/>
            </w:tcMar>
            <w:vAlign w:val="center"/>
            <w:hideMark/>
          </w:tcPr>
          <w:p w14:paraId="23CA39FD" w14:textId="5FD86AB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797</w:t>
            </w:r>
          </w:p>
        </w:tc>
      </w:tr>
      <w:tr w:rsidR="00AF3FF3" w:rsidRPr="00784C89" w14:paraId="1A7D9B2B" w14:textId="77777777" w:rsidTr="00EB7E10">
        <w:trPr>
          <w:jc w:val="center"/>
        </w:trPr>
        <w:tc>
          <w:tcPr>
            <w:tcW w:w="4112" w:type="dxa"/>
            <w:shd w:val="clear" w:color="auto" w:fill="FFFFFF"/>
            <w:tcMar>
              <w:top w:w="0" w:type="dxa"/>
              <w:left w:w="0" w:type="dxa"/>
              <w:bottom w:w="0" w:type="dxa"/>
              <w:right w:w="0" w:type="dxa"/>
            </w:tcMar>
            <w:vAlign w:val="center"/>
            <w:hideMark/>
          </w:tcPr>
          <w:p w14:paraId="6DCDA471" w14:textId="4BE60EC2"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052A8475" w14:textId="26A9C1D8"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1,096</w:t>
            </w:r>
          </w:p>
        </w:tc>
        <w:tc>
          <w:tcPr>
            <w:tcW w:w="841" w:type="dxa"/>
            <w:shd w:val="clear" w:color="auto" w:fill="FFFFFF"/>
            <w:tcMar>
              <w:top w:w="0" w:type="dxa"/>
              <w:left w:w="75" w:type="dxa"/>
              <w:bottom w:w="0" w:type="dxa"/>
              <w:right w:w="75" w:type="dxa"/>
            </w:tcMar>
            <w:vAlign w:val="center"/>
            <w:hideMark/>
          </w:tcPr>
          <w:p w14:paraId="5E051607" w14:textId="5EA1491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1,095</w:t>
            </w:r>
          </w:p>
        </w:tc>
        <w:tc>
          <w:tcPr>
            <w:tcW w:w="842" w:type="dxa"/>
            <w:shd w:val="clear" w:color="auto" w:fill="FFFFFF"/>
            <w:tcMar>
              <w:top w:w="0" w:type="dxa"/>
              <w:left w:w="75" w:type="dxa"/>
              <w:bottom w:w="0" w:type="dxa"/>
              <w:right w:w="75" w:type="dxa"/>
            </w:tcMar>
            <w:vAlign w:val="center"/>
            <w:hideMark/>
          </w:tcPr>
          <w:p w14:paraId="042B0102" w14:textId="53003E8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1,098</w:t>
            </w:r>
          </w:p>
        </w:tc>
        <w:tc>
          <w:tcPr>
            <w:tcW w:w="841" w:type="dxa"/>
            <w:shd w:val="clear" w:color="auto" w:fill="FFFFFF"/>
            <w:tcMar>
              <w:top w:w="0" w:type="dxa"/>
              <w:left w:w="75" w:type="dxa"/>
              <w:bottom w:w="0" w:type="dxa"/>
              <w:right w:w="75" w:type="dxa"/>
            </w:tcMar>
            <w:vAlign w:val="center"/>
            <w:hideMark/>
          </w:tcPr>
          <w:p w14:paraId="224E3A0E" w14:textId="197B38B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1,083</w:t>
            </w:r>
          </w:p>
        </w:tc>
        <w:tc>
          <w:tcPr>
            <w:tcW w:w="842" w:type="dxa"/>
            <w:shd w:val="clear" w:color="auto" w:fill="FFFFFF"/>
            <w:tcMar>
              <w:top w:w="0" w:type="dxa"/>
              <w:left w:w="75" w:type="dxa"/>
              <w:bottom w:w="0" w:type="dxa"/>
              <w:right w:w="75" w:type="dxa"/>
            </w:tcMar>
            <w:vAlign w:val="center"/>
            <w:hideMark/>
          </w:tcPr>
          <w:p w14:paraId="2E15EEF9" w14:textId="18D88824"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1,138</w:t>
            </w:r>
          </w:p>
        </w:tc>
      </w:tr>
      <w:tr w:rsidR="00AF3FF3" w:rsidRPr="00784C89" w14:paraId="32ED691C" w14:textId="77777777" w:rsidTr="00EB7E10">
        <w:trPr>
          <w:jc w:val="center"/>
        </w:trPr>
        <w:tc>
          <w:tcPr>
            <w:tcW w:w="4112" w:type="dxa"/>
            <w:shd w:val="clear" w:color="auto" w:fill="FFFFFF"/>
            <w:tcMar>
              <w:top w:w="0" w:type="dxa"/>
              <w:left w:w="0" w:type="dxa"/>
              <w:bottom w:w="0" w:type="dxa"/>
              <w:right w:w="0" w:type="dxa"/>
            </w:tcMar>
            <w:vAlign w:val="center"/>
            <w:hideMark/>
          </w:tcPr>
          <w:p w14:paraId="5FB66E23" w14:textId="17550C71"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74AC2F08" w14:textId="3D04EB95"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3.6</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55DA900D" w14:textId="0C738C42"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4.1</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3CD538F6" w14:textId="57395626"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2.5</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50ED0E7F" w14:textId="2BB3345E"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4.5</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31520743" w14:textId="5765FDF1"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2.9</w:t>
            </w:r>
            <w:r w:rsidR="00AF3FF3" w:rsidRPr="00784C89">
              <w:rPr>
                <w:color w:val="333333"/>
                <w:sz w:val="18"/>
                <w:szCs w:val="18"/>
              </w:rPr>
              <w:t>%</w:t>
            </w:r>
          </w:p>
        </w:tc>
      </w:tr>
      <w:tr w:rsidR="00AF3FF3" w:rsidRPr="00784C89" w14:paraId="7812BACA" w14:textId="77777777" w:rsidTr="00EB7E10">
        <w:trPr>
          <w:jc w:val="center"/>
        </w:trPr>
        <w:tc>
          <w:tcPr>
            <w:tcW w:w="4112" w:type="dxa"/>
            <w:shd w:val="clear" w:color="auto" w:fill="FFFFFF"/>
            <w:tcMar>
              <w:top w:w="0" w:type="dxa"/>
              <w:left w:w="0" w:type="dxa"/>
              <w:bottom w:w="0" w:type="dxa"/>
              <w:right w:w="0" w:type="dxa"/>
            </w:tcMar>
            <w:vAlign w:val="center"/>
          </w:tcPr>
          <w:p w14:paraId="19F1E817" w14:textId="713C8FD8"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Unable to self-care</w:t>
            </w:r>
          </w:p>
        </w:tc>
        <w:tc>
          <w:tcPr>
            <w:tcW w:w="1134" w:type="dxa"/>
            <w:shd w:val="clear" w:color="auto" w:fill="FFFFFF"/>
            <w:tcMar>
              <w:top w:w="0" w:type="dxa"/>
              <w:left w:w="75" w:type="dxa"/>
              <w:bottom w:w="0" w:type="dxa"/>
              <w:right w:w="75" w:type="dxa"/>
            </w:tcMar>
            <w:vAlign w:val="center"/>
          </w:tcPr>
          <w:p w14:paraId="7061892D" w14:textId="7B67B2F2"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55BA0447" w14:textId="5448EA72"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5C4302A4" w14:textId="0C56ED10"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6D16C43F" w14:textId="7DD12386"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1D73A1CB" w14:textId="5B4CCC08"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2FD32F81" w14:textId="77777777" w:rsidTr="00EB7E10">
        <w:trPr>
          <w:jc w:val="center"/>
        </w:trPr>
        <w:tc>
          <w:tcPr>
            <w:tcW w:w="4112" w:type="dxa"/>
            <w:shd w:val="clear" w:color="auto" w:fill="FFFFFF"/>
            <w:tcMar>
              <w:top w:w="0" w:type="dxa"/>
              <w:left w:w="0" w:type="dxa"/>
              <w:bottom w:w="0" w:type="dxa"/>
              <w:right w:w="0" w:type="dxa"/>
            </w:tcMar>
            <w:vAlign w:val="center"/>
            <w:hideMark/>
          </w:tcPr>
          <w:p w14:paraId="1370F714" w14:textId="6BB88585"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6FC3705C" w14:textId="1BD42EF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759</w:t>
            </w:r>
          </w:p>
        </w:tc>
        <w:tc>
          <w:tcPr>
            <w:tcW w:w="841" w:type="dxa"/>
            <w:shd w:val="clear" w:color="auto" w:fill="FFFFFF"/>
            <w:tcMar>
              <w:top w:w="0" w:type="dxa"/>
              <w:left w:w="75" w:type="dxa"/>
              <w:bottom w:w="0" w:type="dxa"/>
              <w:right w:w="75" w:type="dxa"/>
            </w:tcMar>
            <w:vAlign w:val="center"/>
            <w:hideMark/>
          </w:tcPr>
          <w:p w14:paraId="08AD774E" w14:textId="3DDCAF26"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745</w:t>
            </w:r>
          </w:p>
        </w:tc>
        <w:tc>
          <w:tcPr>
            <w:tcW w:w="842" w:type="dxa"/>
            <w:shd w:val="clear" w:color="auto" w:fill="FFFFFF"/>
            <w:tcMar>
              <w:top w:w="0" w:type="dxa"/>
              <w:left w:w="75" w:type="dxa"/>
              <w:bottom w:w="0" w:type="dxa"/>
              <w:right w:w="75" w:type="dxa"/>
            </w:tcMar>
            <w:vAlign w:val="center"/>
            <w:hideMark/>
          </w:tcPr>
          <w:p w14:paraId="01C6A748" w14:textId="3EF45488"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800</w:t>
            </w:r>
          </w:p>
        </w:tc>
        <w:tc>
          <w:tcPr>
            <w:tcW w:w="841" w:type="dxa"/>
            <w:shd w:val="clear" w:color="auto" w:fill="FFFFFF"/>
            <w:tcMar>
              <w:top w:w="0" w:type="dxa"/>
              <w:left w:w="75" w:type="dxa"/>
              <w:bottom w:w="0" w:type="dxa"/>
              <w:right w:w="75" w:type="dxa"/>
            </w:tcMar>
            <w:vAlign w:val="center"/>
            <w:hideMark/>
          </w:tcPr>
          <w:p w14:paraId="184B8BD6" w14:textId="60B9261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770</w:t>
            </w:r>
          </w:p>
        </w:tc>
        <w:tc>
          <w:tcPr>
            <w:tcW w:w="842" w:type="dxa"/>
            <w:shd w:val="clear" w:color="auto" w:fill="FFFFFF"/>
            <w:tcMar>
              <w:top w:w="0" w:type="dxa"/>
              <w:left w:w="75" w:type="dxa"/>
              <w:bottom w:w="0" w:type="dxa"/>
              <w:right w:w="75" w:type="dxa"/>
            </w:tcMar>
            <w:vAlign w:val="center"/>
            <w:hideMark/>
          </w:tcPr>
          <w:p w14:paraId="25405395" w14:textId="431CEF05"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827</w:t>
            </w:r>
          </w:p>
        </w:tc>
      </w:tr>
      <w:tr w:rsidR="00AF3FF3" w:rsidRPr="00784C89" w14:paraId="121EB411" w14:textId="77777777" w:rsidTr="00EB7E10">
        <w:trPr>
          <w:jc w:val="center"/>
        </w:trPr>
        <w:tc>
          <w:tcPr>
            <w:tcW w:w="4112" w:type="dxa"/>
            <w:shd w:val="clear" w:color="auto" w:fill="FFFFFF"/>
            <w:tcMar>
              <w:top w:w="0" w:type="dxa"/>
              <w:left w:w="0" w:type="dxa"/>
              <w:bottom w:w="0" w:type="dxa"/>
              <w:right w:w="0" w:type="dxa"/>
            </w:tcMar>
            <w:vAlign w:val="center"/>
            <w:hideMark/>
          </w:tcPr>
          <w:p w14:paraId="53D2406D" w14:textId="62AAA0FE"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43FE8A43" w14:textId="52F73AB4"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820</w:t>
            </w:r>
          </w:p>
        </w:tc>
        <w:tc>
          <w:tcPr>
            <w:tcW w:w="841" w:type="dxa"/>
            <w:shd w:val="clear" w:color="auto" w:fill="FFFFFF"/>
            <w:tcMar>
              <w:top w:w="0" w:type="dxa"/>
              <w:left w:w="75" w:type="dxa"/>
              <w:bottom w:w="0" w:type="dxa"/>
              <w:right w:w="75" w:type="dxa"/>
            </w:tcMar>
            <w:vAlign w:val="center"/>
            <w:hideMark/>
          </w:tcPr>
          <w:p w14:paraId="1BE7D0AC" w14:textId="51BC9AE1"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1,086</w:t>
            </w:r>
          </w:p>
        </w:tc>
        <w:tc>
          <w:tcPr>
            <w:tcW w:w="842" w:type="dxa"/>
            <w:shd w:val="clear" w:color="auto" w:fill="FFFFFF"/>
            <w:tcMar>
              <w:top w:w="0" w:type="dxa"/>
              <w:left w:w="75" w:type="dxa"/>
              <w:bottom w:w="0" w:type="dxa"/>
              <w:right w:w="75" w:type="dxa"/>
            </w:tcMar>
            <w:vAlign w:val="center"/>
            <w:hideMark/>
          </w:tcPr>
          <w:p w14:paraId="273D1161" w14:textId="38FDEC8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628</w:t>
            </w:r>
          </w:p>
        </w:tc>
        <w:tc>
          <w:tcPr>
            <w:tcW w:w="841" w:type="dxa"/>
            <w:shd w:val="clear" w:color="auto" w:fill="FFFFFF"/>
            <w:tcMar>
              <w:top w:w="0" w:type="dxa"/>
              <w:left w:w="75" w:type="dxa"/>
              <w:bottom w:w="0" w:type="dxa"/>
              <w:right w:w="75" w:type="dxa"/>
            </w:tcMar>
            <w:vAlign w:val="center"/>
            <w:hideMark/>
          </w:tcPr>
          <w:p w14:paraId="16E0F033" w14:textId="3652EF3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902</w:t>
            </w:r>
          </w:p>
        </w:tc>
        <w:tc>
          <w:tcPr>
            <w:tcW w:w="842" w:type="dxa"/>
            <w:shd w:val="clear" w:color="auto" w:fill="FFFFFF"/>
            <w:tcMar>
              <w:top w:w="0" w:type="dxa"/>
              <w:left w:w="75" w:type="dxa"/>
              <w:bottom w:w="0" w:type="dxa"/>
              <w:right w:w="75" w:type="dxa"/>
            </w:tcMar>
            <w:vAlign w:val="center"/>
            <w:hideMark/>
          </w:tcPr>
          <w:p w14:paraId="4E6BA17A" w14:textId="1CF1311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685</w:t>
            </w:r>
          </w:p>
        </w:tc>
      </w:tr>
      <w:tr w:rsidR="00AF3FF3" w:rsidRPr="00784C89" w14:paraId="20A13C56" w14:textId="77777777" w:rsidTr="00EB7E10">
        <w:trPr>
          <w:jc w:val="center"/>
        </w:trPr>
        <w:tc>
          <w:tcPr>
            <w:tcW w:w="4112" w:type="dxa"/>
            <w:shd w:val="clear" w:color="auto" w:fill="FFFFFF"/>
            <w:tcMar>
              <w:top w:w="0" w:type="dxa"/>
              <w:left w:w="0" w:type="dxa"/>
              <w:bottom w:w="0" w:type="dxa"/>
              <w:right w:w="0" w:type="dxa"/>
            </w:tcMar>
            <w:vAlign w:val="center"/>
            <w:hideMark/>
          </w:tcPr>
          <w:p w14:paraId="3EEEB57C" w14:textId="5DFBCE55"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66B5308F" w14:textId="44FC4E5E"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10.5</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4848761F" w14:textId="762E8B45"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6.</w:t>
            </w:r>
            <w:r w:rsidR="00AF3FF3" w:rsidRPr="00784C89">
              <w:rPr>
                <w:color w:val="333333"/>
                <w:sz w:val="18"/>
                <w:szCs w:val="18"/>
              </w:rPr>
              <w:t>0%</w:t>
            </w:r>
          </w:p>
        </w:tc>
        <w:tc>
          <w:tcPr>
            <w:tcW w:w="842" w:type="dxa"/>
            <w:shd w:val="clear" w:color="auto" w:fill="FFFFFF"/>
            <w:tcMar>
              <w:top w:w="0" w:type="dxa"/>
              <w:left w:w="75" w:type="dxa"/>
              <w:bottom w:w="0" w:type="dxa"/>
              <w:right w:w="75" w:type="dxa"/>
            </w:tcMar>
            <w:vAlign w:val="center"/>
            <w:hideMark/>
          </w:tcPr>
          <w:p w14:paraId="1EE854DC" w14:textId="06C0528D"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20.8</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3D265851" w14:textId="2BE8EC1E"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10.2</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0316E6CF" w14:textId="701E3A78"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14.5</w:t>
            </w:r>
            <w:r w:rsidR="00AF3FF3" w:rsidRPr="00784C89">
              <w:rPr>
                <w:color w:val="333333"/>
                <w:sz w:val="18"/>
                <w:szCs w:val="18"/>
              </w:rPr>
              <w:t>%</w:t>
            </w:r>
          </w:p>
        </w:tc>
      </w:tr>
      <w:tr w:rsidR="00AF3FF3" w:rsidRPr="00784C89" w14:paraId="7A093690" w14:textId="77777777" w:rsidTr="00EB7E10">
        <w:trPr>
          <w:jc w:val="center"/>
        </w:trPr>
        <w:tc>
          <w:tcPr>
            <w:tcW w:w="4112" w:type="dxa"/>
            <w:shd w:val="clear" w:color="auto" w:fill="FFFFFF"/>
            <w:tcMar>
              <w:top w:w="0" w:type="dxa"/>
              <w:left w:w="0" w:type="dxa"/>
              <w:bottom w:w="0" w:type="dxa"/>
              <w:right w:w="0" w:type="dxa"/>
            </w:tcMar>
            <w:vAlign w:val="center"/>
          </w:tcPr>
          <w:p w14:paraId="1781BCBF" w14:textId="20036982"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Unable to communicate in English</w:t>
            </w:r>
          </w:p>
        </w:tc>
        <w:tc>
          <w:tcPr>
            <w:tcW w:w="1134" w:type="dxa"/>
            <w:shd w:val="clear" w:color="auto" w:fill="FFFFFF"/>
            <w:tcMar>
              <w:top w:w="0" w:type="dxa"/>
              <w:left w:w="75" w:type="dxa"/>
              <w:bottom w:w="0" w:type="dxa"/>
              <w:right w:w="75" w:type="dxa"/>
            </w:tcMar>
            <w:vAlign w:val="center"/>
          </w:tcPr>
          <w:p w14:paraId="6732AF45" w14:textId="67078B1B"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69FC0772" w14:textId="27707E5A"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04B69A54" w14:textId="21ABF99F"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1A94901E" w14:textId="5D9401B5"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50697DBA" w14:textId="12125865"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1E0DF186" w14:textId="77777777" w:rsidTr="00EB7E10">
        <w:trPr>
          <w:jc w:val="center"/>
        </w:trPr>
        <w:tc>
          <w:tcPr>
            <w:tcW w:w="4112" w:type="dxa"/>
            <w:shd w:val="clear" w:color="auto" w:fill="FFFFFF"/>
            <w:tcMar>
              <w:top w:w="0" w:type="dxa"/>
              <w:left w:w="0" w:type="dxa"/>
              <w:bottom w:w="0" w:type="dxa"/>
              <w:right w:w="0" w:type="dxa"/>
            </w:tcMar>
            <w:vAlign w:val="center"/>
            <w:hideMark/>
          </w:tcPr>
          <w:p w14:paraId="1171014C" w14:textId="24827502"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374B8073" w14:textId="7A2AAF97"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757</w:t>
            </w:r>
          </w:p>
        </w:tc>
        <w:tc>
          <w:tcPr>
            <w:tcW w:w="841" w:type="dxa"/>
            <w:shd w:val="clear" w:color="auto" w:fill="FFFFFF"/>
            <w:tcMar>
              <w:top w:w="0" w:type="dxa"/>
              <w:left w:w="75" w:type="dxa"/>
              <w:bottom w:w="0" w:type="dxa"/>
              <w:right w:w="75" w:type="dxa"/>
            </w:tcMar>
            <w:vAlign w:val="center"/>
            <w:hideMark/>
          </w:tcPr>
          <w:p w14:paraId="1293301C" w14:textId="403859A6"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758</w:t>
            </w:r>
          </w:p>
        </w:tc>
        <w:tc>
          <w:tcPr>
            <w:tcW w:w="842" w:type="dxa"/>
            <w:shd w:val="clear" w:color="auto" w:fill="FFFFFF"/>
            <w:tcMar>
              <w:top w:w="0" w:type="dxa"/>
              <w:left w:w="75" w:type="dxa"/>
              <w:bottom w:w="0" w:type="dxa"/>
              <w:right w:w="75" w:type="dxa"/>
            </w:tcMar>
            <w:vAlign w:val="center"/>
            <w:hideMark/>
          </w:tcPr>
          <w:p w14:paraId="33A9617D" w14:textId="7CE300C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755</w:t>
            </w:r>
          </w:p>
        </w:tc>
        <w:tc>
          <w:tcPr>
            <w:tcW w:w="841" w:type="dxa"/>
            <w:shd w:val="clear" w:color="auto" w:fill="FFFFFF"/>
            <w:tcMar>
              <w:top w:w="0" w:type="dxa"/>
              <w:left w:w="75" w:type="dxa"/>
              <w:bottom w:w="0" w:type="dxa"/>
              <w:right w:w="75" w:type="dxa"/>
            </w:tcMar>
            <w:vAlign w:val="center"/>
            <w:hideMark/>
          </w:tcPr>
          <w:p w14:paraId="1E53B4F0" w14:textId="1031052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775</w:t>
            </w:r>
          </w:p>
        </w:tc>
        <w:tc>
          <w:tcPr>
            <w:tcW w:w="842" w:type="dxa"/>
            <w:shd w:val="clear" w:color="auto" w:fill="FFFFFF"/>
            <w:tcMar>
              <w:top w:w="0" w:type="dxa"/>
              <w:left w:w="75" w:type="dxa"/>
              <w:bottom w:w="0" w:type="dxa"/>
              <w:right w:w="75" w:type="dxa"/>
            </w:tcMar>
            <w:vAlign w:val="center"/>
            <w:hideMark/>
          </w:tcPr>
          <w:p w14:paraId="0C5117E2" w14:textId="6D6B6F53"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802</w:t>
            </w:r>
          </w:p>
        </w:tc>
      </w:tr>
      <w:tr w:rsidR="00AF3FF3" w:rsidRPr="00784C89" w14:paraId="59B2BA27" w14:textId="77777777" w:rsidTr="00EB7E10">
        <w:trPr>
          <w:jc w:val="center"/>
        </w:trPr>
        <w:tc>
          <w:tcPr>
            <w:tcW w:w="4112" w:type="dxa"/>
            <w:shd w:val="clear" w:color="auto" w:fill="FFFFFF"/>
            <w:tcMar>
              <w:top w:w="0" w:type="dxa"/>
              <w:left w:w="0" w:type="dxa"/>
              <w:bottom w:w="0" w:type="dxa"/>
              <w:right w:w="0" w:type="dxa"/>
            </w:tcMar>
            <w:vAlign w:val="center"/>
            <w:hideMark/>
          </w:tcPr>
          <w:p w14:paraId="17F772E8" w14:textId="2511FD3E"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0AFFDDDD" w14:textId="449BB35C"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902</w:t>
            </w:r>
          </w:p>
        </w:tc>
        <w:tc>
          <w:tcPr>
            <w:tcW w:w="841" w:type="dxa"/>
            <w:shd w:val="clear" w:color="auto" w:fill="FFFFFF"/>
            <w:tcMar>
              <w:top w:w="0" w:type="dxa"/>
              <w:left w:w="75" w:type="dxa"/>
              <w:bottom w:w="0" w:type="dxa"/>
              <w:right w:w="75" w:type="dxa"/>
            </w:tcMar>
            <w:vAlign w:val="center"/>
            <w:hideMark/>
          </w:tcPr>
          <w:p w14:paraId="35D985E1" w14:textId="483CA86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962</w:t>
            </w:r>
          </w:p>
        </w:tc>
        <w:tc>
          <w:tcPr>
            <w:tcW w:w="842" w:type="dxa"/>
            <w:shd w:val="clear" w:color="auto" w:fill="FFFFFF"/>
            <w:tcMar>
              <w:top w:w="0" w:type="dxa"/>
              <w:left w:w="75" w:type="dxa"/>
              <w:bottom w:w="0" w:type="dxa"/>
              <w:right w:w="75" w:type="dxa"/>
            </w:tcMar>
            <w:vAlign w:val="center"/>
            <w:hideMark/>
          </w:tcPr>
          <w:p w14:paraId="74F1E9D8" w14:textId="106238C6"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850</w:t>
            </w:r>
          </w:p>
        </w:tc>
        <w:tc>
          <w:tcPr>
            <w:tcW w:w="841" w:type="dxa"/>
            <w:shd w:val="clear" w:color="auto" w:fill="FFFFFF"/>
            <w:tcMar>
              <w:top w:w="0" w:type="dxa"/>
              <w:left w:w="75" w:type="dxa"/>
              <w:bottom w:w="0" w:type="dxa"/>
              <w:right w:w="75" w:type="dxa"/>
            </w:tcMar>
            <w:vAlign w:val="center"/>
            <w:hideMark/>
          </w:tcPr>
          <w:p w14:paraId="7520D68B" w14:textId="6DCE6E68"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899</w:t>
            </w:r>
          </w:p>
        </w:tc>
        <w:tc>
          <w:tcPr>
            <w:tcW w:w="842" w:type="dxa"/>
            <w:shd w:val="clear" w:color="auto" w:fill="FFFFFF"/>
            <w:tcMar>
              <w:top w:w="0" w:type="dxa"/>
              <w:left w:w="75" w:type="dxa"/>
              <w:bottom w:w="0" w:type="dxa"/>
              <w:right w:w="75" w:type="dxa"/>
            </w:tcMar>
            <w:vAlign w:val="center"/>
            <w:hideMark/>
          </w:tcPr>
          <w:p w14:paraId="07D38C1C" w14:textId="5F2EA00F"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914</w:t>
            </w:r>
          </w:p>
        </w:tc>
      </w:tr>
      <w:tr w:rsidR="00AF3FF3" w:rsidRPr="00784C89" w14:paraId="20279344" w14:textId="77777777" w:rsidTr="00EB7E10">
        <w:trPr>
          <w:jc w:val="center"/>
        </w:trPr>
        <w:tc>
          <w:tcPr>
            <w:tcW w:w="4112" w:type="dxa"/>
            <w:shd w:val="clear" w:color="auto" w:fill="FFFFFF"/>
            <w:tcMar>
              <w:top w:w="0" w:type="dxa"/>
              <w:left w:w="0" w:type="dxa"/>
              <w:bottom w:w="0" w:type="dxa"/>
              <w:right w:w="0" w:type="dxa"/>
            </w:tcMar>
            <w:vAlign w:val="center"/>
            <w:hideMark/>
          </w:tcPr>
          <w:p w14:paraId="389C5BE9" w14:textId="5E4FFE05"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617EC924" w14:textId="1707B6DC"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5.7</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481A1052" w14:textId="1DFEC727"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3.6%</w:t>
            </w:r>
          </w:p>
        </w:tc>
        <w:tc>
          <w:tcPr>
            <w:tcW w:w="842" w:type="dxa"/>
            <w:shd w:val="clear" w:color="auto" w:fill="FFFFFF"/>
            <w:tcMar>
              <w:top w:w="0" w:type="dxa"/>
              <w:left w:w="75" w:type="dxa"/>
              <w:bottom w:w="0" w:type="dxa"/>
              <w:right w:w="75" w:type="dxa"/>
            </w:tcMar>
            <w:vAlign w:val="center"/>
            <w:hideMark/>
          </w:tcPr>
          <w:p w14:paraId="2AF1010B" w14:textId="522AE39B"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10.5%</w:t>
            </w:r>
          </w:p>
        </w:tc>
        <w:tc>
          <w:tcPr>
            <w:tcW w:w="841" w:type="dxa"/>
            <w:shd w:val="clear" w:color="auto" w:fill="FFFFFF"/>
            <w:tcMar>
              <w:top w:w="0" w:type="dxa"/>
              <w:left w:w="75" w:type="dxa"/>
              <w:bottom w:w="0" w:type="dxa"/>
              <w:right w:w="75" w:type="dxa"/>
            </w:tcMar>
            <w:vAlign w:val="center"/>
            <w:hideMark/>
          </w:tcPr>
          <w:p w14:paraId="763CBDB6" w14:textId="526A933D"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6.7%</w:t>
            </w:r>
          </w:p>
        </w:tc>
        <w:tc>
          <w:tcPr>
            <w:tcW w:w="842" w:type="dxa"/>
            <w:shd w:val="clear" w:color="auto" w:fill="FFFFFF"/>
            <w:tcMar>
              <w:top w:w="0" w:type="dxa"/>
              <w:left w:w="75" w:type="dxa"/>
              <w:bottom w:w="0" w:type="dxa"/>
              <w:right w:w="75" w:type="dxa"/>
            </w:tcMar>
            <w:vAlign w:val="center"/>
            <w:hideMark/>
          </w:tcPr>
          <w:p w14:paraId="1346DA0B" w14:textId="5D9F7482"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5.2%</w:t>
            </w:r>
          </w:p>
        </w:tc>
      </w:tr>
    </w:tbl>
    <w:p w14:paraId="6326E7CB" w14:textId="77777777" w:rsidR="00AD192B" w:rsidRDefault="00AD192B">
      <w:r>
        <w:br w:type="page"/>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4112"/>
        <w:gridCol w:w="1134"/>
        <w:gridCol w:w="841"/>
        <w:gridCol w:w="842"/>
        <w:gridCol w:w="841"/>
        <w:gridCol w:w="842"/>
      </w:tblGrid>
      <w:tr w:rsidR="00AD192B" w:rsidRPr="00784C89" w14:paraId="3503C533" w14:textId="77777777" w:rsidTr="006F7487">
        <w:trPr>
          <w:tblHeader/>
          <w:jc w:val="center"/>
        </w:trPr>
        <w:tc>
          <w:tcPr>
            <w:tcW w:w="4112" w:type="dxa"/>
            <w:vMerge w:val="restart"/>
            <w:shd w:val="clear" w:color="auto" w:fill="003D79"/>
            <w:tcMar>
              <w:top w:w="0" w:type="dxa"/>
              <w:left w:w="0" w:type="dxa"/>
              <w:bottom w:w="0" w:type="dxa"/>
              <w:right w:w="0" w:type="dxa"/>
            </w:tcMar>
            <w:vAlign w:val="center"/>
            <w:hideMark/>
          </w:tcPr>
          <w:p w14:paraId="3EDE20A7" w14:textId="77777777" w:rsidR="00AD192B" w:rsidRPr="00AD192B" w:rsidRDefault="00AD192B" w:rsidP="006F7487">
            <w:pPr>
              <w:spacing w:after="0"/>
              <w:contextualSpacing/>
              <w:rPr>
                <w:rFonts w:eastAsia="Times New Roman"/>
                <w:b/>
                <w:color w:val="FFFFFF" w:themeColor="background1"/>
                <w:sz w:val="18"/>
                <w:szCs w:val="18"/>
              </w:rPr>
            </w:pPr>
            <w:r w:rsidRPr="00AD192B">
              <w:rPr>
                <w:rFonts w:eastAsia="Times New Roman"/>
                <w:b/>
                <w:color w:val="FFFFFF" w:themeColor="background1"/>
                <w:sz w:val="18"/>
                <w:szCs w:val="18"/>
              </w:rPr>
              <w:lastRenderedPageBreak/>
              <w:t>Diagnosis modifier</w:t>
            </w:r>
          </w:p>
        </w:tc>
        <w:tc>
          <w:tcPr>
            <w:tcW w:w="1134" w:type="dxa"/>
            <w:vMerge w:val="restart"/>
            <w:shd w:val="clear" w:color="auto" w:fill="003D79"/>
            <w:tcMar>
              <w:top w:w="0" w:type="dxa"/>
              <w:left w:w="0" w:type="dxa"/>
              <w:bottom w:w="0" w:type="dxa"/>
              <w:right w:w="0" w:type="dxa"/>
            </w:tcMar>
            <w:vAlign w:val="center"/>
            <w:hideMark/>
          </w:tcPr>
          <w:p w14:paraId="6A97774A" w14:textId="77777777" w:rsidR="00AD192B" w:rsidRPr="00784C89" w:rsidRDefault="00AD192B" w:rsidP="006F7487">
            <w:pPr>
              <w:spacing w:after="0"/>
              <w:contextualSpacing/>
              <w:jc w:val="center"/>
              <w:rPr>
                <w:color w:val="FFFFFF" w:themeColor="background1"/>
                <w:sz w:val="18"/>
                <w:szCs w:val="18"/>
                <w:lang w:eastAsia="en-AU"/>
              </w:rPr>
            </w:pPr>
            <w:r w:rsidRPr="00784C89">
              <w:rPr>
                <w:rFonts w:eastAsia="Times New Roman" w:cs="Consolas"/>
                <w:b/>
                <w:bCs/>
                <w:color w:val="FFFFFF" w:themeColor="background1"/>
                <w:sz w:val="18"/>
                <w:szCs w:val="18"/>
                <w:lang w:eastAsia="en-AU"/>
              </w:rPr>
              <w:t>Total</w:t>
            </w:r>
          </w:p>
        </w:tc>
        <w:tc>
          <w:tcPr>
            <w:tcW w:w="1683" w:type="dxa"/>
            <w:gridSpan w:val="2"/>
            <w:shd w:val="clear" w:color="auto" w:fill="003D79"/>
            <w:tcMar>
              <w:top w:w="0" w:type="dxa"/>
              <w:left w:w="0" w:type="dxa"/>
              <w:bottom w:w="0" w:type="dxa"/>
              <w:right w:w="0" w:type="dxa"/>
            </w:tcMar>
            <w:vAlign w:val="center"/>
            <w:hideMark/>
          </w:tcPr>
          <w:p w14:paraId="4FC83CCE" w14:textId="77777777" w:rsidR="00AD192B" w:rsidRPr="00784C89" w:rsidRDefault="00AD192B" w:rsidP="006F7487">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Location</w:t>
            </w:r>
            <w:r w:rsidRPr="00784C89">
              <w:rPr>
                <w:rFonts w:eastAsia="Times New Roman" w:cs="Consolas"/>
                <w:b/>
                <w:bCs/>
                <w:color w:val="FFFFFF" w:themeColor="background1"/>
                <w:sz w:val="18"/>
                <w:szCs w:val="18"/>
                <w:vertAlign w:val="superscript"/>
                <w:lang w:eastAsia="en-AU"/>
              </w:rPr>
              <w:t>a</w:t>
            </w:r>
          </w:p>
        </w:tc>
        <w:tc>
          <w:tcPr>
            <w:tcW w:w="1683" w:type="dxa"/>
            <w:gridSpan w:val="2"/>
            <w:shd w:val="clear" w:color="auto" w:fill="003D79"/>
            <w:tcMar>
              <w:top w:w="0" w:type="dxa"/>
              <w:left w:w="0" w:type="dxa"/>
              <w:bottom w:w="0" w:type="dxa"/>
              <w:right w:w="0" w:type="dxa"/>
            </w:tcMar>
            <w:vAlign w:val="center"/>
            <w:hideMark/>
          </w:tcPr>
          <w:p w14:paraId="4FD18C64" w14:textId="77777777" w:rsidR="00AD192B" w:rsidRPr="00784C89" w:rsidRDefault="00AD192B" w:rsidP="006F7487">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Size</w:t>
            </w:r>
            <w:r w:rsidRPr="00784C89">
              <w:rPr>
                <w:rFonts w:eastAsia="Times New Roman" w:cs="Consolas"/>
                <w:b/>
                <w:bCs/>
                <w:color w:val="FFFFFF" w:themeColor="background1"/>
                <w:sz w:val="18"/>
                <w:szCs w:val="18"/>
                <w:vertAlign w:val="superscript"/>
                <w:lang w:eastAsia="en-AU"/>
              </w:rPr>
              <w:t>b</w:t>
            </w:r>
          </w:p>
        </w:tc>
      </w:tr>
      <w:tr w:rsidR="00AD192B" w:rsidRPr="00784C89" w14:paraId="4FE779C5" w14:textId="77777777" w:rsidTr="006F7487">
        <w:trPr>
          <w:tblHeader/>
          <w:jc w:val="center"/>
        </w:trPr>
        <w:tc>
          <w:tcPr>
            <w:tcW w:w="4112" w:type="dxa"/>
            <w:vMerge/>
            <w:shd w:val="clear" w:color="auto" w:fill="003D79"/>
            <w:tcMar>
              <w:top w:w="0" w:type="dxa"/>
              <w:left w:w="0" w:type="dxa"/>
              <w:bottom w:w="0" w:type="dxa"/>
              <w:right w:w="0" w:type="dxa"/>
            </w:tcMar>
            <w:vAlign w:val="center"/>
            <w:hideMark/>
          </w:tcPr>
          <w:p w14:paraId="6CB10C71" w14:textId="77777777" w:rsidR="00AD192B" w:rsidRPr="00784C89" w:rsidRDefault="00AD192B" w:rsidP="006F7487">
            <w:pPr>
              <w:spacing w:after="0"/>
              <w:contextualSpacing/>
              <w:rPr>
                <w:rFonts w:eastAsia="Times New Roman" w:cs="Consolas"/>
                <w:b/>
                <w:bCs/>
                <w:color w:val="FFFFFF" w:themeColor="background1"/>
                <w:sz w:val="18"/>
                <w:szCs w:val="18"/>
                <w:lang w:eastAsia="en-AU"/>
              </w:rPr>
            </w:pPr>
          </w:p>
        </w:tc>
        <w:tc>
          <w:tcPr>
            <w:tcW w:w="1134" w:type="dxa"/>
            <w:vMerge/>
            <w:shd w:val="clear" w:color="auto" w:fill="003D79"/>
            <w:tcMar>
              <w:top w:w="0" w:type="dxa"/>
              <w:left w:w="0" w:type="dxa"/>
              <w:bottom w:w="0" w:type="dxa"/>
              <w:right w:w="0" w:type="dxa"/>
            </w:tcMar>
            <w:vAlign w:val="center"/>
            <w:hideMark/>
          </w:tcPr>
          <w:p w14:paraId="5F373FDD" w14:textId="77777777" w:rsidR="00AD192B" w:rsidRPr="00784C89" w:rsidRDefault="00AD192B" w:rsidP="006F7487">
            <w:pPr>
              <w:spacing w:after="0"/>
              <w:contextualSpacing/>
              <w:jc w:val="center"/>
              <w:rPr>
                <w:rFonts w:eastAsia="Times New Roman" w:cs="Consolas"/>
                <w:b/>
                <w:bCs/>
                <w:color w:val="FFFFFF" w:themeColor="background1"/>
                <w:sz w:val="18"/>
                <w:szCs w:val="18"/>
                <w:lang w:eastAsia="en-AU"/>
              </w:rPr>
            </w:pPr>
          </w:p>
        </w:tc>
        <w:tc>
          <w:tcPr>
            <w:tcW w:w="841" w:type="dxa"/>
            <w:shd w:val="clear" w:color="auto" w:fill="003D79"/>
            <w:tcMar>
              <w:top w:w="0" w:type="dxa"/>
              <w:left w:w="0" w:type="dxa"/>
              <w:bottom w:w="0" w:type="dxa"/>
              <w:right w:w="0" w:type="dxa"/>
            </w:tcMar>
            <w:vAlign w:val="center"/>
            <w:hideMark/>
          </w:tcPr>
          <w:p w14:paraId="6599E204" w14:textId="77777777" w:rsidR="00AD192B" w:rsidRPr="00784C89" w:rsidRDefault="00AD192B" w:rsidP="006F7487">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MC</w:t>
            </w:r>
          </w:p>
        </w:tc>
        <w:tc>
          <w:tcPr>
            <w:tcW w:w="842" w:type="dxa"/>
            <w:shd w:val="clear" w:color="auto" w:fill="003D79"/>
            <w:tcMar>
              <w:top w:w="0" w:type="dxa"/>
              <w:left w:w="0" w:type="dxa"/>
              <w:bottom w:w="0" w:type="dxa"/>
              <w:right w:w="0" w:type="dxa"/>
            </w:tcMar>
            <w:vAlign w:val="center"/>
            <w:hideMark/>
          </w:tcPr>
          <w:p w14:paraId="5B80A066" w14:textId="77777777" w:rsidR="00AD192B" w:rsidRPr="00784C89" w:rsidRDefault="00AD192B" w:rsidP="006F7487">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RegR</w:t>
            </w:r>
          </w:p>
        </w:tc>
        <w:tc>
          <w:tcPr>
            <w:tcW w:w="841" w:type="dxa"/>
            <w:shd w:val="clear" w:color="auto" w:fill="003D79"/>
            <w:tcMar>
              <w:top w:w="0" w:type="dxa"/>
              <w:left w:w="0" w:type="dxa"/>
              <w:bottom w:w="0" w:type="dxa"/>
              <w:right w:w="0" w:type="dxa"/>
            </w:tcMar>
            <w:vAlign w:val="center"/>
            <w:hideMark/>
          </w:tcPr>
          <w:p w14:paraId="709646F0" w14:textId="77777777" w:rsidR="00AD192B" w:rsidRPr="00784C89" w:rsidRDefault="00AD192B" w:rsidP="006F7487">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Large</w:t>
            </w:r>
          </w:p>
        </w:tc>
        <w:tc>
          <w:tcPr>
            <w:tcW w:w="842" w:type="dxa"/>
            <w:shd w:val="clear" w:color="auto" w:fill="003D79"/>
            <w:tcMar>
              <w:top w:w="0" w:type="dxa"/>
              <w:left w:w="0" w:type="dxa"/>
              <w:bottom w:w="0" w:type="dxa"/>
              <w:right w:w="0" w:type="dxa"/>
            </w:tcMar>
            <w:vAlign w:val="center"/>
            <w:hideMark/>
          </w:tcPr>
          <w:p w14:paraId="502C55E1" w14:textId="77777777" w:rsidR="00AD192B" w:rsidRPr="00784C89" w:rsidRDefault="00AD192B" w:rsidP="006F7487">
            <w:pPr>
              <w:spacing w:after="0"/>
              <w:contextualSpacing/>
              <w:jc w:val="center"/>
              <w:rPr>
                <w:rFonts w:eastAsia="Times New Roman" w:cs="Consolas"/>
                <w:b/>
                <w:bCs/>
                <w:color w:val="FFFFFF" w:themeColor="background1"/>
                <w:sz w:val="18"/>
                <w:szCs w:val="18"/>
                <w:lang w:eastAsia="en-AU"/>
              </w:rPr>
            </w:pPr>
            <w:r w:rsidRPr="00784C89">
              <w:rPr>
                <w:rFonts w:eastAsia="Times New Roman" w:cs="Consolas"/>
                <w:b/>
                <w:bCs/>
                <w:color w:val="FFFFFF" w:themeColor="background1"/>
                <w:sz w:val="18"/>
                <w:szCs w:val="18"/>
                <w:lang w:eastAsia="en-AU"/>
              </w:rPr>
              <w:t>Other</w:t>
            </w:r>
          </w:p>
        </w:tc>
      </w:tr>
      <w:tr w:rsidR="00AF3FF3" w:rsidRPr="00784C89" w14:paraId="331C2F69" w14:textId="77777777" w:rsidTr="00EB7E10">
        <w:trPr>
          <w:jc w:val="center"/>
        </w:trPr>
        <w:tc>
          <w:tcPr>
            <w:tcW w:w="4112" w:type="dxa"/>
            <w:shd w:val="clear" w:color="auto" w:fill="FFFFFF"/>
            <w:tcMar>
              <w:top w:w="0" w:type="dxa"/>
              <w:left w:w="0" w:type="dxa"/>
              <w:bottom w:w="0" w:type="dxa"/>
              <w:right w:w="0" w:type="dxa"/>
            </w:tcMar>
            <w:vAlign w:val="center"/>
          </w:tcPr>
          <w:p w14:paraId="6286046A" w14:textId="244E1922"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b/>
                <w:bCs/>
                <w:color w:val="333333"/>
                <w:sz w:val="18"/>
                <w:szCs w:val="18"/>
                <w:lang w:eastAsia="en-AU"/>
              </w:rPr>
              <w:t>Child at risk</w:t>
            </w:r>
          </w:p>
        </w:tc>
        <w:tc>
          <w:tcPr>
            <w:tcW w:w="1134" w:type="dxa"/>
            <w:shd w:val="clear" w:color="auto" w:fill="FFFFFF"/>
            <w:tcMar>
              <w:top w:w="0" w:type="dxa"/>
              <w:left w:w="75" w:type="dxa"/>
              <w:bottom w:w="0" w:type="dxa"/>
              <w:right w:w="75" w:type="dxa"/>
            </w:tcMar>
            <w:vAlign w:val="center"/>
          </w:tcPr>
          <w:p w14:paraId="4A644BEC" w14:textId="6D83EF7B"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0ACF6F85" w14:textId="7987312C"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52F5FFF5" w14:textId="52766FFA"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1" w:type="dxa"/>
            <w:shd w:val="clear" w:color="auto" w:fill="FFFFFF"/>
            <w:tcMar>
              <w:top w:w="0" w:type="dxa"/>
              <w:left w:w="75" w:type="dxa"/>
              <w:bottom w:w="0" w:type="dxa"/>
              <w:right w:w="75" w:type="dxa"/>
            </w:tcMar>
            <w:vAlign w:val="center"/>
          </w:tcPr>
          <w:p w14:paraId="581C40F8" w14:textId="24B2A190"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c>
          <w:tcPr>
            <w:tcW w:w="842" w:type="dxa"/>
            <w:shd w:val="clear" w:color="auto" w:fill="FFFFFF"/>
            <w:tcMar>
              <w:top w:w="0" w:type="dxa"/>
              <w:left w:w="75" w:type="dxa"/>
              <w:bottom w:w="0" w:type="dxa"/>
              <w:right w:w="75" w:type="dxa"/>
            </w:tcMar>
            <w:vAlign w:val="center"/>
          </w:tcPr>
          <w:p w14:paraId="4EF549C7" w14:textId="73ECDFAF" w:rsidR="00AF3FF3" w:rsidRPr="00784C89" w:rsidRDefault="00AF3FF3" w:rsidP="00AF3FF3">
            <w:pPr>
              <w:spacing w:after="0"/>
              <w:contextualSpacing/>
              <w:jc w:val="right"/>
              <w:rPr>
                <w:rFonts w:eastAsia="Times New Roman" w:cs="Consolas"/>
                <w:color w:val="333333"/>
                <w:sz w:val="18"/>
                <w:szCs w:val="18"/>
                <w:lang w:eastAsia="en-AU"/>
              </w:rPr>
            </w:pPr>
            <w:r w:rsidRPr="00784C89">
              <w:rPr>
                <w:b/>
                <w:bCs/>
                <w:color w:val="333333"/>
                <w:sz w:val="18"/>
                <w:szCs w:val="18"/>
              </w:rPr>
              <w:t> </w:t>
            </w:r>
          </w:p>
        </w:tc>
      </w:tr>
      <w:tr w:rsidR="00AF3FF3" w:rsidRPr="00784C89" w14:paraId="16C5F5BA" w14:textId="77777777" w:rsidTr="00EB7E10">
        <w:trPr>
          <w:jc w:val="center"/>
        </w:trPr>
        <w:tc>
          <w:tcPr>
            <w:tcW w:w="4112" w:type="dxa"/>
            <w:shd w:val="clear" w:color="auto" w:fill="FFFFFF"/>
            <w:tcMar>
              <w:top w:w="0" w:type="dxa"/>
              <w:left w:w="0" w:type="dxa"/>
              <w:bottom w:w="0" w:type="dxa"/>
              <w:right w:w="0" w:type="dxa"/>
            </w:tcMar>
            <w:vAlign w:val="center"/>
            <w:hideMark/>
          </w:tcPr>
          <w:p w14:paraId="53A5120D" w14:textId="142BFEA9"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not present $</w:t>
            </w:r>
          </w:p>
        </w:tc>
        <w:tc>
          <w:tcPr>
            <w:tcW w:w="1134" w:type="dxa"/>
            <w:shd w:val="clear" w:color="auto" w:fill="FFFFFF"/>
            <w:tcMar>
              <w:top w:w="0" w:type="dxa"/>
              <w:left w:w="75" w:type="dxa"/>
              <w:bottom w:w="0" w:type="dxa"/>
              <w:right w:w="75" w:type="dxa"/>
            </w:tcMar>
            <w:vAlign w:val="center"/>
            <w:hideMark/>
          </w:tcPr>
          <w:p w14:paraId="7EB259DB" w14:textId="1178B04D"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765</w:t>
            </w:r>
          </w:p>
        </w:tc>
        <w:tc>
          <w:tcPr>
            <w:tcW w:w="841" w:type="dxa"/>
            <w:shd w:val="clear" w:color="auto" w:fill="FFFFFF"/>
            <w:tcMar>
              <w:top w:w="0" w:type="dxa"/>
              <w:left w:w="75" w:type="dxa"/>
              <w:bottom w:w="0" w:type="dxa"/>
              <w:right w:w="75" w:type="dxa"/>
            </w:tcMar>
            <w:vAlign w:val="center"/>
            <w:hideMark/>
          </w:tcPr>
          <w:p w14:paraId="534D0746" w14:textId="2FE2ACF9"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765</w:t>
            </w:r>
          </w:p>
        </w:tc>
        <w:tc>
          <w:tcPr>
            <w:tcW w:w="842" w:type="dxa"/>
            <w:shd w:val="clear" w:color="auto" w:fill="FFFFFF"/>
            <w:tcMar>
              <w:top w:w="0" w:type="dxa"/>
              <w:left w:w="75" w:type="dxa"/>
              <w:bottom w:w="0" w:type="dxa"/>
              <w:right w:w="75" w:type="dxa"/>
            </w:tcMar>
            <w:vAlign w:val="center"/>
            <w:hideMark/>
          </w:tcPr>
          <w:p w14:paraId="4D1CF513" w14:textId="3382AECB"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766</w:t>
            </w:r>
          </w:p>
        </w:tc>
        <w:tc>
          <w:tcPr>
            <w:tcW w:w="841" w:type="dxa"/>
            <w:shd w:val="clear" w:color="auto" w:fill="FFFFFF"/>
            <w:tcMar>
              <w:top w:w="0" w:type="dxa"/>
              <w:left w:w="75" w:type="dxa"/>
              <w:bottom w:w="0" w:type="dxa"/>
              <w:right w:w="75" w:type="dxa"/>
            </w:tcMar>
            <w:vAlign w:val="center"/>
            <w:hideMark/>
          </w:tcPr>
          <w:p w14:paraId="7E13F89A" w14:textId="2191F90A"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782</w:t>
            </w:r>
          </w:p>
        </w:tc>
        <w:tc>
          <w:tcPr>
            <w:tcW w:w="842" w:type="dxa"/>
            <w:shd w:val="clear" w:color="auto" w:fill="FFFFFF"/>
            <w:tcMar>
              <w:top w:w="0" w:type="dxa"/>
              <w:left w:w="75" w:type="dxa"/>
              <w:bottom w:w="0" w:type="dxa"/>
              <w:right w:w="75" w:type="dxa"/>
            </w:tcMar>
            <w:vAlign w:val="center"/>
            <w:hideMark/>
          </w:tcPr>
          <w:p w14:paraId="5F3531D7" w14:textId="76DA76B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808</w:t>
            </w:r>
          </w:p>
        </w:tc>
      </w:tr>
      <w:tr w:rsidR="00AF3FF3" w:rsidRPr="00784C89" w14:paraId="0A04B15E" w14:textId="77777777" w:rsidTr="00EB7E10">
        <w:trPr>
          <w:jc w:val="center"/>
        </w:trPr>
        <w:tc>
          <w:tcPr>
            <w:tcW w:w="4112" w:type="dxa"/>
            <w:shd w:val="clear" w:color="auto" w:fill="FFFFFF"/>
            <w:tcMar>
              <w:top w:w="0" w:type="dxa"/>
              <w:left w:w="0" w:type="dxa"/>
              <w:bottom w:w="0" w:type="dxa"/>
              <w:right w:w="0" w:type="dxa"/>
            </w:tcMar>
            <w:vAlign w:val="center"/>
            <w:hideMark/>
          </w:tcPr>
          <w:p w14:paraId="43709445" w14:textId="6F3DC0D4"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Mean cost DM present $</w:t>
            </w:r>
          </w:p>
        </w:tc>
        <w:tc>
          <w:tcPr>
            <w:tcW w:w="1134" w:type="dxa"/>
            <w:shd w:val="clear" w:color="auto" w:fill="FFFFFF"/>
            <w:tcMar>
              <w:top w:w="0" w:type="dxa"/>
              <w:left w:w="75" w:type="dxa"/>
              <w:bottom w:w="0" w:type="dxa"/>
              <w:right w:w="75" w:type="dxa"/>
            </w:tcMar>
            <w:vAlign w:val="center"/>
            <w:hideMark/>
          </w:tcPr>
          <w:p w14:paraId="50F501A4" w14:textId="7459076D"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824</w:t>
            </w:r>
          </w:p>
        </w:tc>
        <w:tc>
          <w:tcPr>
            <w:tcW w:w="841" w:type="dxa"/>
            <w:shd w:val="clear" w:color="auto" w:fill="FFFFFF"/>
            <w:tcMar>
              <w:top w:w="0" w:type="dxa"/>
              <w:left w:w="75" w:type="dxa"/>
              <w:bottom w:w="0" w:type="dxa"/>
              <w:right w:w="75" w:type="dxa"/>
            </w:tcMar>
            <w:vAlign w:val="center"/>
            <w:hideMark/>
          </w:tcPr>
          <w:p w14:paraId="3AD27072" w14:textId="1C634B9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938</w:t>
            </w:r>
          </w:p>
        </w:tc>
        <w:tc>
          <w:tcPr>
            <w:tcW w:w="842" w:type="dxa"/>
            <w:shd w:val="clear" w:color="auto" w:fill="FFFFFF"/>
            <w:tcMar>
              <w:top w:w="0" w:type="dxa"/>
              <w:left w:w="75" w:type="dxa"/>
              <w:bottom w:w="0" w:type="dxa"/>
              <w:right w:w="75" w:type="dxa"/>
            </w:tcMar>
            <w:vAlign w:val="center"/>
            <w:hideMark/>
          </w:tcPr>
          <w:p w14:paraId="3630869A" w14:textId="26F7556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608</w:t>
            </w:r>
          </w:p>
        </w:tc>
        <w:tc>
          <w:tcPr>
            <w:tcW w:w="841" w:type="dxa"/>
            <w:shd w:val="clear" w:color="auto" w:fill="FFFFFF"/>
            <w:tcMar>
              <w:top w:w="0" w:type="dxa"/>
              <w:left w:w="75" w:type="dxa"/>
              <w:bottom w:w="0" w:type="dxa"/>
              <w:right w:w="75" w:type="dxa"/>
            </w:tcMar>
            <w:vAlign w:val="center"/>
            <w:hideMark/>
          </w:tcPr>
          <w:p w14:paraId="25957DE2" w14:textId="19D9BED2"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908</w:t>
            </w:r>
          </w:p>
        </w:tc>
        <w:tc>
          <w:tcPr>
            <w:tcW w:w="842" w:type="dxa"/>
            <w:shd w:val="clear" w:color="auto" w:fill="FFFFFF"/>
            <w:tcMar>
              <w:top w:w="0" w:type="dxa"/>
              <w:left w:w="75" w:type="dxa"/>
              <w:bottom w:w="0" w:type="dxa"/>
              <w:right w:w="75" w:type="dxa"/>
            </w:tcMar>
            <w:vAlign w:val="center"/>
            <w:hideMark/>
          </w:tcPr>
          <w:p w14:paraId="730B0D28" w14:textId="5B8E52F0" w:rsidR="00AF3FF3" w:rsidRPr="00784C89" w:rsidRDefault="00AF3FF3" w:rsidP="00AF3FF3">
            <w:pPr>
              <w:spacing w:after="0"/>
              <w:contextualSpacing/>
              <w:jc w:val="right"/>
              <w:rPr>
                <w:rFonts w:eastAsia="Times New Roman" w:cs="Consolas"/>
                <w:color w:val="333333"/>
                <w:sz w:val="18"/>
                <w:szCs w:val="18"/>
                <w:lang w:eastAsia="en-AU"/>
              </w:rPr>
            </w:pPr>
            <w:r w:rsidRPr="00784C89">
              <w:rPr>
                <w:color w:val="333333"/>
                <w:sz w:val="18"/>
                <w:szCs w:val="18"/>
              </w:rPr>
              <w:t>622</w:t>
            </w:r>
          </w:p>
        </w:tc>
      </w:tr>
      <w:tr w:rsidR="00AF3FF3" w:rsidRPr="00784C89" w14:paraId="2FCC632C" w14:textId="77777777" w:rsidTr="00EB7E10">
        <w:trPr>
          <w:jc w:val="center"/>
        </w:trPr>
        <w:tc>
          <w:tcPr>
            <w:tcW w:w="4112" w:type="dxa"/>
            <w:shd w:val="clear" w:color="auto" w:fill="FFFFFF"/>
            <w:tcMar>
              <w:top w:w="0" w:type="dxa"/>
              <w:left w:w="0" w:type="dxa"/>
              <w:bottom w:w="0" w:type="dxa"/>
              <w:right w:w="0" w:type="dxa"/>
            </w:tcMar>
            <w:vAlign w:val="center"/>
            <w:hideMark/>
          </w:tcPr>
          <w:p w14:paraId="7115241C" w14:textId="4C6E1720" w:rsidR="00AF3FF3" w:rsidRPr="00784C89" w:rsidRDefault="00AF3FF3" w:rsidP="00AF3FF3">
            <w:pPr>
              <w:spacing w:after="0"/>
              <w:contextualSpacing/>
              <w:rPr>
                <w:rFonts w:eastAsia="Times New Roman" w:cs="Consolas"/>
                <w:color w:val="333333"/>
                <w:sz w:val="18"/>
                <w:szCs w:val="18"/>
                <w:lang w:eastAsia="en-AU"/>
              </w:rPr>
            </w:pPr>
            <w:r w:rsidRPr="00784C89">
              <w:rPr>
                <w:rFonts w:eastAsia="Times New Roman" w:cs="Consolas"/>
                <w:color w:val="333333"/>
                <w:sz w:val="18"/>
                <w:szCs w:val="18"/>
                <w:lang w:eastAsia="en-AU"/>
              </w:rPr>
              <w:t xml:space="preserve"> Percent of cases DM reported %</w:t>
            </w:r>
          </w:p>
        </w:tc>
        <w:tc>
          <w:tcPr>
            <w:tcW w:w="1134" w:type="dxa"/>
            <w:shd w:val="clear" w:color="auto" w:fill="FFFFFF"/>
            <w:tcMar>
              <w:top w:w="0" w:type="dxa"/>
              <w:left w:w="75" w:type="dxa"/>
              <w:bottom w:w="0" w:type="dxa"/>
              <w:right w:w="75" w:type="dxa"/>
            </w:tcMar>
            <w:vAlign w:val="center"/>
            <w:hideMark/>
          </w:tcPr>
          <w:p w14:paraId="53173284" w14:textId="1EA4FC17" w:rsidR="00AF3FF3" w:rsidRPr="00784C89" w:rsidRDefault="00AF3FF3" w:rsidP="0085169B">
            <w:pPr>
              <w:spacing w:after="0"/>
              <w:contextualSpacing/>
              <w:jc w:val="right"/>
              <w:rPr>
                <w:rFonts w:eastAsia="Times New Roman" w:cs="Consolas"/>
                <w:color w:val="333333"/>
                <w:sz w:val="18"/>
                <w:szCs w:val="18"/>
                <w:lang w:eastAsia="en-AU"/>
              </w:rPr>
            </w:pPr>
            <w:r w:rsidRPr="00784C89">
              <w:rPr>
                <w:color w:val="333333"/>
                <w:sz w:val="18"/>
                <w:szCs w:val="18"/>
              </w:rPr>
              <w:t>0.4%</w:t>
            </w:r>
          </w:p>
        </w:tc>
        <w:tc>
          <w:tcPr>
            <w:tcW w:w="841" w:type="dxa"/>
            <w:shd w:val="clear" w:color="auto" w:fill="FFFFFF"/>
            <w:tcMar>
              <w:top w:w="0" w:type="dxa"/>
              <w:left w:w="75" w:type="dxa"/>
              <w:bottom w:w="0" w:type="dxa"/>
              <w:right w:w="75" w:type="dxa"/>
            </w:tcMar>
            <w:vAlign w:val="center"/>
            <w:hideMark/>
          </w:tcPr>
          <w:p w14:paraId="7CD1D0F6" w14:textId="1C9F1994"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0.4</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184A6987" w14:textId="513B4538"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0.5</w:t>
            </w:r>
            <w:r w:rsidR="00AF3FF3" w:rsidRPr="00784C89">
              <w:rPr>
                <w:color w:val="333333"/>
                <w:sz w:val="18"/>
                <w:szCs w:val="18"/>
              </w:rPr>
              <w:t>%</w:t>
            </w:r>
          </w:p>
        </w:tc>
        <w:tc>
          <w:tcPr>
            <w:tcW w:w="841" w:type="dxa"/>
            <w:shd w:val="clear" w:color="auto" w:fill="FFFFFF"/>
            <w:tcMar>
              <w:top w:w="0" w:type="dxa"/>
              <w:left w:w="75" w:type="dxa"/>
              <w:bottom w:w="0" w:type="dxa"/>
              <w:right w:w="75" w:type="dxa"/>
            </w:tcMar>
            <w:vAlign w:val="center"/>
            <w:hideMark/>
          </w:tcPr>
          <w:p w14:paraId="323FE848" w14:textId="2D26E915"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0.5</w:t>
            </w:r>
            <w:r w:rsidR="00AF3FF3" w:rsidRPr="00784C89">
              <w:rPr>
                <w:color w:val="333333"/>
                <w:sz w:val="18"/>
                <w:szCs w:val="18"/>
              </w:rPr>
              <w:t>%</w:t>
            </w:r>
          </w:p>
        </w:tc>
        <w:tc>
          <w:tcPr>
            <w:tcW w:w="842" w:type="dxa"/>
            <w:shd w:val="clear" w:color="auto" w:fill="FFFFFF"/>
            <w:tcMar>
              <w:top w:w="0" w:type="dxa"/>
              <w:left w:w="75" w:type="dxa"/>
              <w:bottom w:w="0" w:type="dxa"/>
              <w:right w:w="75" w:type="dxa"/>
            </w:tcMar>
            <w:vAlign w:val="center"/>
            <w:hideMark/>
          </w:tcPr>
          <w:p w14:paraId="58BEEE64" w14:textId="0B7B793F" w:rsidR="00AF3FF3" w:rsidRPr="00784C89" w:rsidRDefault="0085169B" w:rsidP="00AF3FF3">
            <w:pPr>
              <w:spacing w:after="0"/>
              <w:contextualSpacing/>
              <w:jc w:val="right"/>
              <w:rPr>
                <w:rFonts w:eastAsia="Times New Roman" w:cs="Consolas"/>
                <w:color w:val="333333"/>
                <w:sz w:val="18"/>
                <w:szCs w:val="18"/>
                <w:lang w:eastAsia="en-AU"/>
              </w:rPr>
            </w:pPr>
            <w:r>
              <w:rPr>
                <w:color w:val="333333"/>
                <w:sz w:val="18"/>
                <w:szCs w:val="18"/>
              </w:rPr>
              <w:t>0.3</w:t>
            </w:r>
            <w:r w:rsidR="00AF3FF3" w:rsidRPr="00784C89">
              <w:rPr>
                <w:color w:val="333333"/>
                <w:sz w:val="18"/>
                <w:szCs w:val="18"/>
              </w:rPr>
              <w:t>%</w:t>
            </w:r>
          </w:p>
        </w:tc>
      </w:tr>
    </w:tbl>
    <w:p w14:paraId="5DF57944" w14:textId="35372044" w:rsidR="00F470F1" w:rsidRPr="00DB0ADF" w:rsidRDefault="00F470F1" w:rsidP="00F470F1">
      <w:pPr>
        <w:spacing w:after="0"/>
        <w:ind w:left="142"/>
        <w:rPr>
          <w:i/>
          <w:sz w:val="16"/>
          <w:szCs w:val="16"/>
          <w:shd w:val="clear" w:color="auto" w:fill="FFFFFF"/>
        </w:rPr>
      </w:pPr>
      <w:r w:rsidRPr="00DB0ADF">
        <w:rPr>
          <w:i/>
          <w:sz w:val="16"/>
          <w:szCs w:val="16"/>
          <w:shd w:val="clear" w:color="auto" w:fill="FFFFFF"/>
          <w:vertAlign w:val="superscript"/>
        </w:rPr>
        <w:t>a</w:t>
      </w:r>
      <w:r>
        <w:rPr>
          <w:i/>
          <w:sz w:val="16"/>
          <w:szCs w:val="16"/>
          <w:shd w:val="clear" w:color="auto" w:fill="FFFFFF"/>
          <w:vertAlign w:val="superscript"/>
        </w:rPr>
        <w:t xml:space="preserve"> </w:t>
      </w:r>
      <w:r w:rsidRPr="00DB0ADF">
        <w:rPr>
          <w:i/>
          <w:sz w:val="16"/>
          <w:szCs w:val="16"/>
          <w:shd w:val="clear" w:color="auto" w:fill="FFFFFF"/>
        </w:rPr>
        <w:t xml:space="preserve">MC: Major city, including large, other and specialist </w:t>
      </w:r>
      <w:r w:rsidR="00D259E3">
        <w:rPr>
          <w:i/>
          <w:sz w:val="16"/>
          <w:szCs w:val="16"/>
          <w:shd w:val="clear" w:color="auto" w:fill="FFFFFF"/>
        </w:rPr>
        <w:t>paediatric</w:t>
      </w:r>
      <w:r>
        <w:rPr>
          <w:i/>
          <w:sz w:val="16"/>
          <w:szCs w:val="16"/>
          <w:shd w:val="clear" w:color="auto" w:fill="FFFFFF"/>
        </w:rPr>
        <w:t>;</w:t>
      </w:r>
      <w:r w:rsidRPr="00DB0ADF">
        <w:rPr>
          <w:i/>
          <w:sz w:val="16"/>
          <w:szCs w:val="16"/>
          <w:shd w:val="clear" w:color="auto" w:fill="FFFFFF"/>
        </w:rPr>
        <w:t xml:space="preserve"> RegR: Regional &amp;</w:t>
      </w:r>
    </w:p>
    <w:p w14:paraId="2D39FCD9" w14:textId="77777777" w:rsidR="00F470F1" w:rsidRPr="00DB0ADF" w:rsidRDefault="00F470F1" w:rsidP="00F470F1">
      <w:pPr>
        <w:spacing w:after="0"/>
        <w:ind w:left="142"/>
        <w:rPr>
          <w:i/>
          <w:sz w:val="16"/>
          <w:szCs w:val="16"/>
          <w:shd w:val="clear" w:color="auto" w:fill="FFFFFF"/>
        </w:rPr>
      </w:pPr>
      <w:r>
        <w:rPr>
          <w:i/>
          <w:sz w:val="16"/>
          <w:szCs w:val="16"/>
          <w:shd w:val="clear" w:color="auto" w:fill="FFFFFF"/>
        </w:rPr>
        <w:t>remote including large &amp; other.</w:t>
      </w:r>
    </w:p>
    <w:p w14:paraId="24A5CDD3" w14:textId="443D2BB9" w:rsidR="00F470F1" w:rsidRDefault="00F470F1" w:rsidP="00F470F1">
      <w:pPr>
        <w:ind w:left="142"/>
        <w:contextualSpacing/>
        <w:rPr>
          <w:i/>
          <w:sz w:val="16"/>
          <w:szCs w:val="16"/>
          <w:shd w:val="clear" w:color="auto" w:fill="FFFFFF"/>
        </w:rPr>
      </w:pPr>
      <w:r w:rsidRPr="00DB0ADF">
        <w:rPr>
          <w:i/>
          <w:sz w:val="16"/>
          <w:szCs w:val="16"/>
          <w:shd w:val="clear" w:color="auto" w:fill="FFFFFF"/>
          <w:vertAlign w:val="superscript"/>
        </w:rPr>
        <w:t>b</w:t>
      </w:r>
      <w:r>
        <w:rPr>
          <w:i/>
          <w:sz w:val="16"/>
          <w:szCs w:val="16"/>
          <w:shd w:val="clear" w:color="auto" w:fill="FFFFFF"/>
          <w:vertAlign w:val="superscript"/>
        </w:rPr>
        <w:t xml:space="preserve"> </w:t>
      </w:r>
      <w:r w:rsidRPr="00DB0ADF">
        <w:rPr>
          <w:i/>
          <w:sz w:val="16"/>
          <w:szCs w:val="16"/>
          <w:shd w:val="clear" w:color="auto" w:fill="FFFFFF"/>
        </w:rPr>
        <w:t>Large: &gt;=50,000 stays per annum</w:t>
      </w:r>
      <w:r>
        <w:rPr>
          <w:i/>
          <w:sz w:val="16"/>
          <w:szCs w:val="16"/>
          <w:shd w:val="clear" w:color="auto" w:fill="FFFFFF"/>
        </w:rPr>
        <w:t>;</w:t>
      </w:r>
      <w:r w:rsidRPr="00DB0ADF">
        <w:rPr>
          <w:i/>
          <w:sz w:val="16"/>
          <w:szCs w:val="16"/>
          <w:shd w:val="clear" w:color="auto" w:fill="FFFFFF"/>
        </w:rPr>
        <w:t xml:space="preserve"> Other: &lt;50,000 stays per annum (excl. Specialist paediatric).</w:t>
      </w:r>
    </w:p>
    <w:p w14:paraId="2228E00A" w14:textId="59858416" w:rsidR="00F470F1" w:rsidRPr="00F470F1" w:rsidRDefault="00F470F1" w:rsidP="00F470F1">
      <w:pPr>
        <w:spacing w:after="0"/>
        <w:ind w:left="142"/>
        <w:rPr>
          <w:i/>
          <w:sz w:val="16"/>
          <w:szCs w:val="16"/>
          <w:shd w:val="clear" w:color="auto" w:fill="FFFFFF"/>
        </w:rPr>
      </w:pPr>
      <w:r w:rsidRPr="006F0697">
        <w:rPr>
          <w:i/>
          <w:sz w:val="16"/>
          <w:szCs w:val="16"/>
          <w:shd w:val="clear" w:color="auto" w:fill="FFFFFF"/>
          <w:vertAlign w:val="superscript"/>
        </w:rPr>
        <w:t>†</w:t>
      </w:r>
      <w:r w:rsidRPr="00F470F1">
        <w:t xml:space="preserve"> </w:t>
      </w:r>
      <w:r>
        <w:rPr>
          <w:i/>
          <w:sz w:val="16"/>
          <w:szCs w:val="16"/>
          <w:shd w:val="clear" w:color="auto" w:fill="FFFFFF"/>
        </w:rPr>
        <w:t>I</w:t>
      </w:r>
      <w:r w:rsidRPr="00F470F1">
        <w:rPr>
          <w:i/>
          <w:sz w:val="16"/>
          <w:szCs w:val="16"/>
          <w:shd w:val="clear" w:color="auto" w:fill="FFFFFF"/>
        </w:rPr>
        <w:t>ncludes somnolence, stupor, coma</w:t>
      </w:r>
      <w:r>
        <w:rPr>
          <w:i/>
          <w:sz w:val="16"/>
          <w:szCs w:val="16"/>
          <w:shd w:val="clear" w:color="auto" w:fill="FFFFFF"/>
        </w:rPr>
        <w:t>.</w:t>
      </w:r>
    </w:p>
    <w:p w14:paraId="20A17EB1" w14:textId="59CC6A2F" w:rsidR="00F470F1" w:rsidRDefault="00F470F1" w:rsidP="00F470F1">
      <w:pPr>
        <w:ind w:left="142"/>
        <w:rPr>
          <w:i/>
          <w:sz w:val="16"/>
          <w:szCs w:val="16"/>
          <w:shd w:val="clear" w:color="auto" w:fill="FFFFFF"/>
        </w:rPr>
      </w:pPr>
      <w:r w:rsidRPr="00F470F1">
        <w:rPr>
          <w:i/>
          <w:sz w:val="16"/>
          <w:szCs w:val="16"/>
          <w:shd w:val="clear" w:color="auto" w:fill="FFFFFF"/>
          <w:vertAlign w:val="superscript"/>
        </w:rPr>
        <w:t>††</w:t>
      </w:r>
      <w:r w:rsidR="00495504">
        <w:rPr>
          <w:i/>
          <w:sz w:val="16"/>
          <w:szCs w:val="16"/>
          <w:shd w:val="clear" w:color="auto" w:fill="FFFFFF"/>
          <w:vertAlign w:val="superscript"/>
        </w:rPr>
        <w:t xml:space="preserve"> </w:t>
      </w:r>
      <w:r>
        <w:rPr>
          <w:i/>
          <w:sz w:val="16"/>
          <w:szCs w:val="16"/>
          <w:shd w:val="clear" w:color="auto" w:fill="FFFFFF"/>
        </w:rPr>
        <w:t>R</w:t>
      </w:r>
      <w:r w:rsidRPr="00F470F1">
        <w:rPr>
          <w:i/>
          <w:sz w:val="16"/>
          <w:szCs w:val="16"/>
          <w:shd w:val="clear" w:color="auto" w:fill="FFFFFF"/>
        </w:rPr>
        <w:t xml:space="preserve">equiring </w:t>
      </w:r>
      <w:r w:rsidR="00515FAC">
        <w:rPr>
          <w:i/>
          <w:sz w:val="16"/>
          <w:szCs w:val="16"/>
          <w:shd w:val="clear" w:color="auto" w:fill="FFFFFF"/>
        </w:rPr>
        <w:t>one-on-one</w:t>
      </w:r>
      <w:r w:rsidRPr="00F470F1">
        <w:rPr>
          <w:i/>
          <w:sz w:val="16"/>
          <w:szCs w:val="16"/>
          <w:shd w:val="clear" w:color="auto" w:fill="FFFFFF"/>
        </w:rPr>
        <w:t xml:space="preserve"> nursing</w:t>
      </w:r>
      <w:r>
        <w:rPr>
          <w:i/>
          <w:sz w:val="16"/>
          <w:szCs w:val="16"/>
          <w:shd w:val="clear" w:color="auto" w:fill="FFFFFF"/>
        </w:rPr>
        <w:t>.</w:t>
      </w:r>
    </w:p>
    <w:tbl>
      <w:tblPr>
        <w:tblW w:w="0" w:type="auto"/>
        <w:jc w:val="center"/>
        <w:tblLook w:val="04A0" w:firstRow="1" w:lastRow="0" w:firstColumn="1" w:lastColumn="0" w:noHBand="0" w:noVBand="1"/>
      </w:tblPr>
      <w:tblGrid>
        <w:gridCol w:w="9016"/>
      </w:tblGrid>
      <w:tr w:rsidR="00D41E0B" w14:paraId="284A4918" w14:textId="77777777" w:rsidTr="00D74AA0">
        <w:trPr>
          <w:jc w:val="center"/>
        </w:trPr>
        <w:tc>
          <w:tcPr>
            <w:tcW w:w="9016" w:type="dxa"/>
            <w:vAlign w:val="center"/>
          </w:tcPr>
          <w:p w14:paraId="6E861115" w14:textId="071A57C7" w:rsidR="00D41E0B" w:rsidRDefault="00365FAA" w:rsidP="00365FAA">
            <w:pPr>
              <w:spacing w:after="60"/>
              <w:jc w:val="center"/>
              <w:rPr>
                <w:rFonts w:ascii="Helvetica" w:eastAsia="Times New Roman" w:hAnsi="Helvetica" w:cs="Helvetica"/>
                <w:color w:val="333333"/>
                <w:sz w:val="21"/>
                <w:szCs w:val="21"/>
                <w:lang w:eastAsia="en-AU"/>
              </w:rPr>
            </w:pPr>
            <w:bookmarkStart w:id="50" w:name="_Ref477877552"/>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17</w:t>
            </w:r>
            <w:r w:rsidRPr="00EE06FE">
              <w:rPr>
                <w:rFonts w:cs="Arial"/>
                <w:b/>
                <w:color w:val="000000" w:themeColor="text1"/>
              </w:rPr>
              <w:fldChar w:fldCharType="end"/>
            </w:r>
            <w:bookmarkEnd w:id="50"/>
            <w:r w:rsidRPr="00EE06FE">
              <w:rPr>
                <w:rFonts w:cs="Arial"/>
                <w:b/>
                <w:color w:val="000000" w:themeColor="text1"/>
              </w:rPr>
              <w:t xml:space="preserve"> – </w:t>
            </w:r>
            <w:r w:rsidR="00D41E0B" w:rsidRPr="00365FAA">
              <w:rPr>
                <w:rFonts w:cs="Arial"/>
                <w:b/>
                <w:color w:val="000000" w:themeColor="text1"/>
              </w:rPr>
              <w:t>Costs by presence of diagnosis modifiers (DM)</w:t>
            </w:r>
          </w:p>
        </w:tc>
      </w:tr>
      <w:tr w:rsidR="00D41E0B" w14:paraId="4D82F132" w14:textId="77777777" w:rsidTr="00D74AA0">
        <w:trPr>
          <w:jc w:val="center"/>
        </w:trPr>
        <w:tc>
          <w:tcPr>
            <w:tcW w:w="9016" w:type="dxa"/>
            <w:vAlign w:val="center"/>
          </w:tcPr>
          <w:p w14:paraId="44E2D7F0" w14:textId="3CD5089A" w:rsidR="00D41E0B" w:rsidRDefault="00C26B44" w:rsidP="00D74AA0">
            <w:pPr>
              <w:spacing w:after="0" w:line="240" w:lineRule="auto"/>
              <w:contextualSpacing/>
              <w:jc w:val="center"/>
              <w:rPr>
                <w:rFonts w:ascii="Helvetica" w:eastAsia="Times New Roman" w:hAnsi="Helvetica" w:cs="Helvetica"/>
                <w:color w:val="333333"/>
                <w:sz w:val="21"/>
                <w:szCs w:val="21"/>
                <w:lang w:eastAsia="en-AU"/>
              </w:rPr>
            </w:pPr>
            <w:r>
              <w:rPr>
                <w:rFonts w:ascii="Helvetica" w:eastAsia="Times New Roman" w:hAnsi="Helvetica" w:cs="Helvetica"/>
                <w:noProof/>
                <w:color w:val="333333"/>
                <w:sz w:val="21"/>
                <w:szCs w:val="21"/>
                <w:lang w:eastAsia="en-AU"/>
              </w:rPr>
              <w:drawing>
                <wp:inline distT="0" distB="0" distL="0" distR="0" wp14:anchorId="53B7D183" wp14:editId="79BBC8A6">
                  <wp:extent cx="3841200" cy="3200400"/>
                  <wp:effectExtent l="0" t="0" r="6985" b="0"/>
                  <wp:docPr id="49" name="Picture 49" title="Figure 17 – Costs by presence of diagnosis modifiers (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 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1200" cy="3200400"/>
                          </a:xfrm>
                          <a:prstGeom prst="rect">
                            <a:avLst/>
                          </a:prstGeom>
                        </pic:spPr>
                      </pic:pic>
                    </a:graphicData>
                  </a:graphic>
                </wp:inline>
              </w:drawing>
            </w:r>
          </w:p>
        </w:tc>
      </w:tr>
    </w:tbl>
    <w:p w14:paraId="71F8710D" w14:textId="77777777" w:rsidR="00F470F1" w:rsidRPr="00F470F1" w:rsidRDefault="00F470F1" w:rsidP="00F470F1">
      <w:pPr>
        <w:pStyle w:val="NormalWeb"/>
        <w:shd w:val="clear" w:color="auto" w:fill="FFFFFF"/>
        <w:spacing w:before="0" w:beforeAutospacing="0" w:after="0" w:afterAutospacing="0"/>
        <w:rPr>
          <w:rFonts w:ascii="Century Gothic" w:hAnsi="Century Gothic" w:cs="Helvetica"/>
          <w:color w:val="333333"/>
          <w:sz w:val="20"/>
          <w:szCs w:val="20"/>
        </w:rPr>
      </w:pPr>
    </w:p>
    <w:p w14:paraId="336BF14B" w14:textId="2054D83D" w:rsidR="00D41E0B" w:rsidRPr="00D41E0B" w:rsidRDefault="00D41E0B" w:rsidP="00D41E0B">
      <w:pPr>
        <w:pStyle w:val="Heading2"/>
      </w:pPr>
      <w:bookmarkStart w:id="51" w:name="_Toc494965492"/>
      <w:r w:rsidRPr="00D41E0B">
        <w:t>Emergency department diagnoses</w:t>
      </w:r>
      <w:bookmarkEnd w:id="51"/>
    </w:p>
    <w:p w14:paraId="4F1493D3" w14:textId="74864225" w:rsidR="00D41E0B" w:rsidRPr="00D41E0B" w:rsidRDefault="00D41E0B" w:rsidP="00F470F1">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 xml:space="preserve">This section explores the nature of diagnoses reported by participating emergency departments. The systems for recording and reporting diagnoses vary across states/territories and across hospitals within states/territories. In Australia, emergency departments record diagnoses using systems based on SNOMED-CT or ICD (the </w:t>
      </w:r>
      <w:r w:rsidR="006F7CD6" w:rsidRPr="00D41E0B">
        <w:rPr>
          <w:rFonts w:ascii="Century Gothic" w:hAnsi="Century Gothic" w:cs="Helvetica"/>
          <w:color w:val="333333"/>
          <w:sz w:val="20"/>
          <w:szCs w:val="20"/>
        </w:rPr>
        <w:t>clear majority</w:t>
      </w:r>
      <w:r w:rsidRPr="00D41E0B">
        <w:rPr>
          <w:rFonts w:ascii="Century Gothic" w:hAnsi="Century Gothic" w:cs="Helvetica"/>
          <w:color w:val="333333"/>
          <w:sz w:val="20"/>
          <w:szCs w:val="20"/>
        </w:rPr>
        <w:t xml:space="preserve"> based on ICD</w:t>
      </w:r>
      <w:r w:rsidR="001F6838">
        <w:rPr>
          <w:rFonts w:ascii="Century Gothic" w:hAnsi="Century Gothic" w:cs="Helvetica"/>
          <w:color w:val="333333"/>
          <w:sz w:val="20"/>
          <w:szCs w:val="20"/>
        </w:rPr>
        <w:noBreakHyphen/>
      </w:r>
      <w:r w:rsidRPr="00D41E0B">
        <w:rPr>
          <w:rFonts w:ascii="Century Gothic" w:hAnsi="Century Gothic" w:cs="Helvetica"/>
          <w:color w:val="333333"/>
          <w:sz w:val="20"/>
          <w:szCs w:val="20"/>
        </w:rPr>
        <w:t>10</w:t>
      </w:r>
      <w:r w:rsidR="001F6838">
        <w:rPr>
          <w:rFonts w:ascii="Century Gothic" w:hAnsi="Century Gothic" w:cs="Helvetica"/>
          <w:color w:val="333333"/>
          <w:sz w:val="20"/>
          <w:szCs w:val="20"/>
        </w:rPr>
        <w:noBreakHyphen/>
      </w:r>
      <w:r w:rsidRPr="00D41E0B">
        <w:rPr>
          <w:rFonts w:ascii="Century Gothic" w:hAnsi="Century Gothic" w:cs="Helvetica"/>
          <w:color w:val="333333"/>
          <w:sz w:val="20"/>
          <w:szCs w:val="20"/>
        </w:rPr>
        <w:t>AM). Some states and territories have implemented short lists of diagnoses. It is important to note that within states and territories there are often local variants of systems, for example, with preferre</w:t>
      </w:r>
      <w:r w:rsidR="00FD06CC">
        <w:rPr>
          <w:rFonts w:ascii="Century Gothic" w:hAnsi="Century Gothic" w:cs="Helvetica"/>
          <w:color w:val="333333"/>
          <w:sz w:val="20"/>
          <w:szCs w:val="20"/>
        </w:rPr>
        <w:t>d short lists/codes used.</w:t>
      </w:r>
    </w:p>
    <w:p w14:paraId="24F505EB" w14:textId="06EBFBC4" w:rsidR="00FD06CC" w:rsidRDefault="00DD1C96" w:rsidP="00AD192B">
      <w:pPr>
        <w:pStyle w:val="NormalWeb"/>
        <w:shd w:val="clear" w:color="auto" w:fill="FFFFFF"/>
        <w:spacing w:before="0" w:beforeAutospacing="0" w:after="150" w:afterAutospacing="0" w:line="276" w:lineRule="auto"/>
        <w:rPr>
          <w:rFonts w:cs="Helvetica"/>
          <w:color w:val="333333"/>
          <w:szCs w:val="20"/>
        </w:rPr>
      </w:pP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_Ref477876785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16</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w:t>
      </w:r>
      <w:r w:rsidR="00D41E0B" w:rsidRPr="00D41E0B">
        <w:rPr>
          <w:rFonts w:ascii="Century Gothic" w:hAnsi="Century Gothic" w:cs="Helvetica"/>
          <w:color w:val="333333"/>
          <w:sz w:val="20"/>
          <w:szCs w:val="20"/>
        </w:rPr>
        <w:t xml:space="preserve">provides a description of the systems used by participating hospitals, together with an analysis of the distinct number of diagnosis codes being used in each hospital. For this analysis, data from the full 2015-16 years was used. The analysis shows that the number of diagnosis codes used in the participating hospitals ranges from 674 to 2,730. Hospitals using SNOMED-CT used a greater number of codes (ranging from 1,340 to 2,730). Across the financial year, </w:t>
      </w:r>
      <w:r w:rsidR="006F7CD6">
        <w:rPr>
          <w:rFonts w:ascii="Century Gothic" w:hAnsi="Century Gothic" w:cs="Helvetica"/>
          <w:color w:val="333333"/>
          <w:sz w:val="20"/>
          <w:szCs w:val="20"/>
        </w:rPr>
        <w:t>many</w:t>
      </w:r>
      <w:r w:rsidR="00D41E0B" w:rsidRPr="00D41E0B">
        <w:rPr>
          <w:rFonts w:ascii="Century Gothic" w:hAnsi="Century Gothic" w:cs="Helvetica"/>
          <w:color w:val="333333"/>
          <w:sz w:val="20"/>
          <w:szCs w:val="20"/>
        </w:rPr>
        <w:t xml:space="preserve"> codes were used only once</w:t>
      </w:r>
      <w:r w:rsidR="00BF39AE">
        <w:rPr>
          <w:rFonts w:ascii="Century Gothic" w:hAnsi="Century Gothic" w:cs="Helvetica"/>
          <w:color w:val="333333"/>
          <w:sz w:val="20"/>
          <w:szCs w:val="20"/>
        </w:rPr>
        <w:t>,</w:t>
      </w:r>
      <w:r w:rsidR="00D41E0B" w:rsidRPr="00D41E0B">
        <w:rPr>
          <w:rFonts w:ascii="Century Gothic" w:hAnsi="Century Gothic" w:cs="Helvetica"/>
          <w:color w:val="333333"/>
          <w:sz w:val="20"/>
          <w:szCs w:val="20"/>
        </w:rPr>
        <w:t xml:space="preserve"> or </w:t>
      </w:r>
      <w:r w:rsidR="00BF39AE">
        <w:rPr>
          <w:rFonts w:ascii="Century Gothic" w:hAnsi="Century Gothic" w:cs="Helvetica"/>
          <w:color w:val="333333"/>
          <w:sz w:val="20"/>
          <w:szCs w:val="20"/>
        </w:rPr>
        <w:t>two to five</w:t>
      </w:r>
      <w:r w:rsidR="00D41E0B" w:rsidRPr="00D41E0B">
        <w:rPr>
          <w:rFonts w:ascii="Century Gothic" w:hAnsi="Century Gothic" w:cs="Helvetica"/>
          <w:color w:val="333333"/>
          <w:sz w:val="20"/>
          <w:szCs w:val="20"/>
        </w:rPr>
        <w:t xml:space="preserve"> times. A small number of codes are used frequently. For example, when codes that were used more than 100 times in the year are considered, there are between 38 and 168 codes used</w:t>
      </w:r>
      <w:r w:rsidR="00365FAA">
        <w:rPr>
          <w:rFonts w:ascii="Century Gothic" w:hAnsi="Century Gothic" w:cs="Helvetica"/>
          <w:color w:val="333333"/>
          <w:sz w:val="20"/>
          <w:szCs w:val="20"/>
        </w:rPr>
        <w:t>.</w:t>
      </w:r>
      <w:r w:rsidR="00FD06CC">
        <w:rPr>
          <w:rFonts w:cs="Helvetica"/>
          <w:color w:val="333333"/>
          <w:szCs w:val="20"/>
        </w:rPr>
        <w:br w:type="page"/>
      </w:r>
    </w:p>
    <w:tbl>
      <w:tblPr>
        <w:tblW w:w="0" w:type="auto"/>
        <w:jc w:val="center"/>
        <w:tblLook w:val="04A0" w:firstRow="1" w:lastRow="0" w:firstColumn="1" w:lastColumn="0" w:noHBand="0" w:noVBand="1"/>
      </w:tblPr>
      <w:tblGrid>
        <w:gridCol w:w="9026"/>
      </w:tblGrid>
      <w:tr w:rsidR="00365FAA" w:rsidRPr="00AE5F23" w14:paraId="6DD05F17" w14:textId="77777777" w:rsidTr="00790681">
        <w:trPr>
          <w:jc w:val="center"/>
        </w:trPr>
        <w:tc>
          <w:tcPr>
            <w:tcW w:w="9026" w:type="dxa"/>
          </w:tcPr>
          <w:p w14:paraId="2119975C" w14:textId="4D223318" w:rsidR="00365FAA" w:rsidRPr="00365FAA" w:rsidRDefault="00365FAA" w:rsidP="00790681">
            <w:pPr>
              <w:spacing w:after="0"/>
              <w:ind w:left="360"/>
              <w:jc w:val="center"/>
              <w:rPr>
                <w:rFonts w:cs="Arial"/>
                <w:b/>
              </w:rPr>
            </w:pPr>
            <w:bookmarkStart w:id="52" w:name="_Ref477876785"/>
            <w:r w:rsidRPr="00365FAA">
              <w:rPr>
                <w:rFonts w:cs="Arial"/>
                <w:b/>
                <w:color w:val="000000" w:themeColor="text1"/>
              </w:rPr>
              <w:lastRenderedPageBreak/>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16</w:t>
            </w:r>
            <w:r w:rsidRPr="00365FAA">
              <w:rPr>
                <w:rFonts w:cs="Arial"/>
                <w:b/>
                <w:color w:val="000000" w:themeColor="text1"/>
              </w:rPr>
              <w:fldChar w:fldCharType="end"/>
            </w:r>
            <w:bookmarkEnd w:id="52"/>
            <w:r w:rsidRPr="00365FAA">
              <w:rPr>
                <w:rFonts w:cs="Arial"/>
                <w:b/>
                <w:color w:val="000000" w:themeColor="text1"/>
              </w:rPr>
              <w:t xml:space="preserve"> – Diagnoses codes used for reporting</w:t>
            </w:r>
            <w:r>
              <w:rPr>
                <w:rFonts w:cs="Arial"/>
                <w:b/>
                <w:color w:val="000000" w:themeColor="text1"/>
              </w:rPr>
              <w:t>,</w:t>
            </w:r>
            <w:r w:rsidRPr="00365FAA">
              <w:rPr>
                <w:rFonts w:cs="Arial"/>
                <w:b/>
                <w:color w:val="000000" w:themeColor="text1"/>
              </w:rPr>
              <w:t xml:space="preserve"> </w:t>
            </w:r>
            <w:r>
              <w:rPr>
                <w:rFonts w:cs="Arial"/>
                <w:b/>
                <w:color w:val="000000" w:themeColor="text1"/>
              </w:rPr>
              <w:t>f</w:t>
            </w:r>
            <w:r w:rsidRPr="00365FAA">
              <w:rPr>
                <w:rFonts w:cs="Arial"/>
                <w:b/>
                <w:color w:val="000000" w:themeColor="text1"/>
              </w:rPr>
              <w:t>ull year</w:t>
            </w:r>
            <w:r w:rsidR="0094374E">
              <w:rPr>
                <w:rFonts w:cs="Arial"/>
                <w:b/>
                <w:color w:val="000000" w:themeColor="text1"/>
                <w:vertAlign w:val="superscript"/>
              </w:rPr>
              <w:t>*</w:t>
            </w:r>
          </w:p>
        </w:tc>
      </w:tr>
    </w:tbl>
    <w:p w14:paraId="6DDCD7CF"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623"/>
        <w:gridCol w:w="826"/>
        <w:gridCol w:w="826"/>
        <w:gridCol w:w="825"/>
        <w:gridCol w:w="825"/>
        <w:gridCol w:w="848"/>
        <w:gridCol w:w="896"/>
        <w:gridCol w:w="872"/>
        <w:gridCol w:w="825"/>
        <w:gridCol w:w="825"/>
        <w:gridCol w:w="825"/>
      </w:tblGrid>
      <w:tr w:rsidR="00FD06CC" w:rsidRPr="00FD06CC" w14:paraId="29959917" w14:textId="77777777" w:rsidTr="00790681">
        <w:trPr>
          <w:tblHeader/>
          <w:jc w:val="center"/>
        </w:trPr>
        <w:tc>
          <w:tcPr>
            <w:tcW w:w="0" w:type="auto"/>
            <w:vMerge w:val="restart"/>
            <w:shd w:val="clear" w:color="auto" w:fill="003D79"/>
            <w:tcMar>
              <w:top w:w="0" w:type="dxa"/>
              <w:left w:w="0" w:type="dxa"/>
              <w:bottom w:w="0" w:type="dxa"/>
              <w:right w:w="0" w:type="dxa"/>
            </w:tcMar>
            <w:vAlign w:val="center"/>
            <w:hideMark/>
          </w:tcPr>
          <w:p w14:paraId="7A3D4ED2" w14:textId="77777777" w:rsidR="00FD06CC" w:rsidRPr="00FD06CC" w:rsidRDefault="00FD06CC" w:rsidP="00D74AA0">
            <w:pPr>
              <w:spacing w:after="0" w:line="240" w:lineRule="auto"/>
              <w:contextualSpacing/>
              <w:rPr>
                <w:rFonts w:eastAsia="Times New Roman" w:cs="Consolas"/>
                <w:b/>
                <w:bCs/>
                <w:color w:val="FFFFFF" w:themeColor="background1"/>
                <w:sz w:val="18"/>
                <w:szCs w:val="18"/>
                <w:lang w:eastAsia="en-AU"/>
              </w:rPr>
            </w:pPr>
          </w:p>
        </w:tc>
        <w:tc>
          <w:tcPr>
            <w:tcW w:w="0" w:type="auto"/>
            <w:gridSpan w:val="4"/>
            <w:vMerge w:val="restart"/>
            <w:shd w:val="clear" w:color="auto" w:fill="003D79"/>
            <w:tcMar>
              <w:top w:w="0" w:type="dxa"/>
              <w:left w:w="0" w:type="dxa"/>
              <w:bottom w:w="0" w:type="dxa"/>
              <w:right w:w="0" w:type="dxa"/>
            </w:tcMar>
            <w:vAlign w:val="center"/>
            <w:hideMark/>
          </w:tcPr>
          <w:p w14:paraId="1D05CCB2" w14:textId="77777777" w:rsidR="00FD06CC" w:rsidRPr="00FD06CC" w:rsidRDefault="00FD06CC" w:rsidP="00D74AA0">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SNOMED-CT</w:t>
            </w:r>
          </w:p>
        </w:tc>
        <w:tc>
          <w:tcPr>
            <w:tcW w:w="0" w:type="auto"/>
            <w:gridSpan w:val="6"/>
            <w:shd w:val="clear" w:color="auto" w:fill="003D79"/>
            <w:tcMar>
              <w:top w:w="0" w:type="dxa"/>
              <w:left w:w="0" w:type="dxa"/>
              <w:bottom w:w="0" w:type="dxa"/>
              <w:right w:w="0" w:type="dxa"/>
            </w:tcMar>
            <w:vAlign w:val="center"/>
            <w:hideMark/>
          </w:tcPr>
          <w:p w14:paraId="1841A64D" w14:textId="77777777" w:rsidR="00FD06CC" w:rsidRPr="00FD06CC" w:rsidRDefault="00FD06CC" w:rsidP="00D74AA0">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ICD-10-AM</w:t>
            </w:r>
          </w:p>
        </w:tc>
      </w:tr>
      <w:tr w:rsidR="00FD06CC" w:rsidRPr="00FD06CC" w14:paraId="21F52699" w14:textId="77777777" w:rsidTr="005F5BB8">
        <w:trPr>
          <w:tblHeader/>
          <w:jc w:val="center"/>
        </w:trPr>
        <w:tc>
          <w:tcPr>
            <w:tcW w:w="0" w:type="auto"/>
            <w:vMerge/>
            <w:shd w:val="clear" w:color="auto" w:fill="003D79"/>
            <w:tcMar>
              <w:top w:w="0" w:type="dxa"/>
              <w:left w:w="0" w:type="dxa"/>
              <w:bottom w:w="0" w:type="dxa"/>
              <w:right w:w="0" w:type="dxa"/>
            </w:tcMar>
            <w:vAlign w:val="center"/>
            <w:hideMark/>
          </w:tcPr>
          <w:p w14:paraId="6B1ECBEA" w14:textId="77777777" w:rsidR="00FD06CC" w:rsidRPr="00FD06CC" w:rsidRDefault="00FD06CC" w:rsidP="00D74AA0">
            <w:pPr>
              <w:spacing w:after="0" w:line="240" w:lineRule="auto"/>
              <w:contextualSpacing/>
              <w:rPr>
                <w:rFonts w:eastAsia="Times New Roman" w:cs="Consolas"/>
                <w:b/>
                <w:bCs/>
                <w:color w:val="FFFFFF" w:themeColor="background1"/>
                <w:sz w:val="18"/>
                <w:szCs w:val="18"/>
                <w:lang w:eastAsia="en-AU"/>
              </w:rPr>
            </w:pPr>
          </w:p>
        </w:tc>
        <w:tc>
          <w:tcPr>
            <w:tcW w:w="0" w:type="auto"/>
            <w:gridSpan w:val="4"/>
            <w:vMerge/>
            <w:shd w:val="clear" w:color="auto" w:fill="003D79"/>
            <w:tcMar>
              <w:top w:w="0" w:type="dxa"/>
              <w:left w:w="0" w:type="dxa"/>
              <w:bottom w:w="0" w:type="dxa"/>
              <w:right w:w="0" w:type="dxa"/>
            </w:tcMar>
            <w:vAlign w:val="center"/>
            <w:hideMark/>
          </w:tcPr>
          <w:p w14:paraId="1781B191" w14:textId="77777777" w:rsidR="00FD06CC" w:rsidRPr="00FD06CC" w:rsidRDefault="00FD06CC" w:rsidP="00D74AA0">
            <w:pPr>
              <w:spacing w:after="0" w:line="240" w:lineRule="auto"/>
              <w:contextualSpacing/>
              <w:rPr>
                <w:color w:val="FFFFFF" w:themeColor="background1"/>
                <w:sz w:val="18"/>
                <w:szCs w:val="18"/>
                <w:lang w:eastAsia="en-AU"/>
              </w:rPr>
            </w:pPr>
          </w:p>
        </w:tc>
        <w:tc>
          <w:tcPr>
            <w:tcW w:w="1604" w:type="dxa"/>
            <w:gridSpan w:val="2"/>
            <w:shd w:val="clear" w:color="auto" w:fill="003D79"/>
            <w:tcMar>
              <w:top w:w="0" w:type="dxa"/>
              <w:left w:w="0" w:type="dxa"/>
              <w:bottom w:w="0" w:type="dxa"/>
              <w:right w:w="0" w:type="dxa"/>
            </w:tcMar>
            <w:vAlign w:val="center"/>
            <w:hideMark/>
          </w:tcPr>
          <w:p w14:paraId="72832D80" w14:textId="016CD032" w:rsidR="00FD06CC" w:rsidRPr="00FD06CC" w:rsidRDefault="00FD06CC" w:rsidP="005F5BB8">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 xml:space="preserve">6th </w:t>
            </w:r>
            <w:proofErr w:type="spellStart"/>
            <w:r w:rsidRPr="00FD06CC">
              <w:rPr>
                <w:rFonts w:eastAsia="Times New Roman" w:cs="Consolas"/>
                <w:b/>
                <w:bCs/>
                <w:color w:val="FFFFFF" w:themeColor="background1"/>
                <w:sz w:val="18"/>
                <w:szCs w:val="18"/>
                <w:lang w:eastAsia="en-AU"/>
              </w:rPr>
              <w:t>ed</w:t>
            </w:r>
            <w:proofErr w:type="spellEnd"/>
          </w:p>
        </w:tc>
        <w:tc>
          <w:tcPr>
            <w:tcW w:w="802" w:type="dxa"/>
            <w:shd w:val="clear" w:color="auto" w:fill="003D79"/>
            <w:tcMar>
              <w:top w:w="0" w:type="dxa"/>
              <w:left w:w="0" w:type="dxa"/>
              <w:bottom w:w="0" w:type="dxa"/>
              <w:right w:w="0" w:type="dxa"/>
            </w:tcMar>
            <w:vAlign w:val="center"/>
            <w:hideMark/>
          </w:tcPr>
          <w:p w14:paraId="2D758F46" w14:textId="77777777" w:rsidR="00FD06CC" w:rsidRPr="00FD06CC" w:rsidRDefault="00FD06CC" w:rsidP="005F5BB8">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 xml:space="preserve">8th </w:t>
            </w:r>
            <w:proofErr w:type="spellStart"/>
            <w:r w:rsidRPr="00FD06CC">
              <w:rPr>
                <w:rFonts w:eastAsia="Times New Roman" w:cs="Consolas"/>
                <w:b/>
                <w:bCs/>
                <w:color w:val="FFFFFF" w:themeColor="background1"/>
                <w:sz w:val="18"/>
                <w:szCs w:val="18"/>
                <w:lang w:eastAsia="en-AU"/>
              </w:rPr>
              <w:t>ed</w:t>
            </w:r>
            <w:proofErr w:type="spellEnd"/>
          </w:p>
        </w:tc>
        <w:tc>
          <w:tcPr>
            <w:tcW w:w="0" w:type="auto"/>
            <w:gridSpan w:val="3"/>
            <w:shd w:val="clear" w:color="auto" w:fill="003D79"/>
            <w:tcMar>
              <w:top w:w="0" w:type="dxa"/>
              <w:left w:w="0" w:type="dxa"/>
              <w:bottom w:w="0" w:type="dxa"/>
              <w:right w:w="0" w:type="dxa"/>
            </w:tcMar>
            <w:vAlign w:val="center"/>
            <w:hideMark/>
          </w:tcPr>
          <w:p w14:paraId="115FC429" w14:textId="77777777" w:rsidR="00FD06CC" w:rsidRPr="00FD06CC" w:rsidRDefault="00FD06CC" w:rsidP="005F5BB8">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 xml:space="preserve">9th </w:t>
            </w:r>
            <w:proofErr w:type="spellStart"/>
            <w:r w:rsidRPr="00FD06CC">
              <w:rPr>
                <w:rFonts w:eastAsia="Times New Roman" w:cs="Consolas"/>
                <w:b/>
                <w:bCs/>
                <w:color w:val="FFFFFF" w:themeColor="background1"/>
                <w:sz w:val="18"/>
                <w:szCs w:val="18"/>
                <w:lang w:eastAsia="en-AU"/>
              </w:rPr>
              <w:t>ed</w:t>
            </w:r>
            <w:proofErr w:type="spellEnd"/>
          </w:p>
        </w:tc>
      </w:tr>
      <w:tr w:rsidR="00FD06CC" w:rsidRPr="00FD06CC" w14:paraId="35D401CD" w14:textId="77777777" w:rsidTr="00FD06CC">
        <w:trPr>
          <w:tblHeader/>
          <w:jc w:val="center"/>
        </w:trPr>
        <w:tc>
          <w:tcPr>
            <w:tcW w:w="0" w:type="auto"/>
            <w:vMerge/>
            <w:shd w:val="clear" w:color="auto" w:fill="003D79"/>
            <w:tcMar>
              <w:top w:w="0" w:type="dxa"/>
              <w:left w:w="0" w:type="dxa"/>
              <w:bottom w:w="0" w:type="dxa"/>
              <w:right w:w="0" w:type="dxa"/>
            </w:tcMar>
            <w:vAlign w:val="center"/>
            <w:hideMark/>
          </w:tcPr>
          <w:p w14:paraId="54D67CEB" w14:textId="77777777" w:rsidR="00FD06CC" w:rsidRPr="00FD06CC" w:rsidRDefault="00FD06CC" w:rsidP="00D74AA0">
            <w:pPr>
              <w:spacing w:after="0" w:line="240" w:lineRule="auto"/>
              <w:contextualSpacing/>
              <w:rPr>
                <w:rFonts w:eastAsia="Times New Roman" w:cs="Consolas"/>
                <w:b/>
                <w:bCs/>
                <w:color w:val="FFFFFF" w:themeColor="background1"/>
                <w:sz w:val="18"/>
                <w:szCs w:val="18"/>
                <w:lang w:eastAsia="en-AU"/>
              </w:rPr>
            </w:pPr>
          </w:p>
        </w:tc>
        <w:tc>
          <w:tcPr>
            <w:tcW w:w="0" w:type="auto"/>
            <w:shd w:val="clear" w:color="auto" w:fill="003D79"/>
            <w:tcMar>
              <w:top w:w="0" w:type="dxa"/>
              <w:left w:w="0" w:type="dxa"/>
              <w:bottom w:w="0" w:type="dxa"/>
              <w:right w:w="0" w:type="dxa"/>
            </w:tcMar>
            <w:vAlign w:val="center"/>
            <w:hideMark/>
          </w:tcPr>
          <w:p w14:paraId="43832C32"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A</w:t>
            </w:r>
          </w:p>
        </w:tc>
        <w:tc>
          <w:tcPr>
            <w:tcW w:w="0" w:type="auto"/>
            <w:shd w:val="clear" w:color="auto" w:fill="003D79"/>
            <w:tcMar>
              <w:top w:w="0" w:type="dxa"/>
              <w:left w:w="0" w:type="dxa"/>
              <w:bottom w:w="0" w:type="dxa"/>
              <w:right w:w="0" w:type="dxa"/>
            </w:tcMar>
            <w:vAlign w:val="center"/>
            <w:hideMark/>
          </w:tcPr>
          <w:p w14:paraId="1A43586D"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B</w:t>
            </w:r>
          </w:p>
        </w:tc>
        <w:tc>
          <w:tcPr>
            <w:tcW w:w="0" w:type="auto"/>
            <w:shd w:val="clear" w:color="auto" w:fill="003D79"/>
            <w:tcMar>
              <w:top w:w="0" w:type="dxa"/>
              <w:left w:w="0" w:type="dxa"/>
              <w:bottom w:w="0" w:type="dxa"/>
              <w:right w:w="0" w:type="dxa"/>
            </w:tcMar>
            <w:vAlign w:val="center"/>
            <w:hideMark/>
          </w:tcPr>
          <w:p w14:paraId="24A41468"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C</w:t>
            </w:r>
          </w:p>
        </w:tc>
        <w:tc>
          <w:tcPr>
            <w:tcW w:w="0" w:type="auto"/>
            <w:shd w:val="clear" w:color="auto" w:fill="003D79"/>
            <w:tcMar>
              <w:top w:w="0" w:type="dxa"/>
              <w:left w:w="0" w:type="dxa"/>
              <w:bottom w:w="0" w:type="dxa"/>
              <w:right w:w="0" w:type="dxa"/>
            </w:tcMar>
            <w:vAlign w:val="center"/>
            <w:hideMark/>
          </w:tcPr>
          <w:p w14:paraId="45AFA635"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D</w:t>
            </w:r>
          </w:p>
        </w:tc>
        <w:tc>
          <w:tcPr>
            <w:tcW w:w="0" w:type="auto"/>
            <w:shd w:val="clear" w:color="auto" w:fill="003D79"/>
            <w:tcMar>
              <w:top w:w="0" w:type="dxa"/>
              <w:left w:w="0" w:type="dxa"/>
              <w:bottom w:w="0" w:type="dxa"/>
              <w:right w:w="0" w:type="dxa"/>
            </w:tcMar>
            <w:vAlign w:val="center"/>
            <w:hideMark/>
          </w:tcPr>
          <w:p w14:paraId="47C9ED49"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E</w:t>
            </w:r>
          </w:p>
        </w:tc>
        <w:tc>
          <w:tcPr>
            <w:tcW w:w="802" w:type="dxa"/>
            <w:shd w:val="clear" w:color="auto" w:fill="003D79"/>
            <w:tcMar>
              <w:top w:w="0" w:type="dxa"/>
              <w:left w:w="0" w:type="dxa"/>
              <w:bottom w:w="0" w:type="dxa"/>
              <w:right w:w="0" w:type="dxa"/>
            </w:tcMar>
            <w:vAlign w:val="center"/>
            <w:hideMark/>
          </w:tcPr>
          <w:p w14:paraId="3EFA1533" w14:textId="6D8CEFDA"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F</w:t>
            </w:r>
          </w:p>
        </w:tc>
        <w:tc>
          <w:tcPr>
            <w:tcW w:w="802" w:type="dxa"/>
            <w:shd w:val="clear" w:color="auto" w:fill="003D79"/>
            <w:tcMar>
              <w:top w:w="0" w:type="dxa"/>
              <w:left w:w="0" w:type="dxa"/>
              <w:bottom w:w="0" w:type="dxa"/>
              <w:right w:w="0" w:type="dxa"/>
            </w:tcMar>
            <w:vAlign w:val="center"/>
            <w:hideMark/>
          </w:tcPr>
          <w:p w14:paraId="1B0C0EBC"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G</w:t>
            </w:r>
          </w:p>
        </w:tc>
        <w:tc>
          <w:tcPr>
            <w:tcW w:w="0" w:type="auto"/>
            <w:shd w:val="clear" w:color="auto" w:fill="003D79"/>
            <w:tcMar>
              <w:top w:w="0" w:type="dxa"/>
              <w:left w:w="0" w:type="dxa"/>
              <w:bottom w:w="0" w:type="dxa"/>
              <w:right w:w="0" w:type="dxa"/>
            </w:tcMar>
            <w:vAlign w:val="center"/>
            <w:hideMark/>
          </w:tcPr>
          <w:p w14:paraId="2193BFF4"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H</w:t>
            </w:r>
          </w:p>
        </w:tc>
        <w:tc>
          <w:tcPr>
            <w:tcW w:w="0" w:type="auto"/>
            <w:shd w:val="clear" w:color="auto" w:fill="003D79"/>
            <w:tcMar>
              <w:top w:w="0" w:type="dxa"/>
              <w:left w:w="0" w:type="dxa"/>
              <w:bottom w:w="0" w:type="dxa"/>
              <w:right w:w="0" w:type="dxa"/>
            </w:tcMar>
            <w:vAlign w:val="center"/>
            <w:hideMark/>
          </w:tcPr>
          <w:p w14:paraId="3C37BB6C"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I</w:t>
            </w:r>
          </w:p>
        </w:tc>
        <w:tc>
          <w:tcPr>
            <w:tcW w:w="0" w:type="auto"/>
            <w:shd w:val="clear" w:color="auto" w:fill="003D79"/>
            <w:tcMar>
              <w:top w:w="0" w:type="dxa"/>
              <w:left w:w="0" w:type="dxa"/>
              <w:bottom w:w="0" w:type="dxa"/>
              <w:right w:w="0" w:type="dxa"/>
            </w:tcMar>
            <w:vAlign w:val="center"/>
            <w:hideMark/>
          </w:tcPr>
          <w:p w14:paraId="411DF886" w14:textId="77777777" w:rsidR="00FD06CC" w:rsidRPr="00FD06CC" w:rsidRDefault="00FD06CC" w:rsidP="00FD06CC">
            <w:pPr>
              <w:spacing w:after="0" w:line="240" w:lineRule="auto"/>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J</w:t>
            </w:r>
          </w:p>
        </w:tc>
      </w:tr>
      <w:tr w:rsidR="00FD06CC" w:rsidRPr="00FD06CC" w14:paraId="1680CA78" w14:textId="77777777" w:rsidTr="00E0777F">
        <w:trPr>
          <w:jc w:val="center"/>
        </w:trPr>
        <w:tc>
          <w:tcPr>
            <w:tcW w:w="9016" w:type="dxa"/>
            <w:gridSpan w:val="11"/>
            <w:shd w:val="clear" w:color="auto" w:fill="FFFFFF"/>
            <w:tcMar>
              <w:top w:w="0" w:type="dxa"/>
              <w:left w:w="0" w:type="dxa"/>
              <w:bottom w:w="0" w:type="dxa"/>
              <w:right w:w="0" w:type="dxa"/>
            </w:tcMar>
            <w:vAlign w:val="center"/>
          </w:tcPr>
          <w:p w14:paraId="0554850C" w14:textId="2D2BD52B" w:rsidR="00FD06CC" w:rsidRPr="00FD06CC" w:rsidRDefault="00FD06CC" w:rsidP="00FD06CC">
            <w:pPr>
              <w:spacing w:after="0" w:line="240" w:lineRule="auto"/>
              <w:contextualSpacing/>
              <w:rPr>
                <w:rFonts w:eastAsia="Times New Roman" w:cs="Consolas"/>
                <w:color w:val="333333"/>
                <w:sz w:val="18"/>
                <w:szCs w:val="18"/>
                <w:lang w:eastAsia="en-AU"/>
              </w:rPr>
            </w:pPr>
            <w:r w:rsidRPr="00FD06CC">
              <w:rPr>
                <w:rFonts w:eastAsia="Times New Roman" w:cs="Consolas"/>
                <w:b/>
                <w:bCs/>
                <w:color w:val="333333"/>
                <w:sz w:val="18"/>
                <w:szCs w:val="18"/>
                <w:lang w:eastAsia="en-AU"/>
              </w:rPr>
              <w:t>Distinct diagnosis codes</w:t>
            </w:r>
          </w:p>
        </w:tc>
      </w:tr>
      <w:tr w:rsidR="00FD06CC" w:rsidRPr="00FD06CC" w14:paraId="73863DC2" w14:textId="77777777" w:rsidTr="00FD06CC">
        <w:trPr>
          <w:jc w:val="center"/>
        </w:trPr>
        <w:tc>
          <w:tcPr>
            <w:tcW w:w="0" w:type="auto"/>
            <w:shd w:val="clear" w:color="auto" w:fill="FFFFFF"/>
            <w:tcMar>
              <w:top w:w="0" w:type="dxa"/>
              <w:left w:w="0" w:type="dxa"/>
              <w:bottom w:w="0" w:type="dxa"/>
              <w:right w:w="0" w:type="dxa"/>
            </w:tcMar>
            <w:vAlign w:val="center"/>
            <w:hideMark/>
          </w:tcPr>
          <w:p w14:paraId="5440876C" w14:textId="39DA7E60"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0" w:type="auto"/>
            <w:shd w:val="clear" w:color="auto" w:fill="FFFFFF"/>
            <w:tcMar>
              <w:top w:w="0" w:type="dxa"/>
              <w:left w:w="75" w:type="dxa"/>
              <w:bottom w:w="0" w:type="dxa"/>
              <w:right w:w="75" w:type="dxa"/>
            </w:tcMar>
            <w:vAlign w:val="center"/>
            <w:hideMark/>
          </w:tcPr>
          <w:p w14:paraId="4A98241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739</w:t>
            </w:r>
          </w:p>
        </w:tc>
        <w:tc>
          <w:tcPr>
            <w:tcW w:w="0" w:type="auto"/>
            <w:shd w:val="clear" w:color="auto" w:fill="FFFFFF"/>
            <w:tcMar>
              <w:top w:w="0" w:type="dxa"/>
              <w:left w:w="75" w:type="dxa"/>
              <w:bottom w:w="0" w:type="dxa"/>
              <w:right w:w="75" w:type="dxa"/>
            </w:tcMar>
            <w:vAlign w:val="center"/>
            <w:hideMark/>
          </w:tcPr>
          <w:p w14:paraId="49AE12E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717</w:t>
            </w:r>
          </w:p>
        </w:tc>
        <w:tc>
          <w:tcPr>
            <w:tcW w:w="0" w:type="auto"/>
            <w:shd w:val="clear" w:color="auto" w:fill="FFFFFF"/>
            <w:tcMar>
              <w:top w:w="0" w:type="dxa"/>
              <w:left w:w="75" w:type="dxa"/>
              <w:bottom w:w="0" w:type="dxa"/>
              <w:right w:w="75" w:type="dxa"/>
            </w:tcMar>
            <w:vAlign w:val="center"/>
            <w:hideMark/>
          </w:tcPr>
          <w:p w14:paraId="3617DB6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648</w:t>
            </w:r>
          </w:p>
        </w:tc>
        <w:tc>
          <w:tcPr>
            <w:tcW w:w="0" w:type="auto"/>
            <w:shd w:val="clear" w:color="auto" w:fill="FFFFFF"/>
            <w:tcMar>
              <w:top w:w="0" w:type="dxa"/>
              <w:left w:w="75" w:type="dxa"/>
              <w:bottom w:w="0" w:type="dxa"/>
              <w:right w:w="75" w:type="dxa"/>
            </w:tcMar>
            <w:vAlign w:val="center"/>
            <w:hideMark/>
          </w:tcPr>
          <w:p w14:paraId="4C48835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575</w:t>
            </w:r>
          </w:p>
        </w:tc>
        <w:tc>
          <w:tcPr>
            <w:tcW w:w="0" w:type="auto"/>
            <w:shd w:val="clear" w:color="auto" w:fill="FFFFFF"/>
            <w:tcMar>
              <w:top w:w="0" w:type="dxa"/>
              <w:left w:w="75" w:type="dxa"/>
              <w:bottom w:w="0" w:type="dxa"/>
              <w:right w:w="75" w:type="dxa"/>
            </w:tcMar>
            <w:vAlign w:val="center"/>
            <w:hideMark/>
          </w:tcPr>
          <w:p w14:paraId="184A6C9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254</w:t>
            </w:r>
          </w:p>
        </w:tc>
        <w:tc>
          <w:tcPr>
            <w:tcW w:w="802" w:type="dxa"/>
            <w:shd w:val="clear" w:color="auto" w:fill="FFFFFF"/>
            <w:tcMar>
              <w:top w:w="0" w:type="dxa"/>
              <w:left w:w="75" w:type="dxa"/>
              <w:bottom w:w="0" w:type="dxa"/>
              <w:right w:w="75" w:type="dxa"/>
            </w:tcMar>
            <w:vAlign w:val="center"/>
            <w:hideMark/>
          </w:tcPr>
          <w:p w14:paraId="3A363D82" w14:textId="189E65F1"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217</w:t>
            </w:r>
          </w:p>
        </w:tc>
        <w:tc>
          <w:tcPr>
            <w:tcW w:w="802" w:type="dxa"/>
            <w:shd w:val="clear" w:color="auto" w:fill="FFFFFF"/>
            <w:tcMar>
              <w:top w:w="0" w:type="dxa"/>
              <w:left w:w="75" w:type="dxa"/>
              <w:bottom w:w="0" w:type="dxa"/>
              <w:right w:w="75" w:type="dxa"/>
            </w:tcMar>
            <w:vAlign w:val="center"/>
            <w:hideMark/>
          </w:tcPr>
          <w:p w14:paraId="4DE28542"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225</w:t>
            </w:r>
          </w:p>
        </w:tc>
        <w:tc>
          <w:tcPr>
            <w:tcW w:w="0" w:type="auto"/>
            <w:shd w:val="clear" w:color="auto" w:fill="FFFFFF"/>
            <w:tcMar>
              <w:top w:w="0" w:type="dxa"/>
              <w:left w:w="75" w:type="dxa"/>
              <w:bottom w:w="0" w:type="dxa"/>
              <w:right w:w="75" w:type="dxa"/>
            </w:tcMar>
            <w:vAlign w:val="center"/>
            <w:hideMark/>
          </w:tcPr>
          <w:p w14:paraId="71D2CAB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227</w:t>
            </w:r>
          </w:p>
        </w:tc>
        <w:tc>
          <w:tcPr>
            <w:tcW w:w="0" w:type="auto"/>
            <w:shd w:val="clear" w:color="auto" w:fill="FFFFFF"/>
            <w:tcMar>
              <w:top w:w="0" w:type="dxa"/>
              <w:left w:w="75" w:type="dxa"/>
              <w:bottom w:w="0" w:type="dxa"/>
              <w:right w:w="75" w:type="dxa"/>
            </w:tcMar>
            <w:vAlign w:val="center"/>
            <w:hideMark/>
          </w:tcPr>
          <w:p w14:paraId="3EB80D6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248</w:t>
            </w:r>
          </w:p>
        </w:tc>
        <w:tc>
          <w:tcPr>
            <w:tcW w:w="0" w:type="auto"/>
            <w:shd w:val="clear" w:color="auto" w:fill="FFFFFF"/>
            <w:tcMar>
              <w:top w:w="0" w:type="dxa"/>
              <w:left w:w="75" w:type="dxa"/>
              <w:bottom w:w="0" w:type="dxa"/>
              <w:right w:w="75" w:type="dxa"/>
            </w:tcMar>
            <w:vAlign w:val="center"/>
            <w:hideMark/>
          </w:tcPr>
          <w:p w14:paraId="35E6D500"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209</w:t>
            </w:r>
          </w:p>
        </w:tc>
      </w:tr>
      <w:tr w:rsidR="00FD06CC" w:rsidRPr="00FD06CC" w14:paraId="48855E5C" w14:textId="77777777" w:rsidTr="00FD06CC">
        <w:trPr>
          <w:jc w:val="center"/>
        </w:trPr>
        <w:tc>
          <w:tcPr>
            <w:tcW w:w="0" w:type="auto"/>
            <w:shd w:val="clear" w:color="auto" w:fill="FFFFFF"/>
            <w:tcMar>
              <w:top w:w="0" w:type="dxa"/>
              <w:left w:w="0" w:type="dxa"/>
              <w:bottom w:w="0" w:type="dxa"/>
              <w:right w:w="0" w:type="dxa"/>
            </w:tcMar>
            <w:vAlign w:val="center"/>
            <w:hideMark/>
          </w:tcPr>
          <w:p w14:paraId="7FFC36BB" w14:textId="390FC01D"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2-5</w:t>
            </w:r>
          </w:p>
        </w:tc>
        <w:tc>
          <w:tcPr>
            <w:tcW w:w="0" w:type="auto"/>
            <w:shd w:val="clear" w:color="auto" w:fill="FFFFFF"/>
            <w:tcMar>
              <w:top w:w="0" w:type="dxa"/>
              <w:left w:w="75" w:type="dxa"/>
              <w:bottom w:w="0" w:type="dxa"/>
              <w:right w:w="75" w:type="dxa"/>
            </w:tcMar>
            <w:vAlign w:val="center"/>
            <w:hideMark/>
          </w:tcPr>
          <w:p w14:paraId="09CC9C7F"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728</w:t>
            </w:r>
          </w:p>
        </w:tc>
        <w:tc>
          <w:tcPr>
            <w:tcW w:w="0" w:type="auto"/>
            <w:shd w:val="clear" w:color="auto" w:fill="FFFFFF"/>
            <w:tcMar>
              <w:top w:w="0" w:type="dxa"/>
              <w:left w:w="75" w:type="dxa"/>
              <w:bottom w:w="0" w:type="dxa"/>
              <w:right w:w="75" w:type="dxa"/>
            </w:tcMar>
            <w:vAlign w:val="center"/>
            <w:hideMark/>
          </w:tcPr>
          <w:p w14:paraId="099C71A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733</w:t>
            </w:r>
          </w:p>
        </w:tc>
        <w:tc>
          <w:tcPr>
            <w:tcW w:w="0" w:type="auto"/>
            <w:shd w:val="clear" w:color="auto" w:fill="FFFFFF"/>
            <w:tcMar>
              <w:top w:w="0" w:type="dxa"/>
              <w:left w:w="75" w:type="dxa"/>
              <w:bottom w:w="0" w:type="dxa"/>
              <w:right w:w="75" w:type="dxa"/>
            </w:tcMar>
            <w:vAlign w:val="center"/>
            <w:hideMark/>
          </w:tcPr>
          <w:p w14:paraId="51C0F260"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854</w:t>
            </w:r>
          </w:p>
        </w:tc>
        <w:tc>
          <w:tcPr>
            <w:tcW w:w="0" w:type="auto"/>
            <w:shd w:val="clear" w:color="auto" w:fill="FFFFFF"/>
            <w:tcMar>
              <w:top w:w="0" w:type="dxa"/>
              <w:left w:w="75" w:type="dxa"/>
              <w:bottom w:w="0" w:type="dxa"/>
              <w:right w:w="75" w:type="dxa"/>
            </w:tcMar>
            <w:vAlign w:val="center"/>
            <w:hideMark/>
          </w:tcPr>
          <w:p w14:paraId="721F3D7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563</w:t>
            </w:r>
          </w:p>
        </w:tc>
        <w:tc>
          <w:tcPr>
            <w:tcW w:w="0" w:type="auto"/>
            <w:shd w:val="clear" w:color="auto" w:fill="FFFFFF"/>
            <w:tcMar>
              <w:top w:w="0" w:type="dxa"/>
              <w:left w:w="75" w:type="dxa"/>
              <w:bottom w:w="0" w:type="dxa"/>
              <w:right w:w="75" w:type="dxa"/>
            </w:tcMar>
            <w:vAlign w:val="center"/>
            <w:hideMark/>
          </w:tcPr>
          <w:p w14:paraId="5905CC7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355</w:t>
            </w:r>
          </w:p>
        </w:tc>
        <w:tc>
          <w:tcPr>
            <w:tcW w:w="802" w:type="dxa"/>
            <w:shd w:val="clear" w:color="auto" w:fill="FFFFFF"/>
            <w:tcMar>
              <w:top w:w="0" w:type="dxa"/>
              <w:left w:w="75" w:type="dxa"/>
              <w:bottom w:w="0" w:type="dxa"/>
              <w:right w:w="75" w:type="dxa"/>
            </w:tcMar>
            <w:vAlign w:val="center"/>
            <w:hideMark/>
          </w:tcPr>
          <w:p w14:paraId="6A431F0E" w14:textId="4ABAFACC"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363</w:t>
            </w:r>
          </w:p>
        </w:tc>
        <w:tc>
          <w:tcPr>
            <w:tcW w:w="802" w:type="dxa"/>
            <w:shd w:val="clear" w:color="auto" w:fill="FFFFFF"/>
            <w:tcMar>
              <w:top w:w="0" w:type="dxa"/>
              <w:left w:w="75" w:type="dxa"/>
              <w:bottom w:w="0" w:type="dxa"/>
              <w:right w:w="75" w:type="dxa"/>
            </w:tcMar>
            <w:vAlign w:val="center"/>
            <w:hideMark/>
          </w:tcPr>
          <w:p w14:paraId="2C0B446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168</w:t>
            </w:r>
          </w:p>
        </w:tc>
        <w:tc>
          <w:tcPr>
            <w:tcW w:w="0" w:type="auto"/>
            <w:shd w:val="clear" w:color="auto" w:fill="FFFFFF"/>
            <w:tcMar>
              <w:top w:w="0" w:type="dxa"/>
              <w:left w:w="75" w:type="dxa"/>
              <w:bottom w:w="0" w:type="dxa"/>
              <w:right w:w="75" w:type="dxa"/>
            </w:tcMar>
            <w:vAlign w:val="center"/>
            <w:hideMark/>
          </w:tcPr>
          <w:p w14:paraId="315AB1D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371</w:t>
            </w:r>
          </w:p>
        </w:tc>
        <w:tc>
          <w:tcPr>
            <w:tcW w:w="0" w:type="auto"/>
            <w:shd w:val="clear" w:color="auto" w:fill="FFFFFF"/>
            <w:tcMar>
              <w:top w:w="0" w:type="dxa"/>
              <w:left w:w="75" w:type="dxa"/>
              <w:bottom w:w="0" w:type="dxa"/>
              <w:right w:w="75" w:type="dxa"/>
            </w:tcMar>
            <w:vAlign w:val="center"/>
            <w:hideMark/>
          </w:tcPr>
          <w:p w14:paraId="7F65E85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402</w:t>
            </w:r>
          </w:p>
        </w:tc>
        <w:tc>
          <w:tcPr>
            <w:tcW w:w="0" w:type="auto"/>
            <w:shd w:val="clear" w:color="auto" w:fill="FFFFFF"/>
            <w:tcMar>
              <w:top w:w="0" w:type="dxa"/>
              <w:left w:w="75" w:type="dxa"/>
              <w:bottom w:w="0" w:type="dxa"/>
              <w:right w:w="75" w:type="dxa"/>
            </w:tcMar>
            <w:vAlign w:val="center"/>
            <w:hideMark/>
          </w:tcPr>
          <w:p w14:paraId="03900E6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390</w:t>
            </w:r>
          </w:p>
        </w:tc>
      </w:tr>
      <w:tr w:rsidR="00FD06CC" w:rsidRPr="00FD06CC" w14:paraId="000AB3AB" w14:textId="77777777" w:rsidTr="00FD06CC">
        <w:trPr>
          <w:jc w:val="center"/>
        </w:trPr>
        <w:tc>
          <w:tcPr>
            <w:tcW w:w="0" w:type="auto"/>
            <w:shd w:val="clear" w:color="auto" w:fill="FFFFFF"/>
            <w:tcMar>
              <w:top w:w="0" w:type="dxa"/>
              <w:left w:w="0" w:type="dxa"/>
              <w:bottom w:w="0" w:type="dxa"/>
              <w:right w:w="0" w:type="dxa"/>
            </w:tcMar>
            <w:vAlign w:val="center"/>
            <w:hideMark/>
          </w:tcPr>
          <w:p w14:paraId="3F81BA33" w14:textId="79093214"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6-20</w:t>
            </w:r>
          </w:p>
        </w:tc>
        <w:tc>
          <w:tcPr>
            <w:tcW w:w="0" w:type="auto"/>
            <w:shd w:val="clear" w:color="auto" w:fill="FFFFFF"/>
            <w:tcMar>
              <w:top w:w="0" w:type="dxa"/>
              <w:left w:w="75" w:type="dxa"/>
              <w:bottom w:w="0" w:type="dxa"/>
              <w:right w:w="75" w:type="dxa"/>
            </w:tcMar>
            <w:vAlign w:val="center"/>
            <w:hideMark/>
          </w:tcPr>
          <w:p w14:paraId="6ED11B01"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486</w:t>
            </w:r>
          </w:p>
        </w:tc>
        <w:tc>
          <w:tcPr>
            <w:tcW w:w="0" w:type="auto"/>
            <w:shd w:val="clear" w:color="auto" w:fill="FFFFFF"/>
            <w:tcMar>
              <w:top w:w="0" w:type="dxa"/>
              <w:left w:w="75" w:type="dxa"/>
              <w:bottom w:w="0" w:type="dxa"/>
              <w:right w:w="75" w:type="dxa"/>
            </w:tcMar>
            <w:vAlign w:val="center"/>
            <w:hideMark/>
          </w:tcPr>
          <w:p w14:paraId="6705E57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488</w:t>
            </w:r>
          </w:p>
        </w:tc>
        <w:tc>
          <w:tcPr>
            <w:tcW w:w="0" w:type="auto"/>
            <w:shd w:val="clear" w:color="auto" w:fill="FFFFFF"/>
            <w:tcMar>
              <w:top w:w="0" w:type="dxa"/>
              <w:left w:w="75" w:type="dxa"/>
              <w:bottom w:w="0" w:type="dxa"/>
              <w:right w:w="75" w:type="dxa"/>
            </w:tcMar>
            <w:vAlign w:val="center"/>
            <w:hideMark/>
          </w:tcPr>
          <w:p w14:paraId="68408927"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683</w:t>
            </w:r>
          </w:p>
        </w:tc>
        <w:tc>
          <w:tcPr>
            <w:tcW w:w="0" w:type="auto"/>
            <w:shd w:val="clear" w:color="auto" w:fill="FFFFFF"/>
            <w:tcMar>
              <w:top w:w="0" w:type="dxa"/>
              <w:left w:w="75" w:type="dxa"/>
              <w:bottom w:w="0" w:type="dxa"/>
              <w:right w:w="75" w:type="dxa"/>
            </w:tcMar>
            <w:vAlign w:val="center"/>
            <w:hideMark/>
          </w:tcPr>
          <w:p w14:paraId="0EDA7A3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418</w:t>
            </w:r>
          </w:p>
        </w:tc>
        <w:tc>
          <w:tcPr>
            <w:tcW w:w="0" w:type="auto"/>
            <w:shd w:val="clear" w:color="auto" w:fill="FFFFFF"/>
            <w:tcMar>
              <w:top w:w="0" w:type="dxa"/>
              <w:left w:w="75" w:type="dxa"/>
              <w:bottom w:w="0" w:type="dxa"/>
              <w:right w:w="75" w:type="dxa"/>
            </w:tcMar>
            <w:vAlign w:val="center"/>
            <w:hideMark/>
          </w:tcPr>
          <w:p w14:paraId="238A40BF"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317</w:t>
            </w:r>
          </w:p>
        </w:tc>
        <w:tc>
          <w:tcPr>
            <w:tcW w:w="802" w:type="dxa"/>
            <w:shd w:val="clear" w:color="auto" w:fill="FFFFFF"/>
            <w:tcMar>
              <w:top w:w="0" w:type="dxa"/>
              <w:left w:w="75" w:type="dxa"/>
              <w:bottom w:w="0" w:type="dxa"/>
              <w:right w:w="75" w:type="dxa"/>
            </w:tcMar>
            <w:vAlign w:val="center"/>
            <w:hideMark/>
          </w:tcPr>
          <w:p w14:paraId="54D57232" w14:textId="762906F1"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344</w:t>
            </w:r>
          </w:p>
        </w:tc>
        <w:tc>
          <w:tcPr>
            <w:tcW w:w="802" w:type="dxa"/>
            <w:shd w:val="clear" w:color="auto" w:fill="FFFFFF"/>
            <w:tcMar>
              <w:top w:w="0" w:type="dxa"/>
              <w:left w:w="75" w:type="dxa"/>
              <w:bottom w:w="0" w:type="dxa"/>
              <w:right w:w="75" w:type="dxa"/>
            </w:tcMar>
            <w:vAlign w:val="center"/>
            <w:hideMark/>
          </w:tcPr>
          <w:p w14:paraId="1B8AD6D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135</w:t>
            </w:r>
          </w:p>
        </w:tc>
        <w:tc>
          <w:tcPr>
            <w:tcW w:w="0" w:type="auto"/>
            <w:shd w:val="clear" w:color="auto" w:fill="FFFFFF"/>
            <w:tcMar>
              <w:top w:w="0" w:type="dxa"/>
              <w:left w:w="75" w:type="dxa"/>
              <w:bottom w:w="0" w:type="dxa"/>
              <w:right w:w="75" w:type="dxa"/>
            </w:tcMar>
            <w:vAlign w:val="center"/>
            <w:hideMark/>
          </w:tcPr>
          <w:p w14:paraId="6B379A4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391</w:t>
            </w:r>
          </w:p>
        </w:tc>
        <w:tc>
          <w:tcPr>
            <w:tcW w:w="0" w:type="auto"/>
            <w:shd w:val="clear" w:color="auto" w:fill="FFFFFF"/>
            <w:tcMar>
              <w:top w:w="0" w:type="dxa"/>
              <w:left w:w="75" w:type="dxa"/>
              <w:bottom w:w="0" w:type="dxa"/>
              <w:right w:w="75" w:type="dxa"/>
            </w:tcMar>
            <w:vAlign w:val="center"/>
            <w:hideMark/>
          </w:tcPr>
          <w:p w14:paraId="4F25E5F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379</w:t>
            </w:r>
          </w:p>
        </w:tc>
        <w:tc>
          <w:tcPr>
            <w:tcW w:w="0" w:type="auto"/>
            <w:shd w:val="clear" w:color="auto" w:fill="FFFFFF"/>
            <w:tcMar>
              <w:top w:w="0" w:type="dxa"/>
              <w:left w:w="75" w:type="dxa"/>
              <w:bottom w:w="0" w:type="dxa"/>
              <w:right w:w="75" w:type="dxa"/>
            </w:tcMar>
            <w:vAlign w:val="center"/>
            <w:hideMark/>
          </w:tcPr>
          <w:p w14:paraId="7BF4F93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410</w:t>
            </w:r>
          </w:p>
        </w:tc>
      </w:tr>
      <w:tr w:rsidR="00FD06CC" w:rsidRPr="00FD06CC" w14:paraId="2558BF69" w14:textId="77777777" w:rsidTr="00FD06CC">
        <w:trPr>
          <w:jc w:val="center"/>
        </w:trPr>
        <w:tc>
          <w:tcPr>
            <w:tcW w:w="0" w:type="auto"/>
            <w:shd w:val="clear" w:color="auto" w:fill="FFFFFF"/>
            <w:tcMar>
              <w:top w:w="0" w:type="dxa"/>
              <w:left w:w="0" w:type="dxa"/>
              <w:bottom w:w="0" w:type="dxa"/>
              <w:right w:w="0" w:type="dxa"/>
            </w:tcMar>
            <w:vAlign w:val="center"/>
            <w:hideMark/>
          </w:tcPr>
          <w:p w14:paraId="359B4937" w14:textId="16390621"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21-40</w:t>
            </w:r>
          </w:p>
        </w:tc>
        <w:tc>
          <w:tcPr>
            <w:tcW w:w="0" w:type="auto"/>
            <w:shd w:val="clear" w:color="auto" w:fill="FFFFFF"/>
            <w:tcMar>
              <w:top w:w="0" w:type="dxa"/>
              <w:left w:w="75" w:type="dxa"/>
              <w:bottom w:w="0" w:type="dxa"/>
              <w:right w:w="75" w:type="dxa"/>
            </w:tcMar>
            <w:vAlign w:val="center"/>
            <w:hideMark/>
          </w:tcPr>
          <w:p w14:paraId="21548F4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139</w:t>
            </w:r>
          </w:p>
        </w:tc>
        <w:tc>
          <w:tcPr>
            <w:tcW w:w="0" w:type="auto"/>
            <w:shd w:val="clear" w:color="auto" w:fill="FFFFFF"/>
            <w:tcMar>
              <w:top w:w="0" w:type="dxa"/>
              <w:left w:w="75" w:type="dxa"/>
              <w:bottom w:w="0" w:type="dxa"/>
              <w:right w:w="75" w:type="dxa"/>
            </w:tcMar>
            <w:vAlign w:val="center"/>
            <w:hideMark/>
          </w:tcPr>
          <w:p w14:paraId="4408BB02"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126</w:t>
            </w:r>
          </w:p>
        </w:tc>
        <w:tc>
          <w:tcPr>
            <w:tcW w:w="0" w:type="auto"/>
            <w:shd w:val="clear" w:color="auto" w:fill="FFFFFF"/>
            <w:tcMar>
              <w:top w:w="0" w:type="dxa"/>
              <w:left w:w="75" w:type="dxa"/>
              <w:bottom w:w="0" w:type="dxa"/>
              <w:right w:w="75" w:type="dxa"/>
            </w:tcMar>
            <w:vAlign w:val="center"/>
            <w:hideMark/>
          </w:tcPr>
          <w:p w14:paraId="1DFB020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212</w:t>
            </w:r>
          </w:p>
        </w:tc>
        <w:tc>
          <w:tcPr>
            <w:tcW w:w="0" w:type="auto"/>
            <w:shd w:val="clear" w:color="auto" w:fill="FFFFFF"/>
            <w:tcMar>
              <w:top w:w="0" w:type="dxa"/>
              <w:left w:w="75" w:type="dxa"/>
              <w:bottom w:w="0" w:type="dxa"/>
              <w:right w:w="75" w:type="dxa"/>
            </w:tcMar>
            <w:vAlign w:val="center"/>
            <w:hideMark/>
          </w:tcPr>
          <w:p w14:paraId="4188EF1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111</w:t>
            </w:r>
          </w:p>
        </w:tc>
        <w:tc>
          <w:tcPr>
            <w:tcW w:w="0" w:type="auto"/>
            <w:shd w:val="clear" w:color="auto" w:fill="FFFFFF"/>
            <w:tcMar>
              <w:top w:w="0" w:type="dxa"/>
              <w:left w:w="75" w:type="dxa"/>
              <w:bottom w:w="0" w:type="dxa"/>
              <w:right w:w="75" w:type="dxa"/>
            </w:tcMar>
            <w:vAlign w:val="center"/>
            <w:hideMark/>
          </w:tcPr>
          <w:p w14:paraId="4AA32A8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142</w:t>
            </w:r>
          </w:p>
        </w:tc>
        <w:tc>
          <w:tcPr>
            <w:tcW w:w="802" w:type="dxa"/>
            <w:shd w:val="clear" w:color="auto" w:fill="FFFFFF"/>
            <w:tcMar>
              <w:top w:w="0" w:type="dxa"/>
              <w:left w:w="75" w:type="dxa"/>
              <w:bottom w:w="0" w:type="dxa"/>
              <w:right w:w="75" w:type="dxa"/>
            </w:tcMar>
            <w:vAlign w:val="center"/>
            <w:hideMark/>
          </w:tcPr>
          <w:p w14:paraId="2BF131AA" w14:textId="6642230E"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163</w:t>
            </w:r>
          </w:p>
        </w:tc>
        <w:tc>
          <w:tcPr>
            <w:tcW w:w="802" w:type="dxa"/>
            <w:shd w:val="clear" w:color="auto" w:fill="FFFFFF"/>
            <w:tcMar>
              <w:top w:w="0" w:type="dxa"/>
              <w:left w:w="75" w:type="dxa"/>
              <w:bottom w:w="0" w:type="dxa"/>
              <w:right w:w="75" w:type="dxa"/>
            </w:tcMar>
            <w:vAlign w:val="center"/>
            <w:hideMark/>
          </w:tcPr>
          <w:p w14:paraId="5F0B0B2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59</w:t>
            </w:r>
          </w:p>
        </w:tc>
        <w:tc>
          <w:tcPr>
            <w:tcW w:w="0" w:type="auto"/>
            <w:shd w:val="clear" w:color="auto" w:fill="FFFFFF"/>
            <w:tcMar>
              <w:top w:w="0" w:type="dxa"/>
              <w:left w:w="75" w:type="dxa"/>
              <w:bottom w:w="0" w:type="dxa"/>
              <w:right w:w="75" w:type="dxa"/>
            </w:tcMar>
            <w:vAlign w:val="center"/>
            <w:hideMark/>
          </w:tcPr>
          <w:p w14:paraId="491ECD4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154</w:t>
            </w:r>
          </w:p>
        </w:tc>
        <w:tc>
          <w:tcPr>
            <w:tcW w:w="0" w:type="auto"/>
            <w:shd w:val="clear" w:color="auto" w:fill="FFFFFF"/>
            <w:tcMar>
              <w:top w:w="0" w:type="dxa"/>
              <w:left w:w="75" w:type="dxa"/>
              <w:bottom w:w="0" w:type="dxa"/>
              <w:right w:w="75" w:type="dxa"/>
            </w:tcMar>
            <w:vAlign w:val="center"/>
            <w:hideMark/>
          </w:tcPr>
          <w:p w14:paraId="3DB5CC9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132</w:t>
            </w:r>
          </w:p>
        </w:tc>
        <w:tc>
          <w:tcPr>
            <w:tcW w:w="0" w:type="auto"/>
            <w:shd w:val="clear" w:color="auto" w:fill="FFFFFF"/>
            <w:tcMar>
              <w:top w:w="0" w:type="dxa"/>
              <w:left w:w="75" w:type="dxa"/>
              <w:bottom w:w="0" w:type="dxa"/>
              <w:right w:w="75" w:type="dxa"/>
            </w:tcMar>
            <w:vAlign w:val="center"/>
            <w:hideMark/>
          </w:tcPr>
          <w:p w14:paraId="0276DF1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184</w:t>
            </w:r>
          </w:p>
        </w:tc>
      </w:tr>
      <w:tr w:rsidR="00FD06CC" w:rsidRPr="00FD06CC" w14:paraId="30552E7C" w14:textId="77777777" w:rsidTr="00FD06CC">
        <w:trPr>
          <w:jc w:val="center"/>
        </w:trPr>
        <w:tc>
          <w:tcPr>
            <w:tcW w:w="0" w:type="auto"/>
            <w:shd w:val="clear" w:color="auto" w:fill="FFFFFF"/>
            <w:tcMar>
              <w:top w:w="0" w:type="dxa"/>
              <w:left w:w="0" w:type="dxa"/>
              <w:bottom w:w="0" w:type="dxa"/>
              <w:right w:w="0" w:type="dxa"/>
            </w:tcMar>
            <w:vAlign w:val="center"/>
            <w:hideMark/>
          </w:tcPr>
          <w:p w14:paraId="58B3DB03" w14:textId="62603F75"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41-60</w:t>
            </w:r>
          </w:p>
        </w:tc>
        <w:tc>
          <w:tcPr>
            <w:tcW w:w="0" w:type="auto"/>
            <w:shd w:val="clear" w:color="auto" w:fill="FFFFFF"/>
            <w:tcMar>
              <w:top w:w="0" w:type="dxa"/>
              <w:left w:w="75" w:type="dxa"/>
              <w:bottom w:w="0" w:type="dxa"/>
              <w:right w:w="75" w:type="dxa"/>
            </w:tcMar>
            <w:vAlign w:val="center"/>
            <w:hideMark/>
          </w:tcPr>
          <w:p w14:paraId="06E5F7F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68</w:t>
            </w:r>
          </w:p>
        </w:tc>
        <w:tc>
          <w:tcPr>
            <w:tcW w:w="0" w:type="auto"/>
            <w:shd w:val="clear" w:color="auto" w:fill="FFFFFF"/>
            <w:tcMar>
              <w:top w:w="0" w:type="dxa"/>
              <w:left w:w="75" w:type="dxa"/>
              <w:bottom w:w="0" w:type="dxa"/>
              <w:right w:w="75" w:type="dxa"/>
            </w:tcMar>
            <w:vAlign w:val="center"/>
            <w:hideMark/>
          </w:tcPr>
          <w:p w14:paraId="3F661AC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51</w:t>
            </w:r>
          </w:p>
        </w:tc>
        <w:tc>
          <w:tcPr>
            <w:tcW w:w="0" w:type="auto"/>
            <w:shd w:val="clear" w:color="auto" w:fill="FFFFFF"/>
            <w:tcMar>
              <w:top w:w="0" w:type="dxa"/>
              <w:left w:w="75" w:type="dxa"/>
              <w:bottom w:w="0" w:type="dxa"/>
              <w:right w:w="75" w:type="dxa"/>
            </w:tcMar>
            <w:vAlign w:val="center"/>
            <w:hideMark/>
          </w:tcPr>
          <w:p w14:paraId="4B1DA3D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91</w:t>
            </w:r>
          </w:p>
        </w:tc>
        <w:tc>
          <w:tcPr>
            <w:tcW w:w="0" w:type="auto"/>
            <w:shd w:val="clear" w:color="auto" w:fill="FFFFFF"/>
            <w:tcMar>
              <w:top w:w="0" w:type="dxa"/>
              <w:left w:w="75" w:type="dxa"/>
              <w:bottom w:w="0" w:type="dxa"/>
              <w:right w:w="75" w:type="dxa"/>
            </w:tcMar>
            <w:vAlign w:val="center"/>
            <w:hideMark/>
          </w:tcPr>
          <w:p w14:paraId="4B23A31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52</w:t>
            </w:r>
          </w:p>
        </w:tc>
        <w:tc>
          <w:tcPr>
            <w:tcW w:w="0" w:type="auto"/>
            <w:shd w:val="clear" w:color="auto" w:fill="FFFFFF"/>
            <w:tcMar>
              <w:top w:w="0" w:type="dxa"/>
              <w:left w:w="75" w:type="dxa"/>
              <w:bottom w:w="0" w:type="dxa"/>
              <w:right w:w="75" w:type="dxa"/>
            </w:tcMar>
            <w:vAlign w:val="center"/>
            <w:hideMark/>
          </w:tcPr>
          <w:p w14:paraId="3CD5175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71</w:t>
            </w:r>
          </w:p>
        </w:tc>
        <w:tc>
          <w:tcPr>
            <w:tcW w:w="802" w:type="dxa"/>
            <w:shd w:val="clear" w:color="auto" w:fill="FFFFFF"/>
            <w:tcMar>
              <w:top w:w="0" w:type="dxa"/>
              <w:left w:w="75" w:type="dxa"/>
              <w:bottom w:w="0" w:type="dxa"/>
              <w:right w:w="75" w:type="dxa"/>
            </w:tcMar>
            <w:vAlign w:val="center"/>
            <w:hideMark/>
          </w:tcPr>
          <w:p w14:paraId="17904B2C" w14:textId="19439F71"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77</w:t>
            </w:r>
          </w:p>
        </w:tc>
        <w:tc>
          <w:tcPr>
            <w:tcW w:w="802" w:type="dxa"/>
            <w:shd w:val="clear" w:color="auto" w:fill="FFFFFF"/>
            <w:tcMar>
              <w:top w:w="0" w:type="dxa"/>
              <w:left w:w="75" w:type="dxa"/>
              <w:bottom w:w="0" w:type="dxa"/>
              <w:right w:w="75" w:type="dxa"/>
            </w:tcMar>
            <w:vAlign w:val="center"/>
            <w:hideMark/>
          </w:tcPr>
          <w:p w14:paraId="15A09D7F"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28</w:t>
            </w:r>
          </w:p>
        </w:tc>
        <w:tc>
          <w:tcPr>
            <w:tcW w:w="0" w:type="auto"/>
            <w:shd w:val="clear" w:color="auto" w:fill="FFFFFF"/>
            <w:tcMar>
              <w:top w:w="0" w:type="dxa"/>
              <w:left w:w="75" w:type="dxa"/>
              <w:bottom w:w="0" w:type="dxa"/>
              <w:right w:w="75" w:type="dxa"/>
            </w:tcMar>
            <w:vAlign w:val="center"/>
            <w:hideMark/>
          </w:tcPr>
          <w:p w14:paraId="5D0171C0"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80</w:t>
            </w:r>
          </w:p>
        </w:tc>
        <w:tc>
          <w:tcPr>
            <w:tcW w:w="0" w:type="auto"/>
            <w:shd w:val="clear" w:color="auto" w:fill="FFFFFF"/>
            <w:tcMar>
              <w:top w:w="0" w:type="dxa"/>
              <w:left w:w="75" w:type="dxa"/>
              <w:bottom w:w="0" w:type="dxa"/>
              <w:right w:w="75" w:type="dxa"/>
            </w:tcMar>
            <w:vAlign w:val="center"/>
            <w:hideMark/>
          </w:tcPr>
          <w:p w14:paraId="1B75B36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55</w:t>
            </w:r>
          </w:p>
        </w:tc>
        <w:tc>
          <w:tcPr>
            <w:tcW w:w="0" w:type="auto"/>
            <w:shd w:val="clear" w:color="auto" w:fill="FFFFFF"/>
            <w:tcMar>
              <w:top w:w="0" w:type="dxa"/>
              <w:left w:w="75" w:type="dxa"/>
              <w:bottom w:w="0" w:type="dxa"/>
              <w:right w:w="75" w:type="dxa"/>
            </w:tcMar>
            <w:vAlign w:val="center"/>
            <w:hideMark/>
          </w:tcPr>
          <w:p w14:paraId="0D7082C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77</w:t>
            </w:r>
          </w:p>
        </w:tc>
      </w:tr>
      <w:tr w:rsidR="00FD06CC" w:rsidRPr="00FD06CC" w14:paraId="59002ADD" w14:textId="77777777" w:rsidTr="00FD06CC">
        <w:trPr>
          <w:jc w:val="center"/>
        </w:trPr>
        <w:tc>
          <w:tcPr>
            <w:tcW w:w="0" w:type="auto"/>
            <w:shd w:val="clear" w:color="auto" w:fill="FFFFFF"/>
            <w:tcMar>
              <w:top w:w="0" w:type="dxa"/>
              <w:left w:w="0" w:type="dxa"/>
              <w:bottom w:w="0" w:type="dxa"/>
              <w:right w:w="0" w:type="dxa"/>
            </w:tcMar>
            <w:vAlign w:val="center"/>
            <w:hideMark/>
          </w:tcPr>
          <w:p w14:paraId="4EE51500" w14:textId="55CA75B7"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61-80</w:t>
            </w:r>
          </w:p>
        </w:tc>
        <w:tc>
          <w:tcPr>
            <w:tcW w:w="0" w:type="auto"/>
            <w:shd w:val="clear" w:color="auto" w:fill="FFFFFF"/>
            <w:tcMar>
              <w:top w:w="0" w:type="dxa"/>
              <w:left w:w="75" w:type="dxa"/>
              <w:bottom w:w="0" w:type="dxa"/>
              <w:right w:w="75" w:type="dxa"/>
            </w:tcMar>
            <w:vAlign w:val="center"/>
            <w:hideMark/>
          </w:tcPr>
          <w:p w14:paraId="4563858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29</w:t>
            </w:r>
          </w:p>
        </w:tc>
        <w:tc>
          <w:tcPr>
            <w:tcW w:w="0" w:type="auto"/>
            <w:shd w:val="clear" w:color="auto" w:fill="FFFFFF"/>
            <w:tcMar>
              <w:top w:w="0" w:type="dxa"/>
              <w:left w:w="75" w:type="dxa"/>
              <w:bottom w:w="0" w:type="dxa"/>
              <w:right w:w="75" w:type="dxa"/>
            </w:tcMar>
            <w:vAlign w:val="center"/>
            <w:hideMark/>
          </w:tcPr>
          <w:p w14:paraId="1607694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w:t>
            </w:r>
          </w:p>
        </w:tc>
        <w:tc>
          <w:tcPr>
            <w:tcW w:w="0" w:type="auto"/>
            <w:shd w:val="clear" w:color="auto" w:fill="FFFFFF"/>
            <w:tcMar>
              <w:top w:w="0" w:type="dxa"/>
              <w:left w:w="75" w:type="dxa"/>
              <w:bottom w:w="0" w:type="dxa"/>
              <w:right w:w="75" w:type="dxa"/>
            </w:tcMar>
            <w:vAlign w:val="center"/>
            <w:hideMark/>
          </w:tcPr>
          <w:p w14:paraId="355EE10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55</w:t>
            </w:r>
          </w:p>
        </w:tc>
        <w:tc>
          <w:tcPr>
            <w:tcW w:w="0" w:type="auto"/>
            <w:shd w:val="clear" w:color="auto" w:fill="FFFFFF"/>
            <w:tcMar>
              <w:top w:w="0" w:type="dxa"/>
              <w:left w:w="75" w:type="dxa"/>
              <w:bottom w:w="0" w:type="dxa"/>
              <w:right w:w="75" w:type="dxa"/>
            </w:tcMar>
            <w:vAlign w:val="center"/>
            <w:hideMark/>
          </w:tcPr>
          <w:p w14:paraId="13EC66C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30</w:t>
            </w:r>
          </w:p>
        </w:tc>
        <w:tc>
          <w:tcPr>
            <w:tcW w:w="0" w:type="auto"/>
            <w:shd w:val="clear" w:color="auto" w:fill="FFFFFF"/>
            <w:tcMar>
              <w:top w:w="0" w:type="dxa"/>
              <w:left w:w="75" w:type="dxa"/>
              <w:bottom w:w="0" w:type="dxa"/>
              <w:right w:w="75" w:type="dxa"/>
            </w:tcMar>
            <w:vAlign w:val="center"/>
            <w:hideMark/>
          </w:tcPr>
          <w:p w14:paraId="2EEBF1A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37</w:t>
            </w:r>
          </w:p>
        </w:tc>
        <w:tc>
          <w:tcPr>
            <w:tcW w:w="802" w:type="dxa"/>
            <w:shd w:val="clear" w:color="auto" w:fill="FFFFFF"/>
            <w:tcMar>
              <w:top w:w="0" w:type="dxa"/>
              <w:left w:w="75" w:type="dxa"/>
              <w:bottom w:w="0" w:type="dxa"/>
              <w:right w:w="75" w:type="dxa"/>
            </w:tcMar>
            <w:vAlign w:val="center"/>
            <w:hideMark/>
          </w:tcPr>
          <w:p w14:paraId="064611EC" w14:textId="712A815A"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50</w:t>
            </w:r>
          </w:p>
        </w:tc>
        <w:tc>
          <w:tcPr>
            <w:tcW w:w="802" w:type="dxa"/>
            <w:shd w:val="clear" w:color="auto" w:fill="FFFFFF"/>
            <w:tcMar>
              <w:top w:w="0" w:type="dxa"/>
              <w:left w:w="75" w:type="dxa"/>
              <w:bottom w:w="0" w:type="dxa"/>
              <w:right w:w="75" w:type="dxa"/>
            </w:tcMar>
            <w:vAlign w:val="center"/>
            <w:hideMark/>
          </w:tcPr>
          <w:p w14:paraId="492A349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0" w:type="auto"/>
            <w:shd w:val="clear" w:color="auto" w:fill="FFFFFF"/>
            <w:tcMar>
              <w:top w:w="0" w:type="dxa"/>
              <w:left w:w="75" w:type="dxa"/>
              <w:bottom w:w="0" w:type="dxa"/>
              <w:right w:w="75" w:type="dxa"/>
            </w:tcMar>
            <w:vAlign w:val="center"/>
            <w:hideMark/>
          </w:tcPr>
          <w:p w14:paraId="4D02514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42</w:t>
            </w:r>
          </w:p>
        </w:tc>
        <w:tc>
          <w:tcPr>
            <w:tcW w:w="0" w:type="auto"/>
            <w:shd w:val="clear" w:color="auto" w:fill="FFFFFF"/>
            <w:tcMar>
              <w:top w:w="0" w:type="dxa"/>
              <w:left w:w="75" w:type="dxa"/>
              <w:bottom w:w="0" w:type="dxa"/>
              <w:right w:w="75" w:type="dxa"/>
            </w:tcMar>
            <w:vAlign w:val="center"/>
            <w:hideMark/>
          </w:tcPr>
          <w:p w14:paraId="6CF488C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39</w:t>
            </w:r>
          </w:p>
        </w:tc>
        <w:tc>
          <w:tcPr>
            <w:tcW w:w="0" w:type="auto"/>
            <w:shd w:val="clear" w:color="auto" w:fill="FFFFFF"/>
            <w:tcMar>
              <w:top w:w="0" w:type="dxa"/>
              <w:left w:w="75" w:type="dxa"/>
              <w:bottom w:w="0" w:type="dxa"/>
              <w:right w:w="75" w:type="dxa"/>
            </w:tcMar>
            <w:vAlign w:val="center"/>
            <w:hideMark/>
          </w:tcPr>
          <w:p w14:paraId="7C30036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41</w:t>
            </w:r>
          </w:p>
        </w:tc>
      </w:tr>
      <w:tr w:rsidR="00FD06CC" w:rsidRPr="00FD06CC" w14:paraId="30D243AE" w14:textId="77777777" w:rsidTr="00FD06CC">
        <w:trPr>
          <w:jc w:val="center"/>
        </w:trPr>
        <w:tc>
          <w:tcPr>
            <w:tcW w:w="0" w:type="auto"/>
            <w:shd w:val="clear" w:color="auto" w:fill="FFFFFF"/>
            <w:tcMar>
              <w:top w:w="0" w:type="dxa"/>
              <w:left w:w="0" w:type="dxa"/>
              <w:bottom w:w="0" w:type="dxa"/>
              <w:right w:w="0" w:type="dxa"/>
            </w:tcMar>
            <w:vAlign w:val="center"/>
            <w:hideMark/>
          </w:tcPr>
          <w:p w14:paraId="76793806" w14:textId="09839AE4"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81-100</w:t>
            </w:r>
          </w:p>
        </w:tc>
        <w:tc>
          <w:tcPr>
            <w:tcW w:w="0" w:type="auto"/>
            <w:shd w:val="clear" w:color="auto" w:fill="FFFFFF"/>
            <w:tcMar>
              <w:top w:w="0" w:type="dxa"/>
              <w:left w:w="75" w:type="dxa"/>
              <w:bottom w:w="0" w:type="dxa"/>
              <w:right w:w="75" w:type="dxa"/>
            </w:tcMar>
            <w:vAlign w:val="center"/>
            <w:hideMark/>
          </w:tcPr>
          <w:p w14:paraId="236732E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w:t>
            </w:r>
          </w:p>
        </w:tc>
        <w:tc>
          <w:tcPr>
            <w:tcW w:w="0" w:type="auto"/>
            <w:shd w:val="clear" w:color="auto" w:fill="FFFFFF"/>
            <w:tcMar>
              <w:top w:w="0" w:type="dxa"/>
              <w:left w:w="75" w:type="dxa"/>
              <w:bottom w:w="0" w:type="dxa"/>
              <w:right w:w="75" w:type="dxa"/>
            </w:tcMar>
            <w:vAlign w:val="center"/>
            <w:hideMark/>
          </w:tcPr>
          <w:p w14:paraId="49193B3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w:t>
            </w:r>
          </w:p>
        </w:tc>
        <w:tc>
          <w:tcPr>
            <w:tcW w:w="0" w:type="auto"/>
            <w:shd w:val="clear" w:color="auto" w:fill="FFFFFF"/>
            <w:tcMar>
              <w:top w:w="0" w:type="dxa"/>
              <w:left w:w="75" w:type="dxa"/>
              <w:bottom w:w="0" w:type="dxa"/>
              <w:right w:w="75" w:type="dxa"/>
            </w:tcMar>
            <w:vAlign w:val="center"/>
            <w:hideMark/>
          </w:tcPr>
          <w:p w14:paraId="6801584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43</w:t>
            </w:r>
          </w:p>
        </w:tc>
        <w:tc>
          <w:tcPr>
            <w:tcW w:w="0" w:type="auto"/>
            <w:shd w:val="clear" w:color="auto" w:fill="FFFFFF"/>
            <w:tcMar>
              <w:top w:w="0" w:type="dxa"/>
              <w:left w:w="75" w:type="dxa"/>
              <w:bottom w:w="0" w:type="dxa"/>
              <w:right w:w="75" w:type="dxa"/>
            </w:tcMar>
            <w:vAlign w:val="center"/>
            <w:hideMark/>
          </w:tcPr>
          <w:p w14:paraId="16A4E84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0" w:type="auto"/>
            <w:shd w:val="clear" w:color="auto" w:fill="FFFFFF"/>
            <w:tcMar>
              <w:top w:w="0" w:type="dxa"/>
              <w:left w:w="75" w:type="dxa"/>
              <w:bottom w:w="0" w:type="dxa"/>
              <w:right w:w="75" w:type="dxa"/>
            </w:tcMar>
            <w:vAlign w:val="center"/>
            <w:hideMark/>
          </w:tcPr>
          <w:p w14:paraId="06805FC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w:t>
            </w:r>
          </w:p>
        </w:tc>
        <w:tc>
          <w:tcPr>
            <w:tcW w:w="802" w:type="dxa"/>
            <w:shd w:val="clear" w:color="auto" w:fill="FFFFFF"/>
            <w:tcMar>
              <w:top w:w="0" w:type="dxa"/>
              <w:left w:w="75" w:type="dxa"/>
              <w:bottom w:w="0" w:type="dxa"/>
              <w:right w:w="75" w:type="dxa"/>
            </w:tcMar>
            <w:vAlign w:val="center"/>
            <w:hideMark/>
          </w:tcPr>
          <w:p w14:paraId="1A73B086" w14:textId="3D15BDF2"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32</w:t>
            </w:r>
          </w:p>
        </w:tc>
        <w:tc>
          <w:tcPr>
            <w:tcW w:w="802" w:type="dxa"/>
            <w:shd w:val="clear" w:color="auto" w:fill="FFFFFF"/>
            <w:tcMar>
              <w:top w:w="0" w:type="dxa"/>
              <w:left w:w="75" w:type="dxa"/>
              <w:bottom w:w="0" w:type="dxa"/>
              <w:right w:w="75" w:type="dxa"/>
            </w:tcMar>
            <w:vAlign w:val="center"/>
            <w:hideMark/>
          </w:tcPr>
          <w:p w14:paraId="6347B2D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0" w:type="auto"/>
            <w:shd w:val="clear" w:color="auto" w:fill="FFFFFF"/>
            <w:tcMar>
              <w:top w:w="0" w:type="dxa"/>
              <w:left w:w="75" w:type="dxa"/>
              <w:bottom w:w="0" w:type="dxa"/>
              <w:right w:w="75" w:type="dxa"/>
            </w:tcMar>
            <w:vAlign w:val="center"/>
            <w:hideMark/>
          </w:tcPr>
          <w:p w14:paraId="546A4E0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40</w:t>
            </w:r>
          </w:p>
        </w:tc>
        <w:tc>
          <w:tcPr>
            <w:tcW w:w="0" w:type="auto"/>
            <w:shd w:val="clear" w:color="auto" w:fill="FFFFFF"/>
            <w:tcMar>
              <w:top w:w="0" w:type="dxa"/>
              <w:left w:w="75" w:type="dxa"/>
              <w:bottom w:w="0" w:type="dxa"/>
              <w:right w:w="75" w:type="dxa"/>
            </w:tcMar>
            <w:vAlign w:val="center"/>
            <w:hideMark/>
          </w:tcPr>
          <w:p w14:paraId="0D40D5F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23</w:t>
            </w:r>
          </w:p>
        </w:tc>
        <w:tc>
          <w:tcPr>
            <w:tcW w:w="0" w:type="auto"/>
            <w:shd w:val="clear" w:color="auto" w:fill="FFFFFF"/>
            <w:tcMar>
              <w:top w:w="0" w:type="dxa"/>
              <w:left w:w="75" w:type="dxa"/>
              <w:bottom w:w="0" w:type="dxa"/>
              <w:right w:w="75" w:type="dxa"/>
            </w:tcMar>
            <w:vAlign w:val="center"/>
            <w:hideMark/>
          </w:tcPr>
          <w:p w14:paraId="0B5E042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34</w:t>
            </w:r>
          </w:p>
        </w:tc>
      </w:tr>
      <w:tr w:rsidR="00FD06CC" w:rsidRPr="00FD06CC" w14:paraId="2B1D1B9E" w14:textId="77777777" w:rsidTr="00FD06CC">
        <w:trPr>
          <w:jc w:val="center"/>
        </w:trPr>
        <w:tc>
          <w:tcPr>
            <w:tcW w:w="0" w:type="auto"/>
            <w:shd w:val="clear" w:color="auto" w:fill="FFFFFF"/>
            <w:tcMar>
              <w:top w:w="0" w:type="dxa"/>
              <w:left w:w="0" w:type="dxa"/>
              <w:bottom w:w="0" w:type="dxa"/>
              <w:right w:w="0" w:type="dxa"/>
            </w:tcMar>
            <w:vAlign w:val="center"/>
            <w:hideMark/>
          </w:tcPr>
          <w:p w14:paraId="0D7B3930" w14:textId="4565E230"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100+</w:t>
            </w:r>
          </w:p>
        </w:tc>
        <w:tc>
          <w:tcPr>
            <w:tcW w:w="0" w:type="auto"/>
            <w:shd w:val="clear" w:color="auto" w:fill="FFFFFF"/>
            <w:tcMar>
              <w:top w:w="0" w:type="dxa"/>
              <w:left w:w="75" w:type="dxa"/>
              <w:bottom w:w="0" w:type="dxa"/>
              <w:right w:w="75" w:type="dxa"/>
            </w:tcMar>
            <w:vAlign w:val="center"/>
            <w:hideMark/>
          </w:tcPr>
          <w:p w14:paraId="4B4DAB2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90</w:t>
            </w:r>
          </w:p>
        </w:tc>
        <w:tc>
          <w:tcPr>
            <w:tcW w:w="0" w:type="auto"/>
            <w:shd w:val="clear" w:color="auto" w:fill="FFFFFF"/>
            <w:tcMar>
              <w:top w:w="0" w:type="dxa"/>
              <w:left w:w="75" w:type="dxa"/>
              <w:bottom w:w="0" w:type="dxa"/>
              <w:right w:w="75" w:type="dxa"/>
            </w:tcMar>
            <w:vAlign w:val="center"/>
            <w:hideMark/>
          </w:tcPr>
          <w:p w14:paraId="7DAB99E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58</w:t>
            </w:r>
          </w:p>
        </w:tc>
        <w:tc>
          <w:tcPr>
            <w:tcW w:w="0" w:type="auto"/>
            <w:shd w:val="clear" w:color="auto" w:fill="FFFFFF"/>
            <w:tcMar>
              <w:top w:w="0" w:type="dxa"/>
              <w:left w:w="75" w:type="dxa"/>
              <w:bottom w:w="0" w:type="dxa"/>
              <w:right w:w="75" w:type="dxa"/>
            </w:tcMar>
            <w:vAlign w:val="center"/>
            <w:hideMark/>
          </w:tcPr>
          <w:p w14:paraId="3B3D4A7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144</w:t>
            </w:r>
          </w:p>
        </w:tc>
        <w:tc>
          <w:tcPr>
            <w:tcW w:w="0" w:type="auto"/>
            <w:shd w:val="clear" w:color="auto" w:fill="FFFFFF"/>
            <w:tcMar>
              <w:top w:w="0" w:type="dxa"/>
              <w:left w:w="75" w:type="dxa"/>
              <w:bottom w:w="0" w:type="dxa"/>
              <w:right w:w="75" w:type="dxa"/>
            </w:tcMar>
            <w:vAlign w:val="center"/>
            <w:hideMark/>
          </w:tcPr>
          <w:p w14:paraId="395E1BE2"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59</w:t>
            </w:r>
          </w:p>
        </w:tc>
        <w:tc>
          <w:tcPr>
            <w:tcW w:w="0" w:type="auto"/>
            <w:shd w:val="clear" w:color="auto" w:fill="FFFFFF"/>
            <w:tcMar>
              <w:top w:w="0" w:type="dxa"/>
              <w:left w:w="75" w:type="dxa"/>
              <w:bottom w:w="0" w:type="dxa"/>
              <w:right w:w="75" w:type="dxa"/>
            </w:tcMar>
            <w:vAlign w:val="center"/>
            <w:hideMark/>
          </w:tcPr>
          <w:p w14:paraId="126DD10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142</w:t>
            </w:r>
          </w:p>
        </w:tc>
        <w:tc>
          <w:tcPr>
            <w:tcW w:w="802" w:type="dxa"/>
            <w:shd w:val="clear" w:color="auto" w:fill="FFFFFF"/>
            <w:tcMar>
              <w:top w:w="0" w:type="dxa"/>
              <w:left w:w="75" w:type="dxa"/>
              <w:bottom w:w="0" w:type="dxa"/>
              <w:right w:w="75" w:type="dxa"/>
            </w:tcMar>
            <w:vAlign w:val="center"/>
            <w:hideMark/>
          </w:tcPr>
          <w:p w14:paraId="5F833748" w14:textId="77B1C900"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168</w:t>
            </w:r>
          </w:p>
        </w:tc>
        <w:tc>
          <w:tcPr>
            <w:tcW w:w="802" w:type="dxa"/>
            <w:shd w:val="clear" w:color="auto" w:fill="FFFFFF"/>
            <w:tcMar>
              <w:top w:w="0" w:type="dxa"/>
              <w:left w:w="75" w:type="dxa"/>
              <w:bottom w:w="0" w:type="dxa"/>
              <w:right w:w="75" w:type="dxa"/>
            </w:tcMar>
            <w:vAlign w:val="center"/>
            <w:hideMark/>
          </w:tcPr>
          <w:p w14:paraId="47ECB8FF"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38</w:t>
            </w:r>
          </w:p>
        </w:tc>
        <w:tc>
          <w:tcPr>
            <w:tcW w:w="0" w:type="auto"/>
            <w:shd w:val="clear" w:color="auto" w:fill="FFFFFF"/>
            <w:tcMar>
              <w:top w:w="0" w:type="dxa"/>
              <w:left w:w="75" w:type="dxa"/>
              <w:bottom w:w="0" w:type="dxa"/>
              <w:right w:w="75" w:type="dxa"/>
            </w:tcMar>
            <w:vAlign w:val="center"/>
            <w:hideMark/>
          </w:tcPr>
          <w:p w14:paraId="14B22E27"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129</w:t>
            </w:r>
          </w:p>
        </w:tc>
        <w:tc>
          <w:tcPr>
            <w:tcW w:w="0" w:type="auto"/>
            <w:shd w:val="clear" w:color="auto" w:fill="FFFFFF"/>
            <w:tcMar>
              <w:top w:w="0" w:type="dxa"/>
              <w:left w:w="75" w:type="dxa"/>
              <w:bottom w:w="0" w:type="dxa"/>
              <w:right w:w="75" w:type="dxa"/>
            </w:tcMar>
            <w:vAlign w:val="center"/>
            <w:hideMark/>
          </w:tcPr>
          <w:p w14:paraId="12A144F2"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90</w:t>
            </w:r>
          </w:p>
        </w:tc>
        <w:tc>
          <w:tcPr>
            <w:tcW w:w="0" w:type="auto"/>
            <w:shd w:val="clear" w:color="auto" w:fill="FFFFFF"/>
            <w:tcMar>
              <w:top w:w="0" w:type="dxa"/>
              <w:left w:w="75" w:type="dxa"/>
              <w:bottom w:w="0" w:type="dxa"/>
              <w:right w:w="75" w:type="dxa"/>
            </w:tcMar>
            <w:vAlign w:val="center"/>
            <w:hideMark/>
          </w:tcPr>
          <w:p w14:paraId="4FDEA2E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146</w:t>
            </w:r>
          </w:p>
        </w:tc>
      </w:tr>
      <w:tr w:rsidR="00FD06CC" w:rsidRPr="00FD06CC" w14:paraId="39877DDA" w14:textId="77777777" w:rsidTr="00FD06CC">
        <w:trPr>
          <w:jc w:val="center"/>
        </w:trPr>
        <w:tc>
          <w:tcPr>
            <w:tcW w:w="0" w:type="auto"/>
            <w:shd w:val="clear" w:color="auto" w:fill="FFFFFF"/>
            <w:tcMar>
              <w:top w:w="0" w:type="dxa"/>
              <w:left w:w="0" w:type="dxa"/>
              <w:bottom w:w="0" w:type="dxa"/>
              <w:right w:w="0" w:type="dxa"/>
            </w:tcMar>
            <w:vAlign w:val="center"/>
            <w:hideMark/>
          </w:tcPr>
          <w:p w14:paraId="16B934BF" w14:textId="00D37DE7"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Total</w:t>
            </w:r>
          </w:p>
        </w:tc>
        <w:tc>
          <w:tcPr>
            <w:tcW w:w="0" w:type="auto"/>
            <w:shd w:val="clear" w:color="auto" w:fill="FFFFFF"/>
            <w:tcMar>
              <w:top w:w="0" w:type="dxa"/>
              <w:left w:w="75" w:type="dxa"/>
              <w:bottom w:w="0" w:type="dxa"/>
              <w:right w:w="75" w:type="dxa"/>
            </w:tcMar>
            <w:vAlign w:val="center"/>
            <w:hideMark/>
          </w:tcPr>
          <w:p w14:paraId="5A294DA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2,301</w:t>
            </w:r>
          </w:p>
        </w:tc>
        <w:tc>
          <w:tcPr>
            <w:tcW w:w="0" w:type="auto"/>
            <w:shd w:val="clear" w:color="auto" w:fill="FFFFFF"/>
            <w:tcMar>
              <w:top w:w="0" w:type="dxa"/>
              <w:left w:w="75" w:type="dxa"/>
              <w:bottom w:w="0" w:type="dxa"/>
              <w:right w:w="75" w:type="dxa"/>
            </w:tcMar>
            <w:vAlign w:val="center"/>
            <w:hideMark/>
          </w:tcPr>
          <w:p w14:paraId="7D9466A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2,217</w:t>
            </w:r>
          </w:p>
        </w:tc>
        <w:tc>
          <w:tcPr>
            <w:tcW w:w="0" w:type="auto"/>
            <w:shd w:val="clear" w:color="auto" w:fill="FFFFFF"/>
            <w:tcMar>
              <w:top w:w="0" w:type="dxa"/>
              <w:left w:w="75" w:type="dxa"/>
              <w:bottom w:w="0" w:type="dxa"/>
              <w:right w:w="75" w:type="dxa"/>
            </w:tcMar>
            <w:vAlign w:val="center"/>
            <w:hideMark/>
          </w:tcPr>
          <w:p w14:paraId="4132882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2,730</w:t>
            </w:r>
          </w:p>
        </w:tc>
        <w:tc>
          <w:tcPr>
            <w:tcW w:w="0" w:type="auto"/>
            <w:shd w:val="clear" w:color="auto" w:fill="FFFFFF"/>
            <w:tcMar>
              <w:top w:w="0" w:type="dxa"/>
              <w:left w:w="75" w:type="dxa"/>
              <w:bottom w:w="0" w:type="dxa"/>
              <w:right w:w="75" w:type="dxa"/>
            </w:tcMar>
            <w:vAlign w:val="center"/>
            <w:hideMark/>
          </w:tcPr>
          <w:p w14:paraId="4A9E33A2"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1,824</w:t>
            </w:r>
          </w:p>
        </w:tc>
        <w:tc>
          <w:tcPr>
            <w:tcW w:w="0" w:type="auto"/>
            <w:shd w:val="clear" w:color="auto" w:fill="FFFFFF"/>
            <w:tcMar>
              <w:top w:w="0" w:type="dxa"/>
              <w:left w:w="75" w:type="dxa"/>
              <w:bottom w:w="0" w:type="dxa"/>
              <w:right w:w="75" w:type="dxa"/>
            </w:tcMar>
            <w:vAlign w:val="center"/>
            <w:hideMark/>
          </w:tcPr>
          <w:p w14:paraId="68B9E90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1,340</w:t>
            </w:r>
          </w:p>
        </w:tc>
        <w:tc>
          <w:tcPr>
            <w:tcW w:w="802" w:type="dxa"/>
            <w:shd w:val="clear" w:color="auto" w:fill="FFFFFF"/>
            <w:tcMar>
              <w:top w:w="0" w:type="dxa"/>
              <w:left w:w="75" w:type="dxa"/>
              <w:bottom w:w="0" w:type="dxa"/>
              <w:right w:w="75" w:type="dxa"/>
            </w:tcMar>
            <w:vAlign w:val="center"/>
            <w:hideMark/>
          </w:tcPr>
          <w:p w14:paraId="73FE1086" w14:textId="0D060A98"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1,414</w:t>
            </w:r>
          </w:p>
        </w:tc>
        <w:tc>
          <w:tcPr>
            <w:tcW w:w="802" w:type="dxa"/>
            <w:shd w:val="clear" w:color="auto" w:fill="FFFFFF"/>
            <w:tcMar>
              <w:top w:w="0" w:type="dxa"/>
              <w:left w:w="75" w:type="dxa"/>
              <w:bottom w:w="0" w:type="dxa"/>
              <w:right w:w="75" w:type="dxa"/>
            </w:tcMar>
            <w:vAlign w:val="center"/>
            <w:hideMark/>
          </w:tcPr>
          <w:p w14:paraId="74CCE2D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674</w:t>
            </w:r>
          </w:p>
        </w:tc>
        <w:tc>
          <w:tcPr>
            <w:tcW w:w="0" w:type="auto"/>
            <w:shd w:val="clear" w:color="auto" w:fill="FFFFFF"/>
            <w:tcMar>
              <w:top w:w="0" w:type="dxa"/>
              <w:left w:w="75" w:type="dxa"/>
              <w:bottom w:w="0" w:type="dxa"/>
              <w:right w:w="75" w:type="dxa"/>
            </w:tcMar>
            <w:vAlign w:val="center"/>
            <w:hideMark/>
          </w:tcPr>
          <w:p w14:paraId="5CDFF15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1,434</w:t>
            </w:r>
          </w:p>
        </w:tc>
        <w:tc>
          <w:tcPr>
            <w:tcW w:w="0" w:type="auto"/>
            <w:shd w:val="clear" w:color="auto" w:fill="FFFFFF"/>
            <w:tcMar>
              <w:top w:w="0" w:type="dxa"/>
              <w:left w:w="75" w:type="dxa"/>
              <w:bottom w:w="0" w:type="dxa"/>
              <w:right w:w="75" w:type="dxa"/>
            </w:tcMar>
            <w:vAlign w:val="center"/>
            <w:hideMark/>
          </w:tcPr>
          <w:p w14:paraId="163AAE7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1,368</w:t>
            </w:r>
          </w:p>
        </w:tc>
        <w:tc>
          <w:tcPr>
            <w:tcW w:w="0" w:type="auto"/>
            <w:shd w:val="clear" w:color="auto" w:fill="FFFFFF"/>
            <w:tcMar>
              <w:top w:w="0" w:type="dxa"/>
              <w:left w:w="75" w:type="dxa"/>
              <w:bottom w:w="0" w:type="dxa"/>
              <w:right w:w="75" w:type="dxa"/>
            </w:tcMar>
            <w:vAlign w:val="center"/>
            <w:hideMark/>
          </w:tcPr>
          <w:p w14:paraId="6444AC01"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1,491</w:t>
            </w:r>
          </w:p>
        </w:tc>
      </w:tr>
      <w:tr w:rsidR="00FD06CC" w:rsidRPr="00FD06CC" w14:paraId="7A59BC0C" w14:textId="77777777" w:rsidTr="00E0777F">
        <w:trPr>
          <w:jc w:val="center"/>
        </w:trPr>
        <w:tc>
          <w:tcPr>
            <w:tcW w:w="9016" w:type="dxa"/>
            <w:gridSpan w:val="11"/>
            <w:shd w:val="clear" w:color="auto" w:fill="FFFFFF"/>
            <w:tcMar>
              <w:top w:w="0" w:type="dxa"/>
              <w:left w:w="0" w:type="dxa"/>
              <w:bottom w:w="0" w:type="dxa"/>
              <w:right w:w="0" w:type="dxa"/>
            </w:tcMar>
            <w:vAlign w:val="center"/>
          </w:tcPr>
          <w:p w14:paraId="297EA3AC" w14:textId="093215DB" w:rsidR="00FD06CC" w:rsidRPr="00FD06CC" w:rsidRDefault="00FD06CC" w:rsidP="00FD06CC">
            <w:pPr>
              <w:spacing w:after="0" w:line="240" w:lineRule="auto"/>
              <w:contextualSpacing/>
              <w:rPr>
                <w:rFonts w:eastAsia="Times New Roman" w:cs="Consolas"/>
                <w:color w:val="333333"/>
                <w:sz w:val="18"/>
                <w:szCs w:val="18"/>
                <w:lang w:eastAsia="en-AU"/>
              </w:rPr>
            </w:pPr>
            <w:r w:rsidRPr="00FD06CC">
              <w:rPr>
                <w:rFonts w:eastAsia="Times New Roman" w:cs="Consolas"/>
                <w:b/>
                <w:bCs/>
                <w:color w:val="333333"/>
                <w:sz w:val="18"/>
                <w:szCs w:val="18"/>
                <w:lang w:eastAsia="en-AU"/>
              </w:rPr>
              <w:t>Proportion of episodes</w:t>
            </w:r>
          </w:p>
        </w:tc>
      </w:tr>
      <w:tr w:rsidR="00FD06CC" w:rsidRPr="00FD06CC" w14:paraId="0C475E9D" w14:textId="77777777" w:rsidTr="00FD06CC">
        <w:trPr>
          <w:jc w:val="center"/>
        </w:trPr>
        <w:tc>
          <w:tcPr>
            <w:tcW w:w="0" w:type="auto"/>
            <w:shd w:val="clear" w:color="auto" w:fill="FFFFFF"/>
            <w:tcMar>
              <w:top w:w="0" w:type="dxa"/>
              <w:left w:w="0" w:type="dxa"/>
              <w:bottom w:w="0" w:type="dxa"/>
              <w:right w:w="0" w:type="dxa"/>
            </w:tcMar>
            <w:vAlign w:val="center"/>
            <w:hideMark/>
          </w:tcPr>
          <w:p w14:paraId="66462D13" w14:textId="73F7CD4E"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0" w:type="auto"/>
            <w:shd w:val="clear" w:color="auto" w:fill="FFFFFF"/>
            <w:tcMar>
              <w:top w:w="0" w:type="dxa"/>
              <w:left w:w="75" w:type="dxa"/>
              <w:bottom w:w="0" w:type="dxa"/>
              <w:right w:w="75" w:type="dxa"/>
            </w:tcMar>
            <w:vAlign w:val="center"/>
            <w:hideMark/>
          </w:tcPr>
          <w:p w14:paraId="2D3C234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c>
          <w:tcPr>
            <w:tcW w:w="0" w:type="auto"/>
            <w:shd w:val="clear" w:color="auto" w:fill="FFFFFF"/>
            <w:tcMar>
              <w:top w:w="0" w:type="dxa"/>
              <w:left w:w="75" w:type="dxa"/>
              <w:bottom w:w="0" w:type="dxa"/>
              <w:right w:w="75" w:type="dxa"/>
            </w:tcMar>
            <w:vAlign w:val="center"/>
            <w:hideMark/>
          </w:tcPr>
          <w:p w14:paraId="7721E11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2.4%</w:t>
            </w:r>
          </w:p>
        </w:tc>
        <w:tc>
          <w:tcPr>
            <w:tcW w:w="0" w:type="auto"/>
            <w:shd w:val="clear" w:color="auto" w:fill="FFFFFF"/>
            <w:tcMar>
              <w:top w:w="0" w:type="dxa"/>
              <w:left w:w="75" w:type="dxa"/>
              <w:bottom w:w="0" w:type="dxa"/>
              <w:right w:w="75" w:type="dxa"/>
            </w:tcMar>
            <w:vAlign w:val="center"/>
            <w:hideMark/>
          </w:tcPr>
          <w:p w14:paraId="69C4ECB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0.9%</w:t>
            </w:r>
          </w:p>
        </w:tc>
        <w:tc>
          <w:tcPr>
            <w:tcW w:w="0" w:type="auto"/>
            <w:shd w:val="clear" w:color="auto" w:fill="FFFFFF"/>
            <w:tcMar>
              <w:top w:w="0" w:type="dxa"/>
              <w:left w:w="75" w:type="dxa"/>
              <w:bottom w:w="0" w:type="dxa"/>
              <w:right w:w="75" w:type="dxa"/>
            </w:tcMar>
            <w:vAlign w:val="center"/>
            <w:hideMark/>
          </w:tcPr>
          <w:p w14:paraId="42BA460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0" w:type="auto"/>
            <w:shd w:val="clear" w:color="auto" w:fill="FFFFFF"/>
            <w:tcMar>
              <w:top w:w="0" w:type="dxa"/>
              <w:left w:w="75" w:type="dxa"/>
              <w:bottom w:w="0" w:type="dxa"/>
              <w:right w:w="75" w:type="dxa"/>
            </w:tcMar>
            <w:vAlign w:val="center"/>
            <w:hideMark/>
          </w:tcPr>
          <w:p w14:paraId="4B6AD66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0.4%</w:t>
            </w:r>
          </w:p>
        </w:tc>
        <w:tc>
          <w:tcPr>
            <w:tcW w:w="802" w:type="dxa"/>
            <w:shd w:val="clear" w:color="auto" w:fill="FFFFFF"/>
            <w:tcMar>
              <w:top w:w="0" w:type="dxa"/>
              <w:left w:w="75" w:type="dxa"/>
              <w:bottom w:w="0" w:type="dxa"/>
              <w:right w:w="75" w:type="dxa"/>
            </w:tcMar>
            <w:vAlign w:val="center"/>
            <w:hideMark/>
          </w:tcPr>
          <w:p w14:paraId="7C5A9715" w14:textId="458BD707"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0.3%</w:t>
            </w:r>
          </w:p>
        </w:tc>
        <w:tc>
          <w:tcPr>
            <w:tcW w:w="802" w:type="dxa"/>
            <w:shd w:val="clear" w:color="auto" w:fill="FFFFFF"/>
            <w:tcMar>
              <w:top w:w="0" w:type="dxa"/>
              <w:left w:w="75" w:type="dxa"/>
              <w:bottom w:w="0" w:type="dxa"/>
              <w:right w:w="75" w:type="dxa"/>
            </w:tcMar>
            <w:vAlign w:val="center"/>
            <w:hideMark/>
          </w:tcPr>
          <w:p w14:paraId="3A63003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0" w:type="auto"/>
            <w:shd w:val="clear" w:color="auto" w:fill="FFFFFF"/>
            <w:tcMar>
              <w:top w:w="0" w:type="dxa"/>
              <w:left w:w="75" w:type="dxa"/>
              <w:bottom w:w="0" w:type="dxa"/>
              <w:right w:w="75" w:type="dxa"/>
            </w:tcMar>
            <w:vAlign w:val="center"/>
            <w:hideMark/>
          </w:tcPr>
          <w:p w14:paraId="1AE805D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0.3%</w:t>
            </w:r>
          </w:p>
        </w:tc>
        <w:tc>
          <w:tcPr>
            <w:tcW w:w="0" w:type="auto"/>
            <w:shd w:val="clear" w:color="auto" w:fill="FFFFFF"/>
            <w:tcMar>
              <w:top w:w="0" w:type="dxa"/>
              <w:left w:w="75" w:type="dxa"/>
              <w:bottom w:w="0" w:type="dxa"/>
              <w:right w:w="75" w:type="dxa"/>
            </w:tcMar>
            <w:vAlign w:val="center"/>
            <w:hideMark/>
          </w:tcPr>
          <w:p w14:paraId="5235900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0.5%</w:t>
            </w:r>
          </w:p>
        </w:tc>
        <w:tc>
          <w:tcPr>
            <w:tcW w:w="0" w:type="auto"/>
            <w:shd w:val="clear" w:color="auto" w:fill="FFFFFF"/>
            <w:tcMar>
              <w:top w:w="0" w:type="dxa"/>
              <w:left w:w="75" w:type="dxa"/>
              <w:bottom w:w="0" w:type="dxa"/>
              <w:right w:w="75" w:type="dxa"/>
            </w:tcMar>
            <w:vAlign w:val="center"/>
            <w:hideMark/>
          </w:tcPr>
          <w:p w14:paraId="6BE35BD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0.3%</w:t>
            </w:r>
          </w:p>
        </w:tc>
      </w:tr>
      <w:tr w:rsidR="00FD06CC" w:rsidRPr="00FD06CC" w14:paraId="3656CB7A" w14:textId="77777777" w:rsidTr="00FD06CC">
        <w:trPr>
          <w:jc w:val="center"/>
        </w:trPr>
        <w:tc>
          <w:tcPr>
            <w:tcW w:w="0" w:type="auto"/>
            <w:shd w:val="clear" w:color="auto" w:fill="FFFFFF"/>
            <w:tcMar>
              <w:top w:w="0" w:type="dxa"/>
              <w:left w:w="0" w:type="dxa"/>
              <w:bottom w:w="0" w:type="dxa"/>
              <w:right w:w="0" w:type="dxa"/>
            </w:tcMar>
            <w:vAlign w:val="center"/>
            <w:hideMark/>
          </w:tcPr>
          <w:p w14:paraId="29056B4D" w14:textId="0D0E7A1F"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2-5</w:t>
            </w:r>
          </w:p>
        </w:tc>
        <w:tc>
          <w:tcPr>
            <w:tcW w:w="0" w:type="auto"/>
            <w:shd w:val="clear" w:color="auto" w:fill="FFFFFF"/>
            <w:tcMar>
              <w:top w:w="0" w:type="dxa"/>
              <w:left w:w="75" w:type="dxa"/>
              <w:bottom w:w="0" w:type="dxa"/>
              <w:right w:w="75" w:type="dxa"/>
            </w:tcMar>
            <w:vAlign w:val="center"/>
            <w:hideMark/>
          </w:tcPr>
          <w:p w14:paraId="4FF240A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5.2%</w:t>
            </w:r>
          </w:p>
        </w:tc>
        <w:tc>
          <w:tcPr>
            <w:tcW w:w="0" w:type="auto"/>
            <w:shd w:val="clear" w:color="auto" w:fill="FFFFFF"/>
            <w:tcMar>
              <w:top w:w="0" w:type="dxa"/>
              <w:left w:w="75" w:type="dxa"/>
              <w:bottom w:w="0" w:type="dxa"/>
              <w:right w:w="75" w:type="dxa"/>
            </w:tcMar>
            <w:vAlign w:val="center"/>
            <w:hideMark/>
          </w:tcPr>
          <w:p w14:paraId="1BA69AF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7.6%</w:t>
            </w:r>
          </w:p>
        </w:tc>
        <w:tc>
          <w:tcPr>
            <w:tcW w:w="0" w:type="auto"/>
            <w:shd w:val="clear" w:color="auto" w:fill="FFFFFF"/>
            <w:tcMar>
              <w:top w:w="0" w:type="dxa"/>
              <w:left w:w="75" w:type="dxa"/>
              <w:bottom w:w="0" w:type="dxa"/>
              <w:right w:w="75" w:type="dxa"/>
            </w:tcMar>
            <w:vAlign w:val="center"/>
            <w:hideMark/>
          </w:tcPr>
          <w:p w14:paraId="6194935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3.7%</w:t>
            </w:r>
          </w:p>
        </w:tc>
        <w:tc>
          <w:tcPr>
            <w:tcW w:w="0" w:type="auto"/>
            <w:shd w:val="clear" w:color="auto" w:fill="FFFFFF"/>
            <w:tcMar>
              <w:top w:w="0" w:type="dxa"/>
              <w:left w:w="75" w:type="dxa"/>
              <w:bottom w:w="0" w:type="dxa"/>
              <w:right w:w="75" w:type="dxa"/>
            </w:tcMar>
            <w:vAlign w:val="center"/>
            <w:hideMark/>
          </w:tcPr>
          <w:p w14:paraId="1BE5F3C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4.7%</w:t>
            </w:r>
          </w:p>
        </w:tc>
        <w:tc>
          <w:tcPr>
            <w:tcW w:w="0" w:type="auto"/>
            <w:shd w:val="clear" w:color="auto" w:fill="FFFFFF"/>
            <w:tcMar>
              <w:top w:w="0" w:type="dxa"/>
              <w:left w:w="75" w:type="dxa"/>
              <w:bottom w:w="0" w:type="dxa"/>
              <w:right w:w="75" w:type="dxa"/>
            </w:tcMar>
            <w:vAlign w:val="center"/>
            <w:hideMark/>
          </w:tcPr>
          <w:p w14:paraId="4F7EFB4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802" w:type="dxa"/>
            <w:shd w:val="clear" w:color="auto" w:fill="FFFFFF"/>
            <w:tcMar>
              <w:top w:w="0" w:type="dxa"/>
              <w:left w:w="75" w:type="dxa"/>
              <w:bottom w:w="0" w:type="dxa"/>
              <w:right w:w="75" w:type="dxa"/>
            </w:tcMar>
            <w:vAlign w:val="center"/>
            <w:hideMark/>
          </w:tcPr>
          <w:p w14:paraId="62A741B2" w14:textId="60D93591"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802" w:type="dxa"/>
            <w:shd w:val="clear" w:color="auto" w:fill="FFFFFF"/>
            <w:tcMar>
              <w:top w:w="0" w:type="dxa"/>
              <w:left w:w="75" w:type="dxa"/>
              <w:bottom w:w="0" w:type="dxa"/>
              <w:right w:w="75" w:type="dxa"/>
            </w:tcMar>
            <w:vAlign w:val="center"/>
            <w:hideMark/>
          </w:tcPr>
          <w:p w14:paraId="4590411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2.7%</w:t>
            </w:r>
          </w:p>
        </w:tc>
        <w:tc>
          <w:tcPr>
            <w:tcW w:w="0" w:type="auto"/>
            <w:shd w:val="clear" w:color="auto" w:fill="FFFFFF"/>
            <w:tcMar>
              <w:top w:w="0" w:type="dxa"/>
              <w:left w:w="75" w:type="dxa"/>
              <w:bottom w:w="0" w:type="dxa"/>
              <w:right w:w="75" w:type="dxa"/>
            </w:tcMar>
            <w:vAlign w:val="center"/>
            <w:hideMark/>
          </w:tcPr>
          <w:p w14:paraId="071B0CF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0" w:type="auto"/>
            <w:shd w:val="clear" w:color="auto" w:fill="FFFFFF"/>
            <w:tcMar>
              <w:top w:w="0" w:type="dxa"/>
              <w:left w:w="75" w:type="dxa"/>
              <w:bottom w:w="0" w:type="dxa"/>
              <w:right w:w="75" w:type="dxa"/>
            </w:tcMar>
            <w:vAlign w:val="center"/>
            <w:hideMark/>
          </w:tcPr>
          <w:p w14:paraId="33CD7537"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2.7%</w:t>
            </w:r>
          </w:p>
        </w:tc>
        <w:tc>
          <w:tcPr>
            <w:tcW w:w="0" w:type="auto"/>
            <w:shd w:val="clear" w:color="auto" w:fill="FFFFFF"/>
            <w:tcMar>
              <w:top w:w="0" w:type="dxa"/>
              <w:left w:w="75" w:type="dxa"/>
              <w:bottom w:w="0" w:type="dxa"/>
              <w:right w:w="75" w:type="dxa"/>
            </w:tcMar>
            <w:vAlign w:val="center"/>
            <w:hideMark/>
          </w:tcPr>
          <w:p w14:paraId="6C1680C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r>
      <w:tr w:rsidR="00FD06CC" w:rsidRPr="00FD06CC" w14:paraId="195F02D7" w14:textId="77777777" w:rsidTr="00FD06CC">
        <w:trPr>
          <w:jc w:val="center"/>
        </w:trPr>
        <w:tc>
          <w:tcPr>
            <w:tcW w:w="0" w:type="auto"/>
            <w:shd w:val="clear" w:color="auto" w:fill="FFFFFF"/>
            <w:tcMar>
              <w:top w:w="0" w:type="dxa"/>
              <w:left w:w="0" w:type="dxa"/>
              <w:bottom w:w="0" w:type="dxa"/>
              <w:right w:w="0" w:type="dxa"/>
            </w:tcMar>
            <w:vAlign w:val="center"/>
            <w:hideMark/>
          </w:tcPr>
          <w:p w14:paraId="3AC8CCEE" w14:textId="7EFA658B"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6-20</w:t>
            </w:r>
          </w:p>
        </w:tc>
        <w:tc>
          <w:tcPr>
            <w:tcW w:w="0" w:type="auto"/>
            <w:shd w:val="clear" w:color="auto" w:fill="FFFFFF"/>
            <w:tcMar>
              <w:top w:w="0" w:type="dxa"/>
              <w:left w:w="75" w:type="dxa"/>
              <w:bottom w:w="0" w:type="dxa"/>
              <w:right w:w="75" w:type="dxa"/>
            </w:tcMar>
            <w:vAlign w:val="center"/>
            <w:hideMark/>
          </w:tcPr>
          <w:p w14:paraId="446A967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12.2%</w:t>
            </w:r>
          </w:p>
        </w:tc>
        <w:tc>
          <w:tcPr>
            <w:tcW w:w="0" w:type="auto"/>
            <w:shd w:val="clear" w:color="auto" w:fill="FFFFFF"/>
            <w:tcMar>
              <w:top w:w="0" w:type="dxa"/>
              <w:left w:w="75" w:type="dxa"/>
              <w:bottom w:w="0" w:type="dxa"/>
              <w:right w:w="75" w:type="dxa"/>
            </w:tcMar>
            <w:vAlign w:val="center"/>
            <w:hideMark/>
          </w:tcPr>
          <w:p w14:paraId="481BEC9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17.2%</w:t>
            </w:r>
          </w:p>
        </w:tc>
        <w:tc>
          <w:tcPr>
            <w:tcW w:w="0" w:type="auto"/>
            <w:shd w:val="clear" w:color="auto" w:fill="FFFFFF"/>
            <w:tcMar>
              <w:top w:w="0" w:type="dxa"/>
              <w:left w:w="75" w:type="dxa"/>
              <w:bottom w:w="0" w:type="dxa"/>
              <w:right w:w="75" w:type="dxa"/>
            </w:tcMar>
            <w:vAlign w:val="center"/>
            <w:hideMark/>
          </w:tcPr>
          <w:p w14:paraId="725012A7"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10.3%</w:t>
            </w:r>
          </w:p>
        </w:tc>
        <w:tc>
          <w:tcPr>
            <w:tcW w:w="0" w:type="auto"/>
            <w:shd w:val="clear" w:color="auto" w:fill="FFFFFF"/>
            <w:tcMar>
              <w:top w:w="0" w:type="dxa"/>
              <w:left w:w="75" w:type="dxa"/>
              <w:bottom w:w="0" w:type="dxa"/>
              <w:right w:w="75" w:type="dxa"/>
            </w:tcMar>
            <w:vAlign w:val="center"/>
            <w:hideMark/>
          </w:tcPr>
          <w:p w14:paraId="04E87A8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12.2%</w:t>
            </w:r>
          </w:p>
        </w:tc>
        <w:tc>
          <w:tcPr>
            <w:tcW w:w="0" w:type="auto"/>
            <w:shd w:val="clear" w:color="auto" w:fill="FFFFFF"/>
            <w:tcMar>
              <w:top w:w="0" w:type="dxa"/>
              <w:left w:w="75" w:type="dxa"/>
              <w:bottom w:w="0" w:type="dxa"/>
              <w:right w:w="75" w:type="dxa"/>
            </w:tcMar>
            <w:vAlign w:val="center"/>
            <w:hideMark/>
          </w:tcPr>
          <w:p w14:paraId="76CF8B6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6.1%</w:t>
            </w:r>
          </w:p>
        </w:tc>
        <w:tc>
          <w:tcPr>
            <w:tcW w:w="802" w:type="dxa"/>
            <w:shd w:val="clear" w:color="auto" w:fill="FFFFFF"/>
            <w:tcMar>
              <w:top w:w="0" w:type="dxa"/>
              <w:left w:w="75" w:type="dxa"/>
              <w:bottom w:w="0" w:type="dxa"/>
              <w:right w:w="75" w:type="dxa"/>
            </w:tcMar>
            <w:vAlign w:val="center"/>
            <w:hideMark/>
          </w:tcPr>
          <w:p w14:paraId="73EDEA12" w14:textId="4E9C960D"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5.4%</w:t>
            </w:r>
          </w:p>
        </w:tc>
        <w:tc>
          <w:tcPr>
            <w:tcW w:w="802" w:type="dxa"/>
            <w:shd w:val="clear" w:color="auto" w:fill="FFFFFF"/>
            <w:tcMar>
              <w:top w:w="0" w:type="dxa"/>
              <w:left w:w="75" w:type="dxa"/>
              <w:bottom w:w="0" w:type="dxa"/>
              <w:right w:w="75" w:type="dxa"/>
            </w:tcMar>
            <w:vAlign w:val="center"/>
            <w:hideMark/>
          </w:tcPr>
          <w:p w14:paraId="0939AC9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7.0%</w:t>
            </w:r>
          </w:p>
        </w:tc>
        <w:tc>
          <w:tcPr>
            <w:tcW w:w="0" w:type="auto"/>
            <w:shd w:val="clear" w:color="auto" w:fill="FFFFFF"/>
            <w:tcMar>
              <w:top w:w="0" w:type="dxa"/>
              <w:left w:w="75" w:type="dxa"/>
              <w:bottom w:w="0" w:type="dxa"/>
              <w:right w:w="75" w:type="dxa"/>
            </w:tcMar>
            <w:vAlign w:val="center"/>
            <w:hideMark/>
          </w:tcPr>
          <w:p w14:paraId="4A6065B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6.5%</w:t>
            </w:r>
          </w:p>
        </w:tc>
        <w:tc>
          <w:tcPr>
            <w:tcW w:w="0" w:type="auto"/>
            <w:shd w:val="clear" w:color="auto" w:fill="FFFFFF"/>
            <w:tcMar>
              <w:top w:w="0" w:type="dxa"/>
              <w:left w:w="75" w:type="dxa"/>
              <w:bottom w:w="0" w:type="dxa"/>
              <w:right w:w="75" w:type="dxa"/>
            </w:tcMar>
            <w:vAlign w:val="center"/>
            <w:hideMark/>
          </w:tcPr>
          <w:p w14:paraId="6F2AE0F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9.5%</w:t>
            </w:r>
          </w:p>
        </w:tc>
        <w:tc>
          <w:tcPr>
            <w:tcW w:w="0" w:type="auto"/>
            <w:shd w:val="clear" w:color="auto" w:fill="FFFFFF"/>
            <w:tcMar>
              <w:top w:w="0" w:type="dxa"/>
              <w:left w:w="75" w:type="dxa"/>
              <w:bottom w:w="0" w:type="dxa"/>
              <w:right w:w="75" w:type="dxa"/>
            </w:tcMar>
            <w:vAlign w:val="center"/>
            <w:hideMark/>
          </w:tcPr>
          <w:p w14:paraId="5B063D00"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6.6%</w:t>
            </w:r>
          </w:p>
        </w:tc>
      </w:tr>
      <w:tr w:rsidR="00FD06CC" w:rsidRPr="00FD06CC" w14:paraId="7F3687A2" w14:textId="77777777" w:rsidTr="00FD06CC">
        <w:trPr>
          <w:jc w:val="center"/>
        </w:trPr>
        <w:tc>
          <w:tcPr>
            <w:tcW w:w="0" w:type="auto"/>
            <w:shd w:val="clear" w:color="auto" w:fill="FFFFFF"/>
            <w:tcMar>
              <w:top w:w="0" w:type="dxa"/>
              <w:left w:w="0" w:type="dxa"/>
              <w:bottom w:w="0" w:type="dxa"/>
              <w:right w:w="0" w:type="dxa"/>
            </w:tcMar>
            <w:vAlign w:val="center"/>
            <w:hideMark/>
          </w:tcPr>
          <w:p w14:paraId="6CFCC3C6" w14:textId="4DCB476B"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21-40</w:t>
            </w:r>
          </w:p>
        </w:tc>
        <w:tc>
          <w:tcPr>
            <w:tcW w:w="0" w:type="auto"/>
            <w:shd w:val="clear" w:color="auto" w:fill="FFFFFF"/>
            <w:tcMar>
              <w:top w:w="0" w:type="dxa"/>
              <w:left w:w="75" w:type="dxa"/>
              <w:bottom w:w="0" w:type="dxa"/>
              <w:right w:w="75" w:type="dxa"/>
            </w:tcMar>
            <w:vAlign w:val="center"/>
            <w:hideMark/>
          </w:tcPr>
          <w:p w14:paraId="37EF82AF"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9.3%</w:t>
            </w:r>
          </w:p>
        </w:tc>
        <w:tc>
          <w:tcPr>
            <w:tcW w:w="0" w:type="auto"/>
            <w:shd w:val="clear" w:color="auto" w:fill="FFFFFF"/>
            <w:tcMar>
              <w:top w:w="0" w:type="dxa"/>
              <w:left w:w="75" w:type="dxa"/>
              <w:bottom w:w="0" w:type="dxa"/>
              <w:right w:w="75" w:type="dxa"/>
            </w:tcMar>
            <w:vAlign w:val="center"/>
            <w:hideMark/>
          </w:tcPr>
          <w:p w14:paraId="7A7541DF"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12.1%</w:t>
            </w:r>
          </w:p>
        </w:tc>
        <w:tc>
          <w:tcPr>
            <w:tcW w:w="0" w:type="auto"/>
            <w:shd w:val="clear" w:color="auto" w:fill="FFFFFF"/>
            <w:tcMar>
              <w:top w:w="0" w:type="dxa"/>
              <w:left w:w="75" w:type="dxa"/>
              <w:bottom w:w="0" w:type="dxa"/>
              <w:right w:w="75" w:type="dxa"/>
            </w:tcMar>
            <w:vAlign w:val="center"/>
            <w:hideMark/>
          </w:tcPr>
          <w:p w14:paraId="7F6D011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8.5%</w:t>
            </w:r>
          </w:p>
        </w:tc>
        <w:tc>
          <w:tcPr>
            <w:tcW w:w="0" w:type="auto"/>
            <w:shd w:val="clear" w:color="auto" w:fill="FFFFFF"/>
            <w:tcMar>
              <w:top w:w="0" w:type="dxa"/>
              <w:left w:w="75" w:type="dxa"/>
              <w:bottom w:w="0" w:type="dxa"/>
              <w:right w:w="75" w:type="dxa"/>
            </w:tcMar>
            <w:vAlign w:val="center"/>
            <w:hideMark/>
          </w:tcPr>
          <w:p w14:paraId="13CFE3F1"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8.6%</w:t>
            </w:r>
          </w:p>
        </w:tc>
        <w:tc>
          <w:tcPr>
            <w:tcW w:w="0" w:type="auto"/>
            <w:shd w:val="clear" w:color="auto" w:fill="FFFFFF"/>
            <w:tcMar>
              <w:top w:w="0" w:type="dxa"/>
              <w:left w:w="75" w:type="dxa"/>
              <w:bottom w:w="0" w:type="dxa"/>
              <w:right w:w="75" w:type="dxa"/>
            </w:tcMar>
            <w:vAlign w:val="center"/>
            <w:hideMark/>
          </w:tcPr>
          <w:p w14:paraId="21BF794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6.9%</w:t>
            </w:r>
          </w:p>
        </w:tc>
        <w:tc>
          <w:tcPr>
            <w:tcW w:w="802" w:type="dxa"/>
            <w:shd w:val="clear" w:color="auto" w:fill="FFFFFF"/>
            <w:tcMar>
              <w:top w:w="0" w:type="dxa"/>
              <w:left w:w="75" w:type="dxa"/>
              <w:bottom w:w="0" w:type="dxa"/>
              <w:right w:w="75" w:type="dxa"/>
            </w:tcMar>
            <w:vAlign w:val="center"/>
            <w:hideMark/>
          </w:tcPr>
          <w:p w14:paraId="19107004" w14:textId="11BDE215"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6.8%</w:t>
            </w:r>
          </w:p>
        </w:tc>
        <w:tc>
          <w:tcPr>
            <w:tcW w:w="802" w:type="dxa"/>
            <w:shd w:val="clear" w:color="auto" w:fill="FFFFFF"/>
            <w:tcMar>
              <w:top w:w="0" w:type="dxa"/>
              <w:left w:w="75" w:type="dxa"/>
              <w:bottom w:w="0" w:type="dxa"/>
              <w:right w:w="75" w:type="dxa"/>
            </w:tcMar>
            <w:vAlign w:val="center"/>
            <w:hideMark/>
          </w:tcPr>
          <w:p w14:paraId="26A60E50"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8.6%</w:t>
            </w:r>
          </w:p>
        </w:tc>
        <w:tc>
          <w:tcPr>
            <w:tcW w:w="0" w:type="auto"/>
            <w:shd w:val="clear" w:color="auto" w:fill="FFFFFF"/>
            <w:tcMar>
              <w:top w:w="0" w:type="dxa"/>
              <w:left w:w="75" w:type="dxa"/>
              <w:bottom w:w="0" w:type="dxa"/>
              <w:right w:w="75" w:type="dxa"/>
            </w:tcMar>
            <w:vAlign w:val="center"/>
            <w:hideMark/>
          </w:tcPr>
          <w:p w14:paraId="0545D061"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6.5%</w:t>
            </w:r>
          </w:p>
        </w:tc>
        <w:tc>
          <w:tcPr>
            <w:tcW w:w="0" w:type="auto"/>
            <w:shd w:val="clear" w:color="auto" w:fill="FFFFFF"/>
            <w:tcMar>
              <w:top w:w="0" w:type="dxa"/>
              <w:left w:w="75" w:type="dxa"/>
              <w:bottom w:w="0" w:type="dxa"/>
              <w:right w:w="75" w:type="dxa"/>
            </w:tcMar>
            <w:vAlign w:val="center"/>
            <w:hideMark/>
          </w:tcPr>
          <w:p w14:paraId="6257CB4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8.7%</w:t>
            </w:r>
          </w:p>
        </w:tc>
        <w:tc>
          <w:tcPr>
            <w:tcW w:w="0" w:type="auto"/>
            <w:shd w:val="clear" w:color="auto" w:fill="FFFFFF"/>
            <w:tcMar>
              <w:top w:w="0" w:type="dxa"/>
              <w:left w:w="75" w:type="dxa"/>
              <w:bottom w:w="0" w:type="dxa"/>
              <w:right w:w="75" w:type="dxa"/>
            </w:tcMar>
            <w:vAlign w:val="center"/>
            <w:hideMark/>
          </w:tcPr>
          <w:p w14:paraId="5D1EBC9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7.7%</w:t>
            </w:r>
          </w:p>
        </w:tc>
      </w:tr>
      <w:tr w:rsidR="00FD06CC" w:rsidRPr="00FD06CC" w14:paraId="0DF2C14D" w14:textId="77777777" w:rsidTr="00FD06CC">
        <w:trPr>
          <w:jc w:val="center"/>
        </w:trPr>
        <w:tc>
          <w:tcPr>
            <w:tcW w:w="0" w:type="auto"/>
            <w:shd w:val="clear" w:color="auto" w:fill="FFFFFF"/>
            <w:tcMar>
              <w:top w:w="0" w:type="dxa"/>
              <w:left w:w="0" w:type="dxa"/>
              <w:bottom w:w="0" w:type="dxa"/>
              <w:right w:w="0" w:type="dxa"/>
            </w:tcMar>
            <w:vAlign w:val="center"/>
            <w:hideMark/>
          </w:tcPr>
          <w:p w14:paraId="69FE3F52" w14:textId="40944C60"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41-60</w:t>
            </w:r>
          </w:p>
        </w:tc>
        <w:tc>
          <w:tcPr>
            <w:tcW w:w="0" w:type="auto"/>
            <w:shd w:val="clear" w:color="auto" w:fill="FFFFFF"/>
            <w:tcMar>
              <w:top w:w="0" w:type="dxa"/>
              <w:left w:w="75" w:type="dxa"/>
              <w:bottom w:w="0" w:type="dxa"/>
              <w:right w:w="75" w:type="dxa"/>
            </w:tcMar>
            <w:vAlign w:val="center"/>
            <w:hideMark/>
          </w:tcPr>
          <w:p w14:paraId="59D0152A"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7.8%</w:t>
            </w:r>
          </w:p>
        </w:tc>
        <w:tc>
          <w:tcPr>
            <w:tcW w:w="0" w:type="auto"/>
            <w:shd w:val="clear" w:color="auto" w:fill="FFFFFF"/>
            <w:tcMar>
              <w:top w:w="0" w:type="dxa"/>
              <w:left w:w="75" w:type="dxa"/>
              <w:bottom w:w="0" w:type="dxa"/>
              <w:right w:w="75" w:type="dxa"/>
            </w:tcMar>
            <w:vAlign w:val="center"/>
            <w:hideMark/>
          </w:tcPr>
          <w:p w14:paraId="1EC8C71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8.6%</w:t>
            </w:r>
          </w:p>
        </w:tc>
        <w:tc>
          <w:tcPr>
            <w:tcW w:w="0" w:type="auto"/>
            <w:shd w:val="clear" w:color="auto" w:fill="FFFFFF"/>
            <w:tcMar>
              <w:top w:w="0" w:type="dxa"/>
              <w:left w:w="75" w:type="dxa"/>
              <w:bottom w:w="0" w:type="dxa"/>
              <w:right w:w="75" w:type="dxa"/>
            </w:tcMar>
            <w:vAlign w:val="center"/>
            <w:hideMark/>
          </w:tcPr>
          <w:p w14:paraId="1789DD1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6.3%</w:t>
            </w:r>
          </w:p>
        </w:tc>
        <w:tc>
          <w:tcPr>
            <w:tcW w:w="0" w:type="auto"/>
            <w:shd w:val="clear" w:color="auto" w:fill="FFFFFF"/>
            <w:tcMar>
              <w:top w:w="0" w:type="dxa"/>
              <w:left w:w="75" w:type="dxa"/>
              <w:bottom w:w="0" w:type="dxa"/>
              <w:right w:w="75" w:type="dxa"/>
            </w:tcMar>
            <w:vAlign w:val="center"/>
            <w:hideMark/>
          </w:tcPr>
          <w:p w14:paraId="1EF2EC1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6.9%</w:t>
            </w:r>
          </w:p>
        </w:tc>
        <w:tc>
          <w:tcPr>
            <w:tcW w:w="0" w:type="auto"/>
            <w:shd w:val="clear" w:color="auto" w:fill="FFFFFF"/>
            <w:tcMar>
              <w:top w:w="0" w:type="dxa"/>
              <w:left w:w="75" w:type="dxa"/>
              <w:bottom w:w="0" w:type="dxa"/>
              <w:right w:w="75" w:type="dxa"/>
            </w:tcMar>
            <w:vAlign w:val="center"/>
            <w:hideMark/>
          </w:tcPr>
          <w:p w14:paraId="07BD07E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6.0%</w:t>
            </w:r>
          </w:p>
        </w:tc>
        <w:tc>
          <w:tcPr>
            <w:tcW w:w="802" w:type="dxa"/>
            <w:shd w:val="clear" w:color="auto" w:fill="FFFFFF"/>
            <w:tcMar>
              <w:top w:w="0" w:type="dxa"/>
              <w:left w:w="75" w:type="dxa"/>
              <w:bottom w:w="0" w:type="dxa"/>
              <w:right w:w="75" w:type="dxa"/>
            </w:tcMar>
            <w:vAlign w:val="center"/>
            <w:hideMark/>
          </w:tcPr>
          <w:p w14:paraId="656D72B1" w14:textId="36B358EC"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5.4%</w:t>
            </w:r>
          </w:p>
        </w:tc>
        <w:tc>
          <w:tcPr>
            <w:tcW w:w="802" w:type="dxa"/>
            <w:shd w:val="clear" w:color="auto" w:fill="FFFFFF"/>
            <w:tcMar>
              <w:top w:w="0" w:type="dxa"/>
              <w:left w:w="75" w:type="dxa"/>
              <w:bottom w:w="0" w:type="dxa"/>
              <w:right w:w="75" w:type="dxa"/>
            </w:tcMar>
            <w:vAlign w:val="center"/>
            <w:hideMark/>
          </w:tcPr>
          <w:p w14:paraId="32D5EC9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7.2%</w:t>
            </w:r>
          </w:p>
        </w:tc>
        <w:tc>
          <w:tcPr>
            <w:tcW w:w="0" w:type="auto"/>
            <w:shd w:val="clear" w:color="auto" w:fill="FFFFFF"/>
            <w:tcMar>
              <w:top w:w="0" w:type="dxa"/>
              <w:left w:w="75" w:type="dxa"/>
              <w:bottom w:w="0" w:type="dxa"/>
              <w:right w:w="75" w:type="dxa"/>
            </w:tcMar>
            <w:vAlign w:val="center"/>
            <w:hideMark/>
          </w:tcPr>
          <w:p w14:paraId="414F1CD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5.9%</w:t>
            </w:r>
          </w:p>
        </w:tc>
        <w:tc>
          <w:tcPr>
            <w:tcW w:w="0" w:type="auto"/>
            <w:shd w:val="clear" w:color="auto" w:fill="FFFFFF"/>
            <w:tcMar>
              <w:top w:w="0" w:type="dxa"/>
              <w:left w:w="75" w:type="dxa"/>
              <w:bottom w:w="0" w:type="dxa"/>
              <w:right w:w="75" w:type="dxa"/>
            </w:tcMar>
            <w:vAlign w:val="center"/>
            <w:hideMark/>
          </w:tcPr>
          <w:p w14:paraId="13126B9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6.0%</w:t>
            </w:r>
          </w:p>
        </w:tc>
        <w:tc>
          <w:tcPr>
            <w:tcW w:w="0" w:type="auto"/>
            <w:shd w:val="clear" w:color="auto" w:fill="FFFFFF"/>
            <w:tcMar>
              <w:top w:w="0" w:type="dxa"/>
              <w:left w:w="75" w:type="dxa"/>
              <w:bottom w:w="0" w:type="dxa"/>
              <w:right w:w="75" w:type="dxa"/>
            </w:tcMar>
            <w:vAlign w:val="center"/>
            <w:hideMark/>
          </w:tcPr>
          <w:p w14:paraId="44B5CFD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5.6%</w:t>
            </w:r>
          </w:p>
        </w:tc>
      </w:tr>
      <w:tr w:rsidR="00FD06CC" w:rsidRPr="00FD06CC" w14:paraId="424587EC" w14:textId="77777777" w:rsidTr="00FD06CC">
        <w:trPr>
          <w:jc w:val="center"/>
        </w:trPr>
        <w:tc>
          <w:tcPr>
            <w:tcW w:w="0" w:type="auto"/>
            <w:shd w:val="clear" w:color="auto" w:fill="FFFFFF"/>
            <w:tcMar>
              <w:top w:w="0" w:type="dxa"/>
              <w:left w:w="0" w:type="dxa"/>
              <w:bottom w:w="0" w:type="dxa"/>
              <w:right w:w="0" w:type="dxa"/>
            </w:tcMar>
            <w:vAlign w:val="center"/>
            <w:hideMark/>
          </w:tcPr>
          <w:p w14:paraId="34EE4CD0" w14:textId="3FE2167D"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61-80</w:t>
            </w:r>
          </w:p>
        </w:tc>
        <w:tc>
          <w:tcPr>
            <w:tcW w:w="0" w:type="auto"/>
            <w:shd w:val="clear" w:color="auto" w:fill="FFFFFF"/>
            <w:tcMar>
              <w:top w:w="0" w:type="dxa"/>
              <w:left w:w="75" w:type="dxa"/>
              <w:bottom w:w="0" w:type="dxa"/>
              <w:right w:w="75" w:type="dxa"/>
            </w:tcMar>
            <w:vAlign w:val="center"/>
            <w:hideMark/>
          </w:tcPr>
          <w:p w14:paraId="350596F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4.7%</w:t>
            </w:r>
          </w:p>
        </w:tc>
        <w:tc>
          <w:tcPr>
            <w:tcW w:w="0" w:type="auto"/>
            <w:shd w:val="clear" w:color="auto" w:fill="FFFFFF"/>
            <w:tcMar>
              <w:top w:w="0" w:type="dxa"/>
              <w:left w:w="75" w:type="dxa"/>
              <w:bottom w:w="0" w:type="dxa"/>
              <w:right w:w="75" w:type="dxa"/>
            </w:tcMar>
            <w:vAlign w:val="center"/>
            <w:hideMark/>
          </w:tcPr>
          <w:p w14:paraId="327E3011"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5.0%</w:t>
            </w:r>
          </w:p>
        </w:tc>
        <w:tc>
          <w:tcPr>
            <w:tcW w:w="0" w:type="auto"/>
            <w:shd w:val="clear" w:color="auto" w:fill="FFFFFF"/>
            <w:tcMar>
              <w:top w:w="0" w:type="dxa"/>
              <w:left w:w="75" w:type="dxa"/>
              <w:bottom w:w="0" w:type="dxa"/>
              <w:right w:w="75" w:type="dxa"/>
            </w:tcMar>
            <w:vAlign w:val="center"/>
            <w:hideMark/>
          </w:tcPr>
          <w:p w14:paraId="2E06D2F2"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5.3%</w:t>
            </w:r>
          </w:p>
        </w:tc>
        <w:tc>
          <w:tcPr>
            <w:tcW w:w="0" w:type="auto"/>
            <w:shd w:val="clear" w:color="auto" w:fill="FFFFFF"/>
            <w:tcMar>
              <w:top w:w="0" w:type="dxa"/>
              <w:left w:w="75" w:type="dxa"/>
              <w:bottom w:w="0" w:type="dxa"/>
              <w:right w:w="75" w:type="dxa"/>
            </w:tcMar>
            <w:vAlign w:val="center"/>
            <w:hideMark/>
          </w:tcPr>
          <w:p w14:paraId="56D74E6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5.6%</w:t>
            </w:r>
          </w:p>
        </w:tc>
        <w:tc>
          <w:tcPr>
            <w:tcW w:w="0" w:type="auto"/>
            <w:shd w:val="clear" w:color="auto" w:fill="FFFFFF"/>
            <w:tcMar>
              <w:top w:w="0" w:type="dxa"/>
              <w:left w:w="75" w:type="dxa"/>
              <w:bottom w:w="0" w:type="dxa"/>
              <w:right w:w="75" w:type="dxa"/>
            </w:tcMar>
            <w:vAlign w:val="center"/>
            <w:hideMark/>
          </w:tcPr>
          <w:p w14:paraId="2195B15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4.5%</w:t>
            </w:r>
          </w:p>
        </w:tc>
        <w:tc>
          <w:tcPr>
            <w:tcW w:w="802" w:type="dxa"/>
            <w:shd w:val="clear" w:color="auto" w:fill="FFFFFF"/>
            <w:tcMar>
              <w:top w:w="0" w:type="dxa"/>
              <w:left w:w="75" w:type="dxa"/>
              <w:bottom w:w="0" w:type="dxa"/>
              <w:right w:w="75" w:type="dxa"/>
            </w:tcMar>
            <w:vAlign w:val="center"/>
            <w:hideMark/>
          </w:tcPr>
          <w:p w14:paraId="61324F8B" w14:textId="0A635686"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5.0%</w:t>
            </w:r>
          </w:p>
        </w:tc>
        <w:tc>
          <w:tcPr>
            <w:tcW w:w="802" w:type="dxa"/>
            <w:shd w:val="clear" w:color="auto" w:fill="FFFFFF"/>
            <w:tcMar>
              <w:top w:w="0" w:type="dxa"/>
              <w:left w:w="75" w:type="dxa"/>
              <w:bottom w:w="0" w:type="dxa"/>
              <w:right w:w="75" w:type="dxa"/>
            </w:tcMar>
            <w:vAlign w:val="center"/>
            <w:hideMark/>
          </w:tcPr>
          <w:p w14:paraId="6222684D"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4.6%</w:t>
            </w:r>
          </w:p>
        </w:tc>
        <w:tc>
          <w:tcPr>
            <w:tcW w:w="0" w:type="auto"/>
            <w:shd w:val="clear" w:color="auto" w:fill="FFFFFF"/>
            <w:tcMar>
              <w:top w:w="0" w:type="dxa"/>
              <w:left w:w="75" w:type="dxa"/>
              <w:bottom w:w="0" w:type="dxa"/>
              <w:right w:w="75" w:type="dxa"/>
            </w:tcMar>
            <w:vAlign w:val="center"/>
            <w:hideMark/>
          </w:tcPr>
          <w:p w14:paraId="216DEF3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4.3%</w:t>
            </w:r>
          </w:p>
        </w:tc>
        <w:tc>
          <w:tcPr>
            <w:tcW w:w="0" w:type="auto"/>
            <w:shd w:val="clear" w:color="auto" w:fill="FFFFFF"/>
            <w:tcMar>
              <w:top w:w="0" w:type="dxa"/>
              <w:left w:w="75" w:type="dxa"/>
              <w:bottom w:w="0" w:type="dxa"/>
              <w:right w:w="75" w:type="dxa"/>
            </w:tcMar>
            <w:vAlign w:val="center"/>
            <w:hideMark/>
          </w:tcPr>
          <w:p w14:paraId="117F7524"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6.0%</w:t>
            </w:r>
          </w:p>
        </w:tc>
        <w:tc>
          <w:tcPr>
            <w:tcW w:w="0" w:type="auto"/>
            <w:shd w:val="clear" w:color="auto" w:fill="FFFFFF"/>
            <w:tcMar>
              <w:top w:w="0" w:type="dxa"/>
              <w:left w:w="75" w:type="dxa"/>
              <w:bottom w:w="0" w:type="dxa"/>
              <w:right w:w="75" w:type="dxa"/>
            </w:tcMar>
            <w:vAlign w:val="center"/>
            <w:hideMark/>
          </w:tcPr>
          <w:p w14:paraId="61BD9D3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4.2%</w:t>
            </w:r>
          </w:p>
        </w:tc>
      </w:tr>
      <w:tr w:rsidR="00FD06CC" w:rsidRPr="00FD06CC" w14:paraId="017A460C" w14:textId="77777777" w:rsidTr="00FD06CC">
        <w:trPr>
          <w:jc w:val="center"/>
        </w:trPr>
        <w:tc>
          <w:tcPr>
            <w:tcW w:w="0" w:type="auto"/>
            <w:shd w:val="clear" w:color="auto" w:fill="FFFFFF"/>
            <w:tcMar>
              <w:top w:w="0" w:type="dxa"/>
              <w:left w:w="0" w:type="dxa"/>
              <w:bottom w:w="0" w:type="dxa"/>
              <w:right w:w="0" w:type="dxa"/>
            </w:tcMar>
            <w:vAlign w:val="center"/>
            <w:hideMark/>
          </w:tcPr>
          <w:p w14:paraId="007C3803" w14:textId="26101FAF"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81-100</w:t>
            </w:r>
          </w:p>
        </w:tc>
        <w:tc>
          <w:tcPr>
            <w:tcW w:w="0" w:type="auto"/>
            <w:shd w:val="clear" w:color="auto" w:fill="FFFFFF"/>
            <w:tcMar>
              <w:top w:w="0" w:type="dxa"/>
              <w:left w:w="75" w:type="dxa"/>
              <w:bottom w:w="0" w:type="dxa"/>
              <w:right w:w="75" w:type="dxa"/>
            </w:tcMar>
            <w:vAlign w:val="center"/>
            <w:hideMark/>
          </w:tcPr>
          <w:p w14:paraId="387D854F"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4.6%</w:t>
            </w:r>
          </w:p>
        </w:tc>
        <w:tc>
          <w:tcPr>
            <w:tcW w:w="0" w:type="auto"/>
            <w:shd w:val="clear" w:color="auto" w:fill="FFFFFF"/>
            <w:tcMar>
              <w:top w:w="0" w:type="dxa"/>
              <w:left w:w="75" w:type="dxa"/>
              <w:bottom w:w="0" w:type="dxa"/>
              <w:right w:w="75" w:type="dxa"/>
            </w:tcMar>
            <w:vAlign w:val="center"/>
            <w:hideMark/>
          </w:tcPr>
          <w:p w14:paraId="427006B6"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6.7%</w:t>
            </w:r>
          </w:p>
        </w:tc>
        <w:tc>
          <w:tcPr>
            <w:tcW w:w="0" w:type="auto"/>
            <w:shd w:val="clear" w:color="auto" w:fill="FFFFFF"/>
            <w:tcMar>
              <w:top w:w="0" w:type="dxa"/>
              <w:left w:w="75" w:type="dxa"/>
              <w:bottom w:w="0" w:type="dxa"/>
              <w:right w:w="75" w:type="dxa"/>
            </w:tcMar>
            <w:vAlign w:val="center"/>
            <w:hideMark/>
          </w:tcPr>
          <w:p w14:paraId="5EBE3F58"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5.3%</w:t>
            </w:r>
          </w:p>
        </w:tc>
        <w:tc>
          <w:tcPr>
            <w:tcW w:w="0" w:type="auto"/>
            <w:shd w:val="clear" w:color="auto" w:fill="FFFFFF"/>
            <w:tcMar>
              <w:top w:w="0" w:type="dxa"/>
              <w:left w:w="75" w:type="dxa"/>
              <w:bottom w:w="0" w:type="dxa"/>
              <w:right w:w="75" w:type="dxa"/>
            </w:tcMar>
            <w:vAlign w:val="center"/>
            <w:hideMark/>
          </w:tcPr>
          <w:p w14:paraId="4390FAE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3.9%</w:t>
            </w:r>
          </w:p>
        </w:tc>
        <w:tc>
          <w:tcPr>
            <w:tcW w:w="0" w:type="auto"/>
            <w:shd w:val="clear" w:color="auto" w:fill="FFFFFF"/>
            <w:tcMar>
              <w:top w:w="0" w:type="dxa"/>
              <w:left w:w="75" w:type="dxa"/>
              <w:bottom w:w="0" w:type="dxa"/>
              <w:right w:w="75" w:type="dxa"/>
            </w:tcMar>
            <w:vAlign w:val="center"/>
            <w:hideMark/>
          </w:tcPr>
          <w:p w14:paraId="169A11D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3.4%</w:t>
            </w:r>
          </w:p>
        </w:tc>
        <w:tc>
          <w:tcPr>
            <w:tcW w:w="802" w:type="dxa"/>
            <w:shd w:val="clear" w:color="auto" w:fill="FFFFFF"/>
            <w:tcMar>
              <w:top w:w="0" w:type="dxa"/>
              <w:left w:w="75" w:type="dxa"/>
              <w:bottom w:w="0" w:type="dxa"/>
              <w:right w:w="75" w:type="dxa"/>
            </w:tcMar>
            <w:vAlign w:val="center"/>
            <w:hideMark/>
          </w:tcPr>
          <w:p w14:paraId="606B1610" w14:textId="6C298B0A"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4.1%</w:t>
            </w:r>
          </w:p>
        </w:tc>
        <w:tc>
          <w:tcPr>
            <w:tcW w:w="802" w:type="dxa"/>
            <w:shd w:val="clear" w:color="auto" w:fill="FFFFFF"/>
            <w:tcMar>
              <w:top w:w="0" w:type="dxa"/>
              <w:left w:w="75" w:type="dxa"/>
              <w:bottom w:w="0" w:type="dxa"/>
              <w:right w:w="75" w:type="dxa"/>
            </w:tcMar>
            <w:vAlign w:val="center"/>
            <w:hideMark/>
          </w:tcPr>
          <w:p w14:paraId="073A570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3.8%</w:t>
            </w:r>
          </w:p>
        </w:tc>
        <w:tc>
          <w:tcPr>
            <w:tcW w:w="0" w:type="auto"/>
            <w:shd w:val="clear" w:color="auto" w:fill="FFFFFF"/>
            <w:tcMar>
              <w:top w:w="0" w:type="dxa"/>
              <w:left w:w="75" w:type="dxa"/>
              <w:bottom w:w="0" w:type="dxa"/>
              <w:right w:w="75" w:type="dxa"/>
            </w:tcMar>
            <w:vAlign w:val="center"/>
            <w:hideMark/>
          </w:tcPr>
          <w:p w14:paraId="4BEA78EE"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5.3%</w:t>
            </w:r>
          </w:p>
        </w:tc>
        <w:tc>
          <w:tcPr>
            <w:tcW w:w="0" w:type="auto"/>
            <w:shd w:val="clear" w:color="auto" w:fill="FFFFFF"/>
            <w:tcMar>
              <w:top w:w="0" w:type="dxa"/>
              <w:left w:w="75" w:type="dxa"/>
              <w:bottom w:w="0" w:type="dxa"/>
              <w:right w:w="75" w:type="dxa"/>
            </w:tcMar>
            <w:vAlign w:val="center"/>
            <w:hideMark/>
          </w:tcPr>
          <w:p w14:paraId="7D2E1C9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4.5%</w:t>
            </w:r>
          </w:p>
        </w:tc>
        <w:tc>
          <w:tcPr>
            <w:tcW w:w="0" w:type="auto"/>
            <w:shd w:val="clear" w:color="auto" w:fill="FFFFFF"/>
            <w:tcMar>
              <w:top w:w="0" w:type="dxa"/>
              <w:left w:w="75" w:type="dxa"/>
              <w:bottom w:w="0" w:type="dxa"/>
              <w:right w:w="75" w:type="dxa"/>
            </w:tcMar>
            <w:vAlign w:val="center"/>
            <w:hideMark/>
          </w:tcPr>
          <w:p w14:paraId="6D0C0720"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4.6%</w:t>
            </w:r>
          </w:p>
        </w:tc>
      </w:tr>
      <w:tr w:rsidR="00FD06CC" w:rsidRPr="00FD06CC" w14:paraId="6B67AA9B" w14:textId="77777777" w:rsidTr="00FD06CC">
        <w:trPr>
          <w:jc w:val="center"/>
        </w:trPr>
        <w:tc>
          <w:tcPr>
            <w:tcW w:w="0" w:type="auto"/>
            <w:shd w:val="clear" w:color="auto" w:fill="FFFFFF"/>
            <w:tcMar>
              <w:top w:w="0" w:type="dxa"/>
              <w:left w:w="0" w:type="dxa"/>
              <w:bottom w:w="0" w:type="dxa"/>
              <w:right w:w="0" w:type="dxa"/>
            </w:tcMar>
            <w:vAlign w:val="center"/>
            <w:hideMark/>
          </w:tcPr>
          <w:p w14:paraId="4ADDF1BB" w14:textId="281FDEDC" w:rsidR="00FD06CC" w:rsidRPr="00FD06CC" w:rsidRDefault="00FD06CC" w:rsidP="00D74AA0">
            <w:pPr>
              <w:spacing w:after="0" w:line="240" w:lineRule="auto"/>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100+</w:t>
            </w:r>
          </w:p>
        </w:tc>
        <w:tc>
          <w:tcPr>
            <w:tcW w:w="0" w:type="auto"/>
            <w:shd w:val="clear" w:color="auto" w:fill="FFFFFF"/>
            <w:tcMar>
              <w:top w:w="0" w:type="dxa"/>
              <w:left w:w="75" w:type="dxa"/>
              <w:bottom w:w="0" w:type="dxa"/>
              <w:right w:w="75" w:type="dxa"/>
            </w:tcMar>
            <w:vAlign w:val="center"/>
            <w:hideMark/>
          </w:tcPr>
          <w:p w14:paraId="3F8F75B1"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54.6%</w:t>
            </w:r>
          </w:p>
        </w:tc>
        <w:tc>
          <w:tcPr>
            <w:tcW w:w="0" w:type="auto"/>
            <w:shd w:val="clear" w:color="auto" w:fill="FFFFFF"/>
            <w:tcMar>
              <w:top w:w="0" w:type="dxa"/>
              <w:left w:w="75" w:type="dxa"/>
              <w:bottom w:w="0" w:type="dxa"/>
              <w:right w:w="75" w:type="dxa"/>
            </w:tcMar>
            <w:vAlign w:val="center"/>
            <w:hideMark/>
          </w:tcPr>
          <w:p w14:paraId="7DA2D5A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40.5%</w:t>
            </w:r>
          </w:p>
        </w:tc>
        <w:tc>
          <w:tcPr>
            <w:tcW w:w="0" w:type="auto"/>
            <w:shd w:val="clear" w:color="auto" w:fill="FFFFFF"/>
            <w:tcMar>
              <w:top w:w="0" w:type="dxa"/>
              <w:left w:w="75" w:type="dxa"/>
              <w:bottom w:w="0" w:type="dxa"/>
              <w:right w:w="75" w:type="dxa"/>
            </w:tcMar>
            <w:vAlign w:val="center"/>
            <w:hideMark/>
          </w:tcPr>
          <w:p w14:paraId="6AEC2789"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59.7%</w:t>
            </w:r>
          </w:p>
        </w:tc>
        <w:tc>
          <w:tcPr>
            <w:tcW w:w="0" w:type="auto"/>
            <w:shd w:val="clear" w:color="auto" w:fill="FFFFFF"/>
            <w:tcMar>
              <w:top w:w="0" w:type="dxa"/>
              <w:left w:w="75" w:type="dxa"/>
              <w:bottom w:w="0" w:type="dxa"/>
              <w:right w:w="75" w:type="dxa"/>
            </w:tcMar>
            <w:vAlign w:val="center"/>
            <w:hideMark/>
          </w:tcPr>
          <w:p w14:paraId="00B59CF2"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56.5%</w:t>
            </w:r>
          </w:p>
        </w:tc>
        <w:tc>
          <w:tcPr>
            <w:tcW w:w="0" w:type="auto"/>
            <w:shd w:val="clear" w:color="auto" w:fill="FFFFFF"/>
            <w:tcMar>
              <w:top w:w="0" w:type="dxa"/>
              <w:left w:w="75" w:type="dxa"/>
              <w:bottom w:w="0" w:type="dxa"/>
              <w:right w:w="75" w:type="dxa"/>
            </w:tcMar>
            <w:vAlign w:val="center"/>
            <w:hideMark/>
          </w:tcPr>
          <w:p w14:paraId="498C2B65"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70.8%</w:t>
            </w:r>
          </w:p>
        </w:tc>
        <w:tc>
          <w:tcPr>
            <w:tcW w:w="802" w:type="dxa"/>
            <w:shd w:val="clear" w:color="auto" w:fill="FFFFFF"/>
            <w:tcMar>
              <w:top w:w="0" w:type="dxa"/>
              <w:left w:w="75" w:type="dxa"/>
              <w:bottom w:w="0" w:type="dxa"/>
              <w:right w:w="75" w:type="dxa"/>
            </w:tcMar>
            <w:vAlign w:val="center"/>
            <w:hideMark/>
          </w:tcPr>
          <w:p w14:paraId="6B9A60E9" w14:textId="392CE653" w:rsidR="00FD06CC" w:rsidRPr="00FD06CC" w:rsidRDefault="00FD06CC" w:rsidP="00FD06CC">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71.4%</w:t>
            </w:r>
          </w:p>
        </w:tc>
        <w:tc>
          <w:tcPr>
            <w:tcW w:w="802" w:type="dxa"/>
            <w:shd w:val="clear" w:color="auto" w:fill="FFFFFF"/>
            <w:tcMar>
              <w:top w:w="0" w:type="dxa"/>
              <w:left w:w="75" w:type="dxa"/>
              <w:bottom w:w="0" w:type="dxa"/>
              <w:right w:w="75" w:type="dxa"/>
            </w:tcMar>
            <w:vAlign w:val="center"/>
            <w:hideMark/>
          </w:tcPr>
          <w:p w14:paraId="1C84CBAC"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65.0%</w:t>
            </w:r>
          </w:p>
        </w:tc>
        <w:tc>
          <w:tcPr>
            <w:tcW w:w="0" w:type="auto"/>
            <w:shd w:val="clear" w:color="auto" w:fill="FFFFFF"/>
            <w:tcMar>
              <w:top w:w="0" w:type="dxa"/>
              <w:left w:w="75" w:type="dxa"/>
              <w:bottom w:w="0" w:type="dxa"/>
              <w:right w:w="75" w:type="dxa"/>
            </w:tcMar>
            <w:vAlign w:val="center"/>
            <w:hideMark/>
          </w:tcPr>
          <w:p w14:paraId="15CD52C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69.4%</w:t>
            </w:r>
          </w:p>
        </w:tc>
        <w:tc>
          <w:tcPr>
            <w:tcW w:w="0" w:type="auto"/>
            <w:shd w:val="clear" w:color="auto" w:fill="FFFFFF"/>
            <w:tcMar>
              <w:top w:w="0" w:type="dxa"/>
              <w:left w:w="75" w:type="dxa"/>
              <w:bottom w:w="0" w:type="dxa"/>
              <w:right w:w="75" w:type="dxa"/>
            </w:tcMar>
            <w:vAlign w:val="center"/>
            <w:hideMark/>
          </w:tcPr>
          <w:p w14:paraId="00EDFFDB"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62.0%</w:t>
            </w:r>
          </w:p>
        </w:tc>
        <w:tc>
          <w:tcPr>
            <w:tcW w:w="0" w:type="auto"/>
            <w:shd w:val="clear" w:color="auto" w:fill="FFFFFF"/>
            <w:tcMar>
              <w:top w:w="0" w:type="dxa"/>
              <w:left w:w="75" w:type="dxa"/>
              <w:bottom w:w="0" w:type="dxa"/>
              <w:right w:w="75" w:type="dxa"/>
            </w:tcMar>
            <w:vAlign w:val="center"/>
            <w:hideMark/>
          </w:tcPr>
          <w:p w14:paraId="457D1A53" w14:textId="77777777" w:rsidR="00FD06CC" w:rsidRPr="00FD06CC" w:rsidRDefault="00FD06CC" w:rsidP="00D74AA0">
            <w:pPr>
              <w:spacing w:after="0" w:line="240" w:lineRule="auto"/>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69.3%</w:t>
            </w:r>
          </w:p>
        </w:tc>
      </w:tr>
      <w:tr w:rsidR="00FD06CC" w:rsidRPr="00FD06CC" w14:paraId="63969705" w14:textId="77777777" w:rsidTr="00FD06CC">
        <w:trPr>
          <w:jc w:val="center"/>
        </w:trPr>
        <w:tc>
          <w:tcPr>
            <w:tcW w:w="0" w:type="auto"/>
            <w:shd w:val="clear" w:color="auto" w:fill="FFFFFF"/>
            <w:tcMar>
              <w:top w:w="0" w:type="dxa"/>
              <w:left w:w="0" w:type="dxa"/>
              <w:bottom w:w="0" w:type="dxa"/>
              <w:right w:w="0" w:type="dxa"/>
            </w:tcMar>
            <w:vAlign w:val="center"/>
            <w:hideMark/>
          </w:tcPr>
          <w:p w14:paraId="0308FA6B" w14:textId="598B10BE" w:rsidR="00FD06CC" w:rsidRPr="00FD06CC" w:rsidRDefault="00FD06CC" w:rsidP="00D74AA0">
            <w:pPr>
              <w:spacing w:after="0" w:line="240" w:lineRule="auto"/>
              <w:contextualSpacing/>
              <w:rPr>
                <w:rFonts w:eastAsia="Times New Roman" w:cs="Consolas"/>
                <w:b/>
                <w:color w:val="333333"/>
                <w:sz w:val="18"/>
                <w:szCs w:val="18"/>
                <w:lang w:eastAsia="en-AU"/>
              </w:rPr>
            </w:pPr>
            <w:r w:rsidRPr="00FD06CC">
              <w:rPr>
                <w:rFonts w:eastAsia="Times New Roman" w:cs="Consolas"/>
                <w:b/>
                <w:color w:val="333333"/>
                <w:sz w:val="18"/>
                <w:szCs w:val="18"/>
                <w:lang w:eastAsia="en-AU"/>
              </w:rPr>
              <w:t>Total</w:t>
            </w:r>
          </w:p>
        </w:tc>
        <w:tc>
          <w:tcPr>
            <w:tcW w:w="0" w:type="auto"/>
            <w:shd w:val="clear" w:color="auto" w:fill="FFFFFF"/>
            <w:tcMar>
              <w:top w:w="0" w:type="dxa"/>
              <w:left w:w="75" w:type="dxa"/>
              <w:bottom w:w="0" w:type="dxa"/>
              <w:right w:w="75" w:type="dxa"/>
            </w:tcMar>
            <w:vAlign w:val="center"/>
            <w:hideMark/>
          </w:tcPr>
          <w:p w14:paraId="0A7B82F6"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0" w:type="auto"/>
            <w:shd w:val="clear" w:color="auto" w:fill="FFFFFF"/>
            <w:tcMar>
              <w:top w:w="0" w:type="dxa"/>
              <w:left w:w="75" w:type="dxa"/>
              <w:bottom w:w="0" w:type="dxa"/>
              <w:right w:w="75" w:type="dxa"/>
            </w:tcMar>
            <w:vAlign w:val="center"/>
            <w:hideMark/>
          </w:tcPr>
          <w:p w14:paraId="3F5BD1AA"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0" w:type="auto"/>
            <w:shd w:val="clear" w:color="auto" w:fill="FFFFFF"/>
            <w:tcMar>
              <w:top w:w="0" w:type="dxa"/>
              <w:left w:w="75" w:type="dxa"/>
              <w:bottom w:w="0" w:type="dxa"/>
              <w:right w:w="75" w:type="dxa"/>
            </w:tcMar>
            <w:vAlign w:val="center"/>
            <w:hideMark/>
          </w:tcPr>
          <w:p w14:paraId="40873D5E"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0" w:type="auto"/>
            <w:shd w:val="clear" w:color="auto" w:fill="FFFFFF"/>
            <w:tcMar>
              <w:top w:w="0" w:type="dxa"/>
              <w:left w:w="75" w:type="dxa"/>
              <w:bottom w:w="0" w:type="dxa"/>
              <w:right w:w="75" w:type="dxa"/>
            </w:tcMar>
            <w:vAlign w:val="center"/>
            <w:hideMark/>
          </w:tcPr>
          <w:p w14:paraId="1F4A08CE"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0" w:type="auto"/>
            <w:shd w:val="clear" w:color="auto" w:fill="FFFFFF"/>
            <w:tcMar>
              <w:top w:w="0" w:type="dxa"/>
              <w:left w:w="75" w:type="dxa"/>
              <w:bottom w:w="0" w:type="dxa"/>
              <w:right w:w="75" w:type="dxa"/>
            </w:tcMar>
            <w:vAlign w:val="center"/>
            <w:hideMark/>
          </w:tcPr>
          <w:p w14:paraId="25CE9C23"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802" w:type="dxa"/>
            <w:shd w:val="clear" w:color="auto" w:fill="FFFFFF"/>
            <w:tcMar>
              <w:top w:w="0" w:type="dxa"/>
              <w:left w:w="75" w:type="dxa"/>
              <w:bottom w:w="0" w:type="dxa"/>
              <w:right w:w="75" w:type="dxa"/>
            </w:tcMar>
            <w:vAlign w:val="center"/>
            <w:hideMark/>
          </w:tcPr>
          <w:p w14:paraId="3A4DA86B" w14:textId="62B15866" w:rsidR="00FD06CC" w:rsidRPr="00FD06CC" w:rsidRDefault="00FD06CC" w:rsidP="00FD06CC">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802" w:type="dxa"/>
            <w:shd w:val="clear" w:color="auto" w:fill="FFFFFF"/>
            <w:tcMar>
              <w:top w:w="0" w:type="dxa"/>
              <w:left w:w="75" w:type="dxa"/>
              <w:bottom w:w="0" w:type="dxa"/>
              <w:right w:w="75" w:type="dxa"/>
            </w:tcMar>
            <w:vAlign w:val="center"/>
            <w:hideMark/>
          </w:tcPr>
          <w:p w14:paraId="5042D954"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0" w:type="auto"/>
            <w:shd w:val="clear" w:color="auto" w:fill="FFFFFF"/>
            <w:tcMar>
              <w:top w:w="0" w:type="dxa"/>
              <w:left w:w="75" w:type="dxa"/>
              <w:bottom w:w="0" w:type="dxa"/>
              <w:right w:w="75" w:type="dxa"/>
            </w:tcMar>
            <w:vAlign w:val="center"/>
            <w:hideMark/>
          </w:tcPr>
          <w:p w14:paraId="0113B571"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0" w:type="auto"/>
            <w:shd w:val="clear" w:color="auto" w:fill="FFFFFF"/>
            <w:tcMar>
              <w:top w:w="0" w:type="dxa"/>
              <w:left w:w="75" w:type="dxa"/>
              <w:bottom w:w="0" w:type="dxa"/>
              <w:right w:w="75" w:type="dxa"/>
            </w:tcMar>
            <w:vAlign w:val="center"/>
            <w:hideMark/>
          </w:tcPr>
          <w:p w14:paraId="6C244E8B"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c>
          <w:tcPr>
            <w:tcW w:w="0" w:type="auto"/>
            <w:shd w:val="clear" w:color="auto" w:fill="FFFFFF"/>
            <w:tcMar>
              <w:top w:w="0" w:type="dxa"/>
              <w:left w:w="75" w:type="dxa"/>
              <w:bottom w:w="0" w:type="dxa"/>
              <w:right w:w="75" w:type="dxa"/>
            </w:tcMar>
            <w:vAlign w:val="center"/>
            <w:hideMark/>
          </w:tcPr>
          <w:p w14:paraId="47E627ED" w14:textId="77777777" w:rsidR="00FD06CC" w:rsidRPr="00FD06CC" w:rsidRDefault="00FD06CC" w:rsidP="00D74AA0">
            <w:pPr>
              <w:spacing w:after="0" w:line="240" w:lineRule="auto"/>
              <w:contextualSpacing/>
              <w:jc w:val="right"/>
              <w:rPr>
                <w:rFonts w:eastAsia="Times New Roman" w:cs="Consolas"/>
                <w:b/>
                <w:color w:val="333333"/>
                <w:sz w:val="18"/>
                <w:szCs w:val="18"/>
                <w:lang w:eastAsia="en-AU"/>
              </w:rPr>
            </w:pPr>
            <w:r w:rsidRPr="00FD06CC">
              <w:rPr>
                <w:rFonts w:eastAsia="Times New Roman" w:cs="Consolas"/>
                <w:b/>
                <w:color w:val="333333"/>
                <w:sz w:val="18"/>
                <w:szCs w:val="18"/>
                <w:lang w:eastAsia="en-AU"/>
              </w:rPr>
              <w:t>100.0%</w:t>
            </w:r>
          </w:p>
        </w:tc>
      </w:tr>
    </w:tbl>
    <w:p w14:paraId="6CF44E68" w14:textId="4631E221" w:rsidR="00D41E0B" w:rsidRPr="00FD06CC" w:rsidRDefault="0094374E" w:rsidP="0094374E">
      <w:pPr>
        <w:pStyle w:val="NormalWeb"/>
        <w:shd w:val="clear" w:color="auto" w:fill="FFFFFF"/>
        <w:spacing w:before="0" w:beforeAutospacing="0" w:after="200" w:afterAutospacing="0"/>
        <w:rPr>
          <w:rFonts w:ascii="Century Gothic" w:hAnsi="Century Gothic" w:cs="Helvetica"/>
          <w:i/>
          <w:color w:val="333333"/>
          <w:sz w:val="16"/>
          <w:szCs w:val="16"/>
        </w:rPr>
      </w:pPr>
      <w:r w:rsidRPr="0094374E">
        <w:rPr>
          <w:rFonts w:ascii="Century Gothic" w:hAnsi="Century Gothic" w:cs="Helvetica"/>
          <w:i/>
          <w:color w:val="333333"/>
          <w:sz w:val="16"/>
          <w:szCs w:val="16"/>
        </w:rPr>
        <w:t>*</w:t>
      </w:r>
      <w:r>
        <w:rPr>
          <w:rFonts w:ascii="Century Gothic" w:hAnsi="Century Gothic" w:cs="Helvetica"/>
          <w:i/>
          <w:color w:val="333333"/>
          <w:sz w:val="16"/>
          <w:szCs w:val="16"/>
        </w:rPr>
        <w:t xml:space="preserve"> </w:t>
      </w:r>
      <w:r w:rsidR="00FD06CC" w:rsidRPr="00FD06CC">
        <w:rPr>
          <w:rFonts w:ascii="Century Gothic" w:hAnsi="Century Gothic" w:cs="Helvetica"/>
          <w:i/>
          <w:color w:val="333333"/>
          <w:sz w:val="16"/>
          <w:szCs w:val="16"/>
        </w:rPr>
        <w:t>Reflects the distinctive number of codes used for recording diagnoses</w:t>
      </w:r>
      <w:r w:rsidR="00FD06CC">
        <w:rPr>
          <w:rFonts w:ascii="Century Gothic" w:hAnsi="Century Gothic" w:cs="Helvetica"/>
          <w:i/>
          <w:color w:val="333333"/>
          <w:sz w:val="16"/>
          <w:szCs w:val="16"/>
        </w:rPr>
        <w:t>.</w:t>
      </w:r>
    </w:p>
    <w:p w14:paraId="7370D401" w14:textId="4929F83E" w:rsidR="00D41E0B" w:rsidRPr="00D41E0B" w:rsidRDefault="00D41E0B" w:rsidP="00F470F1">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The most commonly used codes/terms were further investigated. </w:t>
      </w:r>
      <w:r w:rsidR="00DD1C96">
        <w:rPr>
          <w:rFonts w:eastAsia="Times New Roman" w:cs="Helvetica"/>
          <w:color w:val="333333"/>
          <w:szCs w:val="20"/>
          <w:lang w:eastAsia="en-AU"/>
        </w:rPr>
        <w:fldChar w:fldCharType="begin"/>
      </w:r>
      <w:r w:rsidR="00DD1C96">
        <w:rPr>
          <w:rFonts w:eastAsia="Times New Roman" w:cs="Helvetica"/>
          <w:color w:val="333333"/>
          <w:szCs w:val="20"/>
          <w:lang w:eastAsia="en-AU"/>
        </w:rPr>
        <w:instrText xml:space="preserve"> REF _Ref477876807 \h  \* MERGEFORMAT </w:instrText>
      </w:r>
      <w:r w:rsidR="00DD1C96">
        <w:rPr>
          <w:rFonts w:eastAsia="Times New Roman" w:cs="Helvetica"/>
          <w:color w:val="333333"/>
          <w:szCs w:val="20"/>
          <w:lang w:eastAsia="en-AU"/>
        </w:rPr>
      </w:r>
      <w:r w:rsidR="00DD1C96">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Table 17</w:t>
      </w:r>
      <w:r w:rsidR="00DD1C96">
        <w:rPr>
          <w:rFonts w:eastAsia="Times New Roman" w:cs="Helvetica"/>
          <w:color w:val="333333"/>
          <w:szCs w:val="20"/>
          <w:lang w:eastAsia="en-AU"/>
        </w:rPr>
        <w:fldChar w:fldCharType="end"/>
      </w:r>
      <w:r w:rsidR="00DD1C96">
        <w:rPr>
          <w:rFonts w:eastAsia="Times New Roman" w:cs="Helvetica"/>
          <w:color w:val="333333"/>
          <w:szCs w:val="20"/>
          <w:lang w:eastAsia="en-AU"/>
        </w:rPr>
        <w:t xml:space="preserve"> </w:t>
      </w:r>
      <w:r w:rsidRPr="00D41E0B">
        <w:rPr>
          <w:rFonts w:eastAsia="Times New Roman" w:cs="Helvetica"/>
          <w:color w:val="333333"/>
          <w:szCs w:val="20"/>
          <w:lang w:eastAsia="en-AU"/>
        </w:rPr>
        <w:t>shows the 20 most common SNOMED-CT terms used for the four emergency depa</w:t>
      </w:r>
      <w:r w:rsidR="00DD1C96">
        <w:rPr>
          <w:rFonts w:eastAsia="Times New Roman" w:cs="Helvetica"/>
          <w:color w:val="333333"/>
          <w:szCs w:val="20"/>
          <w:lang w:eastAsia="en-AU"/>
        </w:rPr>
        <w:t>rtments using this system. The T</w:t>
      </w:r>
      <w:r w:rsidRPr="00D41E0B">
        <w:rPr>
          <w:rFonts w:eastAsia="Times New Roman" w:cs="Helvetica"/>
          <w:color w:val="333333"/>
          <w:szCs w:val="20"/>
          <w:lang w:eastAsia="en-AU"/>
        </w:rPr>
        <w:t xml:space="preserve">able shows the rank for these terms across all four of these hospitals, and for each of the hospitals. </w:t>
      </w:r>
      <w:r w:rsidR="00DD1C96">
        <w:rPr>
          <w:rFonts w:eastAsia="Times New Roman" w:cs="Helvetica"/>
          <w:color w:val="333333"/>
          <w:szCs w:val="20"/>
          <w:lang w:eastAsia="en-AU"/>
        </w:rPr>
        <w:t>It</w:t>
      </w:r>
      <w:r w:rsidRPr="00D41E0B">
        <w:rPr>
          <w:rFonts w:eastAsia="Times New Roman" w:cs="Helvetica"/>
          <w:color w:val="333333"/>
          <w:szCs w:val="20"/>
          <w:lang w:eastAsia="en-AU"/>
        </w:rPr>
        <w:t xml:space="preserve"> also shows the percent of </w:t>
      </w:r>
      <w:r w:rsidR="00DC49C1" w:rsidRPr="00DC49C1">
        <w:rPr>
          <w:rFonts w:eastAsia="Times New Roman" w:cs="Helvetica"/>
          <w:color w:val="333333"/>
          <w:szCs w:val="20"/>
          <w:lang w:eastAsia="en-AU"/>
        </w:rPr>
        <w:t>emergency department</w:t>
      </w:r>
      <w:r w:rsidRPr="00D41E0B">
        <w:rPr>
          <w:rFonts w:eastAsia="Times New Roman" w:cs="Helvetica"/>
          <w:color w:val="333333"/>
          <w:szCs w:val="20"/>
          <w:lang w:eastAsia="en-AU"/>
        </w:rPr>
        <w:t xml:space="preserve"> stays for which the term was reported. The most common terms are:</w:t>
      </w:r>
    </w:p>
    <w:p w14:paraId="4A822937" w14:textId="77777777" w:rsidR="00D41E0B" w:rsidRPr="00D41E0B" w:rsidRDefault="00D41E0B" w:rsidP="00E77131">
      <w:pPr>
        <w:numPr>
          <w:ilvl w:val="0"/>
          <w:numId w:val="17"/>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21522001 Abdominal pain (finding)</w:t>
      </w:r>
    </w:p>
    <w:p w14:paraId="7E7410BF" w14:textId="77777777" w:rsidR="00D41E0B" w:rsidRPr="00D41E0B" w:rsidRDefault="00D41E0B" w:rsidP="00E77131">
      <w:pPr>
        <w:numPr>
          <w:ilvl w:val="0"/>
          <w:numId w:val="17"/>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29857009 Chest pain (finding)</w:t>
      </w:r>
    </w:p>
    <w:p w14:paraId="45B3738F" w14:textId="77777777" w:rsidR="00D41E0B" w:rsidRPr="00D41E0B" w:rsidRDefault="00D41E0B" w:rsidP="00E77131">
      <w:pPr>
        <w:numPr>
          <w:ilvl w:val="0"/>
          <w:numId w:val="17"/>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34014006 Viral disease (disorder)</w:t>
      </w:r>
    </w:p>
    <w:p w14:paraId="5DB1A4E1" w14:textId="52B86128" w:rsidR="00D41E0B" w:rsidRPr="00FD06CC" w:rsidRDefault="00D41E0B" w:rsidP="00E77131">
      <w:pPr>
        <w:numPr>
          <w:ilvl w:val="0"/>
          <w:numId w:val="17"/>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281794004 Viral upper respiratory tract infection (disorder).</w:t>
      </w:r>
    </w:p>
    <w:tbl>
      <w:tblPr>
        <w:tblW w:w="0" w:type="auto"/>
        <w:jc w:val="center"/>
        <w:tblLook w:val="04A0" w:firstRow="1" w:lastRow="0" w:firstColumn="1" w:lastColumn="0" w:noHBand="0" w:noVBand="1"/>
      </w:tblPr>
      <w:tblGrid>
        <w:gridCol w:w="9026"/>
      </w:tblGrid>
      <w:tr w:rsidR="00365FAA" w:rsidRPr="00AE5F23" w14:paraId="7F06E6D3" w14:textId="77777777" w:rsidTr="00790681">
        <w:trPr>
          <w:jc w:val="center"/>
        </w:trPr>
        <w:tc>
          <w:tcPr>
            <w:tcW w:w="9026" w:type="dxa"/>
          </w:tcPr>
          <w:p w14:paraId="105098E9" w14:textId="15BA80FB" w:rsidR="00365FAA" w:rsidRPr="00365FAA" w:rsidRDefault="00365FAA" w:rsidP="00790681">
            <w:pPr>
              <w:spacing w:after="0"/>
              <w:ind w:left="360"/>
              <w:jc w:val="center"/>
              <w:rPr>
                <w:rFonts w:cs="Arial"/>
                <w:b/>
              </w:rPr>
            </w:pPr>
            <w:bookmarkStart w:id="53" w:name="_Ref477876807"/>
            <w:r w:rsidRPr="00775D11">
              <w:rPr>
                <w:rFonts w:cs="Arial"/>
                <w:b/>
                <w:color w:val="000000" w:themeColor="text1"/>
              </w:rPr>
              <w:t xml:space="preserve">Table </w:t>
            </w:r>
            <w:r w:rsidRPr="00775D11">
              <w:rPr>
                <w:rFonts w:cs="Arial"/>
                <w:b/>
                <w:color w:val="000000" w:themeColor="text1"/>
              </w:rPr>
              <w:fldChar w:fldCharType="begin"/>
            </w:r>
            <w:r w:rsidRPr="00775D11">
              <w:rPr>
                <w:rFonts w:cs="Arial"/>
                <w:b/>
                <w:color w:val="000000" w:themeColor="text1"/>
              </w:rPr>
              <w:instrText xml:space="preserve"> SEQ Table \* ARABIC </w:instrText>
            </w:r>
            <w:r w:rsidRPr="00775D11">
              <w:rPr>
                <w:rFonts w:cs="Arial"/>
                <w:b/>
                <w:color w:val="000000" w:themeColor="text1"/>
              </w:rPr>
              <w:fldChar w:fldCharType="separate"/>
            </w:r>
            <w:r w:rsidR="00952142">
              <w:rPr>
                <w:rFonts w:cs="Arial"/>
                <w:b/>
                <w:noProof/>
                <w:color w:val="000000" w:themeColor="text1"/>
              </w:rPr>
              <w:t>17</w:t>
            </w:r>
            <w:r w:rsidRPr="00775D11">
              <w:rPr>
                <w:rFonts w:cs="Arial"/>
                <w:b/>
                <w:color w:val="000000" w:themeColor="text1"/>
              </w:rPr>
              <w:fldChar w:fldCharType="end"/>
            </w:r>
            <w:bookmarkEnd w:id="53"/>
            <w:r w:rsidRPr="00775D11">
              <w:rPr>
                <w:rFonts w:cs="Arial"/>
                <w:b/>
                <w:color w:val="000000" w:themeColor="text1"/>
              </w:rPr>
              <w:t xml:space="preserve"> – Most common diagnoses reported by hospitals using SNOMED</w:t>
            </w:r>
            <w:r w:rsidR="0094374E" w:rsidRPr="00775D11">
              <w:rPr>
                <w:rFonts w:cs="Arial"/>
                <w:b/>
                <w:color w:val="000000" w:themeColor="text1"/>
              </w:rPr>
              <w:t>*</w:t>
            </w:r>
          </w:p>
        </w:tc>
      </w:tr>
    </w:tbl>
    <w:p w14:paraId="46D23818"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ook w:val="04A0" w:firstRow="1" w:lastRow="0" w:firstColumn="1" w:lastColumn="0" w:noHBand="0" w:noVBand="1"/>
      </w:tblPr>
      <w:tblGrid>
        <w:gridCol w:w="5098"/>
        <w:gridCol w:w="585"/>
        <w:gridCol w:w="586"/>
        <w:gridCol w:w="586"/>
        <w:gridCol w:w="586"/>
        <w:gridCol w:w="586"/>
        <w:gridCol w:w="989"/>
      </w:tblGrid>
      <w:tr w:rsidR="00220248" w:rsidRPr="00FD06CC" w14:paraId="380C5791" w14:textId="77777777" w:rsidTr="00FD06CC">
        <w:trPr>
          <w:tblHeader/>
          <w:jc w:val="center"/>
        </w:trPr>
        <w:tc>
          <w:tcPr>
            <w:tcW w:w="5098" w:type="dxa"/>
            <w:vMerge w:val="restart"/>
            <w:shd w:val="clear" w:color="auto" w:fill="003D79"/>
            <w:tcMar>
              <w:top w:w="0" w:type="dxa"/>
              <w:left w:w="0" w:type="dxa"/>
              <w:bottom w:w="0" w:type="dxa"/>
              <w:right w:w="0" w:type="dxa"/>
            </w:tcMar>
            <w:vAlign w:val="center"/>
            <w:hideMark/>
          </w:tcPr>
          <w:p w14:paraId="7F64C087" w14:textId="50D968E5"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SNOMED diagnosis</w:t>
            </w:r>
          </w:p>
        </w:tc>
        <w:tc>
          <w:tcPr>
            <w:tcW w:w="2929" w:type="dxa"/>
            <w:gridSpan w:val="5"/>
            <w:shd w:val="clear" w:color="auto" w:fill="003D79"/>
            <w:tcMar>
              <w:top w:w="0" w:type="dxa"/>
              <w:left w:w="0" w:type="dxa"/>
              <w:bottom w:w="0" w:type="dxa"/>
              <w:right w:w="0" w:type="dxa"/>
            </w:tcMar>
            <w:vAlign w:val="center"/>
            <w:hideMark/>
          </w:tcPr>
          <w:p w14:paraId="573B01D6"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Rank</w:t>
            </w:r>
          </w:p>
        </w:tc>
        <w:tc>
          <w:tcPr>
            <w:tcW w:w="989" w:type="dxa"/>
            <w:vMerge w:val="restart"/>
            <w:shd w:val="clear" w:color="auto" w:fill="003D79"/>
            <w:tcMar>
              <w:top w:w="0" w:type="dxa"/>
              <w:left w:w="0" w:type="dxa"/>
              <w:bottom w:w="0" w:type="dxa"/>
              <w:right w:w="0" w:type="dxa"/>
            </w:tcMar>
            <w:vAlign w:val="center"/>
            <w:hideMark/>
          </w:tcPr>
          <w:p w14:paraId="75D99A96" w14:textId="322752D3"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 xml:space="preserve">ED </w:t>
            </w:r>
            <w:r>
              <w:rPr>
                <w:rFonts w:eastAsia="Times New Roman" w:cs="Consolas"/>
                <w:b/>
                <w:bCs/>
                <w:color w:val="FFFFFF" w:themeColor="background1"/>
                <w:sz w:val="18"/>
                <w:szCs w:val="18"/>
                <w:lang w:eastAsia="en-AU"/>
              </w:rPr>
              <w:t>s</w:t>
            </w:r>
            <w:r w:rsidRPr="00FD06CC">
              <w:rPr>
                <w:rFonts w:eastAsia="Times New Roman" w:cs="Consolas"/>
                <w:b/>
                <w:bCs/>
                <w:color w:val="FFFFFF" w:themeColor="background1"/>
                <w:sz w:val="18"/>
                <w:szCs w:val="18"/>
                <w:lang w:eastAsia="en-AU"/>
              </w:rPr>
              <w:t>tays</w:t>
            </w:r>
            <w:r>
              <w:rPr>
                <w:rFonts w:eastAsia="Times New Roman" w:cs="Consolas"/>
                <w:b/>
                <w:bCs/>
                <w:color w:val="FFFFFF" w:themeColor="background1"/>
                <w:sz w:val="18"/>
                <w:szCs w:val="18"/>
                <w:lang w:eastAsia="en-AU"/>
              </w:rPr>
              <w:t xml:space="preserve"> (%)</w:t>
            </w:r>
          </w:p>
        </w:tc>
      </w:tr>
      <w:tr w:rsidR="00220248" w:rsidRPr="00FD06CC" w14:paraId="581CBF78" w14:textId="77777777" w:rsidTr="00FD06CC">
        <w:trPr>
          <w:tblHeader/>
          <w:jc w:val="center"/>
        </w:trPr>
        <w:tc>
          <w:tcPr>
            <w:tcW w:w="5098" w:type="dxa"/>
            <w:vMerge/>
            <w:shd w:val="clear" w:color="auto" w:fill="003D79"/>
            <w:tcMar>
              <w:top w:w="0" w:type="dxa"/>
              <w:left w:w="0" w:type="dxa"/>
              <w:bottom w:w="0" w:type="dxa"/>
              <w:right w:w="0" w:type="dxa"/>
            </w:tcMar>
            <w:vAlign w:val="center"/>
            <w:hideMark/>
          </w:tcPr>
          <w:p w14:paraId="4C881EE1" w14:textId="77777777" w:rsidR="00220248" w:rsidRPr="00FD06CC" w:rsidRDefault="00220248" w:rsidP="00FD06CC">
            <w:pPr>
              <w:spacing w:after="0"/>
              <w:contextualSpacing/>
              <w:rPr>
                <w:rFonts w:eastAsia="Times New Roman" w:cs="Consolas"/>
                <w:b/>
                <w:bCs/>
                <w:color w:val="FFFFFF" w:themeColor="background1"/>
                <w:sz w:val="18"/>
                <w:szCs w:val="18"/>
                <w:lang w:eastAsia="en-AU"/>
              </w:rPr>
            </w:pPr>
          </w:p>
        </w:tc>
        <w:tc>
          <w:tcPr>
            <w:tcW w:w="585" w:type="dxa"/>
            <w:shd w:val="clear" w:color="auto" w:fill="003D79"/>
            <w:tcMar>
              <w:top w:w="0" w:type="dxa"/>
              <w:left w:w="0" w:type="dxa"/>
              <w:bottom w:w="0" w:type="dxa"/>
              <w:right w:w="0" w:type="dxa"/>
            </w:tcMar>
            <w:vAlign w:val="center"/>
            <w:hideMark/>
          </w:tcPr>
          <w:p w14:paraId="1D158956"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A</w:t>
            </w:r>
          </w:p>
        </w:tc>
        <w:tc>
          <w:tcPr>
            <w:tcW w:w="586" w:type="dxa"/>
            <w:shd w:val="clear" w:color="auto" w:fill="003D79"/>
            <w:tcMar>
              <w:top w:w="0" w:type="dxa"/>
              <w:left w:w="0" w:type="dxa"/>
              <w:bottom w:w="0" w:type="dxa"/>
              <w:right w:w="0" w:type="dxa"/>
            </w:tcMar>
            <w:vAlign w:val="center"/>
            <w:hideMark/>
          </w:tcPr>
          <w:p w14:paraId="5E427BC9"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B</w:t>
            </w:r>
          </w:p>
        </w:tc>
        <w:tc>
          <w:tcPr>
            <w:tcW w:w="586" w:type="dxa"/>
            <w:shd w:val="clear" w:color="auto" w:fill="003D79"/>
            <w:tcMar>
              <w:top w:w="0" w:type="dxa"/>
              <w:left w:w="0" w:type="dxa"/>
              <w:bottom w:w="0" w:type="dxa"/>
              <w:right w:w="0" w:type="dxa"/>
            </w:tcMar>
            <w:vAlign w:val="center"/>
            <w:hideMark/>
          </w:tcPr>
          <w:p w14:paraId="3793BC2A"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C</w:t>
            </w:r>
          </w:p>
        </w:tc>
        <w:tc>
          <w:tcPr>
            <w:tcW w:w="586" w:type="dxa"/>
            <w:shd w:val="clear" w:color="auto" w:fill="003D79"/>
            <w:tcMar>
              <w:top w:w="0" w:type="dxa"/>
              <w:left w:w="0" w:type="dxa"/>
              <w:bottom w:w="0" w:type="dxa"/>
              <w:right w:w="0" w:type="dxa"/>
            </w:tcMar>
            <w:vAlign w:val="center"/>
            <w:hideMark/>
          </w:tcPr>
          <w:p w14:paraId="39A6718C"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D</w:t>
            </w:r>
          </w:p>
        </w:tc>
        <w:tc>
          <w:tcPr>
            <w:tcW w:w="586" w:type="dxa"/>
            <w:shd w:val="clear" w:color="auto" w:fill="003D79"/>
            <w:tcMar>
              <w:top w:w="0" w:type="dxa"/>
              <w:left w:w="0" w:type="dxa"/>
              <w:bottom w:w="0" w:type="dxa"/>
              <w:right w:w="0" w:type="dxa"/>
            </w:tcMar>
            <w:vAlign w:val="center"/>
            <w:hideMark/>
          </w:tcPr>
          <w:p w14:paraId="415EDCFA"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Total</w:t>
            </w:r>
          </w:p>
        </w:tc>
        <w:tc>
          <w:tcPr>
            <w:tcW w:w="989" w:type="dxa"/>
            <w:vMerge/>
            <w:shd w:val="clear" w:color="auto" w:fill="003D79"/>
            <w:tcMar>
              <w:top w:w="0" w:type="dxa"/>
              <w:left w:w="0" w:type="dxa"/>
              <w:bottom w:w="0" w:type="dxa"/>
              <w:right w:w="0" w:type="dxa"/>
            </w:tcMar>
            <w:vAlign w:val="center"/>
            <w:hideMark/>
          </w:tcPr>
          <w:p w14:paraId="762DDA4D" w14:textId="7D705F3D"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p>
        </w:tc>
      </w:tr>
      <w:tr w:rsidR="00FD06CC" w:rsidRPr="00FD06CC" w14:paraId="0B1A3C46" w14:textId="77777777" w:rsidTr="00FD06CC">
        <w:trPr>
          <w:jc w:val="center"/>
        </w:trPr>
        <w:tc>
          <w:tcPr>
            <w:tcW w:w="5098" w:type="dxa"/>
            <w:shd w:val="clear" w:color="auto" w:fill="FFFFFF"/>
            <w:tcMar>
              <w:top w:w="0" w:type="dxa"/>
              <w:left w:w="0" w:type="dxa"/>
              <w:bottom w:w="0" w:type="dxa"/>
              <w:right w:w="0" w:type="dxa"/>
            </w:tcMar>
            <w:vAlign w:val="center"/>
            <w:hideMark/>
          </w:tcPr>
          <w:p w14:paraId="61EA5667"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21522001 Abdominal pain (finding)</w:t>
            </w:r>
          </w:p>
        </w:tc>
        <w:tc>
          <w:tcPr>
            <w:tcW w:w="585" w:type="dxa"/>
            <w:shd w:val="clear" w:color="auto" w:fill="FFFFFF"/>
            <w:tcMar>
              <w:top w:w="0" w:type="dxa"/>
              <w:left w:w="75" w:type="dxa"/>
              <w:bottom w:w="0" w:type="dxa"/>
              <w:right w:w="75" w:type="dxa"/>
            </w:tcMar>
            <w:vAlign w:val="center"/>
            <w:hideMark/>
          </w:tcPr>
          <w:p w14:paraId="7601984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586" w:type="dxa"/>
            <w:shd w:val="clear" w:color="auto" w:fill="FFFFFF"/>
            <w:tcMar>
              <w:top w:w="0" w:type="dxa"/>
              <w:left w:w="75" w:type="dxa"/>
              <w:bottom w:w="0" w:type="dxa"/>
              <w:right w:w="75" w:type="dxa"/>
            </w:tcMar>
            <w:vAlign w:val="center"/>
            <w:hideMark/>
          </w:tcPr>
          <w:p w14:paraId="363B434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586" w:type="dxa"/>
            <w:shd w:val="clear" w:color="auto" w:fill="FFFFFF"/>
            <w:tcMar>
              <w:top w:w="0" w:type="dxa"/>
              <w:left w:w="75" w:type="dxa"/>
              <w:bottom w:w="0" w:type="dxa"/>
              <w:right w:w="75" w:type="dxa"/>
            </w:tcMar>
            <w:vAlign w:val="center"/>
            <w:hideMark/>
          </w:tcPr>
          <w:p w14:paraId="1A915EF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586" w:type="dxa"/>
            <w:shd w:val="clear" w:color="auto" w:fill="FFFFFF"/>
            <w:tcMar>
              <w:top w:w="0" w:type="dxa"/>
              <w:left w:w="75" w:type="dxa"/>
              <w:bottom w:w="0" w:type="dxa"/>
              <w:right w:w="75" w:type="dxa"/>
            </w:tcMar>
            <w:vAlign w:val="center"/>
            <w:hideMark/>
          </w:tcPr>
          <w:p w14:paraId="55F46DC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586" w:type="dxa"/>
            <w:shd w:val="clear" w:color="auto" w:fill="FFFFFF"/>
            <w:tcMar>
              <w:top w:w="0" w:type="dxa"/>
              <w:left w:w="75" w:type="dxa"/>
              <w:bottom w:w="0" w:type="dxa"/>
              <w:right w:w="75" w:type="dxa"/>
            </w:tcMar>
            <w:vAlign w:val="center"/>
            <w:hideMark/>
          </w:tcPr>
          <w:p w14:paraId="1D24AC3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989" w:type="dxa"/>
            <w:shd w:val="clear" w:color="auto" w:fill="FFFFFF"/>
            <w:tcMar>
              <w:top w:w="0" w:type="dxa"/>
              <w:left w:w="75" w:type="dxa"/>
              <w:bottom w:w="0" w:type="dxa"/>
              <w:right w:w="75" w:type="dxa"/>
            </w:tcMar>
            <w:vAlign w:val="center"/>
            <w:hideMark/>
          </w:tcPr>
          <w:p w14:paraId="7730181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3.9%</w:t>
            </w:r>
          </w:p>
        </w:tc>
      </w:tr>
      <w:tr w:rsidR="00FD06CC" w:rsidRPr="00FD06CC" w14:paraId="2D0B9CF5" w14:textId="77777777" w:rsidTr="00FD06CC">
        <w:trPr>
          <w:jc w:val="center"/>
        </w:trPr>
        <w:tc>
          <w:tcPr>
            <w:tcW w:w="5098" w:type="dxa"/>
            <w:shd w:val="clear" w:color="auto" w:fill="FFFFFF"/>
            <w:tcMar>
              <w:top w:w="0" w:type="dxa"/>
              <w:left w:w="0" w:type="dxa"/>
              <w:bottom w:w="0" w:type="dxa"/>
              <w:right w:w="0" w:type="dxa"/>
            </w:tcMar>
            <w:vAlign w:val="center"/>
            <w:hideMark/>
          </w:tcPr>
          <w:p w14:paraId="08870933"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29857009 Chest pain (finding)</w:t>
            </w:r>
          </w:p>
        </w:tc>
        <w:tc>
          <w:tcPr>
            <w:tcW w:w="585" w:type="dxa"/>
            <w:shd w:val="clear" w:color="auto" w:fill="FFFFFF"/>
            <w:tcMar>
              <w:top w:w="0" w:type="dxa"/>
              <w:left w:w="75" w:type="dxa"/>
              <w:bottom w:w="0" w:type="dxa"/>
              <w:right w:w="75" w:type="dxa"/>
            </w:tcMar>
            <w:vAlign w:val="center"/>
            <w:hideMark/>
          </w:tcPr>
          <w:p w14:paraId="3F788CB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586" w:type="dxa"/>
            <w:shd w:val="clear" w:color="auto" w:fill="FFFFFF"/>
            <w:tcMar>
              <w:top w:w="0" w:type="dxa"/>
              <w:left w:w="75" w:type="dxa"/>
              <w:bottom w:w="0" w:type="dxa"/>
              <w:right w:w="75" w:type="dxa"/>
            </w:tcMar>
            <w:vAlign w:val="center"/>
            <w:hideMark/>
          </w:tcPr>
          <w:p w14:paraId="0EBC3D1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586" w:type="dxa"/>
            <w:shd w:val="clear" w:color="auto" w:fill="FFFFFF"/>
            <w:tcMar>
              <w:top w:w="0" w:type="dxa"/>
              <w:left w:w="75" w:type="dxa"/>
              <w:bottom w:w="0" w:type="dxa"/>
              <w:right w:w="75" w:type="dxa"/>
            </w:tcMar>
            <w:vAlign w:val="center"/>
            <w:hideMark/>
          </w:tcPr>
          <w:p w14:paraId="6680CD6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586" w:type="dxa"/>
            <w:shd w:val="clear" w:color="auto" w:fill="FFFFFF"/>
            <w:tcMar>
              <w:top w:w="0" w:type="dxa"/>
              <w:left w:w="75" w:type="dxa"/>
              <w:bottom w:w="0" w:type="dxa"/>
              <w:right w:w="75" w:type="dxa"/>
            </w:tcMar>
            <w:vAlign w:val="center"/>
            <w:hideMark/>
          </w:tcPr>
          <w:p w14:paraId="7654189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35</w:t>
            </w:r>
          </w:p>
        </w:tc>
        <w:tc>
          <w:tcPr>
            <w:tcW w:w="586" w:type="dxa"/>
            <w:shd w:val="clear" w:color="auto" w:fill="FFFFFF"/>
            <w:tcMar>
              <w:top w:w="0" w:type="dxa"/>
              <w:left w:w="75" w:type="dxa"/>
              <w:bottom w:w="0" w:type="dxa"/>
              <w:right w:w="75" w:type="dxa"/>
            </w:tcMar>
            <w:vAlign w:val="center"/>
            <w:hideMark/>
          </w:tcPr>
          <w:p w14:paraId="1341547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989" w:type="dxa"/>
            <w:shd w:val="clear" w:color="auto" w:fill="FFFFFF"/>
            <w:tcMar>
              <w:top w:w="0" w:type="dxa"/>
              <w:left w:w="75" w:type="dxa"/>
              <w:bottom w:w="0" w:type="dxa"/>
              <w:right w:w="75" w:type="dxa"/>
            </w:tcMar>
            <w:vAlign w:val="center"/>
            <w:hideMark/>
          </w:tcPr>
          <w:p w14:paraId="671F0B9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2.9%</w:t>
            </w:r>
          </w:p>
        </w:tc>
      </w:tr>
      <w:tr w:rsidR="00FD06CC" w:rsidRPr="00FD06CC" w14:paraId="7E7CCA11" w14:textId="77777777" w:rsidTr="00FD06CC">
        <w:trPr>
          <w:jc w:val="center"/>
        </w:trPr>
        <w:tc>
          <w:tcPr>
            <w:tcW w:w="5098" w:type="dxa"/>
            <w:shd w:val="clear" w:color="auto" w:fill="FFFFFF"/>
            <w:tcMar>
              <w:top w:w="0" w:type="dxa"/>
              <w:left w:w="0" w:type="dxa"/>
              <w:bottom w:w="0" w:type="dxa"/>
              <w:right w:w="0" w:type="dxa"/>
            </w:tcMar>
            <w:vAlign w:val="center"/>
            <w:hideMark/>
          </w:tcPr>
          <w:p w14:paraId="31913055"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34014006 Viral disease (disorder)</w:t>
            </w:r>
          </w:p>
        </w:tc>
        <w:tc>
          <w:tcPr>
            <w:tcW w:w="585" w:type="dxa"/>
            <w:shd w:val="clear" w:color="auto" w:fill="FFFFFF"/>
            <w:tcMar>
              <w:top w:w="0" w:type="dxa"/>
              <w:left w:w="75" w:type="dxa"/>
              <w:bottom w:w="0" w:type="dxa"/>
              <w:right w:w="75" w:type="dxa"/>
            </w:tcMar>
            <w:vAlign w:val="center"/>
            <w:hideMark/>
          </w:tcPr>
          <w:p w14:paraId="29F7F1B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586" w:type="dxa"/>
            <w:shd w:val="clear" w:color="auto" w:fill="FFFFFF"/>
            <w:tcMar>
              <w:top w:w="0" w:type="dxa"/>
              <w:left w:w="75" w:type="dxa"/>
              <w:bottom w:w="0" w:type="dxa"/>
              <w:right w:w="75" w:type="dxa"/>
            </w:tcMar>
            <w:vAlign w:val="center"/>
            <w:hideMark/>
          </w:tcPr>
          <w:p w14:paraId="2801B6B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586" w:type="dxa"/>
            <w:shd w:val="clear" w:color="auto" w:fill="FFFFFF"/>
            <w:tcMar>
              <w:top w:w="0" w:type="dxa"/>
              <w:left w:w="75" w:type="dxa"/>
              <w:bottom w:w="0" w:type="dxa"/>
              <w:right w:w="75" w:type="dxa"/>
            </w:tcMar>
            <w:vAlign w:val="center"/>
            <w:hideMark/>
          </w:tcPr>
          <w:p w14:paraId="64CBD9F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586" w:type="dxa"/>
            <w:shd w:val="clear" w:color="auto" w:fill="FFFFFF"/>
            <w:tcMar>
              <w:top w:w="0" w:type="dxa"/>
              <w:left w:w="75" w:type="dxa"/>
              <w:bottom w:w="0" w:type="dxa"/>
              <w:right w:w="75" w:type="dxa"/>
            </w:tcMar>
            <w:vAlign w:val="center"/>
            <w:hideMark/>
          </w:tcPr>
          <w:p w14:paraId="7B75646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586" w:type="dxa"/>
            <w:shd w:val="clear" w:color="auto" w:fill="FFFFFF"/>
            <w:tcMar>
              <w:top w:w="0" w:type="dxa"/>
              <w:left w:w="75" w:type="dxa"/>
              <w:bottom w:w="0" w:type="dxa"/>
              <w:right w:w="75" w:type="dxa"/>
            </w:tcMar>
            <w:vAlign w:val="center"/>
            <w:hideMark/>
          </w:tcPr>
          <w:p w14:paraId="619A439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989" w:type="dxa"/>
            <w:shd w:val="clear" w:color="auto" w:fill="FFFFFF"/>
            <w:tcMar>
              <w:top w:w="0" w:type="dxa"/>
              <w:left w:w="75" w:type="dxa"/>
              <w:bottom w:w="0" w:type="dxa"/>
              <w:right w:w="75" w:type="dxa"/>
            </w:tcMar>
            <w:vAlign w:val="center"/>
            <w:hideMark/>
          </w:tcPr>
          <w:p w14:paraId="4969E4D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r>
      <w:tr w:rsidR="00FD06CC" w:rsidRPr="00FD06CC" w14:paraId="53E37348" w14:textId="77777777" w:rsidTr="00FD06CC">
        <w:trPr>
          <w:jc w:val="center"/>
        </w:trPr>
        <w:tc>
          <w:tcPr>
            <w:tcW w:w="5098" w:type="dxa"/>
            <w:shd w:val="clear" w:color="auto" w:fill="FFFFFF"/>
            <w:tcMar>
              <w:top w:w="0" w:type="dxa"/>
              <w:left w:w="0" w:type="dxa"/>
              <w:bottom w:w="0" w:type="dxa"/>
              <w:right w:w="0" w:type="dxa"/>
            </w:tcMar>
            <w:vAlign w:val="center"/>
            <w:hideMark/>
          </w:tcPr>
          <w:p w14:paraId="1460F6B3"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281794004 Viral upper respiratory tract infection (disorder)</w:t>
            </w:r>
          </w:p>
        </w:tc>
        <w:tc>
          <w:tcPr>
            <w:tcW w:w="585" w:type="dxa"/>
            <w:shd w:val="clear" w:color="auto" w:fill="FFFFFF"/>
            <w:tcMar>
              <w:top w:w="0" w:type="dxa"/>
              <w:left w:w="75" w:type="dxa"/>
              <w:bottom w:w="0" w:type="dxa"/>
              <w:right w:w="75" w:type="dxa"/>
            </w:tcMar>
            <w:vAlign w:val="center"/>
            <w:hideMark/>
          </w:tcPr>
          <w:p w14:paraId="66E4E2B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586" w:type="dxa"/>
            <w:shd w:val="clear" w:color="auto" w:fill="FFFFFF"/>
            <w:tcMar>
              <w:top w:w="0" w:type="dxa"/>
              <w:left w:w="75" w:type="dxa"/>
              <w:bottom w:w="0" w:type="dxa"/>
              <w:right w:w="75" w:type="dxa"/>
            </w:tcMar>
            <w:vAlign w:val="center"/>
            <w:hideMark/>
          </w:tcPr>
          <w:p w14:paraId="75D9FDA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586" w:type="dxa"/>
            <w:shd w:val="clear" w:color="auto" w:fill="FFFFFF"/>
            <w:tcMar>
              <w:top w:w="0" w:type="dxa"/>
              <w:left w:w="75" w:type="dxa"/>
              <w:bottom w:w="0" w:type="dxa"/>
              <w:right w:w="75" w:type="dxa"/>
            </w:tcMar>
            <w:vAlign w:val="center"/>
            <w:hideMark/>
          </w:tcPr>
          <w:p w14:paraId="46E445C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586" w:type="dxa"/>
            <w:shd w:val="clear" w:color="auto" w:fill="FFFFFF"/>
            <w:tcMar>
              <w:top w:w="0" w:type="dxa"/>
              <w:left w:w="75" w:type="dxa"/>
              <w:bottom w:w="0" w:type="dxa"/>
              <w:right w:w="75" w:type="dxa"/>
            </w:tcMar>
            <w:vAlign w:val="center"/>
            <w:hideMark/>
          </w:tcPr>
          <w:p w14:paraId="3E55F55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586" w:type="dxa"/>
            <w:shd w:val="clear" w:color="auto" w:fill="FFFFFF"/>
            <w:tcMar>
              <w:top w:w="0" w:type="dxa"/>
              <w:left w:w="75" w:type="dxa"/>
              <w:bottom w:w="0" w:type="dxa"/>
              <w:right w:w="75" w:type="dxa"/>
            </w:tcMar>
            <w:vAlign w:val="center"/>
            <w:hideMark/>
          </w:tcPr>
          <w:p w14:paraId="02B1720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989" w:type="dxa"/>
            <w:shd w:val="clear" w:color="auto" w:fill="FFFFFF"/>
            <w:tcMar>
              <w:top w:w="0" w:type="dxa"/>
              <w:left w:w="75" w:type="dxa"/>
              <w:bottom w:w="0" w:type="dxa"/>
              <w:right w:w="75" w:type="dxa"/>
            </w:tcMar>
            <w:vAlign w:val="center"/>
            <w:hideMark/>
          </w:tcPr>
          <w:p w14:paraId="2E35755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r>
      <w:tr w:rsidR="00FD06CC" w:rsidRPr="00FD06CC" w14:paraId="6C30368B" w14:textId="77777777" w:rsidTr="00FD06CC">
        <w:trPr>
          <w:jc w:val="center"/>
        </w:trPr>
        <w:tc>
          <w:tcPr>
            <w:tcW w:w="5098" w:type="dxa"/>
            <w:shd w:val="clear" w:color="auto" w:fill="FFFFFF"/>
            <w:tcMar>
              <w:top w:w="0" w:type="dxa"/>
              <w:left w:w="0" w:type="dxa"/>
              <w:bottom w:w="0" w:type="dxa"/>
              <w:right w:w="0" w:type="dxa"/>
            </w:tcMar>
            <w:vAlign w:val="center"/>
            <w:hideMark/>
          </w:tcPr>
          <w:p w14:paraId="57CA617A"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82271004 Injury of head (disorder)</w:t>
            </w:r>
          </w:p>
        </w:tc>
        <w:tc>
          <w:tcPr>
            <w:tcW w:w="585" w:type="dxa"/>
            <w:shd w:val="clear" w:color="auto" w:fill="FFFFFF"/>
            <w:tcMar>
              <w:top w:w="0" w:type="dxa"/>
              <w:left w:w="75" w:type="dxa"/>
              <w:bottom w:w="0" w:type="dxa"/>
              <w:right w:w="75" w:type="dxa"/>
            </w:tcMar>
            <w:vAlign w:val="center"/>
            <w:hideMark/>
          </w:tcPr>
          <w:p w14:paraId="0A0A7AB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586" w:type="dxa"/>
            <w:shd w:val="clear" w:color="auto" w:fill="FFFFFF"/>
            <w:tcMar>
              <w:top w:w="0" w:type="dxa"/>
              <w:left w:w="75" w:type="dxa"/>
              <w:bottom w:w="0" w:type="dxa"/>
              <w:right w:w="75" w:type="dxa"/>
            </w:tcMar>
            <w:vAlign w:val="center"/>
            <w:hideMark/>
          </w:tcPr>
          <w:p w14:paraId="4F1349F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586" w:type="dxa"/>
            <w:shd w:val="clear" w:color="auto" w:fill="FFFFFF"/>
            <w:tcMar>
              <w:top w:w="0" w:type="dxa"/>
              <w:left w:w="75" w:type="dxa"/>
              <w:bottom w:w="0" w:type="dxa"/>
              <w:right w:w="75" w:type="dxa"/>
            </w:tcMar>
            <w:vAlign w:val="center"/>
            <w:hideMark/>
          </w:tcPr>
          <w:p w14:paraId="3209C0D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586" w:type="dxa"/>
            <w:shd w:val="clear" w:color="auto" w:fill="FFFFFF"/>
            <w:tcMar>
              <w:top w:w="0" w:type="dxa"/>
              <w:left w:w="75" w:type="dxa"/>
              <w:bottom w:w="0" w:type="dxa"/>
              <w:right w:w="75" w:type="dxa"/>
            </w:tcMar>
            <w:vAlign w:val="center"/>
            <w:hideMark/>
          </w:tcPr>
          <w:p w14:paraId="3B376A0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586" w:type="dxa"/>
            <w:shd w:val="clear" w:color="auto" w:fill="FFFFFF"/>
            <w:tcMar>
              <w:top w:w="0" w:type="dxa"/>
              <w:left w:w="75" w:type="dxa"/>
              <w:bottom w:w="0" w:type="dxa"/>
              <w:right w:w="75" w:type="dxa"/>
            </w:tcMar>
            <w:vAlign w:val="center"/>
            <w:hideMark/>
          </w:tcPr>
          <w:p w14:paraId="57EB15F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989" w:type="dxa"/>
            <w:shd w:val="clear" w:color="auto" w:fill="FFFFFF"/>
            <w:tcMar>
              <w:top w:w="0" w:type="dxa"/>
              <w:left w:w="75" w:type="dxa"/>
              <w:bottom w:w="0" w:type="dxa"/>
              <w:right w:w="75" w:type="dxa"/>
            </w:tcMar>
            <w:vAlign w:val="center"/>
            <w:hideMark/>
          </w:tcPr>
          <w:p w14:paraId="1E48DC1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r>
      <w:tr w:rsidR="00FD06CC" w:rsidRPr="00FD06CC" w14:paraId="466ABA00" w14:textId="77777777" w:rsidTr="00FD06CC">
        <w:trPr>
          <w:jc w:val="center"/>
        </w:trPr>
        <w:tc>
          <w:tcPr>
            <w:tcW w:w="5098" w:type="dxa"/>
            <w:shd w:val="clear" w:color="auto" w:fill="FFFFFF"/>
            <w:tcMar>
              <w:top w:w="0" w:type="dxa"/>
              <w:left w:w="0" w:type="dxa"/>
              <w:bottom w:w="0" w:type="dxa"/>
              <w:right w:w="0" w:type="dxa"/>
            </w:tcMar>
            <w:vAlign w:val="center"/>
            <w:hideMark/>
          </w:tcPr>
          <w:p w14:paraId="10A96AAF"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422400008 Vomiting (disorder)</w:t>
            </w:r>
          </w:p>
        </w:tc>
        <w:tc>
          <w:tcPr>
            <w:tcW w:w="585" w:type="dxa"/>
            <w:shd w:val="clear" w:color="auto" w:fill="FFFFFF"/>
            <w:tcMar>
              <w:top w:w="0" w:type="dxa"/>
              <w:left w:w="75" w:type="dxa"/>
              <w:bottom w:w="0" w:type="dxa"/>
              <w:right w:w="75" w:type="dxa"/>
            </w:tcMar>
            <w:vAlign w:val="center"/>
            <w:hideMark/>
          </w:tcPr>
          <w:p w14:paraId="4E6E7C8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586" w:type="dxa"/>
            <w:shd w:val="clear" w:color="auto" w:fill="FFFFFF"/>
            <w:tcMar>
              <w:top w:w="0" w:type="dxa"/>
              <w:left w:w="75" w:type="dxa"/>
              <w:bottom w:w="0" w:type="dxa"/>
              <w:right w:w="75" w:type="dxa"/>
            </w:tcMar>
            <w:vAlign w:val="center"/>
            <w:hideMark/>
          </w:tcPr>
          <w:p w14:paraId="7FAC801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586" w:type="dxa"/>
            <w:shd w:val="clear" w:color="auto" w:fill="FFFFFF"/>
            <w:tcMar>
              <w:top w:w="0" w:type="dxa"/>
              <w:left w:w="75" w:type="dxa"/>
              <w:bottom w:w="0" w:type="dxa"/>
              <w:right w:w="75" w:type="dxa"/>
            </w:tcMar>
            <w:vAlign w:val="center"/>
            <w:hideMark/>
          </w:tcPr>
          <w:p w14:paraId="17BBCB6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586" w:type="dxa"/>
            <w:shd w:val="clear" w:color="auto" w:fill="FFFFFF"/>
            <w:tcMar>
              <w:top w:w="0" w:type="dxa"/>
              <w:left w:w="75" w:type="dxa"/>
              <w:bottom w:w="0" w:type="dxa"/>
              <w:right w:w="75" w:type="dxa"/>
            </w:tcMar>
            <w:vAlign w:val="center"/>
            <w:hideMark/>
          </w:tcPr>
          <w:p w14:paraId="1A76F36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586" w:type="dxa"/>
            <w:shd w:val="clear" w:color="auto" w:fill="FFFFFF"/>
            <w:tcMar>
              <w:top w:w="0" w:type="dxa"/>
              <w:left w:w="75" w:type="dxa"/>
              <w:bottom w:w="0" w:type="dxa"/>
              <w:right w:w="75" w:type="dxa"/>
            </w:tcMar>
            <w:vAlign w:val="center"/>
            <w:hideMark/>
          </w:tcPr>
          <w:p w14:paraId="6065819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989" w:type="dxa"/>
            <w:shd w:val="clear" w:color="auto" w:fill="FFFFFF"/>
            <w:tcMar>
              <w:top w:w="0" w:type="dxa"/>
              <w:left w:w="75" w:type="dxa"/>
              <w:bottom w:w="0" w:type="dxa"/>
              <w:right w:w="75" w:type="dxa"/>
            </w:tcMar>
            <w:vAlign w:val="center"/>
            <w:hideMark/>
          </w:tcPr>
          <w:p w14:paraId="2A7ADC8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r>
      <w:tr w:rsidR="00FD06CC" w:rsidRPr="00FD06CC" w14:paraId="228130A9" w14:textId="77777777" w:rsidTr="00FD06CC">
        <w:trPr>
          <w:jc w:val="center"/>
        </w:trPr>
        <w:tc>
          <w:tcPr>
            <w:tcW w:w="5098" w:type="dxa"/>
            <w:shd w:val="clear" w:color="auto" w:fill="FFFFFF"/>
            <w:tcMar>
              <w:top w:w="0" w:type="dxa"/>
              <w:left w:w="0" w:type="dxa"/>
              <w:bottom w:w="0" w:type="dxa"/>
              <w:right w:w="0" w:type="dxa"/>
            </w:tcMar>
            <w:vAlign w:val="center"/>
            <w:hideMark/>
          </w:tcPr>
          <w:p w14:paraId="076E6A1F"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25374005 Gastroenteritis (disorder)</w:t>
            </w:r>
          </w:p>
        </w:tc>
        <w:tc>
          <w:tcPr>
            <w:tcW w:w="585" w:type="dxa"/>
            <w:shd w:val="clear" w:color="auto" w:fill="FFFFFF"/>
            <w:tcMar>
              <w:top w:w="0" w:type="dxa"/>
              <w:left w:w="75" w:type="dxa"/>
              <w:bottom w:w="0" w:type="dxa"/>
              <w:right w:w="75" w:type="dxa"/>
            </w:tcMar>
            <w:vAlign w:val="center"/>
            <w:hideMark/>
          </w:tcPr>
          <w:p w14:paraId="31E9CBC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586" w:type="dxa"/>
            <w:shd w:val="clear" w:color="auto" w:fill="FFFFFF"/>
            <w:tcMar>
              <w:top w:w="0" w:type="dxa"/>
              <w:left w:w="75" w:type="dxa"/>
              <w:bottom w:w="0" w:type="dxa"/>
              <w:right w:w="75" w:type="dxa"/>
            </w:tcMar>
            <w:vAlign w:val="center"/>
            <w:hideMark/>
          </w:tcPr>
          <w:p w14:paraId="713A703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586" w:type="dxa"/>
            <w:shd w:val="clear" w:color="auto" w:fill="FFFFFF"/>
            <w:tcMar>
              <w:top w:w="0" w:type="dxa"/>
              <w:left w:w="75" w:type="dxa"/>
              <w:bottom w:w="0" w:type="dxa"/>
              <w:right w:w="75" w:type="dxa"/>
            </w:tcMar>
            <w:vAlign w:val="center"/>
            <w:hideMark/>
          </w:tcPr>
          <w:p w14:paraId="69EF1A2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586" w:type="dxa"/>
            <w:shd w:val="clear" w:color="auto" w:fill="FFFFFF"/>
            <w:tcMar>
              <w:top w:w="0" w:type="dxa"/>
              <w:left w:w="75" w:type="dxa"/>
              <w:bottom w:w="0" w:type="dxa"/>
              <w:right w:w="75" w:type="dxa"/>
            </w:tcMar>
            <w:vAlign w:val="center"/>
            <w:hideMark/>
          </w:tcPr>
          <w:p w14:paraId="14CA80D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586" w:type="dxa"/>
            <w:shd w:val="clear" w:color="auto" w:fill="FFFFFF"/>
            <w:tcMar>
              <w:top w:w="0" w:type="dxa"/>
              <w:left w:w="75" w:type="dxa"/>
              <w:bottom w:w="0" w:type="dxa"/>
              <w:right w:w="75" w:type="dxa"/>
            </w:tcMar>
            <w:vAlign w:val="center"/>
            <w:hideMark/>
          </w:tcPr>
          <w:p w14:paraId="37BC8C1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989" w:type="dxa"/>
            <w:shd w:val="clear" w:color="auto" w:fill="FFFFFF"/>
            <w:tcMar>
              <w:top w:w="0" w:type="dxa"/>
              <w:left w:w="75" w:type="dxa"/>
              <w:bottom w:w="0" w:type="dxa"/>
              <w:right w:w="75" w:type="dxa"/>
            </w:tcMar>
            <w:vAlign w:val="center"/>
            <w:hideMark/>
          </w:tcPr>
          <w:p w14:paraId="28AA260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r>
      <w:tr w:rsidR="00FD06CC" w:rsidRPr="00FD06CC" w14:paraId="2D7E4420" w14:textId="77777777" w:rsidTr="00FD06CC">
        <w:trPr>
          <w:jc w:val="center"/>
        </w:trPr>
        <w:tc>
          <w:tcPr>
            <w:tcW w:w="5098" w:type="dxa"/>
            <w:shd w:val="clear" w:color="auto" w:fill="FFFFFF"/>
            <w:tcMar>
              <w:top w:w="0" w:type="dxa"/>
              <w:left w:w="0" w:type="dxa"/>
              <w:bottom w:w="0" w:type="dxa"/>
              <w:right w:w="0" w:type="dxa"/>
            </w:tcMar>
            <w:vAlign w:val="center"/>
            <w:hideMark/>
          </w:tcPr>
          <w:p w14:paraId="513488A1"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386661006 Fever (finding)</w:t>
            </w:r>
          </w:p>
        </w:tc>
        <w:tc>
          <w:tcPr>
            <w:tcW w:w="585" w:type="dxa"/>
            <w:shd w:val="clear" w:color="auto" w:fill="FFFFFF"/>
            <w:tcMar>
              <w:top w:w="0" w:type="dxa"/>
              <w:left w:w="75" w:type="dxa"/>
              <w:bottom w:w="0" w:type="dxa"/>
              <w:right w:w="75" w:type="dxa"/>
            </w:tcMar>
            <w:vAlign w:val="center"/>
            <w:hideMark/>
          </w:tcPr>
          <w:p w14:paraId="676A5C0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c>
          <w:tcPr>
            <w:tcW w:w="586" w:type="dxa"/>
            <w:shd w:val="clear" w:color="auto" w:fill="FFFFFF"/>
            <w:tcMar>
              <w:top w:w="0" w:type="dxa"/>
              <w:left w:w="75" w:type="dxa"/>
              <w:bottom w:w="0" w:type="dxa"/>
              <w:right w:w="75" w:type="dxa"/>
            </w:tcMar>
            <w:vAlign w:val="center"/>
            <w:hideMark/>
          </w:tcPr>
          <w:p w14:paraId="76598D0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586" w:type="dxa"/>
            <w:shd w:val="clear" w:color="auto" w:fill="FFFFFF"/>
            <w:tcMar>
              <w:top w:w="0" w:type="dxa"/>
              <w:left w:w="75" w:type="dxa"/>
              <w:bottom w:w="0" w:type="dxa"/>
              <w:right w:w="75" w:type="dxa"/>
            </w:tcMar>
            <w:vAlign w:val="center"/>
            <w:hideMark/>
          </w:tcPr>
          <w:p w14:paraId="6485060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586" w:type="dxa"/>
            <w:shd w:val="clear" w:color="auto" w:fill="FFFFFF"/>
            <w:tcMar>
              <w:top w:w="0" w:type="dxa"/>
              <w:left w:w="75" w:type="dxa"/>
              <w:bottom w:w="0" w:type="dxa"/>
              <w:right w:w="75" w:type="dxa"/>
            </w:tcMar>
            <w:vAlign w:val="center"/>
            <w:hideMark/>
          </w:tcPr>
          <w:p w14:paraId="5E44764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586" w:type="dxa"/>
            <w:shd w:val="clear" w:color="auto" w:fill="FFFFFF"/>
            <w:tcMar>
              <w:top w:w="0" w:type="dxa"/>
              <w:left w:w="75" w:type="dxa"/>
              <w:bottom w:w="0" w:type="dxa"/>
              <w:right w:w="75" w:type="dxa"/>
            </w:tcMar>
            <w:vAlign w:val="center"/>
            <w:hideMark/>
          </w:tcPr>
          <w:p w14:paraId="037A962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989" w:type="dxa"/>
            <w:shd w:val="clear" w:color="auto" w:fill="FFFFFF"/>
            <w:tcMar>
              <w:top w:w="0" w:type="dxa"/>
              <w:left w:w="75" w:type="dxa"/>
              <w:bottom w:w="0" w:type="dxa"/>
              <w:right w:w="75" w:type="dxa"/>
            </w:tcMar>
            <w:vAlign w:val="center"/>
            <w:hideMark/>
          </w:tcPr>
          <w:p w14:paraId="5B3C25A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r>
      <w:tr w:rsidR="00FD06CC" w:rsidRPr="00FD06CC" w14:paraId="6EE69C87" w14:textId="77777777" w:rsidTr="00FD06CC">
        <w:trPr>
          <w:jc w:val="center"/>
        </w:trPr>
        <w:tc>
          <w:tcPr>
            <w:tcW w:w="5098" w:type="dxa"/>
            <w:shd w:val="clear" w:color="auto" w:fill="FFFFFF"/>
            <w:tcMar>
              <w:top w:w="0" w:type="dxa"/>
              <w:left w:w="0" w:type="dxa"/>
              <w:bottom w:w="0" w:type="dxa"/>
              <w:right w:w="0" w:type="dxa"/>
            </w:tcMar>
            <w:vAlign w:val="center"/>
            <w:hideMark/>
          </w:tcPr>
          <w:p w14:paraId="60085724"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25064002 Headache (finding)</w:t>
            </w:r>
          </w:p>
        </w:tc>
        <w:tc>
          <w:tcPr>
            <w:tcW w:w="585" w:type="dxa"/>
            <w:shd w:val="clear" w:color="auto" w:fill="FFFFFF"/>
            <w:tcMar>
              <w:top w:w="0" w:type="dxa"/>
              <w:left w:w="75" w:type="dxa"/>
              <w:bottom w:w="0" w:type="dxa"/>
              <w:right w:w="75" w:type="dxa"/>
            </w:tcMar>
            <w:vAlign w:val="center"/>
            <w:hideMark/>
          </w:tcPr>
          <w:p w14:paraId="3B03DFE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586" w:type="dxa"/>
            <w:shd w:val="clear" w:color="auto" w:fill="FFFFFF"/>
            <w:tcMar>
              <w:top w:w="0" w:type="dxa"/>
              <w:left w:w="75" w:type="dxa"/>
              <w:bottom w:w="0" w:type="dxa"/>
              <w:right w:w="75" w:type="dxa"/>
            </w:tcMar>
            <w:vAlign w:val="center"/>
            <w:hideMark/>
          </w:tcPr>
          <w:p w14:paraId="1EB1D3B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586" w:type="dxa"/>
            <w:shd w:val="clear" w:color="auto" w:fill="FFFFFF"/>
            <w:tcMar>
              <w:top w:w="0" w:type="dxa"/>
              <w:left w:w="75" w:type="dxa"/>
              <w:bottom w:w="0" w:type="dxa"/>
              <w:right w:w="75" w:type="dxa"/>
            </w:tcMar>
            <w:vAlign w:val="center"/>
            <w:hideMark/>
          </w:tcPr>
          <w:p w14:paraId="27133CA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586" w:type="dxa"/>
            <w:shd w:val="clear" w:color="auto" w:fill="FFFFFF"/>
            <w:tcMar>
              <w:top w:w="0" w:type="dxa"/>
              <w:left w:w="75" w:type="dxa"/>
              <w:bottom w:w="0" w:type="dxa"/>
              <w:right w:w="75" w:type="dxa"/>
            </w:tcMar>
            <w:vAlign w:val="center"/>
            <w:hideMark/>
          </w:tcPr>
          <w:p w14:paraId="280A256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586" w:type="dxa"/>
            <w:shd w:val="clear" w:color="auto" w:fill="FFFFFF"/>
            <w:tcMar>
              <w:top w:w="0" w:type="dxa"/>
              <w:left w:w="75" w:type="dxa"/>
              <w:bottom w:w="0" w:type="dxa"/>
              <w:right w:w="75" w:type="dxa"/>
            </w:tcMar>
            <w:vAlign w:val="center"/>
            <w:hideMark/>
          </w:tcPr>
          <w:p w14:paraId="284A121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989" w:type="dxa"/>
            <w:shd w:val="clear" w:color="auto" w:fill="FFFFFF"/>
            <w:tcMar>
              <w:top w:w="0" w:type="dxa"/>
              <w:left w:w="75" w:type="dxa"/>
              <w:bottom w:w="0" w:type="dxa"/>
              <w:right w:w="75" w:type="dxa"/>
            </w:tcMar>
            <w:vAlign w:val="center"/>
            <w:hideMark/>
          </w:tcPr>
          <w:p w14:paraId="01D54C8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r>
      <w:tr w:rsidR="00FD06CC" w:rsidRPr="00FD06CC" w14:paraId="5C29E611" w14:textId="77777777" w:rsidTr="00FD06CC">
        <w:trPr>
          <w:jc w:val="center"/>
        </w:trPr>
        <w:tc>
          <w:tcPr>
            <w:tcW w:w="5098" w:type="dxa"/>
            <w:shd w:val="clear" w:color="auto" w:fill="FFFFFF"/>
            <w:tcMar>
              <w:top w:w="0" w:type="dxa"/>
              <w:left w:w="0" w:type="dxa"/>
              <w:bottom w:w="0" w:type="dxa"/>
              <w:right w:w="0" w:type="dxa"/>
            </w:tcMar>
            <w:vAlign w:val="center"/>
            <w:hideMark/>
          </w:tcPr>
          <w:p w14:paraId="200FE90C"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71186008 Croup (disorder)</w:t>
            </w:r>
          </w:p>
        </w:tc>
        <w:tc>
          <w:tcPr>
            <w:tcW w:w="585" w:type="dxa"/>
            <w:shd w:val="clear" w:color="auto" w:fill="FFFFFF"/>
            <w:tcMar>
              <w:top w:w="0" w:type="dxa"/>
              <w:left w:w="75" w:type="dxa"/>
              <w:bottom w:w="0" w:type="dxa"/>
              <w:right w:w="75" w:type="dxa"/>
            </w:tcMar>
            <w:vAlign w:val="center"/>
            <w:hideMark/>
          </w:tcPr>
          <w:p w14:paraId="1D6C417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29</w:t>
            </w:r>
          </w:p>
        </w:tc>
        <w:tc>
          <w:tcPr>
            <w:tcW w:w="586" w:type="dxa"/>
            <w:shd w:val="clear" w:color="auto" w:fill="FFFFFF"/>
            <w:tcMar>
              <w:top w:w="0" w:type="dxa"/>
              <w:left w:w="75" w:type="dxa"/>
              <w:bottom w:w="0" w:type="dxa"/>
              <w:right w:w="75" w:type="dxa"/>
            </w:tcMar>
            <w:vAlign w:val="center"/>
            <w:hideMark/>
          </w:tcPr>
          <w:p w14:paraId="5D18060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586" w:type="dxa"/>
            <w:shd w:val="clear" w:color="auto" w:fill="FFFFFF"/>
            <w:tcMar>
              <w:top w:w="0" w:type="dxa"/>
              <w:left w:w="75" w:type="dxa"/>
              <w:bottom w:w="0" w:type="dxa"/>
              <w:right w:w="75" w:type="dxa"/>
            </w:tcMar>
            <w:vAlign w:val="center"/>
            <w:hideMark/>
          </w:tcPr>
          <w:p w14:paraId="7DAB792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w:t>
            </w:r>
          </w:p>
        </w:tc>
        <w:tc>
          <w:tcPr>
            <w:tcW w:w="586" w:type="dxa"/>
            <w:shd w:val="clear" w:color="auto" w:fill="FFFFFF"/>
            <w:tcMar>
              <w:top w:w="0" w:type="dxa"/>
              <w:left w:w="75" w:type="dxa"/>
              <w:bottom w:w="0" w:type="dxa"/>
              <w:right w:w="75" w:type="dxa"/>
            </w:tcMar>
            <w:vAlign w:val="center"/>
            <w:hideMark/>
          </w:tcPr>
          <w:p w14:paraId="3652D13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586" w:type="dxa"/>
            <w:shd w:val="clear" w:color="auto" w:fill="FFFFFF"/>
            <w:tcMar>
              <w:top w:w="0" w:type="dxa"/>
              <w:left w:w="75" w:type="dxa"/>
              <w:bottom w:w="0" w:type="dxa"/>
              <w:right w:w="75" w:type="dxa"/>
            </w:tcMar>
            <w:vAlign w:val="center"/>
            <w:hideMark/>
          </w:tcPr>
          <w:p w14:paraId="2231DA8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989" w:type="dxa"/>
            <w:shd w:val="clear" w:color="auto" w:fill="FFFFFF"/>
            <w:tcMar>
              <w:top w:w="0" w:type="dxa"/>
              <w:left w:w="75" w:type="dxa"/>
              <w:bottom w:w="0" w:type="dxa"/>
              <w:right w:w="75" w:type="dxa"/>
            </w:tcMar>
            <w:vAlign w:val="center"/>
            <w:hideMark/>
          </w:tcPr>
          <w:p w14:paraId="1A020FE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r>
      <w:tr w:rsidR="00FD06CC" w:rsidRPr="00FD06CC" w14:paraId="210717EE" w14:textId="77777777" w:rsidTr="00FD06CC">
        <w:trPr>
          <w:jc w:val="center"/>
        </w:trPr>
        <w:tc>
          <w:tcPr>
            <w:tcW w:w="5098" w:type="dxa"/>
            <w:shd w:val="clear" w:color="auto" w:fill="FFFFFF"/>
            <w:tcMar>
              <w:top w:w="0" w:type="dxa"/>
              <w:left w:w="0" w:type="dxa"/>
              <w:bottom w:w="0" w:type="dxa"/>
              <w:right w:w="0" w:type="dxa"/>
            </w:tcMar>
            <w:vAlign w:val="center"/>
            <w:hideMark/>
          </w:tcPr>
          <w:p w14:paraId="4E6BF464"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271594007 Syncope (disorder)</w:t>
            </w:r>
          </w:p>
        </w:tc>
        <w:tc>
          <w:tcPr>
            <w:tcW w:w="585" w:type="dxa"/>
            <w:shd w:val="clear" w:color="auto" w:fill="FFFFFF"/>
            <w:tcMar>
              <w:top w:w="0" w:type="dxa"/>
              <w:left w:w="75" w:type="dxa"/>
              <w:bottom w:w="0" w:type="dxa"/>
              <w:right w:w="75" w:type="dxa"/>
            </w:tcMar>
            <w:vAlign w:val="center"/>
            <w:hideMark/>
          </w:tcPr>
          <w:p w14:paraId="1E8B6E7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586" w:type="dxa"/>
            <w:shd w:val="clear" w:color="auto" w:fill="FFFFFF"/>
            <w:tcMar>
              <w:top w:w="0" w:type="dxa"/>
              <w:left w:w="75" w:type="dxa"/>
              <w:bottom w:w="0" w:type="dxa"/>
              <w:right w:w="75" w:type="dxa"/>
            </w:tcMar>
            <w:vAlign w:val="center"/>
            <w:hideMark/>
          </w:tcPr>
          <w:p w14:paraId="661A297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586" w:type="dxa"/>
            <w:shd w:val="clear" w:color="auto" w:fill="FFFFFF"/>
            <w:tcMar>
              <w:top w:w="0" w:type="dxa"/>
              <w:left w:w="75" w:type="dxa"/>
              <w:bottom w:w="0" w:type="dxa"/>
              <w:right w:w="75" w:type="dxa"/>
            </w:tcMar>
            <w:vAlign w:val="center"/>
            <w:hideMark/>
          </w:tcPr>
          <w:p w14:paraId="14B5B0B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586" w:type="dxa"/>
            <w:shd w:val="clear" w:color="auto" w:fill="FFFFFF"/>
            <w:tcMar>
              <w:top w:w="0" w:type="dxa"/>
              <w:left w:w="75" w:type="dxa"/>
              <w:bottom w:w="0" w:type="dxa"/>
              <w:right w:w="75" w:type="dxa"/>
            </w:tcMar>
            <w:vAlign w:val="center"/>
            <w:hideMark/>
          </w:tcPr>
          <w:p w14:paraId="194856D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33</w:t>
            </w:r>
          </w:p>
        </w:tc>
        <w:tc>
          <w:tcPr>
            <w:tcW w:w="586" w:type="dxa"/>
            <w:shd w:val="clear" w:color="auto" w:fill="FFFFFF"/>
            <w:tcMar>
              <w:top w:w="0" w:type="dxa"/>
              <w:left w:w="75" w:type="dxa"/>
              <w:bottom w:w="0" w:type="dxa"/>
              <w:right w:w="75" w:type="dxa"/>
            </w:tcMar>
            <w:vAlign w:val="center"/>
            <w:hideMark/>
          </w:tcPr>
          <w:p w14:paraId="07371B3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989" w:type="dxa"/>
            <w:shd w:val="clear" w:color="auto" w:fill="FFFFFF"/>
            <w:tcMar>
              <w:top w:w="0" w:type="dxa"/>
              <w:left w:w="75" w:type="dxa"/>
              <w:bottom w:w="0" w:type="dxa"/>
              <w:right w:w="75" w:type="dxa"/>
            </w:tcMar>
            <w:vAlign w:val="center"/>
            <w:hideMark/>
          </w:tcPr>
          <w:p w14:paraId="3666CE5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r>
      <w:tr w:rsidR="00FD06CC" w:rsidRPr="00FD06CC" w14:paraId="3EBF7501" w14:textId="77777777" w:rsidTr="00FD06CC">
        <w:trPr>
          <w:jc w:val="center"/>
        </w:trPr>
        <w:tc>
          <w:tcPr>
            <w:tcW w:w="5098" w:type="dxa"/>
            <w:shd w:val="clear" w:color="auto" w:fill="FFFFFF"/>
            <w:tcMar>
              <w:top w:w="0" w:type="dxa"/>
              <w:left w:w="0" w:type="dxa"/>
              <w:bottom w:w="0" w:type="dxa"/>
              <w:right w:w="0" w:type="dxa"/>
            </w:tcMar>
            <w:vAlign w:val="center"/>
            <w:hideMark/>
          </w:tcPr>
          <w:p w14:paraId="282DD902"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161891005 Backache (finding)</w:t>
            </w:r>
          </w:p>
        </w:tc>
        <w:tc>
          <w:tcPr>
            <w:tcW w:w="585" w:type="dxa"/>
            <w:shd w:val="clear" w:color="auto" w:fill="FFFFFF"/>
            <w:tcMar>
              <w:top w:w="0" w:type="dxa"/>
              <w:left w:w="75" w:type="dxa"/>
              <w:bottom w:w="0" w:type="dxa"/>
              <w:right w:w="75" w:type="dxa"/>
            </w:tcMar>
            <w:vAlign w:val="center"/>
            <w:hideMark/>
          </w:tcPr>
          <w:p w14:paraId="01EAE98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586" w:type="dxa"/>
            <w:shd w:val="clear" w:color="auto" w:fill="FFFFFF"/>
            <w:tcMar>
              <w:top w:w="0" w:type="dxa"/>
              <w:left w:w="75" w:type="dxa"/>
              <w:bottom w:w="0" w:type="dxa"/>
              <w:right w:w="75" w:type="dxa"/>
            </w:tcMar>
            <w:vAlign w:val="center"/>
            <w:hideMark/>
          </w:tcPr>
          <w:p w14:paraId="2C0CFA8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586" w:type="dxa"/>
            <w:shd w:val="clear" w:color="auto" w:fill="FFFFFF"/>
            <w:tcMar>
              <w:top w:w="0" w:type="dxa"/>
              <w:left w:w="75" w:type="dxa"/>
              <w:bottom w:w="0" w:type="dxa"/>
              <w:right w:w="75" w:type="dxa"/>
            </w:tcMar>
            <w:vAlign w:val="center"/>
            <w:hideMark/>
          </w:tcPr>
          <w:p w14:paraId="08F36F1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586" w:type="dxa"/>
            <w:shd w:val="clear" w:color="auto" w:fill="FFFFFF"/>
            <w:tcMar>
              <w:top w:w="0" w:type="dxa"/>
              <w:left w:w="75" w:type="dxa"/>
              <w:bottom w:w="0" w:type="dxa"/>
              <w:right w:w="75" w:type="dxa"/>
            </w:tcMar>
            <w:vAlign w:val="center"/>
            <w:hideMark/>
          </w:tcPr>
          <w:p w14:paraId="7DF9039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35</w:t>
            </w:r>
          </w:p>
        </w:tc>
        <w:tc>
          <w:tcPr>
            <w:tcW w:w="586" w:type="dxa"/>
            <w:shd w:val="clear" w:color="auto" w:fill="FFFFFF"/>
            <w:tcMar>
              <w:top w:w="0" w:type="dxa"/>
              <w:left w:w="75" w:type="dxa"/>
              <w:bottom w:w="0" w:type="dxa"/>
              <w:right w:w="75" w:type="dxa"/>
            </w:tcMar>
            <w:vAlign w:val="center"/>
            <w:hideMark/>
          </w:tcPr>
          <w:p w14:paraId="550ABF7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989" w:type="dxa"/>
            <w:shd w:val="clear" w:color="auto" w:fill="FFFFFF"/>
            <w:tcMar>
              <w:top w:w="0" w:type="dxa"/>
              <w:left w:w="75" w:type="dxa"/>
              <w:bottom w:w="0" w:type="dxa"/>
              <w:right w:w="75" w:type="dxa"/>
            </w:tcMar>
            <w:vAlign w:val="center"/>
            <w:hideMark/>
          </w:tcPr>
          <w:p w14:paraId="1C7E924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0.9%</w:t>
            </w:r>
          </w:p>
        </w:tc>
      </w:tr>
      <w:tr w:rsidR="00FD06CC" w:rsidRPr="00FD06CC" w14:paraId="57BFC15B" w14:textId="77777777" w:rsidTr="00FD06CC">
        <w:trPr>
          <w:jc w:val="center"/>
        </w:trPr>
        <w:tc>
          <w:tcPr>
            <w:tcW w:w="5098" w:type="dxa"/>
            <w:shd w:val="clear" w:color="auto" w:fill="FFFFFF"/>
            <w:tcMar>
              <w:top w:w="0" w:type="dxa"/>
              <w:left w:w="0" w:type="dxa"/>
              <w:bottom w:w="0" w:type="dxa"/>
              <w:right w:w="0" w:type="dxa"/>
            </w:tcMar>
            <w:vAlign w:val="center"/>
            <w:hideMark/>
          </w:tcPr>
          <w:p w14:paraId="51F889D1"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68566005 Urinary tract infectious disease (disorder)</w:t>
            </w:r>
          </w:p>
        </w:tc>
        <w:tc>
          <w:tcPr>
            <w:tcW w:w="585" w:type="dxa"/>
            <w:shd w:val="clear" w:color="auto" w:fill="FFFFFF"/>
            <w:tcMar>
              <w:top w:w="0" w:type="dxa"/>
              <w:left w:w="75" w:type="dxa"/>
              <w:bottom w:w="0" w:type="dxa"/>
              <w:right w:w="75" w:type="dxa"/>
            </w:tcMar>
            <w:vAlign w:val="center"/>
            <w:hideMark/>
          </w:tcPr>
          <w:p w14:paraId="46CC0AB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586" w:type="dxa"/>
            <w:shd w:val="clear" w:color="auto" w:fill="FFFFFF"/>
            <w:tcMar>
              <w:top w:w="0" w:type="dxa"/>
              <w:left w:w="75" w:type="dxa"/>
              <w:bottom w:w="0" w:type="dxa"/>
              <w:right w:w="75" w:type="dxa"/>
            </w:tcMar>
            <w:vAlign w:val="center"/>
            <w:hideMark/>
          </w:tcPr>
          <w:p w14:paraId="1CC2F42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586" w:type="dxa"/>
            <w:shd w:val="clear" w:color="auto" w:fill="FFFFFF"/>
            <w:tcMar>
              <w:top w:w="0" w:type="dxa"/>
              <w:left w:w="75" w:type="dxa"/>
              <w:bottom w:w="0" w:type="dxa"/>
              <w:right w:w="75" w:type="dxa"/>
            </w:tcMar>
            <w:vAlign w:val="center"/>
            <w:hideMark/>
          </w:tcPr>
          <w:p w14:paraId="7E1C68E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586" w:type="dxa"/>
            <w:shd w:val="clear" w:color="auto" w:fill="FFFFFF"/>
            <w:tcMar>
              <w:top w:w="0" w:type="dxa"/>
              <w:left w:w="75" w:type="dxa"/>
              <w:bottom w:w="0" w:type="dxa"/>
              <w:right w:w="75" w:type="dxa"/>
            </w:tcMar>
            <w:vAlign w:val="center"/>
            <w:hideMark/>
          </w:tcPr>
          <w:p w14:paraId="22F2759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586" w:type="dxa"/>
            <w:shd w:val="clear" w:color="auto" w:fill="FFFFFF"/>
            <w:tcMar>
              <w:top w:w="0" w:type="dxa"/>
              <w:left w:w="75" w:type="dxa"/>
              <w:bottom w:w="0" w:type="dxa"/>
              <w:right w:w="75" w:type="dxa"/>
            </w:tcMar>
            <w:vAlign w:val="center"/>
            <w:hideMark/>
          </w:tcPr>
          <w:p w14:paraId="4A95D08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989" w:type="dxa"/>
            <w:shd w:val="clear" w:color="auto" w:fill="FFFFFF"/>
            <w:tcMar>
              <w:top w:w="0" w:type="dxa"/>
              <w:left w:w="75" w:type="dxa"/>
              <w:bottom w:w="0" w:type="dxa"/>
              <w:right w:w="75" w:type="dxa"/>
            </w:tcMar>
            <w:vAlign w:val="center"/>
            <w:hideMark/>
          </w:tcPr>
          <w:p w14:paraId="45C9549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0.9%</w:t>
            </w:r>
          </w:p>
        </w:tc>
      </w:tr>
      <w:tr w:rsidR="00FD06CC" w:rsidRPr="00FD06CC" w14:paraId="630E2BE2" w14:textId="77777777" w:rsidTr="00FD06CC">
        <w:trPr>
          <w:jc w:val="center"/>
        </w:trPr>
        <w:tc>
          <w:tcPr>
            <w:tcW w:w="5098" w:type="dxa"/>
            <w:shd w:val="clear" w:color="auto" w:fill="FFFFFF"/>
            <w:tcMar>
              <w:top w:w="0" w:type="dxa"/>
              <w:left w:w="0" w:type="dxa"/>
              <w:bottom w:w="0" w:type="dxa"/>
              <w:right w:w="0" w:type="dxa"/>
            </w:tcMar>
            <w:vAlign w:val="center"/>
            <w:hideMark/>
          </w:tcPr>
          <w:p w14:paraId="7269B458"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 xml:space="preserve">267036007 </w:t>
            </w:r>
            <w:proofErr w:type="spellStart"/>
            <w:r w:rsidRPr="00FD06CC">
              <w:rPr>
                <w:rFonts w:eastAsia="Times New Roman" w:cs="Consolas"/>
                <w:color w:val="333333"/>
                <w:sz w:val="18"/>
                <w:szCs w:val="18"/>
                <w:lang w:eastAsia="en-AU"/>
              </w:rPr>
              <w:t>Dyspnea</w:t>
            </w:r>
            <w:proofErr w:type="spellEnd"/>
            <w:r w:rsidRPr="00FD06CC">
              <w:rPr>
                <w:rFonts w:eastAsia="Times New Roman" w:cs="Consolas"/>
                <w:color w:val="333333"/>
                <w:sz w:val="18"/>
                <w:szCs w:val="18"/>
                <w:lang w:eastAsia="en-AU"/>
              </w:rPr>
              <w:t xml:space="preserve"> (finding)</w:t>
            </w:r>
          </w:p>
        </w:tc>
        <w:tc>
          <w:tcPr>
            <w:tcW w:w="585" w:type="dxa"/>
            <w:shd w:val="clear" w:color="auto" w:fill="FFFFFF"/>
            <w:tcMar>
              <w:top w:w="0" w:type="dxa"/>
              <w:left w:w="75" w:type="dxa"/>
              <w:bottom w:w="0" w:type="dxa"/>
              <w:right w:w="75" w:type="dxa"/>
            </w:tcMar>
            <w:vAlign w:val="center"/>
            <w:hideMark/>
          </w:tcPr>
          <w:p w14:paraId="5C38909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586" w:type="dxa"/>
            <w:shd w:val="clear" w:color="auto" w:fill="FFFFFF"/>
            <w:tcMar>
              <w:top w:w="0" w:type="dxa"/>
              <w:left w:w="75" w:type="dxa"/>
              <w:bottom w:w="0" w:type="dxa"/>
              <w:right w:w="75" w:type="dxa"/>
            </w:tcMar>
            <w:vAlign w:val="center"/>
            <w:hideMark/>
          </w:tcPr>
          <w:p w14:paraId="010F33F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586" w:type="dxa"/>
            <w:shd w:val="clear" w:color="auto" w:fill="FFFFFF"/>
            <w:tcMar>
              <w:top w:w="0" w:type="dxa"/>
              <w:left w:w="75" w:type="dxa"/>
              <w:bottom w:w="0" w:type="dxa"/>
              <w:right w:w="75" w:type="dxa"/>
            </w:tcMar>
            <w:vAlign w:val="center"/>
            <w:hideMark/>
          </w:tcPr>
          <w:p w14:paraId="3F48648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586" w:type="dxa"/>
            <w:shd w:val="clear" w:color="auto" w:fill="FFFFFF"/>
            <w:tcMar>
              <w:top w:w="0" w:type="dxa"/>
              <w:left w:w="75" w:type="dxa"/>
              <w:bottom w:w="0" w:type="dxa"/>
              <w:right w:w="75" w:type="dxa"/>
            </w:tcMar>
            <w:vAlign w:val="center"/>
            <w:hideMark/>
          </w:tcPr>
          <w:p w14:paraId="5745E09E" w14:textId="77777777" w:rsidR="00FD06CC" w:rsidRPr="00FD06CC" w:rsidRDefault="00FD06CC" w:rsidP="00FD06CC">
            <w:pPr>
              <w:spacing w:after="0"/>
              <w:contextualSpacing/>
              <w:rPr>
                <w:rFonts w:eastAsia="Times New Roman" w:cs="Consolas"/>
                <w:color w:val="333333"/>
                <w:sz w:val="18"/>
                <w:szCs w:val="18"/>
                <w:lang w:eastAsia="en-AU"/>
              </w:rPr>
            </w:pPr>
          </w:p>
        </w:tc>
        <w:tc>
          <w:tcPr>
            <w:tcW w:w="586" w:type="dxa"/>
            <w:shd w:val="clear" w:color="auto" w:fill="FFFFFF"/>
            <w:tcMar>
              <w:top w:w="0" w:type="dxa"/>
              <w:left w:w="75" w:type="dxa"/>
              <w:bottom w:w="0" w:type="dxa"/>
              <w:right w:w="75" w:type="dxa"/>
            </w:tcMar>
            <w:vAlign w:val="center"/>
            <w:hideMark/>
          </w:tcPr>
          <w:p w14:paraId="2EC6F49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989" w:type="dxa"/>
            <w:shd w:val="clear" w:color="auto" w:fill="FFFFFF"/>
            <w:tcMar>
              <w:top w:w="0" w:type="dxa"/>
              <w:left w:w="75" w:type="dxa"/>
              <w:bottom w:w="0" w:type="dxa"/>
              <w:right w:w="75" w:type="dxa"/>
            </w:tcMar>
            <w:vAlign w:val="center"/>
            <w:hideMark/>
          </w:tcPr>
          <w:p w14:paraId="4D30C54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3A4D4F8A" w14:textId="77777777" w:rsidTr="00FD06CC">
        <w:trPr>
          <w:jc w:val="center"/>
        </w:trPr>
        <w:tc>
          <w:tcPr>
            <w:tcW w:w="5098" w:type="dxa"/>
            <w:shd w:val="clear" w:color="auto" w:fill="FFFFFF"/>
            <w:tcMar>
              <w:top w:w="0" w:type="dxa"/>
              <w:left w:w="0" w:type="dxa"/>
              <w:bottom w:w="0" w:type="dxa"/>
              <w:right w:w="0" w:type="dxa"/>
            </w:tcMar>
            <w:vAlign w:val="center"/>
            <w:hideMark/>
          </w:tcPr>
          <w:p w14:paraId="31B6622E"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lastRenderedPageBreak/>
              <w:t>56018004 Wheezing (finding)</w:t>
            </w:r>
          </w:p>
        </w:tc>
        <w:tc>
          <w:tcPr>
            <w:tcW w:w="585" w:type="dxa"/>
            <w:shd w:val="clear" w:color="auto" w:fill="FFFFFF"/>
            <w:tcMar>
              <w:top w:w="0" w:type="dxa"/>
              <w:left w:w="75" w:type="dxa"/>
              <w:bottom w:w="0" w:type="dxa"/>
              <w:right w:w="75" w:type="dxa"/>
            </w:tcMar>
            <w:vAlign w:val="center"/>
            <w:hideMark/>
          </w:tcPr>
          <w:p w14:paraId="3CE159D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31</w:t>
            </w:r>
          </w:p>
        </w:tc>
        <w:tc>
          <w:tcPr>
            <w:tcW w:w="586" w:type="dxa"/>
            <w:shd w:val="clear" w:color="auto" w:fill="FFFFFF"/>
            <w:tcMar>
              <w:top w:w="0" w:type="dxa"/>
              <w:left w:w="75" w:type="dxa"/>
              <w:bottom w:w="0" w:type="dxa"/>
              <w:right w:w="75" w:type="dxa"/>
            </w:tcMar>
            <w:vAlign w:val="center"/>
            <w:hideMark/>
          </w:tcPr>
          <w:p w14:paraId="2C3FC8B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24</w:t>
            </w:r>
          </w:p>
        </w:tc>
        <w:tc>
          <w:tcPr>
            <w:tcW w:w="586" w:type="dxa"/>
            <w:shd w:val="clear" w:color="auto" w:fill="FFFFFF"/>
            <w:tcMar>
              <w:top w:w="0" w:type="dxa"/>
              <w:left w:w="75" w:type="dxa"/>
              <w:bottom w:w="0" w:type="dxa"/>
              <w:right w:w="75" w:type="dxa"/>
            </w:tcMar>
            <w:vAlign w:val="center"/>
            <w:hideMark/>
          </w:tcPr>
          <w:p w14:paraId="260334B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42</w:t>
            </w:r>
          </w:p>
        </w:tc>
        <w:tc>
          <w:tcPr>
            <w:tcW w:w="586" w:type="dxa"/>
            <w:shd w:val="clear" w:color="auto" w:fill="FFFFFF"/>
            <w:tcMar>
              <w:top w:w="0" w:type="dxa"/>
              <w:left w:w="75" w:type="dxa"/>
              <w:bottom w:w="0" w:type="dxa"/>
              <w:right w:w="75" w:type="dxa"/>
            </w:tcMar>
            <w:vAlign w:val="center"/>
            <w:hideMark/>
          </w:tcPr>
          <w:p w14:paraId="640A71C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586" w:type="dxa"/>
            <w:shd w:val="clear" w:color="auto" w:fill="FFFFFF"/>
            <w:tcMar>
              <w:top w:w="0" w:type="dxa"/>
              <w:left w:w="75" w:type="dxa"/>
              <w:bottom w:w="0" w:type="dxa"/>
              <w:right w:w="75" w:type="dxa"/>
            </w:tcMar>
            <w:vAlign w:val="center"/>
            <w:hideMark/>
          </w:tcPr>
          <w:p w14:paraId="7FBCA21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989" w:type="dxa"/>
            <w:shd w:val="clear" w:color="auto" w:fill="FFFFFF"/>
            <w:tcMar>
              <w:top w:w="0" w:type="dxa"/>
              <w:left w:w="75" w:type="dxa"/>
              <w:bottom w:w="0" w:type="dxa"/>
              <w:right w:w="75" w:type="dxa"/>
            </w:tcMar>
            <w:vAlign w:val="center"/>
            <w:hideMark/>
          </w:tcPr>
          <w:p w14:paraId="3F6900B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0546E45E" w14:textId="77777777" w:rsidTr="00FD06CC">
        <w:trPr>
          <w:jc w:val="center"/>
        </w:trPr>
        <w:tc>
          <w:tcPr>
            <w:tcW w:w="5098" w:type="dxa"/>
            <w:shd w:val="clear" w:color="auto" w:fill="FFFFFF"/>
            <w:tcMar>
              <w:top w:w="0" w:type="dxa"/>
              <w:left w:w="0" w:type="dxa"/>
              <w:bottom w:w="0" w:type="dxa"/>
              <w:right w:w="0" w:type="dxa"/>
            </w:tcMar>
            <w:vAlign w:val="center"/>
            <w:hideMark/>
          </w:tcPr>
          <w:p w14:paraId="42F1308F"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161898004 Falls (finding)</w:t>
            </w:r>
          </w:p>
        </w:tc>
        <w:tc>
          <w:tcPr>
            <w:tcW w:w="585" w:type="dxa"/>
            <w:shd w:val="clear" w:color="auto" w:fill="FFFFFF"/>
            <w:tcMar>
              <w:top w:w="0" w:type="dxa"/>
              <w:left w:w="75" w:type="dxa"/>
              <w:bottom w:w="0" w:type="dxa"/>
              <w:right w:w="75" w:type="dxa"/>
            </w:tcMar>
            <w:vAlign w:val="center"/>
            <w:hideMark/>
          </w:tcPr>
          <w:p w14:paraId="39E0A61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586" w:type="dxa"/>
            <w:shd w:val="clear" w:color="auto" w:fill="FFFFFF"/>
            <w:tcMar>
              <w:top w:w="0" w:type="dxa"/>
              <w:left w:w="75" w:type="dxa"/>
              <w:bottom w:w="0" w:type="dxa"/>
              <w:right w:w="75" w:type="dxa"/>
            </w:tcMar>
            <w:vAlign w:val="center"/>
            <w:hideMark/>
          </w:tcPr>
          <w:p w14:paraId="7A51309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586" w:type="dxa"/>
            <w:shd w:val="clear" w:color="auto" w:fill="FFFFFF"/>
            <w:tcMar>
              <w:top w:w="0" w:type="dxa"/>
              <w:left w:w="75" w:type="dxa"/>
              <w:bottom w:w="0" w:type="dxa"/>
              <w:right w:w="75" w:type="dxa"/>
            </w:tcMar>
            <w:vAlign w:val="center"/>
            <w:hideMark/>
          </w:tcPr>
          <w:p w14:paraId="17C15E4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586" w:type="dxa"/>
            <w:shd w:val="clear" w:color="auto" w:fill="FFFFFF"/>
            <w:tcMar>
              <w:top w:w="0" w:type="dxa"/>
              <w:left w:w="75" w:type="dxa"/>
              <w:bottom w:w="0" w:type="dxa"/>
              <w:right w:w="75" w:type="dxa"/>
            </w:tcMar>
            <w:vAlign w:val="center"/>
            <w:hideMark/>
          </w:tcPr>
          <w:p w14:paraId="704AB2C4" w14:textId="77777777" w:rsidR="00FD06CC" w:rsidRPr="00FD06CC" w:rsidRDefault="00FD06CC" w:rsidP="00FD06CC">
            <w:pPr>
              <w:spacing w:after="0"/>
              <w:contextualSpacing/>
              <w:rPr>
                <w:rFonts w:eastAsia="Times New Roman" w:cs="Consolas"/>
                <w:color w:val="333333"/>
                <w:sz w:val="18"/>
                <w:szCs w:val="18"/>
                <w:lang w:eastAsia="en-AU"/>
              </w:rPr>
            </w:pPr>
          </w:p>
        </w:tc>
        <w:tc>
          <w:tcPr>
            <w:tcW w:w="586" w:type="dxa"/>
            <w:shd w:val="clear" w:color="auto" w:fill="FFFFFF"/>
            <w:tcMar>
              <w:top w:w="0" w:type="dxa"/>
              <w:left w:w="75" w:type="dxa"/>
              <w:bottom w:w="0" w:type="dxa"/>
              <w:right w:w="75" w:type="dxa"/>
            </w:tcMar>
            <w:vAlign w:val="center"/>
            <w:hideMark/>
          </w:tcPr>
          <w:p w14:paraId="7CB8F56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989" w:type="dxa"/>
            <w:shd w:val="clear" w:color="auto" w:fill="FFFFFF"/>
            <w:tcMar>
              <w:top w:w="0" w:type="dxa"/>
              <w:left w:w="75" w:type="dxa"/>
              <w:bottom w:w="0" w:type="dxa"/>
              <w:right w:w="75" w:type="dxa"/>
            </w:tcMar>
            <w:vAlign w:val="center"/>
            <w:hideMark/>
          </w:tcPr>
          <w:p w14:paraId="683646C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3A2AEE48" w14:textId="77777777" w:rsidTr="00FD06CC">
        <w:trPr>
          <w:jc w:val="center"/>
        </w:trPr>
        <w:tc>
          <w:tcPr>
            <w:tcW w:w="5098" w:type="dxa"/>
            <w:shd w:val="clear" w:color="auto" w:fill="FFFFFF"/>
            <w:tcMar>
              <w:top w:w="0" w:type="dxa"/>
              <w:left w:w="0" w:type="dxa"/>
              <w:bottom w:w="0" w:type="dxa"/>
              <w:right w:w="0" w:type="dxa"/>
            </w:tcMar>
            <w:vAlign w:val="center"/>
            <w:hideMark/>
          </w:tcPr>
          <w:p w14:paraId="0BB39EFA"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233604007 Pneumonia (disorder)</w:t>
            </w:r>
          </w:p>
        </w:tc>
        <w:tc>
          <w:tcPr>
            <w:tcW w:w="585" w:type="dxa"/>
            <w:shd w:val="clear" w:color="auto" w:fill="FFFFFF"/>
            <w:tcMar>
              <w:top w:w="0" w:type="dxa"/>
              <w:left w:w="75" w:type="dxa"/>
              <w:bottom w:w="0" w:type="dxa"/>
              <w:right w:w="75" w:type="dxa"/>
            </w:tcMar>
            <w:vAlign w:val="center"/>
            <w:hideMark/>
          </w:tcPr>
          <w:p w14:paraId="04E6927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586" w:type="dxa"/>
            <w:shd w:val="clear" w:color="auto" w:fill="FFFFFF"/>
            <w:tcMar>
              <w:top w:w="0" w:type="dxa"/>
              <w:left w:w="75" w:type="dxa"/>
              <w:bottom w:w="0" w:type="dxa"/>
              <w:right w:w="75" w:type="dxa"/>
            </w:tcMar>
            <w:vAlign w:val="center"/>
            <w:hideMark/>
          </w:tcPr>
          <w:p w14:paraId="1C8DE18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w:t>
            </w:r>
          </w:p>
        </w:tc>
        <w:tc>
          <w:tcPr>
            <w:tcW w:w="586" w:type="dxa"/>
            <w:shd w:val="clear" w:color="auto" w:fill="FFFFFF"/>
            <w:tcMar>
              <w:top w:w="0" w:type="dxa"/>
              <w:left w:w="75" w:type="dxa"/>
              <w:bottom w:w="0" w:type="dxa"/>
              <w:right w:w="75" w:type="dxa"/>
            </w:tcMar>
            <w:vAlign w:val="center"/>
            <w:hideMark/>
          </w:tcPr>
          <w:p w14:paraId="0A11F36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586" w:type="dxa"/>
            <w:shd w:val="clear" w:color="auto" w:fill="FFFFFF"/>
            <w:tcMar>
              <w:top w:w="0" w:type="dxa"/>
              <w:left w:w="75" w:type="dxa"/>
              <w:bottom w:w="0" w:type="dxa"/>
              <w:right w:w="75" w:type="dxa"/>
            </w:tcMar>
            <w:vAlign w:val="center"/>
            <w:hideMark/>
          </w:tcPr>
          <w:p w14:paraId="6DB282F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586" w:type="dxa"/>
            <w:shd w:val="clear" w:color="auto" w:fill="FFFFFF"/>
            <w:tcMar>
              <w:top w:w="0" w:type="dxa"/>
              <w:left w:w="75" w:type="dxa"/>
              <w:bottom w:w="0" w:type="dxa"/>
              <w:right w:w="75" w:type="dxa"/>
            </w:tcMar>
            <w:vAlign w:val="center"/>
            <w:hideMark/>
          </w:tcPr>
          <w:p w14:paraId="7457167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989" w:type="dxa"/>
            <w:shd w:val="clear" w:color="auto" w:fill="FFFFFF"/>
            <w:tcMar>
              <w:top w:w="0" w:type="dxa"/>
              <w:left w:w="75" w:type="dxa"/>
              <w:bottom w:w="0" w:type="dxa"/>
              <w:right w:w="75" w:type="dxa"/>
            </w:tcMar>
            <w:vAlign w:val="center"/>
            <w:hideMark/>
          </w:tcPr>
          <w:p w14:paraId="746AA43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5BCA2F80" w14:textId="77777777" w:rsidTr="00FD06CC">
        <w:trPr>
          <w:jc w:val="center"/>
        </w:trPr>
        <w:tc>
          <w:tcPr>
            <w:tcW w:w="5098" w:type="dxa"/>
            <w:shd w:val="clear" w:color="auto" w:fill="FFFFFF"/>
            <w:tcMar>
              <w:top w:w="0" w:type="dxa"/>
              <w:left w:w="0" w:type="dxa"/>
              <w:bottom w:w="0" w:type="dxa"/>
              <w:right w:w="0" w:type="dxa"/>
            </w:tcMar>
            <w:vAlign w:val="center"/>
            <w:hideMark/>
          </w:tcPr>
          <w:p w14:paraId="1C041667"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44465007 Sprain of ankle (disorder)</w:t>
            </w:r>
          </w:p>
        </w:tc>
        <w:tc>
          <w:tcPr>
            <w:tcW w:w="585" w:type="dxa"/>
            <w:shd w:val="clear" w:color="auto" w:fill="FFFFFF"/>
            <w:tcMar>
              <w:top w:w="0" w:type="dxa"/>
              <w:left w:w="75" w:type="dxa"/>
              <w:bottom w:w="0" w:type="dxa"/>
              <w:right w:w="75" w:type="dxa"/>
            </w:tcMar>
            <w:vAlign w:val="center"/>
            <w:hideMark/>
          </w:tcPr>
          <w:p w14:paraId="63DC238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586" w:type="dxa"/>
            <w:shd w:val="clear" w:color="auto" w:fill="FFFFFF"/>
            <w:tcMar>
              <w:top w:w="0" w:type="dxa"/>
              <w:left w:w="75" w:type="dxa"/>
              <w:bottom w:w="0" w:type="dxa"/>
              <w:right w:w="75" w:type="dxa"/>
            </w:tcMar>
            <w:vAlign w:val="center"/>
            <w:hideMark/>
          </w:tcPr>
          <w:p w14:paraId="0F4B5E5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586" w:type="dxa"/>
            <w:shd w:val="clear" w:color="auto" w:fill="FFFFFF"/>
            <w:tcMar>
              <w:top w:w="0" w:type="dxa"/>
              <w:left w:w="75" w:type="dxa"/>
              <w:bottom w:w="0" w:type="dxa"/>
              <w:right w:w="75" w:type="dxa"/>
            </w:tcMar>
            <w:vAlign w:val="center"/>
            <w:hideMark/>
          </w:tcPr>
          <w:p w14:paraId="596EEBD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586" w:type="dxa"/>
            <w:shd w:val="clear" w:color="auto" w:fill="FFFFFF"/>
            <w:tcMar>
              <w:top w:w="0" w:type="dxa"/>
              <w:left w:w="75" w:type="dxa"/>
              <w:bottom w:w="0" w:type="dxa"/>
              <w:right w:w="75" w:type="dxa"/>
            </w:tcMar>
            <w:vAlign w:val="center"/>
            <w:hideMark/>
          </w:tcPr>
          <w:p w14:paraId="0F5ABF2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586" w:type="dxa"/>
            <w:shd w:val="clear" w:color="auto" w:fill="FFFFFF"/>
            <w:tcMar>
              <w:top w:w="0" w:type="dxa"/>
              <w:left w:w="75" w:type="dxa"/>
              <w:bottom w:w="0" w:type="dxa"/>
              <w:right w:w="75" w:type="dxa"/>
            </w:tcMar>
            <w:vAlign w:val="center"/>
            <w:hideMark/>
          </w:tcPr>
          <w:p w14:paraId="2764BE9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c>
          <w:tcPr>
            <w:tcW w:w="989" w:type="dxa"/>
            <w:shd w:val="clear" w:color="auto" w:fill="FFFFFF"/>
            <w:tcMar>
              <w:top w:w="0" w:type="dxa"/>
              <w:left w:w="75" w:type="dxa"/>
              <w:bottom w:w="0" w:type="dxa"/>
              <w:right w:w="75" w:type="dxa"/>
            </w:tcMar>
            <w:vAlign w:val="center"/>
            <w:hideMark/>
          </w:tcPr>
          <w:p w14:paraId="2DDB940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0.7%</w:t>
            </w:r>
          </w:p>
        </w:tc>
      </w:tr>
      <w:tr w:rsidR="00FD06CC" w:rsidRPr="00FD06CC" w14:paraId="62823EBC" w14:textId="77777777" w:rsidTr="00FD06CC">
        <w:trPr>
          <w:jc w:val="center"/>
        </w:trPr>
        <w:tc>
          <w:tcPr>
            <w:tcW w:w="5098" w:type="dxa"/>
            <w:shd w:val="clear" w:color="auto" w:fill="FFFFFF"/>
            <w:tcMar>
              <w:top w:w="0" w:type="dxa"/>
              <w:left w:w="0" w:type="dxa"/>
              <w:bottom w:w="0" w:type="dxa"/>
              <w:right w:w="0" w:type="dxa"/>
            </w:tcMar>
            <w:vAlign w:val="center"/>
            <w:hideMark/>
          </w:tcPr>
          <w:p w14:paraId="768D175D"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314212008 Abdominal pain - cause unknown (finding)</w:t>
            </w:r>
          </w:p>
        </w:tc>
        <w:tc>
          <w:tcPr>
            <w:tcW w:w="585" w:type="dxa"/>
            <w:shd w:val="clear" w:color="auto" w:fill="FFFFFF"/>
            <w:tcMar>
              <w:top w:w="0" w:type="dxa"/>
              <w:left w:w="75" w:type="dxa"/>
              <w:bottom w:w="0" w:type="dxa"/>
              <w:right w:w="75" w:type="dxa"/>
            </w:tcMar>
            <w:vAlign w:val="center"/>
            <w:hideMark/>
          </w:tcPr>
          <w:p w14:paraId="1DC6512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586" w:type="dxa"/>
            <w:shd w:val="clear" w:color="auto" w:fill="FFFFFF"/>
            <w:tcMar>
              <w:top w:w="0" w:type="dxa"/>
              <w:left w:w="75" w:type="dxa"/>
              <w:bottom w:w="0" w:type="dxa"/>
              <w:right w:w="75" w:type="dxa"/>
            </w:tcMar>
            <w:vAlign w:val="center"/>
            <w:hideMark/>
          </w:tcPr>
          <w:p w14:paraId="5C23530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586" w:type="dxa"/>
            <w:shd w:val="clear" w:color="auto" w:fill="FFFFFF"/>
            <w:tcMar>
              <w:top w:w="0" w:type="dxa"/>
              <w:left w:w="75" w:type="dxa"/>
              <w:bottom w:w="0" w:type="dxa"/>
              <w:right w:w="75" w:type="dxa"/>
            </w:tcMar>
            <w:vAlign w:val="center"/>
            <w:hideMark/>
          </w:tcPr>
          <w:p w14:paraId="5236016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30</w:t>
            </w:r>
          </w:p>
        </w:tc>
        <w:tc>
          <w:tcPr>
            <w:tcW w:w="586" w:type="dxa"/>
            <w:shd w:val="clear" w:color="auto" w:fill="FFFFFF"/>
            <w:tcMar>
              <w:top w:w="0" w:type="dxa"/>
              <w:left w:w="75" w:type="dxa"/>
              <w:bottom w:w="0" w:type="dxa"/>
              <w:right w:w="75" w:type="dxa"/>
            </w:tcMar>
            <w:vAlign w:val="center"/>
            <w:hideMark/>
          </w:tcPr>
          <w:p w14:paraId="7CE1750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586" w:type="dxa"/>
            <w:shd w:val="clear" w:color="auto" w:fill="FFFFFF"/>
            <w:tcMar>
              <w:top w:w="0" w:type="dxa"/>
              <w:left w:w="75" w:type="dxa"/>
              <w:bottom w:w="0" w:type="dxa"/>
              <w:right w:w="75" w:type="dxa"/>
            </w:tcMar>
            <w:vAlign w:val="center"/>
            <w:hideMark/>
          </w:tcPr>
          <w:p w14:paraId="70549EB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989" w:type="dxa"/>
            <w:shd w:val="clear" w:color="auto" w:fill="FFFFFF"/>
            <w:tcMar>
              <w:top w:w="0" w:type="dxa"/>
              <w:left w:w="75" w:type="dxa"/>
              <w:bottom w:w="0" w:type="dxa"/>
              <w:right w:w="75" w:type="dxa"/>
            </w:tcMar>
            <w:vAlign w:val="center"/>
            <w:hideMark/>
          </w:tcPr>
          <w:p w14:paraId="77A07A5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0.7%</w:t>
            </w:r>
          </w:p>
        </w:tc>
      </w:tr>
      <w:tr w:rsidR="00FD06CC" w:rsidRPr="00FD06CC" w14:paraId="51A80E16" w14:textId="77777777" w:rsidTr="00FD06CC">
        <w:trPr>
          <w:jc w:val="center"/>
        </w:trPr>
        <w:tc>
          <w:tcPr>
            <w:tcW w:w="5098" w:type="dxa"/>
            <w:shd w:val="clear" w:color="auto" w:fill="FFFFFF"/>
            <w:tcMar>
              <w:top w:w="0" w:type="dxa"/>
              <w:left w:w="0" w:type="dxa"/>
              <w:bottom w:w="0" w:type="dxa"/>
              <w:right w:w="0" w:type="dxa"/>
            </w:tcMar>
            <w:vAlign w:val="center"/>
            <w:hideMark/>
          </w:tcPr>
          <w:p w14:paraId="39AD9820"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63238001 Dead on arrival at hospital (finding)</w:t>
            </w:r>
          </w:p>
        </w:tc>
        <w:tc>
          <w:tcPr>
            <w:tcW w:w="585" w:type="dxa"/>
            <w:shd w:val="clear" w:color="auto" w:fill="FFFFFF"/>
            <w:tcMar>
              <w:top w:w="0" w:type="dxa"/>
              <w:left w:w="75" w:type="dxa"/>
              <w:bottom w:w="0" w:type="dxa"/>
              <w:right w:w="75" w:type="dxa"/>
            </w:tcMar>
            <w:vAlign w:val="center"/>
            <w:hideMark/>
          </w:tcPr>
          <w:p w14:paraId="53B1D7B2" w14:textId="77777777" w:rsidR="00FD06CC" w:rsidRPr="00FD06CC" w:rsidRDefault="00FD06CC" w:rsidP="00FD06CC">
            <w:pPr>
              <w:spacing w:after="0"/>
              <w:contextualSpacing/>
              <w:rPr>
                <w:rFonts w:eastAsia="Times New Roman" w:cs="Consolas"/>
                <w:color w:val="333333"/>
                <w:sz w:val="18"/>
                <w:szCs w:val="18"/>
                <w:lang w:eastAsia="en-AU"/>
              </w:rPr>
            </w:pPr>
          </w:p>
        </w:tc>
        <w:tc>
          <w:tcPr>
            <w:tcW w:w="586" w:type="dxa"/>
            <w:shd w:val="clear" w:color="auto" w:fill="FFFFFF"/>
            <w:tcMar>
              <w:top w:w="0" w:type="dxa"/>
              <w:left w:w="75" w:type="dxa"/>
              <w:bottom w:w="0" w:type="dxa"/>
              <w:right w:w="75" w:type="dxa"/>
            </w:tcMar>
            <w:vAlign w:val="center"/>
            <w:hideMark/>
          </w:tcPr>
          <w:p w14:paraId="68AC99D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24</w:t>
            </w:r>
          </w:p>
        </w:tc>
        <w:tc>
          <w:tcPr>
            <w:tcW w:w="586" w:type="dxa"/>
            <w:shd w:val="clear" w:color="auto" w:fill="FFFFFF"/>
            <w:tcMar>
              <w:top w:w="0" w:type="dxa"/>
              <w:left w:w="75" w:type="dxa"/>
              <w:bottom w:w="0" w:type="dxa"/>
              <w:right w:w="75" w:type="dxa"/>
            </w:tcMar>
            <w:vAlign w:val="center"/>
            <w:hideMark/>
          </w:tcPr>
          <w:p w14:paraId="409770B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586" w:type="dxa"/>
            <w:shd w:val="clear" w:color="auto" w:fill="FFFFFF"/>
            <w:tcMar>
              <w:top w:w="0" w:type="dxa"/>
              <w:left w:w="75" w:type="dxa"/>
              <w:bottom w:w="0" w:type="dxa"/>
              <w:right w:w="75" w:type="dxa"/>
            </w:tcMar>
            <w:vAlign w:val="center"/>
            <w:hideMark/>
          </w:tcPr>
          <w:p w14:paraId="0CCC6751" w14:textId="77777777" w:rsidR="00FD06CC" w:rsidRPr="00FD06CC" w:rsidRDefault="00FD06CC" w:rsidP="00FD06CC">
            <w:pPr>
              <w:spacing w:after="0"/>
              <w:contextualSpacing/>
              <w:rPr>
                <w:rFonts w:eastAsia="Times New Roman" w:cs="Consolas"/>
                <w:color w:val="333333"/>
                <w:sz w:val="18"/>
                <w:szCs w:val="18"/>
                <w:lang w:eastAsia="en-AU"/>
              </w:rPr>
            </w:pPr>
          </w:p>
        </w:tc>
        <w:tc>
          <w:tcPr>
            <w:tcW w:w="586" w:type="dxa"/>
            <w:shd w:val="clear" w:color="auto" w:fill="FFFFFF"/>
            <w:tcMar>
              <w:top w:w="0" w:type="dxa"/>
              <w:left w:w="75" w:type="dxa"/>
              <w:bottom w:w="0" w:type="dxa"/>
              <w:right w:w="75" w:type="dxa"/>
            </w:tcMar>
            <w:vAlign w:val="center"/>
            <w:hideMark/>
          </w:tcPr>
          <w:p w14:paraId="18A4367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989" w:type="dxa"/>
            <w:shd w:val="clear" w:color="auto" w:fill="FFFFFF"/>
            <w:tcMar>
              <w:top w:w="0" w:type="dxa"/>
              <w:left w:w="75" w:type="dxa"/>
              <w:bottom w:w="0" w:type="dxa"/>
              <w:right w:w="75" w:type="dxa"/>
            </w:tcMar>
            <w:vAlign w:val="center"/>
            <w:hideMark/>
          </w:tcPr>
          <w:p w14:paraId="39B78CF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0.7%</w:t>
            </w:r>
          </w:p>
        </w:tc>
      </w:tr>
      <w:tr w:rsidR="00FD06CC" w:rsidRPr="00FD06CC" w14:paraId="4C75A79D" w14:textId="77777777" w:rsidTr="00FD06CC">
        <w:trPr>
          <w:jc w:val="center"/>
        </w:trPr>
        <w:tc>
          <w:tcPr>
            <w:tcW w:w="5098" w:type="dxa"/>
            <w:shd w:val="clear" w:color="auto" w:fill="FFFFFF"/>
            <w:tcMar>
              <w:top w:w="0" w:type="dxa"/>
              <w:left w:w="0" w:type="dxa"/>
              <w:bottom w:w="0" w:type="dxa"/>
              <w:right w:w="0" w:type="dxa"/>
            </w:tcMar>
            <w:vAlign w:val="center"/>
            <w:hideMark/>
          </w:tcPr>
          <w:p w14:paraId="373155D5"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312608009 Laceration - injury (disorder)</w:t>
            </w:r>
          </w:p>
        </w:tc>
        <w:tc>
          <w:tcPr>
            <w:tcW w:w="585" w:type="dxa"/>
            <w:shd w:val="clear" w:color="auto" w:fill="FFFFFF"/>
            <w:tcMar>
              <w:top w:w="0" w:type="dxa"/>
              <w:left w:w="75" w:type="dxa"/>
              <w:bottom w:w="0" w:type="dxa"/>
              <w:right w:w="75" w:type="dxa"/>
            </w:tcMar>
            <w:vAlign w:val="center"/>
            <w:hideMark/>
          </w:tcPr>
          <w:p w14:paraId="7AB69F2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23</w:t>
            </w:r>
          </w:p>
        </w:tc>
        <w:tc>
          <w:tcPr>
            <w:tcW w:w="586" w:type="dxa"/>
            <w:shd w:val="clear" w:color="auto" w:fill="FFFFFF"/>
            <w:tcMar>
              <w:top w:w="0" w:type="dxa"/>
              <w:left w:w="75" w:type="dxa"/>
              <w:bottom w:w="0" w:type="dxa"/>
              <w:right w:w="75" w:type="dxa"/>
            </w:tcMar>
            <w:vAlign w:val="center"/>
            <w:hideMark/>
          </w:tcPr>
          <w:p w14:paraId="4B05502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23</w:t>
            </w:r>
          </w:p>
        </w:tc>
        <w:tc>
          <w:tcPr>
            <w:tcW w:w="586" w:type="dxa"/>
            <w:shd w:val="clear" w:color="auto" w:fill="FFFFFF"/>
            <w:tcMar>
              <w:top w:w="0" w:type="dxa"/>
              <w:left w:w="75" w:type="dxa"/>
              <w:bottom w:w="0" w:type="dxa"/>
              <w:right w:w="75" w:type="dxa"/>
            </w:tcMar>
            <w:vAlign w:val="center"/>
            <w:hideMark/>
          </w:tcPr>
          <w:p w14:paraId="25E1851F"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586" w:type="dxa"/>
            <w:shd w:val="clear" w:color="auto" w:fill="FFFFFF"/>
            <w:tcMar>
              <w:top w:w="0" w:type="dxa"/>
              <w:left w:w="75" w:type="dxa"/>
              <w:bottom w:w="0" w:type="dxa"/>
              <w:right w:w="75" w:type="dxa"/>
            </w:tcMar>
            <w:vAlign w:val="center"/>
            <w:hideMark/>
          </w:tcPr>
          <w:p w14:paraId="57BCC7A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32</w:t>
            </w:r>
          </w:p>
        </w:tc>
        <w:tc>
          <w:tcPr>
            <w:tcW w:w="586" w:type="dxa"/>
            <w:shd w:val="clear" w:color="auto" w:fill="FFFFFF"/>
            <w:tcMar>
              <w:top w:w="0" w:type="dxa"/>
              <w:left w:w="75" w:type="dxa"/>
              <w:bottom w:w="0" w:type="dxa"/>
              <w:right w:w="75" w:type="dxa"/>
            </w:tcMar>
            <w:vAlign w:val="center"/>
            <w:hideMark/>
          </w:tcPr>
          <w:p w14:paraId="004375B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989" w:type="dxa"/>
            <w:shd w:val="clear" w:color="auto" w:fill="FFFFFF"/>
            <w:tcMar>
              <w:top w:w="0" w:type="dxa"/>
              <w:left w:w="75" w:type="dxa"/>
              <w:bottom w:w="0" w:type="dxa"/>
              <w:right w:w="75" w:type="dxa"/>
            </w:tcMar>
            <w:vAlign w:val="center"/>
            <w:hideMark/>
          </w:tcPr>
          <w:p w14:paraId="5830353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0.7%</w:t>
            </w:r>
          </w:p>
        </w:tc>
      </w:tr>
    </w:tbl>
    <w:p w14:paraId="5EF61828" w14:textId="5D7A99B4" w:rsidR="00D41E0B" w:rsidRPr="0094374E" w:rsidRDefault="0094374E" w:rsidP="0094374E">
      <w:pPr>
        <w:shd w:val="clear" w:color="auto" w:fill="FFFFFF"/>
        <w:rPr>
          <w:rFonts w:eastAsia="Times New Roman" w:cs="Helvetica"/>
          <w:i/>
          <w:color w:val="333333"/>
          <w:sz w:val="16"/>
          <w:szCs w:val="16"/>
          <w:lang w:eastAsia="en-AU"/>
        </w:rPr>
      </w:pPr>
      <w:r w:rsidRPr="0094374E">
        <w:rPr>
          <w:rFonts w:eastAsia="Times New Roman" w:cs="Consolas"/>
          <w:i/>
          <w:color w:val="333333"/>
          <w:sz w:val="16"/>
          <w:szCs w:val="16"/>
          <w:lang w:eastAsia="en-AU"/>
        </w:rPr>
        <w:t>*</w:t>
      </w:r>
      <w:r>
        <w:rPr>
          <w:rFonts w:eastAsia="Times New Roman" w:cs="Consolas"/>
          <w:i/>
          <w:color w:val="333333"/>
          <w:sz w:val="16"/>
          <w:szCs w:val="16"/>
          <w:lang w:eastAsia="en-AU"/>
        </w:rPr>
        <w:t xml:space="preserve"> </w:t>
      </w:r>
      <w:r w:rsidR="00FD06CC" w:rsidRPr="0094374E">
        <w:rPr>
          <w:rFonts w:eastAsia="Times New Roman" w:cs="Consolas"/>
          <w:i/>
          <w:color w:val="333333"/>
          <w:sz w:val="16"/>
          <w:szCs w:val="16"/>
          <w:lang w:eastAsia="en-AU"/>
        </w:rPr>
        <w:t>Emergency department stays with a reported diagnosis.</w:t>
      </w:r>
    </w:p>
    <w:p w14:paraId="2209AC78" w14:textId="714A5EF0" w:rsidR="00D41E0B" w:rsidRPr="00D41E0B" w:rsidRDefault="00DD1C96" w:rsidP="00DD1C96">
      <w:pPr>
        <w:shd w:val="clear" w:color="auto" w:fill="FFFFFF"/>
        <w:spacing w:after="150"/>
        <w:rPr>
          <w:rFonts w:eastAsia="Times New Roman" w:cs="Helvetica"/>
          <w:color w:val="333333"/>
          <w:szCs w:val="20"/>
          <w:lang w:eastAsia="en-AU"/>
        </w:rPr>
      </w:pPr>
      <w:r>
        <w:rPr>
          <w:rFonts w:eastAsia="Times New Roman" w:cs="Helvetica"/>
          <w:color w:val="333333"/>
          <w:szCs w:val="20"/>
          <w:lang w:eastAsia="en-AU"/>
        </w:rPr>
        <w:fldChar w:fldCharType="begin"/>
      </w:r>
      <w:r>
        <w:rPr>
          <w:rFonts w:eastAsia="Times New Roman" w:cs="Helvetica"/>
          <w:color w:val="333333"/>
          <w:szCs w:val="20"/>
          <w:lang w:eastAsia="en-AU"/>
        </w:rPr>
        <w:instrText xml:space="preserve"> REF _Ref477876850 \h  \* MERGEFORMAT </w:instrText>
      </w:r>
      <w:r>
        <w:rPr>
          <w:rFonts w:eastAsia="Times New Roman" w:cs="Helvetica"/>
          <w:color w:val="333333"/>
          <w:szCs w:val="20"/>
          <w:lang w:eastAsia="en-AU"/>
        </w:rPr>
      </w:r>
      <w:r>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Table 18</w:t>
      </w:r>
      <w:r>
        <w:rPr>
          <w:rFonts w:eastAsia="Times New Roman" w:cs="Helvetica"/>
          <w:color w:val="333333"/>
          <w:szCs w:val="20"/>
          <w:lang w:eastAsia="en-AU"/>
        </w:rPr>
        <w:fldChar w:fldCharType="end"/>
      </w:r>
      <w:r>
        <w:rPr>
          <w:rFonts w:eastAsia="Times New Roman" w:cs="Helvetica"/>
          <w:color w:val="333333"/>
          <w:szCs w:val="20"/>
          <w:lang w:eastAsia="en-AU"/>
        </w:rPr>
        <w:t xml:space="preserve"> </w:t>
      </w:r>
      <w:r w:rsidR="00D41E0B" w:rsidRPr="00D41E0B">
        <w:rPr>
          <w:rFonts w:eastAsia="Times New Roman" w:cs="Helvetica"/>
          <w:color w:val="333333"/>
          <w:szCs w:val="20"/>
          <w:lang w:eastAsia="en-AU"/>
        </w:rPr>
        <w:t xml:space="preserve">shows the 20 most common ICD codes used for the six emergency departments using this system. The Table shows the rank for these terms across all six of these hospitals, and for each of the hospitals. </w:t>
      </w:r>
      <w:r>
        <w:rPr>
          <w:rFonts w:eastAsia="Times New Roman" w:cs="Helvetica"/>
          <w:color w:val="333333"/>
          <w:szCs w:val="20"/>
          <w:lang w:eastAsia="en-AU"/>
        </w:rPr>
        <w:t>It</w:t>
      </w:r>
      <w:r w:rsidR="00D41E0B" w:rsidRPr="00D41E0B">
        <w:rPr>
          <w:rFonts w:eastAsia="Times New Roman" w:cs="Helvetica"/>
          <w:color w:val="333333"/>
          <w:szCs w:val="20"/>
          <w:lang w:eastAsia="en-AU"/>
        </w:rPr>
        <w:t xml:space="preserve"> also shows the percent of emergency department stays for which the code was reported. The most common codes are:</w:t>
      </w:r>
    </w:p>
    <w:p w14:paraId="682A4DAF" w14:textId="77777777" w:rsidR="00D41E0B" w:rsidRPr="00D41E0B" w:rsidRDefault="00D41E0B" w:rsidP="00E77131">
      <w:pPr>
        <w:numPr>
          <w:ilvl w:val="0"/>
          <w:numId w:val="18"/>
        </w:numPr>
        <w:shd w:val="clear" w:color="auto" w:fill="FFFFFF"/>
        <w:spacing w:before="100" w:beforeAutospacing="1" w:after="100" w:afterAutospacing="1"/>
        <w:rPr>
          <w:rFonts w:eastAsia="Times New Roman" w:cs="Helvetica"/>
          <w:color w:val="333333"/>
          <w:szCs w:val="20"/>
          <w:lang w:eastAsia="en-AU"/>
        </w:rPr>
      </w:pPr>
      <w:r w:rsidRPr="00D41E0B">
        <w:rPr>
          <w:rFonts w:eastAsia="Times New Roman" w:cs="Helvetica"/>
          <w:color w:val="333333"/>
          <w:szCs w:val="20"/>
          <w:lang w:eastAsia="en-AU"/>
        </w:rPr>
        <w:t>R10.4 Other and unspecified abdominal pain</w:t>
      </w:r>
    </w:p>
    <w:p w14:paraId="39F32777" w14:textId="77777777" w:rsidR="00D41E0B" w:rsidRPr="00D41E0B" w:rsidRDefault="00D41E0B" w:rsidP="00E77131">
      <w:pPr>
        <w:numPr>
          <w:ilvl w:val="0"/>
          <w:numId w:val="18"/>
        </w:numPr>
        <w:shd w:val="clear" w:color="auto" w:fill="FFFFFF"/>
        <w:spacing w:before="100" w:beforeAutospacing="1" w:after="100" w:afterAutospacing="1"/>
        <w:rPr>
          <w:rFonts w:eastAsia="Times New Roman" w:cs="Helvetica"/>
          <w:color w:val="333333"/>
          <w:szCs w:val="20"/>
          <w:lang w:eastAsia="en-AU"/>
        </w:rPr>
      </w:pPr>
      <w:r w:rsidRPr="00D41E0B">
        <w:rPr>
          <w:rFonts w:eastAsia="Times New Roman" w:cs="Helvetica"/>
          <w:color w:val="333333"/>
          <w:szCs w:val="20"/>
          <w:lang w:eastAsia="en-AU"/>
        </w:rPr>
        <w:t>R07.4 Chest pain unspecified</w:t>
      </w:r>
    </w:p>
    <w:p w14:paraId="403DC17E" w14:textId="77777777" w:rsidR="00D41E0B" w:rsidRPr="00D41E0B" w:rsidRDefault="00D41E0B" w:rsidP="00E77131">
      <w:pPr>
        <w:numPr>
          <w:ilvl w:val="0"/>
          <w:numId w:val="18"/>
        </w:numPr>
        <w:shd w:val="clear" w:color="auto" w:fill="FFFFFF"/>
        <w:spacing w:before="100" w:beforeAutospacing="1" w:after="100" w:afterAutospacing="1"/>
        <w:rPr>
          <w:rFonts w:eastAsia="Times New Roman" w:cs="Helvetica"/>
          <w:color w:val="333333"/>
          <w:szCs w:val="20"/>
          <w:lang w:eastAsia="en-AU"/>
        </w:rPr>
      </w:pPr>
      <w:r w:rsidRPr="00D41E0B">
        <w:rPr>
          <w:rFonts w:eastAsia="Times New Roman" w:cs="Helvetica"/>
          <w:color w:val="333333"/>
          <w:szCs w:val="20"/>
          <w:lang w:eastAsia="en-AU"/>
        </w:rPr>
        <w:t>B34.9 Viral infection unspecified</w:t>
      </w:r>
    </w:p>
    <w:p w14:paraId="1C34E0A2" w14:textId="0E60E6CB" w:rsidR="00D41E0B" w:rsidRDefault="00D41E0B" w:rsidP="00E77131">
      <w:pPr>
        <w:numPr>
          <w:ilvl w:val="0"/>
          <w:numId w:val="18"/>
        </w:numPr>
        <w:shd w:val="clear" w:color="auto" w:fill="FFFFFF"/>
        <w:spacing w:before="100" w:beforeAutospacing="1" w:after="100" w:afterAutospacing="1"/>
        <w:rPr>
          <w:rFonts w:eastAsia="Times New Roman" w:cs="Helvetica"/>
          <w:color w:val="333333"/>
          <w:szCs w:val="20"/>
          <w:lang w:eastAsia="en-AU"/>
        </w:rPr>
      </w:pPr>
      <w:r w:rsidRPr="00D41E0B">
        <w:rPr>
          <w:rFonts w:eastAsia="Times New Roman" w:cs="Helvetica"/>
          <w:color w:val="333333"/>
          <w:szCs w:val="20"/>
          <w:lang w:eastAsia="en-AU"/>
        </w:rPr>
        <w:t xml:space="preserve">F10.0 </w:t>
      </w:r>
      <w:proofErr w:type="spellStart"/>
      <w:r w:rsidRPr="00D41E0B">
        <w:rPr>
          <w:rFonts w:eastAsia="Times New Roman" w:cs="Helvetica"/>
          <w:color w:val="333333"/>
          <w:szCs w:val="20"/>
          <w:lang w:eastAsia="en-AU"/>
        </w:rPr>
        <w:t>Ment</w:t>
      </w:r>
      <w:proofErr w:type="spellEnd"/>
      <w:r w:rsidRPr="00D41E0B">
        <w:rPr>
          <w:rFonts w:eastAsia="Times New Roman" w:cs="Helvetica"/>
          <w:color w:val="333333"/>
          <w:szCs w:val="20"/>
          <w:lang w:eastAsia="en-AU"/>
        </w:rPr>
        <w:t xml:space="preserve"> &amp; </w:t>
      </w:r>
      <w:proofErr w:type="spellStart"/>
      <w:r w:rsidRPr="00D41E0B">
        <w:rPr>
          <w:rFonts w:eastAsia="Times New Roman" w:cs="Helvetica"/>
          <w:color w:val="333333"/>
          <w:szCs w:val="20"/>
          <w:lang w:eastAsia="en-AU"/>
        </w:rPr>
        <w:t>beh</w:t>
      </w:r>
      <w:proofErr w:type="spellEnd"/>
      <w:r w:rsidRPr="00D41E0B">
        <w:rPr>
          <w:rFonts w:eastAsia="Times New Roman" w:cs="Helvetica"/>
          <w:color w:val="333333"/>
          <w:szCs w:val="20"/>
          <w:lang w:eastAsia="en-AU"/>
        </w:rPr>
        <w:t xml:space="preserve"> </w:t>
      </w:r>
      <w:proofErr w:type="spellStart"/>
      <w:r w:rsidRPr="00D41E0B">
        <w:rPr>
          <w:rFonts w:eastAsia="Times New Roman" w:cs="Helvetica"/>
          <w:color w:val="333333"/>
          <w:szCs w:val="20"/>
          <w:lang w:eastAsia="en-AU"/>
        </w:rPr>
        <w:t>disrd</w:t>
      </w:r>
      <w:proofErr w:type="spellEnd"/>
      <w:r w:rsidRPr="00D41E0B">
        <w:rPr>
          <w:rFonts w:eastAsia="Times New Roman" w:cs="Helvetica"/>
          <w:color w:val="333333"/>
          <w:szCs w:val="20"/>
          <w:lang w:eastAsia="en-AU"/>
        </w:rPr>
        <w:t xml:space="preserve"> </w:t>
      </w:r>
      <w:proofErr w:type="spellStart"/>
      <w:r w:rsidRPr="00D41E0B">
        <w:rPr>
          <w:rFonts w:eastAsia="Times New Roman" w:cs="Helvetica"/>
          <w:color w:val="333333"/>
          <w:szCs w:val="20"/>
          <w:lang w:eastAsia="en-AU"/>
        </w:rPr>
        <w:t>dt</w:t>
      </w:r>
      <w:proofErr w:type="spellEnd"/>
      <w:r w:rsidRPr="00D41E0B">
        <w:rPr>
          <w:rFonts w:eastAsia="Times New Roman" w:cs="Helvetica"/>
          <w:color w:val="333333"/>
          <w:szCs w:val="20"/>
          <w:lang w:eastAsia="en-AU"/>
        </w:rPr>
        <w:t xml:space="preserve"> alcohol use ac </w:t>
      </w:r>
      <w:proofErr w:type="spellStart"/>
      <w:r w:rsidRPr="00D41E0B">
        <w:rPr>
          <w:rFonts w:eastAsia="Times New Roman" w:cs="Helvetica"/>
          <w:color w:val="333333"/>
          <w:szCs w:val="20"/>
          <w:lang w:eastAsia="en-AU"/>
        </w:rPr>
        <w:t>intox</w:t>
      </w:r>
      <w:proofErr w:type="spellEnd"/>
      <w:r w:rsidRPr="00D41E0B">
        <w:rPr>
          <w:rFonts w:eastAsia="Times New Roman" w:cs="Helvetica"/>
          <w:color w:val="333333"/>
          <w:szCs w:val="20"/>
          <w:lang w:eastAsia="en-AU"/>
        </w:rPr>
        <w:t>.</w:t>
      </w:r>
    </w:p>
    <w:tbl>
      <w:tblPr>
        <w:tblW w:w="0" w:type="auto"/>
        <w:jc w:val="center"/>
        <w:tblLook w:val="04A0" w:firstRow="1" w:lastRow="0" w:firstColumn="1" w:lastColumn="0" w:noHBand="0" w:noVBand="1"/>
      </w:tblPr>
      <w:tblGrid>
        <w:gridCol w:w="9026"/>
      </w:tblGrid>
      <w:tr w:rsidR="00365FAA" w:rsidRPr="00AE5F23" w14:paraId="50D3188F" w14:textId="77777777" w:rsidTr="00790681">
        <w:trPr>
          <w:jc w:val="center"/>
        </w:trPr>
        <w:tc>
          <w:tcPr>
            <w:tcW w:w="9026" w:type="dxa"/>
          </w:tcPr>
          <w:p w14:paraId="40C7ECC5" w14:textId="1E22B9E6" w:rsidR="00365FAA" w:rsidRPr="00365FAA" w:rsidRDefault="00365FAA" w:rsidP="00365FAA">
            <w:pPr>
              <w:spacing w:after="0"/>
              <w:ind w:left="360"/>
              <w:jc w:val="center"/>
              <w:rPr>
                <w:rFonts w:cs="Arial"/>
                <w:b/>
              </w:rPr>
            </w:pPr>
            <w:bookmarkStart w:id="54" w:name="_Ref477876850"/>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18</w:t>
            </w:r>
            <w:r w:rsidRPr="00365FAA">
              <w:rPr>
                <w:rFonts w:cs="Arial"/>
                <w:b/>
                <w:color w:val="000000" w:themeColor="text1"/>
              </w:rPr>
              <w:fldChar w:fldCharType="end"/>
            </w:r>
            <w:bookmarkEnd w:id="54"/>
            <w:r w:rsidRPr="00365FAA">
              <w:rPr>
                <w:rFonts w:cs="Arial"/>
                <w:b/>
                <w:color w:val="000000" w:themeColor="text1"/>
              </w:rPr>
              <w:t xml:space="preserve"> – Most common diagnoses reported by hospitals using ICD</w:t>
            </w:r>
            <w:r w:rsidR="0094374E">
              <w:rPr>
                <w:rFonts w:cs="Arial"/>
                <w:b/>
                <w:color w:val="000000" w:themeColor="text1"/>
              </w:rPr>
              <w:t>*</w:t>
            </w:r>
          </w:p>
        </w:tc>
      </w:tr>
    </w:tbl>
    <w:p w14:paraId="4D61FB5E"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4128"/>
        <w:gridCol w:w="482"/>
        <w:gridCol w:w="483"/>
        <w:gridCol w:w="483"/>
        <w:gridCol w:w="482"/>
        <w:gridCol w:w="483"/>
        <w:gridCol w:w="483"/>
        <w:gridCol w:w="483"/>
        <w:gridCol w:w="851"/>
      </w:tblGrid>
      <w:tr w:rsidR="00220248" w:rsidRPr="00FD06CC" w14:paraId="28B87FD7" w14:textId="77777777" w:rsidTr="00A73FF4">
        <w:trPr>
          <w:tblHeader/>
          <w:jc w:val="center"/>
        </w:trPr>
        <w:tc>
          <w:tcPr>
            <w:tcW w:w="0" w:type="auto"/>
            <w:vMerge w:val="restart"/>
            <w:shd w:val="clear" w:color="auto" w:fill="003D79"/>
            <w:tcMar>
              <w:top w:w="0" w:type="dxa"/>
              <w:left w:w="0" w:type="dxa"/>
              <w:bottom w:w="0" w:type="dxa"/>
              <w:right w:w="0" w:type="dxa"/>
            </w:tcMar>
            <w:vAlign w:val="center"/>
            <w:hideMark/>
          </w:tcPr>
          <w:p w14:paraId="72BCA45C" w14:textId="66C7DF58"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ICD diagnosis</w:t>
            </w:r>
          </w:p>
        </w:tc>
        <w:tc>
          <w:tcPr>
            <w:tcW w:w="3379" w:type="dxa"/>
            <w:gridSpan w:val="7"/>
            <w:shd w:val="clear" w:color="auto" w:fill="003D79"/>
            <w:tcMar>
              <w:top w:w="0" w:type="dxa"/>
              <w:left w:w="0" w:type="dxa"/>
              <w:bottom w:w="0" w:type="dxa"/>
              <w:right w:w="0" w:type="dxa"/>
            </w:tcMar>
            <w:vAlign w:val="center"/>
            <w:hideMark/>
          </w:tcPr>
          <w:p w14:paraId="49FA565B"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Rank</w:t>
            </w:r>
          </w:p>
        </w:tc>
        <w:tc>
          <w:tcPr>
            <w:tcW w:w="851" w:type="dxa"/>
            <w:vMerge w:val="restart"/>
            <w:shd w:val="clear" w:color="auto" w:fill="003D79"/>
            <w:tcMar>
              <w:top w:w="0" w:type="dxa"/>
              <w:left w:w="0" w:type="dxa"/>
              <w:bottom w:w="0" w:type="dxa"/>
              <w:right w:w="0" w:type="dxa"/>
            </w:tcMar>
            <w:vAlign w:val="center"/>
            <w:hideMark/>
          </w:tcPr>
          <w:p w14:paraId="743ECFD8" w14:textId="524E9E23"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ED</w:t>
            </w:r>
            <w:r w:rsidRPr="00FD06CC">
              <w:rPr>
                <w:rFonts w:eastAsia="Times New Roman" w:cs="Consolas"/>
                <w:b/>
                <w:bCs/>
                <w:color w:val="FFFFFF" w:themeColor="background1"/>
                <w:sz w:val="18"/>
                <w:szCs w:val="18"/>
                <w:lang w:eastAsia="en-AU"/>
              </w:rPr>
              <w:t xml:space="preserve"> stays</w:t>
            </w:r>
            <w:r>
              <w:rPr>
                <w:rFonts w:eastAsia="Times New Roman" w:cs="Consolas"/>
                <w:b/>
                <w:bCs/>
                <w:color w:val="FFFFFF" w:themeColor="background1"/>
                <w:sz w:val="18"/>
                <w:szCs w:val="18"/>
                <w:lang w:eastAsia="en-AU"/>
              </w:rPr>
              <w:t xml:space="preserve"> (%)</w:t>
            </w:r>
          </w:p>
        </w:tc>
      </w:tr>
      <w:tr w:rsidR="00220248" w:rsidRPr="00FD06CC" w14:paraId="232F52F5" w14:textId="77777777" w:rsidTr="00A73FF4">
        <w:trPr>
          <w:tblHeader/>
          <w:jc w:val="center"/>
        </w:trPr>
        <w:tc>
          <w:tcPr>
            <w:tcW w:w="0" w:type="auto"/>
            <w:vMerge/>
            <w:shd w:val="clear" w:color="auto" w:fill="003D79"/>
            <w:tcMar>
              <w:top w:w="0" w:type="dxa"/>
              <w:left w:w="0" w:type="dxa"/>
              <w:bottom w:w="0" w:type="dxa"/>
              <w:right w:w="0" w:type="dxa"/>
            </w:tcMar>
            <w:vAlign w:val="center"/>
            <w:hideMark/>
          </w:tcPr>
          <w:p w14:paraId="490D2403"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p>
        </w:tc>
        <w:tc>
          <w:tcPr>
            <w:tcW w:w="482" w:type="dxa"/>
            <w:shd w:val="clear" w:color="auto" w:fill="003D79"/>
            <w:tcMar>
              <w:top w:w="0" w:type="dxa"/>
              <w:left w:w="0" w:type="dxa"/>
              <w:bottom w:w="0" w:type="dxa"/>
              <w:right w:w="0" w:type="dxa"/>
            </w:tcMar>
            <w:vAlign w:val="center"/>
            <w:hideMark/>
          </w:tcPr>
          <w:p w14:paraId="182B56D1"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E</w:t>
            </w:r>
          </w:p>
        </w:tc>
        <w:tc>
          <w:tcPr>
            <w:tcW w:w="483" w:type="dxa"/>
            <w:shd w:val="clear" w:color="auto" w:fill="003D79"/>
            <w:tcMar>
              <w:top w:w="0" w:type="dxa"/>
              <w:left w:w="0" w:type="dxa"/>
              <w:bottom w:w="0" w:type="dxa"/>
              <w:right w:w="0" w:type="dxa"/>
            </w:tcMar>
            <w:vAlign w:val="center"/>
            <w:hideMark/>
          </w:tcPr>
          <w:p w14:paraId="51AE4D97"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F</w:t>
            </w:r>
          </w:p>
        </w:tc>
        <w:tc>
          <w:tcPr>
            <w:tcW w:w="483" w:type="dxa"/>
            <w:shd w:val="clear" w:color="auto" w:fill="003D79"/>
            <w:tcMar>
              <w:top w:w="0" w:type="dxa"/>
              <w:left w:w="0" w:type="dxa"/>
              <w:bottom w:w="0" w:type="dxa"/>
              <w:right w:w="0" w:type="dxa"/>
            </w:tcMar>
            <w:vAlign w:val="center"/>
            <w:hideMark/>
          </w:tcPr>
          <w:p w14:paraId="26E38681"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G</w:t>
            </w:r>
          </w:p>
        </w:tc>
        <w:tc>
          <w:tcPr>
            <w:tcW w:w="482" w:type="dxa"/>
            <w:shd w:val="clear" w:color="auto" w:fill="003D79"/>
            <w:tcMar>
              <w:top w:w="0" w:type="dxa"/>
              <w:left w:w="0" w:type="dxa"/>
              <w:bottom w:w="0" w:type="dxa"/>
              <w:right w:w="0" w:type="dxa"/>
            </w:tcMar>
            <w:vAlign w:val="center"/>
            <w:hideMark/>
          </w:tcPr>
          <w:p w14:paraId="01ABC4E1"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H</w:t>
            </w:r>
          </w:p>
        </w:tc>
        <w:tc>
          <w:tcPr>
            <w:tcW w:w="483" w:type="dxa"/>
            <w:shd w:val="clear" w:color="auto" w:fill="003D79"/>
            <w:tcMar>
              <w:top w:w="0" w:type="dxa"/>
              <w:left w:w="0" w:type="dxa"/>
              <w:bottom w:w="0" w:type="dxa"/>
              <w:right w:w="0" w:type="dxa"/>
            </w:tcMar>
            <w:vAlign w:val="center"/>
            <w:hideMark/>
          </w:tcPr>
          <w:p w14:paraId="35ACA030"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I</w:t>
            </w:r>
          </w:p>
        </w:tc>
        <w:tc>
          <w:tcPr>
            <w:tcW w:w="483" w:type="dxa"/>
            <w:shd w:val="clear" w:color="auto" w:fill="003D79"/>
            <w:tcMar>
              <w:top w:w="0" w:type="dxa"/>
              <w:left w:w="0" w:type="dxa"/>
              <w:bottom w:w="0" w:type="dxa"/>
              <w:right w:w="0" w:type="dxa"/>
            </w:tcMar>
            <w:vAlign w:val="center"/>
            <w:hideMark/>
          </w:tcPr>
          <w:p w14:paraId="3A8A30F9"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J</w:t>
            </w:r>
          </w:p>
        </w:tc>
        <w:tc>
          <w:tcPr>
            <w:tcW w:w="483" w:type="dxa"/>
            <w:shd w:val="clear" w:color="auto" w:fill="003D79"/>
            <w:tcMar>
              <w:top w:w="0" w:type="dxa"/>
              <w:left w:w="0" w:type="dxa"/>
              <w:bottom w:w="0" w:type="dxa"/>
              <w:right w:w="0" w:type="dxa"/>
            </w:tcMar>
            <w:vAlign w:val="center"/>
            <w:hideMark/>
          </w:tcPr>
          <w:p w14:paraId="6285A1A3" w14:textId="77777777"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Total</w:t>
            </w:r>
          </w:p>
        </w:tc>
        <w:tc>
          <w:tcPr>
            <w:tcW w:w="851" w:type="dxa"/>
            <w:vMerge/>
            <w:shd w:val="clear" w:color="auto" w:fill="003D79"/>
            <w:tcMar>
              <w:top w:w="0" w:type="dxa"/>
              <w:left w:w="0" w:type="dxa"/>
              <w:bottom w:w="0" w:type="dxa"/>
              <w:right w:w="0" w:type="dxa"/>
            </w:tcMar>
            <w:vAlign w:val="center"/>
            <w:hideMark/>
          </w:tcPr>
          <w:p w14:paraId="254D57D5" w14:textId="545BAF90" w:rsidR="00220248" w:rsidRPr="00FD06CC" w:rsidRDefault="00220248" w:rsidP="00FD06CC">
            <w:pPr>
              <w:spacing w:after="0"/>
              <w:contextualSpacing/>
              <w:jc w:val="center"/>
              <w:rPr>
                <w:rFonts w:eastAsia="Times New Roman" w:cs="Consolas"/>
                <w:b/>
                <w:bCs/>
                <w:color w:val="FFFFFF" w:themeColor="background1"/>
                <w:sz w:val="18"/>
                <w:szCs w:val="18"/>
                <w:lang w:eastAsia="en-AU"/>
              </w:rPr>
            </w:pPr>
          </w:p>
        </w:tc>
      </w:tr>
      <w:tr w:rsidR="00FD06CC" w:rsidRPr="00FD06CC" w14:paraId="2535CA3C" w14:textId="77777777" w:rsidTr="00A73FF4">
        <w:trPr>
          <w:jc w:val="center"/>
        </w:trPr>
        <w:tc>
          <w:tcPr>
            <w:tcW w:w="0" w:type="auto"/>
            <w:shd w:val="clear" w:color="auto" w:fill="FFFFFF"/>
            <w:tcMar>
              <w:top w:w="0" w:type="dxa"/>
              <w:left w:w="0" w:type="dxa"/>
              <w:bottom w:w="0" w:type="dxa"/>
              <w:right w:w="0" w:type="dxa"/>
            </w:tcMar>
            <w:vAlign w:val="center"/>
            <w:hideMark/>
          </w:tcPr>
          <w:p w14:paraId="698E4CE7"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R10.4 Other and unspecified abdominal pain</w:t>
            </w:r>
          </w:p>
        </w:tc>
        <w:tc>
          <w:tcPr>
            <w:tcW w:w="482" w:type="dxa"/>
            <w:shd w:val="clear" w:color="auto" w:fill="FFFFFF"/>
            <w:tcMar>
              <w:top w:w="0" w:type="dxa"/>
              <w:left w:w="75" w:type="dxa"/>
              <w:bottom w:w="0" w:type="dxa"/>
              <w:right w:w="75" w:type="dxa"/>
            </w:tcMar>
            <w:vAlign w:val="center"/>
            <w:hideMark/>
          </w:tcPr>
          <w:p w14:paraId="13293A3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483" w:type="dxa"/>
            <w:shd w:val="clear" w:color="auto" w:fill="FFFFFF"/>
            <w:tcMar>
              <w:top w:w="0" w:type="dxa"/>
              <w:left w:w="75" w:type="dxa"/>
              <w:bottom w:w="0" w:type="dxa"/>
              <w:right w:w="75" w:type="dxa"/>
            </w:tcMar>
            <w:vAlign w:val="center"/>
            <w:hideMark/>
          </w:tcPr>
          <w:p w14:paraId="2FAA68C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483" w:type="dxa"/>
            <w:shd w:val="clear" w:color="auto" w:fill="FFFFFF"/>
            <w:tcMar>
              <w:top w:w="0" w:type="dxa"/>
              <w:left w:w="75" w:type="dxa"/>
              <w:bottom w:w="0" w:type="dxa"/>
              <w:right w:w="75" w:type="dxa"/>
            </w:tcMar>
            <w:vAlign w:val="center"/>
            <w:hideMark/>
          </w:tcPr>
          <w:p w14:paraId="37837C1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482" w:type="dxa"/>
            <w:shd w:val="clear" w:color="auto" w:fill="FFFFFF"/>
            <w:tcMar>
              <w:top w:w="0" w:type="dxa"/>
              <w:left w:w="75" w:type="dxa"/>
              <w:bottom w:w="0" w:type="dxa"/>
              <w:right w:w="75" w:type="dxa"/>
            </w:tcMar>
            <w:vAlign w:val="center"/>
            <w:hideMark/>
          </w:tcPr>
          <w:p w14:paraId="4A3CE66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483" w:type="dxa"/>
            <w:shd w:val="clear" w:color="auto" w:fill="FFFFFF"/>
            <w:tcMar>
              <w:top w:w="0" w:type="dxa"/>
              <w:left w:w="75" w:type="dxa"/>
              <w:bottom w:w="0" w:type="dxa"/>
              <w:right w:w="75" w:type="dxa"/>
            </w:tcMar>
            <w:vAlign w:val="center"/>
            <w:hideMark/>
          </w:tcPr>
          <w:p w14:paraId="1D60126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483" w:type="dxa"/>
            <w:shd w:val="clear" w:color="auto" w:fill="FFFFFF"/>
            <w:tcMar>
              <w:top w:w="0" w:type="dxa"/>
              <w:left w:w="75" w:type="dxa"/>
              <w:bottom w:w="0" w:type="dxa"/>
              <w:right w:w="75" w:type="dxa"/>
            </w:tcMar>
            <w:vAlign w:val="center"/>
            <w:hideMark/>
          </w:tcPr>
          <w:p w14:paraId="09ADCA9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483" w:type="dxa"/>
            <w:shd w:val="clear" w:color="auto" w:fill="FFFFFF"/>
            <w:tcMar>
              <w:top w:w="0" w:type="dxa"/>
              <w:left w:w="75" w:type="dxa"/>
              <w:bottom w:w="0" w:type="dxa"/>
              <w:right w:w="75" w:type="dxa"/>
            </w:tcMar>
            <w:vAlign w:val="center"/>
            <w:hideMark/>
          </w:tcPr>
          <w:p w14:paraId="6B42A56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851" w:type="dxa"/>
            <w:shd w:val="clear" w:color="auto" w:fill="FFFFFF"/>
            <w:tcMar>
              <w:top w:w="0" w:type="dxa"/>
              <w:left w:w="75" w:type="dxa"/>
              <w:bottom w:w="0" w:type="dxa"/>
              <w:right w:w="75" w:type="dxa"/>
            </w:tcMar>
            <w:vAlign w:val="center"/>
            <w:hideMark/>
          </w:tcPr>
          <w:p w14:paraId="52265FC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3.6%</w:t>
            </w:r>
          </w:p>
        </w:tc>
      </w:tr>
      <w:tr w:rsidR="00FD06CC" w:rsidRPr="00FD06CC" w14:paraId="3F91E761" w14:textId="77777777" w:rsidTr="00A73FF4">
        <w:trPr>
          <w:jc w:val="center"/>
        </w:trPr>
        <w:tc>
          <w:tcPr>
            <w:tcW w:w="0" w:type="auto"/>
            <w:shd w:val="clear" w:color="auto" w:fill="FFFFFF"/>
            <w:tcMar>
              <w:top w:w="0" w:type="dxa"/>
              <w:left w:w="0" w:type="dxa"/>
              <w:bottom w:w="0" w:type="dxa"/>
              <w:right w:w="0" w:type="dxa"/>
            </w:tcMar>
            <w:vAlign w:val="center"/>
            <w:hideMark/>
          </w:tcPr>
          <w:p w14:paraId="1B9C3152"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R07.4 Chest pain unspecified</w:t>
            </w:r>
          </w:p>
        </w:tc>
        <w:tc>
          <w:tcPr>
            <w:tcW w:w="482" w:type="dxa"/>
            <w:shd w:val="clear" w:color="auto" w:fill="FFFFFF"/>
            <w:tcMar>
              <w:top w:w="0" w:type="dxa"/>
              <w:left w:w="75" w:type="dxa"/>
              <w:bottom w:w="0" w:type="dxa"/>
              <w:right w:w="75" w:type="dxa"/>
            </w:tcMar>
            <w:vAlign w:val="center"/>
            <w:hideMark/>
          </w:tcPr>
          <w:p w14:paraId="521CE23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483" w:type="dxa"/>
            <w:shd w:val="clear" w:color="auto" w:fill="FFFFFF"/>
            <w:tcMar>
              <w:top w:w="0" w:type="dxa"/>
              <w:left w:w="75" w:type="dxa"/>
              <w:bottom w:w="0" w:type="dxa"/>
              <w:right w:w="75" w:type="dxa"/>
            </w:tcMar>
            <w:vAlign w:val="center"/>
            <w:hideMark/>
          </w:tcPr>
          <w:p w14:paraId="39203AF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483" w:type="dxa"/>
            <w:shd w:val="clear" w:color="auto" w:fill="FFFFFF"/>
            <w:tcMar>
              <w:top w:w="0" w:type="dxa"/>
              <w:left w:w="75" w:type="dxa"/>
              <w:bottom w:w="0" w:type="dxa"/>
              <w:right w:w="75" w:type="dxa"/>
            </w:tcMar>
            <w:vAlign w:val="center"/>
            <w:hideMark/>
          </w:tcPr>
          <w:p w14:paraId="2483ED4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482" w:type="dxa"/>
            <w:shd w:val="clear" w:color="auto" w:fill="FFFFFF"/>
            <w:tcMar>
              <w:top w:w="0" w:type="dxa"/>
              <w:left w:w="75" w:type="dxa"/>
              <w:bottom w:w="0" w:type="dxa"/>
              <w:right w:w="75" w:type="dxa"/>
            </w:tcMar>
            <w:vAlign w:val="center"/>
            <w:hideMark/>
          </w:tcPr>
          <w:p w14:paraId="74328FD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483" w:type="dxa"/>
            <w:shd w:val="clear" w:color="auto" w:fill="FFFFFF"/>
            <w:tcMar>
              <w:top w:w="0" w:type="dxa"/>
              <w:left w:w="75" w:type="dxa"/>
              <w:bottom w:w="0" w:type="dxa"/>
              <w:right w:w="75" w:type="dxa"/>
            </w:tcMar>
            <w:vAlign w:val="center"/>
            <w:hideMark/>
          </w:tcPr>
          <w:p w14:paraId="52C4024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483" w:type="dxa"/>
            <w:shd w:val="clear" w:color="auto" w:fill="FFFFFF"/>
            <w:tcMar>
              <w:top w:w="0" w:type="dxa"/>
              <w:left w:w="75" w:type="dxa"/>
              <w:bottom w:w="0" w:type="dxa"/>
              <w:right w:w="75" w:type="dxa"/>
            </w:tcMar>
            <w:vAlign w:val="center"/>
            <w:hideMark/>
          </w:tcPr>
          <w:p w14:paraId="4498C81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483" w:type="dxa"/>
            <w:shd w:val="clear" w:color="auto" w:fill="FFFFFF"/>
            <w:tcMar>
              <w:top w:w="0" w:type="dxa"/>
              <w:left w:w="75" w:type="dxa"/>
              <w:bottom w:w="0" w:type="dxa"/>
              <w:right w:w="75" w:type="dxa"/>
            </w:tcMar>
            <w:vAlign w:val="center"/>
            <w:hideMark/>
          </w:tcPr>
          <w:p w14:paraId="34411A2F"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851" w:type="dxa"/>
            <w:shd w:val="clear" w:color="auto" w:fill="FFFFFF"/>
            <w:tcMar>
              <w:top w:w="0" w:type="dxa"/>
              <w:left w:w="75" w:type="dxa"/>
              <w:bottom w:w="0" w:type="dxa"/>
              <w:right w:w="75" w:type="dxa"/>
            </w:tcMar>
            <w:vAlign w:val="center"/>
            <w:hideMark/>
          </w:tcPr>
          <w:p w14:paraId="61DEE8B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3.4%</w:t>
            </w:r>
          </w:p>
        </w:tc>
      </w:tr>
      <w:tr w:rsidR="00FD06CC" w:rsidRPr="00FD06CC" w14:paraId="60D02A24" w14:textId="77777777" w:rsidTr="00A73FF4">
        <w:trPr>
          <w:jc w:val="center"/>
        </w:trPr>
        <w:tc>
          <w:tcPr>
            <w:tcW w:w="0" w:type="auto"/>
            <w:shd w:val="clear" w:color="auto" w:fill="FFFFFF"/>
            <w:tcMar>
              <w:top w:w="0" w:type="dxa"/>
              <w:left w:w="0" w:type="dxa"/>
              <w:bottom w:w="0" w:type="dxa"/>
              <w:right w:w="0" w:type="dxa"/>
            </w:tcMar>
            <w:vAlign w:val="center"/>
            <w:hideMark/>
          </w:tcPr>
          <w:p w14:paraId="5B665199"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B34.9 Viral infection unspecified</w:t>
            </w:r>
          </w:p>
        </w:tc>
        <w:tc>
          <w:tcPr>
            <w:tcW w:w="482" w:type="dxa"/>
            <w:shd w:val="clear" w:color="auto" w:fill="FFFFFF"/>
            <w:tcMar>
              <w:top w:w="0" w:type="dxa"/>
              <w:left w:w="75" w:type="dxa"/>
              <w:bottom w:w="0" w:type="dxa"/>
              <w:right w:w="75" w:type="dxa"/>
            </w:tcMar>
            <w:vAlign w:val="center"/>
            <w:hideMark/>
          </w:tcPr>
          <w:p w14:paraId="7F5540D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483" w:type="dxa"/>
            <w:shd w:val="clear" w:color="auto" w:fill="FFFFFF"/>
            <w:tcMar>
              <w:top w:w="0" w:type="dxa"/>
              <w:left w:w="75" w:type="dxa"/>
              <w:bottom w:w="0" w:type="dxa"/>
              <w:right w:w="75" w:type="dxa"/>
            </w:tcMar>
            <w:vAlign w:val="center"/>
            <w:hideMark/>
          </w:tcPr>
          <w:p w14:paraId="04A60F7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483" w:type="dxa"/>
            <w:shd w:val="clear" w:color="auto" w:fill="FFFFFF"/>
            <w:tcMar>
              <w:top w:w="0" w:type="dxa"/>
              <w:left w:w="75" w:type="dxa"/>
              <w:bottom w:w="0" w:type="dxa"/>
              <w:right w:w="75" w:type="dxa"/>
            </w:tcMar>
            <w:vAlign w:val="center"/>
            <w:hideMark/>
          </w:tcPr>
          <w:p w14:paraId="71AB1B8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482" w:type="dxa"/>
            <w:shd w:val="clear" w:color="auto" w:fill="FFFFFF"/>
            <w:tcMar>
              <w:top w:w="0" w:type="dxa"/>
              <w:left w:w="75" w:type="dxa"/>
              <w:bottom w:w="0" w:type="dxa"/>
              <w:right w:w="75" w:type="dxa"/>
            </w:tcMar>
            <w:vAlign w:val="center"/>
            <w:hideMark/>
          </w:tcPr>
          <w:p w14:paraId="4C4BA35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483" w:type="dxa"/>
            <w:shd w:val="clear" w:color="auto" w:fill="FFFFFF"/>
            <w:tcMar>
              <w:top w:w="0" w:type="dxa"/>
              <w:left w:w="75" w:type="dxa"/>
              <w:bottom w:w="0" w:type="dxa"/>
              <w:right w:w="75" w:type="dxa"/>
            </w:tcMar>
            <w:vAlign w:val="center"/>
            <w:hideMark/>
          </w:tcPr>
          <w:p w14:paraId="0CC7364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483" w:type="dxa"/>
            <w:shd w:val="clear" w:color="auto" w:fill="FFFFFF"/>
            <w:tcMar>
              <w:top w:w="0" w:type="dxa"/>
              <w:left w:w="75" w:type="dxa"/>
              <w:bottom w:w="0" w:type="dxa"/>
              <w:right w:w="75" w:type="dxa"/>
            </w:tcMar>
            <w:vAlign w:val="center"/>
            <w:hideMark/>
          </w:tcPr>
          <w:p w14:paraId="5179EF3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483" w:type="dxa"/>
            <w:shd w:val="clear" w:color="auto" w:fill="FFFFFF"/>
            <w:tcMar>
              <w:top w:w="0" w:type="dxa"/>
              <w:left w:w="75" w:type="dxa"/>
              <w:bottom w:w="0" w:type="dxa"/>
              <w:right w:w="75" w:type="dxa"/>
            </w:tcMar>
            <w:vAlign w:val="center"/>
            <w:hideMark/>
          </w:tcPr>
          <w:p w14:paraId="4DDA543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851" w:type="dxa"/>
            <w:shd w:val="clear" w:color="auto" w:fill="FFFFFF"/>
            <w:tcMar>
              <w:top w:w="0" w:type="dxa"/>
              <w:left w:w="75" w:type="dxa"/>
              <w:bottom w:w="0" w:type="dxa"/>
              <w:right w:w="75" w:type="dxa"/>
            </w:tcMar>
            <w:vAlign w:val="center"/>
            <w:hideMark/>
          </w:tcPr>
          <w:p w14:paraId="0DE68D8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r>
      <w:tr w:rsidR="00FD06CC" w:rsidRPr="00FD06CC" w14:paraId="61323995" w14:textId="77777777" w:rsidTr="00A73FF4">
        <w:trPr>
          <w:jc w:val="center"/>
        </w:trPr>
        <w:tc>
          <w:tcPr>
            <w:tcW w:w="0" w:type="auto"/>
            <w:shd w:val="clear" w:color="auto" w:fill="FFFFFF"/>
            <w:tcMar>
              <w:top w:w="0" w:type="dxa"/>
              <w:left w:w="0" w:type="dxa"/>
              <w:bottom w:w="0" w:type="dxa"/>
              <w:right w:w="0" w:type="dxa"/>
            </w:tcMar>
            <w:vAlign w:val="center"/>
            <w:hideMark/>
          </w:tcPr>
          <w:p w14:paraId="2CED8677"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 xml:space="preserve">F10.0 </w:t>
            </w:r>
            <w:proofErr w:type="spellStart"/>
            <w:r w:rsidRPr="00FD06CC">
              <w:rPr>
                <w:rFonts w:eastAsia="Times New Roman" w:cs="Consolas"/>
                <w:color w:val="333333"/>
                <w:sz w:val="18"/>
                <w:szCs w:val="18"/>
                <w:lang w:eastAsia="en-AU"/>
              </w:rPr>
              <w:t>Ment</w:t>
            </w:r>
            <w:proofErr w:type="spellEnd"/>
            <w:r w:rsidRPr="00FD06CC">
              <w:rPr>
                <w:rFonts w:eastAsia="Times New Roman" w:cs="Consolas"/>
                <w:color w:val="333333"/>
                <w:sz w:val="18"/>
                <w:szCs w:val="18"/>
                <w:lang w:eastAsia="en-AU"/>
              </w:rPr>
              <w:t xml:space="preserve"> &amp; </w:t>
            </w:r>
            <w:proofErr w:type="spellStart"/>
            <w:r w:rsidRPr="00FD06CC">
              <w:rPr>
                <w:rFonts w:eastAsia="Times New Roman" w:cs="Consolas"/>
                <w:color w:val="333333"/>
                <w:sz w:val="18"/>
                <w:szCs w:val="18"/>
                <w:lang w:eastAsia="en-AU"/>
              </w:rPr>
              <w:t>beh</w:t>
            </w:r>
            <w:proofErr w:type="spellEnd"/>
            <w:r w:rsidRPr="00FD06CC">
              <w:rPr>
                <w:rFonts w:eastAsia="Times New Roman" w:cs="Consolas"/>
                <w:color w:val="333333"/>
                <w:sz w:val="18"/>
                <w:szCs w:val="18"/>
                <w:lang w:eastAsia="en-AU"/>
              </w:rPr>
              <w:t xml:space="preserve"> </w:t>
            </w:r>
            <w:proofErr w:type="spellStart"/>
            <w:r w:rsidRPr="00FD06CC">
              <w:rPr>
                <w:rFonts w:eastAsia="Times New Roman" w:cs="Consolas"/>
                <w:color w:val="333333"/>
                <w:sz w:val="18"/>
                <w:szCs w:val="18"/>
                <w:lang w:eastAsia="en-AU"/>
              </w:rPr>
              <w:t>disrd</w:t>
            </w:r>
            <w:proofErr w:type="spellEnd"/>
            <w:r w:rsidRPr="00FD06CC">
              <w:rPr>
                <w:rFonts w:eastAsia="Times New Roman" w:cs="Consolas"/>
                <w:color w:val="333333"/>
                <w:sz w:val="18"/>
                <w:szCs w:val="18"/>
                <w:lang w:eastAsia="en-AU"/>
              </w:rPr>
              <w:t xml:space="preserve"> </w:t>
            </w:r>
            <w:proofErr w:type="spellStart"/>
            <w:r w:rsidRPr="00FD06CC">
              <w:rPr>
                <w:rFonts w:eastAsia="Times New Roman" w:cs="Consolas"/>
                <w:color w:val="333333"/>
                <w:sz w:val="18"/>
                <w:szCs w:val="18"/>
                <w:lang w:eastAsia="en-AU"/>
              </w:rPr>
              <w:t>dt</w:t>
            </w:r>
            <w:proofErr w:type="spellEnd"/>
            <w:r w:rsidRPr="00FD06CC">
              <w:rPr>
                <w:rFonts w:eastAsia="Times New Roman" w:cs="Consolas"/>
                <w:color w:val="333333"/>
                <w:sz w:val="18"/>
                <w:szCs w:val="18"/>
                <w:lang w:eastAsia="en-AU"/>
              </w:rPr>
              <w:t xml:space="preserve"> alcohol use ac </w:t>
            </w:r>
            <w:proofErr w:type="spellStart"/>
            <w:r w:rsidRPr="00FD06CC">
              <w:rPr>
                <w:rFonts w:eastAsia="Times New Roman" w:cs="Consolas"/>
                <w:color w:val="333333"/>
                <w:sz w:val="18"/>
                <w:szCs w:val="18"/>
                <w:lang w:eastAsia="en-AU"/>
              </w:rPr>
              <w:t>intox</w:t>
            </w:r>
            <w:proofErr w:type="spellEnd"/>
          </w:p>
        </w:tc>
        <w:tc>
          <w:tcPr>
            <w:tcW w:w="482" w:type="dxa"/>
            <w:shd w:val="clear" w:color="auto" w:fill="FFFFFF"/>
            <w:tcMar>
              <w:top w:w="0" w:type="dxa"/>
              <w:left w:w="75" w:type="dxa"/>
              <w:bottom w:w="0" w:type="dxa"/>
              <w:right w:w="75" w:type="dxa"/>
            </w:tcMar>
            <w:vAlign w:val="center"/>
            <w:hideMark/>
          </w:tcPr>
          <w:p w14:paraId="2F4C3F7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28</w:t>
            </w:r>
          </w:p>
        </w:tc>
        <w:tc>
          <w:tcPr>
            <w:tcW w:w="483" w:type="dxa"/>
            <w:shd w:val="clear" w:color="auto" w:fill="FFFFFF"/>
            <w:tcMar>
              <w:top w:w="0" w:type="dxa"/>
              <w:left w:w="75" w:type="dxa"/>
              <w:bottom w:w="0" w:type="dxa"/>
              <w:right w:w="75" w:type="dxa"/>
            </w:tcMar>
            <w:vAlign w:val="center"/>
            <w:hideMark/>
          </w:tcPr>
          <w:p w14:paraId="1B2BE04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483" w:type="dxa"/>
            <w:shd w:val="clear" w:color="auto" w:fill="FFFFFF"/>
            <w:tcMar>
              <w:top w:w="0" w:type="dxa"/>
              <w:left w:w="75" w:type="dxa"/>
              <w:bottom w:w="0" w:type="dxa"/>
              <w:right w:w="75" w:type="dxa"/>
            </w:tcMar>
            <w:vAlign w:val="center"/>
            <w:hideMark/>
          </w:tcPr>
          <w:p w14:paraId="7D48873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32</w:t>
            </w:r>
          </w:p>
        </w:tc>
        <w:tc>
          <w:tcPr>
            <w:tcW w:w="482" w:type="dxa"/>
            <w:shd w:val="clear" w:color="auto" w:fill="FFFFFF"/>
            <w:tcMar>
              <w:top w:w="0" w:type="dxa"/>
              <w:left w:w="75" w:type="dxa"/>
              <w:bottom w:w="0" w:type="dxa"/>
              <w:right w:w="75" w:type="dxa"/>
            </w:tcMar>
            <w:vAlign w:val="center"/>
            <w:hideMark/>
          </w:tcPr>
          <w:p w14:paraId="62775CD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483" w:type="dxa"/>
            <w:shd w:val="clear" w:color="auto" w:fill="FFFFFF"/>
            <w:tcMar>
              <w:top w:w="0" w:type="dxa"/>
              <w:left w:w="75" w:type="dxa"/>
              <w:bottom w:w="0" w:type="dxa"/>
              <w:right w:w="75" w:type="dxa"/>
            </w:tcMar>
            <w:vAlign w:val="center"/>
            <w:hideMark/>
          </w:tcPr>
          <w:p w14:paraId="183239B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w:t>
            </w:r>
          </w:p>
        </w:tc>
        <w:tc>
          <w:tcPr>
            <w:tcW w:w="483" w:type="dxa"/>
            <w:shd w:val="clear" w:color="auto" w:fill="FFFFFF"/>
            <w:tcMar>
              <w:top w:w="0" w:type="dxa"/>
              <w:left w:w="75" w:type="dxa"/>
              <w:bottom w:w="0" w:type="dxa"/>
              <w:right w:w="75" w:type="dxa"/>
            </w:tcMar>
            <w:vAlign w:val="center"/>
            <w:hideMark/>
          </w:tcPr>
          <w:p w14:paraId="59DCFA7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483" w:type="dxa"/>
            <w:shd w:val="clear" w:color="auto" w:fill="FFFFFF"/>
            <w:tcMar>
              <w:top w:w="0" w:type="dxa"/>
              <w:left w:w="75" w:type="dxa"/>
              <w:bottom w:w="0" w:type="dxa"/>
              <w:right w:w="75" w:type="dxa"/>
            </w:tcMar>
            <w:vAlign w:val="center"/>
            <w:hideMark/>
          </w:tcPr>
          <w:p w14:paraId="0D82ABE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851" w:type="dxa"/>
            <w:shd w:val="clear" w:color="auto" w:fill="FFFFFF"/>
            <w:tcMar>
              <w:top w:w="0" w:type="dxa"/>
              <w:left w:w="75" w:type="dxa"/>
              <w:bottom w:w="0" w:type="dxa"/>
              <w:right w:w="75" w:type="dxa"/>
            </w:tcMar>
            <w:vAlign w:val="center"/>
            <w:hideMark/>
          </w:tcPr>
          <w:p w14:paraId="1424C1F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r>
      <w:tr w:rsidR="00FD06CC" w:rsidRPr="00FD06CC" w14:paraId="1CC36063" w14:textId="77777777" w:rsidTr="00A73FF4">
        <w:trPr>
          <w:jc w:val="center"/>
        </w:trPr>
        <w:tc>
          <w:tcPr>
            <w:tcW w:w="0" w:type="auto"/>
            <w:shd w:val="clear" w:color="auto" w:fill="FFFFFF"/>
            <w:tcMar>
              <w:top w:w="0" w:type="dxa"/>
              <w:left w:w="0" w:type="dxa"/>
              <w:bottom w:w="0" w:type="dxa"/>
              <w:right w:w="0" w:type="dxa"/>
            </w:tcMar>
            <w:vAlign w:val="center"/>
            <w:hideMark/>
          </w:tcPr>
          <w:p w14:paraId="5ED7F7F2"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N39.0 Urinary tract infection site not spec</w:t>
            </w:r>
          </w:p>
        </w:tc>
        <w:tc>
          <w:tcPr>
            <w:tcW w:w="482" w:type="dxa"/>
            <w:shd w:val="clear" w:color="auto" w:fill="FFFFFF"/>
            <w:tcMar>
              <w:top w:w="0" w:type="dxa"/>
              <w:left w:w="75" w:type="dxa"/>
              <w:bottom w:w="0" w:type="dxa"/>
              <w:right w:w="75" w:type="dxa"/>
            </w:tcMar>
            <w:vAlign w:val="center"/>
            <w:hideMark/>
          </w:tcPr>
          <w:p w14:paraId="1E4FF18F"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483" w:type="dxa"/>
            <w:shd w:val="clear" w:color="auto" w:fill="FFFFFF"/>
            <w:tcMar>
              <w:top w:w="0" w:type="dxa"/>
              <w:left w:w="75" w:type="dxa"/>
              <w:bottom w:w="0" w:type="dxa"/>
              <w:right w:w="75" w:type="dxa"/>
            </w:tcMar>
            <w:vAlign w:val="center"/>
            <w:hideMark/>
          </w:tcPr>
          <w:p w14:paraId="7BF2AAF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483" w:type="dxa"/>
            <w:shd w:val="clear" w:color="auto" w:fill="FFFFFF"/>
            <w:tcMar>
              <w:top w:w="0" w:type="dxa"/>
              <w:left w:w="75" w:type="dxa"/>
              <w:bottom w:w="0" w:type="dxa"/>
              <w:right w:w="75" w:type="dxa"/>
            </w:tcMar>
            <w:vAlign w:val="center"/>
            <w:hideMark/>
          </w:tcPr>
          <w:p w14:paraId="2796233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482" w:type="dxa"/>
            <w:shd w:val="clear" w:color="auto" w:fill="FFFFFF"/>
            <w:tcMar>
              <w:top w:w="0" w:type="dxa"/>
              <w:left w:w="75" w:type="dxa"/>
              <w:bottom w:w="0" w:type="dxa"/>
              <w:right w:w="75" w:type="dxa"/>
            </w:tcMar>
            <w:vAlign w:val="center"/>
            <w:hideMark/>
          </w:tcPr>
          <w:p w14:paraId="45D1F27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483" w:type="dxa"/>
            <w:shd w:val="clear" w:color="auto" w:fill="FFFFFF"/>
            <w:tcMar>
              <w:top w:w="0" w:type="dxa"/>
              <w:left w:w="75" w:type="dxa"/>
              <w:bottom w:w="0" w:type="dxa"/>
              <w:right w:w="75" w:type="dxa"/>
            </w:tcMar>
            <w:vAlign w:val="center"/>
            <w:hideMark/>
          </w:tcPr>
          <w:p w14:paraId="2250626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483" w:type="dxa"/>
            <w:shd w:val="clear" w:color="auto" w:fill="FFFFFF"/>
            <w:tcMar>
              <w:top w:w="0" w:type="dxa"/>
              <w:left w:w="75" w:type="dxa"/>
              <w:bottom w:w="0" w:type="dxa"/>
              <w:right w:w="75" w:type="dxa"/>
            </w:tcMar>
            <w:vAlign w:val="center"/>
            <w:hideMark/>
          </w:tcPr>
          <w:p w14:paraId="00DBDDB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483" w:type="dxa"/>
            <w:shd w:val="clear" w:color="auto" w:fill="FFFFFF"/>
            <w:tcMar>
              <w:top w:w="0" w:type="dxa"/>
              <w:left w:w="75" w:type="dxa"/>
              <w:bottom w:w="0" w:type="dxa"/>
              <w:right w:w="75" w:type="dxa"/>
            </w:tcMar>
            <w:vAlign w:val="center"/>
            <w:hideMark/>
          </w:tcPr>
          <w:p w14:paraId="0DD5763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851" w:type="dxa"/>
            <w:shd w:val="clear" w:color="auto" w:fill="FFFFFF"/>
            <w:tcMar>
              <w:top w:w="0" w:type="dxa"/>
              <w:left w:w="75" w:type="dxa"/>
              <w:bottom w:w="0" w:type="dxa"/>
              <w:right w:w="75" w:type="dxa"/>
            </w:tcMar>
            <w:vAlign w:val="center"/>
            <w:hideMark/>
          </w:tcPr>
          <w:p w14:paraId="175B186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r>
      <w:tr w:rsidR="00FD06CC" w:rsidRPr="00FD06CC" w14:paraId="5E771B28" w14:textId="77777777" w:rsidTr="00A73FF4">
        <w:trPr>
          <w:jc w:val="center"/>
        </w:trPr>
        <w:tc>
          <w:tcPr>
            <w:tcW w:w="0" w:type="auto"/>
            <w:shd w:val="clear" w:color="auto" w:fill="FFFFFF"/>
            <w:tcMar>
              <w:top w:w="0" w:type="dxa"/>
              <w:left w:w="0" w:type="dxa"/>
              <w:bottom w:w="0" w:type="dxa"/>
              <w:right w:w="0" w:type="dxa"/>
            </w:tcMar>
            <w:vAlign w:val="center"/>
            <w:hideMark/>
          </w:tcPr>
          <w:p w14:paraId="0E558850"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J06.9 Acute URTI unspecified</w:t>
            </w:r>
          </w:p>
        </w:tc>
        <w:tc>
          <w:tcPr>
            <w:tcW w:w="482" w:type="dxa"/>
            <w:shd w:val="clear" w:color="auto" w:fill="FFFFFF"/>
            <w:tcMar>
              <w:top w:w="0" w:type="dxa"/>
              <w:left w:w="75" w:type="dxa"/>
              <w:bottom w:w="0" w:type="dxa"/>
              <w:right w:w="75" w:type="dxa"/>
            </w:tcMar>
            <w:vAlign w:val="center"/>
            <w:hideMark/>
          </w:tcPr>
          <w:p w14:paraId="025B307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483" w:type="dxa"/>
            <w:shd w:val="clear" w:color="auto" w:fill="FFFFFF"/>
            <w:tcMar>
              <w:top w:w="0" w:type="dxa"/>
              <w:left w:w="75" w:type="dxa"/>
              <w:bottom w:w="0" w:type="dxa"/>
              <w:right w:w="75" w:type="dxa"/>
            </w:tcMar>
            <w:vAlign w:val="center"/>
            <w:hideMark/>
          </w:tcPr>
          <w:p w14:paraId="7F5E2E8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483" w:type="dxa"/>
            <w:shd w:val="clear" w:color="auto" w:fill="FFFFFF"/>
            <w:tcMar>
              <w:top w:w="0" w:type="dxa"/>
              <w:left w:w="75" w:type="dxa"/>
              <w:bottom w:w="0" w:type="dxa"/>
              <w:right w:w="75" w:type="dxa"/>
            </w:tcMar>
            <w:vAlign w:val="center"/>
            <w:hideMark/>
          </w:tcPr>
          <w:p w14:paraId="5B2CA65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482" w:type="dxa"/>
            <w:shd w:val="clear" w:color="auto" w:fill="FFFFFF"/>
            <w:tcMar>
              <w:top w:w="0" w:type="dxa"/>
              <w:left w:w="75" w:type="dxa"/>
              <w:bottom w:w="0" w:type="dxa"/>
              <w:right w:w="75" w:type="dxa"/>
            </w:tcMar>
            <w:vAlign w:val="center"/>
            <w:hideMark/>
          </w:tcPr>
          <w:p w14:paraId="5AF68E0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34</w:t>
            </w:r>
          </w:p>
        </w:tc>
        <w:tc>
          <w:tcPr>
            <w:tcW w:w="483" w:type="dxa"/>
            <w:shd w:val="clear" w:color="auto" w:fill="FFFFFF"/>
            <w:tcMar>
              <w:top w:w="0" w:type="dxa"/>
              <w:left w:w="75" w:type="dxa"/>
              <w:bottom w:w="0" w:type="dxa"/>
              <w:right w:w="75" w:type="dxa"/>
            </w:tcMar>
            <w:vAlign w:val="center"/>
            <w:hideMark/>
          </w:tcPr>
          <w:p w14:paraId="3FB4943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483" w:type="dxa"/>
            <w:shd w:val="clear" w:color="auto" w:fill="FFFFFF"/>
            <w:tcMar>
              <w:top w:w="0" w:type="dxa"/>
              <w:left w:w="75" w:type="dxa"/>
              <w:bottom w:w="0" w:type="dxa"/>
              <w:right w:w="75" w:type="dxa"/>
            </w:tcMar>
            <w:vAlign w:val="center"/>
            <w:hideMark/>
          </w:tcPr>
          <w:p w14:paraId="0DA7CA3F"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483" w:type="dxa"/>
            <w:shd w:val="clear" w:color="auto" w:fill="FFFFFF"/>
            <w:tcMar>
              <w:top w:w="0" w:type="dxa"/>
              <w:left w:w="75" w:type="dxa"/>
              <w:bottom w:w="0" w:type="dxa"/>
              <w:right w:w="75" w:type="dxa"/>
            </w:tcMar>
            <w:vAlign w:val="center"/>
            <w:hideMark/>
          </w:tcPr>
          <w:p w14:paraId="79067D7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851" w:type="dxa"/>
            <w:shd w:val="clear" w:color="auto" w:fill="FFFFFF"/>
            <w:tcMar>
              <w:top w:w="0" w:type="dxa"/>
              <w:left w:w="75" w:type="dxa"/>
              <w:bottom w:w="0" w:type="dxa"/>
              <w:right w:w="75" w:type="dxa"/>
            </w:tcMar>
            <w:vAlign w:val="center"/>
            <w:hideMark/>
          </w:tcPr>
          <w:p w14:paraId="7ACE7BF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r>
      <w:tr w:rsidR="00FD06CC" w:rsidRPr="00FD06CC" w14:paraId="60487426" w14:textId="77777777" w:rsidTr="00A73FF4">
        <w:trPr>
          <w:jc w:val="center"/>
        </w:trPr>
        <w:tc>
          <w:tcPr>
            <w:tcW w:w="0" w:type="auto"/>
            <w:shd w:val="clear" w:color="auto" w:fill="FFFFFF"/>
            <w:tcMar>
              <w:top w:w="0" w:type="dxa"/>
              <w:left w:w="0" w:type="dxa"/>
              <w:bottom w:w="0" w:type="dxa"/>
              <w:right w:w="0" w:type="dxa"/>
            </w:tcMar>
            <w:vAlign w:val="center"/>
            <w:hideMark/>
          </w:tcPr>
          <w:p w14:paraId="1A59B8C2"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R55 Syncope and collapse</w:t>
            </w:r>
          </w:p>
        </w:tc>
        <w:tc>
          <w:tcPr>
            <w:tcW w:w="482" w:type="dxa"/>
            <w:shd w:val="clear" w:color="auto" w:fill="FFFFFF"/>
            <w:tcMar>
              <w:top w:w="0" w:type="dxa"/>
              <w:left w:w="75" w:type="dxa"/>
              <w:bottom w:w="0" w:type="dxa"/>
              <w:right w:w="75" w:type="dxa"/>
            </w:tcMar>
            <w:vAlign w:val="center"/>
            <w:hideMark/>
          </w:tcPr>
          <w:p w14:paraId="7F119B2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483" w:type="dxa"/>
            <w:shd w:val="clear" w:color="auto" w:fill="FFFFFF"/>
            <w:tcMar>
              <w:top w:w="0" w:type="dxa"/>
              <w:left w:w="75" w:type="dxa"/>
              <w:bottom w:w="0" w:type="dxa"/>
              <w:right w:w="75" w:type="dxa"/>
            </w:tcMar>
            <w:vAlign w:val="center"/>
            <w:hideMark/>
          </w:tcPr>
          <w:p w14:paraId="617B101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483" w:type="dxa"/>
            <w:shd w:val="clear" w:color="auto" w:fill="FFFFFF"/>
            <w:tcMar>
              <w:top w:w="0" w:type="dxa"/>
              <w:left w:w="75" w:type="dxa"/>
              <w:bottom w:w="0" w:type="dxa"/>
              <w:right w:w="75" w:type="dxa"/>
            </w:tcMar>
            <w:vAlign w:val="center"/>
            <w:hideMark/>
          </w:tcPr>
          <w:p w14:paraId="4925679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25</w:t>
            </w:r>
          </w:p>
        </w:tc>
        <w:tc>
          <w:tcPr>
            <w:tcW w:w="482" w:type="dxa"/>
            <w:shd w:val="clear" w:color="auto" w:fill="FFFFFF"/>
            <w:tcMar>
              <w:top w:w="0" w:type="dxa"/>
              <w:left w:w="75" w:type="dxa"/>
              <w:bottom w:w="0" w:type="dxa"/>
              <w:right w:w="75" w:type="dxa"/>
            </w:tcMar>
            <w:vAlign w:val="center"/>
            <w:hideMark/>
          </w:tcPr>
          <w:p w14:paraId="3B0339B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483" w:type="dxa"/>
            <w:shd w:val="clear" w:color="auto" w:fill="FFFFFF"/>
            <w:tcMar>
              <w:top w:w="0" w:type="dxa"/>
              <w:left w:w="75" w:type="dxa"/>
              <w:bottom w:w="0" w:type="dxa"/>
              <w:right w:w="75" w:type="dxa"/>
            </w:tcMar>
            <w:vAlign w:val="center"/>
            <w:hideMark/>
          </w:tcPr>
          <w:p w14:paraId="05CAB82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23</w:t>
            </w:r>
          </w:p>
        </w:tc>
        <w:tc>
          <w:tcPr>
            <w:tcW w:w="483" w:type="dxa"/>
            <w:shd w:val="clear" w:color="auto" w:fill="FFFFFF"/>
            <w:tcMar>
              <w:top w:w="0" w:type="dxa"/>
              <w:left w:w="75" w:type="dxa"/>
              <w:bottom w:w="0" w:type="dxa"/>
              <w:right w:w="75" w:type="dxa"/>
            </w:tcMar>
            <w:vAlign w:val="center"/>
            <w:hideMark/>
          </w:tcPr>
          <w:p w14:paraId="4D07048F"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483" w:type="dxa"/>
            <w:shd w:val="clear" w:color="auto" w:fill="FFFFFF"/>
            <w:tcMar>
              <w:top w:w="0" w:type="dxa"/>
              <w:left w:w="75" w:type="dxa"/>
              <w:bottom w:w="0" w:type="dxa"/>
              <w:right w:w="75" w:type="dxa"/>
            </w:tcMar>
            <w:vAlign w:val="center"/>
            <w:hideMark/>
          </w:tcPr>
          <w:p w14:paraId="2146C6B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851" w:type="dxa"/>
            <w:shd w:val="clear" w:color="auto" w:fill="FFFFFF"/>
            <w:tcMar>
              <w:top w:w="0" w:type="dxa"/>
              <w:left w:w="75" w:type="dxa"/>
              <w:bottom w:w="0" w:type="dxa"/>
              <w:right w:w="75" w:type="dxa"/>
            </w:tcMar>
            <w:vAlign w:val="center"/>
            <w:hideMark/>
          </w:tcPr>
          <w:p w14:paraId="20E0848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r>
      <w:tr w:rsidR="00FD06CC" w:rsidRPr="00FD06CC" w14:paraId="34AA3E25" w14:textId="77777777" w:rsidTr="009F7FC4">
        <w:trPr>
          <w:jc w:val="center"/>
        </w:trPr>
        <w:tc>
          <w:tcPr>
            <w:tcW w:w="0" w:type="auto"/>
            <w:shd w:val="clear" w:color="auto" w:fill="FFFFFF"/>
            <w:tcMar>
              <w:top w:w="0" w:type="dxa"/>
              <w:left w:w="0" w:type="dxa"/>
              <w:bottom w:w="0" w:type="dxa"/>
              <w:right w:w="0" w:type="dxa"/>
            </w:tcMar>
            <w:vAlign w:val="center"/>
            <w:hideMark/>
          </w:tcPr>
          <w:p w14:paraId="569CB87C"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 xml:space="preserve">Z53.2 Proc not done </w:t>
            </w:r>
            <w:proofErr w:type="spellStart"/>
            <w:r w:rsidRPr="00FD06CC">
              <w:rPr>
                <w:rFonts w:eastAsia="Times New Roman" w:cs="Consolas"/>
                <w:color w:val="333333"/>
                <w:sz w:val="18"/>
                <w:szCs w:val="18"/>
                <w:lang w:eastAsia="en-AU"/>
              </w:rPr>
              <w:t>pt</w:t>
            </w:r>
            <w:proofErr w:type="spellEnd"/>
            <w:r w:rsidRPr="00FD06CC">
              <w:rPr>
                <w:rFonts w:eastAsia="Times New Roman" w:cs="Consolas"/>
                <w:color w:val="333333"/>
                <w:sz w:val="18"/>
                <w:szCs w:val="18"/>
                <w:lang w:eastAsia="en-AU"/>
              </w:rPr>
              <w:t xml:space="preserve"> </w:t>
            </w:r>
            <w:proofErr w:type="spellStart"/>
            <w:r w:rsidRPr="00FD06CC">
              <w:rPr>
                <w:rFonts w:eastAsia="Times New Roman" w:cs="Consolas"/>
                <w:color w:val="333333"/>
                <w:sz w:val="18"/>
                <w:szCs w:val="18"/>
                <w:lang w:eastAsia="en-AU"/>
              </w:rPr>
              <w:t>decn</w:t>
            </w:r>
            <w:proofErr w:type="spellEnd"/>
            <w:r w:rsidRPr="00FD06CC">
              <w:rPr>
                <w:rFonts w:eastAsia="Times New Roman" w:cs="Consolas"/>
                <w:color w:val="333333"/>
                <w:sz w:val="18"/>
                <w:szCs w:val="18"/>
                <w:lang w:eastAsia="en-AU"/>
              </w:rPr>
              <w:t xml:space="preserve"> </w:t>
            </w:r>
            <w:proofErr w:type="spellStart"/>
            <w:r w:rsidRPr="00FD06CC">
              <w:rPr>
                <w:rFonts w:eastAsia="Times New Roman" w:cs="Consolas"/>
                <w:color w:val="333333"/>
                <w:sz w:val="18"/>
                <w:szCs w:val="18"/>
                <w:lang w:eastAsia="en-AU"/>
              </w:rPr>
              <w:t>oth</w:t>
            </w:r>
            <w:proofErr w:type="spellEnd"/>
            <w:r w:rsidRPr="00FD06CC">
              <w:rPr>
                <w:rFonts w:eastAsia="Times New Roman" w:cs="Consolas"/>
                <w:color w:val="333333"/>
                <w:sz w:val="18"/>
                <w:szCs w:val="18"/>
                <w:lang w:eastAsia="en-AU"/>
              </w:rPr>
              <w:t xml:space="preserve"> &amp; </w:t>
            </w:r>
            <w:proofErr w:type="spellStart"/>
            <w:r w:rsidRPr="00FD06CC">
              <w:rPr>
                <w:rFonts w:eastAsia="Times New Roman" w:cs="Consolas"/>
                <w:color w:val="333333"/>
                <w:sz w:val="18"/>
                <w:szCs w:val="18"/>
                <w:lang w:eastAsia="en-AU"/>
              </w:rPr>
              <w:t>unsp</w:t>
            </w:r>
            <w:proofErr w:type="spellEnd"/>
            <w:r w:rsidRPr="00FD06CC">
              <w:rPr>
                <w:rFonts w:eastAsia="Times New Roman" w:cs="Consolas"/>
                <w:color w:val="333333"/>
                <w:sz w:val="18"/>
                <w:szCs w:val="18"/>
                <w:lang w:eastAsia="en-AU"/>
              </w:rPr>
              <w:t xml:space="preserve"> reason</w:t>
            </w:r>
          </w:p>
        </w:tc>
        <w:tc>
          <w:tcPr>
            <w:tcW w:w="482" w:type="dxa"/>
            <w:shd w:val="clear" w:color="auto" w:fill="FFFFFF"/>
            <w:tcMar>
              <w:top w:w="0" w:type="dxa"/>
              <w:left w:w="75" w:type="dxa"/>
              <w:bottom w:w="0" w:type="dxa"/>
              <w:right w:w="75" w:type="dxa"/>
            </w:tcMar>
            <w:vAlign w:val="center"/>
            <w:hideMark/>
          </w:tcPr>
          <w:p w14:paraId="555E4F5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w:t>
            </w:r>
          </w:p>
        </w:tc>
        <w:tc>
          <w:tcPr>
            <w:tcW w:w="483" w:type="dxa"/>
            <w:shd w:val="clear" w:color="auto" w:fill="FFFFFF"/>
            <w:tcMar>
              <w:top w:w="0" w:type="dxa"/>
              <w:left w:w="75" w:type="dxa"/>
              <w:bottom w:w="0" w:type="dxa"/>
              <w:right w:w="75" w:type="dxa"/>
            </w:tcMar>
            <w:vAlign w:val="center"/>
          </w:tcPr>
          <w:p w14:paraId="1E171586" w14:textId="394CB4FA" w:rsidR="00FD06CC" w:rsidRPr="00FD06CC" w:rsidRDefault="00FD06CC" w:rsidP="00FD06CC">
            <w:pPr>
              <w:spacing w:after="0"/>
              <w:contextualSpacing/>
              <w:jc w:val="right"/>
              <w:rPr>
                <w:rFonts w:eastAsia="Times New Roman" w:cs="Consolas"/>
                <w:color w:val="333333"/>
                <w:sz w:val="18"/>
                <w:szCs w:val="18"/>
                <w:lang w:eastAsia="en-AU"/>
              </w:rPr>
            </w:pPr>
          </w:p>
        </w:tc>
        <w:tc>
          <w:tcPr>
            <w:tcW w:w="483" w:type="dxa"/>
            <w:shd w:val="clear" w:color="auto" w:fill="FFFFFF"/>
            <w:tcMar>
              <w:top w:w="0" w:type="dxa"/>
              <w:left w:w="75" w:type="dxa"/>
              <w:bottom w:w="0" w:type="dxa"/>
              <w:right w:w="75" w:type="dxa"/>
            </w:tcMar>
            <w:vAlign w:val="center"/>
          </w:tcPr>
          <w:p w14:paraId="76A189BF" w14:textId="7DBC3BBD" w:rsidR="00FD06CC" w:rsidRPr="00FD06CC" w:rsidRDefault="00FD06CC" w:rsidP="00FD06CC">
            <w:pPr>
              <w:spacing w:after="0"/>
              <w:contextualSpacing/>
              <w:jc w:val="right"/>
              <w:rPr>
                <w:rFonts w:eastAsia="Times New Roman"/>
                <w:sz w:val="18"/>
                <w:szCs w:val="18"/>
                <w:lang w:eastAsia="en-AU"/>
              </w:rPr>
            </w:pPr>
          </w:p>
        </w:tc>
        <w:tc>
          <w:tcPr>
            <w:tcW w:w="482" w:type="dxa"/>
            <w:shd w:val="clear" w:color="auto" w:fill="FFFFFF"/>
            <w:tcMar>
              <w:top w:w="0" w:type="dxa"/>
              <w:left w:w="75" w:type="dxa"/>
              <w:bottom w:w="0" w:type="dxa"/>
              <w:right w:w="75" w:type="dxa"/>
            </w:tcMar>
            <w:vAlign w:val="center"/>
          </w:tcPr>
          <w:p w14:paraId="2E2E5CF3" w14:textId="7FE7E153" w:rsidR="00FD06CC" w:rsidRPr="00FD06CC" w:rsidRDefault="00FD06CC" w:rsidP="00FD06CC">
            <w:pPr>
              <w:spacing w:after="0"/>
              <w:contextualSpacing/>
              <w:jc w:val="right"/>
              <w:rPr>
                <w:rFonts w:eastAsia="Times New Roman"/>
                <w:sz w:val="18"/>
                <w:szCs w:val="18"/>
                <w:lang w:eastAsia="en-AU"/>
              </w:rPr>
            </w:pPr>
          </w:p>
        </w:tc>
        <w:tc>
          <w:tcPr>
            <w:tcW w:w="483" w:type="dxa"/>
            <w:shd w:val="clear" w:color="auto" w:fill="FFFFFF"/>
            <w:tcMar>
              <w:top w:w="0" w:type="dxa"/>
              <w:left w:w="75" w:type="dxa"/>
              <w:bottom w:w="0" w:type="dxa"/>
              <w:right w:w="75" w:type="dxa"/>
            </w:tcMar>
            <w:vAlign w:val="center"/>
          </w:tcPr>
          <w:p w14:paraId="43B093CB" w14:textId="0F425C9E" w:rsidR="00FD06CC" w:rsidRPr="00FD06CC" w:rsidRDefault="00FD06CC" w:rsidP="00FD06CC">
            <w:pPr>
              <w:spacing w:after="0"/>
              <w:contextualSpacing/>
              <w:jc w:val="right"/>
              <w:rPr>
                <w:rFonts w:eastAsia="Times New Roman"/>
                <w:sz w:val="18"/>
                <w:szCs w:val="18"/>
                <w:lang w:eastAsia="en-AU"/>
              </w:rPr>
            </w:pPr>
          </w:p>
        </w:tc>
        <w:tc>
          <w:tcPr>
            <w:tcW w:w="483" w:type="dxa"/>
            <w:shd w:val="clear" w:color="auto" w:fill="FFFFFF"/>
            <w:tcMar>
              <w:top w:w="0" w:type="dxa"/>
              <w:left w:w="75" w:type="dxa"/>
              <w:bottom w:w="0" w:type="dxa"/>
              <w:right w:w="75" w:type="dxa"/>
            </w:tcMar>
            <w:vAlign w:val="center"/>
          </w:tcPr>
          <w:p w14:paraId="6822B174" w14:textId="03B69A19" w:rsidR="00FD06CC" w:rsidRPr="00FD06CC" w:rsidRDefault="00FD06CC" w:rsidP="00FD06CC">
            <w:pPr>
              <w:spacing w:after="0"/>
              <w:contextualSpacing/>
              <w:jc w:val="right"/>
              <w:rPr>
                <w:rFonts w:eastAsia="Times New Roman"/>
                <w:sz w:val="18"/>
                <w:szCs w:val="18"/>
                <w:lang w:eastAsia="en-AU"/>
              </w:rPr>
            </w:pPr>
          </w:p>
        </w:tc>
        <w:tc>
          <w:tcPr>
            <w:tcW w:w="483" w:type="dxa"/>
            <w:shd w:val="clear" w:color="auto" w:fill="FFFFFF"/>
            <w:tcMar>
              <w:top w:w="0" w:type="dxa"/>
              <w:left w:w="75" w:type="dxa"/>
              <w:bottom w:w="0" w:type="dxa"/>
              <w:right w:w="75" w:type="dxa"/>
            </w:tcMar>
            <w:vAlign w:val="center"/>
            <w:hideMark/>
          </w:tcPr>
          <w:p w14:paraId="15FE9FC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851" w:type="dxa"/>
            <w:shd w:val="clear" w:color="auto" w:fill="FFFFFF"/>
            <w:tcMar>
              <w:top w:w="0" w:type="dxa"/>
              <w:left w:w="75" w:type="dxa"/>
              <w:bottom w:w="0" w:type="dxa"/>
              <w:right w:w="75" w:type="dxa"/>
            </w:tcMar>
            <w:vAlign w:val="center"/>
            <w:hideMark/>
          </w:tcPr>
          <w:p w14:paraId="13B227B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r>
      <w:tr w:rsidR="00FD06CC" w:rsidRPr="00FD06CC" w14:paraId="5B7544CB" w14:textId="77777777" w:rsidTr="00A73FF4">
        <w:trPr>
          <w:jc w:val="center"/>
        </w:trPr>
        <w:tc>
          <w:tcPr>
            <w:tcW w:w="0" w:type="auto"/>
            <w:shd w:val="clear" w:color="auto" w:fill="FFFFFF"/>
            <w:tcMar>
              <w:top w:w="0" w:type="dxa"/>
              <w:left w:w="0" w:type="dxa"/>
              <w:bottom w:w="0" w:type="dxa"/>
              <w:right w:w="0" w:type="dxa"/>
            </w:tcMar>
            <w:vAlign w:val="center"/>
            <w:hideMark/>
          </w:tcPr>
          <w:p w14:paraId="021EE0CB"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S09.9 Unspecified injury of head</w:t>
            </w:r>
          </w:p>
        </w:tc>
        <w:tc>
          <w:tcPr>
            <w:tcW w:w="482" w:type="dxa"/>
            <w:shd w:val="clear" w:color="auto" w:fill="FFFFFF"/>
            <w:tcMar>
              <w:top w:w="0" w:type="dxa"/>
              <w:left w:w="75" w:type="dxa"/>
              <w:bottom w:w="0" w:type="dxa"/>
              <w:right w:w="75" w:type="dxa"/>
            </w:tcMar>
            <w:vAlign w:val="center"/>
            <w:hideMark/>
          </w:tcPr>
          <w:p w14:paraId="75A28CE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483" w:type="dxa"/>
            <w:shd w:val="clear" w:color="auto" w:fill="FFFFFF"/>
            <w:tcMar>
              <w:top w:w="0" w:type="dxa"/>
              <w:left w:w="75" w:type="dxa"/>
              <w:bottom w:w="0" w:type="dxa"/>
              <w:right w:w="75" w:type="dxa"/>
            </w:tcMar>
            <w:vAlign w:val="center"/>
            <w:hideMark/>
          </w:tcPr>
          <w:p w14:paraId="780587B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483" w:type="dxa"/>
            <w:shd w:val="clear" w:color="auto" w:fill="FFFFFF"/>
            <w:tcMar>
              <w:top w:w="0" w:type="dxa"/>
              <w:left w:w="75" w:type="dxa"/>
              <w:bottom w:w="0" w:type="dxa"/>
              <w:right w:w="75" w:type="dxa"/>
            </w:tcMar>
            <w:vAlign w:val="center"/>
            <w:hideMark/>
          </w:tcPr>
          <w:p w14:paraId="07344EA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24</w:t>
            </w:r>
          </w:p>
        </w:tc>
        <w:tc>
          <w:tcPr>
            <w:tcW w:w="482" w:type="dxa"/>
            <w:shd w:val="clear" w:color="auto" w:fill="FFFFFF"/>
            <w:tcMar>
              <w:top w:w="0" w:type="dxa"/>
              <w:left w:w="75" w:type="dxa"/>
              <w:bottom w:w="0" w:type="dxa"/>
              <w:right w:w="75" w:type="dxa"/>
            </w:tcMar>
            <w:vAlign w:val="center"/>
            <w:hideMark/>
          </w:tcPr>
          <w:p w14:paraId="7CB90D3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36</w:t>
            </w:r>
          </w:p>
        </w:tc>
        <w:tc>
          <w:tcPr>
            <w:tcW w:w="483" w:type="dxa"/>
            <w:shd w:val="clear" w:color="auto" w:fill="FFFFFF"/>
            <w:tcMar>
              <w:top w:w="0" w:type="dxa"/>
              <w:left w:w="75" w:type="dxa"/>
              <w:bottom w:w="0" w:type="dxa"/>
              <w:right w:w="75" w:type="dxa"/>
            </w:tcMar>
            <w:vAlign w:val="center"/>
            <w:hideMark/>
          </w:tcPr>
          <w:p w14:paraId="623BEC1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483" w:type="dxa"/>
            <w:shd w:val="clear" w:color="auto" w:fill="FFFFFF"/>
            <w:tcMar>
              <w:top w:w="0" w:type="dxa"/>
              <w:left w:w="75" w:type="dxa"/>
              <w:bottom w:w="0" w:type="dxa"/>
              <w:right w:w="75" w:type="dxa"/>
            </w:tcMar>
            <w:vAlign w:val="center"/>
            <w:hideMark/>
          </w:tcPr>
          <w:p w14:paraId="2FDC04F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483" w:type="dxa"/>
            <w:shd w:val="clear" w:color="auto" w:fill="FFFFFF"/>
            <w:tcMar>
              <w:top w:w="0" w:type="dxa"/>
              <w:left w:w="75" w:type="dxa"/>
              <w:bottom w:w="0" w:type="dxa"/>
              <w:right w:w="75" w:type="dxa"/>
            </w:tcMar>
            <w:vAlign w:val="center"/>
            <w:hideMark/>
          </w:tcPr>
          <w:p w14:paraId="26B6774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851" w:type="dxa"/>
            <w:shd w:val="clear" w:color="auto" w:fill="FFFFFF"/>
            <w:tcMar>
              <w:top w:w="0" w:type="dxa"/>
              <w:left w:w="75" w:type="dxa"/>
              <w:bottom w:w="0" w:type="dxa"/>
              <w:right w:w="75" w:type="dxa"/>
            </w:tcMar>
            <w:vAlign w:val="center"/>
            <w:hideMark/>
          </w:tcPr>
          <w:p w14:paraId="79AF770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r>
      <w:tr w:rsidR="00FD06CC" w:rsidRPr="00FD06CC" w14:paraId="0F41FFA3" w14:textId="77777777" w:rsidTr="00A73FF4">
        <w:trPr>
          <w:jc w:val="center"/>
        </w:trPr>
        <w:tc>
          <w:tcPr>
            <w:tcW w:w="0" w:type="auto"/>
            <w:shd w:val="clear" w:color="auto" w:fill="FFFFFF"/>
            <w:tcMar>
              <w:top w:w="0" w:type="dxa"/>
              <w:left w:w="0" w:type="dxa"/>
              <w:bottom w:w="0" w:type="dxa"/>
              <w:right w:w="0" w:type="dxa"/>
            </w:tcMar>
            <w:vAlign w:val="center"/>
            <w:hideMark/>
          </w:tcPr>
          <w:p w14:paraId="3CDCFB16"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R07.3 Other chest pain</w:t>
            </w:r>
          </w:p>
        </w:tc>
        <w:tc>
          <w:tcPr>
            <w:tcW w:w="482" w:type="dxa"/>
            <w:shd w:val="clear" w:color="auto" w:fill="FFFFFF"/>
            <w:tcMar>
              <w:top w:w="0" w:type="dxa"/>
              <w:left w:w="75" w:type="dxa"/>
              <w:bottom w:w="0" w:type="dxa"/>
              <w:right w:w="75" w:type="dxa"/>
            </w:tcMar>
            <w:vAlign w:val="center"/>
            <w:hideMark/>
          </w:tcPr>
          <w:p w14:paraId="04993E9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483" w:type="dxa"/>
            <w:shd w:val="clear" w:color="auto" w:fill="FFFFFF"/>
            <w:tcMar>
              <w:top w:w="0" w:type="dxa"/>
              <w:left w:w="75" w:type="dxa"/>
              <w:bottom w:w="0" w:type="dxa"/>
              <w:right w:w="75" w:type="dxa"/>
            </w:tcMar>
            <w:vAlign w:val="center"/>
            <w:hideMark/>
          </w:tcPr>
          <w:p w14:paraId="0602877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483" w:type="dxa"/>
            <w:shd w:val="clear" w:color="auto" w:fill="FFFFFF"/>
            <w:tcMar>
              <w:top w:w="0" w:type="dxa"/>
              <w:left w:w="75" w:type="dxa"/>
              <w:bottom w:w="0" w:type="dxa"/>
              <w:right w:w="75" w:type="dxa"/>
            </w:tcMar>
            <w:vAlign w:val="center"/>
            <w:hideMark/>
          </w:tcPr>
          <w:p w14:paraId="2A138F9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c>
          <w:tcPr>
            <w:tcW w:w="482" w:type="dxa"/>
            <w:shd w:val="clear" w:color="auto" w:fill="FFFFFF"/>
            <w:tcMar>
              <w:top w:w="0" w:type="dxa"/>
              <w:left w:w="75" w:type="dxa"/>
              <w:bottom w:w="0" w:type="dxa"/>
              <w:right w:w="75" w:type="dxa"/>
            </w:tcMar>
            <w:vAlign w:val="center"/>
            <w:hideMark/>
          </w:tcPr>
          <w:p w14:paraId="4B783F8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8</w:t>
            </w:r>
          </w:p>
        </w:tc>
        <w:tc>
          <w:tcPr>
            <w:tcW w:w="483" w:type="dxa"/>
            <w:shd w:val="clear" w:color="auto" w:fill="FFFFFF"/>
            <w:tcMar>
              <w:top w:w="0" w:type="dxa"/>
              <w:left w:w="75" w:type="dxa"/>
              <w:bottom w:w="0" w:type="dxa"/>
              <w:right w:w="75" w:type="dxa"/>
            </w:tcMar>
            <w:vAlign w:val="center"/>
            <w:hideMark/>
          </w:tcPr>
          <w:p w14:paraId="5F2A670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483" w:type="dxa"/>
            <w:shd w:val="clear" w:color="auto" w:fill="FFFFFF"/>
            <w:tcMar>
              <w:top w:w="0" w:type="dxa"/>
              <w:left w:w="75" w:type="dxa"/>
              <w:bottom w:w="0" w:type="dxa"/>
              <w:right w:w="75" w:type="dxa"/>
            </w:tcMar>
            <w:vAlign w:val="center"/>
            <w:hideMark/>
          </w:tcPr>
          <w:p w14:paraId="78BE4AF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483" w:type="dxa"/>
            <w:shd w:val="clear" w:color="auto" w:fill="FFFFFF"/>
            <w:tcMar>
              <w:top w:w="0" w:type="dxa"/>
              <w:left w:w="75" w:type="dxa"/>
              <w:bottom w:w="0" w:type="dxa"/>
              <w:right w:w="75" w:type="dxa"/>
            </w:tcMar>
            <w:vAlign w:val="center"/>
            <w:hideMark/>
          </w:tcPr>
          <w:p w14:paraId="374F732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851" w:type="dxa"/>
            <w:shd w:val="clear" w:color="auto" w:fill="FFFFFF"/>
            <w:tcMar>
              <w:top w:w="0" w:type="dxa"/>
              <w:left w:w="75" w:type="dxa"/>
              <w:bottom w:w="0" w:type="dxa"/>
              <w:right w:w="75" w:type="dxa"/>
            </w:tcMar>
            <w:vAlign w:val="center"/>
            <w:hideMark/>
          </w:tcPr>
          <w:p w14:paraId="37533C6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0.9%</w:t>
            </w:r>
          </w:p>
        </w:tc>
      </w:tr>
      <w:tr w:rsidR="00FD06CC" w:rsidRPr="00FD06CC" w14:paraId="21BAD707" w14:textId="77777777" w:rsidTr="00A73FF4">
        <w:trPr>
          <w:jc w:val="center"/>
        </w:trPr>
        <w:tc>
          <w:tcPr>
            <w:tcW w:w="0" w:type="auto"/>
            <w:shd w:val="clear" w:color="auto" w:fill="FFFFFF"/>
            <w:tcMar>
              <w:top w:w="0" w:type="dxa"/>
              <w:left w:w="0" w:type="dxa"/>
              <w:bottom w:w="0" w:type="dxa"/>
              <w:right w:w="0" w:type="dxa"/>
            </w:tcMar>
            <w:vAlign w:val="center"/>
            <w:hideMark/>
          </w:tcPr>
          <w:p w14:paraId="71F8C21D"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 xml:space="preserve">S93.40 Sprain and strain of ankle part </w:t>
            </w:r>
            <w:proofErr w:type="spellStart"/>
            <w:r w:rsidRPr="00FD06CC">
              <w:rPr>
                <w:rFonts w:eastAsia="Times New Roman" w:cs="Consolas"/>
                <w:color w:val="333333"/>
                <w:sz w:val="18"/>
                <w:szCs w:val="18"/>
                <w:lang w:eastAsia="en-AU"/>
              </w:rPr>
              <w:t>unsp</w:t>
            </w:r>
            <w:proofErr w:type="spellEnd"/>
          </w:p>
        </w:tc>
        <w:tc>
          <w:tcPr>
            <w:tcW w:w="482" w:type="dxa"/>
            <w:shd w:val="clear" w:color="auto" w:fill="FFFFFF"/>
            <w:tcMar>
              <w:top w:w="0" w:type="dxa"/>
              <w:left w:w="75" w:type="dxa"/>
              <w:bottom w:w="0" w:type="dxa"/>
              <w:right w:w="75" w:type="dxa"/>
            </w:tcMar>
            <w:vAlign w:val="center"/>
            <w:hideMark/>
          </w:tcPr>
          <w:p w14:paraId="6F3BD1B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w:t>
            </w:r>
          </w:p>
        </w:tc>
        <w:tc>
          <w:tcPr>
            <w:tcW w:w="483" w:type="dxa"/>
            <w:shd w:val="clear" w:color="auto" w:fill="FFFFFF"/>
            <w:tcMar>
              <w:top w:w="0" w:type="dxa"/>
              <w:left w:w="75" w:type="dxa"/>
              <w:bottom w:w="0" w:type="dxa"/>
              <w:right w:w="75" w:type="dxa"/>
            </w:tcMar>
            <w:vAlign w:val="center"/>
            <w:hideMark/>
          </w:tcPr>
          <w:p w14:paraId="64E8303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26</w:t>
            </w:r>
          </w:p>
        </w:tc>
        <w:tc>
          <w:tcPr>
            <w:tcW w:w="483" w:type="dxa"/>
            <w:shd w:val="clear" w:color="auto" w:fill="FFFFFF"/>
            <w:tcMar>
              <w:top w:w="0" w:type="dxa"/>
              <w:left w:w="75" w:type="dxa"/>
              <w:bottom w:w="0" w:type="dxa"/>
              <w:right w:w="75" w:type="dxa"/>
            </w:tcMar>
            <w:vAlign w:val="center"/>
            <w:hideMark/>
          </w:tcPr>
          <w:p w14:paraId="3A8EA1BF"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482" w:type="dxa"/>
            <w:shd w:val="clear" w:color="auto" w:fill="FFFFFF"/>
            <w:tcMar>
              <w:top w:w="0" w:type="dxa"/>
              <w:left w:w="75" w:type="dxa"/>
              <w:bottom w:w="0" w:type="dxa"/>
              <w:right w:w="75" w:type="dxa"/>
            </w:tcMar>
            <w:vAlign w:val="center"/>
            <w:hideMark/>
          </w:tcPr>
          <w:p w14:paraId="0CDFE83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c>
          <w:tcPr>
            <w:tcW w:w="483" w:type="dxa"/>
            <w:shd w:val="clear" w:color="auto" w:fill="FFFFFF"/>
            <w:tcMar>
              <w:top w:w="0" w:type="dxa"/>
              <w:left w:w="75" w:type="dxa"/>
              <w:bottom w:w="0" w:type="dxa"/>
              <w:right w:w="75" w:type="dxa"/>
            </w:tcMar>
            <w:vAlign w:val="center"/>
            <w:hideMark/>
          </w:tcPr>
          <w:p w14:paraId="04DC58E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483" w:type="dxa"/>
            <w:shd w:val="clear" w:color="auto" w:fill="FFFFFF"/>
            <w:tcMar>
              <w:top w:w="0" w:type="dxa"/>
              <w:left w:w="75" w:type="dxa"/>
              <w:bottom w:w="0" w:type="dxa"/>
              <w:right w:w="75" w:type="dxa"/>
            </w:tcMar>
            <w:vAlign w:val="center"/>
            <w:hideMark/>
          </w:tcPr>
          <w:p w14:paraId="144C58D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483" w:type="dxa"/>
            <w:shd w:val="clear" w:color="auto" w:fill="FFFFFF"/>
            <w:tcMar>
              <w:top w:w="0" w:type="dxa"/>
              <w:left w:w="75" w:type="dxa"/>
              <w:bottom w:w="0" w:type="dxa"/>
              <w:right w:w="75" w:type="dxa"/>
            </w:tcMar>
            <w:vAlign w:val="center"/>
            <w:hideMark/>
          </w:tcPr>
          <w:p w14:paraId="4FF9C4D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851" w:type="dxa"/>
            <w:shd w:val="clear" w:color="auto" w:fill="FFFFFF"/>
            <w:tcMar>
              <w:top w:w="0" w:type="dxa"/>
              <w:left w:w="75" w:type="dxa"/>
              <w:bottom w:w="0" w:type="dxa"/>
              <w:right w:w="75" w:type="dxa"/>
            </w:tcMar>
            <w:vAlign w:val="center"/>
            <w:hideMark/>
          </w:tcPr>
          <w:p w14:paraId="743EA13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0.9%</w:t>
            </w:r>
          </w:p>
        </w:tc>
      </w:tr>
      <w:tr w:rsidR="00FD06CC" w:rsidRPr="00FD06CC" w14:paraId="2A71A513" w14:textId="77777777" w:rsidTr="00A73FF4">
        <w:trPr>
          <w:jc w:val="center"/>
        </w:trPr>
        <w:tc>
          <w:tcPr>
            <w:tcW w:w="0" w:type="auto"/>
            <w:shd w:val="clear" w:color="auto" w:fill="FFFFFF"/>
            <w:tcMar>
              <w:top w:w="0" w:type="dxa"/>
              <w:left w:w="0" w:type="dxa"/>
              <w:bottom w:w="0" w:type="dxa"/>
              <w:right w:w="0" w:type="dxa"/>
            </w:tcMar>
            <w:vAlign w:val="center"/>
            <w:hideMark/>
          </w:tcPr>
          <w:p w14:paraId="17D7F5B2"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J45.9 Asthma unspecified</w:t>
            </w:r>
          </w:p>
        </w:tc>
        <w:tc>
          <w:tcPr>
            <w:tcW w:w="482" w:type="dxa"/>
            <w:shd w:val="clear" w:color="auto" w:fill="FFFFFF"/>
            <w:tcMar>
              <w:top w:w="0" w:type="dxa"/>
              <w:left w:w="75" w:type="dxa"/>
              <w:bottom w:w="0" w:type="dxa"/>
              <w:right w:w="75" w:type="dxa"/>
            </w:tcMar>
            <w:vAlign w:val="center"/>
            <w:hideMark/>
          </w:tcPr>
          <w:p w14:paraId="52F9727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483" w:type="dxa"/>
            <w:shd w:val="clear" w:color="auto" w:fill="FFFFFF"/>
            <w:tcMar>
              <w:top w:w="0" w:type="dxa"/>
              <w:left w:w="75" w:type="dxa"/>
              <w:bottom w:w="0" w:type="dxa"/>
              <w:right w:w="75" w:type="dxa"/>
            </w:tcMar>
            <w:vAlign w:val="center"/>
            <w:hideMark/>
          </w:tcPr>
          <w:p w14:paraId="46A875E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483" w:type="dxa"/>
            <w:shd w:val="clear" w:color="auto" w:fill="FFFFFF"/>
            <w:tcMar>
              <w:top w:w="0" w:type="dxa"/>
              <w:left w:w="75" w:type="dxa"/>
              <w:bottom w:w="0" w:type="dxa"/>
              <w:right w:w="75" w:type="dxa"/>
            </w:tcMar>
            <w:vAlign w:val="center"/>
            <w:hideMark/>
          </w:tcPr>
          <w:p w14:paraId="47BEF2E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46</w:t>
            </w:r>
          </w:p>
        </w:tc>
        <w:tc>
          <w:tcPr>
            <w:tcW w:w="482" w:type="dxa"/>
            <w:shd w:val="clear" w:color="auto" w:fill="FFFFFF"/>
            <w:tcMar>
              <w:top w:w="0" w:type="dxa"/>
              <w:left w:w="75" w:type="dxa"/>
              <w:bottom w:w="0" w:type="dxa"/>
              <w:right w:w="75" w:type="dxa"/>
            </w:tcMar>
            <w:vAlign w:val="center"/>
            <w:hideMark/>
          </w:tcPr>
          <w:p w14:paraId="0378A02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49</w:t>
            </w:r>
          </w:p>
        </w:tc>
        <w:tc>
          <w:tcPr>
            <w:tcW w:w="483" w:type="dxa"/>
            <w:shd w:val="clear" w:color="auto" w:fill="FFFFFF"/>
            <w:tcMar>
              <w:top w:w="0" w:type="dxa"/>
              <w:left w:w="75" w:type="dxa"/>
              <w:bottom w:w="0" w:type="dxa"/>
              <w:right w:w="75" w:type="dxa"/>
            </w:tcMar>
            <w:vAlign w:val="center"/>
            <w:hideMark/>
          </w:tcPr>
          <w:p w14:paraId="45A46F5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483" w:type="dxa"/>
            <w:shd w:val="clear" w:color="auto" w:fill="FFFFFF"/>
            <w:tcMar>
              <w:top w:w="0" w:type="dxa"/>
              <w:left w:w="75" w:type="dxa"/>
              <w:bottom w:w="0" w:type="dxa"/>
              <w:right w:w="75" w:type="dxa"/>
            </w:tcMar>
            <w:vAlign w:val="center"/>
            <w:hideMark/>
          </w:tcPr>
          <w:p w14:paraId="504FB2B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483" w:type="dxa"/>
            <w:shd w:val="clear" w:color="auto" w:fill="FFFFFF"/>
            <w:tcMar>
              <w:top w:w="0" w:type="dxa"/>
              <w:left w:w="75" w:type="dxa"/>
              <w:bottom w:w="0" w:type="dxa"/>
              <w:right w:w="75" w:type="dxa"/>
            </w:tcMar>
            <w:vAlign w:val="center"/>
            <w:hideMark/>
          </w:tcPr>
          <w:p w14:paraId="1C88287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851" w:type="dxa"/>
            <w:shd w:val="clear" w:color="auto" w:fill="FFFFFF"/>
            <w:tcMar>
              <w:top w:w="0" w:type="dxa"/>
              <w:left w:w="75" w:type="dxa"/>
              <w:bottom w:w="0" w:type="dxa"/>
              <w:right w:w="75" w:type="dxa"/>
            </w:tcMar>
            <w:vAlign w:val="center"/>
            <w:hideMark/>
          </w:tcPr>
          <w:p w14:paraId="242E975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0.9%</w:t>
            </w:r>
          </w:p>
        </w:tc>
      </w:tr>
      <w:tr w:rsidR="00FD06CC" w:rsidRPr="00FD06CC" w14:paraId="5B46E661" w14:textId="77777777" w:rsidTr="00A73FF4">
        <w:trPr>
          <w:jc w:val="center"/>
        </w:trPr>
        <w:tc>
          <w:tcPr>
            <w:tcW w:w="0" w:type="auto"/>
            <w:shd w:val="clear" w:color="auto" w:fill="FFFFFF"/>
            <w:tcMar>
              <w:top w:w="0" w:type="dxa"/>
              <w:left w:w="0" w:type="dxa"/>
              <w:bottom w:w="0" w:type="dxa"/>
              <w:right w:w="0" w:type="dxa"/>
            </w:tcMar>
            <w:vAlign w:val="center"/>
            <w:hideMark/>
          </w:tcPr>
          <w:p w14:paraId="64D69F05"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R51 Headache</w:t>
            </w:r>
          </w:p>
        </w:tc>
        <w:tc>
          <w:tcPr>
            <w:tcW w:w="482" w:type="dxa"/>
            <w:shd w:val="clear" w:color="auto" w:fill="FFFFFF"/>
            <w:tcMar>
              <w:top w:w="0" w:type="dxa"/>
              <w:left w:w="75" w:type="dxa"/>
              <w:bottom w:w="0" w:type="dxa"/>
              <w:right w:w="75" w:type="dxa"/>
            </w:tcMar>
            <w:vAlign w:val="center"/>
            <w:hideMark/>
          </w:tcPr>
          <w:p w14:paraId="189F69D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w:t>
            </w:r>
          </w:p>
        </w:tc>
        <w:tc>
          <w:tcPr>
            <w:tcW w:w="483" w:type="dxa"/>
            <w:shd w:val="clear" w:color="auto" w:fill="FFFFFF"/>
            <w:tcMar>
              <w:top w:w="0" w:type="dxa"/>
              <w:left w:w="75" w:type="dxa"/>
              <w:bottom w:w="0" w:type="dxa"/>
              <w:right w:w="75" w:type="dxa"/>
            </w:tcMar>
            <w:vAlign w:val="center"/>
            <w:hideMark/>
          </w:tcPr>
          <w:p w14:paraId="36AC53F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483" w:type="dxa"/>
            <w:shd w:val="clear" w:color="auto" w:fill="FFFFFF"/>
            <w:tcMar>
              <w:top w:w="0" w:type="dxa"/>
              <w:left w:w="75" w:type="dxa"/>
              <w:bottom w:w="0" w:type="dxa"/>
              <w:right w:w="75" w:type="dxa"/>
            </w:tcMar>
            <w:vAlign w:val="center"/>
            <w:hideMark/>
          </w:tcPr>
          <w:p w14:paraId="0C1D218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31</w:t>
            </w:r>
          </w:p>
        </w:tc>
        <w:tc>
          <w:tcPr>
            <w:tcW w:w="482" w:type="dxa"/>
            <w:shd w:val="clear" w:color="auto" w:fill="FFFFFF"/>
            <w:tcMar>
              <w:top w:w="0" w:type="dxa"/>
              <w:left w:w="75" w:type="dxa"/>
              <w:bottom w:w="0" w:type="dxa"/>
              <w:right w:w="75" w:type="dxa"/>
            </w:tcMar>
            <w:vAlign w:val="center"/>
            <w:hideMark/>
          </w:tcPr>
          <w:p w14:paraId="549C6E9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483" w:type="dxa"/>
            <w:shd w:val="clear" w:color="auto" w:fill="FFFFFF"/>
            <w:tcMar>
              <w:top w:w="0" w:type="dxa"/>
              <w:left w:w="75" w:type="dxa"/>
              <w:bottom w:w="0" w:type="dxa"/>
              <w:right w:w="75" w:type="dxa"/>
            </w:tcMar>
            <w:vAlign w:val="center"/>
            <w:hideMark/>
          </w:tcPr>
          <w:p w14:paraId="104A9CC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483" w:type="dxa"/>
            <w:shd w:val="clear" w:color="auto" w:fill="FFFFFF"/>
            <w:tcMar>
              <w:top w:w="0" w:type="dxa"/>
              <w:left w:w="75" w:type="dxa"/>
              <w:bottom w:w="0" w:type="dxa"/>
              <w:right w:w="75" w:type="dxa"/>
            </w:tcMar>
            <w:vAlign w:val="center"/>
            <w:hideMark/>
          </w:tcPr>
          <w:p w14:paraId="196E1C1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483" w:type="dxa"/>
            <w:shd w:val="clear" w:color="auto" w:fill="FFFFFF"/>
            <w:tcMar>
              <w:top w:w="0" w:type="dxa"/>
              <w:left w:w="75" w:type="dxa"/>
              <w:bottom w:w="0" w:type="dxa"/>
              <w:right w:w="75" w:type="dxa"/>
            </w:tcMar>
            <w:vAlign w:val="center"/>
            <w:hideMark/>
          </w:tcPr>
          <w:p w14:paraId="3037AFD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13</w:t>
            </w:r>
          </w:p>
        </w:tc>
        <w:tc>
          <w:tcPr>
            <w:tcW w:w="851" w:type="dxa"/>
            <w:shd w:val="clear" w:color="auto" w:fill="FFFFFF"/>
            <w:tcMar>
              <w:top w:w="0" w:type="dxa"/>
              <w:left w:w="75" w:type="dxa"/>
              <w:bottom w:w="0" w:type="dxa"/>
              <w:right w:w="75" w:type="dxa"/>
            </w:tcMar>
            <w:vAlign w:val="center"/>
            <w:hideMark/>
          </w:tcPr>
          <w:p w14:paraId="2EB7C68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0.9%</w:t>
            </w:r>
          </w:p>
        </w:tc>
      </w:tr>
      <w:tr w:rsidR="00FD06CC" w:rsidRPr="00FD06CC" w14:paraId="29ED0AA8" w14:textId="77777777" w:rsidTr="00A73FF4">
        <w:trPr>
          <w:jc w:val="center"/>
        </w:trPr>
        <w:tc>
          <w:tcPr>
            <w:tcW w:w="0" w:type="auto"/>
            <w:shd w:val="clear" w:color="auto" w:fill="FFFFFF"/>
            <w:tcMar>
              <w:top w:w="0" w:type="dxa"/>
              <w:left w:w="0" w:type="dxa"/>
              <w:bottom w:w="0" w:type="dxa"/>
              <w:right w:w="0" w:type="dxa"/>
            </w:tcMar>
            <w:vAlign w:val="center"/>
            <w:hideMark/>
          </w:tcPr>
          <w:p w14:paraId="4A00F4D3"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R50.9 Fever unspecified</w:t>
            </w:r>
          </w:p>
        </w:tc>
        <w:tc>
          <w:tcPr>
            <w:tcW w:w="482" w:type="dxa"/>
            <w:shd w:val="clear" w:color="auto" w:fill="FFFFFF"/>
            <w:tcMar>
              <w:top w:w="0" w:type="dxa"/>
              <w:left w:w="75" w:type="dxa"/>
              <w:bottom w:w="0" w:type="dxa"/>
              <w:right w:w="75" w:type="dxa"/>
            </w:tcMar>
            <w:vAlign w:val="center"/>
            <w:hideMark/>
          </w:tcPr>
          <w:p w14:paraId="21BD177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25</w:t>
            </w:r>
          </w:p>
        </w:tc>
        <w:tc>
          <w:tcPr>
            <w:tcW w:w="483" w:type="dxa"/>
            <w:shd w:val="clear" w:color="auto" w:fill="FFFFFF"/>
            <w:tcMar>
              <w:top w:w="0" w:type="dxa"/>
              <w:left w:w="75" w:type="dxa"/>
              <w:bottom w:w="0" w:type="dxa"/>
              <w:right w:w="75" w:type="dxa"/>
            </w:tcMar>
            <w:vAlign w:val="center"/>
            <w:hideMark/>
          </w:tcPr>
          <w:p w14:paraId="6E3A481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9</w:t>
            </w:r>
          </w:p>
        </w:tc>
        <w:tc>
          <w:tcPr>
            <w:tcW w:w="483" w:type="dxa"/>
            <w:shd w:val="clear" w:color="auto" w:fill="FFFFFF"/>
            <w:tcMar>
              <w:top w:w="0" w:type="dxa"/>
              <w:left w:w="75" w:type="dxa"/>
              <w:bottom w:w="0" w:type="dxa"/>
              <w:right w:w="75" w:type="dxa"/>
            </w:tcMar>
            <w:vAlign w:val="center"/>
            <w:hideMark/>
          </w:tcPr>
          <w:p w14:paraId="4CED3B2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30</w:t>
            </w:r>
          </w:p>
        </w:tc>
        <w:tc>
          <w:tcPr>
            <w:tcW w:w="482" w:type="dxa"/>
            <w:shd w:val="clear" w:color="auto" w:fill="FFFFFF"/>
            <w:tcMar>
              <w:top w:w="0" w:type="dxa"/>
              <w:left w:w="75" w:type="dxa"/>
              <w:bottom w:w="0" w:type="dxa"/>
              <w:right w:w="75" w:type="dxa"/>
            </w:tcMar>
            <w:vAlign w:val="center"/>
            <w:hideMark/>
          </w:tcPr>
          <w:p w14:paraId="44023CA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25</w:t>
            </w:r>
          </w:p>
        </w:tc>
        <w:tc>
          <w:tcPr>
            <w:tcW w:w="483" w:type="dxa"/>
            <w:shd w:val="clear" w:color="auto" w:fill="FFFFFF"/>
            <w:tcMar>
              <w:top w:w="0" w:type="dxa"/>
              <w:left w:w="75" w:type="dxa"/>
              <w:bottom w:w="0" w:type="dxa"/>
              <w:right w:w="75" w:type="dxa"/>
            </w:tcMar>
            <w:vAlign w:val="center"/>
            <w:hideMark/>
          </w:tcPr>
          <w:p w14:paraId="24DCA59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483" w:type="dxa"/>
            <w:shd w:val="clear" w:color="auto" w:fill="FFFFFF"/>
            <w:tcMar>
              <w:top w:w="0" w:type="dxa"/>
              <w:left w:w="75" w:type="dxa"/>
              <w:bottom w:w="0" w:type="dxa"/>
              <w:right w:w="75" w:type="dxa"/>
            </w:tcMar>
            <w:vAlign w:val="center"/>
            <w:hideMark/>
          </w:tcPr>
          <w:p w14:paraId="3FC92EB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483" w:type="dxa"/>
            <w:shd w:val="clear" w:color="auto" w:fill="FFFFFF"/>
            <w:tcMar>
              <w:top w:w="0" w:type="dxa"/>
              <w:left w:w="75" w:type="dxa"/>
              <w:bottom w:w="0" w:type="dxa"/>
              <w:right w:w="75" w:type="dxa"/>
            </w:tcMar>
            <w:vAlign w:val="center"/>
            <w:hideMark/>
          </w:tcPr>
          <w:p w14:paraId="2411869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851" w:type="dxa"/>
            <w:shd w:val="clear" w:color="auto" w:fill="FFFFFF"/>
            <w:tcMar>
              <w:top w:w="0" w:type="dxa"/>
              <w:left w:w="75" w:type="dxa"/>
              <w:bottom w:w="0" w:type="dxa"/>
              <w:right w:w="75" w:type="dxa"/>
            </w:tcMar>
            <w:vAlign w:val="center"/>
            <w:hideMark/>
          </w:tcPr>
          <w:p w14:paraId="104E610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65278C8E" w14:textId="77777777" w:rsidTr="00A73FF4">
        <w:trPr>
          <w:jc w:val="center"/>
        </w:trPr>
        <w:tc>
          <w:tcPr>
            <w:tcW w:w="0" w:type="auto"/>
            <w:shd w:val="clear" w:color="auto" w:fill="FFFFFF"/>
            <w:tcMar>
              <w:top w:w="0" w:type="dxa"/>
              <w:left w:w="0" w:type="dxa"/>
              <w:bottom w:w="0" w:type="dxa"/>
              <w:right w:w="0" w:type="dxa"/>
            </w:tcMar>
            <w:vAlign w:val="center"/>
            <w:hideMark/>
          </w:tcPr>
          <w:p w14:paraId="05BEA2F4"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R11 Nausea and vomiting</w:t>
            </w:r>
          </w:p>
        </w:tc>
        <w:tc>
          <w:tcPr>
            <w:tcW w:w="482" w:type="dxa"/>
            <w:shd w:val="clear" w:color="auto" w:fill="FFFFFF"/>
            <w:tcMar>
              <w:top w:w="0" w:type="dxa"/>
              <w:left w:w="75" w:type="dxa"/>
              <w:bottom w:w="0" w:type="dxa"/>
              <w:right w:w="75" w:type="dxa"/>
            </w:tcMar>
            <w:vAlign w:val="center"/>
            <w:hideMark/>
          </w:tcPr>
          <w:p w14:paraId="7D7E2EE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w:t>
            </w:r>
          </w:p>
        </w:tc>
        <w:tc>
          <w:tcPr>
            <w:tcW w:w="483" w:type="dxa"/>
            <w:shd w:val="clear" w:color="auto" w:fill="FFFFFF"/>
            <w:tcMar>
              <w:top w:w="0" w:type="dxa"/>
              <w:left w:w="75" w:type="dxa"/>
              <w:bottom w:w="0" w:type="dxa"/>
              <w:right w:w="75" w:type="dxa"/>
            </w:tcMar>
            <w:vAlign w:val="center"/>
            <w:hideMark/>
          </w:tcPr>
          <w:p w14:paraId="6CDA199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483" w:type="dxa"/>
            <w:shd w:val="clear" w:color="auto" w:fill="FFFFFF"/>
            <w:tcMar>
              <w:top w:w="0" w:type="dxa"/>
              <w:left w:w="75" w:type="dxa"/>
              <w:bottom w:w="0" w:type="dxa"/>
              <w:right w:w="75" w:type="dxa"/>
            </w:tcMar>
            <w:vAlign w:val="center"/>
            <w:hideMark/>
          </w:tcPr>
          <w:p w14:paraId="0615001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24</w:t>
            </w:r>
          </w:p>
        </w:tc>
        <w:tc>
          <w:tcPr>
            <w:tcW w:w="482" w:type="dxa"/>
            <w:shd w:val="clear" w:color="auto" w:fill="FFFFFF"/>
            <w:tcMar>
              <w:top w:w="0" w:type="dxa"/>
              <w:left w:w="75" w:type="dxa"/>
              <w:bottom w:w="0" w:type="dxa"/>
              <w:right w:w="75" w:type="dxa"/>
            </w:tcMar>
            <w:vAlign w:val="center"/>
            <w:hideMark/>
          </w:tcPr>
          <w:p w14:paraId="6EB12F6B"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483" w:type="dxa"/>
            <w:shd w:val="clear" w:color="auto" w:fill="FFFFFF"/>
            <w:tcMar>
              <w:top w:w="0" w:type="dxa"/>
              <w:left w:w="75" w:type="dxa"/>
              <w:bottom w:w="0" w:type="dxa"/>
              <w:right w:w="75" w:type="dxa"/>
            </w:tcMar>
            <w:vAlign w:val="center"/>
            <w:hideMark/>
          </w:tcPr>
          <w:p w14:paraId="1E751D8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483" w:type="dxa"/>
            <w:shd w:val="clear" w:color="auto" w:fill="FFFFFF"/>
            <w:tcMar>
              <w:top w:w="0" w:type="dxa"/>
              <w:left w:w="75" w:type="dxa"/>
              <w:bottom w:w="0" w:type="dxa"/>
              <w:right w:w="75" w:type="dxa"/>
            </w:tcMar>
            <w:vAlign w:val="center"/>
            <w:hideMark/>
          </w:tcPr>
          <w:p w14:paraId="0DF9744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483" w:type="dxa"/>
            <w:shd w:val="clear" w:color="auto" w:fill="FFFFFF"/>
            <w:tcMar>
              <w:top w:w="0" w:type="dxa"/>
              <w:left w:w="75" w:type="dxa"/>
              <w:bottom w:w="0" w:type="dxa"/>
              <w:right w:w="75" w:type="dxa"/>
            </w:tcMar>
            <w:vAlign w:val="center"/>
            <w:hideMark/>
          </w:tcPr>
          <w:p w14:paraId="35EE3A7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15</w:t>
            </w:r>
          </w:p>
        </w:tc>
        <w:tc>
          <w:tcPr>
            <w:tcW w:w="851" w:type="dxa"/>
            <w:shd w:val="clear" w:color="auto" w:fill="FFFFFF"/>
            <w:tcMar>
              <w:top w:w="0" w:type="dxa"/>
              <w:left w:w="75" w:type="dxa"/>
              <w:bottom w:w="0" w:type="dxa"/>
              <w:right w:w="75" w:type="dxa"/>
            </w:tcMar>
            <w:vAlign w:val="center"/>
            <w:hideMark/>
          </w:tcPr>
          <w:p w14:paraId="74A47BA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737AC1F0" w14:textId="77777777" w:rsidTr="00A73FF4">
        <w:trPr>
          <w:jc w:val="center"/>
        </w:trPr>
        <w:tc>
          <w:tcPr>
            <w:tcW w:w="0" w:type="auto"/>
            <w:shd w:val="clear" w:color="auto" w:fill="FFFFFF"/>
            <w:tcMar>
              <w:top w:w="0" w:type="dxa"/>
              <w:left w:w="0" w:type="dxa"/>
              <w:bottom w:w="0" w:type="dxa"/>
              <w:right w:w="0" w:type="dxa"/>
            </w:tcMar>
            <w:vAlign w:val="center"/>
            <w:hideMark/>
          </w:tcPr>
          <w:p w14:paraId="3947FEED"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R42 Dizziness and giddiness</w:t>
            </w:r>
          </w:p>
        </w:tc>
        <w:tc>
          <w:tcPr>
            <w:tcW w:w="482" w:type="dxa"/>
            <w:shd w:val="clear" w:color="auto" w:fill="FFFFFF"/>
            <w:tcMar>
              <w:top w:w="0" w:type="dxa"/>
              <w:left w:w="75" w:type="dxa"/>
              <w:bottom w:w="0" w:type="dxa"/>
              <w:right w:w="75" w:type="dxa"/>
            </w:tcMar>
            <w:vAlign w:val="center"/>
            <w:hideMark/>
          </w:tcPr>
          <w:p w14:paraId="1A0B8DB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483" w:type="dxa"/>
            <w:shd w:val="clear" w:color="auto" w:fill="FFFFFF"/>
            <w:tcMar>
              <w:top w:w="0" w:type="dxa"/>
              <w:left w:w="75" w:type="dxa"/>
              <w:bottom w:w="0" w:type="dxa"/>
              <w:right w:w="75" w:type="dxa"/>
            </w:tcMar>
            <w:vAlign w:val="center"/>
            <w:hideMark/>
          </w:tcPr>
          <w:p w14:paraId="4847464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483" w:type="dxa"/>
            <w:shd w:val="clear" w:color="auto" w:fill="FFFFFF"/>
            <w:tcMar>
              <w:top w:w="0" w:type="dxa"/>
              <w:left w:w="75" w:type="dxa"/>
              <w:bottom w:w="0" w:type="dxa"/>
              <w:right w:w="75" w:type="dxa"/>
            </w:tcMar>
            <w:vAlign w:val="center"/>
            <w:hideMark/>
          </w:tcPr>
          <w:p w14:paraId="715F9AC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482" w:type="dxa"/>
            <w:shd w:val="clear" w:color="auto" w:fill="FFFFFF"/>
            <w:tcMar>
              <w:top w:w="0" w:type="dxa"/>
              <w:left w:w="75" w:type="dxa"/>
              <w:bottom w:w="0" w:type="dxa"/>
              <w:right w:w="75" w:type="dxa"/>
            </w:tcMar>
            <w:vAlign w:val="center"/>
            <w:hideMark/>
          </w:tcPr>
          <w:p w14:paraId="7BC1E31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10</w:t>
            </w:r>
          </w:p>
        </w:tc>
        <w:tc>
          <w:tcPr>
            <w:tcW w:w="483" w:type="dxa"/>
            <w:shd w:val="clear" w:color="auto" w:fill="FFFFFF"/>
            <w:tcMar>
              <w:top w:w="0" w:type="dxa"/>
              <w:left w:w="75" w:type="dxa"/>
              <w:bottom w:w="0" w:type="dxa"/>
              <w:right w:w="75" w:type="dxa"/>
            </w:tcMar>
            <w:vAlign w:val="center"/>
            <w:hideMark/>
          </w:tcPr>
          <w:p w14:paraId="5830D91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31</w:t>
            </w:r>
          </w:p>
        </w:tc>
        <w:tc>
          <w:tcPr>
            <w:tcW w:w="483" w:type="dxa"/>
            <w:shd w:val="clear" w:color="auto" w:fill="FFFFFF"/>
            <w:tcMar>
              <w:top w:w="0" w:type="dxa"/>
              <w:left w:w="75" w:type="dxa"/>
              <w:bottom w:w="0" w:type="dxa"/>
              <w:right w:w="75" w:type="dxa"/>
            </w:tcMar>
            <w:vAlign w:val="center"/>
            <w:hideMark/>
          </w:tcPr>
          <w:p w14:paraId="65063AE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25</w:t>
            </w:r>
          </w:p>
        </w:tc>
        <w:tc>
          <w:tcPr>
            <w:tcW w:w="483" w:type="dxa"/>
            <w:shd w:val="clear" w:color="auto" w:fill="FFFFFF"/>
            <w:tcMar>
              <w:top w:w="0" w:type="dxa"/>
              <w:left w:w="75" w:type="dxa"/>
              <w:bottom w:w="0" w:type="dxa"/>
              <w:right w:w="75" w:type="dxa"/>
            </w:tcMar>
            <w:vAlign w:val="center"/>
            <w:hideMark/>
          </w:tcPr>
          <w:p w14:paraId="3B0F669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16</w:t>
            </w:r>
          </w:p>
        </w:tc>
        <w:tc>
          <w:tcPr>
            <w:tcW w:w="851" w:type="dxa"/>
            <w:shd w:val="clear" w:color="auto" w:fill="FFFFFF"/>
            <w:tcMar>
              <w:top w:w="0" w:type="dxa"/>
              <w:left w:w="75" w:type="dxa"/>
              <w:bottom w:w="0" w:type="dxa"/>
              <w:right w:w="75" w:type="dxa"/>
            </w:tcMar>
            <w:vAlign w:val="center"/>
            <w:hideMark/>
          </w:tcPr>
          <w:p w14:paraId="7645EBF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6804D8AB" w14:textId="77777777" w:rsidTr="00A73FF4">
        <w:trPr>
          <w:jc w:val="center"/>
        </w:trPr>
        <w:tc>
          <w:tcPr>
            <w:tcW w:w="0" w:type="auto"/>
            <w:shd w:val="clear" w:color="auto" w:fill="FFFFFF"/>
            <w:tcMar>
              <w:top w:w="0" w:type="dxa"/>
              <w:left w:w="0" w:type="dxa"/>
              <w:bottom w:w="0" w:type="dxa"/>
              <w:right w:w="0" w:type="dxa"/>
            </w:tcMar>
            <w:vAlign w:val="center"/>
            <w:hideMark/>
          </w:tcPr>
          <w:p w14:paraId="476F1896"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 xml:space="preserve">Z04.3 Exam &amp; observation </w:t>
            </w:r>
            <w:proofErr w:type="spellStart"/>
            <w:r w:rsidRPr="00FD06CC">
              <w:rPr>
                <w:rFonts w:eastAsia="Times New Roman" w:cs="Consolas"/>
                <w:color w:val="333333"/>
                <w:sz w:val="18"/>
                <w:szCs w:val="18"/>
                <w:lang w:eastAsia="en-AU"/>
              </w:rPr>
              <w:t>foll</w:t>
            </w:r>
            <w:proofErr w:type="spellEnd"/>
            <w:r w:rsidRPr="00FD06CC">
              <w:rPr>
                <w:rFonts w:eastAsia="Times New Roman" w:cs="Consolas"/>
                <w:color w:val="333333"/>
                <w:sz w:val="18"/>
                <w:szCs w:val="18"/>
                <w:lang w:eastAsia="en-AU"/>
              </w:rPr>
              <w:t xml:space="preserve"> </w:t>
            </w:r>
            <w:proofErr w:type="spellStart"/>
            <w:r w:rsidRPr="00FD06CC">
              <w:rPr>
                <w:rFonts w:eastAsia="Times New Roman" w:cs="Consolas"/>
                <w:color w:val="333333"/>
                <w:sz w:val="18"/>
                <w:szCs w:val="18"/>
                <w:lang w:eastAsia="en-AU"/>
              </w:rPr>
              <w:t>oth</w:t>
            </w:r>
            <w:proofErr w:type="spellEnd"/>
            <w:r w:rsidRPr="00FD06CC">
              <w:rPr>
                <w:rFonts w:eastAsia="Times New Roman" w:cs="Consolas"/>
                <w:color w:val="333333"/>
                <w:sz w:val="18"/>
                <w:szCs w:val="18"/>
                <w:lang w:eastAsia="en-AU"/>
              </w:rPr>
              <w:t xml:space="preserve"> </w:t>
            </w:r>
            <w:proofErr w:type="spellStart"/>
            <w:r w:rsidRPr="00FD06CC">
              <w:rPr>
                <w:rFonts w:eastAsia="Times New Roman" w:cs="Consolas"/>
                <w:color w:val="333333"/>
                <w:sz w:val="18"/>
                <w:szCs w:val="18"/>
                <w:lang w:eastAsia="en-AU"/>
              </w:rPr>
              <w:t>acdt</w:t>
            </w:r>
            <w:proofErr w:type="spellEnd"/>
          </w:p>
        </w:tc>
        <w:tc>
          <w:tcPr>
            <w:tcW w:w="482" w:type="dxa"/>
            <w:shd w:val="clear" w:color="auto" w:fill="FFFFFF"/>
            <w:tcMar>
              <w:top w:w="0" w:type="dxa"/>
              <w:left w:w="75" w:type="dxa"/>
              <w:bottom w:w="0" w:type="dxa"/>
              <w:right w:w="75" w:type="dxa"/>
            </w:tcMar>
            <w:vAlign w:val="center"/>
            <w:hideMark/>
          </w:tcPr>
          <w:p w14:paraId="0C0F0AD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54</w:t>
            </w:r>
          </w:p>
        </w:tc>
        <w:tc>
          <w:tcPr>
            <w:tcW w:w="483" w:type="dxa"/>
            <w:shd w:val="clear" w:color="auto" w:fill="FFFFFF"/>
            <w:tcMar>
              <w:top w:w="0" w:type="dxa"/>
              <w:left w:w="75" w:type="dxa"/>
              <w:bottom w:w="0" w:type="dxa"/>
              <w:right w:w="75" w:type="dxa"/>
            </w:tcMar>
            <w:vAlign w:val="center"/>
            <w:hideMark/>
          </w:tcPr>
          <w:p w14:paraId="381F6D2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31</w:t>
            </w:r>
          </w:p>
        </w:tc>
        <w:tc>
          <w:tcPr>
            <w:tcW w:w="483" w:type="dxa"/>
            <w:shd w:val="clear" w:color="auto" w:fill="FFFFFF"/>
            <w:tcMar>
              <w:top w:w="0" w:type="dxa"/>
              <w:left w:w="75" w:type="dxa"/>
              <w:bottom w:w="0" w:type="dxa"/>
              <w:right w:w="75" w:type="dxa"/>
            </w:tcMar>
            <w:vAlign w:val="center"/>
            <w:hideMark/>
          </w:tcPr>
          <w:p w14:paraId="28AAB6C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w:t>
            </w:r>
          </w:p>
        </w:tc>
        <w:tc>
          <w:tcPr>
            <w:tcW w:w="482" w:type="dxa"/>
            <w:shd w:val="clear" w:color="auto" w:fill="FFFFFF"/>
            <w:tcMar>
              <w:top w:w="0" w:type="dxa"/>
              <w:left w:w="75" w:type="dxa"/>
              <w:bottom w:w="0" w:type="dxa"/>
              <w:right w:w="75" w:type="dxa"/>
            </w:tcMar>
            <w:vAlign w:val="center"/>
            <w:hideMark/>
          </w:tcPr>
          <w:p w14:paraId="38339D3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w:t>
            </w:r>
          </w:p>
        </w:tc>
        <w:tc>
          <w:tcPr>
            <w:tcW w:w="483" w:type="dxa"/>
            <w:shd w:val="clear" w:color="auto" w:fill="FFFFFF"/>
            <w:tcMar>
              <w:top w:w="0" w:type="dxa"/>
              <w:left w:w="75" w:type="dxa"/>
              <w:bottom w:w="0" w:type="dxa"/>
              <w:right w:w="75" w:type="dxa"/>
            </w:tcMar>
            <w:vAlign w:val="center"/>
            <w:hideMark/>
          </w:tcPr>
          <w:p w14:paraId="2F22BFB7"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33</w:t>
            </w:r>
          </w:p>
        </w:tc>
        <w:tc>
          <w:tcPr>
            <w:tcW w:w="483" w:type="dxa"/>
            <w:shd w:val="clear" w:color="auto" w:fill="FFFFFF"/>
            <w:tcMar>
              <w:top w:w="0" w:type="dxa"/>
              <w:left w:w="75" w:type="dxa"/>
              <w:bottom w:w="0" w:type="dxa"/>
              <w:right w:w="75" w:type="dxa"/>
            </w:tcMar>
            <w:vAlign w:val="center"/>
            <w:hideMark/>
          </w:tcPr>
          <w:p w14:paraId="6321919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12</w:t>
            </w:r>
          </w:p>
        </w:tc>
        <w:tc>
          <w:tcPr>
            <w:tcW w:w="483" w:type="dxa"/>
            <w:shd w:val="clear" w:color="auto" w:fill="FFFFFF"/>
            <w:tcMar>
              <w:top w:w="0" w:type="dxa"/>
              <w:left w:w="75" w:type="dxa"/>
              <w:bottom w:w="0" w:type="dxa"/>
              <w:right w:w="75" w:type="dxa"/>
            </w:tcMar>
            <w:vAlign w:val="center"/>
            <w:hideMark/>
          </w:tcPr>
          <w:p w14:paraId="19DA497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c>
          <w:tcPr>
            <w:tcW w:w="851" w:type="dxa"/>
            <w:shd w:val="clear" w:color="auto" w:fill="FFFFFF"/>
            <w:tcMar>
              <w:top w:w="0" w:type="dxa"/>
              <w:left w:w="75" w:type="dxa"/>
              <w:bottom w:w="0" w:type="dxa"/>
              <w:right w:w="75" w:type="dxa"/>
            </w:tcMar>
            <w:vAlign w:val="center"/>
            <w:hideMark/>
          </w:tcPr>
          <w:p w14:paraId="633449EC"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0.8%</w:t>
            </w:r>
          </w:p>
        </w:tc>
      </w:tr>
      <w:tr w:rsidR="00FD06CC" w:rsidRPr="00FD06CC" w14:paraId="4F25AB92" w14:textId="77777777" w:rsidTr="009F7FC4">
        <w:trPr>
          <w:jc w:val="center"/>
        </w:trPr>
        <w:tc>
          <w:tcPr>
            <w:tcW w:w="0" w:type="auto"/>
            <w:shd w:val="clear" w:color="auto" w:fill="FFFFFF"/>
            <w:tcMar>
              <w:top w:w="0" w:type="dxa"/>
              <w:left w:w="0" w:type="dxa"/>
              <w:bottom w:w="0" w:type="dxa"/>
              <w:right w:w="0" w:type="dxa"/>
            </w:tcMar>
            <w:vAlign w:val="center"/>
            <w:hideMark/>
          </w:tcPr>
          <w:p w14:paraId="1CF91494"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L03.11 Cellulitis of lower limb</w:t>
            </w:r>
          </w:p>
        </w:tc>
        <w:tc>
          <w:tcPr>
            <w:tcW w:w="482" w:type="dxa"/>
            <w:shd w:val="clear" w:color="auto" w:fill="FFFFFF"/>
            <w:tcMar>
              <w:top w:w="0" w:type="dxa"/>
              <w:left w:w="75" w:type="dxa"/>
              <w:bottom w:w="0" w:type="dxa"/>
              <w:right w:w="75" w:type="dxa"/>
            </w:tcMar>
            <w:vAlign w:val="center"/>
          </w:tcPr>
          <w:p w14:paraId="1A97404B" w14:textId="5BCFA712" w:rsidR="00FD06CC" w:rsidRPr="00FD06CC" w:rsidRDefault="00FD06CC" w:rsidP="00FD06CC">
            <w:pPr>
              <w:spacing w:after="0"/>
              <w:contextualSpacing/>
              <w:jc w:val="right"/>
              <w:rPr>
                <w:rFonts w:eastAsia="Times New Roman" w:cs="Consolas"/>
                <w:color w:val="333333"/>
                <w:sz w:val="18"/>
                <w:szCs w:val="18"/>
                <w:lang w:eastAsia="en-AU"/>
              </w:rPr>
            </w:pPr>
          </w:p>
        </w:tc>
        <w:tc>
          <w:tcPr>
            <w:tcW w:w="483" w:type="dxa"/>
            <w:shd w:val="clear" w:color="auto" w:fill="FFFFFF"/>
            <w:tcMar>
              <w:top w:w="0" w:type="dxa"/>
              <w:left w:w="75" w:type="dxa"/>
              <w:bottom w:w="0" w:type="dxa"/>
              <w:right w:w="75" w:type="dxa"/>
            </w:tcMar>
            <w:vAlign w:val="center"/>
          </w:tcPr>
          <w:p w14:paraId="378A3E82" w14:textId="4EC7A347" w:rsidR="00FD06CC" w:rsidRPr="00FD06CC" w:rsidRDefault="00FD06CC" w:rsidP="00FD06CC">
            <w:pPr>
              <w:spacing w:after="0"/>
              <w:contextualSpacing/>
              <w:jc w:val="right"/>
              <w:rPr>
                <w:rFonts w:eastAsia="Times New Roman"/>
                <w:sz w:val="18"/>
                <w:szCs w:val="18"/>
                <w:lang w:eastAsia="en-AU"/>
              </w:rPr>
            </w:pPr>
          </w:p>
        </w:tc>
        <w:tc>
          <w:tcPr>
            <w:tcW w:w="483" w:type="dxa"/>
            <w:shd w:val="clear" w:color="auto" w:fill="FFFFFF"/>
            <w:tcMar>
              <w:top w:w="0" w:type="dxa"/>
              <w:left w:w="75" w:type="dxa"/>
              <w:bottom w:w="0" w:type="dxa"/>
              <w:right w:w="75" w:type="dxa"/>
            </w:tcMar>
            <w:vAlign w:val="center"/>
            <w:hideMark/>
          </w:tcPr>
          <w:p w14:paraId="4D8CE31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w:t>
            </w:r>
          </w:p>
        </w:tc>
        <w:tc>
          <w:tcPr>
            <w:tcW w:w="482" w:type="dxa"/>
            <w:shd w:val="clear" w:color="auto" w:fill="FFFFFF"/>
            <w:tcMar>
              <w:top w:w="0" w:type="dxa"/>
              <w:left w:w="75" w:type="dxa"/>
              <w:bottom w:w="0" w:type="dxa"/>
              <w:right w:w="75" w:type="dxa"/>
            </w:tcMar>
            <w:vAlign w:val="center"/>
            <w:hideMark/>
          </w:tcPr>
          <w:p w14:paraId="30F07F0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483" w:type="dxa"/>
            <w:shd w:val="clear" w:color="auto" w:fill="FFFFFF"/>
            <w:tcMar>
              <w:top w:w="0" w:type="dxa"/>
              <w:left w:w="75" w:type="dxa"/>
              <w:bottom w:w="0" w:type="dxa"/>
              <w:right w:w="75" w:type="dxa"/>
            </w:tcMar>
            <w:vAlign w:val="center"/>
            <w:hideMark/>
          </w:tcPr>
          <w:p w14:paraId="15455C8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11</w:t>
            </w:r>
          </w:p>
        </w:tc>
        <w:tc>
          <w:tcPr>
            <w:tcW w:w="483" w:type="dxa"/>
            <w:shd w:val="clear" w:color="auto" w:fill="FFFFFF"/>
            <w:tcMar>
              <w:top w:w="0" w:type="dxa"/>
              <w:left w:w="75" w:type="dxa"/>
              <w:bottom w:w="0" w:type="dxa"/>
              <w:right w:w="75" w:type="dxa"/>
            </w:tcMar>
            <w:vAlign w:val="center"/>
            <w:hideMark/>
          </w:tcPr>
          <w:p w14:paraId="20FB50A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7</w:t>
            </w:r>
          </w:p>
        </w:tc>
        <w:tc>
          <w:tcPr>
            <w:tcW w:w="483" w:type="dxa"/>
            <w:shd w:val="clear" w:color="auto" w:fill="FFFFFF"/>
            <w:tcMar>
              <w:top w:w="0" w:type="dxa"/>
              <w:left w:w="75" w:type="dxa"/>
              <w:bottom w:w="0" w:type="dxa"/>
              <w:right w:w="75" w:type="dxa"/>
            </w:tcMar>
            <w:vAlign w:val="center"/>
            <w:hideMark/>
          </w:tcPr>
          <w:p w14:paraId="6451030F"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18</w:t>
            </w:r>
          </w:p>
        </w:tc>
        <w:tc>
          <w:tcPr>
            <w:tcW w:w="851" w:type="dxa"/>
            <w:shd w:val="clear" w:color="auto" w:fill="FFFFFF"/>
            <w:tcMar>
              <w:top w:w="0" w:type="dxa"/>
              <w:left w:w="75" w:type="dxa"/>
              <w:bottom w:w="0" w:type="dxa"/>
              <w:right w:w="75" w:type="dxa"/>
            </w:tcMar>
            <w:vAlign w:val="center"/>
            <w:hideMark/>
          </w:tcPr>
          <w:p w14:paraId="7E138D6E"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0.7%</w:t>
            </w:r>
          </w:p>
        </w:tc>
      </w:tr>
      <w:tr w:rsidR="00FD06CC" w:rsidRPr="00FD06CC" w14:paraId="7D65FC69" w14:textId="77777777" w:rsidTr="00A73FF4">
        <w:trPr>
          <w:jc w:val="center"/>
        </w:trPr>
        <w:tc>
          <w:tcPr>
            <w:tcW w:w="0" w:type="auto"/>
            <w:shd w:val="clear" w:color="auto" w:fill="FFFFFF"/>
            <w:tcMar>
              <w:top w:w="0" w:type="dxa"/>
              <w:left w:w="0" w:type="dxa"/>
              <w:bottom w:w="0" w:type="dxa"/>
              <w:right w:w="0" w:type="dxa"/>
            </w:tcMar>
            <w:vAlign w:val="center"/>
            <w:hideMark/>
          </w:tcPr>
          <w:p w14:paraId="7333EE8E"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J21.9 Acute bronchiolitis unspecified</w:t>
            </w:r>
          </w:p>
        </w:tc>
        <w:tc>
          <w:tcPr>
            <w:tcW w:w="482" w:type="dxa"/>
            <w:shd w:val="clear" w:color="auto" w:fill="FFFFFF"/>
            <w:tcMar>
              <w:top w:w="0" w:type="dxa"/>
              <w:left w:w="75" w:type="dxa"/>
              <w:bottom w:w="0" w:type="dxa"/>
              <w:right w:w="75" w:type="dxa"/>
            </w:tcMar>
            <w:vAlign w:val="center"/>
            <w:hideMark/>
          </w:tcPr>
          <w:p w14:paraId="2A53BAB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483" w:type="dxa"/>
            <w:shd w:val="clear" w:color="auto" w:fill="FFFFFF"/>
            <w:tcMar>
              <w:top w:w="0" w:type="dxa"/>
              <w:left w:w="75" w:type="dxa"/>
              <w:bottom w:w="0" w:type="dxa"/>
              <w:right w:w="75" w:type="dxa"/>
            </w:tcMar>
            <w:vAlign w:val="center"/>
            <w:hideMark/>
          </w:tcPr>
          <w:p w14:paraId="692EE58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w:t>
            </w:r>
          </w:p>
        </w:tc>
        <w:tc>
          <w:tcPr>
            <w:tcW w:w="483" w:type="dxa"/>
            <w:shd w:val="clear" w:color="auto" w:fill="FFFFFF"/>
            <w:tcMar>
              <w:top w:w="0" w:type="dxa"/>
              <w:left w:w="75" w:type="dxa"/>
              <w:bottom w:w="0" w:type="dxa"/>
              <w:right w:w="75" w:type="dxa"/>
            </w:tcMar>
            <w:vAlign w:val="center"/>
            <w:hideMark/>
          </w:tcPr>
          <w:p w14:paraId="47277CB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21</w:t>
            </w:r>
          </w:p>
        </w:tc>
        <w:tc>
          <w:tcPr>
            <w:tcW w:w="482" w:type="dxa"/>
            <w:shd w:val="clear" w:color="auto" w:fill="FFFFFF"/>
            <w:tcMar>
              <w:top w:w="0" w:type="dxa"/>
              <w:left w:w="75" w:type="dxa"/>
              <w:bottom w:w="0" w:type="dxa"/>
              <w:right w:w="75" w:type="dxa"/>
            </w:tcMar>
            <w:vAlign w:val="center"/>
            <w:hideMark/>
          </w:tcPr>
          <w:p w14:paraId="50E7BC03" w14:textId="77777777" w:rsidR="00FD06CC" w:rsidRPr="00FD06CC" w:rsidRDefault="00FD06CC" w:rsidP="00FD06CC">
            <w:pPr>
              <w:spacing w:after="0"/>
              <w:contextualSpacing/>
              <w:jc w:val="right"/>
              <w:rPr>
                <w:rFonts w:eastAsia="Times New Roman" w:cs="Consolas"/>
                <w:color w:val="333333"/>
                <w:sz w:val="18"/>
                <w:szCs w:val="18"/>
                <w:lang w:eastAsia="en-AU"/>
              </w:rPr>
            </w:pPr>
          </w:p>
        </w:tc>
        <w:tc>
          <w:tcPr>
            <w:tcW w:w="483" w:type="dxa"/>
            <w:shd w:val="clear" w:color="auto" w:fill="FFFFFF"/>
            <w:tcMar>
              <w:top w:w="0" w:type="dxa"/>
              <w:left w:w="75" w:type="dxa"/>
              <w:bottom w:w="0" w:type="dxa"/>
              <w:right w:w="75" w:type="dxa"/>
            </w:tcMar>
            <w:vAlign w:val="center"/>
            <w:hideMark/>
          </w:tcPr>
          <w:p w14:paraId="6524A8E3"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17</w:t>
            </w:r>
          </w:p>
        </w:tc>
        <w:tc>
          <w:tcPr>
            <w:tcW w:w="483" w:type="dxa"/>
            <w:shd w:val="clear" w:color="auto" w:fill="FFFFFF"/>
            <w:tcMar>
              <w:top w:w="0" w:type="dxa"/>
              <w:left w:w="75" w:type="dxa"/>
              <w:bottom w:w="0" w:type="dxa"/>
              <w:right w:w="75" w:type="dxa"/>
            </w:tcMar>
            <w:vAlign w:val="center"/>
            <w:hideMark/>
          </w:tcPr>
          <w:p w14:paraId="4A6FF89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35</w:t>
            </w:r>
          </w:p>
        </w:tc>
        <w:tc>
          <w:tcPr>
            <w:tcW w:w="483" w:type="dxa"/>
            <w:shd w:val="clear" w:color="auto" w:fill="FFFFFF"/>
            <w:tcMar>
              <w:top w:w="0" w:type="dxa"/>
              <w:left w:w="75" w:type="dxa"/>
              <w:bottom w:w="0" w:type="dxa"/>
              <w:right w:w="75" w:type="dxa"/>
            </w:tcMar>
            <w:vAlign w:val="center"/>
            <w:hideMark/>
          </w:tcPr>
          <w:p w14:paraId="44A07074"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19</w:t>
            </w:r>
          </w:p>
        </w:tc>
        <w:tc>
          <w:tcPr>
            <w:tcW w:w="851" w:type="dxa"/>
            <w:shd w:val="clear" w:color="auto" w:fill="FFFFFF"/>
            <w:tcMar>
              <w:top w:w="0" w:type="dxa"/>
              <w:left w:w="75" w:type="dxa"/>
              <w:bottom w:w="0" w:type="dxa"/>
              <w:right w:w="75" w:type="dxa"/>
            </w:tcMar>
            <w:vAlign w:val="center"/>
            <w:hideMark/>
          </w:tcPr>
          <w:p w14:paraId="55501C9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0.7%</w:t>
            </w:r>
          </w:p>
        </w:tc>
      </w:tr>
      <w:tr w:rsidR="00FD06CC" w:rsidRPr="00FD06CC" w14:paraId="7FE216A4" w14:textId="77777777" w:rsidTr="00A73FF4">
        <w:trPr>
          <w:jc w:val="center"/>
        </w:trPr>
        <w:tc>
          <w:tcPr>
            <w:tcW w:w="0" w:type="auto"/>
            <w:shd w:val="clear" w:color="auto" w:fill="FFFFFF"/>
            <w:tcMar>
              <w:top w:w="0" w:type="dxa"/>
              <w:left w:w="0" w:type="dxa"/>
              <w:bottom w:w="0" w:type="dxa"/>
              <w:right w:w="0" w:type="dxa"/>
            </w:tcMar>
            <w:vAlign w:val="center"/>
            <w:hideMark/>
          </w:tcPr>
          <w:p w14:paraId="4C913863"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J05.0 Acute obstructive laryngitis [croup]</w:t>
            </w:r>
          </w:p>
        </w:tc>
        <w:tc>
          <w:tcPr>
            <w:tcW w:w="482" w:type="dxa"/>
            <w:shd w:val="clear" w:color="auto" w:fill="FFFFFF"/>
            <w:tcMar>
              <w:top w:w="0" w:type="dxa"/>
              <w:left w:w="75" w:type="dxa"/>
              <w:bottom w:w="0" w:type="dxa"/>
              <w:right w:w="75" w:type="dxa"/>
            </w:tcMar>
            <w:vAlign w:val="center"/>
            <w:hideMark/>
          </w:tcPr>
          <w:p w14:paraId="7A2D0BB2"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14</w:t>
            </w:r>
          </w:p>
        </w:tc>
        <w:tc>
          <w:tcPr>
            <w:tcW w:w="483" w:type="dxa"/>
            <w:shd w:val="clear" w:color="auto" w:fill="FFFFFF"/>
            <w:tcMar>
              <w:top w:w="0" w:type="dxa"/>
              <w:left w:w="75" w:type="dxa"/>
              <w:bottom w:w="0" w:type="dxa"/>
              <w:right w:w="75" w:type="dxa"/>
            </w:tcMar>
            <w:vAlign w:val="center"/>
            <w:hideMark/>
          </w:tcPr>
          <w:p w14:paraId="2D26B4C9"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22</w:t>
            </w:r>
          </w:p>
        </w:tc>
        <w:tc>
          <w:tcPr>
            <w:tcW w:w="483" w:type="dxa"/>
            <w:shd w:val="clear" w:color="auto" w:fill="FFFFFF"/>
            <w:tcMar>
              <w:top w:w="0" w:type="dxa"/>
              <w:left w:w="75" w:type="dxa"/>
              <w:bottom w:w="0" w:type="dxa"/>
              <w:right w:w="75" w:type="dxa"/>
            </w:tcMar>
            <w:vAlign w:val="center"/>
            <w:hideMark/>
          </w:tcPr>
          <w:p w14:paraId="40F24615"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5</w:t>
            </w:r>
          </w:p>
        </w:tc>
        <w:tc>
          <w:tcPr>
            <w:tcW w:w="482" w:type="dxa"/>
            <w:shd w:val="clear" w:color="auto" w:fill="FFFFFF"/>
            <w:tcMar>
              <w:top w:w="0" w:type="dxa"/>
              <w:left w:w="75" w:type="dxa"/>
              <w:bottom w:w="0" w:type="dxa"/>
              <w:right w:w="75" w:type="dxa"/>
            </w:tcMar>
            <w:vAlign w:val="center"/>
            <w:hideMark/>
          </w:tcPr>
          <w:p w14:paraId="29775CE9" w14:textId="77777777" w:rsidR="00FD06CC" w:rsidRPr="00FD06CC" w:rsidRDefault="00FD06CC" w:rsidP="00FD06CC">
            <w:pPr>
              <w:spacing w:after="0"/>
              <w:contextualSpacing/>
              <w:jc w:val="right"/>
              <w:rPr>
                <w:rFonts w:eastAsia="Times New Roman" w:cs="Consolas"/>
                <w:color w:val="333333"/>
                <w:sz w:val="18"/>
                <w:szCs w:val="18"/>
                <w:lang w:eastAsia="en-AU"/>
              </w:rPr>
            </w:pPr>
          </w:p>
        </w:tc>
        <w:tc>
          <w:tcPr>
            <w:tcW w:w="483" w:type="dxa"/>
            <w:shd w:val="clear" w:color="auto" w:fill="FFFFFF"/>
            <w:tcMar>
              <w:top w:w="0" w:type="dxa"/>
              <w:left w:w="75" w:type="dxa"/>
              <w:bottom w:w="0" w:type="dxa"/>
              <w:right w:w="75" w:type="dxa"/>
            </w:tcMar>
            <w:vAlign w:val="center"/>
            <w:hideMark/>
          </w:tcPr>
          <w:p w14:paraId="633422D8"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29</w:t>
            </w:r>
          </w:p>
        </w:tc>
        <w:tc>
          <w:tcPr>
            <w:tcW w:w="483" w:type="dxa"/>
            <w:shd w:val="clear" w:color="auto" w:fill="FFFFFF"/>
            <w:tcMar>
              <w:top w:w="0" w:type="dxa"/>
              <w:left w:w="75" w:type="dxa"/>
              <w:bottom w:w="0" w:type="dxa"/>
              <w:right w:w="75" w:type="dxa"/>
            </w:tcMar>
            <w:vAlign w:val="center"/>
            <w:hideMark/>
          </w:tcPr>
          <w:p w14:paraId="6229AE4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41</w:t>
            </w:r>
          </w:p>
        </w:tc>
        <w:tc>
          <w:tcPr>
            <w:tcW w:w="483" w:type="dxa"/>
            <w:shd w:val="clear" w:color="auto" w:fill="FFFFFF"/>
            <w:tcMar>
              <w:top w:w="0" w:type="dxa"/>
              <w:left w:w="75" w:type="dxa"/>
              <w:bottom w:w="0" w:type="dxa"/>
              <w:right w:w="75" w:type="dxa"/>
            </w:tcMar>
            <w:vAlign w:val="center"/>
            <w:hideMark/>
          </w:tcPr>
          <w:p w14:paraId="740EE221"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851" w:type="dxa"/>
            <w:shd w:val="clear" w:color="auto" w:fill="FFFFFF"/>
            <w:tcMar>
              <w:top w:w="0" w:type="dxa"/>
              <w:left w:w="75" w:type="dxa"/>
              <w:bottom w:w="0" w:type="dxa"/>
              <w:right w:w="75" w:type="dxa"/>
            </w:tcMar>
            <w:vAlign w:val="center"/>
            <w:hideMark/>
          </w:tcPr>
          <w:p w14:paraId="5498AAED"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0.6%</w:t>
            </w:r>
          </w:p>
        </w:tc>
      </w:tr>
      <w:tr w:rsidR="00FD06CC" w:rsidRPr="00FD06CC" w14:paraId="3DE616AC" w14:textId="77777777" w:rsidTr="009F7FC4">
        <w:trPr>
          <w:jc w:val="center"/>
        </w:trPr>
        <w:tc>
          <w:tcPr>
            <w:tcW w:w="0" w:type="auto"/>
            <w:shd w:val="clear" w:color="auto" w:fill="FFFFFF"/>
            <w:tcMar>
              <w:top w:w="0" w:type="dxa"/>
              <w:left w:w="0" w:type="dxa"/>
              <w:bottom w:w="0" w:type="dxa"/>
              <w:right w:w="0" w:type="dxa"/>
            </w:tcMar>
            <w:vAlign w:val="center"/>
            <w:hideMark/>
          </w:tcPr>
          <w:p w14:paraId="1F8B9BE6" w14:textId="77777777" w:rsidR="00FD06CC" w:rsidRPr="00FD06CC" w:rsidRDefault="00FD06CC" w:rsidP="00FD06CC">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 xml:space="preserve">Z53.9 Procedure not carried out </w:t>
            </w:r>
            <w:proofErr w:type="spellStart"/>
            <w:r w:rsidRPr="00FD06CC">
              <w:rPr>
                <w:rFonts w:eastAsia="Times New Roman" w:cs="Consolas"/>
                <w:color w:val="333333"/>
                <w:sz w:val="18"/>
                <w:szCs w:val="18"/>
                <w:lang w:eastAsia="en-AU"/>
              </w:rPr>
              <w:t>unsp</w:t>
            </w:r>
            <w:proofErr w:type="spellEnd"/>
            <w:r w:rsidRPr="00FD06CC">
              <w:rPr>
                <w:rFonts w:eastAsia="Times New Roman" w:cs="Consolas"/>
                <w:color w:val="333333"/>
                <w:sz w:val="18"/>
                <w:szCs w:val="18"/>
                <w:lang w:eastAsia="en-AU"/>
              </w:rPr>
              <w:t xml:space="preserve"> reason</w:t>
            </w:r>
          </w:p>
        </w:tc>
        <w:tc>
          <w:tcPr>
            <w:tcW w:w="482" w:type="dxa"/>
            <w:shd w:val="clear" w:color="auto" w:fill="FFFFFF"/>
            <w:tcMar>
              <w:top w:w="0" w:type="dxa"/>
              <w:left w:w="75" w:type="dxa"/>
              <w:bottom w:w="0" w:type="dxa"/>
              <w:right w:w="75" w:type="dxa"/>
            </w:tcMar>
            <w:vAlign w:val="center"/>
          </w:tcPr>
          <w:p w14:paraId="49E88605" w14:textId="3B5A1BDC" w:rsidR="00FD06CC" w:rsidRPr="00FD06CC" w:rsidRDefault="00FD06CC" w:rsidP="00FD06CC">
            <w:pPr>
              <w:spacing w:after="0"/>
              <w:contextualSpacing/>
              <w:jc w:val="right"/>
              <w:rPr>
                <w:rFonts w:eastAsia="Times New Roman" w:cs="Consolas"/>
                <w:color w:val="333333"/>
                <w:sz w:val="18"/>
                <w:szCs w:val="18"/>
                <w:lang w:eastAsia="en-AU"/>
              </w:rPr>
            </w:pPr>
          </w:p>
        </w:tc>
        <w:tc>
          <w:tcPr>
            <w:tcW w:w="483" w:type="dxa"/>
            <w:shd w:val="clear" w:color="auto" w:fill="FFFFFF"/>
            <w:tcMar>
              <w:top w:w="0" w:type="dxa"/>
              <w:left w:w="75" w:type="dxa"/>
              <w:bottom w:w="0" w:type="dxa"/>
              <w:right w:w="75" w:type="dxa"/>
            </w:tcMar>
            <w:vAlign w:val="center"/>
          </w:tcPr>
          <w:p w14:paraId="786A41E2" w14:textId="484933EE" w:rsidR="00FD06CC" w:rsidRPr="00FD06CC" w:rsidRDefault="00FD06CC" w:rsidP="00FD06CC">
            <w:pPr>
              <w:spacing w:after="0"/>
              <w:contextualSpacing/>
              <w:jc w:val="right"/>
              <w:rPr>
                <w:rFonts w:eastAsia="Times New Roman"/>
                <w:sz w:val="18"/>
                <w:szCs w:val="18"/>
                <w:lang w:eastAsia="en-AU"/>
              </w:rPr>
            </w:pPr>
          </w:p>
        </w:tc>
        <w:tc>
          <w:tcPr>
            <w:tcW w:w="483" w:type="dxa"/>
            <w:shd w:val="clear" w:color="auto" w:fill="FFFFFF"/>
            <w:tcMar>
              <w:top w:w="0" w:type="dxa"/>
              <w:left w:w="75" w:type="dxa"/>
              <w:bottom w:w="0" w:type="dxa"/>
              <w:right w:w="75" w:type="dxa"/>
            </w:tcMar>
            <w:vAlign w:val="center"/>
            <w:hideMark/>
          </w:tcPr>
          <w:p w14:paraId="1F6E73AA"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4</w:t>
            </w:r>
          </w:p>
        </w:tc>
        <w:tc>
          <w:tcPr>
            <w:tcW w:w="482" w:type="dxa"/>
            <w:shd w:val="clear" w:color="auto" w:fill="FFFFFF"/>
            <w:tcMar>
              <w:top w:w="0" w:type="dxa"/>
              <w:left w:w="75" w:type="dxa"/>
              <w:bottom w:w="0" w:type="dxa"/>
              <w:right w:w="75" w:type="dxa"/>
            </w:tcMar>
            <w:vAlign w:val="center"/>
            <w:hideMark/>
          </w:tcPr>
          <w:p w14:paraId="6B57FE4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6</w:t>
            </w:r>
          </w:p>
        </w:tc>
        <w:tc>
          <w:tcPr>
            <w:tcW w:w="483" w:type="dxa"/>
            <w:shd w:val="clear" w:color="auto" w:fill="FFFFFF"/>
            <w:tcMar>
              <w:top w:w="0" w:type="dxa"/>
              <w:left w:w="75" w:type="dxa"/>
              <w:bottom w:w="0" w:type="dxa"/>
              <w:right w:w="75" w:type="dxa"/>
            </w:tcMar>
            <w:vAlign w:val="center"/>
          </w:tcPr>
          <w:p w14:paraId="29C2A224" w14:textId="0C1BAF2C" w:rsidR="00FD06CC" w:rsidRPr="00FD06CC" w:rsidRDefault="00FD06CC" w:rsidP="00FD06CC">
            <w:pPr>
              <w:spacing w:after="0"/>
              <w:contextualSpacing/>
              <w:jc w:val="right"/>
              <w:rPr>
                <w:rFonts w:eastAsia="Times New Roman" w:cs="Consolas"/>
                <w:color w:val="333333"/>
                <w:sz w:val="18"/>
                <w:szCs w:val="18"/>
                <w:lang w:eastAsia="en-AU"/>
              </w:rPr>
            </w:pPr>
          </w:p>
        </w:tc>
        <w:tc>
          <w:tcPr>
            <w:tcW w:w="483" w:type="dxa"/>
            <w:shd w:val="clear" w:color="auto" w:fill="FFFFFF"/>
            <w:tcMar>
              <w:top w:w="0" w:type="dxa"/>
              <w:left w:w="75" w:type="dxa"/>
              <w:bottom w:w="0" w:type="dxa"/>
              <w:right w:w="75" w:type="dxa"/>
            </w:tcMar>
            <w:vAlign w:val="center"/>
          </w:tcPr>
          <w:p w14:paraId="2AD30955" w14:textId="0AEB9E11" w:rsidR="00FD06CC" w:rsidRPr="00FD06CC" w:rsidRDefault="00FD06CC" w:rsidP="00FD06CC">
            <w:pPr>
              <w:spacing w:after="0"/>
              <w:contextualSpacing/>
              <w:jc w:val="right"/>
              <w:rPr>
                <w:rFonts w:eastAsia="Times New Roman"/>
                <w:sz w:val="18"/>
                <w:szCs w:val="18"/>
                <w:lang w:eastAsia="en-AU"/>
              </w:rPr>
            </w:pPr>
          </w:p>
        </w:tc>
        <w:tc>
          <w:tcPr>
            <w:tcW w:w="483" w:type="dxa"/>
            <w:shd w:val="clear" w:color="auto" w:fill="FFFFFF"/>
            <w:tcMar>
              <w:top w:w="0" w:type="dxa"/>
              <w:left w:w="75" w:type="dxa"/>
              <w:bottom w:w="0" w:type="dxa"/>
              <w:right w:w="75" w:type="dxa"/>
            </w:tcMar>
            <w:vAlign w:val="center"/>
            <w:hideMark/>
          </w:tcPr>
          <w:p w14:paraId="7D19DBF0"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20</w:t>
            </w:r>
          </w:p>
        </w:tc>
        <w:tc>
          <w:tcPr>
            <w:tcW w:w="851" w:type="dxa"/>
            <w:shd w:val="clear" w:color="auto" w:fill="FFFFFF"/>
            <w:tcMar>
              <w:top w:w="0" w:type="dxa"/>
              <w:left w:w="75" w:type="dxa"/>
              <w:bottom w:w="0" w:type="dxa"/>
              <w:right w:w="75" w:type="dxa"/>
            </w:tcMar>
            <w:vAlign w:val="center"/>
            <w:hideMark/>
          </w:tcPr>
          <w:p w14:paraId="77742616" w14:textId="77777777" w:rsidR="00FD06CC" w:rsidRPr="00FD06CC" w:rsidRDefault="00FD06CC" w:rsidP="00FD06CC">
            <w:pPr>
              <w:spacing w:after="0"/>
              <w:contextualSpacing/>
              <w:jc w:val="right"/>
              <w:rPr>
                <w:rFonts w:eastAsia="Times New Roman" w:cs="Consolas"/>
                <w:color w:val="333333"/>
                <w:sz w:val="18"/>
                <w:szCs w:val="18"/>
                <w:lang w:eastAsia="en-AU"/>
              </w:rPr>
            </w:pPr>
            <w:r w:rsidRPr="00FD06CC">
              <w:rPr>
                <w:rFonts w:eastAsia="Times New Roman" w:cs="Consolas"/>
                <w:color w:val="333333"/>
                <w:sz w:val="18"/>
                <w:szCs w:val="18"/>
                <w:lang w:eastAsia="en-AU"/>
              </w:rPr>
              <w:t>0.6%</w:t>
            </w:r>
          </w:p>
        </w:tc>
      </w:tr>
    </w:tbl>
    <w:p w14:paraId="1AE673E3" w14:textId="1D777854" w:rsidR="00FD06CC" w:rsidRPr="00FD06CC" w:rsidRDefault="0094374E" w:rsidP="005F5BB8">
      <w:pPr>
        <w:shd w:val="clear" w:color="auto" w:fill="FFFFFF"/>
        <w:ind w:left="284"/>
        <w:rPr>
          <w:rFonts w:eastAsia="Times New Roman" w:cs="Helvetica"/>
          <w:i/>
          <w:color w:val="333333"/>
          <w:sz w:val="16"/>
          <w:szCs w:val="16"/>
          <w:lang w:eastAsia="en-AU"/>
        </w:rPr>
      </w:pPr>
      <w:r w:rsidRPr="0094374E">
        <w:rPr>
          <w:rFonts w:eastAsia="Times New Roman" w:cs="Consolas"/>
          <w:i/>
          <w:color w:val="333333"/>
          <w:sz w:val="16"/>
          <w:szCs w:val="16"/>
          <w:lang w:eastAsia="en-AU"/>
        </w:rPr>
        <w:t xml:space="preserve">* </w:t>
      </w:r>
      <w:r w:rsidR="00FD06CC" w:rsidRPr="00FD06CC">
        <w:rPr>
          <w:rFonts w:eastAsia="Times New Roman" w:cs="Consolas"/>
          <w:i/>
          <w:color w:val="333333"/>
          <w:sz w:val="16"/>
          <w:szCs w:val="16"/>
          <w:lang w:eastAsia="en-AU"/>
        </w:rPr>
        <w:t>Emergency department stays with a reported diagnosis.</w:t>
      </w:r>
    </w:p>
    <w:p w14:paraId="5780EB29" w14:textId="77777777" w:rsidR="00BA106A" w:rsidRDefault="00BA106A">
      <w:pPr>
        <w:spacing w:after="160" w:line="259" w:lineRule="auto"/>
        <w:rPr>
          <w:rFonts w:cs="Helvetica"/>
          <w:color w:val="333333"/>
          <w:szCs w:val="20"/>
          <w:shd w:val="clear" w:color="auto" w:fill="FFFFFF"/>
        </w:rPr>
      </w:pPr>
      <w:r>
        <w:rPr>
          <w:rFonts w:cs="Helvetica"/>
          <w:color w:val="333333"/>
          <w:szCs w:val="20"/>
          <w:shd w:val="clear" w:color="auto" w:fill="FFFFFF"/>
        </w:rPr>
        <w:br w:type="page"/>
      </w:r>
    </w:p>
    <w:p w14:paraId="1572452E" w14:textId="26FE3388" w:rsidR="00D41E0B" w:rsidRDefault="00D41E0B" w:rsidP="00FD06CC">
      <w:pPr>
        <w:shd w:val="clear" w:color="auto" w:fill="FFFFFF"/>
        <w:rPr>
          <w:rStyle w:val="apple-converted-space"/>
          <w:rFonts w:cs="Helvetica"/>
          <w:color w:val="333333"/>
          <w:szCs w:val="20"/>
          <w:shd w:val="clear" w:color="auto" w:fill="FFFFFF"/>
        </w:rPr>
      </w:pPr>
      <w:r w:rsidRPr="00D41E0B">
        <w:rPr>
          <w:rFonts w:cs="Helvetica"/>
          <w:color w:val="333333"/>
          <w:szCs w:val="20"/>
          <w:shd w:val="clear" w:color="auto" w:fill="FFFFFF"/>
        </w:rPr>
        <w:lastRenderedPageBreak/>
        <w:t xml:space="preserve">SNOMED-CT terms were mapped to ICD-10-AM and the results analysed across all 10 hospitals in the study. </w:t>
      </w:r>
      <w:r w:rsidR="00DD1C96">
        <w:rPr>
          <w:rFonts w:cs="Helvetica"/>
          <w:color w:val="333333"/>
          <w:szCs w:val="20"/>
          <w:shd w:val="clear" w:color="auto" w:fill="FFFFFF"/>
        </w:rPr>
        <w:fldChar w:fldCharType="begin"/>
      </w:r>
      <w:r w:rsidR="00DD1C96">
        <w:rPr>
          <w:rFonts w:cs="Helvetica"/>
          <w:color w:val="333333"/>
          <w:szCs w:val="20"/>
          <w:shd w:val="clear" w:color="auto" w:fill="FFFFFF"/>
        </w:rPr>
        <w:instrText xml:space="preserve"> REF _Ref477876894 \h  \* MERGEFORMAT </w:instrText>
      </w:r>
      <w:r w:rsidR="00DD1C96">
        <w:rPr>
          <w:rFonts w:cs="Helvetica"/>
          <w:color w:val="333333"/>
          <w:szCs w:val="20"/>
          <w:shd w:val="clear" w:color="auto" w:fill="FFFFFF"/>
        </w:rPr>
      </w:r>
      <w:r w:rsidR="00DD1C96">
        <w:rPr>
          <w:rFonts w:cs="Helvetica"/>
          <w:color w:val="333333"/>
          <w:szCs w:val="20"/>
          <w:shd w:val="clear" w:color="auto" w:fill="FFFFFF"/>
        </w:rPr>
        <w:fldChar w:fldCharType="separate"/>
      </w:r>
      <w:r w:rsidR="00952142" w:rsidRPr="00952142">
        <w:rPr>
          <w:rFonts w:cs="Helvetica"/>
          <w:color w:val="333333"/>
          <w:szCs w:val="20"/>
          <w:shd w:val="clear" w:color="auto" w:fill="FFFFFF"/>
        </w:rPr>
        <w:t>Table 19</w:t>
      </w:r>
      <w:r w:rsidR="00DD1C96">
        <w:rPr>
          <w:rFonts w:cs="Helvetica"/>
          <w:color w:val="333333"/>
          <w:szCs w:val="20"/>
          <w:shd w:val="clear" w:color="auto" w:fill="FFFFFF"/>
        </w:rPr>
        <w:fldChar w:fldCharType="end"/>
      </w:r>
      <w:r w:rsidR="00DD1C96">
        <w:rPr>
          <w:rFonts w:cs="Helvetica"/>
          <w:color w:val="333333"/>
          <w:szCs w:val="20"/>
          <w:shd w:val="clear" w:color="auto" w:fill="FFFFFF"/>
        </w:rPr>
        <w:t xml:space="preserve"> shows </w:t>
      </w:r>
      <w:r w:rsidRPr="00D41E0B">
        <w:rPr>
          <w:rFonts w:cs="Helvetica"/>
          <w:color w:val="333333"/>
          <w:szCs w:val="20"/>
          <w:shd w:val="clear" w:color="auto" w:fill="FFFFFF"/>
        </w:rPr>
        <w:t xml:space="preserve">the 20 most common codes across all 10 hospitals and the rank of that code within each hospital. The </w:t>
      </w:r>
      <w:r w:rsidR="00DD1C96">
        <w:rPr>
          <w:rFonts w:cs="Helvetica"/>
          <w:color w:val="333333"/>
          <w:szCs w:val="20"/>
          <w:shd w:val="clear" w:color="auto" w:fill="FFFFFF"/>
        </w:rPr>
        <w:t>T</w:t>
      </w:r>
      <w:r w:rsidRPr="00D41E0B">
        <w:rPr>
          <w:rFonts w:cs="Helvetica"/>
          <w:color w:val="333333"/>
          <w:szCs w:val="20"/>
          <w:shd w:val="clear" w:color="auto" w:fill="FFFFFF"/>
        </w:rPr>
        <w:t>able also shows the mean cost estimated for each of these diagnoses.</w:t>
      </w:r>
      <w:r w:rsidRPr="00D41E0B">
        <w:rPr>
          <w:rStyle w:val="apple-converted-space"/>
          <w:rFonts w:cs="Helvetica"/>
          <w:color w:val="333333"/>
          <w:szCs w:val="20"/>
          <w:shd w:val="clear" w:color="auto" w:fill="FFFFFF"/>
        </w:rPr>
        <w:t> </w:t>
      </w:r>
    </w:p>
    <w:tbl>
      <w:tblPr>
        <w:tblW w:w="0" w:type="auto"/>
        <w:jc w:val="center"/>
        <w:tblLook w:val="04A0" w:firstRow="1" w:lastRow="0" w:firstColumn="1" w:lastColumn="0" w:noHBand="0" w:noVBand="1"/>
      </w:tblPr>
      <w:tblGrid>
        <w:gridCol w:w="9026"/>
      </w:tblGrid>
      <w:tr w:rsidR="00365FAA" w:rsidRPr="00AE5F23" w14:paraId="62F772AB" w14:textId="77777777" w:rsidTr="00790681">
        <w:trPr>
          <w:jc w:val="center"/>
        </w:trPr>
        <w:tc>
          <w:tcPr>
            <w:tcW w:w="9026" w:type="dxa"/>
          </w:tcPr>
          <w:p w14:paraId="68B642C9" w14:textId="20CD66EF" w:rsidR="00775D11" w:rsidRPr="00775D11" w:rsidRDefault="00365FAA" w:rsidP="00790681">
            <w:pPr>
              <w:spacing w:after="0"/>
              <w:ind w:left="360"/>
              <w:jc w:val="center"/>
              <w:rPr>
                <w:rFonts w:cs="Arial"/>
                <w:b/>
                <w:color w:val="000000" w:themeColor="text1"/>
              </w:rPr>
            </w:pPr>
            <w:bookmarkStart w:id="55" w:name="_Ref477876894"/>
            <w:r w:rsidRPr="00775D11">
              <w:rPr>
                <w:rFonts w:cs="Arial"/>
                <w:b/>
                <w:color w:val="000000" w:themeColor="text1"/>
              </w:rPr>
              <w:t xml:space="preserve">Table </w:t>
            </w:r>
            <w:r w:rsidRPr="00775D11">
              <w:rPr>
                <w:rFonts w:cs="Arial"/>
                <w:b/>
                <w:color w:val="000000" w:themeColor="text1"/>
              </w:rPr>
              <w:fldChar w:fldCharType="begin"/>
            </w:r>
            <w:r w:rsidRPr="00775D11">
              <w:rPr>
                <w:rFonts w:cs="Arial"/>
                <w:b/>
                <w:color w:val="000000" w:themeColor="text1"/>
              </w:rPr>
              <w:instrText xml:space="preserve"> SEQ Table \* ARABIC </w:instrText>
            </w:r>
            <w:r w:rsidRPr="00775D11">
              <w:rPr>
                <w:rFonts w:cs="Arial"/>
                <w:b/>
                <w:color w:val="000000" w:themeColor="text1"/>
              </w:rPr>
              <w:fldChar w:fldCharType="separate"/>
            </w:r>
            <w:r w:rsidR="00952142">
              <w:rPr>
                <w:rFonts w:cs="Arial"/>
                <w:b/>
                <w:noProof/>
                <w:color w:val="000000" w:themeColor="text1"/>
              </w:rPr>
              <w:t>19</w:t>
            </w:r>
            <w:r w:rsidRPr="00775D11">
              <w:rPr>
                <w:rFonts w:cs="Arial"/>
                <w:b/>
                <w:color w:val="000000" w:themeColor="text1"/>
              </w:rPr>
              <w:fldChar w:fldCharType="end"/>
            </w:r>
            <w:bookmarkEnd w:id="55"/>
            <w:r w:rsidRPr="00775D11">
              <w:rPr>
                <w:rFonts w:cs="Arial"/>
                <w:b/>
                <w:color w:val="000000" w:themeColor="text1"/>
              </w:rPr>
              <w:t xml:space="preserve"> – Most common diagnoses report</w:t>
            </w:r>
            <w:r w:rsidR="00FD06CC" w:rsidRPr="00775D11">
              <w:rPr>
                <w:rFonts w:cs="Arial"/>
                <w:b/>
                <w:color w:val="000000" w:themeColor="text1"/>
              </w:rPr>
              <w:t xml:space="preserve">ed by hospitals mapped </w:t>
            </w:r>
          </w:p>
          <w:p w14:paraId="7F75BD98" w14:textId="439C92BD" w:rsidR="00365FAA" w:rsidRPr="00365FAA" w:rsidRDefault="00FD06CC" w:rsidP="00790681">
            <w:pPr>
              <w:spacing w:after="0"/>
              <w:ind w:left="360"/>
              <w:jc w:val="center"/>
              <w:rPr>
                <w:rFonts w:cs="Arial"/>
                <w:b/>
              </w:rPr>
            </w:pPr>
            <w:r w:rsidRPr="00775D11">
              <w:rPr>
                <w:rFonts w:cs="Arial"/>
                <w:b/>
                <w:color w:val="000000" w:themeColor="text1"/>
              </w:rPr>
              <w:t>to three-</w:t>
            </w:r>
            <w:r w:rsidR="00365FAA" w:rsidRPr="00775D11">
              <w:rPr>
                <w:rFonts w:cs="Arial"/>
                <w:b/>
                <w:color w:val="000000" w:themeColor="text1"/>
              </w:rPr>
              <w:t>digit ICD-AM codes</w:t>
            </w:r>
            <w:r w:rsidR="0094374E" w:rsidRPr="00775D11">
              <w:rPr>
                <w:rFonts w:cs="Arial"/>
                <w:b/>
                <w:color w:val="000000" w:themeColor="text1"/>
              </w:rPr>
              <w:t>*</w:t>
            </w:r>
          </w:p>
        </w:tc>
      </w:tr>
    </w:tbl>
    <w:p w14:paraId="49F6ED1A"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4576"/>
        <w:gridCol w:w="350"/>
        <w:gridCol w:w="350"/>
        <w:gridCol w:w="350"/>
        <w:gridCol w:w="350"/>
        <w:gridCol w:w="350"/>
        <w:gridCol w:w="350"/>
        <w:gridCol w:w="350"/>
        <w:gridCol w:w="350"/>
        <w:gridCol w:w="350"/>
        <w:gridCol w:w="350"/>
        <w:gridCol w:w="422"/>
        <w:gridCol w:w="538"/>
      </w:tblGrid>
      <w:tr w:rsidR="00D74AA0" w:rsidRPr="00FD06CC" w14:paraId="595244BF" w14:textId="77777777" w:rsidTr="00220248">
        <w:trPr>
          <w:tblHeader/>
          <w:jc w:val="center"/>
        </w:trPr>
        <w:tc>
          <w:tcPr>
            <w:tcW w:w="4576" w:type="dxa"/>
            <w:vMerge w:val="restart"/>
            <w:shd w:val="clear" w:color="auto" w:fill="003D79"/>
            <w:tcMar>
              <w:top w:w="0" w:type="dxa"/>
              <w:left w:w="0" w:type="dxa"/>
              <w:bottom w:w="0" w:type="dxa"/>
              <w:right w:w="0" w:type="dxa"/>
            </w:tcMar>
            <w:vAlign w:val="center"/>
            <w:hideMark/>
          </w:tcPr>
          <w:p w14:paraId="4305021F" w14:textId="4120BB53" w:rsidR="00D74AA0" w:rsidRPr="00FD06CC" w:rsidRDefault="00D74AA0" w:rsidP="00220248">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T</w:t>
            </w:r>
            <w:r w:rsidR="00FD06CC" w:rsidRPr="00FD06CC">
              <w:rPr>
                <w:rFonts w:eastAsia="Times New Roman" w:cs="Consolas"/>
                <w:b/>
                <w:bCs/>
                <w:color w:val="FFFFFF" w:themeColor="background1"/>
                <w:sz w:val="18"/>
                <w:szCs w:val="18"/>
                <w:lang w:eastAsia="en-AU"/>
              </w:rPr>
              <w:t>hree-</w:t>
            </w:r>
            <w:r w:rsidRPr="00FD06CC">
              <w:rPr>
                <w:rFonts w:eastAsia="Times New Roman" w:cs="Consolas"/>
                <w:b/>
                <w:bCs/>
                <w:color w:val="FFFFFF" w:themeColor="background1"/>
                <w:sz w:val="18"/>
                <w:szCs w:val="18"/>
                <w:lang w:eastAsia="en-AU"/>
              </w:rPr>
              <w:t>digit ICD</w:t>
            </w:r>
            <w:r w:rsidR="00220248">
              <w:rPr>
                <w:rFonts w:eastAsia="Times New Roman" w:cs="Consolas"/>
                <w:b/>
                <w:bCs/>
                <w:color w:val="FFFFFF" w:themeColor="background1"/>
                <w:sz w:val="18"/>
                <w:szCs w:val="18"/>
                <w:lang w:eastAsia="en-AU"/>
              </w:rPr>
              <w:t>-10</w:t>
            </w:r>
            <w:r w:rsidRPr="00FD06CC">
              <w:rPr>
                <w:rFonts w:eastAsia="Times New Roman" w:cs="Consolas"/>
                <w:b/>
                <w:bCs/>
                <w:color w:val="FFFFFF" w:themeColor="background1"/>
                <w:sz w:val="18"/>
                <w:szCs w:val="18"/>
                <w:lang w:eastAsia="en-AU"/>
              </w:rPr>
              <w:t>-AM codes</w:t>
            </w:r>
          </w:p>
        </w:tc>
        <w:tc>
          <w:tcPr>
            <w:tcW w:w="0" w:type="auto"/>
            <w:gridSpan w:val="12"/>
            <w:shd w:val="clear" w:color="auto" w:fill="003D79"/>
            <w:tcMar>
              <w:top w:w="0" w:type="dxa"/>
              <w:left w:w="0" w:type="dxa"/>
              <w:bottom w:w="0" w:type="dxa"/>
              <w:right w:w="0" w:type="dxa"/>
            </w:tcMar>
            <w:vAlign w:val="center"/>
            <w:hideMark/>
          </w:tcPr>
          <w:p w14:paraId="322F3D5F"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Rank</w:t>
            </w:r>
          </w:p>
        </w:tc>
      </w:tr>
      <w:tr w:rsidR="00D74AA0" w:rsidRPr="00FD06CC" w14:paraId="3C6EA5B5" w14:textId="77777777" w:rsidTr="00220248">
        <w:trPr>
          <w:tblHeader/>
          <w:jc w:val="center"/>
        </w:trPr>
        <w:tc>
          <w:tcPr>
            <w:tcW w:w="4576" w:type="dxa"/>
            <w:vMerge/>
            <w:shd w:val="clear" w:color="auto" w:fill="003D79"/>
            <w:tcMar>
              <w:top w:w="0" w:type="dxa"/>
              <w:left w:w="0" w:type="dxa"/>
              <w:bottom w:w="0" w:type="dxa"/>
              <w:right w:w="0" w:type="dxa"/>
            </w:tcMar>
            <w:vAlign w:val="center"/>
            <w:hideMark/>
          </w:tcPr>
          <w:p w14:paraId="4424280E"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p>
        </w:tc>
        <w:tc>
          <w:tcPr>
            <w:tcW w:w="0" w:type="auto"/>
            <w:shd w:val="clear" w:color="auto" w:fill="003D79"/>
            <w:tcMar>
              <w:top w:w="0" w:type="dxa"/>
              <w:left w:w="0" w:type="dxa"/>
              <w:bottom w:w="0" w:type="dxa"/>
              <w:right w:w="0" w:type="dxa"/>
            </w:tcMar>
            <w:vAlign w:val="center"/>
            <w:hideMark/>
          </w:tcPr>
          <w:p w14:paraId="3A2184AB"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A</w:t>
            </w:r>
          </w:p>
        </w:tc>
        <w:tc>
          <w:tcPr>
            <w:tcW w:w="0" w:type="auto"/>
            <w:shd w:val="clear" w:color="auto" w:fill="003D79"/>
            <w:tcMar>
              <w:top w:w="0" w:type="dxa"/>
              <w:left w:w="0" w:type="dxa"/>
              <w:bottom w:w="0" w:type="dxa"/>
              <w:right w:w="0" w:type="dxa"/>
            </w:tcMar>
            <w:vAlign w:val="center"/>
            <w:hideMark/>
          </w:tcPr>
          <w:p w14:paraId="32EB56F5"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B</w:t>
            </w:r>
          </w:p>
        </w:tc>
        <w:tc>
          <w:tcPr>
            <w:tcW w:w="0" w:type="auto"/>
            <w:shd w:val="clear" w:color="auto" w:fill="003D79"/>
            <w:tcMar>
              <w:top w:w="0" w:type="dxa"/>
              <w:left w:w="0" w:type="dxa"/>
              <w:bottom w:w="0" w:type="dxa"/>
              <w:right w:w="0" w:type="dxa"/>
            </w:tcMar>
            <w:vAlign w:val="center"/>
            <w:hideMark/>
          </w:tcPr>
          <w:p w14:paraId="0973CFBF"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C</w:t>
            </w:r>
          </w:p>
        </w:tc>
        <w:tc>
          <w:tcPr>
            <w:tcW w:w="0" w:type="auto"/>
            <w:shd w:val="clear" w:color="auto" w:fill="003D79"/>
            <w:tcMar>
              <w:top w:w="0" w:type="dxa"/>
              <w:left w:w="0" w:type="dxa"/>
              <w:bottom w:w="0" w:type="dxa"/>
              <w:right w:w="0" w:type="dxa"/>
            </w:tcMar>
            <w:vAlign w:val="center"/>
            <w:hideMark/>
          </w:tcPr>
          <w:p w14:paraId="3AF58497"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D</w:t>
            </w:r>
          </w:p>
        </w:tc>
        <w:tc>
          <w:tcPr>
            <w:tcW w:w="0" w:type="auto"/>
            <w:shd w:val="clear" w:color="auto" w:fill="003D79"/>
            <w:tcMar>
              <w:top w:w="0" w:type="dxa"/>
              <w:left w:w="0" w:type="dxa"/>
              <w:bottom w:w="0" w:type="dxa"/>
              <w:right w:w="0" w:type="dxa"/>
            </w:tcMar>
            <w:vAlign w:val="center"/>
            <w:hideMark/>
          </w:tcPr>
          <w:p w14:paraId="77EC6327"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E</w:t>
            </w:r>
          </w:p>
        </w:tc>
        <w:tc>
          <w:tcPr>
            <w:tcW w:w="0" w:type="auto"/>
            <w:shd w:val="clear" w:color="auto" w:fill="003D79"/>
            <w:tcMar>
              <w:top w:w="0" w:type="dxa"/>
              <w:left w:w="0" w:type="dxa"/>
              <w:bottom w:w="0" w:type="dxa"/>
              <w:right w:w="0" w:type="dxa"/>
            </w:tcMar>
            <w:vAlign w:val="center"/>
            <w:hideMark/>
          </w:tcPr>
          <w:p w14:paraId="42A4C841"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F</w:t>
            </w:r>
          </w:p>
        </w:tc>
        <w:tc>
          <w:tcPr>
            <w:tcW w:w="0" w:type="auto"/>
            <w:shd w:val="clear" w:color="auto" w:fill="003D79"/>
            <w:tcMar>
              <w:top w:w="0" w:type="dxa"/>
              <w:left w:w="0" w:type="dxa"/>
              <w:bottom w:w="0" w:type="dxa"/>
              <w:right w:w="0" w:type="dxa"/>
            </w:tcMar>
            <w:vAlign w:val="center"/>
            <w:hideMark/>
          </w:tcPr>
          <w:p w14:paraId="46A32D78"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G</w:t>
            </w:r>
          </w:p>
        </w:tc>
        <w:tc>
          <w:tcPr>
            <w:tcW w:w="0" w:type="auto"/>
            <w:shd w:val="clear" w:color="auto" w:fill="003D79"/>
            <w:tcMar>
              <w:top w:w="0" w:type="dxa"/>
              <w:left w:w="0" w:type="dxa"/>
              <w:bottom w:w="0" w:type="dxa"/>
              <w:right w:w="0" w:type="dxa"/>
            </w:tcMar>
            <w:vAlign w:val="center"/>
            <w:hideMark/>
          </w:tcPr>
          <w:p w14:paraId="7D1435D9"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H</w:t>
            </w:r>
          </w:p>
        </w:tc>
        <w:tc>
          <w:tcPr>
            <w:tcW w:w="0" w:type="auto"/>
            <w:shd w:val="clear" w:color="auto" w:fill="003D79"/>
            <w:tcMar>
              <w:top w:w="0" w:type="dxa"/>
              <w:left w:w="0" w:type="dxa"/>
              <w:bottom w:w="0" w:type="dxa"/>
              <w:right w:w="0" w:type="dxa"/>
            </w:tcMar>
            <w:vAlign w:val="center"/>
            <w:hideMark/>
          </w:tcPr>
          <w:p w14:paraId="0B62BD32"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I</w:t>
            </w:r>
          </w:p>
        </w:tc>
        <w:tc>
          <w:tcPr>
            <w:tcW w:w="0" w:type="auto"/>
            <w:shd w:val="clear" w:color="auto" w:fill="003D79"/>
            <w:tcMar>
              <w:top w:w="0" w:type="dxa"/>
              <w:left w:w="0" w:type="dxa"/>
              <w:bottom w:w="0" w:type="dxa"/>
              <w:right w:w="0" w:type="dxa"/>
            </w:tcMar>
            <w:vAlign w:val="center"/>
            <w:hideMark/>
          </w:tcPr>
          <w:p w14:paraId="6600E846"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J</w:t>
            </w:r>
          </w:p>
        </w:tc>
        <w:tc>
          <w:tcPr>
            <w:tcW w:w="0" w:type="auto"/>
            <w:shd w:val="clear" w:color="auto" w:fill="003D79"/>
            <w:tcMar>
              <w:top w:w="0" w:type="dxa"/>
              <w:left w:w="0" w:type="dxa"/>
              <w:bottom w:w="0" w:type="dxa"/>
              <w:right w:w="0" w:type="dxa"/>
            </w:tcMar>
            <w:vAlign w:val="center"/>
            <w:hideMark/>
          </w:tcPr>
          <w:p w14:paraId="4BDBBFB6" w14:textId="77777777"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Total</w:t>
            </w:r>
          </w:p>
        </w:tc>
        <w:tc>
          <w:tcPr>
            <w:tcW w:w="0" w:type="auto"/>
            <w:shd w:val="clear" w:color="auto" w:fill="003D79"/>
            <w:tcMar>
              <w:top w:w="0" w:type="dxa"/>
              <w:left w:w="0" w:type="dxa"/>
              <w:bottom w:w="0" w:type="dxa"/>
              <w:right w:w="0" w:type="dxa"/>
            </w:tcMar>
            <w:vAlign w:val="center"/>
            <w:hideMark/>
          </w:tcPr>
          <w:p w14:paraId="485693BD" w14:textId="1F51D075" w:rsidR="00D74AA0" w:rsidRPr="00FD06CC" w:rsidRDefault="00D74AA0" w:rsidP="00FD06CC">
            <w:pPr>
              <w:spacing w:after="0"/>
              <w:contextualSpacing/>
              <w:jc w:val="center"/>
              <w:rPr>
                <w:rFonts w:eastAsia="Times New Roman" w:cs="Consolas"/>
                <w:b/>
                <w:bCs/>
                <w:color w:val="FFFFFF" w:themeColor="background1"/>
                <w:sz w:val="18"/>
                <w:szCs w:val="18"/>
                <w:lang w:eastAsia="en-AU"/>
              </w:rPr>
            </w:pPr>
            <w:r w:rsidRPr="00FD06CC">
              <w:rPr>
                <w:rFonts w:eastAsia="Times New Roman" w:cs="Consolas"/>
                <w:b/>
                <w:bCs/>
                <w:color w:val="FFFFFF" w:themeColor="background1"/>
                <w:sz w:val="18"/>
                <w:szCs w:val="18"/>
                <w:lang w:eastAsia="en-AU"/>
              </w:rPr>
              <w:t>Mean cost</w:t>
            </w:r>
            <w:r w:rsidR="00FD06CC" w:rsidRPr="00FD06CC">
              <w:rPr>
                <w:rFonts w:eastAsia="Times New Roman" w:cs="Consolas"/>
                <w:b/>
                <w:bCs/>
                <w:color w:val="FFFFFF" w:themeColor="background1"/>
                <w:sz w:val="18"/>
                <w:szCs w:val="18"/>
                <w:lang w:eastAsia="en-AU"/>
              </w:rPr>
              <w:t xml:space="preserve"> (</w:t>
            </w:r>
            <w:r w:rsidR="00FD06CC">
              <w:rPr>
                <w:rFonts w:eastAsia="Times New Roman" w:cs="Consolas"/>
                <w:b/>
                <w:bCs/>
                <w:color w:val="FFFFFF" w:themeColor="background1"/>
                <w:sz w:val="18"/>
                <w:szCs w:val="18"/>
                <w:lang w:eastAsia="en-AU"/>
              </w:rPr>
              <w:t>$</w:t>
            </w:r>
            <w:r w:rsidR="00FD06CC" w:rsidRPr="00FD06CC">
              <w:rPr>
                <w:rFonts w:eastAsia="Times New Roman" w:cs="Consolas"/>
                <w:b/>
                <w:bCs/>
                <w:color w:val="FFFFFF" w:themeColor="background1"/>
                <w:sz w:val="18"/>
                <w:szCs w:val="18"/>
                <w:lang w:eastAsia="en-AU"/>
              </w:rPr>
              <w:t>)</w:t>
            </w:r>
          </w:p>
        </w:tc>
      </w:tr>
      <w:tr w:rsidR="006F7487" w:rsidRPr="00FD06CC" w14:paraId="4D25E663" w14:textId="77777777" w:rsidTr="00220248">
        <w:trPr>
          <w:jc w:val="center"/>
        </w:trPr>
        <w:tc>
          <w:tcPr>
            <w:tcW w:w="4576" w:type="dxa"/>
            <w:shd w:val="clear" w:color="auto" w:fill="FFFFFF"/>
            <w:tcMar>
              <w:top w:w="0" w:type="dxa"/>
              <w:left w:w="0" w:type="dxa"/>
              <w:bottom w:w="0" w:type="dxa"/>
              <w:right w:w="0" w:type="dxa"/>
            </w:tcMar>
            <w:vAlign w:val="center"/>
            <w:hideMark/>
          </w:tcPr>
          <w:p w14:paraId="7BD7E7BE"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R07 Pain in throat and chest</w:t>
            </w:r>
          </w:p>
        </w:tc>
        <w:tc>
          <w:tcPr>
            <w:tcW w:w="0" w:type="auto"/>
            <w:shd w:val="clear" w:color="auto" w:fill="FFFFFF"/>
            <w:tcMar>
              <w:top w:w="0" w:type="dxa"/>
              <w:left w:w="75" w:type="dxa"/>
              <w:bottom w:w="0" w:type="dxa"/>
              <w:right w:w="75" w:type="dxa"/>
            </w:tcMar>
            <w:vAlign w:val="center"/>
            <w:hideMark/>
          </w:tcPr>
          <w:p w14:paraId="24E25FCF" w14:textId="7A0F17E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1B823E60" w14:textId="337CFFC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6E9FA8DC" w14:textId="47FCE07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7E1E04C4" w14:textId="3909941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33 </w:t>
            </w:r>
          </w:p>
        </w:tc>
        <w:tc>
          <w:tcPr>
            <w:tcW w:w="0" w:type="auto"/>
            <w:shd w:val="clear" w:color="auto" w:fill="FFFFFF"/>
            <w:tcMar>
              <w:top w:w="0" w:type="dxa"/>
              <w:left w:w="75" w:type="dxa"/>
              <w:bottom w:w="0" w:type="dxa"/>
              <w:right w:w="75" w:type="dxa"/>
            </w:tcMar>
            <w:vAlign w:val="center"/>
            <w:hideMark/>
          </w:tcPr>
          <w:p w14:paraId="60A9D55A" w14:textId="0D0EF1C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6E6ACB2A" w14:textId="0EDB713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1200F290" w14:textId="7A2FAD5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49662BCB" w14:textId="051F1C8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6FAAEE66" w14:textId="4582536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0B88AF3A" w14:textId="3B495EB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15B6F467" w14:textId="3F440B8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26CACCF7" w14:textId="31C5AC23"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850</w:t>
            </w:r>
          </w:p>
        </w:tc>
      </w:tr>
      <w:tr w:rsidR="006F7487" w:rsidRPr="00FD06CC" w14:paraId="561D8D06" w14:textId="77777777" w:rsidTr="00220248">
        <w:trPr>
          <w:jc w:val="center"/>
        </w:trPr>
        <w:tc>
          <w:tcPr>
            <w:tcW w:w="4576" w:type="dxa"/>
            <w:shd w:val="clear" w:color="auto" w:fill="FFFFFF"/>
            <w:tcMar>
              <w:top w:w="0" w:type="dxa"/>
              <w:left w:w="0" w:type="dxa"/>
              <w:bottom w:w="0" w:type="dxa"/>
              <w:right w:w="0" w:type="dxa"/>
            </w:tcMar>
            <w:vAlign w:val="center"/>
            <w:hideMark/>
          </w:tcPr>
          <w:p w14:paraId="420448D2"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R10 Abdominal and pelvic pain</w:t>
            </w:r>
          </w:p>
        </w:tc>
        <w:tc>
          <w:tcPr>
            <w:tcW w:w="0" w:type="auto"/>
            <w:shd w:val="clear" w:color="auto" w:fill="FFFFFF"/>
            <w:tcMar>
              <w:top w:w="0" w:type="dxa"/>
              <w:left w:w="75" w:type="dxa"/>
              <w:bottom w:w="0" w:type="dxa"/>
              <w:right w:w="75" w:type="dxa"/>
            </w:tcMar>
            <w:vAlign w:val="center"/>
            <w:hideMark/>
          </w:tcPr>
          <w:p w14:paraId="396A667F" w14:textId="1E2E350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41EAF78B" w14:textId="7248F12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6E276E6E" w14:textId="42CE3C5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79C4511E" w14:textId="219916E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7B68E01C" w14:textId="4B56715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016A87E3" w14:textId="0F417C9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6EEBD0BA" w14:textId="12EC230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67B3516D" w14:textId="49407BA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6547B084" w14:textId="1D33310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0A4BA3B4" w14:textId="72EDCA7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12D3EB83" w14:textId="0CD24BE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66FEC021" w14:textId="76ABD1D1"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813</w:t>
            </w:r>
          </w:p>
        </w:tc>
      </w:tr>
      <w:tr w:rsidR="006F7487" w:rsidRPr="00FD06CC" w14:paraId="3EFD6CE2" w14:textId="77777777" w:rsidTr="00220248">
        <w:trPr>
          <w:jc w:val="center"/>
        </w:trPr>
        <w:tc>
          <w:tcPr>
            <w:tcW w:w="4576" w:type="dxa"/>
            <w:shd w:val="clear" w:color="auto" w:fill="FFFFFF"/>
            <w:tcMar>
              <w:top w:w="0" w:type="dxa"/>
              <w:left w:w="0" w:type="dxa"/>
              <w:bottom w:w="0" w:type="dxa"/>
              <w:right w:w="0" w:type="dxa"/>
            </w:tcMar>
            <w:vAlign w:val="center"/>
            <w:hideMark/>
          </w:tcPr>
          <w:p w14:paraId="46B8139E"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B34 Viral infection of unspecified site</w:t>
            </w:r>
          </w:p>
        </w:tc>
        <w:tc>
          <w:tcPr>
            <w:tcW w:w="0" w:type="auto"/>
            <w:shd w:val="clear" w:color="auto" w:fill="FFFFFF"/>
            <w:tcMar>
              <w:top w:w="0" w:type="dxa"/>
              <w:left w:w="75" w:type="dxa"/>
              <w:bottom w:w="0" w:type="dxa"/>
              <w:right w:w="75" w:type="dxa"/>
            </w:tcMar>
            <w:vAlign w:val="center"/>
            <w:hideMark/>
          </w:tcPr>
          <w:p w14:paraId="1ED57894" w14:textId="30BA988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17 </w:t>
            </w:r>
          </w:p>
        </w:tc>
        <w:tc>
          <w:tcPr>
            <w:tcW w:w="0" w:type="auto"/>
            <w:shd w:val="clear" w:color="auto" w:fill="FFFFFF"/>
            <w:tcMar>
              <w:top w:w="0" w:type="dxa"/>
              <w:left w:w="75" w:type="dxa"/>
              <w:bottom w:w="0" w:type="dxa"/>
              <w:right w:w="75" w:type="dxa"/>
            </w:tcMar>
            <w:vAlign w:val="center"/>
            <w:hideMark/>
          </w:tcPr>
          <w:p w14:paraId="7E7F99FB" w14:textId="78D9C5F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16 </w:t>
            </w:r>
          </w:p>
        </w:tc>
        <w:tc>
          <w:tcPr>
            <w:tcW w:w="0" w:type="auto"/>
            <w:shd w:val="clear" w:color="auto" w:fill="FFFFFF"/>
            <w:tcMar>
              <w:top w:w="0" w:type="dxa"/>
              <w:left w:w="75" w:type="dxa"/>
              <w:bottom w:w="0" w:type="dxa"/>
              <w:right w:w="75" w:type="dxa"/>
            </w:tcMar>
            <w:vAlign w:val="center"/>
            <w:hideMark/>
          </w:tcPr>
          <w:p w14:paraId="004338AF" w14:textId="757DC38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19 </w:t>
            </w:r>
          </w:p>
        </w:tc>
        <w:tc>
          <w:tcPr>
            <w:tcW w:w="0" w:type="auto"/>
            <w:shd w:val="clear" w:color="auto" w:fill="FFFFFF"/>
            <w:tcMar>
              <w:top w:w="0" w:type="dxa"/>
              <w:left w:w="75" w:type="dxa"/>
              <w:bottom w:w="0" w:type="dxa"/>
              <w:right w:w="75" w:type="dxa"/>
            </w:tcMar>
            <w:vAlign w:val="center"/>
            <w:hideMark/>
          </w:tcPr>
          <w:p w14:paraId="2DE246DA" w14:textId="53B7ACD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5CC4D24A" w14:textId="3AD0F3E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05C458D9" w14:textId="3D9A857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19 </w:t>
            </w:r>
          </w:p>
        </w:tc>
        <w:tc>
          <w:tcPr>
            <w:tcW w:w="0" w:type="auto"/>
            <w:shd w:val="clear" w:color="auto" w:fill="FFFFFF"/>
            <w:tcMar>
              <w:top w:w="0" w:type="dxa"/>
              <w:left w:w="75" w:type="dxa"/>
              <w:bottom w:w="0" w:type="dxa"/>
              <w:right w:w="75" w:type="dxa"/>
            </w:tcMar>
            <w:vAlign w:val="center"/>
            <w:hideMark/>
          </w:tcPr>
          <w:p w14:paraId="589128E4" w14:textId="1E76563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53DA852C" w14:textId="24F5426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19 </w:t>
            </w:r>
          </w:p>
        </w:tc>
        <w:tc>
          <w:tcPr>
            <w:tcW w:w="0" w:type="auto"/>
            <w:shd w:val="clear" w:color="auto" w:fill="FFFFFF"/>
            <w:tcMar>
              <w:top w:w="0" w:type="dxa"/>
              <w:left w:w="75" w:type="dxa"/>
              <w:bottom w:w="0" w:type="dxa"/>
              <w:right w:w="75" w:type="dxa"/>
            </w:tcMar>
            <w:vAlign w:val="center"/>
            <w:hideMark/>
          </w:tcPr>
          <w:p w14:paraId="0133DABB" w14:textId="78986E0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3D5AE112" w14:textId="373C47A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62793EAA" w14:textId="6BFEAD2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6065DDDE" w14:textId="03F0424A"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515</w:t>
            </w:r>
          </w:p>
        </w:tc>
      </w:tr>
      <w:tr w:rsidR="006F7487" w:rsidRPr="00FD06CC" w14:paraId="0175FBAC" w14:textId="77777777" w:rsidTr="00220248">
        <w:trPr>
          <w:jc w:val="center"/>
        </w:trPr>
        <w:tc>
          <w:tcPr>
            <w:tcW w:w="4576" w:type="dxa"/>
            <w:shd w:val="clear" w:color="auto" w:fill="FFFFFF"/>
            <w:tcMar>
              <w:top w:w="0" w:type="dxa"/>
              <w:left w:w="0" w:type="dxa"/>
              <w:bottom w:w="0" w:type="dxa"/>
              <w:right w:w="0" w:type="dxa"/>
            </w:tcMar>
            <w:vAlign w:val="center"/>
            <w:hideMark/>
          </w:tcPr>
          <w:p w14:paraId="1B46EEC6"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M25 Other joint disorders, not elsewhere classified</w:t>
            </w:r>
          </w:p>
        </w:tc>
        <w:tc>
          <w:tcPr>
            <w:tcW w:w="0" w:type="auto"/>
            <w:shd w:val="clear" w:color="auto" w:fill="FFFFFF"/>
            <w:tcMar>
              <w:top w:w="0" w:type="dxa"/>
              <w:left w:w="75" w:type="dxa"/>
              <w:bottom w:w="0" w:type="dxa"/>
              <w:right w:w="75" w:type="dxa"/>
            </w:tcMar>
            <w:vAlign w:val="center"/>
            <w:hideMark/>
          </w:tcPr>
          <w:p w14:paraId="0B42DF26" w14:textId="7D92096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1F7777A5" w14:textId="4621000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4535A951" w14:textId="5EDB490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10 </w:t>
            </w:r>
          </w:p>
        </w:tc>
        <w:tc>
          <w:tcPr>
            <w:tcW w:w="0" w:type="auto"/>
            <w:shd w:val="clear" w:color="auto" w:fill="FFFFFF"/>
            <w:tcMar>
              <w:top w:w="0" w:type="dxa"/>
              <w:left w:w="75" w:type="dxa"/>
              <w:bottom w:w="0" w:type="dxa"/>
              <w:right w:w="75" w:type="dxa"/>
            </w:tcMar>
            <w:vAlign w:val="center"/>
            <w:hideMark/>
          </w:tcPr>
          <w:p w14:paraId="36AD60FE" w14:textId="6AB8AA4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23 </w:t>
            </w:r>
          </w:p>
        </w:tc>
        <w:tc>
          <w:tcPr>
            <w:tcW w:w="0" w:type="auto"/>
            <w:shd w:val="clear" w:color="auto" w:fill="FFFFFF"/>
            <w:tcMar>
              <w:top w:w="0" w:type="dxa"/>
              <w:left w:w="75" w:type="dxa"/>
              <w:bottom w:w="0" w:type="dxa"/>
              <w:right w:w="75" w:type="dxa"/>
            </w:tcMar>
            <w:vAlign w:val="center"/>
            <w:hideMark/>
          </w:tcPr>
          <w:p w14:paraId="346EBE93" w14:textId="0096C62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28 </w:t>
            </w:r>
          </w:p>
        </w:tc>
        <w:tc>
          <w:tcPr>
            <w:tcW w:w="0" w:type="auto"/>
            <w:shd w:val="clear" w:color="auto" w:fill="FFFFFF"/>
            <w:tcMar>
              <w:top w:w="0" w:type="dxa"/>
              <w:left w:w="75" w:type="dxa"/>
              <w:bottom w:w="0" w:type="dxa"/>
              <w:right w:w="75" w:type="dxa"/>
            </w:tcMar>
            <w:vAlign w:val="center"/>
            <w:hideMark/>
          </w:tcPr>
          <w:p w14:paraId="1791E020" w14:textId="5A856EC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30 </w:t>
            </w:r>
          </w:p>
        </w:tc>
        <w:tc>
          <w:tcPr>
            <w:tcW w:w="0" w:type="auto"/>
            <w:shd w:val="clear" w:color="auto" w:fill="FFFFFF"/>
            <w:tcMar>
              <w:top w:w="0" w:type="dxa"/>
              <w:left w:w="75" w:type="dxa"/>
              <w:bottom w:w="0" w:type="dxa"/>
              <w:right w:w="75" w:type="dxa"/>
            </w:tcMar>
            <w:vAlign w:val="center"/>
            <w:hideMark/>
          </w:tcPr>
          <w:p w14:paraId="524FF37B" w14:textId="7DDD3A5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603C96F0" w14:textId="69126FE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0F776C8D" w14:textId="74671BA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738C1E42" w14:textId="5E6B21F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6171BD4A" w14:textId="390121C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6377AEB3" w14:textId="2EC00A20"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600</w:t>
            </w:r>
          </w:p>
        </w:tc>
      </w:tr>
      <w:tr w:rsidR="006F7487" w:rsidRPr="00FD06CC" w14:paraId="1936A594" w14:textId="77777777" w:rsidTr="00220248">
        <w:trPr>
          <w:jc w:val="center"/>
        </w:trPr>
        <w:tc>
          <w:tcPr>
            <w:tcW w:w="4576" w:type="dxa"/>
            <w:shd w:val="clear" w:color="auto" w:fill="FFFFFF"/>
            <w:tcMar>
              <w:top w:w="0" w:type="dxa"/>
              <w:left w:w="0" w:type="dxa"/>
              <w:bottom w:w="0" w:type="dxa"/>
              <w:right w:w="0" w:type="dxa"/>
            </w:tcMar>
            <w:vAlign w:val="center"/>
            <w:hideMark/>
          </w:tcPr>
          <w:p w14:paraId="2644A584"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L03 Cellulitis</w:t>
            </w:r>
          </w:p>
        </w:tc>
        <w:tc>
          <w:tcPr>
            <w:tcW w:w="0" w:type="auto"/>
            <w:shd w:val="clear" w:color="auto" w:fill="FFFFFF"/>
            <w:tcMar>
              <w:top w:w="0" w:type="dxa"/>
              <w:left w:w="75" w:type="dxa"/>
              <w:bottom w:w="0" w:type="dxa"/>
              <w:right w:w="75" w:type="dxa"/>
            </w:tcMar>
            <w:vAlign w:val="center"/>
            <w:hideMark/>
          </w:tcPr>
          <w:p w14:paraId="328E7CFE" w14:textId="1AE1981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1F5DD88E" w14:textId="6C247DE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10 </w:t>
            </w:r>
          </w:p>
        </w:tc>
        <w:tc>
          <w:tcPr>
            <w:tcW w:w="0" w:type="auto"/>
            <w:shd w:val="clear" w:color="auto" w:fill="FFFFFF"/>
            <w:tcMar>
              <w:top w:w="0" w:type="dxa"/>
              <w:left w:w="75" w:type="dxa"/>
              <w:bottom w:w="0" w:type="dxa"/>
              <w:right w:w="75" w:type="dxa"/>
            </w:tcMar>
            <w:vAlign w:val="center"/>
            <w:hideMark/>
          </w:tcPr>
          <w:p w14:paraId="6E498B39" w14:textId="0C4749F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166F04C8" w14:textId="33917EE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27 </w:t>
            </w:r>
          </w:p>
        </w:tc>
        <w:tc>
          <w:tcPr>
            <w:tcW w:w="0" w:type="auto"/>
            <w:shd w:val="clear" w:color="auto" w:fill="FFFFFF"/>
            <w:tcMar>
              <w:top w:w="0" w:type="dxa"/>
              <w:left w:w="75" w:type="dxa"/>
              <w:bottom w:w="0" w:type="dxa"/>
              <w:right w:w="75" w:type="dxa"/>
            </w:tcMar>
            <w:vAlign w:val="center"/>
            <w:hideMark/>
          </w:tcPr>
          <w:p w14:paraId="3C171A4A" w14:textId="505C5D5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20 </w:t>
            </w:r>
          </w:p>
        </w:tc>
        <w:tc>
          <w:tcPr>
            <w:tcW w:w="0" w:type="auto"/>
            <w:shd w:val="clear" w:color="auto" w:fill="FFFFFF"/>
            <w:tcMar>
              <w:top w:w="0" w:type="dxa"/>
              <w:left w:w="75" w:type="dxa"/>
              <w:bottom w:w="0" w:type="dxa"/>
              <w:right w:w="75" w:type="dxa"/>
            </w:tcMar>
            <w:vAlign w:val="center"/>
            <w:hideMark/>
          </w:tcPr>
          <w:p w14:paraId="5D58541C" w14:textId="765CEEF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20 </w:t>
            </w:r>
          </w:p>
        </w:tc>
        <w:tc>
          <w:tcPr>
            <w:tcW w:w="0" w:type="auto"/>
            <w:shd w:val="clear" w:color="auto" w:fill="FFFFFF"/>
            <w:tcMar>
              <w:top w:w="0" w:type="dxa"/>
              <w:left w:w="75" w:type="dxa"/>
              <w:bottom w:w="0" w:type="dxa"/>
              <w:right w:w="75" w:type="dxa"/>
            </w:tcMar>
            <w:vAlign w:val="center"/>
            <w:hideMark/>
          </w:tcPr>
          <w:p w14:paraId="209F9E1A" w14:textId="1BBBEE2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2680FC73" w14:textId="701D439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3D6199AD" w14:textId="520EA21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645149C7" w14:textId="17422C0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1D883F85" w14:textId="668D709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0EF99E32" w14:textId="7DF67704"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661</w:t>
            </w:r>
          </w:p>
        </w:tc>
      </w:tr>
      <w:tr w:rsidR="006F7487" w:rsidRPr="00FD06CC" w14:paraId="337D9ADB" w14:textId="77777777" w:rsidTr="00220248">
        <w:trPr>
          <w:jc w:val="center"/>
        </w:trPr>
        <w:tc>
          <w:tcPr>
            <w:tcW w:w="4576" w:type="dxa"/>
            <w:shd w:val="clear" w:color="auto" w:fill="FFFFFF"/>
            <w:tcMar>
              <w:top w:w="0" w:type="dxa"/>
              <w:left w:w="0" w:type="dxa"/>
              <w:bottom w:w="0" w:type="dxa"/>
              <w:right w:w="0" w:type="dxa"/>
            </w:tcMar>
            <w:vAlign w:val="center"/>
            <w:hideMark/>
          </w:tcPr>
          <w:p w14:paraId="607AE832"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 xml:space="preserve">M54 </w:t>
            </w:r>
            <w:proofErr w:type="spellStart"/>
            <w:r w:rsidRPr="00FD06CC">
              <w:rPr>
                <w:rFonts w:eastAsia="Times New Roman" w:cs="Consolas"/>
                <w:color w:val="333333"/>
                <w:sz w:val="18"/>
                <w:szCs w:val="18"/>
                <w:lang w:eastAsia="en-AU"/>
              </w:rPr>
              <w:t>Dorsalgia</w:t>
            </w:r>
            <w:proofErr w:type="spellEnd"/>
          </w:p>
        </w:tc>
        <w:tc>
          <w:tcPr>
            <w:tcW w:w="0" w:type="auto"/>
            <w:shd w:val="clear" w:color="auto" w:fill="FFFFFF"/>
            <w:tcMar>
              <w:top w:w="0" w:type="dxa"/>
              <w:left w:w="75" w:type="dxa"/>
              <w:bottom w:w="0" w:type="dxa"/>
              <w:right w:w="75" w:type="dxa"/>
            </w:tcMar>
            <w:vAlign w:val="center"/>
            <w:hideMark/>
          </w:tcPr>
          <w:p w14:paraId="662AA04D" w14:textId="79ED759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0C549785" w14:textId="1060545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24459239" w14:textId="711F6F1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1C07646F" w14:textId="52A1857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31 </w:t>
            </w:r>
          </w:p>
        </w:tc>
        <w:tc>
          <w:tcPr>
            <w:tcW w:w="0" w:type="auto"/>
            <w:shd w:val="clear" w:color="auto" w:fill="FFFFFF"/>
            <w:tcMar>
              <w:top w:w="0" w:type="dxa"/>
              <w:left w:w="75" w:type="dxa"/>
              <w:bottom w:w="0" w:type="dxa"/>
              <w:right w:w="75" w:type="dxa"/>
            </w:tcMar>
            <w:vAlign w:val="center"/>
            <w:hideMark/>
          </w:tcPr>
          <w:p w14:paraId="62A4B3FD" w14:textId="03AF746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23 </w:t>
            </w:r>
          </w:p>
        </w:tc>
        <w:tc>
          <w:tcPr>
            <w:tcW w:w="0" w:type="auto"/>
            <w:shd w:val="clear" w:color="auto" w:fill="FFFFFF"/>
            <w:tcMar>
              <w:top w:w="0" w:type="dxa"/>
              <w:left w:w="75" w:type="dxa"/>
              <w:bottom w:w="0" w:type="dxa"/>
              <w:right w:w="75" w:type="dxa"/>
            </w:tcMar>
            <w:vAlign w:val="center"/>
            <w:hideMark/>
          </w:tcPr>
          <w:p w14:paraId="6399DD8E" w14:textId="111D60F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17 </w:t>
            </w:r>
          </w:p>
        </w:tc>
        <w:tc>
          <w:tcPr>
            <w:tcW w:w="0" w:type="auto"/>
            <w:shd w:val="clear" w:color="auto" w:fill="FFFFFF"/>
            <w:tcMar>
              <w:top w:w="0" w:type="dxa"/>
              <w:left w:w="75" w:type="dxa"/>
              <w:bottom w:w="0" w:type="dxa"/>
              <w:right w:w="75" w:type="dxa"/>
            </w:tcMar>
            <w:vAlign w:val="center"/>
            <w:hideMark/>
          </w:tcPr>
          <w:p w14:paraId="20D578F7" w14:textId="4634C62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388E502E" w14:textId="7C087B5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46A6D43F" w14:textId="230B47D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09293F12" w14:textId="7E3060F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0E654246" w14:textId="7B6EA66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5DAC3BC3" w14:textId="181FAEE2"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698</w:t>
            </w:r>
          </w:p>
        </w:tc>
      </w:tr>
      <w:tr w:rsidR="006F7487" w:rsidRPr="00FD06CC" w14:paraId="149E1709" w14:textId="77777777" w:rsidTr="00220248">
        <w:trPr>
          <w:jc w:val="center"/>
        </w:trPr>
        <w:tc>
          <w:tcPr>
            <w:tcW w:w="4576" w:type="dxa"/>
            <w:shd w:val="clear" w:color="auto" w:fill="FFFFFF"/>
            <w:tcMar>
              <w:top w:w="0" w:type="dxa"/>
              <w:left w:w="0" w:type="dxa"/>
              <w:bottom w:w="0" w:type="dxa"/>
              <w:right w:w="0" w:type="dxa"/>
            </w:tcMar>
            <w:vAlign w:val="center"/>
            <w:hideMark/>
          </w:tcPr>
          <w:p w14:paraId="74AA966D"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J06 Acute upper respiratory infections of multiple and unspecified sites</w:t>
            </w:r>
          </w:p>
        </w:tc>
        <w:tc>
          <w:tcPr>
            <w:tcW w:w="0" w:type="auto"/>
            <w:shd w:val="clear" w:color="auto" w:fill="FFFFFF"/>
            <w:tcMar>
              <w:top w:w="0" w:type="dxa"/>
              <w:left w:w="75" w:type="dxa"/>
              <w:bottom w:w="0" w:type="dxa"/>
              <w:right w:w="75" w:type="dxa"/>
            </w:tcMar>
            <w:vAlign w:val="center"/>
            <w:hideMark/>
          </w:tcPr>
          <w:p w14:paraId="4F59CFC1" w14:textId="28094DF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25 </w:t>
            </w:r>
          </w:p>
        </w:tc>
        <w:tc>
          <w:tcPr>
            <w:tcW w:w="0" w:type="auto"/>
            <w:shd w:val="clear" w:color="auto" w:fill="FFFFFF"/>
            <w:tcMar>
              <w:top w:w="0" w:type="dxa"/>
              <w:left w:w="75" w:type="dxa"/>
              <w:bottom w:w="0" w:type="dxa"/>
              <w:right w:w="75" w:type="dxa"/>
            </w:tcMar>
            <w:vAlign w:val="center"/>
            <w:hideMark/>
          </w:tcPr>
          <w:p w14:paraId="4383F834" w14:textId="02344CC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38D5BB9B" w14:textId="7B0CB88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7A8B058B" w14:textId="22622C8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 </w:t>
            </w:r>
          </w:p>
        </w:tc>
        <w:tc>
          <w:tcPr>
            <w:tcW w:w="0" w:type="auto"/>
            <w:shd w:val="clear" w:color="auto" w:fill="FFFFFF"/>
            <w:tcMar>
              <w:top w:w="0" w:type="dxa"/>
              <w:left w:w="75" w:type="dxa"/>
              <w:bottom w:w="0" w:type="dxa"/>
              <w:right w:w="75" w:type="dxa"/>
            </w:tcMar>
            <w:vAlign w:val="center"/>
            <w:hideMark/>
          </w:tcPr>
          <w:p w14:paraId="42609657" w14:textId="150D308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0E74505D" w14:textId="6A92646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1F3BC193" w14:textId="62CF5C8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527DEA4F" w14:textId="4CD2B71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44 </w:t>
            </w:r>
          </w:p>
        </w:tc>
        <w:tc>
          <w:tcPr>
            <w:tcW w:w="0" w:type="auto"/>
            <w:shd w:val="clear" w:color="auto" w:fill="FFFFFF"/>
            <w:tcMar>
              <w:top w:w="0" w:type="dxa"/>
              <w:left w:w="75" w:type="dxa"/>
              <w:bottom w:w="0" w:type="dxa"/>
              <w:right w:w="75" w:type="dxa"/>
            </w:tcMar>
            <w:vAlign w:val="center"/>
            <w:hideMark/>
          </w:tcPr>
          <w:p w14:paraId="4392C499" w14:textId="73263C6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708CEAA2" w14:textId="777CBFE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69124CDF" w14:textId="6850A62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7E1C094F" w14:textId="0CE333AE"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467</w:t>
            </w:r>
          </w:p>
        </w:tc>
      </w:tr>
      <w:tr w:rsidR="006F7487" w:rsidRPr="00FD06CC" w14:paraId="23C8948A" w14:textId="77777777" w:rsidTr="00220248">
        <w:trPr>
          <w:jc w:val="center"/>
        </w:trPr>
        <w:tc>
          <w:tcPr>
            <w:tcW w:w="4576" w:type="dxa"/>
            <w:shd w:val="clear" w:color="auto" w:fill="FFFFFF"/>
            <w:tcMar>
              <w:top w:w="0" w:type="dxa"/>
              <w:left w:w="0" w:type="dxa"/>
              <w:bottom w:w="0" w:type="dxa"/>
              <w:right w:w="0" w:type="dxa"/>
            </w:tcMar>
            <w:vAlign w:val="center"/>
            <w:hideMark/>
          </w:tcPr>
          <w:p w14:paraId="0FE66726"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S01 Open wound of head</w:t>
            </w:r>
          </w:p>
        </w:tc>
        <w:tc>
          <w:tcPr>
            <w:tcW w:w="0" w:type="auto"/>
            <w:shd w:val="clear" w:color="auto" w:fill="FFFFFF"/>
            <w:tcMar>
              <w:top w:w="0" w:type="dxa"/>
              <w:left w:w="75" w:type="dxa"/>
              <w:bottom w:w="0" w:type="dxa"/>
              <w:right w:w="75" w:type="dxa"/>
            </w:tcMar>
            <w:vAlign w:val="center"/>
            <w:hideMark/>
          </w:tcPr>
          <w:p w14:paraId="150FDD19" w14:textId="39376F2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29 </w:t>
            </w:r>
          </w:p>
        </w:tc>
        <w:tc>
          <w:tcPr>
            <w:tcW w:w="0" w:type="auto"/>
            <w:shd w:val="clear" w:color="auto" w:fill="FFFFFF"/>
            <w:tcMar>
              <w:top w:w="0" w:type="dxa"/>
              <w:left w:w="75" w:type="dxa"/>
              <w:bottom w:w="0" w:type="dxa"/>
              <w:right w:w="75" w:type="dxa"/>
            </w:tcMar>
            <w:vAlign w:val="center"/>
            <w:hideMark/>
          </w:tcPr>
          <w:p w14:paraId="1CA1B5B7" w14:textId="54E4835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10 </w:t>
            </w:r>
          </w:p>
        </w:tc>
        <w:tc>
          <w:tcPr>
            <w:tcW w:w="0" w:type="auto"/>
            <w:shd w:val="clear" w:color="auto" w:fill="FFFFFF"/>
            <w:tcMar>
              <w:top w:w="0" w:type="dxa"/>
              <w:left w:w="75" w:type="dxa"/>
              <w:bottom w:w="0" w:type="dxa"/>
              <w:right w:w="75" w:type="dxa"/>
            </w:tcMar>
            <w:vAlign w:val="center"/>
            <w:hideMark/>
          </w:tcPr>
          <w:p w14:paraId="02C4F8B6" w14:textId="6F267CA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59861FAE" w14:textId="6A5F12F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097A2D95" w14:textId="0325DE6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2F336FAB" w14:textId="60070E2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30 </w:t>
            </w:r>
          </w:p>
        </w:tc>
        <w:tc>
          <w:tcPr>
            <w:tcW w:w="0" w:type="auto"/>
            <w:shd w:val="clear" w:color="auto" w:fill="FFFFFF"/>
            <w:tcMar>
              <w:top w:w="0" w:type="dxa"/>
              <w:left w:w="75" w:type="dxa"/>
              <w:bottom w:w="0" w:type="dxa"/>
              <w:right w:w="75" w:type="dxa"/>
            </w:tcMar>
            <w:vAlign w:val="center"/>
            <w:hideMark/>
          </w:tcPr>
          <w:p w14:paraId="634FB1FC" w14:textId="46C4682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036BF99A" w14:textId="4868031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60532F62" w14:textId="374F7EB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724DA368" w14:textId="0393E3F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2782C0B2" w14:textId="566A9AB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5E274680" w14:textId="2223E52E"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514</w:t>
            </w:r>
          </w:p>
        </w:tc>
      </w:tr>
      <w:tr w:rsidR="006F7487" w:rsidRPr="00FD06CC" w14:paraId="3351856A" w14:textId="77777777" w:rsidTr="00220248">
        <w:trPr>
          <w:jc w:val="center"/>
        </w:trPr>
        <w:tc>
          <w:tcPr>
            <w:tcW w:w="4576" w:type="dxa"/>
            <w:shd w:val="clear" w:color="auto" w:fill="FFFFFF"/>
            <w:tcMar>
              <w:top w:w="0" w:type="dxa"/>
              <w:left w:w="0" w:type="dxa"/>
              <w:bottom w:w="0" w:type="dxa"/>
              <w:right w:w="0" w:type="dxa"/>
            </w:tcMar>
            <w:vAlign w:val="center"/>
            <w:hideMark/>
          </w:tcPr>
          <w:p w14:paraId="60F72528"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S09 Other and unspecified injuries of head</w:t>
            </w:r>
          </w:p>
        </w:tc>
        <w:tc>
          <w:tcPr>
            <w:tcW w:w="0" w:type="auto"/>
            <w:shd w:val="clear" w:color="auto" w:fill="FFFFFF"/>
            <w:tcMar>
              <w:top w:w="0" w:type="dxa"/>
              <w:left w:w="75" w:type="dxa"/>
              <w:bottom w:w="0" w:type="dxa"/>
              <w:right w:w="75" w:type="dxa"/>
            </w:tcMar>
            <w:vAlign w:val="center"/>
            <w:hideMark/>
          </w:tcPr>
          <w:p w14:paraId="04596420" w14:textId="529066B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10 </w:t>
            </w:r>
          </w:p>
        </w:tc>
        <w:tc>
          <w:tcPr>
            <w:tcW w:w="0" w:type="auto"/>
            <w:shd w:val="clear" w:color="auto" w:fill="FFFFFF"/>
            <w:tcMar>
              <w:top w:w="0" w:type="dxa"/>
              <w:left w:w="75" w:type="dxa"/>
              <w:bottom w:w="0" w:type="dxa"/>
              <w:right w:w="75" w:type="dxa"/>
            </w:tcMar>
            <w:vAlign w:val="center"/>
            <w:hideMark/>
          </w:tcPr>
          <w:p w14:paraId="7462C503" w14:textId="7868868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0C2CF66F" w14:textId="7F63540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33F6BAFE" w14:textId="19A2B93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1B7084BB" w14:textId="5C81128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46A0C756" w14:textId="18A6680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210BFA12" w14:textId="5591F17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29 </w:t>
            </w:r>
          </w:p>
        </w:tc>
        <w:tc>
          <w:tcPr>
            <w:tcW w:w="0" w:type="auto"/>
            <w:shd w:val="clear" w:color="auto" w:fill="FFFFFF"/>
            <w:tcMar>
              <w:top w:w="0" w:type="dxa"/>
              <w:left w:w="75" w:type="dxa"/>
              <w:bottom w:w="0" w:type="dxa"/>
              <w:right w:w="75" w:type="dxa"/>
            </w:tcMar>
            <w:vAlign w:val="center"/>
            <w:hideMark/>
          </w:tcPr>
          <w:p w14:paraId="6385577C" w14:textId="6B82C31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46 </w:t>
            </w:r>
          </w:p>
        </w:tc>
        <w:tc>
          <w:tcPr>
            <w:tcW w:w="0" w:type="auto"/>
            <w:shd w:val="clear" w:color="auto" w:fill="FFFFFF"/>
            <w:tcMar>
              <w:top w:w="0" w:type="dxa"/>
              <w:left w:w="75" w:type="dxa"/>
              <w:bottom w:w="0" w:type="dxa"/>
              <w:right w:w="75" w:type="dxa"/>
            </w:tcMar>
            <w:vAlign w:val="center"/>
            <w:hideMark/>
          </w:tcPr>
          <w:p w14:paraId="0D7A0CD0" w14:textId="4E260D4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26 </w:t>
            </w:r>
          </w:p>
        </w:tc>
        <w:tc>
          <w:tcPr>
            <w:tcW w:w="0" w:type="auto"/>
            <w:shd w:val="clear" w:color="auto" w:fill="FFFFFF"/>
            <w:tcMar>
              <w:top w:w="0" w:type="dxa"/>
              <w:left w:w="75" w:type="dxa"/>
              <w:bottom w:w="0" w:type="dxa"/>
              <w:right w:w="75" w:type="dxa"/>
            </w:tcMar>
            <w:vAlign w:val="center"/>
            <w:hideMark/>
          </w:tcPr>
          <w:p w14:paraId="1E4A3618" w14:textId="6D5127B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200A08D8" w14:textId="4157F36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3C01FCF1" w14:textId="05BF7F90"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561</w:t>
            </w:r>
          </w:p>
        </w:tc>
      </w:tr>
      <w:tr w:rsidR="006F7487" w:rsidRPr="00FD06CC" w14:paraId="0F1128EB" w14:textId="77777777" w:rsidTr="00220248">
        <w:trPr>
          <w:jc w:val="center"/>
        </w:trPr>
        <w:tc>
          <w:tcPr>
            <w:tcW w:w="4576" w:type="dxa"/>
            <w:shd w:val="clear" w:color="auto" w:fill="FFFFFF"/>
            <w:tcMar>
              <w:top w:w="0" w:type="dxa"/>
              <w:left w:w="0" w:type="dxa"/>
              <w:bottom w:w="0" w:type="dxa"/>
              <w:right w:w="0" w:type="dxa"/>
            </w:tcMar>
            <w:vAlign w:val="center"/>
            <w:hideMark/>
          </w:tcPr>
          <w:p w14:paraId="59780182"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Z53 Persons encountering health services for specific procedures, not carried out</w:t>
            </w:r>
          </w:p>
        </w:tc>
        <w:tc>
          <w:tcPr>
            <w:tcW w:w="0" w:type="auto"/>
            <w:shd w:val="clear" w:color="auto" w:fill="FFFFFF"/>
            <w:tcMar>
              <w:top w:w="0" w:type="dxa"/>
              <w:left w:w="75" w:type="dxa"/>
              <w:bottom w:w="0" w:type="dxa"/>
              <w:right w:w="75" w:type="dxa"/>
            </w:tcMar>
            <w:vAlign w:val="center"/>
            <w:hideMark/>
          </w:tcPr>
          <w:p w14:paraId="6BDEB56F" w14:textId="3047F24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59E36207" w14:textId="193F27B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27 </w:t>
            </w:r>
          </w:p>
        </w:tc>
        <w:tc>
          <w:tcPr>
            <w:tcW w:w="0" w:type="auto"/>
            <w:shd w:val="clear" w:color="auto" w:fill="FFFFFF"/>
            <w:tcMar>
              <w:top w:w="0" w:type="dxa"/>
              <w:left w:w="75" w:type="dxa"/>
              <w:bottom w:w="0" w:type="dxa"/>
              <w:right w:w="75" w:type="dxa"/>
            </w:tcMar>
            <w:vAlign w:val="center"/>
            <w:hideMark/>
          </w:tcPr>
          <w:p w14:paraId="03348661" w14:textId="0ECFCC8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65 </w:t>
            </w:r>
          </w:p>
        </w:tc>
        <w:tc>
          <w:tcPr>
            <w:tcW w:w="0" w:type="auto"/>
            <w:shd w:val="clear" w:color="auto" w:fill="FFFFFF"/>
            <w:tcMar>
              <w:top w:w="0" w:type="dxa"/>
              <w:left w:w="75" w:type="dxa"/>
              <w:bottom w:w="0" w:type="dxa"/>
              <w:right w:w="75" w:type="dxa"/>
            </w:tcMar>
            <w:vAlign w:val="center"/>
            <w:hideMark/>
          </w:tcPr>
          <w:p w14:paraId="1113F6EE" w14:textId="77777777" w:rsidR="006F7487" w:rsidRPr="00B67A08" w:rsidRDefault="006F7487" w:rsidP="006F7487">
            <w:pPr>
              <w:spacing w:after="0"/>
              <w:contextualSpacing/>
              <w:jc w:val="right"/>
              <w:rPr>
                <w:rFonts w:eastAsia="Times New Roman" w:cs="Consolas"/>
                <w:color w:val="333333"/>
                <w:sz w:val="18"/>
                <w:szCs w:val="18"/>
                <w:lang w:eastAsia="en-AU"/>
              </w:rPr>
            </w:pPr>
          </w:p>
        </w:tc>
        <w:tc>
          <w:tcPr>
            <w:tcW w:w="0" w:type="auto"/>
            <w:shd w:val="clear" w:color="auto" w:fill="FFFFFF"/>
            <w:tcMar>
              <w:top w:w="0" w:type="dxa"/>
              <w:left w:w="75" w:type="dxa"/>
              <w:bottom w:w="0" w:type="dxa"/>
              <w:right w:w="75" w:type="dxa"/>
            </w:tcMar>
            <w:vAlign w:val="center"/>
            <w:hideMark/>
          </w:tcPr>
          <w:p w14:paraId="45F4CB13" w14:textId="3FDFB8D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5B1F74BD" w14:textId="77777777" w:rsidR="006F7487" w:rsidRPr="00B67A08" w:rsidRDefault="006F7487" w:rsidP="006F7487">
            <w:pPr>
              <w:spacing w:after="0"/>
              <w:contextualSpacing/>
              <w:jc w:val="right"/>
              <w:rPr>
                <w:rFonts w:eastAsia="Times New Roman" w:cs="Consolas"/>
                <w:color w:val="333333"/>
                <w:sz w:val="18"/>
                <w:szCs w:val="18"/>
                <w:lang w:eastAsia="en-AU"/>
              </w:rPr>
            </w:pPr>
          </w:p>
        </w:tc>
        <w:tc>
          <w:tcPr>
            <w:tcW w:w="0" w:type="auto"/>
            <w:shd w:val="clear" w:color="auto" w:fill="FFFFFF"/>
            <w:tcMar>
              <w:top w:w="0" w:type="dxa"/>
              <w:left w:w="75" w:type="dxa"/>
              <w:bottom w:w="0" w:type="dxa"/>
              <w:right w:w="75" w:type="dxa"/>
            </w:tcMar>
            <w:vAlign w:val="center"/>
            <w:hideMark/>
          </w:tcPr>
          <w:p w14:paraId="60CE5285" w14:textId="2949D4F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6640ACAE" w14:textId="0D89406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5A2D6C6C" w14:textId="77777777" w:rsidR="006F7487" w:rsidRPr="00B67A08" w:rsidRDefault="006F7487" w:rsidP="006F7487">
            <w:pPr>
              <w:spacing w:after="0"/>
              <w:contextualSpacing/>
              <w:jc w:val="right"/>
              <w:rPr>
                <w:rFonts w:eastAsia="Times New Roman" w:cs="Consolas"/>
                <w:color w:val="333333"/>
                <w:sz w:val="18"/>
                <w:szCs w:val="18"/>
                <w:lang w:eastAsia="en-AU"/>
              </w:rPr>
            </w:pPr>
          </w:p>
        </w:tc>
        <w:tc>
          <w:tcPr>
            <w:tcW w:w="0" w:type="auto"/>
            <w:shd w:val="clear" w:color="auto" w:fill="FFFFFF"/>
            <w:tcMar>
              <w:top w:w="0" w:type="dxa"/>
              <w:left w:w="75" w:type="dxa"/>
              <w:bottom w:w="0" w:type="dxa"/>
              <w:right w:w="75" w:type="dxa"/>
            </w:tcMar>
            <w:vAlign w:val="center"/>
            <w:hideMark/>
          </w:tcPr>
          <w:p w14:paraId="1BA54394" w14:textId="77777777" w:rsidR="006F7487" w:rsidRPr="00B67A08" w:rsidRDefault="006F7487" w:rsidP="006F7487">
            <w:pPr>
              <w:spacing w:after="0"/>
              <w:contextualSpacing/>
              <w:jc w:val="right"/>
              <w:rPr>
                <w:rFonts w:eastAsia="Times New Roman"/>
                <w:sz w:val="18"/>
                <w:szCs w:val="18"/>
                <w:lang w:eastAsia="en-AU"/>
              </w:rPr>
            </w:pPr>
          </w:p>
        </w:tc>
        <w:tc>
          <w:tcPr>
            <w:tcW w:w="0" w:type="auto"/>
            <w:shd w:val="clear" w:color="auto" w:fill="FFFFFF"/>
            <w:tcMar>
              <w:top w:w="0" w:type="dxa"/>
              <w:left w:w="75" w:type="dxa"/>
              <w:bottom w:w="0" w:type="dxa"/>
              <w:right w:w="75" w:type="dxa"/>
            </w:tcMar>
            <w:vAlign w:val="center"/>
            <w:hideMark/>
          </w:tcPr>
          <w:p w14:paraId="2E1E3E2A" w14:textId="5B02E87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10 </w:t>
            </w:r>
          </w:p>
        </w:tc>
        <w:tc>
          <w:tcPr>
            <w:tcW w:w="0" w:type="auto"/>
            <w:shd w:val="clear" w:color="auto" w:fill="FFFFFF"/>
            <w:tcMar>
              <w:top w:w="0" w:type="dxa"/>
              <w:left w:w="75" w:type="dxa"/>
              <w:bottom w:w="0" w:type="dxa"/>
              <w:right w:w="75" w:type="dxa"/>
            </w:tcMar>
            <w:vAlign w:val="center"/>
            <w:hideMark/>
          </w:tcPr>
          <w:p w14:paraId="594389FA" w14:textId="2FA31773"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199</w:t>
            </w:r>
          </w:p>
        </w:tc>
      </w:tr>
      <w:tr w:rsidR="006F7487" w:rsidRPr="00FD06CC" w14:paraId="40126CE6" w14:textId="77777777" w:rsidTr="00220248">
        <w:trPr>
          <w:jc w:val="center"/>
        </w:trPr>
        <w:tc>
          <w:tcPr>
            <w:tcW w:w="4576" w:type="dxa"/>
            <w:shd w:val="clear" w:color="auto" w:fill="FFFFFF"/>
            <w:tcMar>
              <w:top w:w="0" w:type="dxa"/>
              <w:left w:w="0" w:type="dxa"/>
              <w:bottom w:w="0" w:type="dxa"/>
              <w:right w:w="0" w:type="dxa"/>
            </w:tcMar>
            <w:vAlign w:val="center"/>
            <w:hideMark/>
          </w:tcPr>
          <w:p w14:paraId="205B84D5"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S52 Fracture of forearm</w:t>
            </w:r>
          </w:p>
        </w:tc>
        <w:tc>
          <w:tcPr>
            <w:tcW w:w="0" w:type="auto"/>
            <w:shd w:val="clear" w:color="auto" w:fill="FFFFFF"/>
            <w:tcMar>
              <w:top w:w="0" w:type="dxa"/>
              <w:left w:w="75" w:type="dxa"/>
              <w:bottom w:w="0" w:type="dxa"/>
              <w:right w:w="75" w:type="dxa"/>
            </w:tcMar>
            <w:vAlign w:val="center"/>
            <w:hideMark/>
          </w:tcPr>
          <w:p w14:paraId="7203A177" w14:textId="1CDD881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10563404" w14:textId="32A1870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10 </w:t>
            </w:r>
          </w:p>
        </w:tc>
        <w:tc>
          <w:tcPr>
            <w:tcW w:w="0" w:type="auto"/>
            <w:shd w:val="clear" w:color="auto" w:fill="FFFFFF"/>
            <w:tcMar>
              <w:top w:w="0" w:type="dxa"/>
              <w:left w:w="75" w:type="dxa"/>
              <w:bottom w:w="0" w:type="dxa"/>
              <w:right w:w="75" w:type="dxa"/>
            </w:tcMar>
            <w:vAlign w:val="center"/>
            <w:hideMark/>
          </w:tcPr>
          <w:p w14:paraId="56163294" w14:textId="57F2F2E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24 </w:t>
            </w:r>
          </w:p>
        </w:tc>
        <w:tc>
          <w:tcPr>
            <w:tcW w:w="0" w:type="auto"/>
            <w:shd w:val="clear" w:color="auto" w:fill="FFFFFF"/>
            <w:tcMar>
              <w:top w:w="0" w:type="dxa"/>
              <w:left w:w="75" w:type="dxa"/>
              <w:bottom w:w="0" w:type="dxa"/>
              <w:right w:w="75" w:type="dxa"/>
            </w:tcMar>
            <w:vAlign w:val="center"/>
            <w:hideMark/>
          </w:tcPr>
          <w:p w14:paraId="2C9F294A" w14:textId="0217032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70FFC755" w14:textId="0A6E637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10 </w:t>
            </w:r>
          </w:p>
        </w:tc>
        <w:tc>
          <w:tcPr>
            <w:tcW w:w="0" w:type="auto"/>
            <w:shd w:val="clear" w:color="auto" w:fill="FFFFFF"/>
            <w:tcMar>
              <w:top w:w="0" w:type="dxa"/>
              <w:left w:w="75" w:type="dxa"/>
              <w:bottom w:w="0" w:type="dxa"/>
              <w:right w:w="75" w:type="dxa"/>
            </w:tcMar>
            <w:vAlign w:val="center"/>
            <w:hideMark/>
          </w:tcPr>
          <w:p w14:paraId="1F8F04B6" w14:textId="6195083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28 </w:t>
            </w:r>
          </w:p>
        </w:tc>
        <w:tc>
          <w:tcPr>
            <w:tcW w:w="0" w:type="auto"/>
            <w:shd w:val="clear" w:color="auto" w:fill="FFFFFF"/>
            <w:tcMar>
              <w:top w:w="0" w:type="dxa"/>
              <w:left w:w="75" w:type="dxa"/>
              <w:bottom w:w="0" w:type="dxa"/>
              <w:right w:w="75" w:type="dxa"/>
            </w:tcMar>
            <w:vAlign w:val="center"/>
            <w:hideMark/>
          </w:tcPr>
          <w:p w14:paraId="4CB48545" w14:textId="167CF4B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44698906" w14:textId="7C6BCAF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33 </w:t>
            </w:r>
          </w:p>
        </w:tc>
        <w:tc>
          <w:tcPr>
            <w:tcW w:w="0" w:type="auto"/>
            <w:shd w:val="clear" w:color="auto" w:fill="FFFFFF"/>
            <w:tcMar>
              <w:top w:w="0" w:type="dxa"/>
              <w:left w:w="75" w:type="dxa"/>
              <w:bottom w:w="0" w:type="dxa"/>
              <w:right w:w="75" w:type="dxa"/>
            </w:tcMar>
            <w:vAlign w:val="center"/>
            <w:hideMark/>
          </w:tcPr>
          <w:p w14:paraId="1FBA86AB" w14:textId="6C9B4B6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17 </w:t>
            </w:r>
          </w:p>
        </w:tc>
        <w:tc>
          <w:tcPr>
            <w:tcW w:w="0" w:type="auto"/>
            <w:shd w:val="clear" w:color="auto" w:fill="FFFFFF"/>
            <w:tcMar>
              <w:top w:w="0" w:type="dxa"/>
              <w:left w:w="75" w:type="dxa"/>
              <w:bottom w:w="0" w:type="dxa"/>
              <w:right w:w="75" w:type="dxa"/>
            </w:tcMar>
            <w:vAlign w:val="center"/>
            <w:hideMark/>
          </w:tcPr>
          <w:p w14:paraId="51CD1FA4" w14:textId="747524A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4543C865" w14:textId="53C30EE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546BA128" w14:textId="5FCE81E5"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646</w:t>
            </w:r>
          </w:p>
        </w:tc>
      </w:tr>
      <w:tr w:rsidR="006F7487" w:rsidRPr="00FD06CC" w14:paraId="79CCF30D" w14:textId="77777777" w:rsidTr="00220248">
        <w:trPr>
          <w:jc w:val="center"/>
        </w:trPr>
        <w:tc>
          <w:tcPr>
            <w:tcW w:w="4576" w:type="dxa"/>
            <w:shd w:val="clear" w:color="auto" w:fill="FFFFFF"/>
            <w:tcMar>
              <w:top w:w="0" w:type="dxa"/>
              <w:left w:w="0" w:type="dxa"/>
              <w:bottom w:w="0" w:type="dxa"/>
              <w:right w:w="0" w:type="dxa"/>
            </w:tcMar>
            <w:vAlign w:val="center"/>
            <w:hideMark/>
          </w:tcPr>
          <w:p w14:paraId="1DE88694"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S62 Fracture at wrist and hand level</w:t>
            </w:r>
          </w:p>
        </w:tc>
        <w:tc>
          <w:tcPr>
            <w:tcW w:w="0" w:type="auto"/>
            <w:shd w:val="clear" w:color="auto" w:fill="FFFFFF"/>
            <w:tcMar>
              <w:top w:w="0" w:type="dxa"/>
              <w:left w:w="75" w:type="dxa"/>
              <w:bottom w:w="0" w:type="dxa"/>
              <w:right w:w="75" w:type="dxa"/>
            </w:tcMar>
            <w:vAlign w:val="center"/>
            <w:hideMark/>
          </w:tcPr>
          <w:p w14:paraId="7C7F9921" w14:textId="0BF10C0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46227E20" w14:textId="1E40EC6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344D6446" w14:textId="69EFCC1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20 </w:t>
            </w:r>
          </w:p>
        </w:tc>
        <w:tc>
          <w:tcPr>
            <w:tcW w:w="0" w:type="auto"/>
            <w:shd w:val="clear" w:color="auto" w:fill="FFFFFF"/>
            <w:tcMar>
              <w:top w:w="0" w:type="dxa"/>
              <w:left w:w="75" w:type="dxa"/>
              <w:bottom w:w="0" w:type="dxa"/>
              <w:right w:w="75" w:type="dxa"/>
            </w:tcMar>
            <w:vAlign w:val="center"/>
            <w:hideMark/>
          </w:tcPr>
          <w:p w14:paraId="180C9252" w14:textId="37CBBD6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355612CE" w14:textId="3884510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19 </w:t>
            </w:r>
          </w:p>
        </w:tc>
        <w:tc>
          <w:tcPr>
            <w:tcW w:w="0" w:type="auto"/>
            <w:shd w:val="clear" w:color="auto" w:fill="FFFFFF"/>
            <w:tcMar>
              <w:top w:w="0" w:type="dxa"/>
              <w:left w:w="75" w:type="dxa"/>
              <w:bottom w:w="0" w:type="dxa"/>
              <w:right w:w="75" w:type="dxa"/>
            </w:tcMar>
            <w:vAlign w:val="center"/>
            <w:hideMark/>
          </w:tcPr>
          <w:p w14:paraId="421C3975" w14:textId="0A3F9B0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27 </w:t>
            </w:r>
          </w:p>
        </w:tc>
        <w:tc>
          <w:tcPr>
            <w:tcW w:w="0" w:type="auto"/>
            <w:shd w:val="clear" w:color="auto" w:fill="FFFFFF"/>
            <w:tcMar>
              <w:top w:w="0" w:type="dxa"/>
              <w:left w:w="75" w:type="dxa"/>
              <w:bottom w:w="0" w:type="dxa"/>
              <w:right w:w="75" w:type="dxa"/>
            </w:tcMar>
            <w:vAlign w:val="center"/>
            <w:hideMark/>
          </w:tcPr>
          <w:p w14:paraId="4FD5286D" w14:textId="465889E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3F7CBF28" w14:textId="06F7849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2FBE280A" w14:textId="4698E27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24 </w:t>
            </w:r>
          </w:p>
        </w:tc>
        <w:tc>
          <w:tcPr>
            <w:tcW w:w="0" w:type="auto"/>
            <w:shd w:val="clear" w:color="auto" w:fill="FFFFFF"/>
            <w:tcMar>
              <w:top w:w="0" w:type="dxa"/>
              <w:left w:w="75" w:type="dxa"/>
              <w:bottom w:w="0" w:type="dxa"/>
              <w:right w:w="75" w:type="dxa"/>
            </w:tcMar>
            <w:vAlign w:val="center"/>
            <w:hideMark/>
          </w:tcPr>
          <w:p w14:paraId="2D12DE8D" w14:textId="7B2472A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47F095AC" w14:textId="5F23A4C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73AAC824" w14:textId="6A20BEFF"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509</w:t>
            </w:r>
          </w:p>
        </w:tc>
      </w:tr>
      <w:tr w:rsidR="006F7487" w:rsidRPr="00FD06CC" w14:paraId="175DDF68" w14:textId="77777777" w:rsidTr="00220248">
        <w:trPr>
          <w:jc w:val="center"/>
        </w:trPr>
        <w:tc>
          <w:tcPr>
            <w:tcW w:w="4576" w:type="dxa"/>
            <w:shd w:val="clear" w:color="auto" w:fill="FFFFFF"/>
            <w:tcMar>
              <w:top w:w="0" w:type="dxa"/>
              <w:left w:w="0" w:type="dxa"/>
              <w:bottom w:w="0" w:type="dxa"/>
              <w:right w:w="0" w:type="dxa"/>
            </w:tcMar>
            <w:vAlign w:val="center"/>
            <w:hideMark/>
          </w:tcPr>
          <w:p w14:paraId="4695422B"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R55 Syncope and collapse</w:t>
            </w:r>
          </w:p>
        </w:tc>
        <w:tc>
          <w:tcPr>
            <w:tcW w:w="0" w:type="auto"/>
            <w:shd w:val="clear" w:color="auto" w:fill="FFFFFF"/>
            <w:tcMar>
              <w:top w:w="0" w:type="dxa"/>
              <w:left w:w="75" w:type="dxa"/>
              <w:bottom w:w="0" w:type="dxa"/>
              <w:right w:w="75" w:type="dxa"/>
            </w:tcMar>
            <w:vAlign w:val="center"/>
            <w:hideMark/>
          </w:tcPr>
          <w:p w14:paraId="67183C9E" w14:textId="5007B96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22 </w:t>
            </w:r>
          </w:p>
        </w:tc>
        <w:tc>
          <w:tcPr>
            <w:tcW w:w="0" w:type="auto"/>
            <w:shd w:val="clear" w:color="auto" w:fill="FFFFFF"/>
            <w:tcMar>
              <w:top w:w="0" w:type="dxa"/>
              <w:left w:w="75" w:type="dxa"/>
              <w:bottom w:w="0" w:type="dxa"/>
              <w:right w:w="75" w:type="dxa"/>
            </w:tcMar>
            <w:vAlign w:val="center"/>
            <w:hideMark/>
          </w:tcPr>
          <w:p w14:paraId="27DA60CD" w14:textId="5C73560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7FC0656C" w14:textId="01E697E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12FFCEFB" w14:textId="7381531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36 </w:t>
            </w:r>
          </w:p>
        </w:tc>
        <w:tc>
          <w:tcPr>
            <w:tcW w:w="0" w:type="auto"/>
            <w:shd w:val="clear" w:color="auto" w:fill="FFFFFF"/>
            <w:tcMar>
              <w:top w:w="0" w:type="dxa"/>
              <w:left w:w="75" w:type="dxa"/>
              <w:bottom w:w="0" w:type="dxa"/>
              <w:right w:w="75" w:type="dxa"/>
            </w:tcMar>
            <w:vAlign w:val="center"/>
            <w:hideMark/>
          </w:tcPr>
          <w:p w14:paraId="7AB438A4" w14:textId="09E1149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6EEDD407" w14:textId="79D6190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34EBF27A" w14:textId="6DAD313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32 </w:t>
            </w:r>
          </w:p>
        </w:tc>
        <w:tc>
          <w:tcPr>
            <w:tcW w:w="0" w:type="auto"/>
            <w:shd w:val="clear" w:color="auto" w:fill="FFFFFF"/>
            <w:tcMar>
              <w:top w:w="0" w:type="dxa"/>
              <w:left w:w="75" w:type="dxa"/>
              <w:bottom w:w="0" w:type="dxa"/>
              <w:right w:w="75" w:type="dxa"/>
            </w:tcMar>
            <w:vAlign w:val="center"/>
            <w:hideMark/>
          </w:tcPr>
          <w:p w14:paraId="5AC1F561" w14:textId="2891320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5DEF79E1" w14:textId="7BC8E31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28 </w:t>
            </w:r>
          </w:p>
        </w:tc>
        <w:tc>
          <w:tcPr>
            <w:tcW w:w="0" w:type="auto"/>
            <w:shd w:val="clear" w:color="auto" w:fill="FFFFFF"/>
            <w:tcMar>
              <w:top w:w="0" w:type="dxa"/>
              <w:left w:w="75" w:type="dxa"/>
              <w:bottom w:w="0" w:type="dxa"/>
              <w:right w:w="75" w:type="dxa"/>
            </w:tcMar>
            <w:vAlign w:val="center"/>
            <w:hideMark/>
          </w:tcPr>
          <w:p w14:paraId="47239F4E" w14:textId="28B5BDD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3CA342C3" w14:textId="45C2CCA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5E44FAFF" w14:textId="571A890C"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891</w:t>
            </w:r>
          </w:p>
        </w:tc>
      </w:tr>
      <w:tr w:rsidR="006F7487" w:rsidRPr="00FD06CC" w14:paraId="75F4524C" w14:textId="77777777" w:rsidTr="00220248">
        <w:trPr>
          <w:jc w:val="center"/>
        </w:trPr>
        <w:tc>
          <w:tcPr>
            <w:tcW w:w="4576" w:type="dxa"/>
            <w:shd w:val="clear" w:color="auto" w:fill="FFFFFF"/>
            <w:tcMar>
              <w:top w:w="0" w:type="dxa"/>
              <w:left w:w="0" w:type="dxa"/>
              <w:bottom w:w="0" w:type="dxa"/>
              <w:right w:w="0" w:type="dxa"/>
            </w:tcMar>
            <w:vAlign w:val="center"/>
            <w:hideMark/>
          </w:tcPr>
          <w:p w14:paraId="0750594C"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T14 Injury of unspecified body region</w:t>
            </w:r>
          </w:p>
        </w:tc>
        <w:tc>
          <w:tcPr>
            <w:tcW w:w="0" w:type="auto"/>
            <w:shd w:val="clear" w:color="auto" w:fill="FFFFFF"/>
            <w:tcMar>
              <w:top w:w="0" w:type="dxa"/>
              <w:left w:w="75" w:type="dxa"/>
              <w:bottom w:w="0" w:type="dxa"/>
              <w:right w:w="75" w:type="dxa"/>
            </w:tcMar>
            <w:vAlign w:val="center"/>
            <w:hideMark/>
          </w:tcPr>
          <w:p w14:paraId="307E7B26" w14:textId="1503D07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7F471FAA" w14:textId="057AF32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6696CC2B" w14:textId="2A64166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422380F0" w14:textId="1DDB132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67163F91" w14:textId="27DE9AF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45 </w:t>
            </w:r>
          </w:p>
        </w:tc>
        <w:tc>
          <w:tcPr>
            <w:tcW w:w="0" w:type="auto"/>
            <w:shd w:val="clear" w:color="auto" w:fill="FFFFFF"/>
            <w:tcMar>
              <w:top w:w="0" w:type="dxa"/>
              <w:left w:w="75" w:type="dxa"/>
              <w:bottom w:w="0" w:type="dxa"/>
              <w:right w:w="75" w:type="dxa"/>
            </w:tcMar>
            <w:vAlign w:val="center"/>
            <w:hideMark/>
          </w:tcPr>
          <w:p w14:paraId="5B918959" w14:textId="6C6A7E0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19 </w:t>
            </w:r>
          </w:p>
        </w:tc>
        <w:tc>
          <w:tcPr>
            <w:tcW w:w="0" w:type="auto"/>
            <w:shd w:val="clear" w:color="auto" w:fill="FFFFFF"/>
            <w:tcMar>
              <w:top w:w="0" w:type="dxa"/>
              <w:left w:w="75" w:type="dxa"/>
              <w:bottom w:w="0" w:type="dxa"/>
              <w:right w:w="75" w:type="dxa"/>
            </w:tcMar>
            <w:vAlign w:val="center"/>
            <w:hideMark/>
          </w:tcPr>
          <w:p w14:paraId="794EF5D8" w14:textId="3B3D736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37 </w:t>
            </w:r>
          </w:p>
        </w:tc>
        <w:tc>
          <w:tcPr>
            <w:tcW w:w="0" w:type="auto"/>
            <w:shd w:val="clear" w:color="auto" w:fill="FFFFFF"/>
            <w:tcMar>
              <w:top w:w="0" w:type="dxa"/>
              <w:left w:w="75" w:type="dxa"/>
              <w:bottom w:w="0" w:type="dxa"/>
              <w:right w:w="75" w:type="dxa"/>
            </w:tcMar>
            <w:vAlign w:val="center"/>
            <w:hideMark/>
          </w:tcPr>
          <w:p w14:paraId="653A497E" w14:textId="5B839EA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43 </w:t>
            </w:r>
          </w:p>
        </w:tc>
        <w:tc>
          <w:tcPr>
            <w:tcW w:w="0" w:type="auto"/>
            <w:shd w:val="clear" w:color="auto" w:fill="FFFFFF"/>
            <w:tcMar>
              <w:top w:w="0" w:type="dxa"/>
              <w:left w:w="75" w:type="dxa"/>
              <w:bottom w:w="0" w:type="dxa"/>
              <w:right w:w="75" w:type="dxa"/>
            </w:tcMar>
            <w:vAlign w:val="center"/>
            <w:hideMark/>
          </w:tcPr>
          <w:p w14:paraId="08224184" w14:textId="79741C3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31 </w:t>
            </w:r>
          </w:p>
        </w:tc>
        <w:tc>
          <w:tcPr>
            <w:tcW w:w="0" w:type="auto"/>
            <w:shd w:val="clear" w:color="auto" w:fill="FFFFFF"/>
            <w:tcMar>
              <w:top w:w="0" w:type="dxa"/>
              <w:left w:w="75" w:type="dxa"/>
              <w:bottom w:w="0" w:type="dxa"/>
              <w:right w:w="75" w:type="dxa"/>
            </w:tcMar>
            <w:vAlign w:val="center"/>
            <w:hideMark/>
          </w:tcPr>
          <w:p w14:paraId="25381728" w14:textId="01F1F5B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43 </w:t>
            </w:r>
          </w:p>
        </w:tc>
        <w:tc>
          <w:tcPr>
            <w:tcW w:w="0" w:type="auto"/>
            <w:shd w:val="clear" w:color="auto" w:fill="FFFFFF"/>
            <w:tcMar>
              <w:top w:w="0" w:type="dxa"/>
              <w:left w:w="75" w:type="dxa"/>
              <w:bottom w:w="0" w:type="dxa"/>
              <w:right w:w="75" w:type="dxa"/>
            </w:tcMar>
            <w:vAlign w:val="center"/>
            <w:hideMark/>
          </w:tcPr>
          <w:p w14:paraId="73DD27D4" w14:textId="0F2B977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064DE91B" w14:textId="4DFCB596"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600</w:t>
            </w:r>
          </w:p>
        </w:tc>
      </w:tr>
      <w:tr w:rsidR="006F7487" w:rsidRPr="00FD06CC" w14:paraId="2D3E2D19" w14:textId="77777777" w:rsidTr="00220248">
        <w:trPr>
          <w:jc w:val="center"/>
        </w:trPr>
        <w:tc>
          <w:tcPr>
            <w:tcW w:w="4576" w:type="dxa"/>
            <w:shd w:val="clear" w:color="auto" w:fill="FFFFFF"/>
            <w:tcMar>
              <w:top w:w="0" w:type="dxa"/>
              <w:left w:w="0" w:type="dxa"/>
              <w:bottom w:w="0" w:type="dxa"/>
              <w:right w:w="0" w:type="dxa"/>
            </w:tcMar>
            <w:vAlign w:val="center"/>
            <w:hideMark/>
          </w:tcPr>
          <w:p w14:paraId="3906353B"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R06 Abnormalities of breathing</w:t>
            </w:r>
          </w:p>
        </w:tc>
        <w:tc>
          <w:tcPr>
            <w:tcW w:w="0" w:type="auto"/>
            <w:shd w:val="clear" w:color="auto" w:fill="FFFFFF"/>
            <w:tcMar>
              <w:top w:w="0" w:type="dxa"/>
              <w:left w:w="75" w:type="dxa"/>
              <w:bottom w:w="0" w:type="dxa"/>
              <w:right w:w="75" w:type="dxa"/>
            </w:tcMar>
            <w:vAlign w:val="center"/>
            <w:hideMark/>
          </w:tcPr>
          <w:p w14:paraId="3E34E995" w14:textId="2E4A073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22 </w:t>
            </w:r>
          </w:p>
        </w:tc>
        <w:tc>
          <w:tcPr>
            <w:tcW w:w="0" w:type="auto"/>
            <w:shd w:val="clear" w:color="auto" w:fill="FFFFFF"/>
            <w:tcMar>
              <w:top w:w="0" w:type="dxa"/>
              <w:left w:w="75" w:type="dxa"/>
              <w:bottom w:w="0" w:type="dxa"/>
              <w:right w:w="75" w:type="dxa"/>
            </w:tcMar>
            <w:vAlign w:val="center"/>
            <w:hideMark/>
          </w:tcPr>
          <w:p w14:paraId="0EF1C81B" w14:textId="5BACCA1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6C967884" w14:textId="48E7AD1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639A4F72" w14:textId="240D79F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31E6AD0B" w14:textId="787BE10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16 </w:t>
            </w:r>
          </w:p>
        </w:tc>
        <w:tc>
          <w:tcPr>
            <w:tcW w:w="0" w:type="auto"/>
            <w:shd w:val="clear" w:color="auto" w:fill="FFFFFF"/>
            <w:tcMar>
              <w:top w:w="0" w:type="dxa"/>
              <w:left w:w="75" w:type="dxa"/>
              <w:bottom w:w="0" w:type="dxa"/>
              <w:right w:w="75" w:type="dxa"/>
            </w:tcMar>
            <w:vAlign w:val="center"/>
            <w:hideMark/>
          </w:tcPr>
          <w:p w14:paraId="798956A9" w14:textId="482E9CA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27 </w:t>
            </w:r>
          </w:p>
        </w:tc>
        <w:tc>
          <w:tcPr>
            <w:tcW w:w="0" w:type="auto"/>
            <w:shd w:val="clear" w:color="auto" w:fill="FFFFFF"/>
            <w:tcMar>
              <w:top w:w="0" w:type="dxa"/>
              <w:left w:w="75" w:type="dxa"/>
              <w:bottom w:w="0" w:type="dxa"/>
              <w:right w:w="75" w:type="dxa"/>
            </w:tcMar>
            <w:vAlign w:val="center"/>
            <w:hideMark/>
          </w:tcPr>
          <w:p w14:paraId="24CE7F2B" w14:textId="1853336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33 </w:t>
            </w:r>
          </w:p>
        </w:tc>
        <w:tc>
          <w:tcPr>
            <w:tcW w:w="0" w:type="auto"/>
            <w:shd w:val="clear" w:color="auto" w:fill="FFFFFF"/>
            <w:tcMar>
              <w:top w:w="0" w:type="dxa"/>
              <w:left w:w="75" w:type="dxa"/>
              <w:bottom w:w="0" w:type="dxa"/>
              <w:right w:w="75" w:type="dxa"/>
            </w:tcMar>
            <w:vAlign w:val="center"/>
            <w:hideMark/>
          </w:tcPr>
          <w:p w14:paraId="20F14C25" w14:textId="4B52A02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21 </w:t>
            </w:r>
          </w:p>
        </w:tc>
        <w:tc>
          <w:tcPr>
            <w:tcW w:w="0" w:type="auto"/>
            <w:shd w:val="clear" w:color="auto" w:fill="FFFFFF"/>
            <w:tcMar>
              <w:top w:w="0" w:type="dxa"/>
              <w:left w:w="75" w:type="dxa"/>
              <w:bottom w:w="0" w:type="dxa"/>
              <w:right w:w="75" w:type="dxa"/>
            </w:tcMar>
            <w:vAlign w:val="center"/>
            <w:hideMark/>
          </w:tcPr>
          <w:p w14:paraId="6402F1C5" w14:textId="5200428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28 </w:t>
            </w:r>
          </w:p>
        </w:tc>
        <w:tc>
          <w:tcPr>
            <w:tcW w:w="0" w:type="auto"/>
            <w:shd w:val="clear" w:color="auto" w:fill="FFFFFF"/>
            <w:tcMar>
              <w:top w:w="0" w:type="dxa"/>
              <w:left w:w="75" w:type="dxa"/>
              <w:bottom w:w="0" w:type="dxa"/>
              <w:right w:w="75" w:type="dxa"/>
            </w:tcMar>
            <w:vAlign w:val="center"/>
            <w:hideMark/>
          </w:tcPr>
          <w:p w14:paraId="6001F399" w14:textId="1BBD503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25 </w:t>
            </w:r>
          </w:p>
        </w:tc>
        <w:tc>
          <w:tcPr>
            <w:tcW w:w="0" w:type="auto"/>
            <w:shd w:val="clear" w:color="auto" w:fill="FFFFFF"/>
            <w:tcMar>
              <w:top w:w="0" w:type="dxa"/>
              <w:left w:w="75" w:type="dxa"/>
              <w:bottom w:w="0" w:type="dxa"/>
              <w:right w:w="75" w:type="dxa"/>
            </w:tcMar>
            <w:vAlign w:val="center"/>
            <w:hideMark/>
          </w:tcPr>
          <w:p w14:paraId="45EB170A" w14:textId="75BBF64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66DFA808" w14:textId="0F3B3AFE"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823</w:t>
            </w:r>
          </w:p>
        </w:tc>
      </w:tr>
      <w:tr w:rsidR="006F7487" w:rsidRPr="00FD06CC" w14:paraId="0F7F0DCF" w14:textId="77777777" w:rsidTr="00220248">
        <w:trPr>
          <w:jc w:val="center"/>
        </w:trPr>
        <w:tc>
          <w:tcPr>
            <w:tcW w:w="4576" w:type="dxa"/>
            <w:shd w:val="clear" w:color="auto" w:fill="FFFFFF"/>
            <w:tcMar>
              <w:top w:w="0" w:type="dxa"/>
              <w:left w:w="0" w:type="dxa"/>
              <w:bottom w:w="0" w:type="dxa"/>
              <w:right w:w="0" w:type="dxa"/>
            </w:tcMar>
            <w:vAlign w:val="center"/>
            <w:hideMark/>
          </w:tcPr>
          <w:p w14:paraId="4554EB07"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N39 Other disorders of urinary system</w:t>
            </w:r>
          </w:p>
        </w:tc>
        <w:tc>
          <w:tcPr>
            <w:tcW w:w="0" w:type="auto"/>
            <w:shd w:val="clear" w:color="auto" w:fill="FFFFFF"/>
            <w:tcMar>
              <w:top w:w="0" w:type="dxa"/>
              <w:left w:w="75" w:type="dxa"/>
              <w:bottom w:w="0" w:type="dxa"/>
              <w:right w:w="75" w:type="dxa"/>
            </w:tcMar>
            <w:vAlign w:val="center"/>
            <w:hideMark/>
          </w:tcPr>
          <w:p w14:paraId="65C9484D" w14:textId="489B2B2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20 </w:t>
            </w:r>
          </w:p>
        </w:tc>
        <w:tc>
          <w:tcPr>
            <w:tcW w:w="0" w:type="auto"/>
            <w:shd w:val="clear" w:color="auto" w:fill="FFFFFF"/>
            <w:tcMar>
              <w:top w:w="0" w:type="dxa"/>
              <w:left w:w="75" w:type="dxa"/>
              <w:bottom w:w="0" w:type="dxa"/>
              <w:right w:w="75" w:type="dxa"/>
            </w:tcMar>
            <w:vAlign w:val="center"/>
            <w:hideMark/>
          </w:tcPr>
          <w:p w14:paraId="75E7AD3A" w14:textId="61B4336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19 </w:t>
            </w:r>
          </w:p>
        </w:tc>
        <w:tc>
          <w:tcPr>
            <w:tcW w:w="0" w:type="auto"/>
            <w:shd w:val="clear" w:color="auto" w:fill="FFFFFF"/>
            <w:tcMar>
              <w:top w:w="0" w:type="dxa"/>
              <w:left w:w="75" w:type="dxa"/>
              <w:bottom w:w="0" w:type="dxa"/>
              <w:right w:w="75" w:type="dxa"/>
            </w:tcMar>
            <w:vAlign w:val="center"/>
            <w:hideMark/>
          </w:tcPr>
          <w:p w14:paraId="53ED828E" w14:textId="7151086F"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21 </w:t>
            </w:r>
          </w:p>
        </w:tc>
        <w:tc>
          <w:tcPr>
            <w:tcW w:w="0" w:type="auto"/>
            <w:shd w:val="clear" w:color="auto" w:fill="FFFFFF"/>
            <w:tcMar>
              <w:top w:w="0" w:type="dxa"/>
              <w:left w:w="75" w:type="dxa"/>
              <w:bottom w:w="0" w:type="dxa"/>
              <w:right w:w="75" w:type="dxa"/>
            </w:tcMar>
            <w:vAlign w:val="center"/>
            <w:hideMark/>
          </w:tcPr>
          <w:p w14:paraId="59B65E6C" w14:textId="1DCE965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29 </w:t>
            </w:r>
          </w:p>
        </w:tc>
        <w:tc>
          <w:tcPr>
            <w:tcW w:w="0" w:type="auto"/>
            <w:shd w:val="clear" w:color="auto" w:fill="FFFFFF"/>
            <w:tcMar>
              <w:top w:w="0" w:type="dxa"/>
              <w:left w:w="75" w:type="dxa"/>
              <w:bottom w:w="0" w:type="dxa"/>
              <w:right w:w="75" w:type="dxa"/>
            </w:tcMar>
            <w:vAlign w:val="center"/>
            <w:hideMark/>
          </w:tcPr>
          <w:p w14:paraId="44513119" w14:textId="28C8EC46"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79D55A14" w14:textId="59C0EC8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08EDB4D8" w14:textId="391F590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223F7473" w14:textId="5550008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7763192B" w14:textId="044D072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2FC98C12" w14:textId="2660A9B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16 </w:t>
            </w:r>
          </w:p>
        </w:tc>
        <w:tc>
          <w:tcPr>
            <w:tcW w:w="0" w:type="auto"/>
            <w:shd w:val="clear" w:color="auto" w:fill="FFFFFF"/>
            <w:tcMar>
              <w:top w:w="0" w:type="dxa"/>
              <w:left w:w="75" w:type="dxa"/>
              <w:bottom w:w="0" w:type="dxa"/>
              <w:right w:w="75" w:type="dxa"/>
            </w:tcMar>
            <w:vAlign w:val="center"/>
            <w:hideMark/>
          </w:tcPr>
          <w:p w14:paraId="620F5558" w14:textId="5E67E28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16 </w:t>
            </w:r>
          </w:p>
        </w:tc>
        <w:tc>
          <w:tcPr>
            <w:tcW w:w="0" w:type="auto"/>
            <w:shd w:val="clear" w:color="auto" w:fill="FFFFFF"/>
            <w:tcMar>
              <w:top w:w="0" w:type="dxa"/>
              <w:left w:w="75" w:type="dxa"/>
              <w:bottom w:w="0" w:type="dxa"/>
              <w:right w:w="75" w:type="dxa"/>
            </w:tcMar>
            <w:vAlign w:val="center"/>
            <w:hideMark/>
          </w:tcPr>
          <w:p w14:paraId="014A03C3" w14:textId="7A5ABE5E"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780</w:t>
            </w:r>
          </w:p>
        </w:tc>
      </w:tr>
      <w:tr w:rsidR="006F7487" w:rsidRPr="00FD06CC" w14:paraId="3CAB36B3" w14:textId="77777777" w:rsidTr="00220248">
        <w:trPr>
          <w:jc w:val="center"/>
        </w:trPr>
        <w:tc>
          <w:tcPr>
            <w:tcW w:w="4576" w:type="dxa"/>
            <w:shd w:val="clear" w:color="auto" w:fill="FFFFFF"/>
            <w:tcMar>
              <w:top w:w="0" w:type="dxa"/>
              <w:left w:w="0" w:type="dxa"/>
              <w:bottom w:w="0" w:type="dxa"/>
              <w:right w:w="0" w:type="dxa"/>
            </w:tcMar>
            <w:vAlign w:val="center"/>
            <w:hideMark/>
          </w:tcPr>
          <w:p w14:paraId="184179FF"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F10 Mental and behavioural disorders due to use of alcohol</w:t>
            </w:r>
          </w:p>
        </w:tc>
        <w:tc>
          <w:tcPr>
            <w:tcW w:w="0" w:type="auto"/>
            <w:shd w:val="clear" w:color="auto" w:fill="FFFFFF"/>
            <w:tcMar>
              <w:top w:w="0" w:type="dxa"/>
              <w:left w:w="75" w:type="dxa"/>
              <w:bottom w:w="0" w:type="dxa"/>
              <w:right w:w="75" w:type="dxa"/>
            </w:tcMar>
            <w:vAlign w:val="center"/>
            <w:hideMark/>
          </w:tcPr>
          <w:p w14:paraId="22F1E8AB" w14:textId="75376F0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38 </w:t>
            </w:r>
          </w:p>
        </w:tc>
        <w:tc>
          <w:tcPr>
            <w:tcW w:w="0" w:type="auto"/>
            <w:shd w:val="clear" w:color="auto" w:fill="FFFFFF"/>
            <w:tcMar>
              <w:top w:w="0" w:type="dxa"/>
              <w:left w:w="75" w:type="dxa"/>
              <w:bottom w:w="0" w:type="dxa"/>
              <w:right w:w="75" w:type="dxa"/>
            </w:tcMar>
            <w:vAlign w:val="center"/>
            <w:hideMark/>
          </w:tcPr>
          <w:p w14:paraId="3577ACB8" w14:textId="2E3C456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27 </w:t>
            </w:r>
          </w:p>
        </w:tc>
        <w:tc>
          <w:tcPr>
            <w:tcW w:w="0" w:type="auto"/>
            <w:shd w:val="clear" w:color="auto" w:fill="FFFFFF"/>
            <w:tcMar>
              <w:top w:w="0" w:type="dxa"/>
              <w:left w:w="75" w:type="dxa"/>
              <w:bottom w:w="0" w:type="dxa"/>
              <w:right w:w="75" w:type="dxa"/>
            </w:tcMar>
            <w:vAlign w:val="center"/>
            <w:hideMark/>
          </w:tcPr>
          <w:p w14:paraId="4B29E0B4" w14:textId="0195AB6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22 </w:t>
            </w:r>
          </w:p>
        </w:tc>
        <w:tc>
          <w:tcPr>
            <w:tcW w:w="0" w:type="auto"/>
            <w:shd w:val="clear" w:color="auto" w:fill="FFFFFF"/>
            <w:tcMar>
              <w:top w:w="0" w:type="dxa"/>
              <w:left w:w="75" w:type="dxa"/>
              <w:bottom w:w="0" w:type="dxa"/>
              <w:right w:w="75" w:type="dxa"/>
            </w:tcMar>
            <w:vAlign w:val="center"/>
            <w:hideMark/>
          </w:tcPr>
          <w:p w14:paraId="209E310F" w14:textId="77777777" w:rsidR="006F7487" w:rsidRPr="00B67A08" w:rsidRDefault="006F7487" w:rsidP="006F7487">
            <w:pPr>
              <w:spacing w:after="0"/>
              <w:contextualSpacing/>
              <w:jc w:val="right"/>
              <w:rPr>
                <w:rFonts w:eastAsia="Times New Roman" w:cs="Consolas"/>
                <w:color w:val="333333"/>
                <w:sz w:val="18"/>
                <w:szCs w:val="18"/>
                <w:lang w:eastAsia="en-AU"/>
              </w:rPr>
            </w:pPr>
          </w:p>
        </w:tc>
        <w:tc>
          <w:tcPr>
            <w:tcW w:w="0" w:type="auto"/>
            <w:shd w:val="clear" w:color="auto" w:fill="FFFFFF"/>
            <w:tcMar>
              <w:top w:w="0" w:type="dxa"/>
              <w:left w:w="75" w:type="dxa"/>
              <w:bottom w:w="0" w:type="dxa"/>
              <w:right w:w="75" w:type="dxa"/>
            </w:tcMar>
            <w:vAlign w:val="center"/>
            <w:hideMark/>
          </w:tcPr>
          <w:p w14:paraId="6FCCD3DA" w14:textId="7FFD183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29 </w:t>
            </w:r>
          </w:p>
        </w:tc>
        <w:tc>
          <w:tcPr>
            <w:tcW w:w="0" w:type="auto"/>
            <w:shd w:val="clear" w:color="auto" w:fill="FFFFFF"/>
            <w:tcMar>
              <w:top w:w="0" w:type="dxa"/>
              <w:left w:w="75" w:type="dxa"/>
              <w:bottom w:w="0" w:type="dxa"/>
              <w:right w:w="75" w:type="dxa"/>
            </w:tcMar>
            <w:vAlign w:val="center"/>
            <w:hideMark/>
          </w:tcPr>
          <w:p w14:paraId="1FE8565F" w14:textId="4025DE1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20 </w:t>
            </w:r>
          </w:p>
        </w:tc>
        <w:tc>
          <w:tcPr>
            <w:tcW w:w="0" w:type="auto"/>
            <w:shd w:val="clear" w:color="auto" w:fill="FFFFFF"/>
            <w:tcMar>
              <w:top w:w="0" w:type="dxa"/>
              <w:left w:w="75" w:type="dxa"/>
              <w:bottom w:w="0" w:type="dxa"/>
              <w:right w:w="75" w:type="dxa"/>
            </w:tcMar>
            <w:vAlign w:val="center"/>
            <w:hideMark/>
          </w:tcPr>
          <w:p w14:paraId="2F463DE0" w14:textId="2826A3C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35 </w:t>
            </w:r>
          </w:p>
        </w:tc>
        <w:tc>
          <w:tcPr>
            <w:tcW w:w="0" w:type="auto"/>
            <w:shd w:val="clear" w:color="auto" w:fill="FFFFFF"/>
            <w:tcMar>
              <w:top w:w="0" w:type="dxa"/>
              <w:left w:w="75" w:type="dxa"/>
              <w:bottom w:w="0" w:type="dxa"/>
              <w:right w:w="75" w:type="dxa"/>
            </w:tcMar>
            <w:vAlign w:val="center"/>
            <w:hideMark/>
          </w:tcPr>
          <w:p w14:paraId="34C0792A" w14:textId="7AE6A89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56F52256" w14:textId="4EFD518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15333488" w14:textId="5FAD32C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6872FF79" w14:textId="0449622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17 </w:t>
            </w:r>
          </w:p>
        </w:tc>
        <w:tc>
          <w:tcPr>
            <w:tcW w:w="0" w:type="auto"/>
            <w:shd w:val="clear" w:color="auto" w:fill="FFFFFF"/>
            <w:tcMar>
              <w:top w:w="0" w:type="dxa"/>
              <w:left w:w="75" w:type="dxa"/>
              <w:bottom w:w="0" w:type="dxa"/>
              <w:right w:w="75" w:type="dxa"/>
            </w:tcMar>
            <w:vAlign w:val="center"/>
            <w:hideMark/>
          </w:tcPr>
          <w:p w14:paraId="1EBFBC65" w14:textId="4A52FF19"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769</w:t>
            </w:r>
          </w:p>
        </w:tc>
      </w:tr>
      <w:tr w:rsidR="006F7487" w:rsidRPr="00FD06CC" w14:paraId="7F5CC8AA" w14:textId="77777777" w:rsidTr="00220248">
        <w:trPr>
          <w:jc w:val="center"/>
        </w:trPr>
        <w:tc>
          <w:tcPr>
            <w:tcW w:w="4576" w:type="dxa"/>
            <w:shd w:val="clear" w:color="auto" w:fill="FFFFFF"/>
            <w:tcMar>
              <w:top w:w="0" w:type="dxa"/>
              <w:left w:w="0" w:type="dxa"/>
              <w:bottom w:w="0" w:type="dxa"/>
              <w:right w:w="0" w:type="dxa"/>
            </w:tcMar>
            <w:vAlign w:val="center"/>
            <w:hideMark/>
          </w:tcPr>
          <w:p w14:paraId="0F5E39DC"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S93 Dislocation, sprain and strain of joints and ligaments at ankle and foot level</w:t>
            </w:r>
          </w:p>
        </w:tc>
        <w:tc>
          <w:tcPr>
            <w:tcW w:w="0" w:type="auto"/>
            <w:shd w:val="clear" w:color="auto" w:fill="FFFFFF"/>
            <w:tcMar>
              <w:top w:w="0" w:type="dxa"/>
              <w:left w:w="75" w:type="dxa"/>
              <w:bottom w:w="0" w:type="dxa"/>
              <w:right w:w="75" w:type="dxa"/>
            </w:tcMar>
            <w:vAlign w:val="center"/>
            <w:hideMark/>
          </w:tcPr>
          <w:p w14:paraId="2CDE75AE" w14:textId="115EB56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37 </w:t>
            </w:r>
          </w:p>
        </w:tc>
        <w:tc>
          <w:tcPr>
            <w:tcW w:w="0" w:type="auto"/>
            <w:shd w:val="clear" w:color="auto" w:fill="FFFFFF"/>
            <w:tcMar>
              <w:top w:w="0" w:type="dxa"/>
              <w:left w:w="75" w:type="dxa"/>
              <w:bottom w:w="0" w:type="dxa"/>
              <w:right w:w="75" w:type="dxa"/>
            </w:tcMar>
            <w:vAlign w:val="center"/>
            <w:hideMark/>
          </w:tcPr>
          <w:p w14:paraId="6D5555FF" w14:textId="623EDAE9"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22 </w:t>
            </w:r>
          </w:p>
        </w:tc>
        <w:tc>
          <w:tcPr>
            <w:tcW w:w="0" w:type="auto"/>
            <w:shd w:val="clear" w:color="auto" w:fill="FFFFFF"/>
            <w:tcMar>
              <w:top w:w="0" w:type="dxa"/>
              <w:left w:w="75" w:type="dxa"/>
              <w:bottom w:w="0" w:type="dxa"/>
              <w:right w:w="75" w:type="dxa"/>
            </w:tcMar>
            <w:vAlign w:val="center"/>
            <w:hideMark/>
          </w:tcPr>
          <w:p w14:paraId="7DD103E8" w14:textId="4721139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23 </w:t>
            </w:r>
          </w:p>
        </w:tc>
        <w:tc>
          <w:tcPr>
            <w:tcW w:w="0" w:type="auto"/>
            <w:shd w:val="clear" w:color="auto" w:fill="FFFFFF"/>
            <w:tcMar>
              <w:top w:w="0" w:type="dxa"/>
              <w:left w:w="75" w:type="dxa"/>
              <w:bottom w:w="0" w:type="dxa"/>
              <w:right w:w="75" w:type="dxa"/>
            </w:tcMar>
            <w:vAlign w:val="center"/>
            <w:hideMark/>
          </w:tcPr>
          <w:p w14:paraId="568FC740" w14:textId="161DF91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26 </w:t>
            </w:r>
          </w:p>
        </w:tc>
        <w:tc>
          <w:tcPr>
            <w:tcW w:w="0" w:type="auto"/>
            <w:shd w:val="clear" w:color="auto" w:fill="FFFFFF"/>
            <w:tcMar>
              <w:top w:w="0" w:type="dxa"/>
              <w:left w:w="75" w:type="dxa"/>
              <w:bottom w:w="0" w:type="dxa"/>
              <w:right w:w="75" w:type="dxa"/>
            </w:tcMar>
            <w:vAlign w:val="center"/>
            <w:hideMark/>
          </w:tcPr>
          <w:p w14:paraId="64DBD8B6" w14:textId="0836864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61159EA0" w14:textId="7339585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27 </w:t>
            </w:r>
          </w:p>
        </w:tc>
        <w:tc>
          <w:tcPr>
            <w:tcW w:w="0" w:type="auto"/>
            <w:shd w:val="clear" w:color="auto" w:fill="FFFFFF"/>
            <w:tcMar>
              <w:top w:w="0" w:type="dxa"/>
              <w:left w:w="75" w:type="dxa"/>
              <w:bottom w:w="0" w:type="dxa"/>
              <w:right w:w="75" w:type="dxa"/>
            </w:tcMar>
            <w:vAlign w:val="center"/>
            <w:hideMark/>
          </w:tcPr>
          <w:p w14:paraId="1573382B" w14:textId="5A67D3F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003E8D83" w14:textId="61C6E59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7AC77D6E" w14:textId="3B40772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5223D08F" w14:textId="3573264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4304DFE1" w14:textId="2D5A18E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2D0DA417" w14:textId="496B3BF3"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475</w:t>
            </w:r>
          </w:p>
        </w:tc>
      </w:tr>
      <w:tr w:rsidR="006F7487" w:rsidRPr="00FD06CC" w14:paraId="6C385A01" w14:textId="77777777" w:rsidTr="00220248">
        <w:trPr>
          <w:jc w:val="center"/>
        </w:trPr>
        <w:tc>
          <w:tcPr>
            <w:tcW w:w="4576" w:type="dxa"/>
            <w:shd w:val="clear" w:color="auto" w:fill="FFFFFF"/>
            <w:tcMar>
              <w:top w:w="0" w:type="dxa"/>
              <w:left w:w="0" w:type="dxa"/>
              <w:bottom w:w="0" w:type="dxa"/>
              <w:right w:w="0" w:type="dxa"/>
            </w:tcMar>
            <w:vAlign w:val="center"/>
            <w:hideMark/>
          </w:tcPr>
          <w:p w14:paraId="258B1872"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A09 Other gastroenteritis and colitis of infectious and unspecified origin</w:t>
            </w:r>
          </w:p>
        </w:tc>
        <w:tc>
          <w:tcPr>
            <w:tcW w:w="0" w:type="auto"/>
            <w:shd w:val="clear" w:color="auto" w:fill="FFFFFF"/>
            <w:tcMar>
              <w:top w:w="0" w:type="dxa"/>
              <w:left w:w="75" w:type="dxa"/>
              <w:bottom w:w="0" w:type="dxa"/>
              <w:right w:w="75" w:type="dxa"/>
            </w:tcMar>
            <w:vAlign w:val="center"/>
            <w:hideMark/>
          </w:tcPr>
          <w:p w14:paraId="64359C76" w14:textId="72B299FA"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77C04CE8" w14:textId="0A22352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9 </w:t>
            </w:r>
          </w:p>
        </w:tc>
        <w:tc>
          <w:tcPr>
            <w:tcW w:w="0" w:type="auto"/>
            <w:shd w:val="clear" w:color="auto" w:fill="FFFFFF"/>
            <w:tcMar>
              <w:top w:w="0" w:type="dxa"/>
              <w:left w:w="75" w:type="dxa"/>
              <w:bottom w:w="0" w:type="dxa"/>
              <w:right w:w="75" w:type="dxa"/>
            </w:tcMar>
            <w:vAlign w:val="center"/>
            <w:hideMark/>
          </w:tcPr>
          <w:p w14:paraId="27534BA8" w14:textId="0B5429A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418A2ABF" w14:textId="54FAD323"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6C96BC7F" w14:textId="77D56FE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24 </w:t>
            </w:r>
          </w:p>
        </w:tc>
        <w:tc>
          <w:tcPr>
            <w:tcW w:w="0" w:type="auto"/>
            <w:shd w:val="clear" w:color="auto" w:fill="FFFFFF"/>
            <w:tcMar>
              <w:top w:w="0" w:type="dxa"/>
              <w:left w:w="75" w:type="dxa"/>
              <w:bottom w:w="0" w:type="dxa"/>
              <w:right w:w="75" w:type="dxa"/>
            </w:tcMar>
            <w:vAlign w:val="center"/>
            <w:hideMark/>
          </w:tcPr>
          <w:p w14:paraId="6DCA4F8B" w14:textId="7CAB5EEB"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16 </w:t>
            </w:r>
          </w:p>
        </w:tc>
        <w:tc>
          <w:tcPr>
            <w:tcW w:w="0" w:type="auto"/>
            <w:shd w:val="clear" w:color="auto" w:fill="FFFFFF"/>
            <w:tcMar>
              <w:top w:w="0" w:type="dxa"/>
              <w:left w:w="75" w:type="dxa"/>
              <w:bottom w:w="0" w:type="dxa"/>
              <w:right w:w="75" w:type="dxa"/>
            </w:tcMar>
            <w:vAlign w:val="center"/>
            <w:hideMark/>
          </w:tcPr>
          <w:p w14:paraId="055A67A2" w14:textId="2D9B388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22 </w:t>
            </w:r>
          </w:p>
        </w:tc>
        <w:tc>
          <w:tcPr>
            <w:tcW w:w="0" w:type="auto"/>
            <w:shd w:val="clear" w:color="auto" w:fill="FFFFFF"/>
            <w:tcMar>
              <w:top w:w="0" w:type="dxa"/>
              <w:left w:w="75" w:type="dxa"/>
              <w:bottom w:w="0" w:type="dxa"/>
              <w:right w:w="75" w:type="dxa"/>
            </w:tcMar>
            <w:vAlign w:val="center"/>
            <w:hideMark/>
          </w:tcPr>
          <w:p w14:paraId="7846671F" w14:textId="0A543A7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48 </w:t>
            </w:r>
          </w:p>
        </w:tc>
        <w:tc>
          <w:tcPr>
            <w:tcW w:w="0" w:type="auto"/>
            <w:shd w:val="clear" w:color="auto" w:fill="FFFFFF"/>
            <w:tcMar>
              <w:top w:w="0" w:type="dxa"/>
              <w:left w:w="75" w:type="dxa"/>
              <w:bottom w:w="0" w:type="dxa"/>
              <w:right w:w="75" w:type="dxa"/>
            </w:tcMar>
            <w:vAlign w:val="center"/>
            <w:hideMark/>
          </w:tcPr>
          <w:p w14:paraId="3FEF1616" w14:textId="0D0CD2D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32 </w:t>
            </w:r>
          </w:p>
        </w:tc>
        <w:tc>
          <w:tcPr>
            <w:tcW w:w="0" w:type="auto"/>
            <w:shd w:val="clear" w:color="auto" w:fill="FFFFFF"/>
            <w:tcMar>
              <w:top w:w="0" w:type="dxa"/>
              <w:left w:w="75" w:type="dxa"/>
              <w:bottom w:w="0" w:type="dxa"/>
              <w:right w:w="75" w:type="dxa"/>
            </w:tcMar>
            <w:vAlign w:val="center"/>
            <w:hideMark/>
          </w:tcPr>
          <w:p w14:paraId="522F0D5A" w14:textId="6B62610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34 </w:t>
            </w:r>
          </w:p>
        </w:tc>
        <w:tc>
          <w:tcPr>
            <w:tcW w:w="0" w:type="auto"/>
            <w:shd w:val="clear" w:color="auto" w:fill="FFFFFF"/>
            <w:tcMar>
              <w:top w:w="0" w:type="dxa"/>
              <w:left w:w="75" w:type="dxa"/>
              <w:bottom w:w="0" w:type="dxa"/>
              <w:right w:w="75" w:type="dxa"/>
            </w:tcMar>
            <w:vAlign w:val="center"/>
            <w:hideMark/>
          </w:tcPr>
          <w:p w14:paraId="72201AD9" w14:textId="30DC00B5"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19 </w:t>
            </w:r>
          </w:p>
        </w:tc>
        <w:tc>
          <w:tcPr>
            <w:tcW w:w="0" w:type="auto"/>
            <w:shd w:val="clear" w:color="auto" w:fill="FFFFFF"/>
            <w:tcMar>
              <w:top w:w="0" w:type="dxa"/>
              <w:left w:w="75" w:type="dxa"/>
              <w:bottom w:w="0" w:type="dxa"/>
              <w:right w:w="75" w:type="dxa"/>
            </w:tcMar>
            <w:vAlign w:val="center"/>
            <w:hideMark/>
          </w:tcPr>
          <w:p w14:paraId="54B2D8EA" w14:textId="20849AEF"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708</w:t>
            </w:r>
          </w:p>
        </w:tc>
      </w:tr>
      <w:tr w:rsidR="006F7487" w:rsidRPr="00FD06CC" w14:paraId="6F051228" w14:textId="77777777" w:rsidTr="00220248">
        <w:trPr>
          <w:jc w:val="center"/>
        </w:trPr>
        <w:tc>
          <w:tcPr>
            <w:tcW w:w="4576" w:type="dxa"/>
            <w:shd w:val="clear" w:color="auto" w:fill="FFFFFF"/>
            <w:tcMar>
              <w:top w:w="0" w:type="dxa"/>
              <w:left w:w="0" w:type="dxa"/>
              <w:bottom w:w="0" w:type="dxa"/>
              <w:right w:w="0" w:type="dxa"/>
            </w:tcMar>
            <w:vAlign w:val="center"/>
            <w:hideMark/>
          </w:tcPr>
          <w:p w14:paraId="48E1BFC4" w14:textId="77777777" w:rsidR="006F7487" w:rsidRPr="00FD06CC" w:rsidRDefault="006F7487" w:rsidP="006F7487">
            <w:pPr>
              <w:spacing w:after="0"/>
              <w:contextualSpacing/>
              <w:rPr>
                <w:rFonts w:eastAsia="Times New Roman" w:cs="Consolas"/>
                <w:color w:val="333333"/>
                <w:sz w:val="18"/>
                <w:szCs w:val="18"/>
                <w:lang w:eastAsia="en-AU"/>
              </w:rPr>
            </w:pPr>
            <w:r w:rsidRPr="00FD06CC">
              <w:rPr>
                <w:rFonts w:eastAsia="Times New Roman" w:cs="Consolas"/>
                <w:color w:val="333333"/>
                <w:sz w:val="18"/>
                <w:szCs w:val="18"/>
                <w:lang w:eastAsia="en-AU"/>
              </w:rPr>
              <w:t>R11 Nausea and vomiting</w:t>
            </w:r>
          </w:p>
        </w:tc>
        <w:tc>
          <w:tcPr>
            <w:tcW w:w="0" w:type="auto"/>
            <w:shd w:val="clear" w:color="auto" w:fill="FFFFFF"/>
            <w:tcMar>
              <w:top w:w="0" w:type="dxa"/>
              <w:left w:w="75" w:type="dxa"/>
              <w:bottom w:w="0" w:type="dxa"/>
              <w:right w:w="75" w:type="dxa"/>
            </w:tcMar>
            <w:vAlign w:val="center"/>
            <w:hideMark/>
          </w:tcPr>
          <w:p w14:paraId="17868F28" w14:textId="3627617C"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32 </w:t>
            </w:r>
          </w:p>
        </w:tc>
        <w:tc>
          <w:tcPr>
            <w:tcW w:w="0" w:type="auto"/>
            <w:shd w:val="clear" w:color="auto" w:fill="FFFFFF"/>
            <w:tcMar>
              <w:top w:w="0" w:type="dxa"/>
              <w:left w:w="75" w:type="dxa"/>
              <w:bottom w:w="0" w:type="dxa"/>
              <w:right w:w="75" w:type="dxa"/>
            </w:tcMar>
            <w:vAlign w:val="center"/>
            <w:hideMark/>
          </w:tcPr>
          <w:p w14:paraId="202EB9EA" w14:textId="15ACBE3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3B9F0B51" w14:textId="3CD400D7"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5F81FCF0" w14:textId="71E07EB4"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18D16D37" w14:textId="0E8F0B7D"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25 </w:t>
            </w:r>
          </w:p>
        </w:tc>
        <w:tc>
          <w:tcPr>
            <w:tcW w:w="0" w:type="auto"/>
            <w:shd w:val="clear" w:color="auto" w:fill="FFFFFF"/>
            <w:tcMar>
              <w:top w:w="0" w:type="dxa"/>
              <w:left w:w="75" w:type="dxa"/>
              <w:bottom w:w="0" w:type="dxa"/>
              <w:right w:w="75" w:type="dxa"/>
            </w:tcMar>
            <w:vAlign w:val="center"/>
            <w:hideMark/>
          </w:tcPr>
          <w:p w14:paraId="35578B48" w14:textId="5EB58B20"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7A871AC0" w14:textId="2BF76F52"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31 </w:t>
            </w:r>
          </w:p>
        </w:tc>
        <w:tc>
          <w:tcPr>
            <w:tcW w:w="0" w:type="auto"/>
            <w:shd w:val="clear" w:color="auto" w:fill="FFFFFF"/>
            <w:tcMar>
              <w:top w:w="0" w:type="dxa"/>
              <w:left w:w="75" w:type="dxa"/>
              <w:bottom w:w="0" w:type="dxa"/>
              <w:right w:w="75" w:type="dxa"/>
            </w:tcMar>
            <w:vAlign w:val="center"/>
            <w:hideMark/>
          </w:tcPr>
          <w:p w14:paraId="2C1A3089" w14:textId="307B5E21"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28 </w:t>
            </w:r>
          </w:p>
        </w:tc>
        <w:tc>
          <w:tcPr>
            <w:tcW w:w="0" w:type="auto"/>
            <w:shd w:val="clear" w:color="auto" w:fill="FFFFFF"/>
            <w:tcMar>
              <w:top w:w="0" w:type="dxa"/>
              <w:left w:w="75" w:type="dxa"/>
              <w:bottom w:w="0" w:type="dxa"/>
              <w:right w:w="75" w:type="dxa"/>
            </w:tcMar>
            <w:vAlign w:val="center"/>
            <w:hideMark/>
          </w:tcPr>
          <w:p w14:paraId="03C4CA1F" w14:textId="59AC7ED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25 </w:t>
            </w:r>
          </w:p>
        </w:tc>
        <w:tc>
          <w:tcPr>
            <w:tcW w:w="0" w:type="auto"/>
            <w:shd w:val="clear" w:color="auto" w:fill="FFFFFF"/>
            <w:tcMar>
              <w:top w:w="0" w:type="dxa"/>
              <w:left w:w="75" w:type="dxa"/>
              <w:bottom w:w="0" w:type="dxa"/>
              <w:right w:w="75" w:type="dxa"/>
            </w:tcMar>
            <w:vAlign w:val="center"/>
            <w:hideMark/>
          </w:tcPr>
          <w:p w14:paraId="2F8AAC47" w14:textId="776FCA28"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75FFEF4A" w14:textId="4726A3FE" w:rsidR="006F7487" w:rsidRPr="00B67A08" w:rsidRDefault="006F7487" w:rsidP="006F7487">
            <w:pPr>
              <w:spacing w:after="0"/>
              <w:contextualSpacing/>
              <w:jc w:val="right"/>
              <w:rPr>
                <w:rFonts w:eastAsia="Times New Roman" w:cs="Consolas"/>
                <w:color w:val="333333"/>
                <w:sz w:val="18"/>
                <w:szCs w:val="18"/>
                <w:lang w:eastAsia="en-AU"/>
              </w:rPr>
            </w:pPr>
            <w:r w:rsidRPr="00B67A08">
              <w:rPr>
                <w:rFonts w:eastAsia="Times New Roman" w:cs="Consolas"/>
                <w:sz w:val="18"/>
                <w:szCs w:val="18"/>
              </w:rPr>
              <w:t xml:space="preserve">20 </w:t>
            </w:r>
          </w:p>
        </w:tc>
        <w:tc>
          <w:tcPr>
            <w:tcW w:w="0" w:type="auto"/>
            <w:shd w:val="clear" w:color="auto" w:fill="FFFFFF"/>
            <w:tcMar>
              <w:top w:w="0" w:type="dxa"/>
              <w:left w:w="75" w:type="dxa"/>
              <w:bottom w:w="0" w:type="dxa"/>
              <w:right w:w="75" w:type="dxa"/>
            </w:tcMar>
            <w:vAlign w:val="center"/>
            <w:hideMark/>
          </w:tcPr>
          <w:p w14:paraId="768BDF5E" w14:textId="079D05EB"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627</w:t>
            </w:r>
          </w:p>
        </w:tc>
      </w:tr>
    </w:tbl>
    <w:p w14:paraId="32242C03" w14:textId="4098F14C" w:rsidR="00220248" w:rsidRPr="00FD06CC" w:rsidRDefault="0094374E" w:rsidP="00220248">
      <w:pPr>
        <w:shd w:val="clear" w:color="auto" w:fill="FFFFFF"/>
        <w:rPr>
          <w:rFonts w:eastAsia="Times New Roman" w:cs="Helvetica"/>
          <w:i/>
          <w:color w:val="333333"/>
          <w:sz w:val="16"/>
          <w:szCs w:val="16"/>
          <w:lang w:eastAsia="en-AU"/>
        </w:rPr>
      </w:pPr>
      <w:r w:rsidRPr="0094374E">
        <w:rPr>
          <w:rFonts w:eastAsia="Times New Roman" w:cs="Consolas"/>
          <w:i/>
          <w:color w:val="333333"/>
          <w:sz w:val="16"/>
          <w:szCs w:val="16"/>
          <w:lang w:eastAsia="en-AU"/>
        </w:rPr>
        <w:t xml:space="preserve">* </w:t>
      </w:r>
      <w:r w:rsidR="00220248" w:rsidRPr="00FD06CC">
        <w:rPr>
          <w:rFonts w:eastAsia="Times New Roman" w:cs="Consolas"/>
          <w:i/>
          <w:color w:val="333333"/>
          <w:sz w:val="16"/>
          <w:szCs w:val="16"/>
          <w:lang w:eastAsia="en-AU"/>
        </w:rPr>
        <w:t>Emergency department stays with a reported diagnosis.</w:t>
      </w:r>
    </w:p>
    <w:p w14:paraId="0E332DD9" w14:textId="47D799FB" w:rsidR="00220248" w:rsidRDefault="00D41E0B" w:rsidP="00220248">
      <w:pPr>
        <w:shd w:val="clear" w:color="auto" w:fill="FFFFFF"/>
        <w:rPr>
          <w:rFonts w:cs="Helvetica"/>
          <w:color w:val="333333"/>
          <w:szCs w:val="20"/>
          <w:shd w:val="clear" w:color="auto" w:fill="FFFFFF"/>
        </w:rPr>
      </w:pPr>
      <w:r w:rsidRPr="00D41E0B">
        <w:rPr>
          <w:rFonts w:cs="Helvetica"/>
          <w:color w:val="333333"/>
          <w:szCs w:val="20"/>
          <w:shd w:val="clear" w:color="auto" w:fill="FFFFFF"/>
        </w:rPr>
        <w:t>In preliminary work for this project a set of diagnoses grouping were developed based on the groupings used for assignment of acute episodes to adjacent diagnosis groups in the AR</w:t>
      </w:r>
      <w:r w:rsidR="00BF39AE">
        <w:rPr>
          <w:rFonts w:cs="Helvetica"/>
          <w:color w:val="333333"/>
          <w:szCs w:val="20"/>
          <w:shd w:val="clear" w:color="auto" w:fill="FFFFFF"/>
        </w:rPr>
        <w:noBreakHyphen/>
      </w:r>
      <w:r w:rsidRPr="00D41E0B">
        <w:rPr>
          <w:rFonts w:cs="Helvetica"/>
          <w:color w:val="333333"/>
          <w:szCs w:val="20"/>
          <w:shd w:val="clear" w:color="auto" w:fill="FFFFFF"/>
        </w:rPr>
        <w:t xml:space="preserve">DRG classification. These assignments were expanded in certain areas (such as injuries) to provide further detail for diagnoses that are most frequent in the emergency department setting. A major diagnostic category grouping was also developed based on this preliminary classification. </w:t>
      </w:r>
      <w:r w:rsidR="00DD1C96">
        <w:rPr>
          <w:rFonts w:cs="Helvetica"/>
          <w:color w:val="333333"/>
          <w:szCs w:val="20"/>
          <w:shd w:val="clear" w:color="auto" w:fill="FFFFFF"/>
        </w:rPr>
        <w:fldChar w:fldCharType="begin"/>
      </w:r>
      <w:r w:rsidR="00DD1C96">
        <w:rPr>
          <w:rFonts w:cs="Helvetica"/>
          <w:color w:val="333333"/>
          <w:szCs w:val="20"/>
          <w:shd w:val="clear" w:color="auto" w:fill="FFFFFF"/>
        </w:rPr>
        <w:instrText xml:space="preserve"> REF _Ref477876986 \h  \* MERGEFORMAT </w:instrText>
      </w:r>
      <w:r w:rsidR="00DD1C96">
        <w:rPr>
          <w:rFonts w:cs="Helvetica"/>
          <w:color w:val="333333"/>
          <w:szCs w:val="20"/>
          <w:shd w:val="clear" w:color="auto" w:fill="FFFFFF"/>
        </w:rPr>
      </w:r>
      <w:r w:rsidR="00DD1C96">
        <w:rPr>
          <w:rFonts w:cs="Helvetica"/>
          <w:color w:val="333333"/>
          <w:szCs w:val="20"/>
          <w:shd w:val="clear" w:color="auto" w:fill="FFFFFF"/>
        </w:rPr>
        <w:fldChar w:fldCharType="separate"/>
      </w:r>
      <w:r w:rsidR="00952142" w:rsidRPr="00952142">
        <w:rPr>
          <w:rFonts w:cs="Helvetica"/>
          <w:color w:val="333333"/>
          <w:szCs w:val="20"/>
          <w:shd w:val="clear" w:color="auto" w:fill="FFFFFF"/>
        </w:rPr>
        <w:t>Table 20</w:t>
      </w:r>
      <w:r w:rsidR="00DD1C96">
        <w:rPr>
          <w:rFonts w:cs="Helvetica"/>
          <w:color w:val="333333"/>
          <w:szCs w:val="20"/>
          <w:shd w:val="clear" w:color="auto" w:fill="FFFFFF"/>
        </w:rPr>
        <w:fldChar w:fldCharType="end"/>
      </w:r>
      <w:r w:rsidR="00DD1C96">
        <w:rPr>
          <w:rFonts w:cs="Helvetica"/>
          <w:color w:val="333333"/>
          <w:szCs w:val="20"/>
          <w:shd w:val="clear" w:color="auto" w:fill="FFFFFF"/>
        </w:rPr>
        <w:t xml:space="preserve"> </w:t>
      </w:r>
      <w:r w:rsidRPr="00D41E0B">
        <w:rPr>
          <w:rFonts w:cs="Helvetica"/>
          <w:color w:val="333333"/>
          <w:szCs w:val="20"/>
          <w:shd w:val="clear" w:color="auto" w:fill="FFFFFF"/>
        </w:rPr>
        <w:t>shows the 20 most common categories using this preliminary classification, across all 10 hospitals, the rank of that code within each hospital and the mean cost for each of these codes.</w:t>
      </w:r>
    </w:p>
    <w:p w14:paraId="1AFE01F5" w14:textId="0E05380A" w:rsidR="00DD1C96" w:rsidRDefault="00DD1C96" w:rsidP="00220248">
      <w:pPr>
        <w:shd w:val="clear" w:color="auto" w:fill="FFFFFF"/>
        <w:rPr>
          <w:rFonts w:cs="Helvetica"/>
          <w:color w:val="333333"/>
          <w:szCs w:val="20"/>
          <w:shd w:val="clear" w:color="auto" w:fill="FFFFFF"/>
        </w:rPr>
      </w:pPr>
      <w:r>
        <w:rPr>
          <w:rFonts w:cs="Helvetica"/>
          <w:color w:val="333333"/>
          <w:szCs w:val="20"/>
          <w:shd w:val="clear" w:color="auto" w:fill="FFFFFF"/>
        </w:rPr>
        <w:fldChar w:fldCharType="begin"/>
      </w:r>
      <w:r>
        <w:rPr>
          <w:rFonts w:cs="Helvetica"/>
          <w:color w:val="333333"/>
          <w:szCs w:val="20"/>
          <w:shd w:val="clear" w:color="auto" w:fill="FFFFFF"/>
        </w:rPr>
        <w:instrText xml:space="preserve"> REF _Ref477876941 \h  \* MERGEFORMAT </w:instrText>
      </w:r>
      <w:r>
        <w:rPr>
          <w:rFonts w:cs="Helvetica"/>
          <w:color w:val="333333"/>
          <w:szCs w:val="20"/>
          <w:shd w:val="clear" w:color="auto" w:fill="FFFFFF"/>
        </w:rPr>
      </w:r>
      <w:r>
        <w:rPr>
          <w:rFonts w:cs="Helvetica"/>
          <w:color w:val="333333"/>
          <w:szCs w:val="20"/>
          <w:shd w:val="clear" w:color="auto" w:fill="FFFFFF"/>
        </w:rPr>
        <w:fldChar w:fldCharType="separate"/>
      </w:r>
      <w:r w:rsidR="00952142" w:rsidRPr="00952142">
        <w:rPr>
          <w:rFonts w:cs="Helvetica"/>
          <w:color w:val="333333"/>
          <w:szCs w:val="20"/>
          <w:shd w:val="clear" w:color="auto" w:fill="FFFFFF"/>
        </w:rPr>
        <w:t>Table 21</w:t>
      </w:r>
      <w:r>
        <w:rPr>
          <w:rFonts w:cs="Helvetica"/>
          <w:color w:val="333333"/>
          <w:szCs w:val="20"/>
          <w:shd w:val="clear" w:color="auto" w:fill="FFFFFF"/>
        </w:rPr>
        <w:fldChar w:fldCharType="end"/>
      </w:r>
      <w:r>
        <w:rPr>
          <w:rFonts w:cs="Helvetica"/>
          <w:color w:val="333333"/>
          <w:szCs w:val="20"/>
          <w:shd w:val="clear" w:color="auto" w:fill="FFFFFF"/>
        </w:rPr>
        <w:t xml:space="preserve"> shows the </w:t>
      </w:r>
      <w:r w:rsidRPr="00D41E0B">
        <w:rPr>
          <w:rFonts w:cs="Helvetica"/>
          <w:color w:val="333333"/>
          <w:szCs w:val="20"/>
          <w:shd w:val="clear" w:color="auto" w:fill="FFFFFF"/>
        </w:rPr>
        <w:t xml:space="preserve">20 most common categories using </w:t>
      </w:r>
      <w:r>
        <w:rPr>
          <w:rFonts w:cs="Helvetica"/>
          <w:color w:val="333333"/>
          <w:szCs w:val="20"/>
          <w:shd w:val="clear" w:color="auto" w:fill="FFFFFF"/>
        </w:rPr>
        <w:t>the ICD</w:t>
      </w:r>
      <w:r w:rsidR="00BF39AE">
        <w:rPr>
          <w:rFonts w:cs="Helvetica"/>
          <w:color w:val="333333"/>
          <w:szCs w:val="20"/>
          <w:shd w:val="clear" w:color="auto" w:fill="FFFFFF"/>
        </w:rPr>
        <w:noBreakHyphen/>
        <w:t>10</w:t>
      </w:r>
      <w:r w:rsidR="00BF39AE">
        <w:rPr>
          <w:rFonts w:cs="Helvetica"/>
          <w:color w:val="333333"/>
          <w:szCs w:val="20"/>
          <w:shd w:val="clear" w:color="auto" w:fill="FFFFFF"/>
        </w:rPr>
        <w:noBreakHyphen/>
        <w:t>AM</w:t>
      </w:r>
      <w:r>
        <w:rPr>
          <w:rFonts w:cs="Helvetica"/>
          <w:color w:val="333333"/>
          <w:szCs w:val="20"/>
          <w:shd w:val="clear" w:color="auto" w:fill="FFFFFF"/>
        </w:rPr>
        <w:t xml:space="preserve"> chapters</w:t>
      </w:r>
      <w:r w:rsidRPr="00D41E0B">
        <w:rPr>
          <w:rFonts w:cs="Helvetica"/>
          <w:color w:val="333333"/>
          <w:szCs w:val="20"/>
          <w:shd w:val="clear" w:color="auto" w:fill="FFFFFF"/>
        </w:rPr>
        <w:t>, across all 10 hospitals, the rank of that code within each hospital and the mean cost for each of these codes.</w:t>
      </w:r>
    </w:p>
    <w:p w14:paraId="4B1DF09D" w14:textId="77777777" w:rsidR="00220248" w:rsidRDefault="00220248">
      <w:pPr>
        <w:spacing w:after="160" w:line="259" w:lineRule="auto"/>
        <w:rPr>
          <w:rFonts w:cs="Helvetica"/>
          <w:color w:val="333333"/>
          <w:szCs w:val="20"/>
          <w:shd w:val="clear" w:color="auto" w:fill="FFFFFF"/>
        </w:rPr>
      </w:pPr>
      <w:r>
        <w:rPr>
          <w:rFonts w:cs="Helvetica"/>
          <w:color w:val="333333"/>
          <w:szCs w:val="20"/>
          <w:shd w:val="clear" w:color="auto" w:fill="FFFFFF"/>
        </w:rPr>
        <w:br w:type="page"/>
      </w:r>
    </w:p>
    <w:tbl>
      <w:tblPr>
        <w:tblW w:w="0" w:type="auto"/>
        <w:jc w:val="center"/>
        <w:tblCellMar>
          <w:left w:w="0" w:type="dxa"/>
          <w:right w:w="0" w:type="dxa"/>
        </w:tblCellMar>
        <w:tblLook w:val="04A0" w:firstRow="1" w:lastRow="0" w:firstColumn="1" w:lastColumn="0" w:noHBand="0" w:noVBand="1"/>
      </w:tblPr>
      <w:tblGrid>
        <w:gridCol w:w="9026"/>
      </w:tblGrid>
      <w:tr w:rsidR="00365FAA" w:rsidRPr="00AE5F23" w14:paraId="2A54FCA1" w14:textId="77777777" w:rsidTr="00DD3D43">
        <w:trPr>
          <w:jc w:val="center"/>
        </w:trPr>
        <w:tc>
          <w:tcPr>
            <w:tcW w:w="9026" w:type="dxa"/>
          </w:tcPr>
          <w:p w14:paraId="59F515DF" w14:textId="12A8E28E" w:rsidR="00365FAA" w:rsidRPr="00365FAA" w:rsidRDefault="00365FAA" w:rsidP="00790681">
            <w:pPr>
              <w:spacing w:after="0"/>
              <w:ind w:left="360"/>
              <w:jc w:val="center"/>
              <w:rPr>
                <w:rFonts w:cs="Arial"/>
                <w:b/>
              </w:rPr>
            </w:pPr>
            <w:bookmarkStart w:id="56" w:name="_Ref477876986"/>
            <w:r w:rsidRPr="00365FAA">
              <w:rPr>
                <w:rFonts w:cs="Arial"/>
                <w:b/>
                <w:color w:val="000000" w:themeColor="text1"/>
              </w:rPr>
              <w:lastRenderedPageBreak/>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20</w:t>
            </w:r>
            <w:r w:rsidRPr="00365FAA">
              <w:rPr>
                <w:rFonts w:cs="Arial"/>
                <w:b/>
                <w:color w:val="000000" w:themeColor="text1"/>
              </w:rPr>
              <w:fldChar w:fldCharType="end"/>
            </w:r>
            <w:bookmarkEnd w:id="56"/>
            <w:r w:rsidRPr="00365FAA">
              <w:rPr>
                <w:rFonts w:cs="Arial"/>
                <w:b/>
                <w:color w:val="000000" w:themeColor="text1"/>
              </w:rPr>
              <w:t xml:space="preserve"> – Most common diagnoses reported by hospitals</w:t>
            </w:r>
            <w:r w:rsidR="00DC49C1">
              <w:rPr>
                <w:rFonts w:cs="Arial"/>
                <w:b/>
                <w:color w:val="000000" w:themeColor="text1"/>
              </w:rPr>
              <w:t>,</w:t>
            </w:r>
            <w:r w:rsidR="00DD3D43">
              <w:rPr>
                <w:rFonts w:cs="Arial"/>
                <w:b/>
                <w:color w:val="000000" w:themeColor="text1"/>
              </w:rPr>
              <w:t xml:space="preserve"> mapped to diagnosis groupings*</w:t>
            </w:r>
          </w:p>
        </w:tc>
      </w:tr>
    </w:tbl>
    <w:p w14:paraId="196C868E" w14:textId="77777777" w:rsidR="00365FAA" w:rsidRPr="00AE5F23" w:rsidRDefault="00365FAA" w:rsidP="00365FAA">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66"/>
        <w:gridCol w:w="399"/>
        <w:gridCol w:w="399"/>
        <w:gridCol w:w="400"/>
        <w:gridCol w:w="399"/>
        <w:gridCol w:w="400"/>
        <w:gridCol w:w="399"/>
        <w:gridCol w:w="400"/>
        <w:gridCol w:w="399"/>
        <w:gridCol w:w="400"/>
        <w:gridCol w:w="399"/>
        <w:gridCol w:w="542"/>
        <w:gridCol w:w="567"/>
        <w:gridCol w:w="667"/>
      </w:tblGrid>
      <w:tr w:rsidR="00220248" w:rsidRPr="00220248" w14:paraId="2257B93E" w14:textId="77777777" w:rsidTr="007208DB">
        <w:trPr>
          <w:tblHeader/>
          <w:jc w:val="center"/>
        </w:trPr>
        <w:tc>
          <w:tcPr>
            <w:tcW w:w="3266" w:type="dxa"/>
            <w:vMerge w:val="restart"/>
            <w:shd w:val="clear" w:color="auto" w:fill="003D79"/>
            <w:tcMar>
              <w:top w:w="0" w:type="dxa"/>
              <w:left w:w="0" w:type="dxa"/>
              <w:bottom w:w="0" w:type="dxa"/>
              <w:right w:w="0" w:type="dxa"/>
            </w:tcMar>
            <w:vAlign w:val="center"/>
            <w:hideMark/>
          </w:tcPr>
          <w:p w14:paraId="3CC8323B" w14:textId="623C9152"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Emergency department diagnosis grouping</w:t>
            </w:r>
          </w:p>
        </w:tc>
        <w:tc>
          <w:tcPr>
            <w:tcW w:w="4536" w:type="dxa"/>
            <w:gridSpan w:val="11"/>
            <w:shd w:val="clear" w:color="auto" w:fill="003D79"/>
            <w:tcMar>
              <w:top w:w="0" w:type="dxa"/>
              <w:left w:w="0" w:type="dxa"/>
              <w:bottom w:w="0" w:type="dxa"/>
              <w:right w:w="0" w:type="dxa"/>
            </w:tcMar>
            <w:vAlign w:val="center"/>
            <w:hideMark/>
          </w:tcPr>
          <w:p w14:paraId="673BE683"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Rank</w:t>
            </w:r>
          </w:p>
        </w:tc>
        <w:tc>
          <w:tcPr>
            <w:tcW w:w="567" w:type="dxa"/>
            <w:vMerge w:val="restart"/>
            <w:shd w:val="clear" w:color="auto" w:fill="003D79"/>
            <w:tcMar>
              <w:top w:w="0" w:type="dxa"/>
              <w:left w:w="0" w:type="dxa"/>
              <w:bottom w:w="0" w:type="dxa"/>
              <w:right w:w="0" w:type="dxa"/>
            </w:tcMar>
            <w:vAlign w:val="center"/>
            <w:hideMark/>
          </w:tcPr>
          <w:p w14:paraId="29327070" w14:textId="13D127EB"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w:t>
            </w:r>
          </w:p>
        </w:tc>
        <w:tc>
          <w:tcPr>
            <w:tcW w:w="667" w:type="dxa"/>
            <w:vMerge w:val="restart"/>
            <w:shd w:val="clear" w:color="auto" w:fill="003D79"/>
            <w:tcMar>
              <w:top w:w="0" w:type="dxa"/>
              <w:left w:w="0" w:type="dxa"/>
              <w:bottom w:w="0" w:type="dxa"/>
              <w:right w:w="0" w:type="dxa"/>
            </w:tcMar>
            <w:vAlign w:val="center"/>
            <w:hideMark/>
          </w:tcPr>
          <w:p w14:paraId="0621C0A4" w14:textId="77777777" w:rsidR="00BA106A"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 xml:space="preserve">Mean cost </w:t>
            </w:r>
          </w:p>
          <w:p w14:paraId="7B69BBD4" w14:textId="57E7FBAA"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w:t>
            </w:r>
          </w:p>
        </w:tc>
      </w:tr>
      <w:tr w:rsidR="00BA106A" w:rsidRPr="00220248" w14:paraId="45F0295D" w14:textId="77777777" w:rsidTr="007208DB">
        <w:trPr>
          <w:tblHeader/>
          <w:jc w:val="center"/>
        </w:trPr>
        <w:tc>
          <w:tcPr>
            <w:tcW w:w="3266" w:type="dxa"/>
            <w:vMerge/>
            <w:shd w:val="clear" w:color="auto" w:fill="003D79"/>
            <w:tcMar>
              <w:top w:w="0" w:type="dxa"/>
              <w:left w:w="0" w:type="dxa"/>
              <w:bottom w:w="0" w:type="dxa"/>
              <w:right w:w="0" w:type="dxa"/>
            </w:tcMar>
            <w:vAlign w:val="center"/>
            <w:hideMark/>
          </w:tcPr>
          <w:p w14:paraId="1A6A3181"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p>
        </w:tc>
        <w:tc>
          <w:tcPr>
            <w:tcW w:w="399" w:type="dxa"/>
            <w:shd w:val="clear" w:color="auto" w:fill="003D79"/>
            <w:tcMar>
              <w:top w:w="0" w:type="dxa"/>
              <w:left w:w="0" w:type="dxa"/>
              <w:bottom w:w="0" w:type="dxa"/>
              <w:right w:w="0" w:type="dxa"/>
            </w:tcMar>
            <w:vAlign w:val="center"/>
            <w:hideMark/>
          </w:tcPr>
          <w:p w14:paraId="76F9DB41"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A</w:t>
            </w:r>
          </w:p>
        </w:tc>
        <w:tc>
          <w:tcPr>
            <w:tcW w:w="399" w:type="dxa"/>
            <w:shd w:val="clear" w:color="auto" w:fill="003D79"/>
            <w:tcMar>
              <w:top w:w="0" w:type="dxa"/>
              <w:left w:w="0" w:type="dxa"/>
              <w:bottom w:w="0" w:type="dxa"/>
              <w:right w:w="0" w:type="dxa"/>
            </w:tcMar>
            <w:vAlign w:val="center"/>
            <w:hideMark/>
          </w:tcPr>
          <w:p w14:paraId="6A5D520F"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B</w:t>
            </w:r>
          </w:p>
        </w:tc>
        <w:tc>
          <w:tcPr>
            <w:tcW w:w="400" w:type="dxa"/>
            <w:shd w:val="clear" w:color="auto" w:fill="003D79"/>
            <w:tcMar>
              <w:top w:w="0" w:type="dxa"/>
              <w:left w:w="0" w:type="dxa"/>
              <w:bottom w:w="0" w:type="dxa"/>
              <w:right w:w="0" w:type="dxa"/>
            </w:tcMar>
            <w:vAlign w:val="center"/>
            <w:hideMark/>
          </w:tcPr>
          <w:p w14:paraId="1921F69F"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C</w:t>
            </w:r>
          </w:p>
        </w:tc>
        <w:tc>
          <w:tcPr>
            <w:tcW w:w="399" w:type="dxa"/>
            <w:shd w:val="clear" w:color="auto" w:fill="003D79"/>
            <w:tcMar>
              <w:top w:w="0" w:type="dxa"/>
              <w:left w:w="0" w:type="dxa"/>
              <w:bottom w:w="0" w:type="dxa"/>
              <w:right w:w="0" w:type="dxa"/>
            </w:tcMar>
            <w:vAlign w:val="center"/>
            <w:hideMark/>
          </w:tcPr>
          <w:p w14:paraId="46FEFE30"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D</w:t>
            </w:r>
          </w:p>
        </w:tc>
        <w:tc>
          <w:tcPr>
            <w:tcW w:w="400" w:type="dxa"/>
            <w:shd w:val="clear" w:color="auto" w:fill="003D79"/>
            <w:tcMar>
              <w:top w:w="0" w:type="dxa"/>
              <w:left w:w="0" w:type="dxa"/>
              <w:bottom w:w="0" w:type="dxa"/>
              <w:right w:w="0" w:type="dxa"/>
            </w:tcMar>
            <w:vAlign w:val="center"/>
            <w:hideMark/>
          </w:tcPr>
          <w:p w14:paraId="3F6A5BC4"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E</w:t>
            </w:r>
          </w:p>
        </w:tc>
        <w:tc>
          <w:tcPr>
            <w:tcW w:w="399" w:type="dxa"/>
            <w:shd w:val="clear" w:color="auto" w:fill="003D79"/>
            <w:tcMar>
              <w:top w:w="0" w:type="dxa"/>
              <w:left w:w="0" w:type="dxa"/>
              <w:bottom w:w="0" w:type="dxa"/>
              <w:right w:w="0" w:type="dxa"/>
            </w:tcMar>
            <w:vAlign w:val="center"/>
            <w:hideMark/>
          </w:tcPr>
          <w:p w14:paraId="6E4F505B"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F</w:t>
            </w:r>
          </w:p>
        </w:tc>
        <w:tc>
          <w:tcPr>
            <w:tcW w:w="400" w:type="dxa"/>
            <w:shd w:val="clear" w:color="auto" w:fill="003D79"/>
            <w:tcMar>
              <w:top w:w="0" w:type="dxa"/>
              <w:left w:w="0" w:type="dxa"/>
              <w:bottom w:w="0" w:type="dxa"/>
              <w:right w:w="0" w:type="dxa"/>
            </w:tcMar>
            <w:vAlign w:val="center"/>
            <w:hideMark/>
          </w:tcPr>
          <w:p w14:paraId="73CAB14F"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G</w:t>
            </w:r>
          </w:p>
        </w:tc>
        <w:tc>
          <w:tcPr>
            <w:tcW w:w="399" w:type="dxa"/>
            <w:shd w:val="clear" w:color="auto" w:fill="003D79"/>
            <w:tcMar>
              <w:top w:w="0" w:type="dxa"/>
              <w:left w:w="0" w:type="dxa"/>
              <w:bottom w:w="0" w:type="dxa"/>
              <w:right w:w="0" w:type="dxa"/>
            </w:tcMar>
            <w:vAlign w:val="center"/>
            <w:hideMark/>
          </w:tcPr>
          <w:p w14:paraId="42012673"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H</w:t>
            </w:r>
          </w:p>
        </w:tc>
        <w:tc>
          <w:tcPr>
            <w:tcW w:w="400" w:type="dxa"/>
            <w:shd w:val="clear" w:color="auto" w:fill="003D79"/>
            <w:tcMar>
              <w:top w:w="0" w:type="dxa"/>
              <w:left w:w="0" w:type="dxa"/>
              <w:bottom w:w="0" w:type="dxa"/>
              <w:right w:w="0" w:type="dxa"/>
            </w:tcMar>
            <w:vAlign w:val="center"/>
            <w:hideMark/>
          </w:tcPr>
          <w:p w14:paraId="412CE245"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I</w:t>
            </w:r>
          </w:p>
        </w:tc>
        <w:tc>
          <w:tcPr>
            <w:tcW w:w="399" w:type="dxa"/>
            <w:shd w:val="clear" w:color="auto" w:fill="003D79"/>
            <w:tcMar>
              <w:top w:w="0" w:type="dxa"/>
              <w:left w:w="0" w:type="dxa"/>
              <w:bottom w:w="0" w:type="dxa"/>
              <w:right w:w="0" w:type="dxa"/>
            </w:tcMar>
            <w:vAlign w:val="center"/>
            <w:hideMark/>
          </w:tcPr>
          <w:p w14:paraId="71F13865"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J</w:t>
            </w:r>
          </w:p>
        </w:tc>
        <w:tc>
          <w:tcPr>
            <w:tcW w:w="542" w:type="dxa"/>
            <w:shd w:val="clear" w:color="auto" w:fill="003D79"/>
            <w:tcMar>
              <w:top w:w="0" w:type="dxa"/>
              <w:left w:w="0" w:type="dxa"/>
              <w:bottom w:w="0" w:type="dxa"/>
              <w:right w:w="0" w:type="dxa"/>
            </w:tcMar>
            <w:vAlign w:val="center"/>
            <w:hideMark/>
          </w:tcPr>
          <w:p w14:paraId="4E0D77E5"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Total</w:t>
            </w:r>
          </w:p>
        </w:tc>
        <w:tc>
          <w:tcPr>
            <w:tcW w:w="567" w:type="dxa"/>
            <w:vMerge/>
            <w:shd w:val="clear" w:color="auto" w:fill="003D79"/>
            <w:tcMar>
              <w:top w:w="0" w:type="dxa"/>
              <w:left w:w="0" w:type="dxa"/>
              <w:bottom w:w="0" w:type="dxa"/>
              <w:right w:w="0" w:type="dxa"/>
            </w:tcMar>
            <w:vAlign w:val="center"/>
            <w:hideMark/>
          </w:tcPr>
          <w:p w14:paraId="01026FEC" w14:textId="123EF1DB"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p>
        </w:tc>
        <w:tc>
          <w:tcPr>
            <w:tcW w:w="667" w:type="dxa"/>
            <w:vMerge/>
            <w:shd w:val="clear" w:color="auto" w:fill="003D79"/>
            <w:tcMar>
              <w:top w:w="0" w:type="dxa"/>
              <w:left w:w="0" w:type="dxa"/>
              <w:bottom w:w="0" w:type="dxa"/>
              <w:right w:w="0" w:type="dxa"/>
            </w:tcMar>
            <w:vAlign w:val="center"/>
            <w:hideMark/>
          </w:tcPr>
          <w:p w14:paraId="07182FD8" w14:textId="13F747A6"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p>
        </w:tc>
      </w:tr>
      <w:tr w:rsidR="00BA106A" w:rsidRPr="00220248" w14:paraId="316D111A" w14:textId="77777777" w:rsidTr="007208DB">
        <w:trPr>
          <w:jc w:val="center"/>
        </w:trPr>
        <w:tc>
          <w:tcPr>
            <w:tcW w:w="3266" w:type="dxa"/>
            <w:shd w:val="clear" w:color="auto" w:fill="FFFFFF"/>
            <w:tcMar>
              <w:top w:w="0" w:type="dxa"/>
              <w:left w:w="0" w:type="dxa"/>
              <w:bottom w:w="0" w:type="dxa"/>
              <w:right w:w="0" w:type="dxa"/>
            </w:tcMar>
            <w:vAlign w:val="center"/>
            <w:hideMark/>
          </w:tcPr>
          <w:p w14:paraId="296FC1F5"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Z641 Other factors influencing</w:t>
            </w:r>
          </w:p>
        </w:tc>
        <w:tc>
          <w:tcPr>
            <w:tcW w:w="399" w:type="dxa"/>
            <w:shd w:val="clear" w:color="auto" w:fill="FFFFFF"/>
            <w:tcMar>
              <w:top w:w="0" w:type="dxa"/>
              <w:left w:w="75" w:type="dxa"/>
              <w:bottom w:w="0" w:type="dxa"/>
              <w:right w:w="75" w:type="dxa"/>
            </w:tcMar>
            <w:vAlign w:val="center"/>
            <w:hideMark/>
          </w:tcPr>
          <w:p w14:paraId="3F70A06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399" w:type="dxa"/>
            <w:shd w:val="clear" w:color="auto" w:fill="FFFFFF"/>
            <w:tcMar>
              <w:top w:w="0" w:type="dxa"/>
              <w:left w:w="75" w:type="dxa"/>
              <w:bottom w:w="0" w:type="dxa"/>
              <w:right w:w="75" w:type="dxa"/>
            </w:tcMar>
            <w:vAlign w:val="center"/>
            <w:hideMark/>
          </w:tcPr>
          <w:p w14:paraId="5EC7804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0" w:type="dxa"/>
            <w:shd w:val="clear" w:color="auto" w:fill="FFFFFF"/>
            <w:tcMar>
              <w:top w:w="0" w:type="dxa"/>
              <w:left w:w="75" w:type="dxa"/>
              <w:bottom w:w="0" w:type="dxa"/>
              <w:right w:w="75" w:type="dxa"/>
            </w:tcMar>
            <w:vAlign w:val="center"/>
            <w:hideMark/>
          </w:tcPr>
          <w:p w14:paraId="2691790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399" w:type="dxa"/>
            <w:shd w:val="clear" w:color="auto" w:fill="FFFFFF"/>
            <w:tcMar>
              <w:top w:w="0" w:type="dxa"/>
              <w:left w:w="75" w:type="dxa"/>
              <w:bottom w:w="0" w:type="dxa"/>
              <w:right w:w="75" w:type="dxa"/>
            </w:tcMar>
            <w:vAlign w:val="center"/>
            <w:hideMark/>
          </w:tcPr>
          <w:p w14:paraId="35DD4C8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0" w:type="dxa"/>
            <w:shd w:val="clear" w:color="auto" w:fill="FFFFFF"/>
            <w:tcMar>
              <w:top w:w="0" w:type="dxa"/>
              <w:left w:w="75" w:type="dxa"/>
              <w:bottom w:w="0" w:type="dxa"/>
              <w:right w:w="75" w:type="dxa"/>
            </w:tcMar>
            <w:vAlign w:val="center"/>
            <w:hideMark/>
          </w:tcPr>
          <w:p w14:paraId="05CD8CF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399" w:type="dxa"/>
            <w:shd w:val="clear" w:color="auto" w:fill="FFFFFF"/>
            <w:tcMar>
              <w:top w:w="0" w:type="dxa"/>
              <w:left w:w="75" w:type="dxa"/>
              <w:bottom w:w="0" w:type="dxa"/>
              <w:right w:w="75" w:type="dxa"/>
            </w:tcMar>
            <w:vAlign w:val="center"/>
            <w:hideMark/>
          </w:tcPr>
          <w:p w14:paraId="39A6BDB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0" w:type="dxa"/>
            <w:shd w:val="clear" w:color="auto" w:fill="FFFFFF"/>
            <w:tcMar>
              <w:top w:w="0" w:type="dxa"/>
              <w:left w:w="75" w:type="dxa"/>
              <w:bottom w:w="0" w:type="dxa"/>
              <w:right w:w="75" w:type="dxa"/>
            </w:tcMar>
            <w:vAlign w:val="center"/>
            <w:hideMark/>
          </w:tcPr>
          <w:p w14:paraId="4CC926B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399" w:type="dxa"/>
            <w:shd w:val="clear" w:color="auto" w:fill="FFFFFF"/>
            <w:tcMar>
              <w:top w:w="0" w:type="dxa"/>
              <w:left w:w="75" w:type="dxa"/>
              <w:bottom w:w="0" w:type="dxa"/>
              <w:right w:w="75" w:type="dxa"/>
            </w:tcMar>
            <w:vAlign w:val="center"/>
            <w:hideMark/>
          </w:tcPr>
          <w:p w14:paraId="5BDE2EE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0" w:type="dxa"/>
            <w:shd w:val="clear" w:color="auto" w:fill="FFFFFF"/>
            <w:tcMar>
              <w:top w:w="0" w:type="dxa"/>
              <w:left w:w="75" w:type="dxa"/>
              <w:bottom w:w="0" w:type="dxa"/>
              <w:right w:w="75" w:type="dxa"/>
            </w:tcMar>
            <w:vAlign w:val="center"/>
            <w:hideMark/>
          </w:tcPr>
          <w:p w14:paraId="75B9AB7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399" w:type="dxa"/>
            <w:shd w:val="clear" w:color="auto" w:fill="FFFFFF"/>
            <w:tcMar>
              <w:top w:w="0" w:type="dxa"/>
              <w:left w:w="75" w:type="dxa"/>
              <w:bottom w:w="0" w:type="dxa"/>
              <w:right w:w="75" w:type="dxa"/>
            </w:tcMar>
            <w:vAlign w:val="center"/>
            <w:hideMark/>
          </w:tcPr>
          <w:p w14:paraId="6EF37E0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542" w:type="dxa"/>
            <w:shd w:val="clear" w:color="auto" w:fill="FFFFFF"/>
            <w:tcMar>
              <w:top w:w="0" w:type="dxa"/>
              <w:left w:w="75" w:type="dxa"/>
              <w:bottom w:w="0" w:type="dxa"/>
              <w:right w:w="75" w:type="dxa"/>
            </w:tcMar>
            <w:vAlign w:val="center"/>
            <w:hideMark/>
          </w:tcPr>
          <w:p w14:paraId="0E37646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567" w:type="dxa"/>
            <w:shd w:val="clear" w:color="auto" w:fill="FFFFFF"/>
            <w:tcMar>
              <w:top w:w="0" w:type="dxa"/>
              <w:left w:w="75" w:type="dxa"/>
              <w:bottom w:w="0" w:type="dxa"/>
              <w:right w:w="75" w:type="dxa"/>
            </w:tcMar>
            <w:vAlign w:val="center"/>
            <w:hideMark/>
          </w:tcPr>
          <w:p w14:paraId="56AF0328" w14:textId="3FE1EBFA"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w:t>
            </w:r>
          </w:p>
        </w:tc>
        <w:tc>
          <w:tcPr>
            <w:tcW w:w="667" w:type="dxa"/>
            <w:shd w:val="clear" w:color="auto" w:fill="FFFFFF"/>
            <w:tcMar>
              <w:top w:w="0" w:type="dxa"/>
              <w:left w:w="75" w:type="dxa"/>
              <w:bottom w:w="0" w:type="dxa"/>
              <w:right w:w="75" w:type="dxa"/>
            </w:tcMar>
            <w:vAlign w:val="center"/>
            <w:hideMark/>
          </w:tcPr>
          <w:p w14:paraId="41F6BAE7" w14:textId="3E52BF5E"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545</w:t>
            </w:r>
          </w:p>
        </w:tc>
      </w:tr>
      <w:tr w:rsidR="00BA106A" w:rsidRPr="00220248" w14:paraId="1E75D129" w14:textId="77777777" w:rsidTr="007208DB">
        <w:trPr>
          <w:jc w:val="center"/>
        </w:trPr>
        <w:tc>
          <w:tcPr>
            <w:tcW w:w="3266" w:type="dxa"/>
            <w:shd w:val="clear" w:color="auto" w:fill="FFFFFF"/>
            <w:tcMar>
              <w:top w:w="0" w:type="dxa"/>
              <w:left w:w="0" w:type="dxa"/>
              <w:bottom w:w="0" w:type="dxa"/>
              <w:right w:w="0" w:type="dxa"/>
            </w:tcMar>
            <w:vAlign w:val="center"/>
            <w:hideMark/>
          </w:tcPr>
          <w:p w14:paraId="4035DC7A"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I881 Injury to Forearm, Wrist,</w:t>
            </w:r>
          </w:p>
        </w:tc>
        <w:tc>
          <w:tcPr>
            <w:tcW w:w="399" w:type="dxa"/>
            <w:shd w:val="clear" w:color="auto" w:fill="FFFFFF"/>
            <w:tcMar>
              <w:top w:w="0" w:type="dxa"/>
              <w:left w:w="75" w:type="dxa"/>
              <w:bottom w:w="0" w:type="dxa"/>
              <w:right w:w="75" w:type="dxa"/>
            </w:tcMar>
            <w:vAlign w:val="center"/>
            <w:hideMark/>
          </w:tcPr>
          <w:p w14:paraId="6D57F97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399" w:type="dxa"/>
            <w:shd w:val="clear" w:color="auto" w:fill="FFFFFF"/>
            <w:tcMar>
              <w:top w:w="0" w:type="dxa"/>
              <w:left w:w="75" w:type="dxa"/>
              <w:bottom w:w="0" w:type="dxa"/>
              <w:right w:w="75" w:type="dxa"/>
            </w:tcMar>
            <w:vAlign w:val="center"/>
            <w:hideMark/>
          </w:tcPr>
          <w:p w14:paraId="630AB04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0" w:type="dxa"/>
            <w:shd w:val="clear" w:color="auto" w:fill="FFFFFF"/>
            <w:tcMar>
              <w:top w:w="0" w:type="dxa"/>
              <w:left w:w="75" w:type="dxa"/>
              <w:bottom w:w="0" w:type="dxa"/>
              <w:right w:w="75" w:type="dxa"/>
            </w:tcMar>
            <w:vAlign w:val="center"/>
            <w:hideMark/>
          </w:tcPr>
          <w:p w14:paraId="2C18C66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399" w:type="dxa"/>
            <w:shd w:val="clear" w:color="auto" w:fill="FFFFFF"/>
            <w:tcMar>
              <w:top w:w="0" w:type="dxa"/>
              <w:left w:w="75" w:type="dxa"/>
              <w:bottom w:w="0" w:type="dxa"/>
              <w:right w:w="75" w:type="dxa"/>
            </w:tcMar>
            <w:vAlign w:val="center"/>
            <w:hideMark/>
          </w:tcPr>
          <w:p w14:paraId="4D7FD22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0" w:type="dxa"/>
            <w:shd w:val="clear" w:color="auto" w:fill="FFFFFF"/>
            <w:tcMar>
              <w:top w:w="0" w:type="dxa"/>
              <w:left w:w="75" w:type="dxa"/>
              <w:bottom w:w="0" w:type="dxa"/>
              <w:right w:w="75" w:type="dxa"/>
            </w:tcMar>
            <w:vAlign w:val="center"/>
            <w:hideMark/>
          </w:tcPr>
          <w:p w14:paraId="3BAEFF1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399" w:type="dxa"/>
            <w:shd w:val="clear" w:color="auto" w:fill="FFFFFF"/>
            <w:tcMar>
              <w:top w:w="0" w:type="dxa"/>
              <w:left w:w="75" w:type="dxa"/>
              <w:bottom w:w="0" w:type="dxa"/>
              <w:right w:w="75" w:type="dxa"/>
            </w:tcMar>
            <w:vAlign w:val="center"/>
            <w:hideMark/>
          </w:tcPr>
          <w:p w14:paraId="437DAB3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0" w:type="dxa"/>
            <w:shd w:val="clear" w:color="auto" w:fill="FFFFFF"/>
            <w:tcMar>
              <w:top w:w="0" w:type="dxa"/>
              <w:left w:w="75" w:type="dxa"/>
              <w:bottom w:w="0" w:type="dxa"/>
              <w:right w:w="75" w:type="dxa"/>
            </w:tcMar>
            <w:vAlign w:val="center"/>
            <w:hideMark/>
          </w:tcPr>
          <w:p w14:paraId="471D3E5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399" w:type="dxa"/>
            <w:shd w:val="clear" w:color="auto" w:fill="FFFFFF"/>
            <w:tcMar>
              <w:top w:w="0" w:type="dxa"/>
              <w:left w:w="75" w:type="dxa"/>
              <w:bottom w:w="0" w:type="dxa"/>
              <w:right w:w="75" w:type="dxa"/>
            </w:tcMar>
            <w:vAlign w:val="center"/>
            <w:hideMark/>
          </w:tcPr>
          <w:p w14:paraId="47EE14C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0" w:type="dxa"/>
            <w:shd w:val="clear" w:color="auto" w:fill="FFFFFF"/>
            <w:tcMar>
              <w:top w:w="0" w:type="dxa"/>
              <w:left w:w="75" w:type="dxa"/>
              <w:bottom w:w="0" w:type="dxa"/>
              <w:right w:w="75" w:type="dxa"/>
            </w:tcMar>
            <w:vAlign w:val="center"/>
            <w:hideMark/>
          </w:tcPr>
          <w:p w14:paraId="13A1045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399" w:type="dxa"/>
            <w:shd w:val="clear" w:color="auto" w:fill="FFFFFF"/>
            <w:tcMar>
              <w:top w:w="0" w:type="dxa"/>
              <w:left w:w="75" w:type="dxa"/>
              <w:bottom w:w="0" w:type="dxa"/>
              <w:right w:w="75" w:type="dxa"/>
            </w:tcMar>
            <w:vAlign w:val="center"/>
            <w:hideMark/>
          </w:tcPr>
          <w:p w14:paraId="232F7D5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542" w:type="dxa"/>
            <w:shd w:val="clear" w:color="auto" w:fill="FFFFFF"/>
            <w:tcMar>
              <w:top w:w="0" w:type="dxa"/>
              <w:left w:w="75" w:type="dxa"/>
              <w:bottom w:w="0" w:type="dxa"/>
              <w:right w:w="75" w:type="dxa"/>
            </w:tcMar>
            <w:vAlign w:val="center"/>
            <w:hideMark/>
          </w:tcPr>
          <w:p w14:paraId="6FE7DA8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567" w:type="dxa"/>
            <w:shd w:val="clear" w:color="auto" w:fill="FFFFFF"/>
            <w:tcMar>
              <w:top w:w="0" w:type="dxa"/>
              <w:left w:w="75" w:type="dxa"/>
              <w:bottom w:w="0" w:type="dxa"/>
              <w:right w:w="75" w:type="dxa"/>
            </w:tcMar>
            <w:vAlign w:val="center"/>
            <w:hideMark/>
          </w:tcPr>
          <w:p w14:paraId="34A202B9" w14:textId="776588A0"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w:t>
            </w:r>
          </w:p>
        </w:tc>
        <w:tc>
          <w:tcPr>
            <w:tcW w:w="667" w:type="dxa"/>
            <w:shd w:val="clear" w:color="auto" w:fill="FFFFFF"/>
            <w:tcMar>
              <w:top w:w="0" w:type="dxa"/>
              <w:left w:w="75" w:type="dxa"/>
              <w:bottom w:w="0" w:type="dxa"/>
              <w:right w:w="75" w:type="dxa"/>
            </w:tcMar>
            <w:vAlign w:val="center"/>
            <w:hideMark/>
          </w:tcPr>
          <w:p w14:paraId="6C8AA8AC" w14:textId="21569BBE"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517</w:t>
            </w:r>
          </w:p>
        </w:tc>
      </w:tr>
      <w:tr w:rsidR="00BA106A" w:rsidRPr="00220248" w14:paraId="72519F2B" w14:textId="77777777" w:rsidTr="007208DB">
        <w:trPr>
          <w:jc w:val="center"/>
        </w:trPr>
        <w:tc>
          <w:tcPr>
            <w:tcW w:w="3266" w:type="dxa"/>
            <w:shd w:val="clear" w:color="auto" w:fill="FFFFFF"/>
            <w:tcMar>
              <w:top w:w="0" w:type="dxa"/>
              <w:left w:w="0" w:type="dxa"/>
              <w:bottom w:w="0" w:type="dxa"/>
              <w:right w:w="0" w:type="dxa"/>
            </w:tcMar>
            <w:vAlign w:val="center"/>
            <w:hideMark/>
          </w:tcPr>
          <w:p w14:paraId="28E5E358"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 xml:space="preserve">G66 Abdominal Pain or </w:t>
            </w:r>
            <w:proofErr w:type="spellStart"/>
            <w:r w:rsidRPr="00220248">
              <w:rPr>
                <w:rFonts w:eastAsia="Times New Roman" w:cs="Consolas"/>
                <w:color w:val="333333"/>
                <w:sz w:val="18"/>
                <w:szCs w:val="18"/>
                <w:lang w:eastAsia="en-AU"/>
              </w:rPr>
              <w:t>Mesenter</w:t>
            </w:r>
            <w:proofErr w:type="spellEnd"/>
          </w:p>
        </w:tc>
        <w:tc>
          <w:tcPr>
            <w:tcW w:w="399" w:type="dxa"/>
            <w:shd w:val="clear" w:color="auto" w:fill="FFFFFF"/>
            <w:tcMar>
              <w:top w:w="0" w:type="dxa"/>
              <w:left w:w="75" w:type="dxa"/>
              <w:bottom w:w="0" w:type="dxa"/>
              <w:right w:w="75" w:type="dxa"/>
            </w:tcMar>
            <w:vAlign w:val="center"/>
            <w:hideMark/>
          </w:tcPr>
          <w:p w14:paraId="164F6B7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399" w:type="dxa"/>
            <w:shd w:val="clear" w:color="auto" w:fill="FFFFFF"/>
            <w:tcMar>
              <w:top w:w="0" w:type="dxa"/>
              <w:left w:w="75" w:type="dxa"/>
              <w:bottom w:w="0" w:type="dxa"/>
              <w:right w:w="75" w:type="dxa"/>
            </w:tcMar>
            <w:vAlign w:val="center"/>
            <w:hideMark/>
          </w:tcPr>
          <w:p w14:paraId="7FDA1BB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0" w:type="dxa"/>
            <w:shd w:val="clear" w:color="auto" w:fill="FFFFFF"/>
            <w:tcMar>
              <w:top w:w="0" w:type="dxa"/>
              <w:left w:w="75" w:type="dxa"/>
              <w:bottom w:w="0" w:type="dxa"/>
              <w:right w:w="75" w:type="dxa"/>
            </w:tcMar>
            <w:vAlign w:val="center"/>
            <w:hideMark/>
          </w:tcPr>
          <w:p w14:paraId="6D669F8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399" w:type="dxa"/>
            <w:shd w:val="clear" w:color="auto" w:fill="FFFFFF"/>
            <w:tcMar>
              <w:top w:w="0" w:type="dxa"/>
              <w:left w:w="75" w:type="dxa"/>
              <w:bottom w:w="0" w:type="dxa"/>
              <w:right w:w="75" w:type="dxa"/>
            </w:tcMar>
            <w:vAlign w:val="center"/>
            <w:hideMark/>
          </w:tcPr>
          <w:p w14:paraId="15042DD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0" w:type="dxa"/>
            <w:shd w:val="clear" w:color="auto" w:fill="FFFFFF"/>
            <w:tcMar>
              <w:top w:w="0" w:type="dxa"/>
              <w:left w:w="75" w:type="dxa"/>
              <w:bottom w:w="0" w:type="dxa"/>
              <w:right w:w="75" w:type="dxa"/>
            </w:tcMar>
            <w:vAlign w:val="center"/>
            <w:hideMark/>
          </w:tcPr>
          <w:p w14:paraId="5C5FFC9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399" w:type="dxa"/>
            <w:shd w:val="clear" w:color="auto" w:fill="FFFFFF"/>
            <w:tcMar>
              <w:top w:w="0" w:type="dxa"/>
              <w:left w:w="75" w:type="dxa"/>
              <w:bottom w:w="0" w:type="dxa"/>
              <w:right w:w="75" w:type="dxa"/>
            </w:tcMar>
            <w:vAlign w:val="center"/>
            <w:hideMark/>
          </w:tcPr>
          <w:p w14:paraId="696A9C2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0" w:type="dxa"/>
            <w:shd w:val="clear" w:color="auto" w:fill="FFFFFF"/>
            <w:tcMar>
              <w:top w:w="0" w:type="dxa"/>
              <w:left w:w="75" w:type="dxa"/>
              <w:bottom w:w="0" w:type="dxa"/>
              <w:right w:w="75" w:type="dxa"/>
            </w:tcMar>
            <w:vAlign w:val="center"/>
            <w:hideMark/>
          </w:tcPr>
          <w:p w14:paraId="39F64A5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399" w:type="dxa"/>
            <w:shd w:val="clear" w:color="auto" w:fill="FFFFFF"/>
            <w:tcMar>
              <w:top w:w="0" w:type="dxa"/>
              <w:left w:w="75" w:type="dxa"/>
              <w:bottom w:w="0" w:type="dxa"/>
              <w:right w:w="75" w:type="dxa"/>
            </w:tcMar>
            <w:vAlign w:val="center"/>
            <w:hideMark/>
          </w:tcPr>
          <w:p w14:paraId="388E6C8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0" w:type="dxa"/>
            <w:shd w:val="clear" w:color="auto" w:fill="FFFFFF"/>
            <w:tcMar>
              <w:top w:w="0" w:type="dxa"/>
              <w:left w:w="75" w:type="dxa"/>
              <w:bottom w:w="0" w:type="dxa"/>
              <w:right w:w="75" w:type="dxa"/>
            </w:tcMar>
            <w:vAlign w:val="center"/>
            <w:hideMark/>
          </w:tcPr>
          <w:p w14:paraId="4AE5719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399" w:type="dxa"/>
            <w:shd w:val="clear" w:color="auto" w:fill="FFFFFF"/>
            <w:tcMar>
              <w:top w:w="0" w:type="dxa"/>
              <w:left w:w="75" w:type="dxa"/>
              <w:bottom w:w="0" w:type="dxa"/>
              <w:right w:w="75" w:type="dxa"/>
            </w:tcMar>
            <w:vAlign w:val="center"/>
            <w:hideMark/>
          </w:tcPr>
          <w:p w14:paraId="5F43C12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542" w:type="dxa"/>
            <w:shd w:val="clear" w:color="auto" w:fill="FFFFFF"/>
            <w:tcMar>
              <w:top w:w="0" w:type="dxa"/>
              <w:left w:w="75" w:type="dxa"/>
              <w:bottom w:w="0" w:type="dxa"/>
              <w:right w:w="75" w:type="dxa"/>
            </w:tcMar>
            <w:vAlign w:val="center"/>
            <w:hideMark/>
          </w:tcPr>
          <w:p w14:paraId="4556462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567" w:type="dxa"/>
            <w:shd w:val="clear" w:color="auto" w:fill="FFFFFF"/>
            <w:tcMar>
              <w:top w:w="0" w:type="dxa"/>
              <w:left w:w="75" w:type="dxa"/>
              <w:bottom w:w="0" w:type="dxa"/>
              <w:right w:w="75" w:type="dxa"/>
            </w:tcMar>
            <w:vAlign w:val="center"/>
            <w:hideMark/>
          </w:tcPr>
          <w:p w14:paraId="05DC3D9A" w14:textId="5D10955D"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4.7</w:t>
            </w:r>
          </w:p>
        </w:tc>
        <w:tc>
          <w:tcPr>
            <w:tcW w:w="667" w:type="dxa"/>
            <w:shd w:val="clear" w:color="auto" w:fill="FFFFFF"/>
            <w:tcMar>
              <w:top w:w="0" w:type="dxa"/>
              <w:left w:w="75" w:type="dxa"/>
              <w:bottom w:w="0" w:type="dxa"/>
              <w:right w:w="75" w:type="dxa"/>
            </w:tcMar>
            <w:vAlign w:val="center"/>
            <w:hideMark/>
          </w:tcPr>
          <w:p w14:paraId="7DE5C208" w14:textId="6890AFBC"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810</w:t>
            </w:r>
          </w:p>
        </w:tc>
      </w:tr>
      <w:tr w:rsidR="00BA106A" w:rsidRPr="00220248" w14:paraId="1535F723" w14:textId="77777777" w:rsidTr="007208DB">
        <w:trPr>
          <w:jc w:val="center"/>
        </w:trPr>
        <w:tc>
          <w:tcPr>
            <w:tcW w:w="3266" w:type="dxa"/>
            <w:shd w:val="clear" w:color="auto" w:fill="FFFFFF"/>
            <w:tcMar>
              <w:top w:w="0" w:type="dxa"/>
              <w:left w:w="0" w:type="dxa"/>
              <w:bottom w:w="0" w:type="dxa"/>
              <w:right w:w="0" w:type="dxa"/>
            </w:tcMar>
            <w:vAlign w:val="center"/>
            <w:hideMark/>
          </w:tcPr>
          <w:p w14:paraId="405434F9"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F74 Chest Pain</w:t>
            </w:r>
          </w:p>
        </w:tc>
        <w:tc>
          <w:tcPr>
            <w:tcW w:w="399" w:type="dxa"/>
            <w:shd w:val="clear" w:color="auto" w:fill="FFFFFF"/>
            <w:tcMar>
              <w:top w:w="0" w:type="dxa"/>
              <w:left w:w="75" w:type="dxa"/>
              <w:bottom w:w="0" w:type="dxa"/>
              <w:right w:w="75" w:type="dxa"/>
            </w:tcMar>
            <w:vAlign w:val="center"/>
            <w:hideMark/>
          </w:tcPr>
          <w:p w14:paraId="7981142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399" w:type="dxa"/>
            <w:shd w:val="clear" w:color="auto" w:fill="FFFFFF"/>
            <w:tcMar>
              <w:top w:w="0" w:type="dxa"/>
              <w:left w:w="75" w:type="dxa"/>
              <w:bottom w:w="0" w:type="dxa"/>
              <w:right w:w="75" w:type="dxa"/>
            </w:tcMar>
            <w:vAlign w:val="center"/>
            <w:hideMark/>
          </w:tcPr>
          <w:p w14:paraId="67EE813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0" w:type="dxa"/>
            <w:shd w:val="clear" w:color="auto" w:fill="FFFFFF"/>
            <w:tcMar>
              <w:top w:w="0" w:type="dxa"/>
              <w:left w:w="75" w:type="dxa"/>
              <w:bottom w:w="0" w:type="dxa"/>
              <w:right w:w="75" w:type="dxa"/>
            </w:tcMar>
            <w:vAlign w:val="center"/>
            <w:hideMark/>
          </w:tcPr>
          <w:p w14:paraId="43DF260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399" w:type="dxa"/>
            <w:shd w:val="clear" w:color="auto" w:fill="FFFFFF"/>
            <w:tcMar>
              <w:top w:w="0" w:type="dxa"/>
              <w:left w:w="75" w:type="dxa"/>
              <w:bottom w:w="0" w:type="dxa"/>
              <w:right w:w="75" w:type="dxa"/>
            </w:tcMar>
            <w:vAlign w:val="center"/>
            <w:hideMark/>
          </w:tcPr>
          <w:p w14:paraId="62C252E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34</w:t>
            </w:r>
          </w:p>
        </w:tc>
        <w:tc>
          <w:tcPr>
            <w:tcW w:w="400" w:type="dxa"/>
            <w:shd w:val="clear" w:color="auto" w:fill="FFFFFF"/>
            <w:tcMar>
              <w:top w:w="0" w:type="dxa"/>
              <w:left w:w="75" w:type="dxa"/>
              <w:bottom w:w="0" w:type="dxa"/>
              <w:right w:w="75" w:type="dxa"/>
            </w:tcMar>
            <w:vAlign w:val="center"/>
            <w:hideMark/>
          </w:tcPr>
          <w:p w14:paraId="53F32D8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399" w:type="dxa"/>
            <w:shd w:val="clear" w:color="auto" w:fill="FFFFFF"/>
            <w:tcMar>
              <w:top w:w="0" w:type="dxa"/>
              <w:left w:w="75" w:type="dxa"/>
              <w:bottom w:w="0" w:type="dxa"/>
              <w:right w:w="75" w:type="dxa"/>
            </w:tcMar>
            <w:vAlign w:val="center"/>
            <w:hideMark/>
          </w:tcPr>
          <w:p w14:paraId="3326641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0" w:type="dxa"/>
            <w:shd w:val="clear" w:color="auto" w:fill="FFFFFF"/>
            <w:tcMar>
              <w:top w:w="0" w:type="dxa"/>
              <w:left w:w="75" w:type="dxa"/>
              <w:bottom w:w="0" w:type="dxa"/>
              <w:right w:w="75" w:type="dxa"/>
            </w:tcMar>
            <w:vAlign w:val="center"/>
            <w:hideMark/>
          </w:tcPr>
          <w:p w14:paraId="62D9B9B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399" w:type="dxa"/>
            <w:shd w:val="clear" w:color="auto" w:fill="FFFFFF"/>
            <w:tcMar>
              <w:top w:w="0" w:type="dxa"/>
              <w:left w:w="75" w:type="dxa"/>
              <w:bottom w:w="0" w:type="dxa"/>
              <w:right w:w="75" w:type="dxa"/>
            </w:tcMar>
            <w:vAlign w:val="center"/>
            <w:hideMark/>
          </w:tcPr>
          <w:p w14:paraId="55B67DA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0" w:type="dxa"/>
            <w:shd w:val="clear" w:color="auto" w:fill="FFFFFF"/>
            <w:tcMar>
              <w:top w:w="0" w:type="dxa"/>
              <w:left w:w="75" w:type="dxa"/>
              <w:bottom w:w="0" w:type="dxa"/>
              <w:right w:w="75" w:type="dxa"/>
            </w:tcMar>
            <w:vAlign w:val="center"/>
            <w:hideMark/>
          </w:tcPr>
          <w:p w14:paraId="54FEE67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399" w:type="dxa"/>
            <w:shd w:val="clear" w:color="auto" w:fill="FFFFFF"/>
            <w:tcMar>
              <w:top w:w="0" w:type="dxa"/>
              <w:left w:w="75" w:type="dxa"/>
              <w:bottom w:w="0" w:type="dxa"/>
              <w:right w:w="75" w:type="dxa"/>
            </w:tcMar>
            <w:vAlign w:val="center"/>
            <w:hideMark/>
          </w:tcPr>
          <w:p w14:paraId="51DBBCD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542" w:type="dxa"/>
            <w:shd w:val="clear" w:color="auto" w:fill="FFFFFF"/>
            <w:tcMar>
              <w:top w:w="0" w:type="dxa"/>
              <w:left w:w="75" w:type="dxa"/>
              <w:bottom w:w="0" w:type="dxa"/>
              <w:right w:w="75" w:type="dxa"/>
            </w:tcMar>
            <w:vAlign w:val="center"/>
            <w:hideMark/>
          </w:tcPr>
          <w:p w14:paraId="75E96A7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567" w:type="dxa"/>
            <w:shd w:val="clear" w:color="auto" w:fill="FFFFFF"/>
            <w:tcMar>
              <w:top w:w="0" w:type="dxa"/>
              <w:left w:w="75" w:type="dxa"/>
              <w:bottom w:w="0" w:type="dxa"/>
              <w:right w:w="75" w:type="dxa"/>
            </w:tcMar>
            <w:vAlign w:val="center"/>
            <w:hideMark/>
          </w:tcPr>
          <w:p w14:paraId="21FA722C" w14:textId="0F1C1DB0"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4.6</w:t>
            </w:r>
          </w:p>
        </w:tc>
        <w:tc>
          <w:tcPr>
            <w:tcW w:w="667" w:type="dxa"/>
            <w:shd w:val="clear" w:color="auto" w:fill="FFFFFF"/>
            <w:tcMar>
              <w:top w:w="0" w:type="dxa"/>
              <w:left w:w="75" w:type="dxa"/>
              <w:bottom w:w="0" w:type="dxa"/>
              <w:right w:w="75" w:type="dxa"/>
            </w:tcMar>
            <w:vAlign w:val="center"/>
            <w:hideMark/>
          </w:tcPr>
          <w:p w14:paraId="70695D87" w14:textId="06AABF89"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855</w:t>
            </w:r>
          </w:p>
        </w:tc>
      </w:tr>
      <w:tr w:rsidR="00BA106A" w:rsidRPr="00220248" w14:paraId="4E13325D" w14:textId="77777777" w:rsidTr="007208DB">
        <w:trPr>
          <w:jc w:val="center"/>
        </w:trPr>
        <w:tc>
          <w:tcPr>
            <w:tcW w:w="3266" w:type="dxa"/>
            <w:shd w:val="clear" w:color="auto" w:fill="FFFFFF"/>
            <w:tcMar>
              <w:top w:w="0" w:type="dxa"/>
              <w:left w:w="0" w:type="dxa"/>
              <w:bottom w:w="0" w:type="dxa"/>
              <w:right w:w="0" w:type="dxa"/>
            </w:tcMar>
            <w:vAlign w:val="center"/>
            <w:hideMark/>
          </w:tcPr>
          <w:p w14:paraId="5256AD31"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E99 Other respiratory disorder</w:t>
            </w:r>
          </w:p>
        </w:tc>
        <w:tc>
          <w:tcPr>
            <w:tcW w:w="399" w:type="dxa"/>
            <w:shd w:val="clear" w:color="auto" w:fill="FFFFFF"/>
            <w:tcMar>
              <w:top w:w="0" w:type="dxa"/>
              <w:left w:w="75" w:type="dxa"/>
              <w:bottom w:w="0" w:type="dxa"/>
              <w:right w:w="75" w:type="dxa"/>
            </w:tcMar>
            <w:vAlign w:val="center"/>
            <w:hideMark/>
          </w:tcPr>
          <w:p w14:paraId="623F027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399" w:type="dxa"/>
            <w:shd w:val="clear" w:color="auto" w:fill="FFFFFF"/>
            <w:tcMar>
              <w:top w:w="0" w:type="dxa"/>
              <w:left w:w="75" w:type="dxa"/>
              <w:bottom w:w="0" w:type="dxa"/>
              <w:right w:w="75" w:type="dxa"/>
            </w:tcMar>
            <w:vAlign w:val="center"/>
            <w:hideMark/>
          </w:tcPr>
          <w:p w14:paraId="264EB55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0" w:type="dxa"/>
            <w:shd w:val="clear" w:color="auto" w:fill="FFFFFF"/>
            <w:tcMar>
              <w:top w:w="0" w:type="dxa"/>
              <w:left w:w="75" w:type="dxa"/>
              <w:bottom w:w="0" w:type="dxa"/>
              <w:right w:w="75" w:type="dxa"/>
            </w:tcMar>
            <w:vAlign w:val="center"/>
            <w:hideMark/>
          </w:tcPr>
          <w:p w14:paraId="348FE58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399" w:type="dxa"/>
            <w:shd w:val="clear" w:color="auto" w:fill="FFFFFF"/>
            <w:tcMar>
              <w:top w:w="0" w:type="dxa"/>
              <w:left w:w="75" w:type="dxa"/>
              <w:bottom w:w="0" w:type="dxa"/>
              <w:right w:w="75" w:type="dxa"/>
            </w:tcMar>
            <w:vAlign w:val="center"/>
            <w:hideMark/>
          </w:tcPr>
          <w:p w14:paraId="0F666AB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0" w:type="dxa"/>
            <w:shd w:val="clear" w:color="auto" w:fill="FFFFFF"/>
            <w:tcMar>
              <w:top w:w="0" w:type="dxa"/>
              <w:left w:w="75" w:type="dxa"/>
              <w:bottom w:w="0" w:type="dxa"/>
              <w:right w:w="75" w:type="dxa"/>
            </w:tcMar>
            <w:vAlign w:val="center"/>
            <w:hideMark/>
          </w:tcPr>
          <w:p w14:paraId="6718475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399" w:type="dxa"/>
            <w:shd w:val="clear" w:color="auto" w:fill="FFFFFF"/>
            <w:tcMar>
              <w:top w:w="0" w:type="dxa"/>
              <w:left w:w="75" w:type="dxa"/>
              <w:bottom w:w="0" w:type="dxa"/>
              <w:right w:w="75" w:type="dxa"/>
            </w:tcMar>
            <w:vAlign w:val="center"/>
            <w:hideMark/>
          </w:tcPr>
          <w:p w14:paraId="2976C20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0" w:type="dxa"/>
            <w:shd w:val="clear" w:color="auto" w:fill="FFFFFF"/>
            <w:tcMar>
              <w:top w:w="0" w:type="dxa"/>
              <w:left w:w="75" w:type="dxa"/>
              <w:bottom w:w="0" w:type="dxa"/>
              <w:right w:w="75" w:type="dxa"/>
            </w:tcMar>
            <w:vAlign w:val="center"/>
            <w:hideMark/>
          </w:tcPr>
          <w:p w14:paraId="4BFE816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399" w:type="dxa"/>
            <w:shd w:val="clear" w:color="auto" w:fill="FFFFFF"/>
            <w:tcMar>
              <w:top w:w="0" w:type="dxa"/>
              <w:left w:w="75" w:type="dxa"/>
              <w:bottom w:w="0" w:type="dxa"/>
              <w:right w:w="75" w:type="dxa"/>
            </w:tcMar>
            <w:vAlign w:val="center"/>
            <w:hideMark/>
          </w:tcPr>
          <w:p w14:paraId="7DB8083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0" w:type="dxa"/>
            <w:shd w:val="clear" w:color="auto" w:fill="FFFFFF"/>
            <w:tcMar>
              <w:top w:w="0" w:type="dxa"/>
              <w:left w:w="75" w:type="dxa"/>
              <w:bottom w:w="0" w:type="dxa"/>
              <w:right w:w="75" w:type="dxa"/>
            </w:tcMar>
            <w:vAlign w:val="center"/>
            <w:hideMark/>
          </w:tcPr>
          <w:p w14:paraId="1820FD9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399" w:type="dxa"/>
            <w:shd w:val="clear" w:color="auto" w:fill="FFFFFF"/>
            <w:tcMar>
              <w:top w:w="0" w:type="dxa"/>
              <w:left w:w="75" w:type="dxa"/>
              <w:bottom w:w="0" w:type="dxa"/>
              <w:right w:w="75" w:type="dxa"/>
            </w:tcMar>
            <w:vAlign w:val="center"/>
            <w:hideMark/>
          </w:tcPr>
          <w:p w14:paraId="44ADD71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542" w:type="dxa"/>
            <w:shd w:val="clear" w:color="auto" w:fill="FFFFFF"/>
            <w:tcMar>
              <w:top w:w="0" w:type="dxa"/>
              <w:left w:w="75" w:type="dxa"/>
              <w:bottom w:w="0" w:type="dxa"/>
              <w:right w:w="75" w:type="dxa"/>
            </w:tcMar>
            <w:vAlign w:val="center"/>
            <w:hideMark/>
          </w:tcPr>
          <w:p w14:paraId="5C212E2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567" w:type="dxa"/>
            <w:shd w:val="clear" w:color="auto" w:fill="FFFFFF"/>
            <w:tcMar>
              <w:top w:w="0" w:type="dxa"/>
              <w:left w:w="75" w:type="dxa"/>
              <w:bottom w:w="0" w:type="dxa"/>
              <w:right w:w="75" w:type="dxa"/>
            </w:tcMar>
            <w:vAlign w:val="center"/>
            <w:hideMark/>
          </w:tcPr>
          <w:p w14:paraId="7E3BB655" w14:textId="3395AAAF"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4.4</w:t>
            </w:r>
          </w:p>
        </w:tc>
        <w:tc>
          <w:tcPr>
            <w:tcW w:w="667" w:type="dxa"/>
            <w:shd w:val="clear" w:color="auto" w:fill="FFFFFF"/>
            <w:tcMar>
              <w:top w:w="0" w:type="dxa"/>
              <w:left w:w="75" w:type="dxa"/>
              <w:bottom w:w="0" w:type="dxa"/>
              <w:right w:w="75" w:type="dxa"/>
            </w:tcMar>
            <w:vAlign w:val="center"/>
            <w:hideMark/>
          </w:tcPr>
          <w:p w14:paraId="433E74CA" w14:textId="1B24E9AC"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673</w:t>
            </w:r>
          </w:p>
        </w:tc>
      </w:tr>
      <w:tr w:rsidR="00BA106A" w:rsidRPr="00220248" w14:paraId="5F153633" w14:textId="77777777" w:rsidTr="007208DB">
        <w:trPr>
          <w:jc w:val="center"/>
        </w:trPr>
        <w:tc>
          <w:tcPr>
            <w:tcW w:w="3266" w:type="dxa"/>
            <w:shd w:val="clear" w:color="auto" w:fill="FFFFFF"/>
            <w:tcMar>
              <w:top w:w="0" w:type="dxa"/>
              <w:left w:w="0" w:type="dxa"/>
              <w:bottom w:w="0" w:type="dxa"/>
              <w:right w:w="0" w:type="dxa"/>
            </w:tcMar>
            <w:vAlign w:val="center"/>
            <w:hideMark/>
          </w:tcPr>
          <w:p w14:paraId="517FF07A"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I884 Injuries, Other</w:t>
            </w:r>
          </w:p>
        </w:tc>
        <w:tc>
          <w:tcPr>
            <w:tcW w:w="399" w:type="dxa"/>
            <w:shd w:val="clear" w:color="auto" w:fill="FFFFFF"/>
            <w:tcMar>
              <w:top w:w="0" w:type="dxa"/>
              <w:left w:w="75" w:type="dxa"/>
              <w:bottom w:w="0" w:type="dxa"/>
              <w:right w:w="75" w:type="dxa"/>
            </w:tcMar>
            <w:vAlign w:val="center"/>
            <w:hideMark/>
          </w:tcPr>
          <w:p w14:paraId="3439583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399" w:type="dxa"/>
            <w:shd w:val="clear" w:color="auto" w:fill="FFFFFF"/>
            <w:tcMar>
              <w:top w:w="0" w:type="dxa"/>
              <w:left w:w="75" w:type="dxa"/>
              <w:bottom w:w="0" w:type="dxa"/>
              <w:right w:w="75" w:type="dxa"/>
            </w:tcMar>
            <w:vAlign w:val="center"/>
            <w:hideMark/>
          </w:tcPr>
          <w:p w14:paraId="16FA961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0" w:type="dxa"/>
            <w:shd w:val="clear" w:color="auto" w:fill="FFFFFF"/>
            <w:tcMar>
              <w:top w:w="0" w:type="dxa"/>
              <w:left w:w="75" w:type="dxa"/>
              <w:bottom w:w="0" w:type="dxa"/>
              <w:right w:w="75" w:type="dxa"/>
            </w:tcMar>
            <w:vAlign w:val="center"/>
            <w:hideMark/>
          </w:tcPr>
          <w:p w14:paraId="265CD53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399" w:type="dxa"/>
            <w:shd w:val="clear" w:color="auto" w:fill="FFFFFF"/>
            <w:tcMar>
              <w:top w:w="0" w:type="dxa"/>
              <w:left w:w="75" w:type="dxa"/>
              <w:bottom w:w="0" w:type="dxa"/>
              <w:right w:w="75" w:type="dxa"/>
            </w:tcMar>
            <w:vAlign w:val="center"/>
            <w:hideMark/>
          </w:tcPr>
          <w:p w14:paraId="526C3ED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0" w:type="dxa"/>
            <w:shd w:val="clear" w:color="auto" w:fill="FFFFFF"/>
            <w:tcMar>
              <w:top w:w="0" w:type="dxa"/>
              <w:left w:w="75" w:type="dxa"/>
              <w:bottom w:w="0" w:type="dxa"/>
              <w:right w:w="75" w:type="dxa"/>
            </w:tcMar>
            <w:vAlign w:val="center"/>
            <w:hideMark/>
          </w:tcPr>
          <w:p w14:paraId="1DB3061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399" w:type="dxa"/>
            <w:shd w:val="clear" w:color="auto" w:fill="FFFFFF"/>
            <w:tcMar>
              <w:top w:w="0" w:type="dxa"/>
              <w:left w:w="75" w:type="dxa"/>
              <w:bottom w:w="0" w:type="dxa"/>
              <w:right w:w="75" w:type="dxa"/>
            </w:tcMar>
            <w:vAlign w:val="center"/>
            <w:hideMark/>
          </w:tcPr>
          <w:p w14:paraId="77FC4C6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0" w:type="dxa"/>
            <w:shd w:val="clear" w:color="auto" w:fill="FFFFFF"/>
            <w:tcMar>
              <w:top w:w="0" w:type="dxa"/>
              <w:left w:w="75" w:type="dxa"/>
              <w:bottom w:w="0" w:type="dxa"/>
              <w:right w:w="75" w:type="dxa"/>
            </w:tcMar>
            <w:vAlign w:val="center"/>
            <w:hideMark/>
          </w:tcPr>
          <w:p w14:paraId="250B2AC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399" w:type="dxa"/>
            <w:shd w:val="clear" w:color="auto" w:fill="FFFFFF"/>
            <w:tcMar>
              <w:top w:w="0" w:type="dxa"/>
              <w:left w:w="75" w:type="dxa"/>
              <w:bottom w:w="0" w:type="dxa"/>
              <w:right w:w="75" w:type="dxa"/>
            </w:tcMar>
            <w:vAlign w:val="center"/>
            <w:hideMark/>
          </w:tcPr>
          <w:p w14:paraId="387448B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0" w:type="dxa"/>
            <w:shd w:val="clear" w:color="auto" w:fill="FFFFFF"/>
            <w:tcMar>
              <w:top w:w="0" w:type="dxa"/>
              <w:left w:w="75" w:type="dxa"/>
              <w:bottom w:w="0" w:type="dxa"/>
              <w:right w:w="75" w:type="dxa"/>
            </w:tcMar>
            <w:vAlign w:val="center"/>
            <w:hideMark/>
          </w:tcPr>
          <w:p w14:paraId="60157D9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399" w:type="dxa"/>
            <w:shd w:val="clear" w:color="auto" w:fill="FFFFFF"/>
            <w:tcMar>
              <w:top w:w="0" w:type="dxa"/>
              <w:left w:w="75" w:type="dxa"/>
              <w:bottom w:w="0" w:type="dxa"/>
              <w:right w:w="75" w:type="dxa"/>
            </w:tcMar>
            <w:vAlign w:val="center"/>
            <w:hideMark/>
          </w:tcPr>
          <w:p w14:paraId="337F50F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542" w:type="dxa"/>
            <w:shd w:val="clear" w:color="auto" w:fill="FFFFFF"/>
            <w:tcMar>
              <w:top w:w="0" w:type="dxa"/>
              <w:left w:w="75" w:type="dxa"/>
              <w:bottom w:w="0" w:type="dxa"/>
              <w:right w:w="75" w:type="dxa"/>
            </w:tcMar>
            <w:vAlign w:val="center"/>
            <w:hideMark/>
          </w:tcPr>
          <w:p w14:paraId="3652B28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567" w:type="dxa"/>
            <w:shd w:val="clear" w:color="auto" w:fill="FFFFFF"/>
            <w:tcMar>
              <w:top w:w="0" w:type="dxa"/>
              <w:left w:w="75" w:type="dxa"/>
              <w:bottom w:w="0" w:type="dxa"/>
              <w:right w:w="75" w:type="dxa"/>
            </w:tcMar>
            <w:vAlign w:val="center"/>
            <w:hideMark/>
          </w:tcPr>
          <w:p w14:paraId="0B985110" w14:textId="179718B8"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4.1</w:t>
            </w:r>
          </w:p>
        </w:tc>
        <w:tc>
          <w:tcPr>
            <w:tcW w:w="667" w:type="dxa"/>
            <w:shd w:val="clear" w:color="auto" w:fill="FFFFFF"/>
            <w:tcMar>
              <w:top w:w="0" w:type="dxa"/>
              <w:left w:w="75" w:type="dxa"/>
              <w:bottom w:w="0" w:type="dxa"/>
              <w:right w:w="75" w:type="dxa"/>
            </w:tcMar>
            <w:vAlign w:val="center"/>
            <w:hideMark/>
          </w:tcPr>
          <w:p w14:paraId="2CD0BDFC" w14:textId="702482AE"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574</w:t>
            </w:r>
          </w:p>
        </w:tc>
      </w:tr>
      <w:tr w:rsidR="00BA106A" w:rsidRPr="00220248" w14:paraId="1FFC50C3" w14:textId="77777777" w:rsidTr="007208DB">
        <w:trPr>
          <w:jc w:val="center"/>
        </w:trPr>
        <w:tc>
          <w:tcPr>
            <w:tcW w:w="3266" w:type="dxa"/>
            <w:shd w:val="clear" w:color="auto" w:fill="FFFFFF"/>
            <w:tcMar>
              <w:top w:w="0" w:type="dxa"/>
              <w:left w:w="0" w:type="dxa"/>
              <w:bottom w:w="0" w:type="dxa"/>
              <w:right w:w="0" w:type="dxa"/>
            </w:tcMar>
            <w:vAlign w:val="center"/>
            <w:hideMark/>
          </w:tcPr>
          <w:p w14:paraId="4BCD3192"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 xml:space="preserve">G712 Other diseases of </w:t>
            </w:r>
            <w:proofErr w:type="spellStart"/>
            <w:r w:rsidRPr="00220248">
              <w:rPr>
                <w:rFonts w:eastAsia="Times New Roman" w:cs="Consolas"/>
                <w:color w:val="333333"/>
                <w:sz w:val="18"/>
                <w:szCs w:val="18"/>
                <w:lang w:eastAsia="en-AU"/>
              </w:rPr>
              <w:t>digesti</w:t>
            </w:r>
            <w:proofErr w:type="spellEnd"/>
          </w:p>
        </w:tc>
        <w:tc>
          <w:tcPr>
            <w:tcW w:w="399" w:type="dxa"/>
            <w:shd w:val="clear" w:color="auto" w:fill="FFFFFF"/>
            <w:tcMar>
              <w:top w:w="0" w:type="dxa"/>
              <w:left w:w="75" w:type="dxa"/>
              <w:bottom w:w="0" w:type="dxa"/>
              <w:right w:w="75" w:type="dxa"/>
            </w:tcMar>
            <w:vAlign w:val="center"/>
            <w:hideMark/>
          </w:tcPr>
          <w:p w14:paraId="19F38F3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399" w:type="dxa"/>
            <w:shd w:val="clear" w:color="auto" w:fill="FFFFFF"/>
            <w:tcMar>
              <w:top w:w="0" w:type="dxa"/>
              <w:left w:w="75" w:type="dxa"/>
              <w:bottom w:w="0" w:type="dxa"/>
              <w:right w:w="75" w:type="dxa"/>
            </w:tcMar>
            <w:vAlign w:val="center"/>
            <w:hideMark/>
          </w:tcPr>
          <w:p w14:paraId="2FCA47B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0" w:type="dxa"/>
            <w:shd w:val="clear" w:color="auto" w:fill="FFFFFF"/>
            <w:tcMar>
              <w:top w:w="0" w:type="dxa"/>
              <w:left w:w="75" w:type="dxa"/>
              <w:bottom w:w="0" w:type="dxa"/>
              <w:right w:w="75" w:type="dxa"/>
            </w:tcMar>
            <w:vAlign w:val="center"/>
            <w:hideMark/>
          </w:tcPr>
          <w:p w14:paraId="7E2EE2D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399" w:type="dxa"/>
            <w:shd w:val="clear" w:color="auto" w:fill="FFFFFF"/>
            <w:tcMar>
              <w:top w:w="0" w:type="dxa"/>
              <w:left w:w="75" w:type="dxa"/>
              <w:bottom w:w="0" w:type="dxa"/>
              <w:right w:w="75" w:type="dxa"/>
            </w:tcMar>
            <w:vAlign w:val="center"/>
            <w:hideMark/>
          </w:tcPr>
          <w:p w14:paraId="67C05ED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0" w:type="dxa"/>
            <w:shd w:val="clear" w:color="auto" w:fill="FFFFFF"/>
            <w:tcMar>
              <w:top w:w="0" w:type="dxa"/>
              <w:left w:w="75" w:type="dxa"/>
              <w:bottom w:w="0" w:type="dxa"/>
              <w:right w:w="75" w:type="dxa"/>
            </w:tcMar>
            <w:vAlign w:val="center"/>
            <w:hideMark/>
          </w:tcPr>
          <w:p w14:paraId="5A0436B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399" w:type="dxa"/>
            <w:shd w:val="clear" w:color="auto" w:fill="FFFFFF"/>
            <w:tcMar>
              <w:top w:w="0" w:type="dxa"/>
              <w:left w:w="75" w:type="dxa"/>
              <w:bottom w:w="0" w:type="dxa"/>
              <w:right w:w="75" w:type="dxa"/>
            </w:tcMar>
            <w:vAlign w:val="center"/>
            <w:hideMark/>
          </w:tcPr>
          <w:p w14:paraId="6EB358E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0" w:type="dxa"/>
            <w:shd w:val="clear" w:color="auto" w:fill="FFFFFF"/>
            <w:tcMar>
              <w:top w:w="0" w:type="dxa"/>
              <w:left w:w="75" w:type="dxa"/>
              <w:bottom w:w="0" w:type="dxa"/>
              <w:right w:w="75" w:type="dxa"/>
            </w:tcMar>
            <w:vAlign w:val="center"/>
            <w:hideMark/>
          </w:tcPr>
          <w:p w14:paraId="7165802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399" w:type="dxa"/>
            <w:shd w:val="clear" w:color="auto" w:fill="FFFFFF"/>
            <w:tcMar>
              <w:top w:w="0" w:type="dxa"/>
              <w:left w:w="75" w:type="dxa"/>
              <w:bottom w:w="0" w:type="dxa"/>
              <w:right w:w="75" w:type="dxa"/>
            </w:tcMar>
            <w:vAlign w:val="center"/>
            <w:hideMark/>
          </w:tcPr>
          <w:p w14:paraId="5DF194C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0" w:type="dxa"/>
            <w:shd w:val="clear" w:color="auto" w:fill="FFFFFF"/>
            <w:tcMar>
              <w:top w:w="0" w:type="dxa"/>
              <w:left w:w="75" w:type="dxa"/>
              <w:bottom w:w="0" w:type="dxa"/>
              <w:right w:w="75" w:type="dxa"/>
            </w:tcMar>
            <w:vAlign w:val="center"/>
            <w:hideMark/>
          </w:tcPr>
          <w:p w14:paraId="17E697C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399" w:type="dxa"/>
            <w:shd w:val="clear" w:color="auto" w:fill="FFFFFF"/>
            <w:tcMar>
              <w:top w:w="0" w:type="dxa"/>
              <w:left w:w="75" w:type="dxa"/>
              <w:bottom w:w="0" w:type="dxa"/>
              <w:right w:w="75" w:type="dxa"/>
            </w:tcMar>
            <w:vAlign w:val="center"/>
            <w:hideMark/>
          </w:tcPr>
          <w:p w14:paraId="045A5BB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542" w:type="dxa"/>
            <w:shd w:val="clear" w:color="auto" w:fill="FFFFFF"/>
            <w:tcMar>
              <w:top w:w="0" w:type="dxa"/>
              <w:left w:w="75" w:type="dxa"/>
              <w:bottom w:w="0" w:type="dxa"/>
              <w:right w:w="75" w:type="dxa"/>
            </w:tcMar>
            <w:vAlign w:val="center"/>
            <w:hideMark/>
          </w:tcPr>
          <w:p w14:paraId="197CE62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567" w:type="dxa"/>
            <w:shd w:val="clear" w:color="auto" w:fill="FFFFFF"/>
            <w:tcMar>
              <w:top w:w="0" w:type="dxa"/>
              <w:left w:w="75" w:type="dxa"/>
              <w:bottom w:w="0" w:type="dxa"/>
              <w:right w:w="75" w:type="dxa"/>
            </w:tcMar>
            <w:vAlign w:val="center"/>
            <w:hideMark/>
          </w:tcPr>
          <w:p w14:paraId="633A3E83" w14:textId="4071D389"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3.6</w:t>
            </w:r>
          </w:p>
        </w:tc>
        <w:tc>
          <w:tcPr>
            <w:tcW w:w="667" w:type="dxa"/>
            <w:shd w:val="clear" w:color="auto" w:fill="FFFFFF"/>
            <w:tcMar>
              <w:top w:w="0" w:type="dxa"/>
              <w:left w:w="75" w:type="dxa"/>
              <w:bottom w:w="0" w:type="dxa"/>
              <w:right w:w="75" w:type="dxa"/>
            </w:tcMar>
            <w:vAlign w:val="center"/>
            <w:hideMark/>
          </w:tcPr>
          <w:p w14:paraId="73DA7D0D" w14:textId="799F3C8A"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770</w:t>
            </w:r>
          </w:p>
        </w:tc>
      </w:tr>
      <w:tr w:rsidR="00BA106A" w:rsidRPr="00220248" w14:paraId="5EE8DAF5" w14:textId="77777777" w:rsidTr="007208DB">
        <w:trPr>
          <w:jc w:val="center"/>
        </w:trPr>
        <w:tc>
          <w:tcPr>
            <w:tcW w:w="3266" w:type="dxa"/>
            <w:shd w:val="clear" w:color="auto" w:fill="FFFFFF"/>
            <w:tcMar>
              <w:top w:w="0" w:type="dxa"/>
              <w:left w:w="0" w:type="dxa"/>
              <w:bottom w:w="0" w:type="dxa"/>
              <w:right w:w="0" w:type="dxa"/>
            </w:tcMar>
            <w:vAlign w:val="center"/>
            <w:hideMark/>
          </w:tcPr>
          <w:p w14:paraId="2DB31831"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I883 Other Injury to Skin, Sub</w:t>
            </w:r>
          </w:p>
        </w:tc>
        <w:tc>
          <w:tcPr>
            <w:tcW w:w="399" w:type="dxa"/>
            <w:shd w:val="clear" w:color="auto" w:fill="FFFFFF"/>
            <w:tcMar>
              <w:top w:w="0" w:type="dxa"/>
              <w:left w:w="75" w:type="dxa"/>
              <w:bottom w:w="0" w:type="dxa"/>
              <w:right w:w="75" w:type="dxa"/>
            </w:tcMar>
            <w:vAlign w:val="center"/>
            <w:hideMark/>
          </w:tcPr>
          <w:p w14:paraId="4AB3D0F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28</w:t>
            </w:r>
          </w:p>
        </w:tc>
        <w:tc>
          <w:tcPr>
            <w:tcW w:w="399" w:type="dxa"/>
            <w:shd w:val="clear" w:color="auto" w:fill="FFFFFF"/>
            <w:tcMar>
              <w:top w:w="0" w:type="dxa"/>
              <w:left w:w="75" w:type="dxa"/>
              <w:bottom w:w="0" w:type="dxa"/>
              <w:right w:w="75" w:type="dxa"/>
            </w:tcMar>
            <w:vAlign w:val="center"/>
            <w:hideMark/>
          </w:tcPr>
          <w:p w14:paraId="6F6554C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0" w:type="dxa"/>
            <w:shd w:val="clear" w:color="auto" w:fill="FFFFFF"/>
            <w:tcMar>
              <w:top w:w="0" w:type="dxa"/>
              <w:left w:w="75" w:type="dxa"/>
              <w:bottom w:w="0" w:type="dxa"/>
              <w:right w:w="75" w:type="dxa"/>
            </w:tcMar>
            <w:vAlign w:val="center"/>
            <w:hideMark/>
          </w:tcPr>
          <w:p w14:paraId="1D72FC9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399" w:type="dxa"/>
            <w:shd w:val="clear" w:color="auto" w:fill="FFFFFF"/>
            <w:tcMar>
              <w:top w:w="0" w:type="dxa"/>
              <w:left w:w="75" w:type="dxa"/>
              <w:bottom w:w="0" w:type="dxa"/>
              <w:right w:w="75" w:type="dxa"/>
            </w:tcMar>
            <w:vAlign w:val="center"/>
            <w:hideMark/>
          </w:tcPr>
          <w:p w14:paraId="5F51D91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0" w:type="dxa"/>
            <w:shd w:val="clear" w:color="auto" w:fill="FFFFFF"/>
            <w:tcMar>
              <w:top w:w="0" w:type="dxa"/>
              <w:left w:w="75" w:type="dxa"/>
              <w:bottom w:w="0" w:type="dxa"/>
              <w:right w:w="75" w:type="dxa"/>
            </w:tcMar>
            <w:vAlign w:val="center"/>
            <w:hideMark/>
          </w:tcPr>
          <w:p w14:paraId="6202413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399" w:type="dxa"/>
            <w:shd w:val="clear" w:color="auto" w:fill="FFFFFF"/>
            <w:tcMar>
              <w:top w:w="0" w:type="dxa"/>
              <w:left w:w="75" w:type="dxa"/>
              <w:bottom w:w="0" w:type="dxa"/>
              <w:right w:w="75" w:type="dxa"/>
            </w:tcMar>
            <w:vAlign w:val="center"/>
            <w:hideMark/>
          </w:tcPr>
          <w:p w14:paraId="0B8BB59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0" w:type="dxa"/>
            <w:shd w:val="clear" w:color="auto" w:fill="FFFFFF"/>
            <w:tcMar>
              <w:top w:w="0" w:type="dxa"/>
              <w:left w:w="75" w:type="dxa"/>
              <w:bottom w:w="0" w:type="dxa"/>
              <w:right w:w="75" w:type="dxa"/>
            </w:tcMar>
            <w:vAlign w:val="center"/>
            <w:hideMark/>
          </w:tcPr>
          <w:p w14:paraId="09C3267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399" w:type="dxa"/>
            <w:shd w:val="clear" w:color="auto" w:fill="FFFFFF"/>
            <w:tcMar>
              <w:top w:w="0" w:type="dxa"/>
              <w:left w:w="75" w:type="dxa"/>
              <w:bottom w:w="0" w:type="dxa"/>
              <w:right w:w="75" w:type="dxa"/>
            </w:tcMar>
            <w:vAlign w:val="center"/>
            <w:hideMark/>
          </w:tcPr>
          <w:p w14:paraId="1EA6B82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0" w:type="dxa"/>
            <w:shd w:val="clear" w:color="auto" w:fill="FFFFFF"/>
            <w:tcMar>
              <w:top w:w="0" w:type="dxa"/>
              <w:left w:w="75" w:type="dxa"/>
              <w:bottom w:w="0" w:type="dxa"/>
              <w:right w:w="75" w:type="dxa"/>
            </w:tcMar>
            <w:vAlign w:val="center"/>
            <w:hideMark/>
          </w:tcPr>
          <w:p w14:paraId="7CF3C11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399" w:type="dxa"/>
            <w:shd w:val="clear" w:color="auto" w:fill="FFFFFF"/>
            <w:tcMar>
              <w:top w:w="0" w:type="dxa"/>
              <w:left w:w="75" w:type="dxa"/>
              <w:bottom w:w="0" w:type="dxa"/>
              <w:right w:w="75" w:type="dxa"/>
            </w:tcMar>
            <w:vAlign w:val="center"/>
            <w:hideMark/>
          </w:tcPr>
          <w:p w14:paraId="2E43015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542" w:type="dxa"/>
            <w:shd w:val="clear" w:color="auto" w:fill="FFFFFF"/>
            <w:tcMar>
              <w:top w:w="0" w:type="dxa"/>
              <w:left w:w="75" w:type="dxa"/>
              <w:bottom w:w="0" w:type="dxa"/>
              <w:right w:w="75" w:type="dxa"/>
            </w:tcMar>
            <w:vAlign w:val="center"/>
            <w:hideMark/>
          </w:tcPr>
          <w:p w14:paraId="5B97682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567" w:type="dxa"/>
            <w:shd w:val="clear" w:color="auto" w:fill="FFFFFF"/>
            <w:tcMar>
              <w:top w:w="0" w:type="dxa"/>
              <w:left w:w="75" w:type="dxa"/>
              <w:bottom w:w="0" w:type="dxa"/>
              <w:right w:w="75" w:type="dxa"/>
            </w:tcMar>
            <w:vAlign w:val="center"/>
            <w:hideMark/>
          </w:tcPr>
          <w:p w14:paraId="06FF8A70" w14:textId="466AF333"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3.4</w:t>
            </w:r>
          </w:p>
        </w:tc>
        <w:tc>
          <w:tcPr>
            <w:tcW w:w="667" w:type="dxa"/>
            <w:shd w:val="clear" w:color="auto" w:fill="FFFFFF"/>
            <w:tcMar>
              <w:top w:w="0" w:type="dxa"/>
              <w:left w:w="75" w:type="dxa"/>
              <w:bottom w:w="0" w:type="dxa"/>
              <w:right w:w="75" w:type="dxa"/>
            </w:tcMar>
            <w:vAlign w:val="center"/>
            <w:hideMark/>
          </w:tcPr>
          <w:p w14:paraId="71FBAB55" w14:textId="09BFEBE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562</w:t>
            </w:r>
          </w:p>
        </w:tc>
      </w:tr>
      <w:tr w:rsidR="00BA106A" w:rsidRPr="00220248" w14:paraId="333CEA6F" w14:textId="77777777" w:rsidTr="007208DB">
        <w:trPr>
          <w:jc w:val="center"/>
        </w:trPr>
        <w:tc>
          <w:tcPr>
            <w:tcW w:w="3266" w:type="dxa"/>
            <w:shd w:val="clear" w:color="auto" w:fill="FFFFFF"/>
            <w:tcMar>
              <w:top w:w="0" w:type="dxa"/>
              <w:left w:w="0" w:type="dxa"/>
              <w:bottom w:w="0" w:type="dxa"/>
              <w:right w:w="0" w:type="dxa"/>
            </w:tcMar>
            <w:vAlign w:val="center"/>
            <w:hideMark/>
          </w:tcPr>
          <w:p w14:paraId="2624C53E"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J641 Cellulitis</w:t>
            </w:r>
          </w:p>
        </w:tc>
        <w:tc>
          <w:tcPr>
            <w:tcW w:w="399" w:type="dxa"/>
            <w:shd w:val="clear" w:color="auto" w:fill="FFFFFF"/>
            <w:tcMar>
              <w:top w:w="0" w:type="dxa"/>
              <w:left w:w="75" w:type="dxa"/>
              <w:bottom w:w="0" w:type="dxa"/>
              <w:right w:w="75" w:type="dxa"/>
            </w:tcMar>
            <w:vAlign w:val="center"/>
            <w:hideMark/>
          </w:tcPr>
          <w:p w14:paraId="6BAFA60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399" w:type="dxa"/>
            <w:shd w:val="clear" w:color="auto" w:fill="FFFFFF"/>
            <w:tcMar>
              <w:top w:w="0" w:type="dxa"/>
              <w:left w:w="75" w:type="dxa"/>
              <w:bottom w:w="0" w:type="dxa"/>
              <w:right w:w="75" w:type="dxa"/>
            </w:tcMar>
            <w:vAlign w:val="center"/>
            <w:hideMark/>
          </w:tcPr>
          <w:p w14:paraId="4C803CF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0" w:type="dxa"/>
            <w:shd w:val="clear" w:color="auto" w:fill="FFFFFF"/>
            <w:tcMar>
              <w:top w:w="0" w:type="dxa"/>
              <w:left w:w="75" w:type="dxa"/>
              <w:bottom w:w="0" w:type="dxa"/>
              <w:right w:w="75" w:type="dxa"/>
            </w:tcMar>
            <w:vAlign w:val="center"/>
            <w:hideMark/>
          </w:tcPr>
          <w:p w14:paraId="6EAFD06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399" w:type="dxa"/>
            <w:shd w:val="clear" w:color="auto" w:fill="FFFFFF"/>
            <w:tcMar>
              <w:top w:w="0" w:type="dxa"/>
              <w:left w:w="75" w:type="dxa"/>
              <w:bottom w:w="0" w:type="dxa"/>
              <w:right w:w="75" w:type="dxa"/>
            </w:tcMar>
            <w:vAlign w:val="center"/>
            <w:hideMark/>
          </w:tcPr>
          <w:p w14:paraId="69DA14B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0" w:type="dxa"/>
            <w:shd w:val="clear" w:color="auto" w:fill="FFFFFF"/>
            <w:tcMar>
              <w:top w:w="0" w:type="dxa"/>
              <w:left w:w="75" w:type="dxa"/>
              <w:bottom w:w="0" w:type="dxa"/>
              <w:right w:w="75" w:type="dxa"/>
            </w:tcMar>
            <w:vAlign w:val="center"/>
            <w:hideMark/>
          </w:tcPr>
          <w:p w14:paraId="6E59BDD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399" w:type="dxa"/>
            <w:shd w:val="clear" w:color="auto" w:fill="FFFFFF"/>
            <w:tcMar>
              <w:top w:w="0" w:type="dxa"/>
              <w:left w:w="75" w:type="dxa"/>
              <w:bottom w:w="0" w:type="dxa"/>
              <w:right w:w="75" w:type="dxa"/>
            </w:tcMar>
            <w:vAlign w:val="center"/>
            <w:hideMark/>
          </w:tcPr>
          <w:p w14:paraId="03D5E47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0" w:type="dxa"/>
            <w:shd w:val="clear" w:color="auto" w:fill="FFFFFF"/>
            <w:tcMar>
              <w:top w:w="0" w:type="dxa"/>
              <w:left w:w="75" w:type="dxa"/>
              <w:bottom w:w="0" w:type="dxa"/>
              <w:right w:w="75" w:type="dxa"/>
            </w:tcMar>
            <w:vAlign w:val="center"/>
            <w:hideMark/>
          </w:tcPr>
          <w:p w14:paraId="3FAB462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399" w:type="dxa"/>
            <w:shd w:val="clear" w:color="auto" w:fill="FFFFFF"/>
            <w:tcMar>
              <w:top w:w="0" w:type="dxa"/>
              <w:left w:w="75" w:type="dxa"/>
              <w:bottom w:w="0" w:type="dxa"/>
              <w:right w:w="75" w:type="dxa"/>
            </w:tcMar>
            <w:vAlign w:val="center"/>
            <w:hideMark/>
          </w:tcPr>
          <w:p w14:paraId="28B04A7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0" w:type="dxa"/>
            <w:shd w:val="clear" w:color="auto" w:fill="FFFFFF"/>
            <w:tcMar>
              <w:top w:w="0" w:type="dxa"/>
              <w:left w:w="75" w:type="dxa"/>
              <w:bottom w:w="0" w:type="dxa"/>
              <w:right w:w="75" w:type="dxa"/>
            </w:tcMar>
            <w:vAlign w:val="center"/>
            <w:hideMark/>
          </w:tcPr>
          <w:p w14:paraId="0E24DB4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399" w:type="dxa"/>
            <w:shd w:val="clear" w:color="auto" w:fill="FFFFFF"/>
            <w:tcMar>
              <w:top w:w="0" w:type="dxa"/>
              <w:left w:w="75" w:type="dxa"/>
              <w:bottom w:w="0" w:type="dxa"/>
              <w:right w:w="75" w:type="dxa"/>
            </w:tcMar>
            <w:vAlign w:val="center"/>
            <w:hideMark/>
          </w:tcPr>
          <w:p w14:paraId="36FDAAF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542" w:type="dxa"/>
            <w:shd w:val="clear" w:color="auto" w:fill="FFFFFF"/>
            <w:tcMar>
              <w:top w:w="0" w:type="dxa"/>
              <w:left w:w="75" w:type="dxa"/>
              <w:bottom w:w="0" w:type="dxa"/>
              <w:right w:w="75" w:type="dxa"/>
            </w:tcMar>
            <w:vAlign w:val="center"/>
            <w:hideMark/>
          </w:tcPr>
          <w:p w14:paraId="3C94434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567" w:type="dxa"/>
            <w:shd w:val="clear" w:color="auto" w:fill="FFFFFF"/>
            <w:tcMar>
              <w:top w:w="0" w:type="dxa"/>
              <w:left w:w="75" w:type="dxa"/>
              <w:bottom w:w="0" w:type="dxa"/>
              <w:right w:w="75" w:type="dxa"/>
            </w:tcMar>
            <w:vAlign w:val="center"/>
            <w:hideMark/>
          </w:tcPr>
          <w:p w14:paraId="55650735" w14:textId="1EABDAB7"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2.7</w:t>
            </w:r>
          </w:p>
        </w:tc>
        <w:tc>
          <w:tcPr>
            <w:tcW w:w="667" w:type="dxa"/>
            <w:shd w:val="clear" w:color="auto" w:fill="FFFFFF"/>
            <w:tcMar>
              <w:top w:w="0" w:type="dxa"/>
              <w:left w:w="75" w:type="dxa"/>
              <w:bottom w:w="0" w:type="dxa"/>
              <w:right w:w="75" w:type="dxa"/>
            </w:tcMar>
            <w:vAlign w:val="center"/>
            <w:hideMark/>
          </w:tcPr>
          <w:p w14:paraId="6711DC4A" w14:textId="0AD9D7AD"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630</w:t>
            </w:r>
          </w:p>
        </w:tc>
      </w:tr>
      <w:tr w:rsidR="00BA106A" w:rsidRPr="00220248" w14:paraId="086519D9" w14:textId="77777777" w:rsidTr="007208DB">
        <w:trPr>
          <w:jc w:val="center"/>
        </w:trPr>
        <w:tc>
          <w:tcPr>
            <w:tcW w:w="3266" w:type="dxa"/>
            <w:shd w:val="clear" w:color="auto" w:fill="FFFFFF"/>
            <w:tcMar>
              <w:top w:w="0" w:type="dxa"/>
              <w:left w:w="0" w:type="dxa"/>
              <w:bottom w:w="0" w:type="dxa"/>
              <w:right w:w="0" w:type="dxa"/>
            </w:tcMar>
            <w:vAlign w:val="center"/>
            <w:hideMark/>
          </w:tcPr>
          <w:p w14:paraId="42FA7F36"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T631 Other Viral Illness</w:t>
            </w:r>
          </w:p>
        </w:tc>
        <w:tc>
          <w:tcPr>
            <w:tcW w:w="399" w:type="dxa"/>
            <w:shd w:val="clear" w:color="auto" w:fill="FFFFFF"/>
            <w:tcMar>
              <w:top w:w="0" w:type="dxa"/>
              <w:left w:w="75" w:type="dxa"/>
              <w:bottom w:w="0" w:type="dxa"/>
              <w:right w:w="75" w:type="dxa"/>
            </w:tcMar>
            <w:vAlign w:val="center"/>
            <w:hideMark/>
          </w:tcPr>
          <w:p w14:paraId="1EEF211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399" w:type="dxa"/>
            <w:shd w:val="clear" w:color="auto" w:fill="FFFFFF"/>
            <w:tcMar>
              <w:top w:w="0" w:type="dxa"/>
              <w:left w:w="75" w:type="dxa"/>
              <w:bottom w:w="0" w:type="dxa"/>
              <w:right w:w="75" w:type="dxa"/>
            </w:tcMar>
            <w:vAlign w:val="center"/>
            <w:hideMark/>
          </w:tcPr>
          <w:p w14:paraId="56D6685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0" w:type="dxa"/>
            <w:shd w:val="clear" w:color="auto" w:fill="FFFFFF"/>
            <w:tcMar>
              <w:top w:w="0" w:type="dxa"/>
              <w:left w:w="75" w:type="dxa"/>
              <w:bottom w:w="0" w:type="dxa"/>
              <w:right w:w="75" w:type="dxa"/>
            </w:tcMar>
            <w:vAlign w:val="center"/>
            <w:hideMark/>
          </w:tcPr>
          <w:p w14:paraId="7A6CE54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399" w:type="dxa"/>
            <w:shd w:val="clear" w:color="auto" w:fill="FFFFFF"/>
            <w:tcMar>
              <w:top w:w="0" w:type="dxa"/>
              <w:left w:w="75" w:type="dxa"/>
              <w:bottom w:w="0" w:type="dxa"/>
              <w:right w:w="75" w:type="dxa"/>
            </w:tcMar>
            <w:vAlign w:val="center"/>
            <w:hideMark/>
          </w:tcPr>
          <w:p w14:paraId="3EA3FC2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0" w:type="dxa"/>
            <w:shd w:val="clear" w:color="auto" w:fill="FFFFFF"/>
            <w:tcMar>
              <w:top w:w="0" w:type="dxa"/>
              <w:left w:w="75" w:type="dxa"/>
              <w:bottom w:w="0" w:type="dxa"/>
              <w:right w:w="75" w:type="dxa"/>
            </w:tcMar>
            <w:vAlign w:val="center"/>
            <w:hideMark/>
          </w:tcPr>
          <w:p w14:paraId="340D42A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399" w:type="dxa"/>
            <w:shd w:val="clear" w:color="auto" w:fill="FFFFFF"/>
            <w:tcMar>
              <w:top w:w="0" w:type="dxa"/>
              <w:left w:w="75" w:type="dxa"/>
              <w:bottom w:w="0" w:type="dxa"/>
              <w:right w:w="75" w:type="dxa"/>
            </w:tcMar>
            <w:vAlign w:val="center"/>
            <w:hideMark/>
          </w:tcPr>
          <w:p w14:paraId="7BC2DC6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400" w:type="dxa"/>
            <w:shd w:val="clear" w:color="auto" w:fill="FFFFFF"/>
            <w:tcMar>
              <w:top w:w="0" w:type="dxa"/>
              <w:left w:w="75" w:type="dxa"/>
              <w:bottom w:w="0" w:type="dxa"/>
              <w:right w:w="75" w:type="dxa"/>
            </w:tcMar>
            <w:vAlign w:val="center"/>
            <w:hideMark/>
          </w:tcPr>
          <w:p w14:paraId="7D8D5BA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399" w:type="dxa"/>
            <w:shd w:val="clear" w:color="auto" w:fill="FFFFFF"/>
            <w:tcMar>
              <w:top w:w="0" w:type="dxa"/>
              <w:left w:w="75" w:type="dxa"/>
              <w:bottom w:w="0" w:type="dxa"/>
              <w:right w:w="75" w:type="dxa"/>
            </w:tcMar>
            <w:vAlign w:val="center"/>
            <w:hideMark/>
          </w:tcPr>
          <w:p w14:paraId="33026E4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400" w:type="dxa"/>
            <w:shd w:val="clear" w:color="auto" w:fill="FFFFFF"/>
            <w:tcMar>
              <w:top w:w="0" w:type="dxa"/>
              <w:left w:w="75" w:type="dxa"/>
              <w:bottom w:w="0" w:type="dxa"/>
              <w:right w:w="75" w:type="dxa"/>
            </w:tcMar>
            <w:vAlign w:val="center"/>
            <w:hideMark/>
          </w:tcPr>
          <w:p w14:paraId="7F4DC52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399" w:type="dxa"/>
            <w:shd w:val="clear" w:color="auto" w:fill="FFFFFF"/>
            <w:tcMar>
              <w:top w:w="0" w:type="dxa"/>
              <w:left w:w="75" w:type="dxa"/>
              <w:bottom w:w="0" w:type="dxa"/>
              <w:right w:w="75" w:type="dxa"/>
            </w:tcMar>
            <w:vAlign w:val="center"/>
            <w:hideMark/>
          </w:tcPr>
          <w:p w14:paraId="659152D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542" w:type="dxa"/>
            <w:shd w:val="clear" w:color="auto" w:fill="FFFFFF"/>
            <w:tcMar>
              <w:top w:w="0" w:type="dxa"/>
              <w:left w:w="75" w:type="dxa"/>
              <w:bottom w:w="0" w:type="dxa"/>
              <w:right w:w="75" w:type="dxa"/>
            </w:tcMar>
            <w:vAlign w:val="center"/>
            <w:hideMark/>
          </w:tcPr>
          <w:p w14:paraId="1322FA4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567" w:type="dxa"/>
            <w:shd w:val="clear" w:color="auto" w:fill="FFFFFF"/>
            <w:tcMar>
              <w:top w:w="0" w:type="dxa"/>
              <w:left w:w="75" w:type="dxa"/>
              <w:bottom w:w="0" w:type="dxa"/>
              <w:right w:w="75" w:type="dxa"/>
            </w:tcMar>
            <w:vAlign w:val="center"/>
            <w:hideMark/>
          </w:tcPr>
          <w:p w14:paraId="35760935" w14:textId="7607EC6D"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2.3</w:t>
            </w:r>
          </w:p>
        </w:tc>
        <w:tc>
          <w:tcPr>
            <w:tcW w:w="667" w:type="dxa"/>
            <w:shd w:val="clear" w:color="auto" w:fill="FFFFFF"/>
            <w:tcMar>
              <w:top w:w="0" w:type="dxa"/>
              <w:left w:w="75" w:type="dxa"/>
              <w:bottom w:w="0" w:type="dxa"/>
              <w:right w:w="75" w:type="dxa"/>
            </w:tcMar>
            <w:vAlign w:val="center"/>
            <w:hideMark/>
          </w:tcPr>
          <w:p w14:paraId="58F349DA" w14:textId="65146330"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510</w:t>
            </w:r>
          </w:p>
        </w:tc>
      </w:tr>
      <w:tr w:rsidR="00BA106A" w:rsidRPr="00220248" w14:paraId="69A1A46B" w14:textId="77777777" w:rsidTr="007208DB">
        <w:trPr>
          <w:jc w:val="center"/>
        </w:trPr>
        <w:tc>
          <w:tcPr>
            <w:tcW w:w="3266" w:type="dxa"/>
            <w:shd w:val="clear" w:color="auto" w:fill="FFFFFF"/>
            <w:tcMar>
              <w:top w:w="0" w:type="dxa"/>
              <w:left w:w="0" w:type="dxa"/>
              <w:bottom w:w="0" w:type="dxa"/>
              <w:right w:w="0" w:type="dxa"/>
            </w:tcMar>
            <w:vAlign w:val="center"/>
            <w:hideMark/>
          </w:tcPr>
          <w:p w14:paraId="299D51A8"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I841A Sprains, Strains and Dis</w:t>
            </w:r>
          </w:p>
        </w:tc>
        <w:tc>
          <w:tcPr>
            <w:tcW w:w="399" w:type="dxa"/>
            <w:shd w:val="clear" w:color="auto" w:fill="FFFFFF"/>
            <w:tcMar>
              <w:top w:w="0" w:type="dxa"/>
              <w:left w:w="75" w:type="dxa"/>
              <w:bottom w:w="0" w:type="dxa"/>
              <w:right w:w="75" w:type="dxa"/>
            </w:tcMar>
            <w:vAlign w:val="center"/>
            <w:hideMark/>
          </w:tcPr>
          <w:p w14:paraId="135259E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35</w:t>
            </w:r>
          </w:p>
        </w:tc>
        <w:tc>
          <w:tcPr>
            <w:tcW w:w="399" w:type="dxa"/>
            <w:shd w:val="clear" w:color="auto" w:fill="FFFFFF"/>
            <w:tcMar>
              <w:top w:w="0" w:type="dxa"/>
              <w:left w:w="75" w:type="dxa"/>
              <w:bottom w:w="0" w:type="dxa"/>
              <w:right w:w="75" w:type="dxa"/>
            </w:tcMar>
            <w:vAlign w:val="center"/>
            <w:hideMark/>
          </w:tcPr>
          <w:p w14:paraId="594E908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26</w:t>
            </w:r>
          </w:p>
        </w:tc>
        <w:tc>
          <w:tcPr>
            <w:tcW w:w="400" w:type="dxa"/>
            <w:shd w:val="clear" w:color="auto" w:fill="FFFFFF"/>
            <w:tcMar>
              <w:top w:w="0" w:type="dxa"/>
              <w:left w:w="75" w:type="dxa"/>
              <w:bottom w:w="0" w:type="dxa"/>
              <w:right w:w="75" w:type="dxa"/>
            </w:tcMar>
            <w:vAlign w:val="center"/>
            <w:hideMark/>
          </w:tcPr>
          <w:p w14:paraId="360CA1E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37</w:t>
            </w:r>
          </w:p>
        </w:tc>
        <w:tc>
          <w:tcPr>
            <w:tcW w:w="399" w:type="dxa"/>
            <w:shd w:val="clear" w:color="auto" w:fill="FFFFFF"/>
            <w:tcMar>
              <w:top w:w="0" w:type="dxa"/>
              <w:left w:w="75" w:type="dxa"/>
              <w:bottom w:w="0" w:type="dxa"/>
              <w:right w:w="75" w:type="dxa"/>
            </w:tcMar>
            <w:vAlign w:val="center"/>
            <w:hideMark/>
          </w:tcPr>
          <w:p w14:paraId="1DAC009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0" w:type="dxa"/>
            <w:shd w:val="clear" w:color="auto" w:fill="FFFFFF"/>
            <w:tcMar>
              <w:top w:w="0" w:type="dxa"/>
              <w:left w:w="75" w:type="dxa"/>
              <w:bottom w:w="0" w:type="dxa"/>
              <w:right w:w="75" w:type="dxa"/>
            </w:tcMar>
            <w:vAlign w:val="center"/>
            <w:hideMark/>
          </w:tcPr>
          <w:p w14:paraId="6A9FB3B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399" w:type="dxa"/>
            <w:shd w:val="clear" w:color="auto" w:fill="FFFFFF"/>
            <w:tcMar>
              <w:top w:w="0" w:type="dxa"/>
              <w:left w:w="75" w:type="dxa"/>
              <w:bottom w:w="0" w:type="dxa"/>
              <w:right w:w="75" w:type="dxa"/>
            </w:tcMar>
            <w:vAlign w:val="center"/>
            <w:hideMark/>
          </w:tcPr>
          <w:p w14:paraId="0BBE4DE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400" w:type="dxa"/>
            <w:shd w:val="clear" w:color="auto" w:fill="FFFFFF"/>
            <w:tcMar>
              <w:top w:w="0" w:type="dxa"/>
              <w:left w:w="75" w:type="dxa"/>
              <w:bottom w:w="0" w:type="dxa"/>
              <w:right w:w="75" w:type="dxa"/>
            </w:tcMar>
            <w:vAlign w:val="center"/>
            <w:hideMark/>
          </w:tcPr>
          <w:p w14:paraId="1EC0136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399" w:type="dxa"/>
            <w:shd w:val="clear" w:color="auto" w:fill="FFFFFF"/>
            <w:tcMar>
              <w:top w:w="0" w:type="dxa"/>
              <w:left w:w="75" w:type="dxa"/>
              <w:bottom w:w="0" w:type="dxa"/>
              <w:right w:w="75" w:type="dxa"/>
            </w:tcMar>
            <w:vAlign w:val="center"/>
            <w:hideMark/>
          </w:tcPr>
          <w:p w14:paraId="49B61B6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0" w:type="dxa"/>
            <w:shd w:val="clear" w:color="auto" w:fill="FFFFFF"/>
            <w:tcMar>
              <w:top w:w="0" w:type="dxa"/>
              <w:left w:w="75" w:type="dxa"/>
              <w:bottom w:w="0" w:type="dxa"/>
              <w:right w:w="75" w:type="dxa"/>
            </w:tcMar>
            <w:vAlign w:val="center"/>
            <w:hideMark/>
          </w:tcPr>
          <w:p w14:paraId="6A454FD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399" w:type="dxa"/>
            <w:shd w:val="clear" w:color="auto" w:fill="FFFFFF"/>
            <w:tcMar>
              <w:top w:w="0" w:type="dxa"/>
              <w:left w:w="75" w:type="dxa"/>
              <w:bottom w:w="0" w:type="dxa"/>
              <w:right w:w="75" w:type="dxa"/>
            </w:tcMar>
            <w:vAlign w:val="center"/>
            <w:hideMark/>
          </w:tcPr>
          <w:p w14:paraId="0014279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542" w:type="dxa"/>
            <w:shd w:val="clear" w:color="auto" w:fill="FFFFFF"/>
            <w:tcMar>
              <w:top w:w="0" w:type="dxa"/>
              <w:left w:w="75" w:type="dxa"/>
              <w:bottom w:w="0" w:type="dxa"/>
              <w:right w:w="75" w:type="dxa"/>
            </w:tcMar>
            <w:vAlign w:val="center"/>
            <w:hideMark/>
          </w:tcPr>
          <w:p w14:paraId="203FD92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567" w:type="dxa"/>
            <w:shd w:val="clear" w:color="auto" w:fill="FFFFFF"/>
            <w:tcMar>
              <w:top w:w="0" w:type="dxa"/>
              <w:left w:w="75" w:type="dxa"/>
              <w:bottom w:w="0" w:type="dxa"/>
              <w:right w:w="75" w:type="dxa"/>
            </w:tcMar>
            <w:vAlign w:val="center"/>
            <w:hideMark/>
          </w:tcPr>
          <w:p w14:paraId="2DE64828" w14:textId="3616A18E"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2.1</w:t>
            </w:r>
          </w:p>
        </w:tc>
        <w:tc>
          <w:tcPr>
            <w:tcW w:w="667" w:type="dxa"/>
            <w:shd w:val="clear" w:color="auto" w:fill="FFFFFF"/>
            <w:tcMar>
              <w:top w:w="0" w:type="dxa"/>
              <w:left w:w="75" w:type="dxa"/>
              <w:bottom w:w="0" w:type="dxa"/>
              <w:right w:w="75" w:type="dxa"/>
            </w:tcMar>
            <w:vAlign w:val="center"/>
            <w:hideMark/>
          </w:tcPr>
          <w:p w14:paraId="7EE6719E" w14:textId="5232F6F8"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646</w:t>
            </w:r>
          </w:p>
        </w:tc>
      </w:tr>
      <w:tr w:rsidR="00BA106A" w:rsidRPr="00220248" w14:paraId="3B80D8A0" w14:textId="77777777" w:rsidTr="007208DB">
        <w:trPr>
          <w:jc w:val="center"/>
        </w:trPr>
        <w:tc>
          <w:tcPr>
            <w:tcW w:w="3266" w:type="dxa"/>
            <w:shd w:val="clear" w:color="auto" w:fill="FFFFFF"/>
            <w:tcMar>
              <w:top w:w="0" w:type="dxa"/>
              <w:left w:w="0" w:type="dxa"/>
              <w:bottom w:w="0" w:type="dxa"/>
              <w:right w:w="0" w:type="dxa"/>
            </w:tcMar>
            <w:vAlign w:val="center"/>
            <w:hideMark/>
          </w:tcPr>
          <w:p w14:paraId="792D9DF8"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 xml:space="preserve">I693 Bone Diseases and </w:t>
            </w:r>
            <w:proofErr w:type="spellStart"/>
            <w:r w:rsidRPr="00220248">
              <w:rPr>
                <w:rFonts w:eastAsia="Times New Roman" w:cs="Consolas"/>
                <w:color w:val="333333"/>
                <w:sz w:val="18"/>
                <w:szCs w:val="18"/>
                <w:lang w:eastAsia="en-AU"/>
              </w:rPr>
              <w:t>Arthrop</w:t>
            </w:r>
            <w:proofErr w:type="spellEnd"/>
          </w:p>
        </w:tc>
        <w:tc>
          <w:tcPr>
            <w:tcW w:w="399" w:type="dxa"/>
            <w:shd w:val="clear" w:color="auto" w:fill="FFFFFF"/>
            <w:tcMar>
              <w:top w:w="0" w:type="dxa"/>
              <w:left w:w="75" w:type="dxa"/>
              <w:bottom w:w="0" w:type="dxa"/>
              <w:right w:w="75" w:type="dxa"/>
            </w:tcMar>
            <w:vAlign w:val="center"/>
            <w:hideMark/>
          </w:tcPr>
          <w:p w14:paraId="6612320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399" w:type="dxa"/>
            <w:shd w:val="clear" w:color="auto" w:fill="FFFFFF"/>
            <w:tcMar>
              <w:top w:w="0" w:type="dxa"/>
              <w:left w:w="75" w:type="dxa"/>
              <w:bottom w:w="0" w:type="dxa"/>
              <w:right w:w="75" w:type="dxa"/>
            </w:tcMar>
            <w:vAlign w:val="center"/>
            <w:hideMark/>
          </w:tcPr>
          <w:p w14:paraId="6315DEA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0" w:type="dxa"/>
            <w:shd w:val="clear" w:color="auto" w:fill="FFFFFF"/>
            <w:tcMar>
              <w:top w:w="0" w:type="dxa"/>
              <w:left w:w="75" w:type="dxa"/>
              <w:bottom w:w="0" w:type="dxa"/>
              <w:right w:w="75" w:type="dxa"/>
            </w:tcMar>
            <w:vAlign w:val="center"/>
            <w:hideMark/>
          </w:tcPr>
          <w:p w14:paraId="590AA72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w:t>
            </w:r>
          </w:p>
        </w:tc>
        <w:tc>
          <w:tcPr>
            <w:tcW w:w="399" w:type="dxa"/>
            <w:shd w:val="clear" w:color="auto" w:fill="FFFFFF"/>
            <w:tcMar>
              <w:top w:w="0" w:type="dxa"/>
              <w:left w:w="75" w:type="dxa"/>
              <w:bottom w:w="0" w:type="dxa"/>
              <w:right w:w="75" w:type="dxa"/>
            </w:tcMar>
            <w:vAlign w:val="center"/>
            <w:hideMark/>
          </w:tcPr>
          <w:p w14:paraId="08BB1C6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400" w:type="dxa"/>
            <w:shd w:val="clear" w:color="auto" w:fill="FFFFFF"/>
            <w:tcMar>
              <w:top w:w="0" w:type="dxa"/>
              <w:left w:w="75" w:type="dxa"/>
              <w:bottom w:w="0" w:type="dxa"/>
              <w:right w:w="75" w:type="dxa"/>
            </w:tcMar>
            <w:vAlign w:val="center"/>
            <w:hideMark/>
          </w:tcPr>
          <w:p w14:paraId="0D3E16E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35</w:t>
            </w:r>
          </w:p>
        </w:tc>
        <w:tc>
          <w:tcPr>
            <w:tcW w:w="399" w:type="dxa"/>
            <w:shd w:val="clear" w:color="auto" w:fill="FFFFFF"/>
            <w:tcMar>
              <w:top w:w="0" w:type="dxa"/>
              <w:left w:w="75" w:type="dxa"/>
              <w:bottom w:w="0" w:type="dxa"/>
              <w:right w:w="75" w:type="dxa"/>
            </w:tcMar>
            <w:vAlign w:val="center"/>
            <w:hideMark/>
          </w:tcPr>
          <w:p w14:paraId="22007FB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33</w:t>
            </w:r>
          </w:p>
        </w:tc>
        <w:tc>
          <w:tcPr>
            <w:tcW w:w="400" w:type="dxa"/>
            <w:shd w:val="clear" w:color="auto" w:fill="FFFFFF"/>
            <w:tcMar>
              <w:top w:w="0" w:type="dxa"/>
              <w:left w:w="75" w:type="dxa"/>
              <w:bottom w:w="0" w:type="dxa"/>
              <w:right w:w="75" w:type="dxa"/>
            </w:tcMar>
            <w:vAlign w:val="center"/>
            <w:hideMark/>
          </w:tcPr>
          <w:p w14:paraId="082F8DD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399" w:type="dxa"/>
            <w:shd w:val="clear" w:color="auto" w:fill="FFFFFF"/>
            <w:tcMar>
              <w:top w:w="0" w:type="dxa"/>
              <w:left w:w="75" w:type="dxa"/>
              <w:bottom w:w="0" w:type="dxa"/>
              <w:right w:w="75" w:type="dxa"/>
            </w:tcMar>
            <w:vAlign w:val="center"/>
            <w:hideMark/>
          </w:tcPr>
          <w:p w14:paraId="2361DB4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27</w:t>
            </w:r>
          </w:p>
        </w:tc>
        <w:tc>
          <w:tcPr>
            <w:tcW w:w="400" w:type="dxa"/>
            <w:shd w:val="clear" w:color="auto" w:fill="FFFFFF"/>
            <w:tcMar>
              <w:top w:w="0" w:type="dxa"/>
              <w:left w:w="75" w:type="dxa"/>
              <w:bottom w:w="0" w:type="dxa"/>
              <w:right w:w="75" w:type="dxa"/>
            </w:tcMar>
            <w:vAlign w:val="center"/>
            <w:hideMark/>
          </w:tcPr>
          <w:p w14:paraId="7C253E8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399" w:type="dxa"/>
            <w:shd w:val="clear" w:color="auto" w:fill="FFFFFF"/>
            <w:tcMar>
              <w:top w:w="0" w:type="dxa"/>
              <w:left w:w="75" w:type="dxa"/>
              <w:bottom w:w="0" w:type="dxa"/>
              <w:right w:w="75" w:type="dxa"/>
            </w:tcMar>
            <w:vAlign w:val="center"/>
            <w:hideMark/>
          </w:tcPr>
          <w:p w14:paraId="3BDBB84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542" w:type="dxa"/>
            <w:shd w:val="clear" w:color="auto" w:fill="FFFFFF"/>
            <w:tcMar>
              <w:top w:w="0" w:type="dxa"/>
              <w:left w:w="75" w:type="dxa"/>
              <w:bottom w:w="0" w:type="dxa"/>
              <w:right w:w="75" w:type="dxa"/>
            </w:tcMar>
            <w:vAlign w:val="center"/>
            <w:hideMark/>
          </w:tcPr>
          <w:p w14:paraId="773A28E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567" w:type="dxa"/>
            <w:shd w:val="clear" w:color="auto" w:fill="FFFFFF"/>
            <w:tcMar>
              <w:top w:w="0" w:type="dxa"/>
              <w:left w:w="75" w:type="dxa"/>
              <w:bottom w:w="0" w:type="dxa"/>
              <w:right w:w="75" w:type="dxa"/>
            </w:tcMar>
            <w:vAlign w:val="center"/>
            <w:hideMark/>
          </w:tcPr>
          <w:p w14:paraId="1395D6E4" w14:textId="1CB0FC86"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1.9</w:t>
            </w:r>
          </w:p>
        </w:tc>
        <w:tc>
          <w:tcPr>
            <w:tcW w:w="667" w:type="dxa"/>
            <w:shd w:val="clear" w:color="auto" w:fill="FFFFFF"/>
            <w:tcMar>
              <w:top w:w="0" w:type="dxa"/>
              <w:left w:w="75" w:type="dxa"/>
              <w:bottom w:w="0" w:type="dxa"/>
              <w:right w:w="75" w:type="dxa"/>
            </w:tcMar>
            <w:vAlign w:val="center"/>
            <w:hideMark/>
          </w:tcPr>
          <w:p w14:paraId="1D28A64F" w14:textId="0BA711EF"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597</w:t>
            </w:r>
          </w:p>
        </w:tc>
      </w:tr>
      <w:tr w:rsidR="00BA106A" w:rsidRPr="00220248" w14:paraId="0E72C195" w14:textId="77777777" w:rsidTr="007208DB">
        <w:trPr>
          <w:jc w:val="center"/>
        </w:trPr>
        <w:tc>
          <w:tcPr>
            <w:tcW w:w="3266" w:type="dxa"/>
            <w:shd w:val="clear" w:color="auto" w:fill="FFFFFF"/>
            <w:tcMar>
              <w:top w:w="0" w:type="dxa"/>
              <w:left w:w="0" w:type="dxa"/>
              <w:bottom w:w="0" w:type="dxa"/>
              <w:right w:w="0" w:type="dxa"/>
            </w:tcMar>
            <w:vAlign w:val="center"/>
            <w:hideMark/>
          </w:tcPr>
          <w:p w14:paraId="5903473E"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J68A Other Skin Disorders</w:t>
            </w:r>
          </w:p>
        </w:tc>
        <w:tc>
          <w:tcPr>
            <w:tcW w:w="399" w:type="dxa"/>
            <w:shd w:val="clear" w:color="auto" w:fill="FFFFFF"/>
            <w:tcMar>
              <w:top w:w="0" w:type="dxa"/>
              <w:left w:w="75" w:type="dxa"/>
              <w:bottom w:w="0" w:type="dxa"/>
              <w:right w:w="75" w:type="dxa"/>
            </w:tcMar>
            <w:vAlign w:val="center"/>
            <w:hideMark/>
          </w:tcPr>
          <w:p w14:paraId="6DD0FC8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w:t>
            </w:r>
          </w:p>
        </w:tc>
        <w:tc>
          <w:tcPr>
            <w:tcW w:w="399" w:type="dxa"/>
            <w:shd w:val="clear" w:color="auto" w:fill="FFFFFF"/>
            <w:tcMar>
              <w:top w:w="0" w:type="dxa"/>
              <w:left w:w="75" w:type="dxa"/>
              <w:bottom w:w="0" w:type="dxa"/>
              <w:right w:w="75" w:type="dxa"/>
            </w:tcMar>
            <w:vAlign w:val="center"/>
            <w:hideMark/>
          </w:tcPr>
          <w:p w14:paraId="05757DB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0" w:type="dxa"/>
            <w:shd w:val="clear" w:color="auto" w:fill="FFFFFF"/>
            <w:tcMar>
              <w:top w:w="0" w:type="dxa"/>
              <w:left w:w="75" w:type="dxa"/>
              <w:bottom w:w="0" w:type="dxa"/>
              <w:right w:w="75" w:type="dxa"/>
            </w:tcMar>
            <w:vAlign w:val="center"/>
            <w:hideMark/>
          </w:tcPr>
          <w:p w14:paraId="0763F2C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399" w:type="dxa"/>
            <w:shd w:val="clear" w:color="auto" w:fill="FFFFFF"/>
            <w:tcMar>
              <w:top w:w="0" w:type="dxa"/>
              <w:left w:w="75" w:type="dxa"/>
              <w:bottom w:w="0" w:type="dxa"/>
              <w:right w:w="75" w:type="dxa"/>
            </w:tcMar>
            <w:vAlign w:val="center"/>
            <w:hideMark/>
          </w:tcPr>
          <w:p w14:paraId="206673D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0" w:type="dxa"/>
            <w:shd w:val="clear" w:color="auto" w:fill="FFFFFF"/>
            <w:tcMar>
              <w:top w:w="0" w:type="dxa"/>
              <w:left w:w="75" w:type="dxa"/>
              <w:bottom w:w="0" w:type="dxa"/>
              <w:right w:w="75" w:type="dxa"/>
            </w:tcMar>
            <w:vAlign w:val="center"/>
            <w:hideMark/>
          </w:tcPr>
          <w:p w14:paraId="1577095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399" w:type="dxa"/>
            <w:shd w:val="clear" w:color="auto" w:fill="FFFFFF"/>
            <w:tcMar>
              <w:top w:w="0" w:type="dxa"/>
              <w:left w:w="75" w:type="dxa"/>
              <w:bottom w:w="0" w:type="dxa"/>
              <w:right w:w="75" w:type="dxa"/>
            </w:tcMar>
            <w:vAlign w:val="center"/>
            <w:hideMark/>
          </w:tcPr>
          <w:p w14:paraId="12AE7A0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0" w:type="dxa"/>
            <w:shd w:val="clear" w:color="auto" w:fill="FFFFFF"/>
            <w:tcMar>
              <w:top w:w="0" w:type="dxa"/>
              <w:left w:w="75" w:type="dxa"/>
              <w:bottom w:w="0" w:type="dxa"/>
              <w:right w:w="75" w:type="dxa"/>
            </w:tcMar>
            <w:vAlign w:val="center"/>
            <w:hideMark/>
          </w:tcPr>
          <w:p w14:paraId="4A8CC24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399" w:type="dxa"/>
            <w:shd w:val="clear" w:color="auto" w:fill="FFFFFF"/>
            <w:tcMar>
              <w:top w:w="0" w:type="dxa"/>
              <w:left w:w="75" w:type="dxa"/>
              <w:bottom w:w="0" w:type="dxa"/>
              <w:right w:w="75" w:type="dxa"/>
            </w:tcMar>
            <w:vAlign w:val="center"/>
            <w:hideMark/>
          </w:tcPr>
          <w:p w14:paraId="1504EB5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25</w:t>
            </w:r>
          </w:p>
        </w:tc>
        <w:tc>
          <w:tcPr>
            <w:tcW w:w="400" w:type="dxa"/>
            <w:shd w:val="clear" w:color="auto" w:fill="FFFFFF"/>
            <w:tcMar>
              <w:top w:w="0" w:type="dxa"/>
              <w:left w:w="75" w:type="dxa"/>
              <w:bottom w:w="0" w:type="dxa"/>
              <w:right w:w="75" w:type="dxa"/>
            </w:tcMar>
            <w:vAlign w:val="center"/>
            <w:hideMark/>
          </w:tcPr>
          <w:p w14:paraId="78C442A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399" w:type="dxa"/>
            <w:shd w:val="clear" w:color="auto" w:fill="FFFFFF"/>
            <w:tcMar>
              <w:top w:w="0" w:type="dxa"/>
              <w:left w:w="75" w:type="dxa"/>
              <w:bottom w:w="0" w:type="dxa"/>
              <w:right w:w="75" w:type="dxa"/>
            </w:tcMar>
            <w:vAlign w:val="center"/>
            <w:hideMark/>
          </w:tcPr>
          <w:p w14:paraId="1C3D5A9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542" w:type="dxa"/>
            <w:shd w:val="clear" w:color="auto" w:fill="FFFFFF"/>
            <w:tcMar>
              <w:top w:w="0" w:type="dxa"/>
              <w:left w:w="75" w:type="dxa"/>
              <w:bottom w:w="0" w:type="dxa"/>
              <w:right w:w="75" w:type="dxa"/>
            </w:tcMar>
            <w:vAlign w:val="center"/>
            <w:hideMark/>
          </w:tcPr>
          <w:p w14:paraId="78C9BBA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567" w:type="dxa"/>
            <w:shd w:val="clear" w:color="auto" w:fill="FFFFFF"/>
            <w:tcMar>
              <w:top w:w="0" w:type="dxa"/>
              <w:left w:w="75" w:type="dxa"/>
              <w:bottom w:w="0" w:type="dxa"/>
              <w:right w:w="75" w:type="dxa"/>
            </w:tcMar>
            <w:vAlign w:val="center"/>
            <w:hideMark/>
          </w:tcPr>
          <w:p w14:paraId="6963462A" w14:textId="5F09261D"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1.9</w:t>
            </w:r>
          </w:p>
        </w:tc>
        <w:tc>
          <w:tcPr>
            <w:tcW w:w="667" w:type="dxa"/>
            <w:shd w:val="clear" w:color="auto" w:fill="FFFFFF"/>
            <w:tcMar>
              <w:top w:w="0" w:type="dxa"/>
              <w:left w:w="75" w:type="dxa"/>
              <w:bottom w:w="0" w:type="dxa"/>
              <w:right w:w="75" w:type="dxa"/>
            </w:tcMar>
            <w:vAlign w:val="center"/>
            <w:hideMark/>
          </w:tcPr>
          <w:p w14:paraId="102249B8" w14:textId="38C6803E"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494</w:t>
            </w:r>
          </w:p>
        </w:tc>
      </w:tr>
      <w:tr w:rsidR="00BA106A" w:rsidRPr="00220248" w14:paraId="6334B147" w14:textId="77777777" w:rsidTr="007208DB">
        <w:trPr>
          <w:jc w:val="center"/>
        </w:trPr>
        <w:tc>
          <w:tcPr>
            <w:tcW w:w="3266" w:type="dxa"/>
            <w:shd w:val="clear" w:color="auto" w:fill="FFFFFF"/>
            <w:tcMar>
              <w:top w:w="0" w:type="dxa"/>
              <w:left w:w="0" w:type="dxa"/>
              <w:bottom w:w="0" w:type="dxa"/>
              <w:right w:w="0" w:type="dxa"/>
            </w:tcMar>
            <w:vAlign w:val="center"/>
            <w:hideMark/>
          </w:tcPr>
          <w:p w14:paraId="63792B45"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E95 Other upper respiratory in</w:t>
            </w:r>
          </w:p>
        </w:tc>
        <w:tc>
          <w:tcPr>
            <w:tcW w:w="399" w:type="dxa"/>
            <w:shd w:val="clear" w:color="auto" w:fill="FFFFFF"/>
            <w:tcMar>
              <w:top w:w="0" w:type="dxa"/>
              <w:left w:w="75" w:type="dxa"/>
              <w:bottom w:w="0" w:type="dxa"/>
              <w:right w:w="75" w:type="dxa"/>
            </w:tcMar>
            <w:vAlign w:val="center"/>
            <w:hideMark/>
          </w:tcPr>
          <w:p w14:paraId="3A7DF47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26</w:t>
            </w:r>
          </w:p>
        </w:tc>
        <w:tc>
          <w:tcPr>
            <w:tcW w:w="399" w:type="dxa"/>
            <w:shd w:val="clear" w:color="auto" w:fill="FFFFFF"/>
            <w:tcMar>
              <w:top w:w="0" w:type="dxa"/>
              <w:left w:w="75" w:type="dxa"/>
              <w:bottom w:w="0" w:type="dxa"/>
              <w:right w:w="75" w:type="dxa"/>
            </w:tcMar>
            <w:vAlign w:val="center"/>
            <w:hideMark/>
          </w:tcPr>
          <w:p w14:paraId="0D1889D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0" w:type="dxa"/>
            <w:shd w:val="clear" w:color="auto" w:fill="FFFFFF"/>
            <w:tcMar>
              <w:top w:w="0" w:type="dxa"/>
              <w:left w:w="75" w:type="dxa"/>
              <w:bottom w:w="0" w:type="dxa"/>
              <w:right w:w="75" w:type="dxa"/>
            </w:tcMar>
            <w:vAlign w:val="center"/>
            <w:hideMark/>
          </w:tcPr>
          <w:p w14:paraId="016CECA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399" w:type="dxa"/>
            <w:shd w:val="clear" w:color="auto" w:fill="FFFFFF"/>
            <w:tcMar>
              <w:top w:w="0" w:type="dxa"/>
              <w:left w:w="75" w:type="dxa"/>
              <w:bottom w:w="0" w:type="dxa"/>
              <w:right w:w="75" w:type="dxa"/>
            </w:tcMar>
            <w:vAlign w:val="center"/>
            <w:hideMark/>
          </w:tcPr>
          <w:p w14:paraId="4AC06E1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0" w:type="dxa"/>
            <w:shd w:val="clear" w:color="auto" w:fill="FFFFFF"/>
            <w:tcMar>
              <w:top w:w="0" w:type="dxa"/>
              <w:left w:w="75" w:type="dxa"/>
              <w:bottom w:w="0" w:type="dxa"/>
              <w:right w:w="75" w:type="dxa"/>
            </w:tcMar>
            <w:vAlign w:val="center"/>
            <w:hideMark/>
          </w:tcPr>
          <w:p w14:paraId="534BEF2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399" w:type="dxa"/>
            <w:shd w:val="clear" w:color="auto" w:fill="FFFFFF"/>
            <w:tcMar>
              <w:top w:w="0" w:type="dxa"/>
              <w:left w:w="75" w:type="dxa"/>
              <w:bottom w:w="0" w:type="dxa"/>
              <w:right w:w="75" w:type="dxa"/>
            </w:tcMar>
            <w:vAlign w:val="center"/>
            <w:hideMark/>
          </w:tcPr>
          <w:p w14:paraId="2323649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0" w:type="dxa"/>
            <w:shd w:val="clear" w:color="auto" w:fill="FFFFFF"/>
            <w:tcMar>
              <w:top w:w="0" w:type="dxa"/>
              <w:left w:w="75" w:type="dxa"/>
              <w:bottom w:w="0" w:type="dxa"/>
              <w:right w:w="75" w:type="dxa"/>
            </w:tcMar>
            <w:vAlign w:val="center"/>
            <w:hideMark/>
          </w:tcPr>
          <w:p w14:paraId="1FD6ED7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399" w:type="dxa"/>
            <w:shd w:val="clear" w:color="auto" w:fill="FFFFFF"/>
            <w:tcMar>
              <w:top w:w="0" w:type="dxa"/>
              <w:left w:w="75" w:type="dxa"/>
              <w:bottom w:w="0" w:type="dxa"/>
              <w:right w:w="75" w:type="dxa"/>
            </w:tcMar>
            <w:vAlign w:val="center"/>
            <w:hideMark/>
          </w:tcPr>
          <w:p w14:paraId="1361BF3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41</w:t>
            </w:r>
          </w:p>
        </w:tc>
        <w:tc>
          <w:tcPr>
            <w:tcW w:w="400" w:type="dxa"/>
            <w:shd w:val="clear" w:color="auto" w:fill="FFFFFF"/>
            <w:tcMar>
              <w:top w:w="0" w:type="dxa"/>
              <w:left w:w="75" w:type="dxa"/>
              <w:bottom w:w="0" w:type="dxa"/>
              <w:right w:w="75" w:type="dxa"/>
            </w:tcMar>
            <w:vAlign w:val="center"/>
            <w:hideMark/>
          </w:tcPr>
          <w:p w14:paraId="27F041B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399" w:type="dxa"/>
            <w:shd w:val="clear" w:color="auto" w:fill="FFFFFF"/>
            <w:tcMar>
              <w:top w:w="0" w:type="dxa"/>
              <w:left w:w="75" w:type="dxa"/>
              <w:bottom w:w="0" w:type="dxa"/>
              <w:right w:w="75" w:type="dxa"/>
            </w:tcMar>
            <w:vAlign w:val="center"/>
            <w:hideMark/>
          </w:tcPr>
          <w:p w14:paraId="4715186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25</w:t>
            </w:r>
          </w:p>
        </w:tc>
        <w:tc>
          <w:tcPr>
            <w:tcW w:w="542" w:type="dxa"/>
            <w:shd w:val="clear" w:color="auto" w:fill="FFFFFF"/>
            <w:tcMar>
              <w:top w:w="0" w:type="dxa"/>
              <w:left w:w="75" w:type="dxa"/>
              <w:bottom w:w="0" w:type="dxa"/>
              <w:right w:w="75" w:type="dxa"/>
            </w:tcMar>
            <w:vAlign w:val="center"/>
            <w:hideMark/>
          </w:tcPr>
          <w:p w14:paraId="0F5670A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567" w:type="dxa"/>
            <w:shd w:val="clear" w:color="auto" w:fill="FFFFFF"/>
            <w:tcMar>
              <w:top w:w="0" w:type="dxa"/>
              <w:left w:w="75" w:type="dxa"/>
              <w:bottom w:w="0" w:type="dxa"/>
              <w:right w:w="75" w:type="dxa"/>
            </w:tcMar>
            <w:vAlign w:val="center"/>
            <w:hideMark/>
          </w:tcPr>
          <w:p w14:paraId="2488571D" w14:textId="5C904D2E"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1.8</w:t>
            </w:r>
          </w:p>
        </w:tc>
        <w:tc>
          <w:tcPr>
            <w:tcW w:w="667" w:type="dxa"/>
            <w:shd w:val="clear" w:color="auto" w:fill="FFFFFF"/>
            <w:tcMar>
              <w:top w:w="0" w:type="dxa"/>
              <w:left w:w="75" w:type="dxa"/>
              <w:bottom w:w="0" w:type="dxa"/>
              <w:right w:w="75" w:type="dxa"/>
            </w:tcMar>
            <w:vAlign w:val="center"/>
            <w:hideMark/>
          </w:tcPr>
          <w:p w14:paraId="398FF848" w14:textId="094E2666"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482</w:t>
            </w:r>
          </w:p>
        </w:tc>
      </w:tr>
      <w:tr w:rsidR="00BA106A" w:rsidRPr="00220248" w14:paraId="7995BF82" w14:textId="77777777" w:rsidTr="007208DB">
        <w:trPr>
          <w:jc w:val="center"/>
        </w:trPr>
        <w:tc>
          <w:tcPr>
            <w:tcW w:w="3266" w:type="dxa"/>
            <w:shd w:val="clear" w:color="auto" w:fill="FFFFFF"/>
            <w:tcMar>
              <w:top w:w="0" w:type="dxa"/>
              <w:left w:w="0" w:type="dxa"/>
              <w:bottom w:w="0" w:type="dxa"/>
              <w:right w:w="0" w:type="dxa"/>
            </w:tcMar>
            <w:vAlign w:val="center"/>
            <w:hideMark/>
          </w:tcPr>
          <w:p w14:paraId="7781E9CD"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 xml:space="preserve">I681 Non-surgical Spinal </w:t>
            </w:r>
            <w:proofErr w:type="spellStart"/>
            <w:r w:rsidRPr="00220248">
              <w:rPr>
                <w:rFonts w:eastAsia="Times New Roman" w:cs="Consolas"/>
                <w:color w:val="333333"/>
                <w:sz w:val="18"/>
                <w:szCs w:val="18"/>
                <w:lang w:eastAsia="en-AU"/>
              </w:rPr>
              <w:t>Disor</w:t>
            </w:r>
            <w:proofErr w:type="spellEnd"/>
          </w:p>
        </w:tc>
        <w:tc>
          <w:tcPr>
            <w:tcW w:w="399" w:type="dxa"/>
            <w:shd w:val="clear" w:color="auto" w:fill="FFFFFF"/>
            <w:tcMar>
              <w:top w:w="0" w:type="dxa"/>
              <w:left w:w="75" w:type="dxa"/>
              <w:bottom w:w="0" w:type="dxa"/>
              <w:right w:w="75" w:type="dxa"/>
            </w:tcMar>
            <w:vAlign w:val="center"/>
            <w:hideMark/>
          </w:tcPr>
          <w:p w14:paraId="4DF344B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399" w:type="dxa"/>
            <w:shd w:val="clear" w:color="auto" w:fill="FFFFFF"/>
            <w:tcMar>
              <w:top w:w="0" w:type="dxa"/>
              <w:left w:w="75" w:type="dxa"/>
              <w:bottom w:w="0" w:type="dxa"/>
              <w:right w:w="75" w:type="dxa"/>
            </w:tcMar>
            <w:vAlign w:val="center"/>
            <w:hideMark/>
          </w:tcPr>
          <w:p w14:paraId="08A052B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0" w:type="dxa"/>
            <w:shd w:val="clear" w:color="auto" w:fill="FFFFFF"/>
            <w:tcMar>
              <w:top w:w="0" w:type="dxa"/>
              <w:left w:w="75" w:type="dxa"/>
              <w:bottom w:w="0" w:type="dxa"/>
              <w:right w:w="75" w:type="dxa"/>
            </w:tcMar>
            <w:vAlign w:val="center"/>
            <w:hideMark/>
          </w:tcPr>
          <w:p w14:paraId="0992D4D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399" w:type="dxa"/>
            <w:shd w:val="clear" w:color="auto" w:fill="FFFFFF"/>
            <w:tcMar>
              <w:top w:w="0" w:type="dxa"/>
              <w:left w:w="75" w:type="dxa"/>
              <w:bottom w:w="0" w:type="dxa"/>
              <w:right w:w="75" w:type="dxa"/>
            </w:tcMar>
            <w:vAlign w:val="center"/>
            <w:hideMark/>
          </w:tcPr>
          <w:p w14:paraId="60FCB83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29</w:t>
            </w:r>
          </w:p>
        </w:tc>
        <w:tc>
          <w:tcPr>
            <w:tcW w:w="400" w:type="dxa"/>
            <w:shd w:val="clear" w:color="auto" w:fill="FFFFFF"/>
            <w:tcMar>
              <w:top w:w="0" w:type="dxa"/>
              <w:left w:w="75" w:type="dxa"/>
              <w:bottom w:w="0" w:type="dxa"/>
              <w:right w:w="75" w:type="dxa"/>
            </w:tcMar>
            <w:vAlign w:val="center"/>
            <w:hideMark/>
          </w:tcPr>
          <w:p w14:paraId="5A34DE7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26</w:t>
            </w:r>
          </w:p>
        </w:tc>
        <w:tc>
          <w:tcPr>
            <w:tcW w:w="399" w:type="dxa"/>
            <w:shd w:val="clear" w:color="auto" w:fill="FFFFFF"/>
            <w:tcMar>
              <w:top w:w="0" w:type="dxa"/>
              <w:left w:w="75" w:type="dxa"/>
              <w:bottom w:w="0" w:type="dxa"/>
              <w:right w:w="75" w:type="dxa"/>
            </w:tcMar>
            <w:vAlign w:val="center"/>
            <w:hideMark/>
          </w:tcPr>
          <w:p w14:paraId="3947610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0" w:type="dxa"/>
            <w:shd w:val="clear" w:color="auto" w:fill="FFFFFF"/>
            <w:tcMar>
              <w:top w:w="0" w:type="dxa"/>
              <w:left w:w="75" w:type="dxa"/>
              <w:bottom w:w="0" w:type="dxa"/>
              <w:right w:w="75" w:type="dxa"/>
            </w:tcMar>
            <w:vAlign w:val="center"/>
            <w:hideMark/>
          </w:tcPr>
          <w:p w14:paraId="0263508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399" w:type="dxa"/>
            <w:shd w:val="clear" w:color="auto" w:fill="FFFFFF"/>
            <w:tcMar>
              <w:top w:w="0" w:type="dxa"/>
              <w:left w:w="75" w:type="dxa"/>
              <w:bottom w:w="0" w:type="dxa"/>
              <w:right w:w="75" w:type="dxa"/>
            </w:tcMar>
            <w:vAlign w:val="center"/>
            <w:hideMark/>
          </w:tcPr>
          <w:p w14:paraId="3714D08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0" w:type="dxa"/>
            <w:shd w:val="clear" w:color="auto" w:fill="FFFFFF"/>
            <w:tcMar>
              <w:top w:w="0" w:type="dxa"/>
              <w:left w:w="75" w:type="dxa"/>
              <w:bottom w:w="0" w:type="dxa"/>
              <w:right w:w="75" w:type="dxa"/>
            </w:tcMar>
            <w:vAlign w:val="center"/>
            <w:hideMark/>
          </w:tcPr>
          <w:p w14:paraId="3490156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399" w:type="dxa"/>
            <w:shd w:val="clear" w:color="auto" w:fill="FFFFFF"/>
            <w:tcMar>
              <w:top w:w="0" w:type="dxa"/>
              <w:left w:w="75" w:type="dxa"/>
              <w:bottom w:w="0" w:type="dxa"/>
              <w:right w:w="75" w:type="dxa"/>
            </w:tcMar>
            <w:vAlign w:val="center"/>
            <w:hideMark/>
          </w:tcPr>
          <w:p w14:paraId="1691B27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542" w:type="dxa"/>
            <w:shd w:val="clear" w:color="auto" w:fill="FFFFFF"/>
            <w:tcMar>
              <w:top w:w="0" w:type="dxa"/>
              <w:left w:w="75" w:type="dxa"/>
              <w:bottom w:w="0" w:type="dxa"/>
              <w:right w:w="75" w:type="dxa"/>
            </w:tcMar>
            <w:vAlign w:val="center"/>
            <w:hideMark/>
          </w:tcPr>
          <w:p w14:paraId="6E7737F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567" w:type="dxa"/>
            <w:shd w:val="clear" w:color="auto" w:fill="FFFFFF"/>
            <w:tcMar>
              <w:top w:w="0" w:type="dxa"/>
              <w:left w:w="75" w:type="dxa"/>
              <w:bottom w:w="0" w:type="dxa"/>
              <w:right w:w="75" w:type="dxa"/>
            </w:tcMar>
            <w:vAlign w:val="center"/>
            <w:hideMark/>
          </w:tcPr>
          <w:p w14:paraId="595AF7D4" w14:textId="74B9251D"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1.8</w:t>
            </w:r>
          </w:p>
        </w:tc>
        <w:tc>
          <w:tcPr>
            <w:tcW w:w="667" w:type="dxa"/>
            <w:shd w:val="clear" w:color="auto" w:fill="FFFFFF"/>
            <w:tcMar>
              <w:top w:w="0" w:type="dxa"/>
              <w:left w:w="75" w:type="dxa"/>
              <w:bottom w:w="0" w:type="dxa"/>
              <w:right w:w="75" w:type="dxa"/>
            </w:tcMar>
            <w:vAlign w:val="center"/>
            <w:hideMark/>
          </w:tcPr>
          <w:p w14:paraId="33C076AE" w14:textId="703B9730"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685</w:t>
            </w:r>
          </w:p>
        </w:tc>
      </w:tr>
      <w:tr w:rsidR="00BA106A" w:rsidRPr="00220248" w14:paraId="0401955E" w14:textId="77777777" w:rsidTr="007208DB">
        <w:trPr>
          <w:jc w:val="center"/>
        </w:trPr>
        <w:tc>
          <w:tcPr>
            <w:tcW w:w="3266" w:type="dxa"/>
            <w:shd w:val="clear" w:color="auto" w:fill="FFFFFF"/>
            <w:tcMar>
              <w:top w:w="0" w:type="dxa"/>
              <w:left w:w="0" w:type="dxa"/>
              <w:bottom w:w="0" w:type="dxa"/>
              <w:right w:w="0" w:type="dxa"/>
            </w:tcMar>
            <w:vAlign w:val="center"/>
            <w:hideMark/>
          </w:tcPr>
          <w:p w14:paraId="00E0D751"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 xml:space="preserve">G67 Oesophagitis and </w:t>
            </w:r>
            <w:proofErr w:type="spellStart"/>
            <w:r w:rsidRPr="00220248">
              <w:rPr>
                <w:rFonts w:eastAsia="Times New Roman" w:cs="Consolas"/>
                <w:color w:val="333333"/>
                <w:sz w:val="18"/>
                <w:szCs w:val="18"/>
                <w:lang w:eastAsia="en-AU"/>
              </w:rPr>
              <w:t>Gastroent</w:t>
            </w:r>
            <w:proofErr w:type="spellEnd"/>
          </w:p>
        </w:tc>
        <w:tc>
          <w:tcPr>
            <w:tcW w:w="399" w:type="dxa"/>
            <w:shd w:val="clear" w:color="auto" w:fill="FFFFFF"/>
            <w:tcMar>
              <w:top w:w="0" w:type="dxa"/>
              <w:left w:w="75" w:type="dxa"/>
              <w:bottom w:w="0" w:type="dxa"/>
              <w:right w:w="75" w:type="dxa"/>
            </w:tcMar>
            <w:vAlign w:val="center"/>
            <w:hideMark/>
          </w:tcPr>
          <w:p w14:paraId="4CB0DFE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399" w:type="dxa"/>
            <w:shd w:val="clear" w:color="auto" w:fill="FFFFFF"/>
            <w:tcMar>
              <w:top w:w="0" w:type="dxa"/>
              <w:left w:w="75" w:type="dxa"/>
              <w:bottom w:w="0" w:type="dxa"/>
              <w:right w:w="75" w:type="dxa"/>
            </w:tcMar>
            <w:vAlign w:val="center"/>
            <w:hideMark/>
          </w:tcPr>
          <w:p w14:paraId="388B1BA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0" w:type="dxa"/>
            <w:shd w:val="clear" w:color="auto" w:fill="FFFFFF"/>
            <w:tcMar>
              <w:top w:w="0" w:type="dxa"/>
              <w:left w:w="75" w:type="dxa"/>
              <w:bottom w:w="0" w:type="dxa"/>
              <w:right w:w="75" w:type="dxa"/>
            </w:tcMar>
            <w:vAlign w:val="center"/>
            <w:hideMark/>
          </w:tcPr>
          <w:p w14:paraId="4BAFCBF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399" w:type="dxa"/>
            <w:shd w:val="clear" w:color="auto" w:fill="FFFFFF"/>
            <w:tcMar>
              <w:top w:w="0" w:type="dxa"/>
              <w:left w:w="75" w:type="dxa"/>
              <w:bottom w:w="0" w:type="dxa"/>
              <w:right w:w="75" w:type="dxa"/>
            </w:tcMar>
            <w:vAlign w:val="center"/>
            <w:hideMark/>
          </w:tcPr>
          <w:p w14:paraId="323008A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0" w:type="dxa"/>
            <w:shd w:val="clear" w:color="auto" w:fill="FFFFFF"/>
            <w:tcMar>
              <w:top w:w="0" w:type="dxa"/>
              <w:left w:w="75" w:type="dxa"/>
              <w:bottom w:w="0" w:type="dxa"/>
              <w:right w:w="75" w:type="dxa"/>
            </w:tcMar>
            <w:vAlign w:val="center"/>
            <w:hideMark/>
          </w:tcPr>
          <w:p w14:paraId="77C91DF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399" w:type="dxa"/>
            <w:shd w:val="clear" w:color="auto" w:fill="FFFFFF"/>
            <w:tcMar>
              <w:top w:w="0" w:type="dxa"/>
              <w:left w:w="75" w:type="dxa"/>
              <w:bottom w:w="0" w:type="dxa"/>
              <w:right w:w="75" w:type="dxa"/>
            </w:tcMar>
            <w:vAlign w:val="center"/>
            <w:hideMark/>
          </w:tcPr>
          <w:p w14:paraId="7990C15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0" w:type="dxa"/>
            <w:shd w:val="clear" w:color="auto" w:fill="FFFFFF"/>
            <w:tcMar>
              <w:top w:w="0" w:type="dxa"/>
              <w:left w:w="75" w:type="dxa"/>
              <w:bottom w:w="0" w:type="dxa"/>
              <w:right w:w="75" w:type="dxa"/>
            </w:tcMar>
            <w:vAlign w:val="center"/>
            <w:hideMark/>
          </w:tcPr>
          <w:p w14:paraId="4155EA4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399" w:type="dxa"/>
            <w:shd w:val="clear" w:color="auto" w:fill="FFFFFF"/>
            <w:tcMar>
              <w:top w:w="0" w:type="dxa"/>
              <w:left w:w="75" w:type="dxa"/>
              <w:bottom w:w="0" w:type="dxa"/>
              <w:right w:w="75" w:type="dxa"/>
            </w:tcMar>
            <w:vAlign w:val="center"/>
            <w:hideMark/>
          </w:tcPr>
          <w:p w14:paraId="18090D7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28</w:t>
            </w:r>
          </w:p>
        </w:tc>
        <w:tc>
          <w:tcPr>
            <w:tcW w:w="400" w:type="dxa"/>
            <w:shd w:val="clear" w:color="auto" w:fill="FFFFFF"/>
            <w:tcMar>
              <w:top w:w="0" w:type="dxa"/>
              <w:left w:w="75" w:type="dxa"/>
              <w:bottom w:w="0" w:type="dxa"/>
              <w:right w:w="75" w:type="dxa"/>
            </w:tcMar>
            <w:vAlign w:val="center"/>
            <w:hideMark/>
          </w:tcPr>
          <w:p w14:paraId="2E55809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399" w:type="dxa"/>
            <w:shd w:val="clear" w:color="auto" w:fill="FFFFFF"/>
            <w:tcMar>
              <w:top w:w="0" w:type="dxa"/>
              <w:left w:w="75" w:type="dxa"/>
              <w:bottom w:w="0" w:type="dxa"/>
              <w:right w:w="75" w:type="dxa"/>
            </w:tcMar>
            <w:vAlign w:val="center"/>
            <w:hideMark/>
          </w:tcPr>
          <w:p w14:paraId="2133FBB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24</w:t>
            </w:r>
          </w:p>
        </w:tc>
        <w:tc>
          <w:tcPr>
            <w:tcW w:w="542" w:type="dxa"/>
            <w:shd w:val="clear" w:color="auto" w:fill="FFFFFF"/>
            <w:tcMar>
              <w:top w:w="0" w:type="dxa"/>
              <w:left w:w="75" w:type="dxa"/>
              <w:bottom w:w="0" w:type="dxa"/>
              <w:right w:w="75" w:type="dxa"/>
            </w:tcMar>
            <w:vAlign w:val="center"/>
            <w:hideMark/>
          </w:tcPr>
          <w:p w14:paraId="624BD4B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567" w:type="dxa"/>
            <w:shd w:val="clear" w:color="auto" w:fill="FFFFFF"/>
            <w:tcMar>
              <w:top w:w="0" w:type="dxa"/>
              <w:left w:w="75" w:type="dxa"/>
              <w:bottom w:w="0" w:type="dxa"/>
              <w:right w:w="75" w:type="dxa"/>
            </w:tcMar>
            <w:vAlign w:val="center"/>
            <w:hideMark/>
          </w:tcPr>
          <w:p w14:paraId="7937C890" w14:textId="326B365A"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1.7</w:t>
            </w:r>
          </w:p>
        </w:tc>
        <w:tc>
          <w:tcPr>
            <w:tcW w:w="667" w:type="dxa"/>
            <w:shd w:val="clear" w:color="auto" w:fill="FFFFFF"/>
            <w:tcMar>
              <w:top w:w="0" w:type="dxa"/>
              <w:left w:w="75" w:type="dxa"/>
              <w:bottom w:w="0" w:type="dxa"/>
              <w:right w:w="75" w:type="dxa"/>
            </w:tcMar>
            <w:vAlign w:val="center"/>
            <w:hideMark/>
          </w:tcPr>
          <w:p w14:paraId="2AC934F6" w14:textId="5EFB918F"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651</w:t>
            </w:r>
          </w:p>
        </w:tc>
      </w:tr>
      <w:tr w:rsidR="00BA106A" w:rsidRPr="00220248" w14:paraId="7A97C4E8" w14:textId="77777777" w:rsidTr="007208DB">
        <w:trPr>
          <w:jc w:val="center"/>
        </w:trPr>
        <w:tc>
          <w:tcPr>
            <w:tcW w:w="3266" w:type="dxa"/>
            <w:shd w:val="clear" w:color="auto" w:fill="FFFFFF"/>
            <w:tcMar>
              <w:top w:w="0" w:type="dxa"/>
              <w:left w:w="0" w:type="dxa"/>
              <w:bottom w:w="0" w:type="dxa"/>
              <w:right w:w="0" w:type="dxa"/>
            </w:tcMar>
            <w:vAlign w:val="center"/>
            <w:hideMark/>
          </w:tcPr>
          <w:p w14:paraId="4BCBDC03"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F752 Other Circulatory System</w:t>
            </w:r>
          </w:p>
        </w:tc>
        <w:tc>
          <w:tcPr>
            <w:tcW w:w="399" w:type="dxa"/>
            <w:shd w:val="clear" w:color="auto" w:fill="FFFFFF"/>
            <w:tcMar>
              <w:top w:w="0" w:type="dxa"/>
              <w:left w:w="75" w:type="dxa"/>
              <w:bottom w:w="0" w:type="dxa"/>
              <w:right w:w="75" w:type="dxa"/>
            </w:tcMar>
            <w:vAlign w:val="center"/>
            <w:hideMark/>
          </w:tcPr>
          <w:p w14:paraId="66C4470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399" w:type="dxa"/>
            <w:shd w:val="clear" w:color="auto" w:fill="FFFFFF"/>
            <w:tcMar>
              <w:top w:w="0" w:type="dxa"/>
              <w:left w:w="75" w:type="dxa"/>
              <w:bottom w:w="0" w:type="dxa"/>
              <w:right w:w="75" w:type="dxa"/>
            </w:tcMar>
            <w:vAlign w:val="center"/>
            <w:hideMark/>
          </w:tcPr>
          <w:p w14:paraId="12E53BD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0" w:type="dxa"/>
            <w:shd w:val="clear" w:color="auto" w:fill="FFFFFF"/>
            <w:tcMar>
              <w:top w:w="0" w:type="dxa"/>
              <w:left w:w="75" w:type="dxa"/>
              <w:bottom w:w="0" w:type="dxa"/>
              <w:right w:w="75" w:type="dxa"/>
            </w:tcMar>
            <w:vAlign w:val="center"/>
            <w:hideMark/>
          </w:tcPr>
          <w:p w14:paraId="7F34B92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399" w:type="dxa"/>
            <w:shd w:val="clear" w:color="auto" w:fill="FFFFFF"/>
            <w:tcMar>
              <w:top w:w="0" w:type="dxa"/>
              <w:left w:w="75" w:type="dxa"/>
              <w:bottom w:w="0" w:type="dxa"/>
              <w:right w:w="75" w:type="dxa"/>
            </w:tcMar>
            <w:vAlign w:val="center"/>
            <w:hideMark/>
          </w:tcPr>
          <w:p w14:paraId="24B12E5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43</w:t>
            </w:r>
          </w:p>
        </w:tc>
        <w:tc>
          <w:tcPr>
            <w:tcW w:w="400" w:type="dxa"/>
            <w:shd w:val="clear" w:color="auto" w:fill="FFFFFF"/>
            <w:tcMar>
              <w:top w:w="0" w:type="dxa"/>
              <w:left w:w="75" w:type="dxa"/>
              <w:bottom w:w="0" w:type="dxa"/>
              <w:right w:w="75" w:type="dxa"/>
            </w:tcMar>
            <w:vAlign w:val="center"/>
            <w:hideMark/>
          </w:tcPr>
          <w:p w14:paraId="3C4CB46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399" w:type="dxa"/>
            <w:shd w:val="clear" w:color="auto" w:fill="FFFFFF"/>
            <w:tcMar>
              <w:top w:w="0" w:type="dxa"/>
              <w:left w:w="75" w:type="dxa"/>
              <w:bottom w:w="0" w:type="dxa"/>
              <w:right w:w="75" w:type="dxa"/>
            </w:tcMar>
            <w:vAlign w:val="center"/>
            <w:hideMark/>
          </w:tcPr>
          <w:p w14:paraId="65B093C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0" w:type="dxa"/>
            <w:shd w:val="clear" w:color="auto" w:fill="FFFFFF"/>
            <w:tcMar>
              <w:top w:w="0" w:type="dxa"/>
              <w:left w:w="75" w:type="dxa"/>
              <w:bottom w:w="0" w:type="dxa"/>
              <w:right w:w="75" w:type="dxa"/>
            </w:tcMar>
            <w:vAlign w:val="center"/>
            <w:hideMark/>
          </w:tcPr>
          <w:p w14:paraId="4221148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399" w:type="dxa"/>
            <w:shd w:val="clear" w:color="auto" w:fill="FFFFFF"/>
            <w:tcMar>
              <w:top w:w="0" w:type="dxa"/>
              <w:left w:w="75" w:type="dxa"/>
              <w:bottom w:w="0" w:type="dxa"/>
              <w:right w:w="75" w:type="dxa"/>
            </w:tcMar>
            <w:vAlign w:val="center"/>
            <w:hideMark/>
          </w:tcPr>
          <w:p w14:paraId="0A1D487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0" w:type="dxa"/>
            <w:shd w:val="clear" w:color="auto" w:fill="FFFFFF"/>
            <w:tcMar>
              <w:top w:w="0" w:type="dxa"/>
              <w:left w:w="75" w:type="dxa"/>
              <w:bottom w:w="0" w:type="dxa"/>
              <w:right w:w="75" w:type="dxa"/>
            </w:tcMar>
            <w:vAlign w:val="center"/>
            <w:hideMark/>
          </w:tcPr>
          <w:p w14:paraId="2072241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399" w:type="dxa"/>
            <w:shd w:val="clear" w:color="auto" w:fill="FFFFFF"/>
            <w:tcMar>
              <w:top w:w="0" w:type="dxa"/>
              <w:left w:w="75" w:type="dxa"/>
              <w:bottom w:w="0" w:type="dxa"/>
              <w:right w:w="75" w:type="dxa"/>
            </w:tcMar>
            <w:vAlign w:val="center"/>
            <w:hideMark/>
          </w:tcPr>
          <w:p w14:paraId="55DF9A4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542" w:type="dxa"/>
            <w:shd w:val="clear" w:color="auto" w:fill="FFFFFF"/>
            <w:tcMar>
              <w:top w:w="0" w:type="dxa"/>
              <w:left w:w="75" w:type="dxa"/>
              <w:bottom w:w="0" w:type="dxa"/>
              <w:right w:w="75" w:type="dxa"/>
            </w:tcMar>
            <w:vAlign w:val="center"/>
            <w:hideMark/>
          </w:tcPr>
          <w:p w14:paraId="7E2DEB9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567" w:type="dxa"/>
            <w:shd w:val="clear" w:color="auto" w:fill="FFFFFF"/>
            <w:tcMar>
              <w:top w:w="0" w:type="dxa"/>
              <w:left w:w="75" w:type="dxa"/>
              <w:bottom w:w="0" w:type="dxa"/>
              <w:right w:w="75" w:type="dxa"/>
            </w:tcMar>
            <w:vAlign w:val="center"/>
            <w:hideMark/>
          </w:tcPr>
          <w:p w14:paraId="23EDF9B9" w14:textId="0B55C891"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1.7</w:t>
            </w:r>
          </w:p>
        </w:tc>
        <w:tc>
          <w:tcPr>
            <w:tcW w:w="667" w:type="dxa"/>
            <w:shd w:val="clear" w:color="auto" w:fill="FFFFFF"/>
            <w:tcMar>
              <w:top w:w="0" w:type="dxa"/>
              <w:left w:w="75" w:type="dxa"/>
              <w:bottom w:w="0" w:type="dxa"/>
              <w:right w:w="75" w:type="dxa"/>
            </w:tcMar>
            <w:vAlign w:val="center"/>
            <w:hideMark/>
          </w:tcPr>
          <w:p w14:paraId="295D47C9" w14:textId="03C8806A"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951</w:t>
            </w:r>
          </w:p>
        </w:tc>
      </w:tr>
      <w:tr w:rsidR="00BA106A" w:rsidRPr="00220248" w14:paraId="4C119384" w14:textId="77777777" w:rsidTr="007208DB">
        <w:trPr>
          <w:jc w:val="center"/>
        </w:trPr>
        <w:tc>
          <w:tcPr>
            <w:tcW w:w="3266" w:type="dxa"/>
            <w:shd w:val="clear" w:color="auto" w:fill="FFFFFF"/>
            <w:tcMar>
              <w:top w:w="0" w:type="dxa"/>
              <w:left w:w="0" w:type="dxa"/>
              <w:bottom w:w="0" w:type="dxa"/>
              <w:right w:w="0" w:type="dxa"/>
            </w:tcMar>
            <w:vAlign w:val="center"/>
            <w:hideMark/>
          </w:tcPr>
          <w:p w14:paraId="2B69DEC9"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 xml:space="preserve">B81 Other Disorders of the </w:t>
            </w:r>
            <w:proofErr w:type="spellStart"/>
            <w:r w:rsidRPr="00220248">
              <w:rPr>
                <w:rFonts w:eastAsia="Times New Roman" w:cs="Consolas"/>
                <w:color w:val="333333"/>
                <w:sz w:val="18"/>
                <w:szCs w:val="18"/>
                <w:lang w:eastAsia="en-AU"/>
              </w:rPr>
              <w:t>Ner</w:t>
            </w:r>
            <w:proofErr w:type="spellEnd"/>
          </w:p>
        </w:tc>
        <w:tc>
          <w:tcPr>
            <w:tcW w:w="399" w:type="dxa"/>
            <w:shd w:val="clear" w:color="auto" w:fill="FFFFFF"/>
            <w:tcMar>
              <w:top w:w="0" w:type="dxa"/>
              <w:left w:w="75" w:type="dxa"/>
              <w:bottom w:w="0" w:type="dxa"/>
              <w:right w:w="75" w:type="dxa"/>
            </w:tcMar>
            <w:vAlign w:val="center"/>
            <w:hideMark/>
          </w:tcPr>
          <w:p w14:paraId="17948B1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399" w:type="dxa"/>
            <w:shd w:val="clear" w:color="auto" w:fill="FFFFFF"/>
            <w:tcMar>
              <w:top w:w="0" w:type="dxa"/>
              <w:left w:w="75" w:type="dxa"/>
              <w:bottom w:w="0" w:type="dxa"/>
              <w:right w:w="75" w:type="dxa"/>
            </w:tcMar>
            <w:vAlign w:val="center"/>
            <w:hideMark/>
          </w:tcPr>
          <w:p w14:paraId="38A851B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0" w:type="dxa"/>
            <w:shd w:val="clear" w:color="auto" w:fill="FFFFFF"/>
            <w:tcMar>
              <w:top w:w="0" w:type="dxa"/>
              <w:left w:w="75" w:type="dxa"/>
              <w:bottom w:w="0" w:type="dxa"/>
              <w:right w:w="75" w:type="dxa"/>
            </w:tcMar>
            <w:vAlign w:val="center"/>
            <w:hideMark/>
          </w:tcPr>
          <w:p w14:paraId="2C54807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399" w:type="dxa"/>
            <w:shd w:val="clear" w:color="auto" w:fill="FFFFFF"/>
            <w:tcMar>
              <w:top w:w="0" w:type="dxa"/>
              <w:left w:w="75" w:type="dxa"/>
              <w:bottom w:w="0" w:type="dxa"/>
              <w:right w:w="75" w:type="dxa"/>
            </w:tcMar>
            <w:vAlign w:val="center"/>
            <w:hideMark/>
          </w:tcPr>
          <w:p w14:paraId="40D1805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24</w:t>
            </w:r>
          </w:p>
        </w:tc>
        <w:tc>
          <w:tcPr>
            <w:tcW w:w="400" w:type="dxa"/>
            <w:shd w:val="clear" w:color="auto" w:fill="FFFFFF"/>
            <w:tcMar>
              <w:top w:w="0" w:type="dxa"/>
              <w:left w:w="75" w:type="dxa"/>
              <w:bottom w:w="0" w:type="dxa"/>
              <w:right w:w="75" w:type="dxa"/>
            </w:tcMar>
            <w:vAlign w:val="center"/>
            <w:hideMark/>
          </w:tcPr>
          <w:p w14:paraId="40366AE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w:t>
            </w:r>
          </w:p>
        </w:tc>
        <w:tc>
          <w:tcPr>
            <w:tcW w:w="399" w:type="dxa"/>
            <w:shd w:val="clear" w:color="auto" w:fill="FFFFFF"/>
            <w:tcMar>
              <w:top w:w="0" w:type="dxa"/>
              <w:left w:w="75" w:type="dxa"/>
              <w:bottom w:w="0" w:type="dxa"/>
              <w:right w:w="75" w:type="dxa"/>
            </w:tcMar>
            <w:vAlign w:val="center"/>
            <w:hideMark/>
          </w:tcPr>
          <w:p w14:paraId="02AF976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0" w:type="dxa"/>
            <w:shd w:val="clear" w:color="auto" w:fill="FFFFFF"/>
            <w:tcMar>
              <w:top w:w="0" w:type="dxa"/>
              <w:left w:w="75" w:type="dxa"/>
              <w:bottom w:w="0" w:type="dxa"/>
              <w:right w:w="75" w:type="dxa"/>
            </w:tcMar>
            <w:vAlign w:val="center"/>
            <w:hideMark/>
          </w:tcPr>
          <w:p w14:paraId="254F22F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24</w:t>
            </w:r>
          </w:p>
        </w:tc>
        <w:tc>
          <w:tcPr>
            <w:tcW w:w="399" w:type="dxa"/>
            <w:shd w:val="clear" w:color="auto" w:fill="FFFFFF"/>
            <w:tcMar>
              <w:top w:w="0" w:type="dxa"/>
              <w:left w:w="75" w:type="dxa"/>
              <w:bottom w:w="0" w:type="dxa"/>
              <w:right w:w="75" w:type="dxa"/>
            </w:tcMar>
            <w:vAlign w:val="center"/>
            <w:hideMark/>
          </w:tcPr>
          <w:p w14:paraId="67FCC5C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0" w:type="dxa"/>
            <w:shd w:val="clear" w:color="auto" w:fill="FFFFFF"/>
            <w:tcMar>
              <w:top w:w="0" w:type="dxa"/>
              <w:left w:w="75" w:type="dxa"/>
              <w:bottom w:w="0" w:type="dxa"/>
              <w:right w:w="75" w:type="dxa"/>
            </w:tcMar>
            <w:vAlign w:val="center"/>
            <w:hideMark/>
          </w:tcPr>
          <w:p w14:paraId="673B692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24</w:t>
            </w:r>
          </w:p>
        </w:tc>
        <w:tc>
          <w:tcPr>
            <w:tcW w:w="399" w:type="dxa"/>
            <w:shd w:val="clear" w:color="auto" w:fill="FFFFFF"/>
            <w:tcMar>
              <w:top w:w="0" w:type="dxa"/>
              <w:left w:w="75" w:type="dxa"/>
              <w:bottom w:w="0" w:type="dxa"/>
              <w:right w:w="75" w:type="dxa"/>
            </w:tcMar>
            <w:vAlign w:val="center"/>
            <w:hideMark/>
          </w:tcPr>
          <w:p w14:paraId="6D3E20E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35</w:t>
            </w:r>
          </w:p>
        </w:tc>
        <w:tc>
          <w:tcPr>
            <w:tcW w:w="542" w:type="dxa"/>
            <w:shd w:val="clear" w:color="auto" w:fill="FFFFFF"/>
            <w:tcMar>
              <w:top w:w="0" w:type="dxa"/>
              <w:left w:w="75" w:type="dxa"/>
              <w:bottom w:w="0" w:type="dxa"/>
              <w:right w:w="75" w:type="dxa"/>
            </w:tcMar>
            <w:vAlign w:val="center"/>
            <w:hideMark/>
          </w:tcPr>
          <w:p w14:paraId="038079E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567" w:type="dxa"/>
            <w:shd w:val="clear" w:color="auto" w:fill="FFFFFF"/>
            <w:tcMar>
              <w:top w:w="0" w:type="dxa"/>
              <w:left w:w="75" w:type="dxa"/>
              <w:bottom w:w="0" w:type="dxa"/>
              <w:right w:w="75" w:type="dxa"/>
            </w:tcMar>
            <w:vAlign w:val="center"/>
            <w:hideMark/>
          </w:tcPr>
          <w:p w14:paraId="4AEEE691" w14:textId="33E99BD6"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1.7</w:t>
            </w:r>
          </w:p>
        </w:tc>
        <w:tc>
          <w:tcPr>
            <w:tcW w:w="667" w:type="dxa"/>
            <w:shd w:val="clear" w:color="auto" w:fill="FFFFFF"/>
            <w:tcMar>
              <w:top w:w="0" w:type="dxa"/>
              <w:left w:w="75" w:type="dxa"/>
              <w:bottom w:w="0" w:type="dxa"/>
              <w:right w:w="75" w:type="dxa"/>
            </w:tcMar>
            <w:vAlign w:val="center"/>
            <w:hideMark/>
          </w:tcPr>
          <w:p w14:paraId="68C0EB59" w14:textId="049D72E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1009</w:t>
            </w:r>
          </w:p>
        </w:tc>
      </w:tr>
      <w:tr w:rsidR="00BA106A" w:rsidRPr="00220248" w14:paraId="4C2A6385" w14:textId="77777777" w:rsidTr="007208DB">
        <w:trPr>
          <w:jc w:val="center"/>
        </w:trPr>
        <w:tc>
          <w:tcPr>
            <w:tcW w:w="3266" w:type="dxa"/>
            <w:shd w:val="clear" w:color="auto" w:fill="FFFFFF"/>
            <w:tcMar>
              <w:top w:w="0" w:type="dxa"/>
              <w:left w:w="0" w:type="dxa"/>
              <w:bottom w:w="0" w:type="dxa"/>
              <w:right w:w="0" w:type="dxa"/>
            </w:tcMar>
            <w:vAlign w:val="center"/>
            <w:hideMark/>
          </w:tcPr>
          <w:p w14:paraId="59551527"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I711 Other Musculotendinous Di</w:t>
            </w:r>
          </w:p>
        </w:tc>
        <w:tc>
          <w:tcPr>
            <w:tcW w:w="399" w:type="dxa"/>
            <w:shd w:val="clear" w:color="auto" w:fill="FFFFFF"/>
            <w:tcMar>
              <w:top w:w="0" w:type="dxa"/>
              <w:left w:w="75" w:type="dxa"/>
              <w:bottom w:w="0" w:type="dxa"/>
              <w:right w:w="75" w:type="dxa"/>
            </w:tcMar>
            <w:vAlign w:val="center"/>
            <w:hideMark/>
          </w:tcPr>
          <w:p w14:paraId="3019701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399" w:type="dxa"/>
            <w:shd w:val="clear" w:color="auto" w:fill="FFFFFF"/>
            <w:tcMar>
              <w:top w:w="0" w:type="dxa"/>
              <w:left w:w="75" w:type="dxa"/>
              <w:bottom w:w="0" w:type="dxa"/>
              <w:right w:w="75" w:type="dxa"/>
            </w:tcMar>
            <w:vAlign w:val="center"/>
            <w:hideMark/>
          </w:tcPr>
          <w:p w14:paraId="5AED933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0" w:type="dxa"/>
            <w:shd w:val="clear" w:color="auto" w:fill="FFFFFF"/>
            <w:tcMar>
              <w:top w:w="0" w:type="dxa"/>
              <w:left w:w="75" w:type="dxa"/>
              <w:bottom w:w="0" w:type="dxa"/>
              <w:right w:w="75" w:type="dxa"/>
            </w:tcMar>
            <w:vAlign w:val="center"/>
            <w:hideMark/>
          </w:tcPr>
          <w:p w14:paraId="6735B10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399" w:type="dxa"/>
            <w:shd w:val="clear" w:color="auto" w:fill="FFFFFF"/>
            <w:tcMar>
              <w:top w:w="0" w:type="dxa"/>
              <w:left w:w="75" w:type="dxa"/>
              <w:bottom w:w="0" w:type="dxa"/>
              <w:right w:w="75" w:type="dxa"/>
            </w:tcMar>
            <w:vAlign w:val="center"/>
            <w:hideMark/>
          </w:tcPr>
          <w:p w14:paraId="11D4F95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0" w:type="dxa"/>
            <w:shd w:val="clear" w:color="auto" w:fill="FFFFFF"/>
            <w:tcMar>
              <w:top w:w="0" w:type="dxa"/>
              <w:left w:w="75" w:type="dxa"/>
              <w:bottom w:w="0" w:type="dxa"/>
              <w:right w:w="75" w:type="dxa"/>
            </w:tcMar>
            <w:vAlign w:val="center"/>
            <w:hideMark/>
          </w:tcPr>
          <w:p w14:paraId="326D4C8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399" w:type="dxa"/>
            <w:shd w:val="clear" w:color="auto" w:fill="FFFFFF"/>
            <w:tcMar>
              <w:top w:w="0" w:type="dxa"/>
              <w:left w:w="75" w:type="dxa"/>
              <w:bottom w:w="0" w:type="dxa"/>
              <w:right w:w="75" w:type="dxa"/>
            </w:tcMar>
            <w:vAlign w:val="center"/>
            <w:hideMark/>
          </w:tcPr>
          <w:p w14:paraId="261CAD8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30</w:t>
            </w:r>
          </w:p>
        </w:tc>
        <w:tc>
          <w:tcPr>
            <w:tcW w:w="400" w:type="dxa"/>
            <w:shd w:val="clear" w:color="auto" w:fill="FFFFFF"/>
            <w:tcMar>
              <w:top w:w="0" w:type="dxa"/>
              <w:left w:w="75" w:type="dxa"/>
              <w:bottom w:w="0" w:type="dxa"/>
              <w:right w:w="75" w:type="dxa"/>
            </w:tcMar>
            <w:vAlign w:val="center"/>
            <w:hideMark/>
          </w:tcPr>
          <w:p w14:paraId="353AFF5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29</w:t>
            </w:r>
          </w:p>
        </w:tc>
        <w:tc>
          <w:tcPr>
            <w:tcW w:w="399" w:type="dxa"/>
            <w:shd w:val="clear" w:color="auto" w:fill="FFFFFF"/>
            <w:tcMar>
              <w:top w:w="0" w:type="dxa"/>
              <w:left w:w="75" w:type="dxa"/>
              <w:bottom w:w="0" w:type="dxa"/>
              <w:right w:w="75" w:type="dxa"/>
            </w:tcMar>
            <w:vAlign w:val="center"/>
            <w:hideMark/>
          </w:tcPr>
          <w:p w14:paraId="3363B0B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23</w:t>
            </w:r>
          </w:p>
        </w:tc>
        <w:tc>
          <w:tcPr>
            <w:tcW w:w="400" w:type="dxa"/>
            <w:shd w:val="clear" w:color="auto" w:fill="FFFFFF"/>
            <w:tcMar>
              <w:top w:w="0" w:type="dxa"/>
              <w:left w:w="75" w:type="dxa"/>
              <w:bottom w:w="0" w:type="dxa"/>
              <w:right w:w="75" w:type="dxa"/>
            </w:tcMar>
            <w:vAlign w:val="center"/>
            <w:hideMark/>
          </w:tcPr>
          <w:p w14:paraId="127FF23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399" w:type="dxa"/>
            <w:shd w:val="clear" w:color="auto" w:fill="FFFFFF"/>
            <w:tcMar>
              <w:top w:w="0" w:type="dxa"/>
              <w:left w:w="75" w:type="dxa"/>
              <w:bottom w:w="0" w:type="dxa"/>
              <w:right w:w="75" w:type="dxa"/>
            </w:tcMar>
            <w:vAlign w:val="center"/>
            <w:hideMark/>
          </w:tcPr>
          <w:p w14:paraId="517CF51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542" w:type="dxa"/>
            <w:shd w:val="clear" w:color="auto" w:fill="FFFFFF"/>
            <w:tcMar>
              <w:top w:w="0" w:type="dxa"/>
              <w:left w:w="75" w:type="dxa"/>
              <w:bottom w:w="0" w:type="dxa"/>
              <w:right w:w="75" w:type="dxa"/>
            </w:tcMar>
            <w:vAlign w:val="center"/>
            <w:hideMark/>
          </w:tcPr>
          <w:p w14:paraId="41D4230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567" w:type="dxa"/>
            <w:shd w:val="clear" w:color="auto" w:fill="FFFFFF"/>
            <w:tcMar>
              <w:top w:w="0" w:type="dxa"/>
              <w:left w:w="75" w:type="dxa"/>
              <w:bottom w:w="0" w:type="dxa"/>
              <w:right w:w="75" w:type="dxa"/>
            </w:tcMar>
            <w:vAlign w:val="center"/>
            <w:hideMark/>
          </w:tcPr>
          <w:p w14:paraId="7C089715" w14:textId="5A51B037"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1.6</w:t>
            </w:r>
          </w:p>
        </w:tc>
        <w:tc>
          <w:tcPr>
            <w:tcW w:w="667" w:type="dxa"/>
            <w:shd w:val="clear" w:color="auto" w:fill="FFFFFF"/>
            <w:tcMar>
              <w:top w:w="0" w:type="dxa"/>
              <w:left w:w="75" w:type="dxa"/>
              <w:bottom w:w="0" w:type="dxa"/>
              <w:right w:w="75" w:type="dxa"/>
            </w:tcMar>
            <w:vAlign w:val="center"/>
            <w:hideMark/>
          </w:tcPr>
          <w:p w14:paraId="364690B6" w14:textId="1D278B65"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632</w:t>
            </w:r>
          </w:p>
        </w:tc>
      </w:tr>
      <w:tr w:rsidR="00BA106A" w:rsidRPr="00220248" w14:paraId="12D988D8" w14:textId="77777777" w:rsidTr="007208DB">
        <w:trPr>
          <w:jc w:val="center"/>
        </w:trPr>
        <w:tc>
          <w:tcPr>
            <w:tcW w:w="3266" w:type="dxa"/>
            <w:shd w:val="clear" w:color="auto" w:fill="FFFFFF"/>
            <w:tcMar>
              <w:top w:w="0" w:type="dxa"/>
              <w:left w:w="0" w:type="dxa"/>
              <w:bottom w:w="0" w:type="dxa"/>
              <w:right w:w="0" w:type="dxa"/>
            </w:tcMar>
            <w:vAlign w:val="center"/>
            <w:hideMark/>
          </w:tcPr>
          <w:p w14:paraId="1138B126"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Z61 Signs and Symptoms</w:t>
            </w:r>
          </w:p>
        </w:tc>
        <w:tc>
          <w:tcPr>
            <w:tcW w:w="399" w:type="dxa"/>
            <w:shd w:val="clear" w:color="auto" w:fill="FFFFFF"/>
            <w:tcMar>
              <w:top w:w="0" w:type="dxa"/>
              <w:left w:w="75" w:type="dxa"/>
              <w:bottom w:w="0" w:type="dxa"/>
              <w:right w:w="75" w:type="dxa"/>
            </w:tcMar>
            <w:vAlign w:val="center"/>
            <w:hideMark/>
          </w:tcPr>
          <w:p w14:paraId="46F0AB6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399" w:type="dxa"/>
            <w:shd w:val="clear" w:color="auto" w:fill="FFFFFF"/>
            <w:tcMar>
              <w:top w:w="0" w:type="dxa"/>
              <w:left w:w="75" w:type="dxa"/>
              <w:bottom w:w="0" w:type="dxa"/>
              <w:right w:w="75" w:type="dxa"/>
            </w:tcMar>
            <w:vAlign w:val="center"/>
            <w:hideMark/>
          </w:tcPr>
          <w:p w14:paraId="19EBD1B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28</w:t>
            </w:r>
          </w:p>
        </w:tc>
        <w:tc>
          <w:tcPr>
            <w:tcW w:w="400" w:type="dxa"/>
            <w:shd w:val="clear" w:color="auto" w:fill="FFFFFF"/>
            <w:tcMar>
              <w:top w:w="0" w:type="dxa"/>
              <w:left w:w="75" w:type="dxa"/>
              <w:bottom w:w="0" w:type="dxa"/>
              <w:right w:w="75" w:type="dxa"/>
            </w:tcMar>
            <w:vAlign w:val="center"/>
            <w:hideMark/>
          </w:tcPr>
          <w:p w14:paraId="06D9A17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399" w:type="dxa"/>
            <w:shd w:val="clear" w:color="auto" w:fill="FFFFFF"/>
            <w:tcMar>
              <w:top w:w="0" w:type="dxa"/>
              <w:left w:w="75" w:type="dxa"/>
              <w:bottom w:w="0" w:type="dxa"/>
              <w:right w:w="75" w:type="dxa"/>
            </w:tcMar>
            <w:vAlign w:val="center"/>
            <w:hideMark/>
          </w:tcPr>
          <w:p w14:paraId="6614245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33</w:t>
            </w:r>
          </w:p>
        </w:tc>
        <w:tc>
          <w:tcPr>
            <w:tcW w:w="400" w:type="dxa"/>
            <w:shd w:val="clear" w:color="auto" w:fill="FFFFFF"/>
            <w:tcMar>
              <w:top w:w="0" w:type="dxa"/>
              <w:left w:w="75" w:type="dxa"/>
              <w:bottom w:w="0" w:type="dxa"/>
              <w:right w:w="75" w:type="dxa"/>
            </w:tcMar>
            <w:vAlign w:val="center"/>
            <w:hideMark/>
          </w:tcPr>
          <w:p w14:paraId="2DC36D8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27</w:t>
            </w:r>
          </w:p>
        </w:tc>
        <w:tc>
          <w:tcPr>
            <w:tcW w:w="399" w:type="dxa"/>
            <w:shd w:val="clear" w:color="auto" w:fill="FFFFFF"/>
            <w:tcMar>
              <w:top w:w="0" w:type="dxa"/>
              <w:left w:w="75" w:type="dxa"/>
              <w:bottom w:w="0" w:type="dxa"/>
              <w:right w:w="75" w:type="dxa"/>
            </w:tcMar>
            <w:vAlign w:val="center"/>
            <w:hideMark/>
          </w:tcPr>
          <w:p w14:paraId="3D4DD64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0" w:type="dxa"/>
            <w:shd w:val="clear" w:color="auto" w:fill="FFFFFF"/>
            <w:tcMar>
              <w:top w:w="0" w:type="dxa"/>
              <w:left w:w="75" w:type="dxa"/>
              <w:bottom w:w="0" w:type="dxa"/>
              <w:right w:w="75" w:type="dxa"/>
            </w:tcMar>
            <w:vAlign w:val="center"/>
            <w:hideMark/>
          </w:tcPr>
          <w:p w14:paraId="6E21E31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43</w:t>
            </w:r>
          </w:p>
        </w:tc>
        <w:tc>
          <w:tcPr>
            <w:tcW w:w="399" w:type="dxa"/>
            <w:shd w:val="clear" w:color="auto" w:fill="FFFFFF"/>
            <w:tcMar>
              <w:top w:w="0" w:type="dxa"/>
              <w:left w:w="75" w:type="dxa"/>
              <w:bottom w:w="0" w:type="dxa"/>
              <w:right w:w="75" w:type="dxa"/>
            </w:tcMar>
            <w:vAlign w:val="center"/>
            <w:hideMark/>
          </w:tcPr>
          <w:p w14:paraId="2510E06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36</w:t>
            </w:r>
          </w:p>
        </w:tc>
        <w:tc>
          <w:tcPr>
            <w:tcW w:w="400" w:type="dxa"/>
            <w:shd w:val="clear" w:color="auto" w:fill="FFFFFF"/>
            <w:tcMar>
              <w:top w:w="0" w:type="dxa"/>
              <w:left w:w="75" w:type="dxa"/>
              <w:bottom w:w="0" w:type="dxa"/>
              <w:right w:w="75" w:type="dxa"/>
            </w:tcMar>
            <w:vAlign w:val="center"/>
            <w:hideMark/>
          </w:tcPr>
          <w:p w14:paraId="137D0E4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37</w:t>
            </w:r>
          </w:p>
        </w:tc>
        <w:tc>
          <w:tcPr>
            <w:tcW w:w="399" w:type="dxa"/>
            <w:shd w:val="clear" w:color="auto" w:fill="FFFFFF"/>
            <w:tcMar>
              <w:top w:w="0" w:type="dxa"/>
              <w:left w:w="75" w:type="dxa"/>
              <w:bottom w:w="0" w:type="dxa"/>
              <w:right w:w="75" w:type="dxa"/>
            </w:tcMar>
            <w:vAlign w:val="center"/>
            <w:hideMark/>
          </w:tcPr>
          <w:p w14:paraId="3F9AA61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28</w:t>
            </w:r>
          </w:p>
        </w:tc>
        <w:tc>
          <w:tcPr>
            <w:tcW w:w="542" w:type="dxa"/>
            <w:shd w:val="clear" w:color="auto" w:fill="FFFFFF"/>
            <w:tcMar>
              <w:top w:w="0" w:type="dxa"/>
              <w:left w:w="75" w:type="dxa"/>
              <w:bottom w:w="0" w:type="dxa"/>
              <w:right w:w="75" w:type="dxa"/>
            </w:tcMar>
            <w:vAlign w:val="center"/>
            <w:hideMark/>
          </w:tcPr>
          <w:p w14:paraId="2AE2C5C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567" w:type="dxa"/>
            <w:shd w:val="clear" w:color="auto" w:fill="FFFFFF"/>
            <w:tcMar>
              <w:top w:w="0" w:type="dxa"/>
              <w:left w:w="75" w:type="dxa"/>
              <w:bottom w:w="0" w:type="dxa"/>
              <w:right w:w="75" w:type="dxa"/>
            </w:tcMar>
            <w:vAlign w:val="center"/>
            <w:hideMark/>
          </w:tcPr>
          <w:p w14:paraId="06F94480" w14:textId="60D8A1B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1.5</w:t>
            </w:r>
          </w:p>
        </w:tc>
        <w:tc>
          <w:tcPr>
            <w:tcW w:w="667" w:type="dxa"/>
            <w:shd w:val="clear" w:color="auto" w:fill="FFFFFF"/>
            <w:tcMar>
              <w:top w:w="0" w:type="dxa"/>
              <w:left w:w="75" w:type="dxa"/>
              <w:bottom w:w="0" w:type="dxa"/>
              <w:right w:w="75" w:type="dxa"/>
            </w:tcMar>
            <w:vAlign w:val="center"/>
            <w:hideMark/>
          </w:tcPr>
          <w:p w14:paraId="7047F045" w14:textId="7EA6C17E"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726</w:t>
            </w:r>
          </w:p>
        </w:tc>
      </w:tr>
      <w:tr w:rsidR="00BA106A" w:rsidRPr="00220248" w14:paraId="0A8B5365" w14:textId="77777777" w:rsidTr="007208DB">
        <w:trPr>
          <w:jc w:val="center"/>
        </w:trPr>
        <w:tc>
          <w:tcPr>
            <w:tcW w:w="3266" w:type="dxa"/>
            <w:shd w:val="clear" w:color="auto" w:fill="FFFFFF"/>
            <w:tcMar>
              <w:top w:w="0" w:type="dxa"/>
              <w:left w:w="0" w:type="dxa"/>
              <w:bottom w:w="0" w:type="dxa"/>
              <w:right w:w="0" w:type="dxa"/>
            </w:tcMar>
            <w:vAlign w:val="center"/>
            <w:hideMark/>
          </w:tcPr>
          <w:p w14:paraId="3E639106"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G703 Selected digestive system</w:t>
            </w:r>
          </w:p>
        </w:tc>
        <w:tc>
          <w:tcPr>
            <w:tcW w:w="399" w:type="dxa"/>
            <w:shd w:val="clear" w:color="auto" w:fill="FFFFFF"/>
            <w:tcMar>
              <w:top w:w="0" w:type="dxa"/>
              <w:left w:w="75" w:type="dxa"/>
              <w:bottom w:w="0" w:type="dxa"/>
              <w:right w:w="75" w:type="dxa"/>
            </w:tcMar>
            <w:vAlign w:val="center"/>
            <w:hideMark/>
          </w:tcPr>
          <w:p w14:paraId="0CBF62C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25</w:t>
            </w:r>
          </w:p>
        </w:tc>
        <w:tc>
          <w:tcPr>
            <w:tcW w:w="399" w:type="dxa"/>
            <w:shd w:val="clear" w:color="auto" w:fill="FFFFFF"/>
            <w:tcMar>
              <w:top w:w="0" w:type="dxa"/>
              <w:left w:w="75" w:type="dxa"/>
              <w:bottom w:w="0" w:type="dxa"/>
              <w:right w:w="75" w:type="dxa"/>
            </w:tcMar>
            <w:vAlign w:val="center"/>
            <w:hideMark/>
          </w:tcPr>
          <w:p w14:paraId="253C5C3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0" w:type="dxa"/>
            <w:shd w:val="clear" w:color="auto" w:fill="FFFFFF"/>
            <w:tcMar>
              <w:top w:w="0" w:type="dxa"/>
              <w:left w:w="75" w:type="dxa"/>
              <w:bottom w:w="0" w:type="dxa"/>
              <w:right w:w="75" w:type="dxa"/>
            </w:tcMar>
            <w:vAlign w:val="center"/>
            <w:hideMark/>
          </w:tcPr>
          <w:p w14:paraId="17AA2BC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399" w:type="dxa"/>
            <w:shd w:val="clear" w:color="auto" w:fill="FFFFFF"/>
            <w:tcMar>
              <w:top w:w="0" w:type="dxa"/>
              <w:left w:w="75" w:type="dxa"/>
              <w:bottom w:w="0" w:type="dxa"/>
              <w:right w:w="75" w:type="dxa"/>
            </w:tcMar>
            <w:vAlign w:val="center"/>
            <w:hideMark/>
          </w:tcPr>
          <w:p w14:paraId="765E58E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0" w:type="dxa"/>
            <w:shd w:val="clear" w:color="auto" w:fill="FFFFFF"/>
            <w:tcMar>
              <w:top w:w="0" w:type="dxa"/>
              <w:left w:w="75" w:type="dxa"/>
              <w:bottom w:w="0" w:type="dxa"/>
              <w:right w:w="75" w:type="dxa"/>
            </w:tcMar>
            <w:vAlign w:val="center"/>
            <w:hideMark/>
          </w:tcPr>
          <w:p w14:paraId="1C86113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w:t>
            </w:r>
          </w:p>
        </w:tc>
        <w:tc>
          <w:tcPr>
            <w:tcW w:w="399" w:type="dxa"/>
            <w:shd w:val="clear" w:color="auto" w:fill="FFFFFF"/>
            <w:tcMar>
              <w:top w:w="0" w:type="dxa"/>
              <w:left w:w="75" w:type="dxa"/>
              <w:bottom w:w="0" w:type="dxa"/>
              <w:right w:w="75" w:type="dxa"/>
            </w:tcMar>
            <w:vAlign w:val="center"/>
            <w:hideMark/>
          </w:tcPr>
          <w:p w14:paraId="5E4FC09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0" w:type="dxa"/>
            <w:shd w:val="clear" w:color="auto" w:fill="FFFFFF"/>
            <w:tcMar>
              <w:top w:w="0" w:type="dxa"/>
              <w:left w:w="75" w:type="dxa"/>
              <w:bottom w:w="0" w:type="dxa"/>
              <w:right w:w="75" w:type="dxa"/>
            </w:tcMar>
            <w:vAlign w:val="center"/>
            <w:hideMark/>
          </w:tcPr>
          <w:p w14:paraId="349CA85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399" w:type="dxa"/>
            <w:shd w:val="clear" w:color="auto" w:fill="FFFFFF"/>
            <w:tcMar>
              <w:top w:w="0" w:type="dxa"/>
              <w:left w:w="75" w:type="dxa"/>
              <w:bottom w:w="0" w:type="dxa"/>
              <w:right w:w="75" w:type="dxa"/>
            </w:tcMar>
            <w:vAlign w:val="center"/>
            <w:hideMark/>
          </w:tcPr>
          <w:p w14:paraId="78F1F32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24</w:t>
            </w:r>
          </w:p>
        </w:tc>
        <w:tc>
          <w:tcPr>
            <w:tcW w:w="400" w:type="dxa"/>
            <w:shd w:val="clear" w:color="auto" w:fill="FFFFFF"/>
            <w:tcMar>
              <w:top w:w="0" w:type="dxa"/>
              <w:left w:w="75" w:type="dxa"/>
              <w:bottom w:w="0" w:type="dxa"/>
              <w:right w:w="75" w:type="dxa"/>
            </w:tcMar>
            <w:vAlign w:val="center"/>
            <w:hideMark/>
          </w:tcPr>
          <w:p w14:paraId="750932A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23</w:t>
            </w:r>
          </w:p>
        </w:tc>
        <w:tc>
          <w:tcPr>
            <w:tcW w:w="399" w:type="dxa"/>
            <w:shd w:val="clear" w:color="auto" w:fill="FFFFFF"/>
            <w:tcMar>
              <w:top w:w="0" w:type="dxa"/>
              <w:left w:w="75" w:type="dxa"/>
              <w:bottom w:w="0" w:type="dxa"/>
              <w:right w:w="75" w:type="dxa"/>
            </w:tcMar>
            <w:vAlign w:val="center"/>
            <w:hideMark/>
          </w:tcPr>
          <w:p w14:paraId="7CE9C9B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23</w:t>
            </w:r>
          </w:p>
        </w:tc>
        <w:tc>
          <w:tcPr>
            <w:tcW w:w="542" w:type="dxa"/>
            <w:shd w:val="clear" w:color="auto" w:fill="FFFFFF"/>
            <w:tcMar>
              <w:top w:w="0" w:type="dxa"/>
              <w:left w:w="75" w:type="dxa"/>
              <w:bottom w:w="0" w:type="dxa"/>
              <w:right w:w="75" w:type="dxa"/>
            </w:tcMar>
            <w:vAlign w:val="center"/>
            <w:hideMark/>
          </w:tcPr>
          <w:p w14:paraId="2FECA4E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567" w:type="dxa"/>
            <w:shd w:val="clear" w:color="auto" w:fill="FFFFFF"/>
            <w:tcMar>
              <w:top w:w="0" w:type="dxa"/>
              <w:left w:w="75" w:type="dxa"/>
              <w:bottom w:w="0" w:type="dxa"/>
              <w:right w:w="75" w:type="dxa"/>
            </w:tcMar>
            <w:vAlign w:val="center"/>
            <w:hideMark/>
          </w:tcPr>
          <w:p w14:paraId="671ECF5C" w14:textId="3C6C9C0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1.5</w:t>
            </w:r>
          </w:p>
        </w:tc>
        <w:tc>
          <w:tcPr>
            <w:tcW w:w="667" w:type="dxa"/>
            <w:shd w:val="clear" w:color="auto" w:fill="FFFFFF"/>
            <w:tcMar>
              <w:top w:w="0" w:type="dxa"/>
              <w:left w:w="75" w:type="dxa"/>
              <w:bottom w:w="0" w:type="dxa"/>
              <w:right w:w="75" w:type="dxa"/>
            </w:tcMar>
            <w:vAlign w:val="center"/>
            <w:hideMark/>
          </w:tcPr>
          <w:p w14:paraId="1086482B" w14:textId="74765B48"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673</w:t>
            </w:r>
          </w:p>
        </w:tc>
      </w:tr>
    </w:tbl>
    <w:p w14:paraId="290DD08B" w14:textId="1934E564" w:rsidR="00220248" w:rsidRPr="00FD06CC" w:rsidRDefault="0094374E" w:rsidP="00220248">
      <w:pPr>
        <w:shd w:val="clear" w:color="auto" w:fill="FFFFFF"/>
        <w:rPr>
          <w:rFonts w:eastAsia="Times New Roman" w:cs="Helvetica"/>
          <w:i/>
          <w:color w:val="333333"/>
          <w:sz w:val="16"/>
          <w:szCs w:val="16"/>
          <w:lang w:eastAsia="en-AU"/>
        </w:rPr>
      </w:pPr>
      <w:r w:rsidRPr="0094374E">
        <w:rPr>
          <w:rFonts w:eastAsia="Times New Roman" w:cs="Consolas"/>
          <w:i/>
          <w:color w:val="333333"/>
          <w:sz w:val="16"/>
          <w:szCs w:val="16"/>
          <w:lang w:eastAsia="en-AU"/>
        </w:rPr>
        <w:t xml:space="preserve">* </w:t>
      </w:r>
      <w:r w:rsidR="00220248" w:rsidRPr="00FD06CC">
        <w:rPr>
          <w:rFonts w:eastAsia="Times New Roman" w:cs="Consolas"/>
          <w:i/>
          <w:color w:val="333333"/>
          <w:sz w:val="16"/>
          <w:szCs w:val="16"/>
          <w:lang w:eastAsia="en-AU"/>
        </w:rPr>
        <w:t>Emergency department stays with a reported diagnosis.</w:t>
      </w:r>
    </w:p>
    <w:tbl>
      <w:tblPr>
        <w:tblW w:w="0" w:type="auto"/>
        <w:jc w:val="center"/>
        <w:tblLook w:val="04A0" w:firstRow="1" w:lastRow="0" w:firstColumn="1" w:lastColumn="0" w:noHBand="0" w:noVBand="1"/>
      </w:tblPr>
      <w:tblGrid>
        <w:gridCol w:w="9026"/>
      </w:tblGrid>
      <w:tr w:rsidR="004E3295" w:rsidRPr="00AE5F23" w14:paraId="31CA80FB" w14:textId="77777777" w:rsidTr="00790681">
        <w:trPr>
          <w:jc w:val="center"/>
        </w:trPr>
        <w:tc>
          <w:tcPr>
            <w:tcW w:w="9026" w:type="dxa"/>
          </w:tcPr>
          <w:p w14:paraId="16AACEC1" w14:textId="0247ABD5" w:rsidR="004E3295" w:rsidRPr="00365FAA" w:rsidRDefault="004E3295" w:rsidP="00790681">
            <w:pPr>
              <w:spacing w:after="0"/>
              <w:ind w:left="360"/>
              <w:jc w:val="center"/>
              <w:rPr>
                <w:rFonts w:cs="Arial"/>
                <w:b/>
              </w:rPr>
            </w:pPr>
            <w:bookmarkStart w:id="57" w:name="_Ref477876941"/>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21</w:t>
            </w:r>
            <w:r w:rsidRPr="00365FAA">
              <w:rPr>
                <w:rFonts w:cs="Arial"/>
                <w:b/>
                <w:color w:val="000000" w:themeColor="text1"/>
              </w:rPr>
              <w:fldChar w:fldCharType="end"/>
            </w:r>
            <w:bookmarkEnd w:id="57"/>
            <w:r w:rsidRPr="00365FAA">
              <w:rPr>
                <w:rFonts w:cs="Arial"/>
                <w:b/>
                <w:color w:val="000000" w:themeColor="text1"/>
              </w:rPr>
              <w:t xml:space="preserve"> – </w:t>
            </w:r>
            <w:r w:rsidRPr="004E3295">
              <w:rPr>
                <w:rFonts w:cs="Arial"/>
                <w:b/>
                <w:color w:val="000000" w:themeColor="text1"/>
              </w:rPr>
              <w:t>Most common diagnoses reported by hospitals mapped to ICD</w:t>
            </w:r>
            <w:r>
              <w:rPr>
                <w:rFonts w:cs="Arial"/>
                <w:b/>
                <w:color w:val="000000" w:themeColor="text1"/>
              </w:rPr>
              <w:t xml:space="preserve"> chapters</w:t>
            </w:r>
            <w:r w:rsidR="0094374E">
              <w:rPr>
                <w:rFonts w:cs="Arial"/>
                <w:b/>
                <w:color w:val="000000" w:themeColor="text1"/>
              </w:rPr>
              <w:t>*</w:t>
            </w:r>
          </w:p>
        </w:tc>
      </w:tr>
    </w:tbl>
    <w:p w14:paraId="40C2DFDF" w14:textId="77777777" w:rsidR="004E3295" w:rsidRPr="00AE5F23" w:rsidRDefault="004E3295" w:rsidP="004E3295">
      <w:pPr>
        <w:spacing w:after="0"/>
        <w:rPr>
          <w:rFonts w:cs="Arial"/>
          <w:sz w:val="4"/>
          <w:szCs w:val="4"/>
        </w:rPr>
      </w:pPr>
    </w:p>
    <w:tbl>
      <w:tblPr>
        <w:tblW w:w="904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54"/>
        <w:gridCol w:w="401"/>
        <w:gridCol w:w="403"/>
        <w:gridCol w:w="402"/>
        <w:gridCol w:w="403"/>
        <w:gridCol w:w="401"/>
        <w:gridCol w:w="401"/>
        <w:gridCol w:w="401"/>
        <w:gridCol w:w="401"/>
        <w:gridCol w:w="401"/>
        <w:gridCol w:w="401"/>
        <w:gridCol w:w="539"/>
        <w:gridCol w:w="565"/>
        <w:gridCol w:w="668"/>
      </w:tblGrid>
      <w:tr w:rsidR="00220248" w:rsidRPr="00220248" w14:paraId="5873613A" w14:textId="77777777" w:rsidTr="007208DB">
        <w:trPr>
          <w:tblHeader/>
          <w:jc w:val="center"/>
        </w:trPr>
        <w:tc>
          <w:tcPr>
            <w:tcW w:w="3262" w:type="dxa"/>
            <w:vMerge w:val="restart"/>
            <w:shd w:val="clear" w:color="auto" w:fill="003D79"/>
            <w:tcMar>
              <w:top w:w="0" w:type="dxa"/>
              <w:left w:w="0" w:type="dxa"/>
              <w:bottom w:w="0" w:type="dxa"/>
              <w:right w:w="0" w:type="dxa"/>
            </w:tcMar>
            <w:vAlign w:val="center"/>
            <w:hideMark/>
          </w:tcPr>
          <w:p w14:paraId="62D2B4D0" w14:textId="58D9FD8F"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ICD</w:t>
            </w:r>
            <w:r>
              <w:rPr>
                <w:rFonts w:eastAsia="Times New Roman" w:cs="Consolas"/>
                <w:b/>
                <w:bCs/>
                <w:color w:val="FFFFFF" w:themeColor="background1"/>
                <w:sz w:val="18"/>
                <w:szCs w:val="18"/>
                <w:lang w:eastAsia="en-AU"/>
              </w:rPr>
              <w:t xml:space="preserve"> chapter</w:t>
            </w:r>
          </w:p>
        </w:tc>
        <w:tc>
          <w:tcPr>
            <w:tcW w:w="4544" w:type="dxa"/>
            <w:gridSpan w:val="11"/>
            <w:shd w:val="clear" w:color="auto" w:fill="003D79"/>
            <w:tcMar>
              <w:top w:w="0" w:type="dxa"/>
              <w:left w:w="0" w:type="dxa"/>
              <w:bottom w:w="0" w:type="dxa"/>
              <w:right w:w="0" w:type="dxa"/>
            </w:tcMar>
            <w:vAlign w:val="center"/>
            <w:hideMark/>
          </w:tcPr>
          <w:p w14:paraId="486F73D1"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Rank</w:t>
            </w:r>
          </w:p>
        </w:tc>
        <w:tc>
          <w:tcPr>
            <w:tcW w:w="566" w:type="dxa"/>
            <w:vMerge w:val="restart"/>
            <w:shd w:val="clear" w:color="auto" w:fill="003D79"/>
            <w:tcMar>
              <w:top w:w="0" w:type="dxa"/>
              <w:left w:w="0" w:type="dxa"/>
              <w:bottom w:w="0" w:type="dxa"/>
              <w:right w:w="0" w:type="dxa"/>
            </w:tcMar>
            <w:vAlign w:val="center"/>
            <w:hideMark/>
          </w:tcPr>
          <w:p w14:paraId="7D33D88B" w14:textId="34CF931E"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w:t>
            </w:r>
          </w:p>
        </w:tc>
        <w:tc>
          <w:tcPr>
            <w:tcW w:w="669" w:type="dxa"/>
            <w:vMerge w:val="restart"/>
            <w:shd w:val="clear" w:color="auto" w:fill="003D79"/>
            <w:tcMar>
              <w:top w:w="0" w:type="dxa"/>
              <w:left w:w="0" w:type="dxa"/>
              <w:bottom w:w="0" w:type="dxa"/>
              <w:right w:w="0" w:type="dxa"/>
            </w:tcMar>
            <w:vAlign w:val="center"/>
            <w:hideMark/>
          </w:tcPr>
          <w:p w14:paraId="79AE896A" w14:textId="77777777" w:rsidR="00BA106A" w:rsidRDefault="00220248" w:rsidP="00BA106A">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Mean cost</w:t>
            </w:r>
            <w:r w:rsidR="00BA106A">
              <w:rPr>
                <w:rFonts w:eastAsia="Times New Roman" w:cs="Consolas"/>
                <w:b/>
                <w:bCs/>
                <w:color w:val="FFFFFF" w:themeColor="background1"/>
                <w:sz w:val="18"/>
                <w:szCs w:val="18"/>
                <w:lang w:eastAsia="en-AU"/>
              </w:rPr>
              <w:t xml:space="preserve"> </w:t>
            </w:r>
          </w:p>
          <w:p w14:paraId="3866BD27" w14:textId="37DA8D7C" w:rsidR="00220248" w:rsidRPr="00220248" w:rsidRDefault="00220248" w:rsidP="00BA106A">
            <w:pPr>
              <w:spacing w:after="0"/>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w:t>
            </w:r>
            <w:r w:rsidRPr="00220248">
              <w:rPr>
                <w:rFonts w:eastAsia="Times New Roman" w:cs="Consolas"/>
                <w:b/>
                <w:bCs/>
                <w:color w:val="FFFFFF" w:themeColor="background1"/>
                <w:sz w:val="18"/>
                <w:szCs w:val="18"/>
                <w:lang w:eastAsia="en-AU"/>
              </w:rPr>
              <w:t>$</w:t>
            </w:r>
            <w:r>
              <w:rPr>
                <w:rFonts w:eastAsia="Times New Roman" w:cs="Consolas"/>
                <w:b/>
                <w:bCs/>
                <w:color w:val="FFFFFF" w:themeColor="background1"/>
                <w:sz w:val="18"/>
                <w:szCs w:val="18"/>
                <w:lang w:eastAsia="en-AU"/>
              </w:rPr>
              <w:t>)</w:t>
            </w:r>
          </w:p>
        </w:tc>
      </w:tr>
      <w:tr w:rsidR="00BA106A" w:rsidRPr="00220248" w14:paraId="51DD9C49" w14:textId="77777777" w:rsidTr="007208DB">
        <w:trPr>
          <w:tblHeader/>
          <w:jc w:val="center"/>
        </w:trPr>
        <w:tc>
          <w:tcPr>
            <w:tcW w:w="3262" w:type="dxa"/>
            <w:vMerge/>
            <w:shd w:val="clear" w:color="auto" w:fill="003D79"/>
            <w:tcMar>
              <w:top w:w="0" w:type="dxa"/>
              <w:left w:w="0" w:type="dxa"/>
              <w:bottom w:w="0" w:type="dxa"/>
              <w:right w:w="0" w:type="dxa"/>
            </w:tcMar>
            <w:vAlign w:val="center"/>
            <w:hideMark/>
          </w:tcPr>
          <w:p w14:paraId="5D65C2AA"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p>
        </w:tc>
        <w:tc>
          <w:tcPr>
            <w:tcW w:w="401" w:type="dxa"/>
            <w:shd w:val="clear" w:color="auto" w:fill="003D79"/>
            <w:tcMar>
              <w:top w:w="0" w:type="dxa"/>
              <w:left w:w="0" w:type="dxa"/>
              <w:bottom w:w="0" w:type="dxa"/>
              <w:right w:w="0" w:type="dxa"/>
            </w:tcMar>
            <w:vAlign w:val="center"/>
            <w:hideMark/>
          </w:tcPr>
          <w:p w14:paraId="23E9D05F"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A</w:t>
            </w:r>
          </w:p>
        </w:tc>
        <w:tc>
          <w:tcPr>
            <w:tcW w:w="403" w:type="dxa"/>
            <w:shd w:val="clear" w:color="auto" w:fill="003D79"/>
            <w:tcMar>
              <w:top w:w="0" w:type="dxa"/>
              <w:left w:w="0" w:type="dxa"/>
              <w:bottom w:w="0" w:type="dxa"/>
              <w:right w:w="0" w:type="dxa"/>
            </w:tcMar>
            <w:vAlign w:val="center"/>
            <w:hideMark/>
          </w:tcPr>
          <w:p w14:paraId="5BEB9378"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B</w:t>
            </w:r>
          </w:p>
        </w:tc>
        <w:tc>
          <w:tcPr>
            <w:tcW w:w="402" w:type="dxa"/>
            <w:shd w:val="clear" w:color="auto" w:fill="003D79"/>
            <w:tcMar>
              <w:top w:w="0" w:type="dxa"/>
              <w:left w:w="0" w:type="dxa"/>
              <w:bottom w:w="0" w:type="dxa"/>
              <w:right w:w="0" w:type="dxa"/>
            </w:tcMar>
            <w:vAlign w:val="center"/>
            <w:hideMark/>
          </w:tcPr>
          <w:p w14:paraId="77853CF4"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C</w:t>
            </w:r>
          </w:p>
        </w:tc>
        <w:tc>
          <w:tcPr>
            <w:tcW w:w="399" w:type="dxa"/>
            <w:shd w:val="clear" w:color="auto" w:fill="003D79"/>
            <w:tcMar>
              <w:top w:w="0" w:type="dxa"/>
              <w:left w:w="0" w:type="dxa"/>
              <w:bottom w:w="0" w:type="dxa"/>
              <w:right w:w="0" w:type="dxa"/>
            </w:tcMar>
            <w:vAlign w:val="center"/>
            <w:hideMark/>
          </w:tcPr>
          <w:p w14:paraId="4D805F17"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D</w:t>
            </w:r>
          </w:p>
        </w:tc>
        <w:tc>
          <w:tcPr>
            <w:tcW w:w="402" w:type="dxa"/>
            <w:shd w:val="clear" w:color="auto" w:fill="003D79"/>
            <w:tcMar>
              <w:top w:w="0" w:type="dxa"/>
              <w:left w:w="0" w:type="dxa"/>
              <w:bottom w:w="0" w:type="dxa"/>
              <w:right w:w="0" w:type="dxa"/>
            </w:tcMar>
            <w:vAlign w:val="center"/>
            <w:hideMark/>
          </w:tcPr>
          <w:p w14:paraId="50CCD856"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E</w:t>
            </w:r>
          </w:p>
        </w:tc>
        <w:tc>
          <w:tcPr>
            <w:tcW w:w="399" w:type="dxa"/>
            <w:shd w:val="clear" w:color="auto" w:fill="003D79"/>
            <w:tcMar>
              <w:top w:w="0" w:type="dxa"/>
              <w:left w:w="0" w:type="dxa"/>
              <w:bottom w:w="0" w:type="dxa"/>
              <w:right w:w="0" w:type="dxa"/>
            </w:tcMar>
            <w:vAlign w:val="center"/>
            <w:hideMark/>
          </w:tcPr>
          <w:p w14:paraId="5D94330F"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F</w:t>
            </w:r>
          </w:p>
        </w:tc>
        <w:tc>
          <w:tcPr>
            <w:tcW w:w="400" w:type="dxa"/>
            <w:shd w:val="clear" w:color="auto" w:fill="003D79"/>
            <w:tcMar>
              <w:top w:w="0" w:type="dxa"/>
              <w:left w:w="0" w:type="dxa"/>
              <w:bottom w:w="0" w:type="dxa"/>
              <w:right w:w="0" w:type="dxa"/>
            </w:tcMar>
            <w:vAlign w:val="center"/>
            <w:hideMark/>
          </w:tcPr>
          <w:p w14:paraId="19779BCC"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G</w:t>
            </w:r>
          </w:p>
        </w:tc>
        <w:tc>
          <w:tcPr>
            <w:tcW w:w="399" w:type="dxa"/>
            <w:shd w:val="clear" w:color="auto" w:fill="003D79"/>
            <w:tcMar>
              <w:top w:w="0" w:type="dxa"/>
              <w:left w:w="0" w:type="dxa"/>
              <w:bottom w:w="0" w:type="dxa"/>
              <w:right w:w="0" w:type="dxa"/>
            </w:tcMar>
            <w:vAlign w:val="center"/>
            <w:hideMark/>
          </w:tcPr>
          <w:p w14:paraId="1CA09051"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H</w:t>
            </w:r>
          </w:p>
        </w:tc>
        <w:tc>
          <w:tcPr>
            <w:tcW w:w="400" w:type="dxa"/>
            <w:shd w:val="clear" w:color="auto" w:fill="003D79"/>
            <w:tcMar>
              <w:top w:w="0" w:type="dxa"/>
              <w:left w:w="0" w:type="dxa"/>
              <w:bottom w:w="0" w:type="dxa"/>
              <w:right w:w="0" w:type="dxa"/>
            </w:tcMar>
            <w:vAlign w:val="center"/>
            <w:hideMark/>
          </w:tcPr>
          <w:p w14:paraId="56CD3789"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I</w:t>
            </w:r>
          </w:p>
        </w:tc>
        <w:tc>
          <w:tcPr>
            <w:tcW w:w="399" w:type="dxa"/>
            <w:shd w:val="clear" w:color="auto" w:fill="003D79"/>
            <w:tcMar>
              <w:top w:w="0" w:type="dxa"/>
              <w:left w:w="0" w:type="dxa"/>
              <w:bottom w:w="0" w:type="dxa"/>
              <w:right w:w="0" w:type="dxa"/>
            </w:tcMar>
            <w:vAlign w:val="center"/>
            <w:hideMark/>
          </w:tcPr>
          <w:p w14:paraId="19D860E2"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J</w:t>
            </w:r>
          </w:p>
        </w:tc>
        <w:tc>
          <w:tcPr>
            <w:tcW w:w="540" w:type="dxa"/>
            <w:shd w:val="clear" w:color="auto" w:fill="003D79"/>
            <w:tcMar>
              <w:top w:w="0" w:type="dxa"/>
              <w:left w:w="0" w:type="dxa"/>
              <w:bottom w:w="0" w:type="dxa"/>
              <w:right w:w="0" w:type="dxa"/>
            </w:tcMar>
            <w:vAlign w:val="center"/>
            <w:hideMark/>
          </w:tcPr>
          <w:p w14:paraId="1D0976F9"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Total</w:t>
            </w:r>
          </w:p>
        </w:tc>
        <w:tc>
          <w:tcPr>
            <w:tcW w:w="566" w:type="dxa"/>
            <w:vMerge/>
            <w:shd w:val="clear" w:color="auto" w:fill="003D79"/>
            <w:tcMar>
              <w:top w:w="0" w:type="dxa"/>
              <w:left w:w="0" w:type="dxa"/>
              <w:bottom w:w="0" w:type="dxa"/>
              <w:right w:w="0" w:type="dxa"/>
            </w:tcMar>
            <w:vAlign w:val="center"/>
            <w:hideMark/>
          </w:tcPr>
          <w:p w14:paraId="4052C634" w14:textId="13AB7C63"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p>
        </w:tc>
        <w:tc>
          <w:tcPr>
            <w:tcW w:w="669" w:type="dxa"/>
            <w:vMerge/>
            <w:shd w:val="clear" w:color="auto" w:fill="003D79"/>
            <w:tcMar>
              <w:top w:w="0" w:type="dxa"/>
              <w:left w:w="0" w:type="dxa"/>
              <w:bottom w:w="0" w:type="dxa"/>
              <w:right w:w="0" w:type="dxa"/>
            </w:tcMar>
            <w:vAlign w:val="center"/>
            <w:hideMark/>
          </w:tcPr>
          <w:p w14:paraId="5B792718" w14:textId="5281F3DB"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p>
        </w:tc>
      </w:tr>
      <w:tr w:rsidR="00BA106A" w:rsidRPr="00220248" w14:paraId="7938AFA4" w14:textId="77777777" w:rsidTr="007208DB">
        <w:trPr>
          <w:jc w:val="center"/>
        </w:trPr>
        <w:tc>
          <w:tcPr>
            <w:tcW w:w="3262" w:type="dxa"/>
            <w:shd w:val="clear" w:color="auto" w:fill="FFFFFF"/>
            <w:tcMar>
              <w:top w:w="0" w:type="dxa"/>
              <w:left w:w="0" w:type="dxa"/>
              <w:bottom w:w="0" w:type="dxa"/>
              <w:right w:w="0" w:type="dxa"/>
            </w:tcMar>
            <w:vAlign w:val="center"/>
            <w:hideMark/>
          </w:tcPr>
          <w:p w14:paraId="3DC16AD2"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21.1 Injuries</w:t>
            </w:r>
          </w:p>
        </w:tc>
        <w:tc>
          <w:tcPr>
            <w:tcW w:w="401" w:type="dxa"/>
            <w:shd w:val="clear" w:color="auto" w:fill="FFFFFF"/>
            <w:tcMar>
              <w:top w:w="0" w:type="dxa"/>
              <w:left w:w="75" w:type="dxa"/>
              <w:bottom w:w="0" w:type="dxa"/>
              <w:right w:w="75" w:type="dxa"/>
            </w:tcMar>
            <w:vAlign w:val="center"/>
            <w:hideMark/>
          </w:tcPr>
          <w:p w14:paraId="402BCD0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3" w:type="dxa"/>
            <w:shd w:val="clear" w:color="auto" w:fill="FFFFFF"/>
            <w:tcMar>
              <w:top w:w="0" w:type="dxa"/>
              <w:left w:w="75" w:type="dxa"/>
              <w:bottom w:w="0" w:type="dxa"/>
              <w:right w:w="75" w:type="dxa"/>
            </w:tcMar>
            <w:vAlign w:val="center"/>
            <w:hideMark/>
          </w:tcPr>
          <w:p w14:paraId="6B64B3F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2" w:type="dxa"/>
            <w:shd w:val="clear" w:color="auto" w:fill="FFFFFF"/>
            <w:tcMar>
              <w:top w:w="0" w:type="dxa"/>
              <w:left w:w="75" w:type="dxa"/>
              <w:bottom w:w="0" w:type="dxa"/>
              <w:right w:w="75" w:type="dxa"/>
            </w:tcMar>
            <w:vAlign w:val="center"/>
            <w:hideMark/>
          </w:tcPr>
          <w:p w14:paraId="11582C2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4" w:type="dxa"/>
            <w:shd w:val="clear" w:color="auto" w:fill="FFFFFF"/>
            <w:tcMar>
              <w:top w:w="0" w:type="dxa"/>
              <w:left w:w="75" w:type="dxa"/>
              <w:bottom w:w="0" w:type="dxa"/>
              <w:right w:w="75" w:type="dxa"/>
            </w:tcMar>
            <w:vAlign w:val="center"/>
            <w:hideMark/>
          </w:tcPr>
          <w:p w14:paraId="7EA3652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2" w:type="dxa"/>
            <w:shd w:val="clear" w:color="auto" w:fill="FFFFFF"/>
            <w:tcMar>
              <w:top w:w="0" w:type="dxa"/>
              <w:left w:w="75" w:type="dxa"/>
              <w:bottom w:w="0" w:type="dxa"/>
              <w:right w:w="75" w:type="dxa"/>
            </w:tcMar>
            <w:vAlign w:val="center"/>
            <w:hideMark/>
          </w:tcPr>
          <w:p w14:paraId="5D6B985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2" w:type="dxa"/>
            <w:shd w:val="clear" w:color="auto" w:fill="FFFFFF"/>
            <w:tcMar>
              <w:top w:w="0" w:type="dxa"/>
              <w:left w:w="75" w:type="dxa"/>
              <w:bottom w:w="0" w:type="dxa"/>
              <w:right w:w="75" w:type="dxa"/>
            </w:tcMar>
            <w:vAlign w:val="center"/>
            <w:hideMark/>
          </w:tcPr>
          <w:p w14:paraId="03BF936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2" w:type="dxa"/>
            <w:shd w:val="clear" w:color="auto" w:fill="FFFFFF"/>
            <w:tcMar>
              <w:top w:w="0" w:type="dxa"/>
              <w:left w:w="75" w:type="dxa"/>
              <w:bottom w:w="0" w:type="dxa"/>
              <w:right w:w="75" w:type="dxa"/>
            </w:tcMar>
            <w:vAlign w:val="center"/>
            <w:hideMark/>
          </w:tcPr>
          <w:p w14:paraId="6785A0F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2" w:type="dxa"/>
            <w:shd w:val="clear" w:color="auto" w:fill="FFFFFF"/>
            <w:tcMar>
              <w:top w:w="0" w:type="dxa"/>
              <w:left w:w="75" w:type="dxa"/>
              <w:bottom w:w="0" w:type="dxa"/>
              <w:right w:w="75" w:type="dxa"/>
            </w:tcMar>
            <w:vAlign w:val="center"/>
            <w:hideMark/>
          </w:tcPr>
          <w:p w14:paraId="0C7C19F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2" w:type="dxa"/>
            <w:shd w:val="clear" w:color="auto" w:fill="FFFFFF"/>
            <w:tcMar>
              <w:top w:w="0" w:type="dxa"/>
              <w:left w:w="75" w:type="dxa"/>
              <w:bottom w:w="0" w:type="dxa"/>
              <w:right w:w="75" w:type="dxa"/>
            </w:tcMar>
            <w:vAlign w:val="center"/>
            <w:hideMark/>
          </w:tcPr>
          <w:p w14:paraId="0FFBE49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402" w:type="dxa"/>
            <w:shd w:val="clear" w:color="auto" w:fill="FFFFFF"/>
            <w:tcMar>
              <w:top w:w="0" w:type="dxa"/>
              <w:left w:w="75" w:type="dxa"/>
              <w:bottom w:w="0" w:type="dxa"/>
              <w:right w:w="75" w:type="dxa"/>
            </w:tcMar>
            <w:vAlign w:val="center"/>
            <w:hideMark/>
          </w:tcPr>
          <w:p w14:paraId="4D7DCEA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522" w:type="dxa"/>
            <w:shd w:val="clear" w:color="auto" w:fill="FFFFFF"/>
            <w:tcMar>
              <w:top w:w="0" w:type="dxa"/>
              <w:left w:w="75" w:type="dxa"/>
              <w:bottom w:w="0" w:type="dxa"/>
              <w:right w:w="75" w:type="dxa"/>
            </w:tcMar>
            <w:vAlign w:val="center"/>
            <w:hideMark/>
          </w:tcPr>
          <w:p w14:paraId="6E6E777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c>
          <w:tcPr>
            <w:tcW w:w="566" w:type="dxa"/>
            <w:shd w:val="clear" w:color="auto" w:fill="FFFFFF"/>
            <w:tcMar>
              <w:top w:w="0" w:type="dxa"/>
              <w:left w:w="75" w:type="dxa"/>
              <w:bottom w:w="0" w:type="dxa"/>
              <w:right w:w="75" w:type="dxa"/>
            </w:tcMar>
            <w:vAlign w:val="center"/>
            <w:hideMark/>
          </w:tcPr>
          <w:p w14:paraId="74F7EF79" w14:textId="60C7E8A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22.8</w:t>
            </w:r>
          </w:p>
        </w:tc>
        <w:tc>
          <w:tcPr>
            <w:tcW w:w="669" w:type="dxa"/>
            <w:shd w:val="clear" w:color="auto" w:fill="FFFFFF"/>
            <w:tcMar>
              <w:top w:w="0" w:type="dxa"/>
              <w:left w:w="75" w:type="dxa"/>
              <w:bottom w:w="0" w:type="dxa"/>
              <w:right w:w="75" w:type="dxa"/>
            </w:tcMar>
            <w:vAlign w:val="center"/>
            <w:hideMark/>
          </w:tcPr>
          <w:p w14:paraId="47B155E3" w14:textId="32570D94"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602</w:t>
            </w:r>
          </w:p>
        </w:tc>
      </w:tr>
      <w:tr w:rsidR="00BA106A" w:rsidRPr="00220248" w14:paraId="799AA01B" w14:textId="77777777" w:rsidTr="007208DB">
        <w:trPr>
          <w:jc w:val="center"/>
        </w:trPr>
        <w:tc>
          <w:tcPr>
            <w:tcW w:w="3262" w:type="dxa"/>
            <w:shd w:val="clear" w:color="auto" w:fill="FFFFFF"/>
            <w:tcMar>
              <w:top w:w="0" w:type="dxa"/>
              <w:left w:w="0" w:type="dxa"/>
              <w:bottom w:w="0" w:type="dxa"/>
              <w:right w:w="0" w:type="dxa"/>
            </w:tcMar>
            <w:vAlign w:val="center"/>
            <w:hideMark/>
          </w:tcPr>
          <w:p w14:paraId="0EB7200A"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04 Diseases and disorders of the respiratory system</w:t>
            </w:r>
          </w:p>
        </w:tc>
        <w:tc>
          <w:tcPr>
            <w:tcW w:w="401" w:type="dxa"/>
            <w:shd w:val="clear" w:color="auto" w:fill="FFFFFF"/>
            <w:tcMar>
              <w:top w:w="0" w:type="dxa"/>
              <w:left w:w="75" w:type="dxa"/>
              <w:bottom w:w="0" w:type="dxa"/>
              <w:right w:w="75" w:type="dxa"/>
            </w:tcMar>
            <w:vAlign w:val="center"/>
            <w:hideMark/>
          </w:tcPr>
          <w:p w14:paraId="2254E40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3" w:type="dxa"/>
            <w:shd w:val="clear" w:color="auto" w:fill="FFFFFF"/>
            <w:tcMar>
              <w:top w:w="0" w:type="dxa"/>
              <w:left w:w="75" w:type="dxa"/>
              <w:bottom w:w="0" w:type="dxa"/>
              <w:right w:w="75" w:type="dxa"/>
            </w:tcMar>
            <w:vAlign w:val="center"/>
            <w:hideMark/>
          </w:tcPr>
          <w:p w14:paraId="2DBD4D9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2" w:type="dxa"/>
            <w:shd w:val="clear" w:color="auto" w:fill="FFFFFF"/>
            <w:tcMar>
              <w:top w:w="0" w:type="dxa"/>
              <w:left w:w="75" w:type="dxa"/>
              <w:bottom w:w="0" w:type="dxa"/>
              <w:right w:w="75" w:type="dxa"/>
            </w:tcMar>
            <w:vAlign w:val="center"/>
            <w:hideMark/>
          </w:tcPr>
          <w:p w14:paraId="5257752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4" w:type="dxa"/>
            <w:shd w:val="clear" w:color="auto" w:fill="FFFFFF"/>
            <w:tcMar>
              <w:top w:w="0" w:type="dxa"/>
              <w:left w:w="75" w:type="dxa"/>
              <w:bottom w:w="0" w:type="dxa"/>
              <w:right w:w="75" w:type="dxa"/>
            </w:tcMar>
            <w:vAlign w:val="center"/>
            <w:hideMark/>
          </w:tcPr>
          <w:p w14:paraId="003608F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2" w:type="dxa"/>
            <w:shd w:val="clear" w:color="auto" w:fill="FFFFFF"/>
            <w:tcMar>
              <w:top w:w="0" w:type="dxa"/>
              <w:left w:w="75" w:type="dxa"/>
              <w:bottom w:w="0" w:type="dxa"/>
              <w:right w:w="75" w:type="dxa"/>
            </w:tcMar>
            <w:vAlign w:val="center"/>
            <w:hideMark/>
          </w:tcPr>
          <w:p w14:paraId="34030DF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2" w:type="dxa"/>
            <w:shd w:val="clear" w:color="auto" w:fill="FFFFFF"/>
            <w:tcMar>
              <w:top w:w="0" w:type="dxa"/>
              <w:left w:w="75" w:type="dxa"/>
              <w:bottom w:w="0" w:type="dxa"/>
              <w:right w:w="75" w:type="dxa"/>
            </w:tcMar>
            <w:vAlign w:val="center"/>
            <w:hideMark/>
          </w:tcPr>
          <w:p w14:paraId="743B06C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2" w:type="dxa"/>
            <w:shd w:val="clear" w:color="auto" w:fill="FFFFFF"/>
            <w:tcMar>
              <w:top w:w="0" w:type="dxa"/>
              <w:left w:w="75" w:type="dxa"/>
              <w:bottom w:w="0" w:type="dxa"/>
              <w:right w:w="75" w:type="dxa"/>
            </w:tcMar>
            <w:vAlign w:val="center"/>
            <w:hideMark/>
          </w:tcPr>
          <w:p w14:paraId="1780174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2" w:type="dxa"/>
            <w:shd w:val="clear" w:color="auto" w:fill="FFFFFF"/>
            <w:tcMar>
              <w:top w:w="0" w:type="dxa"/>
              <w:left w:w="75" w:type="dxa"/>
              <w:bottom w:w="0" w:type="dxa"/>
              <w:right w:w="75" w:type="dxa"/>
            </w:tcMar>
            <w:vAlign w:val="center"/>
            <w:hideMark/>
          </w:tcPr>
          <w:p w14:paraId="2809B29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2" w:type="dxa"/>
            <w:shd w:val="clear" w:color="auto" w:fill="FFFFFF"/>
            <w:tcMar>
              <w:top w:w="0" w:type="dxa"/>
              <w:left w:w="75" w:type="dxa"/>
              <w:bottom w:w="0" w:type="dxa"/>
              <w:right w:w="75" w:type="dxa"/>
            </w:tcMar>
            <w:vAlign w:val="center"/>
            <w:hideMark/>
          </w:tcPr>
          <w:p w14:paraId="1714523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2" w:type="dxa"/>
            <w:shd w:val="clear" w:color="auto" w:fill="FFFFFF"/>
            <w:tcMar>
              <w:top w:w="0" w:type="dxa"/>
              <w:left w:w="75" w:type="dxa"/>
              <w:bottom w:w="0" w:type="dxa"/>
              <w:right w:w="75" w:type="dxa"/>
            </w:tcMar>
            <w:vAlign w:val="center"/>
            <w:hideMark/>
          </w:tcPr>
          <w:p w14:paraId="01A31D9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522" w:type="dxa"/>
            <w:shd w:val="clear" w:color="auto" w:fill="FFFFFF"/>
            <w:tcMar>
              <w:top w:w="0" w:type="dxa"/>
              <w:left w:w="75" w:type="dxa"/>
              <w:bottom w:w="0" w:type="dxa"/>
              <w:right w:w="75" w:type="dxa"/>
            </w:tcMar>
            <w:vAlign w:val="center"/>
            <w:hideMark/>
          </w:tcPr>
          <w:p w14:paraId="69B3DFC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566" w:type="dxa"/>
            <w:shd w:val="clear" w:color="auto" w:fill="FFFFFF"/>
            <w:tcMar>
              <w:top w:w="0" w:type="dxa"/>
              <w:left w:w="75" w:type="dxa"/>
              <w:bottom w:w="0" w:type="dxa"/>
              <w:right w:w="75" w:type="dxa"/>
            </w:tcMar>
            <w:vAlign w:val="center"/>
            <w:hideMark/>
          </w:tcPr>
          <w:p w14:paraId="5EBFC1F9" w14:textId="2458F455"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10.8</w:t>
            </w:r>
          </w:p>
        </w:tc>
        <w:tc>
          <w:tcPr>
            <w:tcW w:w="669" w:type="dxa"/>
            <w:shd w:val="clear" w:color="auto" w:fill="FFFFFF"/>
            <w:tcMar>
              <w:top w:w="0" w:type="dxa"/>
              <w:left w:w="75" w:type="dxa"/>
              <w:bottom w:w="0" w:type="dxa"/>
              <w:right w:w="75" w:type="dxa"/>
            </w:tcMar>
            <w:vAlign w:val="center"/>
            <w:hideMark/>
          </w:tcPr>
          <w:p w14:paraId="64931507" w14:textId="7ED9575C"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745</w:t>
            </w:r>
          </w:p>
        </w:tc>
      </w:tr>
      <w:tr w:rsidR="00BA106A" w:rsidRPr="00220248" w14:paraId="1E246C4B" w14:textId="77777777" w:rsidTr="007208DB">
        <w:trPr>
          <w:jc w:val="center"/>
        </w:trPr>
        <w:tc>
          <w:tcPr>
            <w:tcW w:w="3262" w:type="dxa"/>
            <w:shd w:val="clear" w:color="auto" w:fill="FFFFFF"/>
            <w:tcMar>
              <w:top w:w="0" w:type="dxa"/>
              <w:left w:w="0" w:type="dxa"/>
              <w:bottom w:w="0" w:type="dxa"/>
              <w:right w:w="0" w:type="dxa"/>
            </w:tcMar>
            <w:vAlign w:val="center"/>
            <w:hideMark/>
          </w:tcPr>
          <w:p w14:paraId="3BFD2199"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06 Diseases and disorders of the digestive system</w:t>
            </w:r>
          </w:p>
        </w:tc>
        <w:tc>
          <w:tcPr>
            <w:tcW w:w="401" w:type="dxa"/>
            <w:shd w:val="clear" w:color="auto" w:fill="FFFFFF"/>
            <w:tcMar>
              <w:top w:w="0" w:type="dxa"/>
              <w:left w:w="75" w:type="dxa"/>
              <w:bottom w:w="0" w:type="dxa"/>
              <w:right w:w="75" w:type="dxa"/>
            </w:tcMar>
            <w:vAlign w:val="center"/>
            <w:hideMark/>
          </w:tcPr>
          <w:p w14:paraId="78FEB2B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3" w:type="dxa"/>
            <w:shd w:val="clear" w:color="auto" w:fill="FFFFFF"/>
            <w:tcMar>
              <w:top w:w="0" w:type="dxa"/>
              <w:left w:w="75" w:type="dxa"/>
              <w:bottom w:w="0" w:type="dxa"/>
              <w:right w:w="75" w:type="dxa"/>
            </w:tcMar>
            <w:vAlign w:val="center"/>
            <w:hideMark/>
          </w:tcPr>
          <w:p w14:paraId="5E1BD36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2" w:type="dxa"/>
            <w:shd w:val="clear" w:color="auto" w:fill="FFFFFF"/>
            <w:tcMar>
              <w:top w:w="0" w:type="dxa"/>
              <w:left w:w="75" w:type="dxa"/>
              <w:bottom w:w="0" w:type="dxa"/>
              <w:right w:w="75" w:type="dxa"/>
            </w:tcMar>
            <w:vAlign w:val="center"/>
            <w:hideMark/>
          </w:tcPr>
          <w:p w14:paraId="6C8AE39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4" w:type="dxa"/>
            <w:shd w:val="clear" w:color="auto" w:fill="FFFFFF"/>
            <w:tcMar>
              <w:top w:w="0" w:type="dxa"/>
              <w:left w:w="75" w:type="dxa"/>
              <w:bottom w:w="0" w:type="dxa"/>
              <w:right w:w="75" w:type="dxa"/>
            </w:tcMar>
            <w:vAlign w:val="center"/>
            <w:hideMark/>
          </w:tcPr>
          <w:p w14:paraId="274B419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2" w:type="dxa"/>
            <w:shd w:val="clear" w:color="auto" w:fill="FFFFFF"/>
            <w:tcMar>
              <w:top w:w="0" w:type="dxa"/>
              <w:left w:w="75" w:type="dxa"/>
              <w:bottom w:w="0" w:type="dxa"/>
              <w:right w:w="75" w:type="dxa"/>
            </w:tcMar>
            <w:vAlign w:val="center"/>
            <w:hideMark/>
          </w:tcPr>
          <w:p w14:paraId="0D2067B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2" w:type="dxa"/>
            <w:shd w:val="clear" w:color="auto" w:fill="FFFFFF"/>
            <w:tcMar>
              <w:top w:w="0" w:type="dxa"/>
              <w:left w:w="75" w:type="dxa"/>
              <w:bottom w:w="0" w:type="dxa"/>
              <w:right w:w="75" w:type="dxa"/>
            </w:tcMar>
            <w:vAlign w:val="center"/>
            <w:hideMark/>
          </w:tcPr>
          <w:p w14:paraId="2F37CF3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2" w:type="dxa"/>
            <w:shd w:val="clear" w:color="auto" w:fill="FFFFFF"/>
            <w:tcMar>
              <w:top w:w="0" w:type="dxa"/>
              <w:left w:w="75" w:type="dxa"/>
              <w:bottom w:w="0" w:type="dxa"/>
              <w:right w:w="75" w:type="dxa"/>
            </w:tcMar>
            <w:vAlign w:val="center"/>
            <w:hideMark/>
          </w:tcPr>
          <w:p w14:paraId="0B1554D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2" w:type="dxa"/>
            <w:shd w:val="clear" w:color="auto" w:fill="FFFFFF"/>
            <w:tcMar>
              <w:top w:w="0" w:type="dxa"/>
              <w:left w:w="75" w:type="dxa"/>
              <w:bottom w:w="0" w:type="dxa"/>
              <w:right w:w="75" w:type="dxa"/>
            </w:tcMar>
            <w:vAlign w:val="center"/>
            <w:hideMark/>
          </w:tcPr>
          <w:p w14:paraId="4C655AA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2" w:type="dxa"/>
            <w:shd w:val="clear" w:color="auto" w:fill="FFFFFF"/>
            <w:tcMar>
              <w:top w:w="0" w:type="dxa"/>
              <w:left w:w="75" w:type="dxa"/>
              <w:bottom w:w="0" w:type="dxa"/>
              <w:right w:w="75" w:type="dxa"/>
            </w:tcMar>
            <w:vAlign w:val="center"/>
            <w:hideMark/>
          </w:tcPr>
          <w:p w14:paraId="6752C31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2" w:type="dxa"/>
            <w:shd w:val="clear" w:color="auto" w:fill="FFFFFF"/>
            <w:tcMar>
              <w:top w:w="0" w:type="dxa"/>
              <w:left w:w="75" w:type="dxa"/>
              <w:bottom w:w="0" w:type="dxa"/>
              <w:right w:w="75" w:type="dxa"/>
            </w:tcMar>
            <w:vAlign w:val="center"/>
            <w:hideMark/>
          </w:tcPr>
          <w:p w14:paraId="6D13BCD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522" w:type="dxa"/>
            <w:shd w:val="clear" w:color="auto" w:fill="FFFFFF"/>
            <w:tcMar>
              <w:top w:w="0" w:type="dxa"/>
              <w:left w:w="75" w:type="dxa"/>
              <w:bottom w:w="0" w:type="dxa"/>
              <w:right w:w="75" w:type="dxa"/>
            </w:tcMar>
            <w:vAlign w:val="center"/>
            <w:hideMark/>
          </w:tcPr>
          <w:p w14:paraId="29419D9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566" w:type="dxa"/>
            <w:shd w:val="clear" w:color="auto" w:fill="FFFFFF"/>
            <w:tcMar>
              <w:top w:w="0" w:type="dxa"/>
              <w:left w:w="75" w:type="dxa"/>
              <w:bottom w:w="0" w:type="dxa"/>
              <w:right w:w="75" w:type="dxa"/>
            </w:tcMar>
            <w:vAlign w:val="center"/>
            <w:hideMark/>
          </w:tcPr>
          <w:p w14:paraId="31AB6B53" w14:textId="66288DC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10.8</w:t>
            </w:r>
          </w:p>
        </w:tc>
        <w:tc>
          <w:tcPr>
            <w:tcW w:w="669" w:type="dxa"/>
            <w:shd w:val="clear" w:color="auto" w:fill="FFFFFF"/>
            <w:tcMar>
              <w:top w:w="0" w:type="dxa"/>
              <w:left w:w="75" w:type="dxa"/>
              <w:bottom w:w="0" w:type="dxa"/>
              <w:right w:w="75" w:type="dxa"/>
            </w:tcMar>
            <w:vAlign w:val="center"/>
            <w:hideMark/>
          </w:tcPr>
          <w:p w14:paraId="127E9B9C" w14:textId="178E58E0"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761</w:t>
            </w:r>
          </w:p>
        </w:tc>
      </w:tr>
      <w:tr w:rsidR="00BA106A" w:rsidRPr="00220248" w14:paraId="0108BD88" w14:textId="77777777" w:rsidTr="007208DB">
        <w:trPr>
          <w:jc w:val="center"/>
        </w:trPr>
        <w:tc>
          <w:tcPr>
            <w:tcW w:w="3262" w:type="dxa"/>
            <w:shd w:val="clear" w:color="auto" w:fill="FFFFFF"/>
            <w:tcMar>
              <w:top w:w="0" w:type="dxa"/>
              <w:left w:w="0" w:type="dxa"/>
              <w:bottom w:w="0" w:type="dxa"/>
              <w:right w:w="0" w:type="dxa"/>
            </w:tcMar>
            <w:vAlign w:val="center"/>
            <w:hideMark/>
          </w:tcPr>
          <w:p w14:paraId="765B2AB2"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05 Diseases and disorders of the circulatory system</w:t>
            </w:r>
          </w:p>
        </w:tc>
        <w:tc>
          <w:tcPr>
            <w:tcW w:w="401" w:type="dxa"/>
            <w:shd w:val="clear" w:color="auto" w:fill="FFFFFF"/>
            <w:tcMar>
              <w:top w:w="0" w:type="dxa"/>
              <w:left w:w="75" w:type="dxa"/>
              <w:bottom w:w="0" w:type="dxa"/>
              <w:right w:w="75" w:type="dxa"/>
            </w:tcMar>
            <w:vAlign w:val="center"/>
            <w:hideMark/>
          </w:tcPr>
          <w:p w14:paraId="2281EA5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3" w:type="dxa"/>
            <w:shd w:val="clear" w:color="auto" w:fill="FFFFFF"/>
            <w:tcMar>
              <w:top w:w="0" w:type="dxa"/>
              <w:left w:w="75" w:type="dxa"/>
              <w:bottom w:w="0" w:type="dxa"/>
              <w:right w:w="75" w:type="dxa"/>
            </w:tcMar>
            <w:vAlign w:val="center"/>
            <w:hideMark/>
          </w:tcPr>
          <w:p w14:paraId="6D09142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2" w:type="dxa"/>
            <w:shd w:val="clear" w:color="auto" w:fill="FFFFFF"/>
            <w:tcMar>
              <w:top w:w="0" w:type="dxa"/>
              <w:left w:w="75" w:type="dxa"/>
              <w:bottom w:w="0" w:type="dxa"/>
              <w:right w:w="75" w:type="dxa"/>
            </w:tcMar>
            <w:vAlign w:val="center"/>
            <w:hideMark/>
          </w:tcPr>
          <w:p w14:paraId="10570D9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4" w:type="dxa"/>
            <w:shd w:val="clear" w:color="auto" w:fill="FFFFFF"/>
            <w:tcMar>
              <w:top w:w="0" w:type="dxa"/>
              <w:left w:w="75" w:type="dxa"/>
              <w:bottom w:w="0" w:type="dxa"/>
              <w:right w:w="75" w:type="dxa"/>
            </w:tcMar>
            <w:vAlign w:val="center"/>
            <w:hideMark/>
          </w:tcPr>
          <w:p w14:paraId="76B1F3C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2" w:type="dxa"/>
            <w:shd w:val="clear" w:color="auto" w:fill="FFFFFF"/>
            <w:tcMar>
              <w:top w:w="0" w:type="dxa"/>
              <w:left w:w="75" w:type="dxa"/>
              <w:bottom w:w="0" w:type="dxa"/>
              <w:right w:w="75" w:type="dxa"/>
            </w:tcMar>
            <w:vAlign w:val="center"/>
            <w:hideMark/>
          </w:tcPr>
          <w:p w14:paraId="23E339B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2" w:type="dxa"/>
            <w:shd w:val="clear" w:color="auto" w:fill="FFFFFF"/>
            <w:tcMar>
              <w:top w:w="0" w:type="dxa"/>
              <w:left w:w="75" w:type="dxa"/>
              <w:bottom w:w="0" w:type="dxa"/>
              <w:right w:w="75" w:type="dxa"/>
            </w:tcMar>
            <w:vAlign w:val="center"/>
            <w:hideMark/>
          </w:tcPr>
          <w:p w14:paraId="5F2B1D7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2" w:type="dxa"/>
            <w:shd w:val="clear" w:color="auto" w:fill="FFFFFF"/>
            <w:tcMar>
              <w:top w:w="0" w:type="dxa"/>
              <w:left w:w="75" w:type="dxa"/>
              <w:bottom w:w="0" w:type="dxa"/>
              <w:right w:w="75" w:type="dxa"/>
            </w:tcMar>
            <w:vAlign w:val="center"/>
            <w:hideMark/>
          </w:tcPr>
          <w:p w14:paraId="141555B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2" w:type="dxa"/>
            <w:shd w:val="clear" w:color="auto" w:fill="FFFFFF"/>
            <w:tcMar>
              <w:top w:w="0" w:type="dxa"/>
              <w:left w:w="75" w:type="dxa"/>
              <w:bottom w:w="0" w:type="dxa"/>
              <w:right w:w="75" w:type="dxa"/>
            </w:tcMar>
            <w:vAlign w:val="center"/>
            <w:hideMark/>
          </w:tcPr>
          <w:p w14:paraId="118602E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2" w:type="dxa"/>
            <w:shd w:val="clear" w:color="auto" w:fill="FFFFFF"/>
            <w:tcMar>
              <w:top w:w="0" w:type="dxa"/>
              <w:left w:w="75" w:type="dxa"/>
              <w:bottom w:w="0" w:type="dxa"/>
              <w:right w:w="75" w:type="dxa"/>
            </w:tcMar>
            <w:vAlign w:val="center"/>
            <w:hideMark/>
          </w:tcPr>
          <w:p w14:paraId="5D2A455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2" w:type="dxa"/>
            <w:shd w:val="clear" w:color="auto" w:fill="FFFFFF"/>
            <w:tcMar>
              <w:top w:w="0" w:type="dxa"/>
              <w:left w:w="75" w:type="dxa"/>
              <w:bottom w:w="0" w:type="dxa"/>
              <w:right w:w="75" w:type="dxa"/>
            </w:tcMar>
            <w:vAlign w:val="center"/>
            <w:hideMark/>
          </w:tcPr>
          <w:p w14:paraId="39B1EF6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522" w:type="dxa"/>
            <w:shd w:val="clear" w:color="auto" w:fill="FFFFFF"/>
            <w:tcMar>
              <w:top w:w="0" w:type="dxa"/>
              <w:left w:w="75" w:type="dxa"/>
              <w:bottom w:w="0" w:type="dxa"/>
              <w:right w:w="75" w:type="dxa"/>
            </w:tcMar>
            <w:vAlign w:val="center"/>
            <w:hideMark/>
          </w:tcPr>
          <w:p w14:paraId="7A39CDA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566" w:type="dxa"/>
            <w:shd w:val="clear" w:color="auto" w:fill="FFFFFF"/>
            <w:tcMar>
              <w:top w:w="0" w:type="dxa"/>
              <w:left w:w="75" w:type="dxa"/>
              <w:bottom w:w="0" w:type="dxa"/>
              <w:right w:w="75" w:type="dxa"/>
            </w:tcMar>
            <w:vAlign w:val="center"/>
            <w:hideMark/>
          </w:tcPr>
          <w:p w14:paraId="35078F77" w14:textId="1ABD5B9B"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9.9</w:t>
            </w:r>
          </w:p>
        </w:tc>
        <w:tc>
          <w:tcPr>
            <w:tcW w:w="669" w:type="dxa"/>
            <w:shd w:val="clear" w:color="auto" w:fill="FFFFFF"/>
            <w:tcMar>
              <w:top w:w="0" w:type="dxa"/>
              <w:left w:w="75" w:type="dxa"/>
              <w:bottom w:w="0" w:type="dxa"/>
              <w:right w:w="75" w:type="dxa"/>
            </w:tcMar>
            <w:vAlign w:val="center"/>
            <w:hideMark/>
          </w:tcPr>
          <w:p w14:paraId="6997D665" w14:textId="7E8062D3"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904</w:t>
            </w:r>
          </w:p>
        </w:tc>
      </w:tr>
      <w:tr w:rsidR="00BA106A" w:rsidRPr="00220248" w14:paraId="7C246157" w14:textId="77777777" w:rsidTr="007208DB">
        <w:trPr>
          <w:jc w:val="center"/>
        </w:trPr>
        <w:tc>
          <w:tcPr>
            <w:tcW w:w="3262" w:type="dxa"/>
            <w:shd w:val="clear" w:color="auto" w:fill="FFFFFF"/>
            <w:tcMar>
              <w:top w:w="0" w:type="dxa"/>
              <w:left w:w="0" w:type="dxa"/>
              <w:bottom w:w="0" w:type="dxa"/>
              <w:right w:w="0" w:type="dxa"/>
            </w:tcMar>
            <w:vAlign w:val="center"/>
            <w:hideMark/>
          </w:tcPr>
          <w:p w14:paraId="475BBFE8"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23 Factors influencing health status and other contacts with health services</w:t>
            </w:r>
          </w:p>
        </w:tc>
        <w:tc>
          <w:tcPr>
            <w:tcW w:w="401" w:type="dxa"/>
            <w:shd w:val="clear" w:color="auto" w:fill="FFFFFF"/>
            <w:tcMar>
              <w:top w:w="0" w:type="dxa"/>
              <w:left w:w="75" w:type="dxa"/>
              <w:bottom w:w="0" w:type="dxa"/>
              <w:right w:w="75" w:type="dxa"/>
            </w:tcMar>
            <w:vAlign w:val="center"/>
            <w:hideMark/>
          </w:tcPr>
          <w:p w14:paraId="25DDF54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3" w:type="dxa"/>
            <w:shd w:val="clear" w:color="auto" w:fill="FFFFFF"/>
            <w:tcMar>
              <w:top w:w="0" w:type="dxa"/>
              <w:left w:w="75" w:type="dxa"/>
              <w:bottom w:w="0" w:type="dxa"/>
              <w:right w:w="75" w:type="dxa"/>
            </w:tcMar>
            <w:vAlign w:val="center"/>
            <w:hideMark/>
          </w:tcPr>
          <w:p w14:paraId="4F17B3D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5B5AC2B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4" w:type="dxa"/>
            <w:shd w:val="clear" w:color="auto" w:fill="FFFFFF"/>
            <w:tcMar>
              <w:top w:w="0" w:type="dxa"/>
              <w:left w:w="75" w:type="dxa"/>
              <w:bottom w:w="0" w:type="dxa"/>
              <w:right w:w="75" w:type="dxa"/>
            </w:tcMar>
            <w:vAlign w:val="center"/>
            <w:hideMark/>
          </w:tcPr>
          <w:p w14:paraId="43EC427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2" w:type="dxa"/>
            <w:shd w:val="clear" w:color="auto" w:fill="FFFFFF"/>
            <w:tcMar>
              <w:top w:w="0" w:type="dxa"/>
              <w:left w:w="75" w:type="dxa"/>
              <w:bottom w:w="0" w:type="dxa"/>
              <w:right w:w="75" w:type="dxa"/>
            </w:tcMar>
            <w:vAlign w:val="center"/>
            <w:hideMark/>
          </w:tcPr>
          <w:p w14:paraId="59BDB4B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2" w:type="dxa"/>
            <w:shd w:val="clear" w:color="auto" w:fill="FFFFFF"/>
            <w:tcMar>
              <w:top w:w="0" w:type="dxa"/>
              <w:left w:w="75" w:type="dxa"/>
              <w:bottom w:w="0" w:type="dxa"/>
              <w:right w:w="75" w:type="dxa"/>
            </w:tcMar>
            <w:vAlign w:val="center"/>
            <w:hideMark/>
          </w:tcPr>
          <w:p w14:paraId="5DCB2EF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2" w:type="dxa"/>
            <w:shd w:val="clear" w:color="auto" w:fill="FFFFFF"/>
            <w:tcMar>
              <w:top w:w="0" w:type="dxa"/>
              <w:left w:w="75" w:type="dxa"/>
              <w:bottom w:w="0" w:type="dxa"/>
              <w:right w:w="75" w:type="dxa"/>
            </w:tcMar>
            <w:vAlign w:val="center"/>
            <w:hideMark/>
          </w:tcPr>
          <w:p w14:paraId="56D4B88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2" w:type="dxa"/>
            <w:shd w:val="clear" w:color="auto" w:fill="FFFFFF"/>
            <w:tcMar>
              <w:top w:w="0" w:type="dxa"/>
              <w:left w:w="75" w:type="dxa"/>
              <w:bottom w:w="0" w:type="dxa"/>
              <w:right w:w="75" w:type="dxa"/>
            </w:tcMar>
            <w:vAlign w:val="center"/>
            <w:hideMark/>
          </w:tcPr>
          <w:p w14:paraId="39B8F3B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2" w:type="dxa"/>
            <w:shd w:val="clear" w:color="auto" w:fill="FFFFFF"/>
            <w:tcMar>
              <w:top w:w="0" w:type="dxa"/>
              <w:left w:w="75" w:type="dxa"/>
              <w:bottom w:w="0" w:type="dxa"/>
              <w:right w:w="75" w:type="dxa"/>
            </w:tcMar>
            <w:vAlign w:val="center"/>
            <w:hideMark/>
          </w:tcPr>
          <w:p w14:paraId="076B261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2" w:type="dxa"/>
            <w:shd w:val="clear" w:color="auto" w:fill="FFFFFF"/>
            <w:tcMar>
              <w:top w:w="0" w:type="dxa"/>
              <w:left w:w="75" w:type="dxa"/>
              <w:bottom w:w="0" w:type="dxa"/>
              <w:right w:w="75" w:type="dxa"/>
            </w:tcMar>
            <w:vAlign w:val="center"/>
            <w:hideMark/>
          </w:tcPr>
          <w:p w14:paraId="34A16CC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522" w:type="dxa"/>
            <w:shd w:val="clear" w:color="auto" w:fill="FFFFFF"/>
            <w:tcMar>
              <w:top w:w="0" w:type="dxa"/>
              <w:left w:w="75" w:type="dxa"/>
              <w:bottom w:w="0" w:type="dxa"/>
              <w:right w:w="75" w:type="dxa"/>
            </w:tcMar>
            <w:vAlign w:val="center"/>
            <w:hideMark/>
          </w:tcPr>
          <w:p w14:paraId="2FD6735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566" w:type="dxa"/>
            <w:shd w:val="clear" w:color="auto" w:fill="FFFFFF"/>
            <w:tcMar>
              <w:top w:w="0" w:type="dxa"/>
              <w:left w:w="75" w:type="dxa"/>
              <w:bottom w:w="0" w:type="dxa"/>
              <w:right w:w="75" w:type="dxa"/>
            </w:tcMar>
            <w:vAlign w:val="center"/>
            <w:hideMark/>
          </w:tcPr>
          <w:p w14:paraId="5B810E06" w14:textId="50299BE5"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6</w:t>
            </w:r>
          </w:p>
        </w:tc>
        <w:tc>
          <w:tcPr>
            <w:tcW w:w="669" w:type="dxa"/>
            <w:shd w:val="clear" w:color="auto" w:fill="FFFFFF"/>
            <w:tcMar>
              <w:top w:w="0" w:type="dxa"/>
              <w:left w:w="75" w:type="dxa"/>
              <w:bottom w:w="0" w:type="dxa"/>
              <w:right w:w="75" w:type="dxa"/>
            </w:tcMar>
            <w:vAlign w:val="center"/>
            <w:hideMark/>
          </w:tcPr>
          <w:p w14:paraId="0DEDF032" w14:textId="4A0DE6AC"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545</w:t>
            </w:r>
          </w:p>
        </w:tc>
      </w:tr>
      <w:tr w:rsidR="00BA106A" w:rsidRPr="00220248" w14:paraId="5CAAA4A7" w14:textId="77777777" w:rsidTr="007208DB">
        <w:trPr>
          <w:jc w:val="center"/>
        </w:trPr>
        <w:tc>
          <w:tcPr>
            <w:tcW w:w="3262" w:type="dxa"/>
            <w:shd w:val="clear" w:color="auto" w:fill="FFFFFF"/>
            <w:tcMar>
              <w:top w:w="0" w:type="dxa"/>
              <w:left w:w="0" w:type="dxa"/>
              <w:bottom w:w="0" w:type="dxa"/>
              <w:right w:w="0" w:type="dxa"/>
            </w:tcMar>
            <w:vAlign w:val="center"/>
            <w:hideMark/>
          </w:tcPr>
          <w:p w14:paraId="1AB72E45"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18 Infectious and parasitic diseases</w:t>
            </w:r>
          </w:p>
        </w:tc>
        <w:tc>
          <w:tcPr>
            <w:tcW w:w="401" w:type="dxa"/>
            <w:shd w:val="clear" w:color="auto" w:fill="FFFFFF"/>
            <w:tcMar>
              <w:top w:w="0" w:type="dxa"/>
              <w:left w:w="75" w:type="dxa"/>
              <w:bottom w:w="0" w:type="dxa"/>
              <w:right w:w="75" w:type="dxa"/>
            </w:tcMar>
            <w:vAlign w:val="center"/>
            <w:hideMark/>
          </w:tcPr>
          <w:p w14:paraId="0076DF4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3" w:type="dxa"/>
            <w:shd w:val="clear" w:color="auto" w:fill="FFFFFF"/>
            <w:tcMar>
              <w:top w:w="0" w:type="dxa"/>
              <w:left w:w="75" w:type="dxa"/>
              <w:bottom w:w="0" w:type="dxa"/>
              <w:right w:w="75" w:type="dxa"/>
            </w:tcMar>
            <w:vAlign w:val="center"/>
            <w:hideMark/>
          </w:tcPr>
          <w:p w14:paraId="6B5FF12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2" w:type="dxa"/>
            <w:shd w:val="clear" w:color="auto" w:fill="FFFFFF"/>
            <w:tcMar>
              <w:top w:w="0" w:type="dxa"/>
              <w:left w:w="75" w:type="dxa"/>
              <w:bottom w:w="0" w:type="dxa"/>
              <w:right w:w="75" w:type="dxa"/>
            </w:tcMar>
            <w:vAlign w:val="center"/>
            <w:hideMark/>
          </w:tcPr>
          <w:p w14:paraId="5AB2F02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4" w:type="dxa"/>
            <w:shd w:val="clear" w:color="auto" w:fill="FFFFFF"/>
            <w:tcMar>
              <w:top w:w="0" w:type="dxa"/>
              <w:left w:w="75" w:type="dxa"/>
              <w:bottom w:w="0" w:type="dxa"/>
              <w:right w:w="75" w:type="dxa"/>
            </w:tcMar>
            <w:vAlign w:val="center"/>
            <w:hideMark/>
          </w:tcPr>
          <w:p w14:paraId="1DB5151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c>
          <w:tcPr>
            <w:tcW w:w="402" w:type="dxa"/>
            <w:shd w:val="clear" w:color="auto" w:fill="FFFFFF"/>
            <w:tcMar>
              <w:top w:w="0" w:type="dxa"/>
              <w:left w:w="75" w:type="dxa"/>
              <w:bottom w:w="0" w:type="dxa"/>
              <w:right w:w="75" w:type="dxa"/>
            </w:tcMar>
            <w:vAlign w:val="center"/>
            <w:hideMark/>
          </w:tcPr>
          <w:p w14:paraId="46F5E66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2" w:type="dxa"/>
            <w:shd w:val="clear" w:color="auto" w:fill="FFFFFF"/>
            <w:tcMar>
              <w:top w:w="0" w:type="dxa"/>
              <w:left w:w="75" w:type="dxa"/>
              <w:bottom w:w="0" w:type="dxa"/>
              <w:right w:w="75" w:type="dxa"/>
            </w:tcMar>
            <w:vAlign w:val="center"/>
            <w:hideMark/>
          </w:tcPr>
          <w:p w14:paraId="62958E6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2" w:type="dxa"/>
            <w:shd w:val="clear" w:color="auto" w:fill="FFFFFF"/>
            <w:tcMar>
              <w:top w:w="0" w:type="dxa"/>
              <w:left w:w="75" w:type="dxa"/>
              <w:bottom w:w="0" w:type="dxa"/>
              <w:right w:w="75" w:type="dxa"/>
            </w:tcMar>
            <w:vAlign w:val="center"/>
            <w:hideMark/>
          </w:tcPr>
          <w:p w14:paraId="1E84149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2" w:type="dxa"/>
            <w:shd w:val="clear" w:color="auto" w:fill="FFFFFF"/>
            <w:tcMar>
              <w:top w:w="0" w:type="dxa"/>
              <w:left w:w="75" w:type="dxa"/>
              <w:bottom w:w="0" w:type="dxa"/>
              <w:right w:w="75" w:type="dxa"/>
            </w:tcMar>
            <w:vAlign w:val="center"/>
            <w:hideMark/>
          </w:tcPr>
          <w:p w14:paraId="4C16367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2" w:type="dxa"/>
            <w:shd w:val="clear" w:color="auto" w:fill="FFFFFF"/>
            <w:tcMar>
              <w:top w:w="0" w:type="dxa"/>
              <w:left w:w="75" w:type="dxa"/>
              <w:bottom w:w="0" w:type="dxa"/>
              <w:right w:w="75" w:type="dxa"/>
            </w:tcMar>
            <w:vAlign w:val="center"/>
            <w:hideMark/>
          </w:tcPr>
          <w:p w14:paraId="0B34AF7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7F3BB36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522" w:type="dxa"/>
            <w:shd w:val="clear" w:color="auto" w:fill="FFFFFF"/>
            <w:tcMar>
              <w:top w:w="0" w:type="dxa"/>
              <w:left w:w="75" w:type="dxa"/>
              <w:bottom w:w="0" w:type="dxa"/>
              <w:right w:w="75" w:type="dxa"/>
            </w:tcMar>
            <w:vAlign w:val="center"/>
            <w:hideMark/>
          </w:tcPr>
          <w:p w14:paraId="305E747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566" w:type="dxa"/>
            <w:shd w:val="clear" w:color="auto" w:fill="FFFFFF"/>
            <w:tcMar>
              <w:top w:w="0" w:type="dxa"/>
              <w:left w:w="75" w:type="dxa"/>
              <w:bottom w:w="0" w:type="dxa"/>
              <w:right w:w="75" w:type="dxa"/>
            </w:tcMar>
            <w:vAlign w:val="center"/>
            <w:hideMark/>
          </w:tcPr>
          <w:p w14:paraId="2B3FD3A1" w14:textId="344E66B3"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5.4</w:t>
            </w:r>
          </w:p>
        </w:tc>
        <w:tc>
          <w:tcPr>
            <w:tcW w:w="669" w:type="dxa"/>
            <w:shd w:val="clear" w:color="auto" w:fill="FFFFFF"/>
            <w:tcMar>
              <w:top w:w="0" w:type="dxa"/>
              <w:left w:w="75" w:type="dxa"/>
              <w:bottom w:w="0" w:type="dxa"/>
              <w:right w:w="75" w:type="dxa"/>
            </w:tcMar>
            <w:vAlign w:val="center"/>
            <w:hideMark/>
          </w:tcPr>
          <w:p w14:paraId="70ED5A35" w14:textId="6532F3E7"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660</w:t>
            </w:r>
          </w:p>
        </w:tc>
      </w:tr>
      <w:tr w:rsidR="00BA106A" w:rsidRPr="00220248" w14:paraId="18CF5B07" w14:textId="77777777" w:rsidTr="007208DB">
        <w:trPr>
          <w:jc w:val="center"/>
        </w:trPr>
        <w:tc>
          <w:tcPr>
            <w:tcW w:w="3262" w:type="dxa"/>
            <w:shd w:val="clear" w:color="auto" w:fill="FFFFFF"/>
            <w:tcMar>
              <w:top w:w="0" w:type="dxa"/>
              <w:left w:w="0" w:type="dxa"/>
              <w:bottom w:w="0" w:type="dxa"/>
              <w:right w:w="0" w:type="dxa"/>
            </w:tcMar>
            <w:vAlign w:val="center"/>
            <w:hideMark/>
          </w:tcPr>
          <w:p w14:paraId="197B8F2F"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08 Diseases and disorders of the musculoskeletal system and connective tissue</w:t>
            </w:r>
          </w:p>
        </w:tc>
        <w:tc>
          <w:tcPr>
            <w:tcW w:w="401" w:type="dxa"/>
            <w:shd w:val="clear" w:color="auto" w:fill="FFFFFF"/>
            <w:tcMar>
              <w:top w:w="0" w:type="dxa"/>
              <w:left w:w="75" w:type="dxa"/>
              <w:bottom w:w="0" w:type="dxa"/>
              <w:right w:w="75" w:type="dxa"/>
            </w:tcMar>
            <w:vAlign w:val="center"/>
            <w:hideMark/>
          </w:tcPr>
          <w:p w14:paraId="3430C2D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3" w:type="dxa"/>
            <w:shd w:val="clear" w:color="auto" w:fill="FFFFFF"/>
            <w:tcMar>
              <w:top w:w="0" w:type="dxa"/>
              <w:left w:w="75" w:type="dxa"/>
              <w:bottom w:w="0" w:type="dxa"/>
              <w:right w:w="75" w:type="dxa"/>
            </w:tcMar>
            <w:vAlign w:val="center"/>
            <w:hideMark/>
          </w:tcPr>
          <w:p w14:paraId="4DB0420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2" w:type="dxa"/>
            <w:shd w:val="clear" w:color="auto" w:fill="FFFFFF"/>
            <w:tcMar>
              <w:top w:w="0" w:type="dxa"/>
              <w:left w:w="75" w:type="dxa"/>
              <w:bottom w:w="0" w:type="dxa"/>
              <w:right w:w="75" w:type="dxa"/>
            </w:tcMar>
            <w:vAlign w:val="center"/>
            <w:hideMark/>
          </w:tcPr>
          <w:p w14:paraId="7DE19A5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4" w:type="dxa"/>
            <w:shd w:val="clear" w:color="auto" w:fill="FFFFFF"/>
            <w:tcMar>
              <w:top w:w="0" w:type="dxa"/>
              <w:left w:w="75" w:type="dxa"/>
              <w:bottom w:w="0" w:type="dxa"/>
              <w:right w:w="75" w:type="dxa"/>
            </w:tcMar>
            <w:vAlign w:val="center"/>
            <w:hideMark/>
          </w:tcPr>
          <w:p w14:paraId="52EA3A3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402" w:type="dxa"/>
            <w:shd w:val="clear" w:color="auto" w:fill="FFFFFF"/>
            <w:tcMar>
              <w:top w:w="0" w:type="dxa"/>
              <w:left w:w="75" w:type="dxa"/>
              <w:bottom w:w="0" w:type="dxa"/>
              <w:right w:w="75" w:type="dxa"/>
            </w:tcMar>
            <w:vAlign w:val="center"/>
            <w:hideMark/>
          </w:tcPr>
          <w:p w14:paraId="7EC7541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2" w:type="dxa"/>
            <w:shd w:val="clear" w:color="auto" w:fill="FFFFFF"/>
            <w:tcMar>
              <w:top w:w="0" w:type="dxa"/>
              <w:left w:w="75" w:type="dxa"/>
              <w:bottom w:w="0" w:type="dxa"/>
              <w:right w:w="75" w:type="dxa"/>
            </w:tcMar>
            <w:vAlign w:val="center"/>
            <w:hideMark/>
          </w:tcPr>
          <w:p w14:paraId="3FF31FC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6D17BCB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42B05A2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027F6CB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2" w:type="dxa"/>
            <w:shd w:val="clear" w:color="auto" w:fill="FFFFFF"/>
            <w:tcMar>
              <w:top w:w="0" w:type="dxa"/>
              <w:left w:w="75" w:type="dxa"/>
              <w:bottom w:w="0" w:type="dxa"/>
              <w:right w:w="75" w:type="dxa"/>
            </w:tcMar>
            <w:vAlign w:val="center"/>
            <w:hideMark/>
          </w:tcPr>
          <w:p w14:paraId="6D79E36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522" w:type="dxa"/>
            <w:shd w:val="clear" w:color="auto" w:fill="FFFFFF"/>
            <w:tcMar>
              <w:top w:w="0" w:type="dxa"/>
              <w:left w:w="75" w:type="dxa"/>
              <w:bottom w:w="0" w:type="dxa"/>
              <w:right w:w="75" w:type="dxa"/>
            </w:tcMar>
            <w:vAlign w:val="center"/>
            <w:hideMark/>
          </w:tcPr>
          <w:p w14:paraId="781587C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566" w:type="dxa"/>
            <w:shd w:val="clear" w:color="auto" w:fill="FFFFFF"/>
            <w:tcMar>
              <w:top w:w="0" w:type="dxa"/>
              <w:left w:w="75" w:type="dxa"/>
              <w:bottom w:w="0" w:type="dxa"/>
              <w:right w:w="75" w:type="dxa"/>
            </w:tcMar>
            <w:vAlign w:val="center"/>
            <w:hideMark/>
          </w:tcPr>
          <w:p w14:paraId="2125D182" w14:textId="6790BD9A"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5.2</w:t>
            </w:r>
          </w:p>
        </w:tc>
        <w:tc>
          <w:tcPr>
            <w:tcW w:w="669" w:type="dxa"/>
            <w:shd w:val="clear" w:color="auto" w:fill="FFFFFF"/>
            <w:tcMar>
              <w:top w:w="0" w:type="dxa"/>
              <w:left w:w="75" w:type="dxa"/>
              <w:bottom w:w="0" w:type="dxa"/>
              <w:right w:w="75" w:type="dxa"/>
            </w:tcMar>
            <w:vAlign w:val="center"/>
            <w:hideMark/>
          </w:tcPr>
          <w:p w14:paraId="20C3F65F" w14:textId="7EDAC8ED"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638</w:t>
            </w:r>
          </w:p>
        </w:tc>
      </w:tr>
      <w:tr w:rsidR="00BA106A" w:rsidRPr="00220248" w14:paraId="3287890E" w14:textId="77777777" w:rsidTr="007208DB">
        <w:trPr>
          <w:jc w:val="center"/>
        </w:trPr>
        <w:tc>
          <w:tcPr>
            <w:tcW w:w="3262" w:type="dxa"/>
            <w:shd w:val="clear" w:color="auto" w:fill="FFFFFF"/>
            <w:tcMar>
              <w:top w:w="0" w:type="dxa"/>
              <w:left w:w="0" w:type="dxa"/>
              <w:bottom w:w="0" w:type="dxa"/>
              <w:right w:w="0" w:type="dxa"/>
            </w:tcMar>
            <w:vAlign w:val="center"/>
            <w:hideMark/>
          </w:tcPr>
          <w:p w14:paraId="65E3DE14"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01 Diseases and disorders of the nervous system</w:t>
            </w:r>
          </w:p>
        </w:tc>
        <w:tc>
          <w:tcPr>
            <w:tcW w:w="401" w:type="dxa"/>
            <w:shd w:val="clear" w:color="auto" w:fill="FFFFFF"/>
            <w:tcMar>
              <w:top w:w="0" w:type="dxa"/>
              <w:left w:w="75" w:type="dxa"/>
              <w:bottom w:w="0" w:type="dxa"/>
              <w:right w:w="75" w:type="dxa"/>
            </w:tcMar>
            <w:vAlign w:val="center"/>
            <w:hideMark/>
          </w:tcPr>
          <w:p w14:paraId="71CB8A7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3" w:type="dxa"/>
            <w:shd w:val="clear" w:color="auto" w:fill="FFFFFF"/>
            <w:tcMar>
              <w:top w:w="0" w:type="dxa"/>
              <w:left w:w="75" w:type="dxa"/>
              <w:bottom w:w="0" w:type="dxa"/>
              <w:right w:w="75" w:type="dxa"/>
            </w:tcMar>
            <w:vAlign w:val="center"/>
            <w:hideMark/>
          </w:tcPr>
          <w:p w14:paraId="288CECD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2" w:type="dxa"/>
            <w:shd w:val="clear" w:color="auto" w:fill="FFFFFF"/>
            <w:tcMar>
              <w:top w:w="0" w:type="dxa"/>
              <w:left w:w="75" w:type="dxa"/>
              <w:bottom w:w="0" w:type="dxa"/>
              <w:right w:w="75" w:type="dxa"/>
            </w:tcMar>
            <w:vAlign w:val="center"/>
            <w:hideMark/>
          </w:tcPr>
          <w:p w14:paraId="4166279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4" w:type="dxa"/>
            <w:shd w:val="clear" w:color="auto" w:fill="FFFFFF"/>
            <w:tcMar>
              <w:top w:w="0" w:type="dxa"/>
              <w:left w:w="75" w:type="dxa"/>
              <w:bottom w:w="0" w:type="dxa"/>
              <w:right w:w="75" w:type="dxa"/>
            </w:tcMar>
            <w:vAlign w:val="center"/>
            <w:hideMark/>
          </w:tcPr>
          <w:p w14:paraId="070A2DB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2" w:type="dxa"/>
            <w:shd w:val="clear" w:color="auto" w:fill="FFFFFF"/>
            <w:tcMar>
              <w:top w:w="0" w:type="dxa"/>
              <w:left w:w="75" w:type="dxa"/>
              <w:bottom w:w="0" w:type="dxa"/>
              <w:right w:w="75" w:type="dxa"/>
            </w:tcMar>
            <w:vAlign w:val="center"/>
            <w:hideMark/>
          </w:tcPr>
          <w:p w14:paraId="2C87A49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2" w:type="dxa"/>
            <w:shd w:val="clear" w:color="auto" w:fill="FFFFFF"/>
            <w:tcMar>
              <w:top w:w="0" w:type="dxa"/>
              <w:left w:w="75" w:type="dxa"/>
              <w:bottom w:w="0" w:type="dxa"/>
              <w:right w:w="75" w:type="dxa"/>
            </w:tcMar>
            <w:vAlign w:val="center"/>
            <w:hideMark/>
          </w:tcPr>
          <w:p w14:paraId="6AC2CF2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2" w:type="dxa"/>
            <w:shd w:val="clear" w:color="auto" w:fill="FFFFFF"/>
            <w:tcMar>
              <w:top w:w="0" w:type="dxa"/>
              <w:left w:w="75" w:type="dxa"/>
              <w:bottom w:w="0" w:type="dxa"/>
              <w:right w:w="75" w:type="dxa"/>
            </w:tcMar>
            <w:vAlign w:val="center"/>
            <w:hideMark/>
          </w:tcPr>
          <w:p w14:paraId="4E93281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7E7621B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2" w:type="dxa"/>
            <w:shd w:val="clear" w:color="auto" w:fill="FFFFFF"/>
            <w:tcMar>
              <w:top w:w="0" w:type="dxa"/>
              <w:left w:w="75" w:type="dxa"/>
              <w:bottom w:w="0" w:type="dxa"/>
              <w:right w:w="75" w:type="dxa"/>
            </w:tcMar>
            <w:vAlign w:val="center"/>
            <w:hideMark/>
          </w:tcPr>
          <w:p w14:paraId="14F96DF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2" w:type="dxa"/>
            <w:shd w:val="clear" w:color="auto" w:fill="FFFFFF"/>
            <w:tcMar>
              <w:top w:w="0" w:type="dxa"/>
              <w:left w:w="75" w:type="dxa"/>
              <w:bottom w:w="0" w:type="dxa"/>
              <w:right w:w="75" w:type="dxa"/>
            </w:tcMar>
            <w:vAlign w:val="center"/>
            <w:hideMark/>
          </w:tcPr>
          <w:p w14:paraId="3FFD2F0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522" w:type="dxa"/>
            <w:shd w:val="clear" w:color="auto" w:fill="FFFFFF"/>
            <w:tcMar>
              <w:top w:w="0" w:type="dxa"/>
              <w:left w:w="75" w:type="dxa"/>
              <w:bottom w:w="0" w:type="dxa"/>
              <w:right w:w="75" w:type="dxa"/>
            </w:tcMar>
            <w:vAlign w:val="center"/>
            <w:hideMark/>
          </w:tcPr>
          <w:p w14:paraId="6F02924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566" w:type="dxa"/>
            <w:shd w:val="clear" w:color="auto" w:fill="FFFFFF"/>
            <w:tcMar>
              <w:top w:w="0" w:type="dxa"/>
              <w:left w:w="75" w:type="dxa"/>
              <w:bottom w:w="0" w:type="dxa"/>
              <w:right w:w="75" w:type="dxa"/>
            </w:tcMar>
            <w:vAlign w:val="center"/>
            <w:hideMark/>
          </w:tcPr>
          <w:p w14:paraId="1CFEEFBD" w14:textId="0491B0D0"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4.8</w:t>
            </w:r>
          </w:p>
        </w:tc>
        <w:tc>
          <w:tcPr>
            <w:tcW w:w="669" w:type="dxa"/>
            <w:shd w:val="clear" w:color="auto" w:fill="FFFFFF"/>
            <w:tcMar>
              <w:top w:w="0" w:type="dxa"/>
              <w:left w:w="75" w:type="dxa"/>
              <w:bottom w:w="0" w:type="dxa"/>
              <w:right w:w="75" w:type="dxa"/>
            </w:tcMar>
            <w:vAlign w:val="center"/>
            <w:hideMark/>
          </w:tcPr>
          <w:p w14:paraId="6022CFB7" w14:textId="7279E3A8"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984</w:t>
            </w:r>
          </w:p>
        </w:tc>
      </w:tr>
      <w:tr w:rsidR="00BA106A" w:rsidRPr="00220248" w14:paraId="67844A2B" w14:textId="77777777" w:rsidTr="007208DB">
        <w:trPr>
          <w:jc w:val="center"/>
        </w:trPr>
        <w:tc>
          <w:tcPr>
            <w:tcW w:w="3262" w:type="dxa"/>
            <w:shd w:val="clear" w:color="auto" w:fill="FFFFFF"/>
            <w:tcMar>
              <w:top w:w="0" w:type="dxa"/>
              <w:left w:w="0" w:type="dxa"/>
              <w:bottom w:w="0" w:type="dxa"/>
              <w:right w:w="0" w:type="dxa"/>
            </w:tcMar>
            <w:vAlign w:val="center"/>
            <w:hideMark/>
          </w:tcPr>
          <w:p w14:paraId="14A1B54E"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09 Diseases and disorders of the skin, subcutaneous tissue and breast</w:t>
            </w:r>
          </w:p>
        </w:tc>
        <w:tc>
          <w:tcPr>
            <w:tcW w:w="401" w:type="dxa"/>
            <w:shd w:val="clear" w:color="auto" w:fill="FFFFFF"/>
            <w:tcMar>
              <w:top w:w="0" w:type="dxa"/>
              <w:left w:w="75" w:type="dxa"/>
              <w:bottom w:w="0" w:type="dxa"/>
              <w:right w:w="75" w:type="dxa"/>
            </w:tcMar>
            <w:vAlign w:val="center"/>
            <w:hideMark/>
          </w:tcPr>
          <w:p w14:paraId="1AB5354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3" w:type="dxa"/>
            <w:shd w:val="clear" w:color="auto" w:fill="FFFFFF"/>
            <w:tcMar>
              <w:top w:w="0" w:type="dxa"/>
              <w:left w:w="75" w:type="dxa"/>
              <w:bottom w:w="0" w:type="dxa"/>
              <w:right w:w="75" w:type="dxa"/>
            </w:tcMar>
            <w:vAlign w:val="center"/>
            <w:hideMark/>
          </w:tcPr>
          <w:p w14:paraId="34CA74C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2" w:type="dxa"/>
            <w:shd w:val="clear" w:color="auto" w:fill="FFFFFF"/>
            <w:tcMar>
              <w:top w:w="0" w:type="dxa"/>
              <w:left w:w="75" w:type="dxa"/>
              <w:bottom w:w="0" w:type="dxa"/>
              <w:right w:w="75" w:type="dxa"/>
            </w:tcMar>
            <w:vAlign w:val="center"/>
            <w:hideMark/>
          </w:tcPr>
          <w:p w14:paraId="55EF042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4" w:type="dxa"/>
            <w:shd w:val="clear" w:color="auto" w:fill="FFFFFF"/>
            <w:tcMar>
              <w:top w:w="0" w:type="dxa"/>
              <w:left w:w="75" w:type="dxa"/>
              <w:bottom w:w="0" w:type="dxa"/>
              <w:right w:w="75" w:type="dxa"/>
            </w:tcMar>
            <w:vAlign w:val="center"/>
            <w:hideMark/>
          </w:tcPr>
          <w:p w14:paraId="4D7E604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402" w:type="dxa"/>
            <w:shd w:val="clear" w:color="auto" w:fill="FFFFFF"/>
            <w:tcMar>
              <w:top w:w="0" w:type="dxa"/>
              <w:left w:w="75" w:type="dxa"/>
              <w:bottom w:w="0" w:type="dxa"/>
              <w:right w:w="75" w:type="dxa"/>
            </w:tcMar>
            <w:vAlign w:val="center"/>
            <w:hideMark/>
          </w:tcPr>
          <w:p w14:paraId="044021B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2B5948F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1B51C28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2" w:type="dxa"/>
            <w:shd w:val="clear" w:color="auto" w:fill="FFFFFF"/>
            <w:tcMar>
              <w:top w:w="0" w:type="dxa"/>
              <w:left w:w="75" w:type="dxa"/>
              <w:bottom w:w="0" w:type="dxa"/>
              <w:right w:w="75" w:type="dxa"/>
            </w:tcMar>
            <w:vAlign w:val="center"/>
            <w:hideMark/>
          </w:tcPr>
          <w:p w14:paraId="2AA0FD8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2" w:type="dxa"/>
            <w:shd w:val="clear" w:color="auto" w:fill="FFFFFF"/>
            <w:tcMar>
              <w:top w:w="0" w:type="dxa"/>
              <w:left w:w="75" w:type="dxa"/>
              <w:bottom w:w="0" w:type="dxa"/>
              <w:right w:w="75" w:type="dxa"/>
            </w:tcMar>
            <w:vAlign w:val="center"/>
            <w:hideMark/>
          </w:tcPr>
          <w:p w14:paraId="7D2BE6C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402" w:type="dxa"/>
            <w:shd w:val="clear" w:color="auto" w:fill="FFFFFF"/>
            <w:tcMar>
              <w:top w:w="0" w:type="dxa"/>
              <w:left w:w="75" w:type="dxa"/>
              <w:bottom w:w="0" w:type="dxa"/>
              <w:right w:w="75" w:type="dxa"/>
            </w:tcMar>
            <w:vAlign w:val="center"/>
            <w:hideMark/>
          </w:tcPr>
          <w:p w14:paraId="184086D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w:t>
            </w:r>
          </w:p>
        </w:tc>
        <w:tc>
          <w:tcPr>
            <w:tcW w:w="522" w:type="dxa"/>
            <w:shd w:val="clear" w:color="auto" w:fill="FFFFFF"/>
            <w:tcMar>
              <w:top w:w="0" w:type="dxa"/>
              <w:left w:w="75" w:type="dxa"/>
              <w:bottom w:w="0" w:type="dxa"/>
              <w:right w:w="75" w:type="dxa"/>
            </w:tcMar>
            <w:vAlign w:val="center"/>
            <w:hideMark/>
          </w:tcPr>
          <w:p w14:paraId="7E8151A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566" w:type="dxa"/>
            <w:shd w:val="clear" w:color="auto" w:fill="FFFFFF"/>
            <w:tcMar>
              <w:top w:w="0" w:type="dxa"/>
              <w:left w:w="75" w:type="dxa"/>
              <w:bottom w:w="0" w:type="dxa"/>
              <w:right w:w="75" w:type="dxa"/>
            </w:tcMar>
            <w:vAlign w:val="center"/>
            <w:hideMark/>
          </w:tcPr>
          <w:p w14:paraId="4F170CFA" w14:textId="5AC4A7F5"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4.6</w:t>
            </w:r>
          </w:p>
        </w:tc>
        <w:tc>
          <w:tcPr>
            <w:tcW w:w="669" w:type="dxa"/>
            <w:shd w:val="clear" w:color="auto" w:fill="FFFFFF"/>
            <w:tcMar>
              <w:top w:w="0" w:type="dxa"/>
              <w:left w:w="75" w:type="dxa"/>
              <w:bottom w:w="0" w:type="dxa"/>
              <w:right w:w="75" w:type="dxa"/>
            </w:tcMar>
            <w:vAlign w:val="center"/>
            <w:hideMark/>
          </w:tcPr>
          <w:p w14:paraId="0372D5E4" w14:textId="67571B93"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574</w:t>
            </w:r>
          </w:p>
        </w:tc>
      </w:tr>
      <w:tr w:rsidR="00BA106A" w:rsidRPr="00220248" w14:paraId="698E8876" w14:textId="77777777" w:rsidTr="007208DB">
        <w:trPr>
          <w:jc w:val="center"/>
        </w:trPr>
        <w:tc>
          <w:tcPr>
            <w:tcW w:w="3262" w:type="dxa"/>
            <w:shd w:val="clear" w:color="auto" w:fill="FFFFFF"/>
            <w:tcMar>
              <w:top w:w="0" w:type="dxa"/>
              <w:left w:w="0" w:type="dxa"/>
              <w:bottom w:w="0" w:type="dxa"/>
              <w:right w:w="0" w:type="dxa"/>
            </w:tcMar>
            <w:vAlign w:val="center"/>
            <w:hideMark/>
          </w:tcPr>
          <w:p w14:paraId="591E3241"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11 Diseases and disorders of the kidney and urinary tract</w:t>
            </w:r>
          </w:p>
        </w:tc>
        <w:tc>
          <w:tcPr>
            <w:tcW w:w="401" w:type="dxa"/>
            <w:shd w:val="clear" w:color="auto" w:fill="FFFFFF"/>
            <w:tcMar>
              <w:top w:w="0" w:type="dxa"/>
              <w:left w:w="75" w:type="dxa"/>
              <w:bottom w:w="0" w:type="dxa"/>
              <w:right w:w="75" w:type="dxa"/>
            </w:tcMar>
            <w:vAlign w:val="center"/>
            <w:hideMark/>
          </w:tcPr>
          <w:p w14:paraId="767AD14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3" w:type="dxa"/>
            <w:shd w:val="clear" w:color="auto" w:fill="FFFFFF"/>
            <w:tcMar>
              <w:top w:w="0" w:type="dxa"/>
              <w:left w:w="75" w:type="dxa"/>
              <w:bottom w:w="0" w:type="dxa"/>
              <w:right w:w="75" w:type="dxa"/>
            </w:tcMar>
            <w:vAlign w:val="center"/>
            <w:hideMark/>
          </w:tcPr>
          <w:p w14:paraId="60BAD58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2" w:type="dxa"/>
            <w:shd w:val="clear" w:color="auto" w:fill="FFFFFF"/>
            <w:tcMar>
              <w:top w:w="0" w:type="dxa"/>
              <w:left w:w="75" w:type="dxa"/>
              <w:bottom w:w="0" w:type="dxa"/>
              <w:right w:w="75" w:type="dxa"/>
            </w:tcMar>
            <w:vAlign w:val="center"/>
            <w:hideMark/>
          </w:tcPr>
          <w:p w14:paraId="7A9E5BF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4" w:type="dxa"/>
            <w:shd w:val="clear" w:color="auto" w:fill="FFFFFF"/>
            <w:tcMar>
              <w:top w:w="0" w:type="dxa"/>
              <w:left w:w="75" w:type="dxa"/>
              <w:bottom w:w="0" w:type="dxa"/>
              <w:right w:w="75" w:type="dxa"/>
            </w:tcMar>
            <w:vAlign w:val="center"/>
            <w:hideMark/>
          </w:tcPr>
          <w:p w14:paraId="283A9D8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2" w:type="dxa"/>
            <w:shd w:val="clear" w:color="auto" w:fill="FFFFFF"/>
            <w:tcMar>
              <w:top w:w="0" w:type="dxa"/>
              <w:left w:w="75" w:type="dxa"/>
              <w:bottom w:w="0" w:type="dxa"/>
              <w:right w:w="75" w:type="dxa"/>
            </w:tcMar>
            <w:vAlign w:val="center"/>
            <w:hideMark/>
          </w:tcPr>
          <w:p w14:paraId="6BB9D72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2" w:type="dxa"/>
            <w:shd w:val="clear" w:color="auto" w:fill="FFFFFF"/>
            <w:tcMar>
              <w:top w:w="0" w:type="dxa"/>
              <w:left w:w="75" w:type="dxa"/>
              <w:bottom w:w="0" w:type="dxa"/>
              <w:right w:w="75" w:type="dxa"/>
            </w:tcMar>
            <w:vAlign w:val="center"/>
            <w:hideMark/>
          </w:tcPr>
          <w:p w14:paraId="537FB2D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2" w:type="dxa"/>
            <w:shd w:val="clear" w:color="auto" w:fill="FFFFFF"/>
            <w:tcMar>
              <w:top w:w="0" w:type="dxa"/>
              <w:left w:w="75" w:type="dxa"/>
              <w:bottom w:w="0" w:type="dxa"/>
              <w:right w:w="75" w:type="dxa"/>
            </w:tcMar>
            <w:vAlign w:val="center"/>
            <w:hideMark/>
          </w:tcPr>
          <w:p w14:paraId="64FD64A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2" w:type="dxa"/>
            <w:shd w:val="clear" w:color="auto" w:fill="FFFFFF"/>
            <w:tcMar>
              <w:top w:w="0" w:type="dxa"/>
              <w:left w:w="75" w:type="dxa"/>
              <w:bottom w:w="0" w:type="dxa"/>
              <w:right w:w="75" w:type="dxa"/>
            </w:tcMar>
            <w:vAlign w:val="center"/>
            <w:hideMark/>
          </w:tcPr>
          <w:p w14:paraId="680C615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2" w:type="dxa"/>
            <w:shd w:val="clear" w:color="auto" w:fill="FFFFFF"/>
            <w:tcMar>
              <w:top w:w="0" w:type="dxa"/>
              <w:left w:w="75" w:type="dxa"/>
              <w:bottom w:w="0" w:type="dxa"/>
              <w:right w:w="75" w:type="dxa"/>
            </w:tcMar>
            <w:vAlign w:val="center"/>
            <w:hideMark/>
          </w:tcPr>
          <w:p w14:paraId="3DFF49A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2" w:type="dxa"/>
            <w:shd w:val="clear" w:color="auto" w:fill="FFFFFF"/>
            <w:tcMar>
              <w:top w:w="0" w:type="dxa"/>
              <w:left w:w="75" w:type="dxa"/>
              <w:bottom w:w="0" w:type="dxa"/>
              <w:right w:w="75" w:type="dxa"/>
            </w:tcMar>
            <w:vAlign w:val="center"/>
            <w:hideMark/>
          </w:tcPr>
          <w:p w14:paraId="05B97FF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522" w:type="dxa"/>
            <w:shd w:val="clear" w:color="auto" w:fill="FFFFFF"/>
            <w:tcMar>
              <w:top w:w="0" w:type="dxa"/>
              <w:left w:w="75" w:type="dxa"/>
              <w:bottom w:w="0" w:type="dxa"/>
              <w:right w:w="75" w:type="dxa"/>
            </w:tcMar>
            <w:vAlign w:val="center"/>
            <w:hideMark/>
          </w:tcPr>
          <w:p w14:paraId="386EB03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566" w:type="dxa"/>
            <w:shd w:val="clear" w:color="auto" w:fill="FFFFFF"/>
            <w:tcMar>
              <w:top w:w="0" w:type="dxa"/>
              <w:left w:w="75" w:type="dxa"/>
              <w:bottom w:w="0" w:type="dxa"/>
              <w:right w:w="75" w:type="dxa"/>
            </w:tcMar>
            <w:vAlign w:val="center"/>
            <w:hideMark/>
          </w:tcPr>
          <w:p w14:paraId="187A5EB8" w14:textId="3E0D4E95"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3</w:t>
            </w:r>
          </w:p>
        </w:tc>
        <w:tc>
          <w:tcPr>
            <w:tcW w:w="669" w:type="dxa"/>
            <w:shd w:val="clear" w:color="auto" w:fill="FFFFFF"/>
            <w:tcMar>
              <w:top w:w="0" w:type="dxa"/>
              <w:left w:w="75" w:type="dxa"/>
              <w:bottom w:w="0" w:type="dxa"/>
              <w:right w:w="75" w:type="dxa"/>
            </w:tcMar>
            <w:vAlign w:val="center"/>
            <w:hideMark/>
          </w:tcPr>
          <w:p w14:paraId="25E8A855" w14:textId="692BDB3E"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825</w:t>
            </w:r>
          </w:p>
        </w:tc>
      </w:tr>
      <w:tr w:rsidR="00BA106A" w:rsidRPr="00220248" w14:paraId="7400D210" w14:textId="77777777" w:rsidTr="007208DB">
        <w:trPr>
          <w:jc w:val="center"/>
        </w:trPr>
        <w:tc>
          <w:tcPr>
            <w:tcW w:w="3262" w:type="dxa"/>
            <w:shd w:val="clear" w:color="auto" w:fill="FFFFFF"/>
            <w:tcMar>
              <w:top w:w="0" w:type="dxa"/>
              <w:left w:w="0" w:type="dxa"/>
              <w:bottom w:w="0" w:type="dxa"/>
              <w:right w:w="0" w:type="dxa"/>
            </w:tcMar>
            <w:vAlign w:val="center"/>
            <w:hideMark/>
          </w:tcPr>
          <w:p w14:paraId="1C1610EE"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lastRenderedPageBreak/>
              <w:t>19 Mental diseases and disorders</w:t>
            </w:r>
          </w:p>
        </w:tc>
        <w:tc>
          <w:tcPr>
            <w:tcW w:w="401" w:type="dxa"/>
            <w:shd w:val="clear" w:color="auto" w:fill="FFFFFF"/>
            <w:tcMar>
              <w:top w:w="0" w:type="dxa"/>
              <w:left w:w="75" w:type="dxa"/>
              <w:bottom w:w="0" w:type="dxa"/>
              <w:right w:w="75" w:type="dxa"/>
            </w:tcMar>
            <w:vAlign w:val="center"/>
            <w:hideMark/>
          </w:tcPr>
          <w:p w14:paraId="159429D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3" w:type="dxa"/>
            <w:shd w:val="clear" w:color="auto" w:fill="FFFFFF"/>
            <w:tcMar>
              <w:top w:w="0" w:type="dxa"/>
              <w:left w:w="75" w:type="dxa"/>
              <w:bottom w:w="0" w:type="dxa"/>
              <w:right w:w="75" w:type="dxa"/>
            </w:tcMar>
            <w:vAlign w:val="center"/>
            <w:hideMark/>
          </w:tcPr>
          <w:p w14:paraId="701508F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2" w:type="dxa"/>
            <w:shd w:val="clear" w:color="auto" w:fill="FFFFFF"/>
            <w:tcMar>
              <w:top w:w="0" w:type="dxa"/>
              <w:left w:w="75" w:type="dxa"/>
              <w:bottom w:w="0" w:type="dxa"/>
              <w:right w:w="75" w:type="dxa"/>
            </w:tcMar>
            <w:vAlign w:val="center"/>
            <w:hideMark/>
          </w:tcPr>
          <w:p w14:paraId="72060E5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4" w:type="dxa"/>
            <w:shd w:val="clear" w:color="auto" w:fill="FFFFFF"/>
            <w:tcMar>
              <w:top w:w="0" w:type="dxa"/>
              <w:left w:w="75" w:type="dxa"/>
              <w:bottom w:w="0" w:type="dxa"/>
              <w:right w:w="75" w:type="dxa"/>
            </w:tcMar>
            <w:vAlign w:val="center"/>
            <w:hideMark/>
          </w:tcPr>
          <w:p w14:paraId="6D60664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2" w:type="dxa"/>
            <w:shd w:val="clear" w:color="auto" w:fill="FFFFFF"/>
            <w:tcMar>
              <w:top w:w="0" w:type="dxa"/>
              <w:left w:w="75" w:type="dxa"/>
              <w:bottom w:w="0" w:type="dxa"/>
              <w:right w:w="75" w:type="dxa"/>
            </w:tcMar>
            <w:vAlign w:val="center"/>
            <w:hideMark/>
          </w:tcPr>
          <w:p w14:paraId="2640DA2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2" w:type="dxa"/>
            <w:shd w:val="clear" w:color="auto" w:fill="FFFFFF"/>
            <w:tcMar>
              <w:top w:w="0" w:type="dxa"/>
              <w:left w:w="75" w:type="dxa"/>
              <w:bottom w:w="0" w:type="dxa"/>
              <w:right w:w="75" w:type="dxa"/>
            </w:tcMar>
            <w:vAlign w:val="center"/>
            <w:hideMark/>
          </w:tcPr>
          <w:p w14:paraId="20FE101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4DBB265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2" w:type="dxa"/>
            <w:shd w:val="clear" w:color="auto" w:fill="FFFFFF"/>
            <w:tcMar>
              <w:top w:w="0" w:type="dxa"/>
              <w:left w:w="75" w:type="dxa"/>
              <w:bottom w:w="0" w:type="dxa"/>
              <w:right w:w="75" w:type="dxa"/>
            </w:tcMar>
            <w:vAlign w:val="center"/>
            <w:hideMark/>
          </w:tcPr>
          <w:p w14:paraId="1FBB442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w:t>
            </w:r>
          </w:p>
        </w:tc>
        <w:tc>
          <w:tcPr>
            <w:tcW w:w="402" w:type="dxa"/>
            <w:shd w:val="clear" w:color="auto" w:fill="FFFFFF"/>
            <w:tcMar>
              <w:top w:w="0" w:type="dxa"/>
              <w:left w:w="75" w:type="dxa"/>
              <w:bottom w:w="0" w:type="dxa"/>
              <w:right w:w="75" w:type="dxa"/>
            </w:tcMar>
            <w:vAlign w:val="center"/>
            <w:hideMark/>
          </w:tcPr>
          <w:p w14:paraId="6E3276D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2" w:type="dxa"/>
            <w:shd w:val="clear" w:color="auto" w:fill="FFFFFF"/>
            <w:tcMar>
              <w:top w:w="0" w:type="dxa"/>
              <w:left w:w="75" w:type="dxa"/>
              <w:bottom w:w="0" w:type="dxa"/>
              <w:right w:w="75" w:type="dxa"/>
            </w:tcMar>
            <w:vAlign w:val="center"/>
            <w:hideMark/>
          </w:tcPr>
          <w:p w14:paraId="2106EF4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522" w:type="dxa"/>
            <w:shd w:val="clear" w:color="auto" w:fill="FFFFFF"/>
            <w:tcMar>
              <w:top w:w="0" w:type="dxa"/>
              <w:left w:w="75" w:type="dxa"/>
              <w:bottom w:w="0" w:type="dxa"/>
              <w:right w:w="75" w:type="dxa"/>
            </w:tcMar>
            <w:vAlign w:val="center"/>
            <w:hideMark/>
          </w:tcPr>
          <w:p w14:paraId="22172FE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566" w:type="dxa"/>
            <w:shd w:val="clear" w:color="auto" w:fill="FFFFFF"/>
            <w:tcMar>
              <w:top w:w="0" w:type="dxa"/>
              <w:left w:w="75" w:type="dxa"/>
              <w:bottom w:w="0" w:type="dxa"/>
              <w:right w:w="75" w:type="dxa"/>
            </w:tcMar>
            <w:vAlign w:val="center"/>
            <w:hideMark/>
          </w:tcPr>
          <w:p w14:paraId="11681840" w14:textId="181F7FFB"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2.7</w:t>
            </w:r>
          </w:p>
        </w:tc>
        <w:tc>
          <w:tcPr>
            <w:tcW w:w="669" w:type="dxa"/>
            <w:shd w:val="clear" w:color="auto" w:fill="FFFFFF"/>
            <w:tcMar>
              <w:top w:w="0" w:type="dxa"/>
              <w:left w:w="75" w:type="dxa"/>
              <w:bottom w:w="0" w:type="dxa"/>
              <w:right w:w="75" w:type="dxa"/>
            </w:tcMar>
            <w:vAlign w:val="center"/>
            <w:hideMark/>
          </w:tcPr>
          <w:p w14:paraId="2C8B386F" w14:textId="68E473E1"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770</w:t>
            </w:r>
          </w:p>
        </w:tc>
      </w:tr>
      <w:tr w:rsidR="00BA106A" w:rsidRPr="00220248" w14:paraId="07B65706" w14:textId="77777777" w:rsidTr="007208DB">
        <w:trPr>
          <w:jc w:val="center"/>
        </w:trPr>
        <w:tc>
          <w:tcPr>
            <w:tcW w:w="3262" w:type="dxa"/>
            <w:shd w:val="clear" w:color="auto" w:fill="FFFFFF"/>
            <w:tcMar>
              <w:top w:w="0" w:type="dxa"/>
              <w:left w:w="0" w:type="dxa"/>
              <w:bottom w:w="0" w:type="dxa"/>
              <w:right w:w="0" w:type="dxa"/>
            </w:tcMar>
            <w:vAlign w:val="center"/>
            <w:hideMark/>
          </w:tcPr>
          <w:p w14:paraId="5E87A48D" w14:textId="22CE6272"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23 Poising, toxic effects, alcohol/drug use and alcohol/drug effect</w:t>
            </w:r>
          </w:p>
        </w:tc>
        <w:tc>
          <w:tcPr>
            <w:tcW w:w="401" w:type="dxa"/>
            <w:shd w:val="clear" w:color="auto" w:fill="FFFFFF"/>
            <w:tcMar>
              <w:top w:w="0" w:type="dxa"/>
              <w:left w:w="75" w:type="dxa"/>
              <w:bottom w:w="0" w:type="dxa"/>
              <w:right w:w="75" w:type="dxa"/>
            </w:tcMar>
            <w:vAlign w:val="center"/>
            <w:hideMark/>
          </w:tcPr>
          <w:p w14:paraId="14C08F1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3" w:type="dxa"/>
            <w:shd w:val="clear" w:color="auto" w:fill="FFFFFF"/>
            <w:tcMar>
              <w:top w:w="0" w:type="dxa"/>
              <w:left w:w="75" w:type="dxa"/>
              <w:bottom w:w="0" w:type="dxa"/>
              <w:right w:w="75" w:type="dxa"/>
            </w:tcMar>
            <w:vAlign w:val="center"/>
            <w:hideMark/>
          </w:tcPr>
          <w:p w14:paraId="3A3D2A7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5793B06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4" w:type="dxa"/>
            <w:shd w:val="clear" w:color="auto" w:fill="FFFFFF"/>
            <w:tcMar>
              <w:top w:w="0" w:type="dxa"/>
              <w:left w:w="75" w:type="dxa"/>
              <w:bottom w:w="0" w:type="dxa"/>
              <w:right w:w="75" w:type="dxa"/>
            </w:tcMar>
            <w:vAlign w:val="center"/>
            <w:hideMark/>
          </w:tcPr>
          <w:p w14:paraId="57E486E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75188AC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2" w:type="dxa"/>
            <w:shd w:val="clear" w:color="auto" w:fill="FFFFFF"/>
            <w:tcMar>
              <w:top w:w="0" w:type="dxa"/>
              <w:left w:w="75" w:type="dxa"/>
              <w:bottom w:w="0" w:type="dxa"/>
              <w:right w:w="75" w:type="dxa"/>
            </w:tcMar>
            <w:vAlign w:val="center"/>
            <w:hideMark/>
          </w:tcPr>
          <w:p w14:paraId="499026D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2" w:type="dxa"/>
            <w:shd w:val="clear" w:color="auto" w:fill="FFFFFF"/>
            <w:tcMar>
              <w:top w:w="0" w:type="dxa"/>
              <w:left w:w="75" w:type="dxa"/>
              <w:bottom w:w="0" w:type="dxa"/>
              <w:right w:w="75" w:type="dxa"/>
            </w:tcMar>
            <w:vAlign w:val="center"/>
            <w:hideMark/>
          </w:tcPr>
          <w:p w14:paraId="3A2E00F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2" w:type="dxa"/>
            <w:shd w:val="clear" w:color="auto" w:fill="FFFFFF"/>
            <w:tcMar>
              <w:top w:w="0" w:type="dxa"/>
              <w:left w:w="75" w:type="dxa"/>
              <w:bottom w:w="0" w:type="dxa"/>
              <w:right w:w="75" w:type="dxa"/>
            </w:tcMar>
            <w:vAlign w:val="center"/>
            <w:hideMark/>
          </w:tcPr>
          <w:p w14:paraId="11E7997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2" w:type="dxa"/>
            <w:shd w:val="clear" w:color="auto" w:fill="FFFFFF"/>
            <w:tcMar>
              <w:top w:w="0" w:type="dxa"/>
              <w:left w:w="75" w:type="dxa"/>
              <w:bottom w:w="0" w:type="dxa"/>
              <w:right w:w="75" w:type="dxa"/>
            </w:tcMar>
            <w:vAlign w:val="center"/>
            <w:hideMark/>
          </w:tcPr>
          <w:p w14:paraId="7CF7114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402" w:type="dxa"/>
            <w:shd w:val="clear" w:color="auto" w:fill="FFFFFF"/>
            <w:tcMar>
              <w:top w:w="0" w:type="dxa"/>
              <w:left w:w="75" w:type="dxa"/>
              <w:bottom w:w="0" w:type="dxa"/>
              <w:right w:w="75" w:type="dxa"/>
            </w:tcMar>
            <w:vAlign w:val="center"/>
            <w:hideMark/>
          </w:tcPr>
          <w:p w14:paraId="2D5E4FE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522" w:type="dxa"/>
            <w:shd w:val="clear" w:color="auto" w:fill="FFFFFF"/>
            <w:tcMar>
              <w:top w:w="0" w:type="dxa"/>
              <w:left w:w="75" w:type="dxa"/>
              <w:bottom w:w="0" w:type="dxa"/>
              <w:right w:w="75" w:type="dxa"/>
            </w:tcMar>
            <w:vAlign w:val="center"/>
            <w:hideMark/>
          </w:tcPr>
          <w:p w14:paraId="162BD72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566" w:type="dxa"/>
            <w:shd w:val="clear" w:color="auto" w:fill="FFFFFF"/>
            <w:tcMar>
              <w:top w:w="0" w:type="dxa"/>
              <w:left w:w="75" w:type="dxa"/>
              <w:bottom w:w="0" w:type="dxa"/>
              <w:right w:w="75" w:type="dxa"/>
            </w:tcMar>
            <w:vAlign w:val="center"/>
            <w:hideMark/>
          </w:tcPr>
          <w:p w14:paraId="4FDBBB37" w14:textId="3B061BD2"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2.2</w:t>
            </w:r>
          </w:p>
        </w:tc>
        <w:tc>
          <w:tcPr>
            <w:tcW w:w="669" w:type="dxa"/>
            <w:shd w:val="clear" w:color="auto" w:fill="FFFFFF"/>
            <w:tcMar>
              <w:top w:w="0" w:type="dxa"/>
              <w:left w:w="75" w:type="dxa"/>
              <w:bottom w:w="0" w:type="dxa"/>
              <w:right w:w="75" w:type="dxa"/>
            </w:tcMar>
            <w:vAlign w:val="center"/>
            <w:hideMark/>
          </w:tcPr>
          <w:p w14:paraId="03AC6549" w14:textId="0A0103F8"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816</w:t>
            </w:r>
          </w:p>
        </w:tc>
      </w:tr>
      <w:tr w:rsidR="00BA106A" w:rsidRPr="00220248" w14:paraId="113E08AD" w14:textId="77777777" w:rsidTr="007208DB">
        <w:trPr>
          <w:jc w:val="center"/>
        </w:trPr>
        <w:tc>
          <w:tcPr>
            <w:tcW w:w="3262" w:type="dxa"/>
            <w:shd w:val="clear" w:color="auto" w:fill="FFFFFF"/>
            <w:tcMar>
              <w:top w:w="0" w:type="dxa"/>
              <w:left w:w="0" w:type="dxa"/>
              <w:bottom w:w="0" w:type="dxa"/>
              <w:right w:w="0" w:type="dxa"/>
            </w:tcMar>
            <w:vAlign w:val="center"/>
            <w:hideMark/>
          </w:tcPr>
          <w:p w14:paraId="793528D0"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03 Diseases and disorders of the ear, nose, mouth and throat</w:t>
            </w:r>
          </w:p>
        </w:tc>
        <w:tc>
          <w:tcPr>
            <w:tcW w:w="401" w:type="dxa"/>
            <w:shd w:val="clear" w:color="auto" w:fill="FFFFFF"/>
            <w:tcMar>
              <w:top w:w="0" w:type="dxa"/>
              <w:left w:w="75" w:type="dxa"/>
              <w:bottom w:w="0" w:type="dxa"/>
              <w:right w:w="75" w:type="dxa"/>
            </w:tcMar>
            <w:vAlign w:val="center"/>
            <w:hideMark/>
          </w:tcPr>
          <w:p w14:paraId="076BB72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3" w:type="dxa"/>
            <w:shd w:val="clear" w:color="auto" w:fill="FFFFFF"/>
            <w:tcMar>
              <w:top w:w="0" w:type="dxa"/>
              <w:left w:w="75" w:type="dxa"/>
              <w:bottom w:w="0" w:type="dxa"/>
              <w:right w:w="75" w:type="dxa"/>
            </w:tcMar>
            <w:vAlign w:val="center"/>
            <w:hideMark/>
          </w:tcPr>
          <w:p w14:paraId="4A5D920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2" w:type="dxa"/>
            <w:shd w:val="clear" w:color="auto" w:fill="FFFFFF"/>
            <w:tcMar>
              <w:top w:w="0" w:type="dxa"/>
              <w:left w:w="75" w:type="dxa"/>
              <w:bottom w:w="0" w:type="dxa"/>
              <w:right w:w="75" w:type="dxa"/>
            </w:tcMar>
            <w:vAlign w:val="center"/>
            <w:hideMark/>
          </w:tcPr>
          <w:p w14:paraId="02B902D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4" w:type="dxa"/>
            <w:shd w:val="clear" w:color="auto" w:fill="FFFFFF"/>
            <w:tcMar>
              <w:top w:w="0" w:type="dxa"/>
              <w:left w:w="75" w:type="dxa"/>
              <w:bottom w:w="0" w:type="dxa"/>
              <w:right w:w="75" w:type="dxa"/>
            </w:tcMar>
            <w:vAlign w:val="center"/>
            <w:hideMark/>
          </w:tcPr>
          <w:p w14:paraId="0EAEF78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w:t>
            </w:r>
          </w:p>
        </w:tc>
        <w:tc>
          <w:tcPr>
            <w:tcW w:w="402" w:type="dxa"/>
            <w:shd w:val="clear" w:color="auto" w:fill="FFFFFF"/>
            <w:tcMar>
              <w:top w:w="0" w:type="dxa"/>
              <w:left w:w="75" w:type="dxa"/>
              <w:bottom w:w="0" w:type="dxa"/>
              <w:right w:w="75" w:type="dxa"/>
            </w:tcMar>
            <w:vAlign w:val="center"/>
            <w:hideMark/>
          </w:tcPr>
          <w:p w14:paraId="695BC95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01472B4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w:t>
            </w:r>
          </w:p>
        </w:tc>
        <w:tc>
          <w:tcPr>
            <w:tcW w:w="402" w:type="dxa"/>
            <w:shd w:val="clear" w:color="auto" w:fill="FFFFFF"/>
            <w:tcMar>
              <w:top w:w="0" w:type="dxa"/>
              <w:left w:w="75" w:type="dxa"/>
              <w:bottom w:w="0" w:type="dxa"/>
              <w:right w:w="75" w:type="dxa"/>
            </w:tcMar>
            <w:vAlign w:val="center"/>
            <w:hideMark/>
          </w:tcPr>
          <w:p w14:paraId="225315A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6871CA7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7070D15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331BEF3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522" w:type="dxa"/>
            <w:shd w:val="clear" w:color="auto" w:fill="FFFFFF"/>
            <w:tcMar>
              <w:top w:w="0" w:type="dxa"/>
              <w:left w:w="75" w:type="dxa"/>
              <w:bottom w:w="0" w:type="dxa"/>
              <w:right w:w="75" w:type="dxa"/>
            </w:tcMar>
            <w:vAlign w:val="center"/>
            <w:hideMark/>
          </w:tcPr>
          <w:p w14:paraId="51B5E21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566" w:type="dxa"/>
            <w:shd w:val="clear" w:color="auto" w:fill="FFFFFF"/>
            <w:tcMar>
              <w:top w:w="0" w:type="dxa"/>
              <w:left w:w="75" w:type="dxa"/>
              <w:bottom w:w="0" w:type="dxa"/>
              <w:right w:w="75" w:type="dxa"/>
            </w:tcMar>
            <w:vAlign w:val="center"/>
            <w:hideMark/>
          </w:tcPr>
          <w:p w14:paraId="5E98F4F2" w14:textId="3BE201C3"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2</w:t>
            </w:r>
          </w:p>
        </w:tc>
        <w:tc>
          <w:tcPr>
            <w:tcW w:w="669" w:type="dxa"/>
            <w:shd w:val="clear" w:color="auto" w:fill="FFFFFF"/>
            <w:tcMar>
              <w:top w:w="0" w:type="dxa"/>
              <w:left w:w="75" w:type="dxa"/>
              <w:bottom w:w="0" w:type="dxa"/>
              <w:right w:w="75" w:type="dxa"/>
            </w:tcMar>
            <w:vAlign w:val="center"/>
            <w:hideMark/>
          </w:tcPr>
          <w:p w14:paraId="041ABFD5" w14:textId="53E9D34D"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623</w:t>
            </w:r>
          </w:p>
        </w:tc>
      </w:tr>
      <w:tr w:rsidR="00BA106A" w:rsidRPr="00220248" w14:paraId="776236B0" w14:textId="77777777" w:rsidTr="007208DB">
        <w:trPr>
          <w:jc w:val="center"/>
        </w:trPr>
        <w:tc>
          <w:tcPr>
            <w:tcW w:w="3262" w:type="dxa"/>
            <w:shd w:val="clear" w:color="auto" w:fill="FFFFFF"/>
            <w:tcMar>
              <w:top w:w="0" w:type="dxa"/>
              <w:left w:w="0" w:type="dxa"/>
              <w:bottom w:w="0" w:type="dxa"/>
              <w:right w:w="0" w:type="dxa"/>
            </w:tcMar>
            <w:vAlign w:val="center"/>
            <w:hideMark/>
          </w:tcPr>
          <w:p w14:paraId="13DF9477"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24 Symptoms, Signs and Abnormal Clinical and Laboratory Findings NEC</w:t>
            </w:r>
          </w:p>
        </w:tc>
        <w:tc>
          <w:tcPr>
            <w:tcW w:w="401" w:type="dxa"/>
            <w:shd w:val="clear" w:color="auto" w:fill="FFFFFF"/>
            <w:tcMar>
              <w:top w:w="0" w:type="dxa"/>
              <w:left w:w="75" w:type="dxa"/>
              <w:bottom w:w="0" w:type="dxa"/>
              <w:right w:w="75" w:type="dxa"/>
            </w:tcMar>
            <w:vAlign w:val="center"/>
            <w:hideMark/>
          </w:tcPr>
          <w:p w14:paraId="034F54E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3" w:type="dxa"/>
            <w:shd w:val="clear" w:color="auto" w:fill="FFFFFF"/>
            <w:tcMar>
              <w:top w:w="0" w:type="dxa"/>
              <w:left w:w="75" w:type="dxa"/>
              <w:bottom w:w="0" w:type="dxa"/>
              <w:right w:w="75" w:type="dxa"/>
            </w:tcMar>
            <w:vAlign w:val="center"/>
            <w:hideMark/>
          </w:tcPr>
          <w:p w14:paraId="1577DF5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2" w:type="dxa"/>
            <w:shd w:val="clear" w:color="auto" w:fill="FFFFFF"/>
            <w:tcMar>
              <w:top w:w="0" w:type="dxa"/>
              <w:left w:w="75" w:type="dxa"/>
              <w:bottom w:w="0" w:type="dxa"/>
              <w:right w:w="75" w:type="dxa"/>
            </w:tcMar>
            <w:vAlign w:val="center"/>
            <w:hideMark/>
          </w:tcPr>
          <w:p w14:paraId="32BF7E1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4" w:type="dxa"/>
            <w:shd w:val="clear" w:color="auto" w:fill="FFFFFF"/>
            <w:tcMar>
              <w:top w:w="0" w:type="dxa"/>
              <w:left w:w="75" w:type="dxa"/>
              <w:bottom w:w="0" w:type="dxa"/>
              <w:right w:w="75" w:type="dxa"/>
            </w:tcMar>
            <w:vAlign w:val="center"/>
            <w:hideMark/>
          </w:tcPr>
          <w:p w14:paraId="7754603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2" w:type="dxa"/>
            <w:shd w:val="clear" w:color="auto" w:fill="FFFFFF"/>
            <w:tcMar>
              <w:top w:w="0" w:type="dxa"/>
              <w:left w:w="75" w:type="dxa"/>
              <w:bottom w:w="0" w:type="dxa"/>
              <w:right w:w="75" w:type="dxa"/>
            </w:tcMar>
            <w:vAlign w:val="center"/>
            <w:hideMark/>
          </w:tcPr>
          <w:p w14:paraId="7AFCECF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541C5DE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c>
          <w:tcPr>
            <w:tcW w:w="402" w:type="dxa"/>
            <w:shd w:val="clear" w:color="auto" w:fill="FFFFFF"/>
            <w:tcMar>
              <w:top w:w="0" w:type="dxa"/>
              <w:left w:w="75" w:type="dxa"/>
              <w:bottom w:w="0" w:type="dxa"/>
              <w:right w:w="75" w:type="dxa"/>
            </w:tcMar>
            <w:vAlign w:val="center"/>
            <w:hideMark/>
          </w:tcPr>
          <w:p w14:paraId="5F4A74F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467583E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2552889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6A4EE7D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522" w:type="dxa"/>
            <w:shd w:val="clear" w:color="auto" w:fill="FFFFFF"/>
            <w:tcMar>
              <w:top w:w="0" w:type="dxa"/>
              <w:left w:w="75" w:type="dxa"/>
              <w:bottom w:w="0" w:type="dxa"/>
              <w:right w:w="75" w:type="dxa"/>
            </w:tcMar>
            <w:vAlign w:val="center"/>
            <w:hideMark/>
          </w:tcPr>
          <w:p w14:paraId="7021EF6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566" w:type="dxa"/>
            <w:shd w:val="clear" w:color="auto" w:fill="FFFFFF"/>
            <w:tcMar>
              <w:top w:w="0" w:type="dxa"/>
              <w:left w:w="75" w:type="dxa"/>
              <w:bottom w:w="0" w:type="dxa"/>
              <w:right w:w="75" w:type="dxa"/>
            </w:tcMar>
            <w:vAlign w:val="center"/>
            <w:hideMark/>
          </w:tcPr>
          <w:p w14:paraId="1F1A5738" w14:textId="00B8EF0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1.5</w:t>
            </w:r>
          </w:p>
        </w:tc>
        <w:tc>
          <w:tcPr>
            <w:tcW w:w="669" w:type="dxa"/>
            <w:shd w:val="clear" w:color="auto" w:fill="FFFFFF"/>
            <w:tcMar>
              <w:top w:w="0" w:type="dxa"/>
              <w:left w:w="75" w:type="dxa"/>
              <w:bottom w:w="0" w:type="dxa"/>
              <w:right w:w="75" w:type="dxa"/>
            </w:tcMar>
            <w:vAlign w:val="center"/>
            <w:hideMark/>
          </w:tcPr>
          <w:p w14:paraId="5DF7681E" w14:textId="537DB8ED"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726</w:t>
            </w:r>
          </w:p>
        </w:tc>
      </w:tr>
      <w:tr w:rsidR="00BA106A" w:rsidRPr="00220248" w14:paraId="454028A0" w14:textId="77777777" w:rsidTr="007208DB">
        <w:trPr>
          <w:jc w:val="center"/>
        </w:trPr>
        <w:tc>
          <w:tcPr>
            <w:tcW w:w="3262" w:type="dxa"/>
            <w:shd w:val="clear" w:color="auto" w:fill="FFFFFF"/>
            <w:tcMar>
              <w:top w:w="0" w:type="dxa"/>
              <w:left w:w="0" w:type="dxa"/>
              <w:bottom w:w="0" w:type="dxa"/>
              <w:right w:w="0" w:type="dxa"/>
            </w:tcMar>
            <w:vAlign w:val="center"/>
            <w:hideMark/>
          </w:tcPr>
          <w:p w14:paraId="0DD8FE71"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10 Endocrine, nutritional and metabolic diseases and disorders</w:t>
            </w:r>
          </w:p>
        </w:tc>
        <w:tc>
          <w:tcPr>
            <w:tcW w:w="401" w:type="dxa"/>
            <w:shd w:val="clear" w:color="auto" w:fill="FFFFFF"/>
            <w:tcMar>
              <w:top w:w="0" w:type="dxa"/>
              <w:left w:w="75" w:type="dxa"/>
              <w:bottom w:w="0" w:type="dxa"/>
              <w:right w:w="75" w:type="dxa"/>
            </w:tcMar>
            <w:vAlign w:val="center"/>
            <w:hideMark/>
          </w:tcPr>
          <w:p w14:paraId="58A5FC4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3" w:type="dxa"/>
            <w:shd w:val="clear" w:color="auto" w:fill="FFFFFF"/>
            <w:tcMar>
              <w:top w:w="0" w:type="dxa"/>
              <w:left w:w="75" w:type="dxa"/>
              <w:bottom w:w="0" w:type="dxa"/>
              <w:right w:w="75" w:type="dxa"/>
            </w:tcMar>
            <w:vAlign w:val="center"/>
            <w:hideMark/>
          </w:tcPr>
          <w:p w14:paraId="72CD329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2" w:type="dxa"/>
            <w:shd w:val="clear" w:color="auto" w:fill="FFFFFF"/>
            <w:tcMar>
              <w:top w:w="0" w:type="dxa"/>
              <w:left w:w="75" w:type="dxa"/>
              <w:bottom w:w="0" w:type="dxa"/>
              <w:right w:w="75" w:type="dxa"/>
            </w:tcMar>
            <w:vAlign w:val="center"/>
            <w:hideMark/>
          </w:tcPr>
          <w:p w14:paraId="4519FD0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4" w:type="dxa"/>
            <w:shd w:val="clear" w:color="auto" w:fill="FFFFFF"/>
            <w:tcMar>
              <w:top w:w="0" w:type="dxa"/>
              <w:left w:w="75" w:type="dxa"/>
              <w:bottom w:w="0" w:type="dxa"/>
              <w:right w:w="75" w:type="dxa"/>
            </w:tcMar>
            <w:vAlign w:val="center"/>
            <w:hideMark/>
          </w:tcPr>
          <w:p w14:paraId="110BF3D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12966F3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3034C72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73C9E66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2" w:type="dxa"/>
            <w:shd w:val="clear" w:color="auto" w:fill="FFFFFF"/>
            <w:tcMar>
              <w:top w:w="0" w:type="dxa"/>
              <w:left w:w="75" w:type="dxa"/>
              <w:bottom w:w="0" w:type="dxa"/>
              <w:right w:w="75" w:type="dxa"/>
            </w:tcMar>
            <w:vAlign w:val="center"/>
            <w:hideMark/>
          </w:tcPr>
          <w:p w14:paraId="2399148D"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42B626E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2" w:type="dxa"/>
            <w:shd w:val="clear" w:color="auto" w:fill="FFFFFF"/>
            <w:tcMar>
              <w:top w:w="0" w:type="dxa"/>
              <w:left w:w="75" w:type="dxa"/>
              <w:bottom w:w="0" w:type="dxa"/>
              <w:right w:w="75" w:type="dxa"/>
            </w:tcMar>
            <w:vAlign w:val="center"/>
            <w:hideMark/>
          </w:tcPr>
          <w:p w14:paraId="6100842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522" w:type="dxa"/>
            <w:shd w:val="clear" w:color="auto" w:fill="FFFFFF"/>
            <w:tcMar>
              <w:top w:w="0" w:type="dxa"/>
              <w:left w:w="75" w:type="dxa"/>
              <w:bottom w:w="0" w:type="dxa"/>
              <w:right w:w="75" w:type="dxa"/>
            </w:tcMar>
            <w:vAlign w:val="center"/>
            <w:hideMark/>
          </w:tcPr>
          <w:p w14:paraId="6BD9AFA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566" w:type="dxa"/>
            <w:shd w:val="clear" w:color="auto" w:fill="FFFFFF"/>
            <w:tcMar>
              <w:top w:w="0" w:type="dxa"/>
              <w:left w:w="75" w:type="dxa"/>
              <w:bottom w:w="0" w:type="dxa"/>
              <w:right w:w="75" w:type="dxa"/>
            </w:tcMar>
            <w:vAlign w:val="center"/>
            <w:hideMark/>
          </w:tcPr>
          <w:p w14:paraId="7E2E5617" w14:textId="50DEA132"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1.5</w:t>
            </w:r>
          </w:p>
        </w:tc>
        <w:tc>
          <w:tcPr>
            <w:tcW w:w="669" w:type="dxa"/>
            <w:shd w:val="clear" w:color="auto" w:fill="FFFFFF"/>
            <w:tcMar>
              <w:top w:w="0" w:type="dxa"/>
              <w:left w:w="75" w:type="dxa"/>
              <w:bottom w:w="0" w:type="dxa"/>
              <w:right w:w="75" w:type="dxa"/>
            </w:tcMar>
            <w:vAlign w:val="center"/>
            <w:hideMark/>
          </w:tcPr>
          <w:p w14:paraId="529F5301" w14:textId="6FF6C6DF"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908</w:t>
            </w:r>
          </w:p>
        </w:tc>
      </w:tr>
      <w:tr w:rsidR="00BA106A" w:rsidRPr="00220248" w14:paraId="4E0F187A" w14:textId="77777777" w:rsidTr="007208DB">
        <w:trPr>
          <w:jc w:val="center"/>
        </w:trPr>
        <w:tc>
          <w:tcPr>
            <w:tcW w:w="3262" w:type="dxa"/>
            <w:shd w:val="clear" w:color="auto" w:fill="FFFFFF"/>
            <w:tcMar>
              <w:top w:w="0" w:type="dxa"/>
              <w:left w:w="0" w:type="dxa"/>
              <w:bottom w:w="0" w:type="dxa"/>
              <w:right w:w="0" w:type="dxa"/>
            </w:tcMar>
            <w:vAlign w:val="center"/>
            <w:hideMark/>
          </w:tcPr>
          <w:p w14:paraId="4963651B"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02 Diseases and disorders of the eye</w:t>
            </w:r>
          </w:p>
        </w:tc>
        <w:tc>
          <w:tcPr>
            <w:tcW w:w="401" w:type="dxa"/>
            <w:shd w:val="clear" w:color="auto" w:fill="FFFFFF"/>
            <w:tcMar>
              <w:top w:w="0" w:type="dxa"/>
              <w:left w:w="75" w:type="dxa"/>
              <w:bottom w:w="0" w:type="dxa"/>
              <w:right w:w="75" w:type="dxa"/>
            </w:tcMar>
            <w:vAlign w:val="center"/>
            <w:hideMark/>
          </w:tcPr>
          <w:p w14:paraId="052A94A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3" w:type="dxa"/>
            <w:shd w:val="clear" w:color="auto" w:fill="FFFFFF"/>
            <w:tcMar>
              <w:top w:w="0" w:type="dxa"/>
              <w:left w:w="75" w:type="dxa"/>
              <w:bottom w:w="0" w:type="dxa"/>
              <w:right w:w="75" w:type="dxa"/>
            </w:tcMar>
            <w:vAlign w:val="center"/>
            <w:hideMark/>
          </w:tcPr>
          <w:p w14:paraId="4D94937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57EA382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4" w:type="dxa"/>
            <w:shd w:val="clear" w:color="auto" w:fill="FFFFFF"/>
            <w:tcMar>
              <w:top w:w="0" w:type="dxa"/>
              <w:left w:w="75" w:type="dxa"/>
              <w:bottom w:w="0" w:type="dxa"/>
              <w:right w:w="75" w:type="dxa"/>
            </w:tcMar>
            <w:vAlign w:val="center"/>
            <w:hideMark/>
          </w:tcPr>
          <w:p w14:paraId="4F79675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7F7F5F4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2" w:type="dxa"/>
            <w:shd w:val="clear" w:color="auto" w:fill="FFFFFF"/>
            <w:tcMar>
              <w:top w:w="0" w:type="dxa"/>
              <w:left w:w="75" w:type="dxa"/>
              <w:bottom w:w="0" w:type="dxa"/>
              <w:right w:w="75" w:type="dxa"/>
            </w:tcMar>
            <w:vAlign w:val="center"/>
            <w:hideMark/>
          </w:tcPr>
          <w:p w14:paraId="5476463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2" w:type="dxa"/>
            <w:shd w:val="clear" w:color="auto" w:fill="FFFFFF"/>
            <w:tcMar>
              <w:top w:w="0" w:type="dxa"/>
              <w:left w:w="75" w:type="dxa"/>
              <w:bottom w:w="0" w:type="dxa"/>
              <w:right w:w="75" w:type="dxa"/>
            </w:tcMar>
            <w:vAlign w:val="center"/>
            <w:hideMark/>
          </w:tcPr>
          <w:p w14:paraId="58705A5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694765F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402" w:type="dxa"/>
            <w:shd w:val="clear" w:color="auto" w:fill="FFFFFF"/>
            <w:tcMar>
              <w:top w:w="0" w:type="dxa"/>
              <w:left w:w="75" w:type="dxa"/>
              <w:bottom w:w="0" w:type="dxa"/>
              <w:right w:w="75" w:type="dxa"/>
            </w:tcMar>
            <w:vAlign w:val="center"/>
            <w:hideMark/>
          </w:tcPr>
          <w:p w14:paraId="731FC02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241C331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522" w:type="dxa"/>
            <w:shd w:val="clear" w:color="auto" w:fill="FFFFFF"/>
            <w:tcMar>
              <w:top w:w="0" w:type="dxa"/>
              <w:left w:w="75" w:type="dxa"/>
              <w:bottom w:w="0" w:type="dxa"/>
              <w:right w:w="75" w:type="dxa"/>
            </w:tcMar>
            <w:vAlign w:val="center"/>
            <w:hideMark/>
          </w:tcPr>
          <w:p w14:paraId="68E11B2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566" w:type="dxa"/>
            <w:shd w:val="clear" w:color="auto" w:fill="FFFFFF"/>
            <w:tcMar>
              <w:top w:w="0" w:type="dxa"/>
              <w:left w:w="75" w:type="dxa"/>
              <w:bottom w:w="0" w:type="dxa"/>
              <w:right w:w="75" w:type="dxa"/>
            </w:tcMar>
            <w:vAlign w:val="center"/>
            <w:hideMark/>
          </w:tcPr>
          <w:p w14:paraId="3EA1602B" w14:textId="2EC9A713"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1.4</w:t>
            </w:r>
          </w:p>
        </w:tc>
        <w:tc>
          <w:tcPr>
            <w:tcW w:w="669" w:type="dxa"/>
            <w:shd w:val="clear" w:color="auto" w:fill="FFFFFF"/>
            <w:tcMar>
              <w:top w:w="0" w:type="dxa"/>
              <w:left w:w="75" w:type="dxa"/>
              <w:bottom w:w="0" w:type="dxa"/>
              <w:right w:w="75" w:type="dxa"/>
            </w:tcMar>
            <w:vAlign w:val="center"/>
            <w:hideMark/>
          </w:tcPr>
          <w:p w14:paraId="3F417AC1" w14:textId="78DCBFB8"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474</w:t>
            </w:r>
          </w:p>
        </w:tc>
      </w:tr>
      <w:tr w:rsidR="00BA106A" w:rsidRPr="00220248" w14:paraId="51EF477E" w14:textId="77777777" w:rsidTr="007208DB">
        <w:trPr>
          <w:jc w:val="center"/>
        </w:trPr>
        <w:tc>
          <w:tcPr>
            <w:tcW w:w="3262" w:type="dxa"/>
            <w:shd w:val="clear" w:color="auto" w:fill="FFFFFF"/>
            <w:tcMar>
              <w:top w:w="0" w:type="dxa"/>
              <w:left w:w="0" w:type="dxa"/>
              <w:bottom w:w="0" w:type="dxa"/>
              <w:right w:w="0" w:type="dxa"/>
            </w:tcMar>
            <w:vAlign w:val="center"/>
            <w:hideMark/>
          </w:tcPr>
          <w:p w14:paraId="342ADC69"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14 Pregnancy, childbirth and the puerperium</w:t>
            </w:r>
          </w:p>
        </w:tc>
        <w:tc>
          <w:tcPr>
            <w:tcW w:w="401" w:type="dxa"/>
            <w:shd w:val="clear" w:color="auto" w:fill="FFFFFF"/>
            <w:tcMar>
              <w:top w:w="0" w:type="dxa"/>
              <w:left w:w="75" w:type="dxa"/>
              <w:bottom w:w="0" w:type="dxa"/>
              <w:right w:w="75" w:type="dxa"/>
            </w:tcMar>
            <w:vAlign w:val="center"/>
            <w:hideMark/>
          </w:tcPr>
          <w:p w14:paraId="6B5664A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3" w:type="dxa"/>
            <w:shd w:val="clear" w:color="auto" w:fill="FFFFFF"/>
            <w:tcMar>
              <w:top w:w="0" w:type="dxa"/>
              <w:left w:w="75" w:type="dxa"/>
              <w:bottom w:w="0" w:type="dxa"/>
              <w:right w:w="75" w:type="dxa"/>
            </w:tcMar>
            <w:vAlign w:val="center"/>
            <w:hideMark/>
          </w:tcPr>
          <w:p w14:paraId="6C6184C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742FEC8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4" w:type="dxa"/>
            <w:shd w:val="clear" w:color="auto" w:fill="FFFFFF"/>
            <w:tcMar>
              <w:top w:w="0" w:type="dxa"/>
              <w:left w:w="75" w:type="dxa"/>
              <w:bottom w:w="0" w:type="dxa"/>
              <w:right w:w="75" w:type="dxa"/>
            </w:tcMar>
            <w:vAlign w:val="center"/>
            <w:hideMark/>
          </w:tcPr>
          <w:p w14:paraId="6D93062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23</w:t>
            </w:r>
          </w:p>
        </w:tc>
        <w:tc>
          <w:tcPr>
            <w:tcW w:w="402" w:type="dxa"/>
            <w:shd w:val="clear" w:color="auto" w:fill="FFFFFF"/>
            <w:tcMar>
              <w:top w:w="0" w:type="dxa"/>
              <w:left w:w="75" w:type="dxa"/>
              <w:bottom w:w="0" w:type="dxa"/>
              <w:right w:w="75" w:type="dxa"/>
            </w:tcMar>
            <w:vAlign w:val="center"/>
            <w:hideMark/>
          </w:tcPr>
          <w:p w14:paraId="3C6129F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7694C4E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w:t>
            </w:r>
          </w:p>
        </w:tc>
        <w:tc>
          <w:tcPr>
            <w:tcW w:w="402" w:type="dxa"/>
            <w:shd w:val="clear" w:color="auto" w:fill="FFFFFF"/>
            <w:tcMar>
              <w:top w:w="0" w:type="dxa"/>
              <w:left w:w="75" w:type="dxa"/>
              <w:bottom w:w="0" w:type="dxa"/>
              <w:right w:w="75" w:type="dxa"/>
            </w:tcMar>
            <w:vAlign w:val="center"/>
            <w:hideMark/>
          </w:tcPr>
          <w:p w14:paraId="44536EC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w:t>
            </w:r>
          </w:p>
        </w:tc>
        <w:tc>
          <w:tcPr>
            <w:tcW w:w="402" w:type="dxa"/>
            <w:shd w:val="clear" w:color="auto" w:fill="FFFFFF"/>
            <w:tcMar>
              <w:top w:w="0" w:type="dxa"/>
              <w:left w:w="75" w:type="dxa"/>
              <w:bottom w:w="0" w:type="dxa"/>
              <w:right w:w="75" w:type="dxa"/>
            </w:tcMar>
            <w:vAlign w:val="center"/>
            <w:hideMark/>
          </w:tcPr>
          <w:p w14:paraId="4FCE52AA"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402" w:type="dxa"/>
            <w:shd w:val="clear" w:color="auto" w:fill="FFFFFF"/>
            <w:tcMar>
              <w:top w:w="0" w:type="dxa"/>
              <w:left w:w="75" w:type="dxa"/>
              <w:bottom w:w="0" w:type="dxa"/>
              <w:right w:w="75" w:type="dxa"/>
            </w:tcMar>
            <w:vAlign w:val="center"/>
            <w:hideMark/>
          </w:tcPr>
          <w:p w14:paraId="3946135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2" w:type="dxa"/>
            <w:shd w:val="clear" w:color="auto" w:fill="FFFFFF"/>
            <w:tcMar>
              <w:top w:w="0" w:type="dxa"/>
              <w:left w:w="75" w:type="dxa"/>
              <w:bottom w:w="0" w:type="dxa"/>
              <w:right w:w="75" w:type="dxa"/>
            </w:tcMar>
            <w:vAlign w:val="center"/>
            <w:hideMark/>
          </w:tcPr>
          <w:p w14:paraId="506079F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522" w:type="dxa"/>
            <w:shd w:val="clear" w:color="auto" w:fill="FFFFFF"/>
            <w:tcMar>
              <w:top w:w="0" w:type="dxa"/>
              <w:left w:w="75" w:type="dxa"/>
              <w:bottom w:w="0" w:type="dxa"/>
              <w:right w:w="75" w:type="dxa"/>
            </w:tcMar>
            <w:vAlign w:val="center"/>
            <w:hideMark/>
          </w:tcPr>
          <w:p w14:paraId="203413FC"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566" w:type="dxa"/>
            <w:shd w:val="clear" w:color="auto" w:fill="FFFFFF"/>
            <w:tcMar>
              <w:top w:w="0" w:type="dxa"/>
              <w:left w:w="75" w:type="dxa"/>
              <w:bottom w:w="0" w:type="dxa"/>
              <w:right w:w="75" w:type="dxa"/>
            </w:tcMar>
            <w:vAlign w:val="center"/>
            <w:hideMark/>
          </w:tcPr>
          <w:p w14:paraId="6407C60E" w14:textId="5DD35D74"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1.1</w:t>
            </w:r>
          </w:p>
        </w:tc>
        <w:tc>
          <w:tcPr>
            <w:tcW w:w="669" w:type="dxa"/>
            <w:shd w:val="clear" w:color="auto" w:fill="FFFFFF"/>
            <w:tcMar>
              <w:top w:w="0" w:type="dxa"/>
              <w:left w:w="75" w:type="dxa"/>
              <w:bottom w:w="0" w:type="dxa"/>
              <w:right w:w="75" w:type="dxa"/>
            </w:tcMar>
            <w:vAlign w:val="center"/>
            <w:hideMark/>
          </w:tcPr>
          <w:p w14:paraId="2A1A6707" w14:textId="0C86F79C"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613</w:t>
            </w:r>
          </w:p>
        </w:tc>
      </w:tr>
      <w:tr w:rsidR="00BA106A" w:rsidRPr="00220248" w14:paraId="17BB0630" w14:textId="77777777" w:rsidTr="007208DB">
        <w:trPr>
          <w:jc w:val="center"/>
        </w:trPr>
        <w:tc>
          <w:tcPr>
            <w:tcW w:w="3262" w:type="dxa"/>
            <w:shd w:val="clear" w:color="auto" w:fill="FFFFFF"/>
            <w:tcMar>
              <w:top w:w="0" w:type="dxa"/>
              <w:left w:w="0" w:type="dxa"/>
              <w:bottom w:w="0" w:type="dxa"/>
              <w:right w:w="0" w:type="dxa"/>
            </w:tcMar>
            <w:vAlign w:val="center"/>
            <w:hideMark/>
          </w:tcPr>
          <w:p w14:paraId="63967F58"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07 Diseases and disorders of the hepatobiliary system and pancreas</w:t>
            </w:r>
          </w:p>
        </w:tc>
        <w:tc>
          <w:tcPr>
            <w:tcW w:w="401" w:type="dxa"/>
            <w:shd w:val="clear" w:color="auto" w:fill="FFFFFF"/>
            <w:tcMar>
              <w:top w:w="0" w:type="dxa"/>
              <w:left w:w="75" w:type="dxa"/>
              <w:bottom w:w="0" w:type="dxa"/>
              <w:right w:w="75" w:type="dxa"/>
            </w:tcMar>
            <w:vAlign w:val="center"/>
            <w:hideMark/>
          </w:tcPr>
          <w:p w14:paraId="1FA0334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3" w:type="dxa"/>
            <w:shd w:val="clear" w:color="auto" w:fill="FFFFFF"/>
            <w:tcMar>
              <w:top w:w="0" w:type="dxa"/>
              <w:left w:w="75" w:type="dxa"/>
              <w:bottom w:w="0" w:type="dxa"/>
              <w:right w:w="75" w:type="dxa"/>
            </w:tcMar>
            <w:vAlign w:val="center"/>
            <w:hideMark/>
          </w:tcPr>
          <w:p w14:paraId="5FDB07B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70C520F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4" w:type="dxa"/>
            <w:shd w:val="clear" w:color="auto" w:fill="FFFFFF"/>
            <w:tcMar>
              <w:top w:w="0" w:type="dxa"/>
              <w:left w:w="75" w:type="dxa"/>
              <w:bottom w:w="0" w:type="dxa"/>
              <w:right w:w="75" w:type="dxa"/>
            </w:tcMar>
            <w:vAlign w:val="center"/>
            <w:hideMark/>
          </w:tcPr>
          <w:p w14:paraId="558FC51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2" w:type="dxa"/>
            <w:shd w:val="clear" w:color="auto" w:fill="FFFFFF"/>
            <w:tcMar>
              <w:top w:w="0" w:type="dxa"/>
              <w:left w:w="75" w:type="dxa"/>
              <w:bottom w:w="0" w:type="dxa"/>
              <w:right w:w="75" w:type="dxa"/>
            </w:tcMar>
            <w:vAlign w:val="center"/>
            <w:hideMark/>
          </w:tcPr>
          <w:p w14:paraId="0788869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2" w:type="dxa"/>
            <w:shd w:val="clear" w:color="auto" w:fill="FFFFFF"/>
            <w:tcMar>
              <w:top w:w="0" w:type="dxa"/>
              <w:left w:w="75" w:type="dxa"/>
              <w:bottom w:w="0" w:type="dxa"/>
              <w:right w:w="75" w:type="dxa"/>
            </w:tcMar>
            <w:vAlign w:val="center"/>
            <w:hideMark/>
          </w:tcPr>
          <w:p w14:paraId="1B9FAE57"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2" w:type="dxa"/>
            <w:shd w:val="clear" w:color="auto" w:fill="FFFFFF"/>
            <w:tcMar>
              <w:top w:w="0" w:type="dxa"/>
              <w:left w:w="75" w:type="dxa"/>
              <w:bottom w:w="0" w:type="dxa"/>
              <w:right w:w="75" w:type="dxa"/>
            </w:tcMar>
            <w:vAlign w:val="center"/>
            <w:hideMark/>
          </w:tcPr>
          <w:p w14:paraId="57EFF98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2" w:type="dxa"/>
            <w:shd w:val="clear" w:color="auto" w:fill="FFFFFF"/>
            <w:tcMar>
              <w:top w:w="0" w:type="dxa"/>
              <w:left w:w="75" w:type="dxa"/>
              <w:bottom w:w="0" w:type="dxa"/>
              <w:right w:w="75" w:type="dxa"/>
            </w:tcMar>
            <w:vAlign w:val="center"/>
            <w:hideMark/>
          </w:tcPr>
          <w:p w14:paraId="2C44732E"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2" w:type="dxa"/>
            <w:shd w:val="clear" w:color="auto" w:fill="FFFFFF"/>
            <w:tcMar>
              <w:top w:w="0" w:type="dxa"/>
              <w:left w:w="75" w:type="dxa"/>
              <w:bottom w:w="0" w:type="dxa"/>
              <w:right w:w="75" w:type="dxa"/>
            </w:tcMar>
            <w:vAlign w:val="center"/>
            <w:hideMark/>
          </w:tcPr>
          <w:p w14:paraId="59037BF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2" w:type="dxa"/>
            <w:shd w:val="clear" w:color="auto" w:fill="FFFFFF"/>
            <w:tcMar>
              <w:top w:w="0" w:type="dxa"/>
              <w:left w:w="75" w:type="dxa"/>
              <w:bottom w:w="0" w:type="dxa"/>
              <w:right w:w="75" w:type="dxa"/>
            </w:tcMar>
            <w:vAlign w:val="center"/>
            <w:hideMark/>
          </w:tcPr>
          <w:p w14:paraId="75B7547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522" w:type="dxa"/>
            <w:shd w:val="clear" w:color="auto" w:fill="FFFFFF"/>
            <w:tcMar>
              <w:top w:w="0" w:type="dxa"/>
              <w:left w:w="75" w:type="dxa"/>
              <w:bottom w:w="0" w:type="dxa"/>
              <w:right w:w="75" w:type="dxa"/>
            </w:tcMar>
            <w:vAlign w:val="center"/>
            <w:hideMark/>
          </w:tcPr>
          <w:p w14:paraId="152F8F9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566" w:type="dxa"/>
            <w:shd w:val="clear" w:color="auto" w:fill="FFFFFF"/>
            <w:tcMar>
              <w:top w:w="0" w:type="dxa"/>
              <w:left w:w="75" w:type="dxa"/>
              <w:bottom w:w="0" w:type="dxa"/>
              <w:right w:w="75" w:type="dxa"/>
            </w:tcMar>
            <w:vAlign w:val="center"/>
            <w:hideMark/>
          </w:tcPr>
          <w:p w14:paraId="16A74274" w14:textId="136AAE25"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1.1</w:t>
            </w:r>
          </w:p>
        </w:tc>
        <w:tc>
          <w:tcPr>
            <w:tcW w:w="669" w:type="dxa"/>
            <w:shd w:val="clear" w:color="auto" w:fill="FFFFFF"/>
            <w:tcMar>
              <w:top w:w="0" w:type="dxa"/>
              <w:left w:w="75" w:type="dxa"/>
              <w:bottom w:w="0" w:type="dxa"/>
              <w:right w:w="75" w:type="dxa"/>
            </w:tcMar>
            <w:vAlign w:val="center"/>
            <w:hideMark/>
          </w:tcPr>
          <w:p w14:paraId="70DADF72" w14:textId="7CF4A23C"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907</w:t>
            </w:r>
          </w:p>
        </w:tc>
      </w:tr>
      <w:tr w:rsidR="00BA106A" w:rsidRPr="00220248" w14:paraId="4C58E1EB" w14:textId="77777777" w:rsidTr="007208DB">
        <w:trPr>
          <w:jc w:val="center"/>
        </w:trPr>
        <w:tc>
          <w:tcPr>
            <w:tcW w:w="3262" w:type="dxa"/>
            <w:shd w:val="clear" w:color="auto" w:fill="FFFFFF"/>
            <w:tcMar>
              <w:top w:w="0" w:type="dxa"/>
              <w:left w:w="0" w:type="dxa"/>
              <w:bottom w:w="0" w:type="dxa"/>
              <w:right w:w="0" w:type="dxa"/>
            </w:tcMar>
            <w:vAlign w:val="center"/>
            <w:hideMark/>
          </w:tcPr>
          <w:p w14:paraId="7CE916F5"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13 Diseases and disorders of the female reproductive system</w:t>
            </w:r>
          </w:p>
        </w:tc>
        <w:tc>
          <w:tcPr>
            <w:tcW w:w="401" w:type="dxa"/>
            <w:shd w:val="clear" w:color="auto" w:fill="FFFFFF"/>
            <w:tcMar>
              <w:top w:w="0" w:type="dxa"/>
              <w:left w:w="75" w:type="dxa"/>
              <w:bottom w:w="0" w:type="dxa"/>
              <w:right w:w="75" w:type="dxa"/>
            </w:tcMar>
            <w:vAlign w:val="center"/>
            <w:hideMark/>
          </w:tcPr>
          <w:p w14:paraId="1522A5B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403" w:type="dxa"/>
            <w:shd w:val="clear" w:color="auto" w:fill="FFFFFF"/>
            <w:tcMar>
              <w:top w:w="0" w:type="dxa"/>
              <w:left w:w="75" w:type="dxa"/>
              <w:bottom w:w="0" w:type="dxa"/>
              <w:right w:w="75" w:type="dxa"/>
            </w:tcMar>
            <w:vAlign w:val="center"/>
            <w:hideMark/>
          </w:tcPr>
          <w:p w14:paraId="6D3B7EB2"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1E78551F"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4" w:type="dxa"/>
            <w:shd w:val="clear" w:color="auto" w:fill="FFFFFF"/>
            <w:tcMar>
              <w:top w:w="0" w:type="dxa"/>
              <w:left w:w="75" w:type="dxa"/>
              <w:bottom w:w="0" w:type="dxa"/>
              <w:right w:w="75" w:type="dxa"/>
            </w:tcMar>
            <w:vAlign w:val="center"/>
            <w:hideMark/>
          </w:tcPr>
          <w:p w14:paraId="096653D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402" w:type="dxa"/>
            <w:shd w:val="clear" w:color="auto" w:fill="FFFFFF"/>
            <w:tcMar>
              <w:top w:w="0" w:type="dxa"/>
              <w:left w:w="75" w:type="dxa"/>
              <w:bottom w:w="0" w:type="dxa"/>
              <w:right w:w="75" w:type="dxa"/>
            </w:tcMar>
            <w:vAlign w:val="center"/>
            <w:hideMark/>
          </w:tcPr>
          <w:p w14:paraId="35AA2C5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17</w:t>
            </w:r>
          </w:p>
        </w:tc>
        <w:tc>
          <w:tcPr>
            <w:tcW w:w="402" w:type="dxa"/>
            <w:shd w:val="clear" w:color="auto" w:fill="FFFFFF"/>
            <w:tcMar>
              <w:top w:w="0" w:type="dxa"/>
              <w:left w:w="75" w:type="dxa"/>
              <w:bottom w:w="0" w:type="dxa"/>
              <w:right w:w="75" w:type="dxa"/>
            </w:tcMar>
            <w:vAlign w:val="center"/>
            <w:hideMark/>
          </w:tcPr>
          <w:p w14:paraId="5C735D38"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w:t>
            </w:r>
          </w:p>
        </w:tc>
        <w:tc>
          <w:tcPr>
            <w:tcW w:w="402" w:type="dxa"/>
            <w:shd w:val="clear" w:color="auto" w:fill="FFFFFF"/>
            <w:tcMar>
              <w:top w:w="0" w:type="dxa"/>
              <w:left w:w="75" w:type="dxa"/>
              <w:bottom w:w="0" w:type="dxa"/>
              <w:right w:w="75" w:type="dxa"/>
            </w:tcMar>
            <w:vAlign w:val="center"/>
            <w:hideMark/>
          </w:tcPr>
          <w:p w14:paraId="50CC0AD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3EC9416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2" w:type="dxa"/>
            <w:shd w:val="clear" w:color="auto" w:fill="FFFFFF"/>
            <w:tcMar>
              <w:top w:w="0" w:type="dxa"/>
              <w:left w:w="75" w:type="dxa"/>
              <w:bottom w:w="0" w:type="dxa"/>
              <w:right w:w="75" w:type="dxa"/>
            </w:tcMar>
            <w:vAlign w:val="center"/>
            <w:hideMark/>
          </w:tcPr>
          <w:p w14:paraId="49DF286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111E7175"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522" w:type="dxa"/>
            <w:shd w:val="clear" w:color="auto" w:fill="FFFFFF"/>
            <w:tcMar>
              <w:top w:w="0" w:type="dxa"/>
              <w:left w:w="75" w:type="dxa"/>
              <w:bottom w:w="0" w:type="dxa"/>
              <w:right w:w="75" w:type="dxa"/>
            </w:tcMar>
            <w:vAlign w:val="center"/>
            <w:hideMark/>
          </w:tcPr>
          <w:p w14:paraId="57F34E2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566" w:type="dxa"/>
            <w:shd w:val="clear" w:color="auto" w:fill="FFFFFF"/>
            <w:tcMar>
              <w:top w:w="0" w:type="dxa"/>
              <w:left w:w="75" w:type="dxa"/>
              <w:bottom w:w="0" w:type="dxa"/>
              <w:right w:w="75" w:type="dxa"/>
            </w:tcMar>
            <w:vAlign w:val="center"/>
            <w:hideMark/>
          </w:tcPr>
          <w:p w14:paraId="13F9B368" w14:textId="4829AF40"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1</w:t>
            </w:r>
          </w:p>
        </w:tc>
        <w:tc>
          <w:tcPr>
            <w:tcW w:w="669" w:type="dxa"/>
            <w:shd w:val="clear" w:color="auto" w:fill="FFFFFF"/>
            <w:tcMar>
              <w:top w:w="0" w:type="dxa"/>
              <w:left w:w="75" w:type="dxa"/>
              <w:bottom w:w="0" w:type="dxa"/>
              <w:right w:w="75" w:type="dxa"/>
            </w:tcMar>
            <w:vAlign w:val="center"/>
            <w:hideMark/>
          </w:tcPr>
          <w:p w14:paraId="3E89ED14" w14:textId="48C502B0"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706</w:t>
            </w:r>
          </w:p>
        </w:tc>
      </w:tr>
      <w:tr w:rsidR="00BA106A" w:rsidRPr="00220248" w14:paraId="589B5DA0" w14:textId="77777777" w:rsidTr="007208DB">
        <w:trPr>
          <w:jc w:val="center"/>
        </w:trPr>
        <w:tc>
          <w:tcPr>
            <w:tcW w:w="3262" w:type="dxa"/>
            <w:shd w:val="clear" w:color="auto" w:fill="FFFFFF"/>
            <w:tcMar>
              <w:top w:w="0" w:type="dxa"/>
              <w:left w:w="0" w:type="dxa"/>
              <w:bottom w:w="0" w:type="dxa"/>
              <w:right w:w="0" w:type="dxa"/>
            </w:tcMar>
            <w:vAlign w:val="center"/>
            <w:hideMark/>
          </w:tcPr>
          <w:p w14:paraId="08DFE36B" w14:textId="77777777" w:rsidR="006F7487" w:rsidRPr="00220248" w:rsidRDefault="006F7487" w:rsidP="006F7487">
            <w:pPr>
              <w:spacing w:after="0"/>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22 Burns</w:t>
            </w:r>
          </w:p>
        </w:tc>
        <w:tc>
          <w:tcPr>
            <w:tcW w:w="401" w:type="dxa"/>
            <w:shd w:val="clear" w:color="auto" w:fill="FFFFFF"/>
            <w:tcMar>
              <w:top w:w="0" w:type="dxa"/>
              <w:left w:w="75" w:type="dxa"/>
              <w:bottom w:w="0" w:type="dxa"/>
              <w:right w:w="75" w:type="dxa"/>
            </w:tcMar>
            <w:vAlign w:val="center"/>
            <w:hideMark/>
          </w:tcPr>
          <w:p w14:paraId="10243AB1"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22</w:t>
            </w:r>
          </w:p>
        </w:tc>
        <w:tc>
          <w:tcPr>
            <w:tcW w:w="403" w:type="dxa"/>
            <w:shd w:val="clear" w:color="auto" w:fill="FFFFFF"/>
            <w:tcMar>
              <w:top w:w="0" w:type="dxa"/>
              <w:left w:w="75" w:type="dxa"/>
              <w:bottom w:w="0" w:type="dxa"/>
              <w:right w:w="75" w:type="dxa"/>
            </w:tcMar>
            <w:vAlign w:val="center"/>
            <w:hideMark/>
          </w:tcPr>
          <w:p w14:paraId="58EC625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7F851C0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w:t>
            </w:r>
          </w:p>
        </w:tc>
        <w:tc>
          <w:tcPr>
            <w:tcW w:w="404" w:type="dxa"/>
            <w:shd w:val="clear" w:color="auto" w:fill="FFFFFF"/>
            <w:tcMar>
              <w:top w:w="0" w:type="dxa"/>
              <w:left w:w="75" w:type="dxa"/>
              <w:bottom w:w="0" w:type="dxa"/>
              <w:right w:w="75" w:type="dxa"/>
            </w:tcMar>
            <w:vAlign w:val="center"/>
            <w:hideMark/>
          </w:tcPr>
          <w:p w14:paraId="30917836"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57BD7BA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1B3E36F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16</w:t>
            </w:r>
          </w:p>
        </w:tc>
        <w:tc>
          <w:tcPr>
            <w:tcW w:w="402" w:type="dxa"/>
            <w:shd w:val="clear" w:color="auto" w:fill="FFFFFF"/>
            <w:tcMar>
              <w:top w:w="0" w:type="dxa"/>
              <w:left w:w="75" w:type="dxa"/>
              <w:bottom w:w="0" w:type="dxa"/>
              <w:right w:w="75" w:type="dxa"/>
            </w:tcMar>
            <w:vAlign w:val="center"/>
            <w:hideMark/>
          </w:tcPr>
          <w:p w14:paraId="3CCFBEDB"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15</w:t>
            </w:r>
          </w:p>
        </w:tc>
        <w:tc>
          <w:tcPr>
            <w:tcW w:w="402" w:type="dxa"/>
            <w:shd w:val="clear" w:color="auto" w:fill="FFFFFF"/>
            <w:tcMar>
              <w:top w:w="0" w:type="dxa"/>
              <w:left w:w="75" w:type="dxa"/>
              <w:bottom w:w="0" w:type="dxa"/>
              <w:right w:w="75" w:type="dxa"/>
            </w:tcMar>
            <w:vAlign w:val="center"/>
            <w:hideMark/>
          </w:tcPr>
          <w:p w14:paraId="08D9AD94"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402" w:type="dxa"/>
            <w:shd w:val="clear" w:color="auto" w:fill="FFFFFF"/>
            <w:tcMar>
              <w:top w:w="0" w:type="dxa"/>
              <w:left w:w="75" w:type="dxa"/>
              <w:bottom w:w="0" w:type="dxa"/>
              <w:right w:w="75" w:type="dxa"/>
            </w:tcMar>
            <w:vAlign w:val="center"/>
            <w:hideMark/>
          </w:tcPr>
          <w:p w14:paraId="21E4CE53"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402" w:type="dxa"/>
            <w:shd w:val="clear" w:color="auto" w:fill="FFFFFF"/>
            <w:tcMar>
              <w:top w:w="0" w:type="dxa"/>
              <w:left w:w="75" w:type="dxa"/>
              <w:bottom w:w="0" w:type="dxa"/>
              <w:right w:w="75" w:type="dxa"/>
            </w:tcMar>
            <w:vAlign w:val="center"/>
            <w:hideMark/>
          </w:tcPr>
          <w:p w14:paraId="61CC0B89"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w:t>
            </w:r>
          </w:p>
        </w:tc>
        <w:tc>
          <w:tcPr>
            <w:tcW w:w="522" w:type="dxa"/>
            <w:shd w:val="clear" w:color="auto" w:fill="FFFFFF"/>
            <w:tcMar>
              <w:top w:w="0" w:type="dxa"/>
              <w:left w:w="75" w:type="dxa"/>
              <w:bottom w:w="0" w:type="dxa"/>
              <w:right w:w="75" w:type="dxa"/>
            </w:tcMar>
            <w:vAlign w:val="center"/>
            <w:hideMark/>
          </w:tcPr>
          <w:p w14:paraId="6BE36840" w14:textId="77777777" w:rsidR="006F7487" w:rsidRPr="00220248" w:rsidRDefault="006F7487" w:rsidP="006F7487">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w:t>
            </w:r>
          </w:p>
        </w:tc>
        <w:tc>
          <w:tcPr>
            <w:tcW w:w="566" w:type="dxa"/>
            <w:shd w:val="clear" w:color="auto" w:fill="FFFFFF"/>
            <w:tcMar>
              <w:top w:w="0" w:type="dxa"/>
              <w:left w:w="75" w:type="dxa"/>
              <w:bottom w:w="0" w:type="dxa"/>
              <w:right w:w="75" w:type="dxa"/>
            </w:tcMar>
            <w:vAlign w:val="center"/>
            <w:hideMark/>
          </w:tcPr>
          <w:p w14:paraId="7A20C434" w14:textId="5F8D1082" w:rsidR="006F7487" w:rsidRPr="00220248" w:rsidRDefault="006F7487" w:rsidP="006F7487">
            <w:pPr>
              <w:spacing w:after="0"/>
              <w:contextualSpacing/>
              <w:jc w:val="right"/>
              <w:rPr>
                <w:rFonts w:eastAsia="Times New Roman" w:cs="Consolas"/>
                <w:color w:val="333333"/>
                <w:sz w:val="18"/>
                <w:szCs w:val="18"/>
                <w:lang w:eastAsia="en-AU"/>
              </w:rPr>
            </w:pPr>
            <w:r>
              <w:rPr>
                <w:color w:val="333333"/>
                <w:sz w:val="18"/>
                <w:szCs w:val="18"/>
              </w:rPr>
              <w:t>0.6</w:t>
            </w:r>
          </w:p>
        </w:tc>
        <w:tc>
          <w:tcPr>
            <w:tcW w:w="669" w:type="dxa"/>
            <w:shd w:val="clear" w:color="auto" w:fill="FFFFFF"/>
            <w:tcMar>
              <w:top w:w="0" w:type="dxa"/>
              <w:left w:w="75" w:type="dxa"/>
              <w:bottom w:w="0" w:type="dxa"/>
              <w:right w:w="75" w:type="dxa"/>
            </w:tcMar>
            <w:vAlign w:val="center"/>
            <w:hideMark/>
          </w:tcPr>
          <w:p w14:paraId="566AC1D8" w14:textId="5E6DBE4B" w:rsidR="006F7487" w:rsidRPr="00B67A08" w:rsidRDefault="006F7487" w:rsidP="006F7487">
            <w:pPr>
              <w:spacing w:after="0"/>
              <w:contextualSpacing/>
              <w:jc w:val="right"/>
              <w:rPr>
                <w:rFonts w:eastAsia="Times New Roman" w:cs="Consolas"/>
                <w:color w:val="333333"/>
                <w:sz w:val="18"/>
                <w:szCs w:val="18"/>
                <w:lang w:eastAsia="en-AU"/>
              </w:rPr>
            </w:pPr>
            <w:r>
              <w:rPr>
                <w:color w:val="333333"/>
                <w:sz w:val="18"/>
                <w:szCs w:val="18"/>
              </w:rPr>
              <w:t>574</w:t>
            </w:r>
          </w:p>
        </w:tc>
      </w:tr>
    </w:tbl>
    <w:p w14:paraId="5B6E038F" w14:textId="0655BA4D" w:rsidR="00220248" w:rsidRPr="00FD06CC" w:rsidRDefault="0094374E" w:rsidP="00220248">
      <w:pPr>
        <w:shd w:val="clear" w:color="auto" w:fill="FFFFFF"/>
        <w:rPr>
          <w:rFonts w:eastAsia="Times New Roman" w:cs="Helvetica"/>
          <w:i/>
          <w:color w:val="333333"/>
          <w:sz w:val="16"/>
          <w:szCs w:val="16"/>
          <w:lang w:eastAsia="en-AU"/>
        </w:rPr>
      </w:pPr>
      <w:r w:rsidRPr="0094374E">
        <w:rPr>
          <w:rFonts w:eastAsia="Times New Roman" w:cs="Consolas"/>
          <w:i/>
          <w:color w:val="333333"/>
          <w:sz w:val="16"/>
          <w:szCs w:val="16"/>
          <w:lang w:eastAsia="en-AU"/>
        </w:rPr>
        <w:t xml:space="preserve">* </w:t>
      </w:r>
      <w:r w:rsidR="00220248" w:rsidRPr="00FD06CC">
        <w:rPr>
          <w:rFonts w:eastAsia="Times New Roman" w:cs="Consolas"/>
          <w:i/>
          <w:color w:val="333333"/>
          <w:sz w:val="16"/>
          <w:szCs w:val="16"/>
          <w:lang w:eastAsia="en-AU"/>
        </w:rPr>
        <w:t>Emergency department stays with a reported diagnosis.</w:t>
      </w:r>
    </w:p>
    <w:p w14:paraId="0F951F28" w14:textId="7FEB1000" w:rsidR="00D41E0B" w:rsidRDefault="00DD1C96" w:rsidP="00D41E0B">
      <w:pPr>
        <w:shd w:val="clear" w:color="auto" w:fill="FFFFFF"/>
        <w:spacing w:after="150" w:line="240" w:lineRule="auto"/>
        <w:rPr>
          <w:rFonts w:cs="Helvetica"/>
          <w:color w:val="333333"/>
          <w:szCs w:val="20"/>
          <w:shd w:val="clear" w:color="auto" w:fill="FFFFFF"/>
        </w:rPr>
      </w:pPr>
      <w:r>
        <w:rPr>
          <w:rFonts w:cs="Helvetica"/>
          <w:color w:val="333333"/>
          <w:szCs w:val="20"/>
          <w:shd w:val="clear" w:color="auto" w:fill="FFFFFF"/>
        </w:rPr>
        <w:fldChar w:fldCharType="begin"/>
      </w:r>
      <w:r>
        <w:rPr>
          <w:rFonts w:cs="Helvetica"/>
          <w:color w:val="333333"/>
          <w:szCs w:val="20"/>
          <w:shd w:val="clear" w:color="auto" w:fill="FFFFFF"/>
        </w:rPr>
        <w:instrText xml:space="preserve"> REF _Ref477877014 \h  \* MERGEFORMAT </w:instrText>
      </w:r>
      <w:r>
        <w:rPr>
          <w:rFonts w:cs="Helvetica"/>
          <w:color w:val="333333"/>
          <w:szCs w:val="20"/>
          <w:shd w:val="clear" w:color="auto" w:fill="FFFFFF"/>
        </w:rPr>
      </w:r>
      <w:r>
        <w:rPr>
          <w:rFonts w:cs="Helvetica"/>
          <w:color w:val="333333"/>
          <w:szCs w:val="20"/>
          <w:shd w:val="clear" w:color="auto" w:fill="FFFFFF"/>
        </w:rPr>
        <w:fldChar w:fldCharType="separate"/>
      </w:r>
      <w:r w:rsidR="00952142" w:rsidRPr="00952142">
        <w:rPr>
          <w:rFonts w:cs="Helvetica"/>
          <w:color w:val="333333"/>
          <w:szCs w:val="20"/>
          <w:shd w:val="clear" w:color="auto" w:fill="FFFFFF"/>
        </w:rPr>
        <w:t>Table 22</w:t>
      </w:r>
      <w:r>
        <w:rPr>
          <w:rFonts w:cs="Helvetica"/>
          <w:color w:val="333333"/>
          <w:szCs w:val="20"/>
          <w:shd w:val="clear" w:color="auto" w:fill="FFFFFF"/>
        </w:rPr>
        <w:fldChar w:fldCharType="end"/>
      </w:r>
      <w:r>
        <w:rPr>
          <w:rFonts w:cs="Helvetica"/>
          <w:color w:val="333333"/>
          <w:szCs w:val="20"/>
          <w:shd w:val="clear" w:color="auto" w:fill="FFFFFF"/>
        </w:rPr>
        <w:t xml:space="preserve"> </w:t>
      </w:r>
      <w:r w:rsidR="00D41E0B" w:rsidRPr="00D41E0B">
        <w:rPr>
          <w:rFonts w:cs="Helvetica"/>
          <w:color w:val="333333"/>
          <w:szCs w:val="20"/>
          <w:shd w:val="clear" w:color="auto" w:fill="FFFFFF"/>
        </w:rPr>
        <w:t>shows the underlying diagnoses that contributed to the four most</w:t>
      </w:r>
      <w:r>
        <w:rPr>
          <w:rFonts w:cs="Helvetica"/>
          <w:color w:val="333333"/>
          <w:szCs w:val="20"/>
          <w:shd w:val="clear" w:color="auto" w:fill="FFFFFF"/>
        </w:rPr>
        <w:t xml:space="preserve"> common MDCs from the previous T</w:t>
      </w:r>
      <w:r w:rsidR="00D41E0B" w:rsidRPr="00D41E0B">
        <w:rPr>
          <w:rFonts w:cs="Helvetica"/>
          <w:color w:val="333333"/>
          <w:szCs w:val="20"/>
          <w:shd w:val="clear" w:color="auto" w:fill="FFFFFF"/>
        </w:rPr>
        <w:t>able.</w:t>
      </w:r>
    </w:p>
    <w:tbl>
      <w:tblPr>
        <w:tblW w:w="0" w:type="auto"/>
        <w:jc w:val="center"/>
        <w:tblLook w:val="04A0" w:firstRow="1" w:lastRow="0" w:firstColumn="1" w:lastColumn="0" w:noHBand="0" w:noVBand="1"/>
      </w:tblPr>
      <w:tblGrid>
        <w:gridCol w:w="9026"/>
      </w:tblGrid>
      <w:tr w:rsidR="004E3295" w:rsidRPr="00AE5F23" w14:paraId="4C15C78E" w14:textId="77777777" w:rsidTr="00790681">
        <w:trPr>
          <w:jc w:val="center"/>
        </w:trPr>
        <w:tc>
          <w:tcPr>
            <w:tcW w:w="9026" w:type="dxa"/>
          </w:tcPr>
          <w:p w14:paraId="4F2EA8FD" w14:textId="1F6D35FD" w:rsidR="004E3295" w:rsidRPr="00365FAA" w:rsidRDefault="004E3295" w:rsidP="00790681">
            <w:pPr>
              <w:spacing w:after="0"/>
              <w:ind w:left="360"/>
              <w:jc w:val="center"/>
              <w:rPr>
                <w:rFonts w:cs="Arial"/>
                <w:b/>
              </w:rPr>
            </w:pPr>
            <w:bookmarkStart w:id="58" w:name="_Ref477877014"/>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22</w:t>
            </w:r>
            <w:r w:rsidRPr="00365FAA">
              <w:rPr>
                <w:rFonts w:cs="Arial"/>
                <w:b/>
                <w:color w:val="000000" w:themeColor="text1"/>
              </w:rPr>
              <w:fldChar w:fldCharType="end"/>
            </w:r>
            <w:bookmarkEnd w:id="58"/>
            <w:r w:rsidRPr="00365FAA">
              <w:rPr>
                <w:rFonts w:cs="Arial"/>
                <w:b/>
                <w:color w:val="000000" w:themeColor="text1"/>
              </w:rPr>
              <w:t xml:space="preserve"> – </w:t>
            </w:r>
            <w:r w:rsidRPr="004E3295">
              <w:rPr>
                <w:rFonts w:cs="Arial"/>
                <w:b/>
                <w:color w:val="000000" w:themeColor="text1"/>
              </w:rPr>
              <w:t xml:space="preserve">Diagnoses within the most common </w:t>
            </w:r>
            <w:r w:rsidR="00DC49C1">
              <w:rPr>
                <w:rFonts w:cs="Arial"/>
                <w:b/>
                <w:color w:val="000000" w:themeColor="text1"/>
              </w:rPr>
              <w:t>emergency department</w:t>
            </w:r>
            <w:r w:rsidRPr="004E3295">
              <w:rPr>
                <w:rFonts w:cs="Arial"/>
                <w:b/>
                <w:color w:val="000000" w:themeColor="text1"/>
              </w:rPr>
              <w:t xml:space="preserve"> MDCs</w:t>
            </w:r>
            <w:r w:rsidR="0094374E">
              <w:rPr>
                <w:rFonts w:cs="Arial"/>
                <w:b/>
                <w:color w:val="000000" w:themeColor="text1"/>
                <w:vertAlign w:val="superscript"/>
              </w:rPr>
              <w:t>*</w:t>
            </w:r>
          </w:p>
        </w:tc>
      </w:tr>
    </w:tbl>
    <w:p w14:paraId="7A955DA9" w14:textId="77777777" w:rsidR="004E3295" w:rsidRPr="00AE5F23" w:rsidRDefault="004E3295" w:rsidP="004E3295">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2969"/>
        <w:gridCol w:w="1197"/>
        <w:gridCol w:w="1434"/>
        <w:gridCol w:w="1539"/>
        <w:gridCol w:w="1141"/>
      </w:tblGrid>
      <w:tr w:rsidR="00D41E0B" w:rsidRPr="00220248" w14:paraId="00AF51E4" w14:textId="77777777" w:rsidTr="00790681">
        <w:trPr>
          <w:tblHeader/>
          <w:jc w:val="center"/>
        </w:trPr>
        <w:tc>
          <w:tcPr>
            <w:tcW w:w="0" w:type="auto"/>
            <w:shd w:val="clear" w:color="auto" w:fill="003D79"/>
            <w:tcMar>
              <w:top w:w="0" w:type="dxa"/>
              <w:left w:w="0" w:type="dxa"/>
              <w:bottom w:w="0" w:type="dxa"/>
              <w:right w:w="0" w:type="dxa"/>
            </w:tcMar>
            <w:vAlign w:val="center"/>
            <w:hideMark/>
          </w:tcPr>
          <w:p w14:paraId="684D8859" w14:textId="77777777" w:rsidR="00D41E0B" w:rsidRPr="00220248" w:rsidRDefault="00D41E0B" w:rsidP="00220248">
            <w:pPr>
              <w:spacing w:after="0"/>
              <w:contextualSpacing/>
              <w:rPr>
                <w:rFonts w:eastAsia="Times New Roman" w:cs="Consolas"/>
                <w:b/>
                <w:bCs/>
                <w:color w:val="FFFFFF" w:themeColor="background1"/>
                <w:sz w:val="18"/>
                <w:szCs w:val="18"/>
                <w:lang w:eastAsia="en-AU"/>
              </w:rPr>
            </w:pPr>
          </w:p>
        </w:tc>
        <w:tc>
          <w:tcPr>
            <w:tcW w:w="0" w:type="auto"/>
            <w:shd w:val="clear" w:color="auto" w:fill="003D79"/>
            <w:tcMar>
              <w:top w:w="0" w:type="dxa"/>
              <w:left w:w="0" w:type="dxa"/>
              <w:bottom w:w="0" w:type="dxa"/>
              <w:right w:w="0" w:type="dxa"/>
            </w:tcMar>
            <w:vAlign w:val="center"/>
            <w:hideMark/>
          </w:tcPr>
          <w:p w14:paraId="0174B6AC" w14:textId="5CEB7852" w:rsidR="00D41E0B" w:rsidRPr="00220248" w:rsidRDefault="00220248" w:rsidP="003E5187">
            <w:pPr>
              <w:spacing w:after="0"/>
              <w:ind w:left="60" w:right="153"/>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ED</w:t>
            </w:r>
            <w:r w:rsidR="00D41E0B" w:rsidRPr="00220248">
              <w:rPr>
                <w:rFonts w:eastAsia="Times New Roman" w:cs="Consolas"/>
                <w:b/>
                <w:bCs/>
                <w:color w:val="FFFFFF" w:themeColor="background1"/>
                <w:sz w:val="18"/>
                <w:szCs w:val="18"/>
                <w:lang w:eastAsia="en-AU"/>
              </w:rPr>
              <w:t xml:space="preserve"> stay (%)</w:t>
            </w:r>
          </w:p>
        </w:tc>
        <w:tc>
          <w:tcPr>
            <w:tcW w:w="0" w:type="auto"/>
            <w:shd w:val="clear" w:color="auto" w:fill="003D79"/>
            <w:tcMar>
              <w:top w:w="0" w:type="dxa"/>
              <w:left w:w="0" w:type="dxa"/>
              <w:bottom w:w="0" w:type="dxa"/>
              <w:right w:w="0" w:type="dxa"/>
            </w:tcMar>
            <w:vAlign w:val="center"/>
            <w:hideMark/>
          </w:tcPr>
          <w:p w14:paraId="75908D05" w14:textId="73BCEDED" w:rsidR="00D41E0B" w:rsidRPr="00220248" w:rsidRDefault="00D41E0B" w:rsidP="003E5187">
            <w:pPr>
              <w:spacing w:after="0"/>
              <w:ind w:left="60" w:right="153"/>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 xml:space="preserve">Mean cost </w:t>
            </w:r>
            <w:r w:rsidR="00220248">
              <w:rPr>
                <w:rFonts w:eastAsia="Times New Roman" w:cs="Consolas"/>
                <w:b/>
                <w:bCs/>
                <w:color w:val="FFFFFF" w:themeColor="background1"/>
                <w:sz w:val="18"/>
                <w:szCs w:val="18"/>
                <w:lang w:eastAsia="en-AU"/>
              </w:rPr>
              <w:t>(</w:t>
            </w:r>
            <w:r w:rsidRPr="00220248">
              <w:rPr>
                <w:rFonts w:eastAsia="Times New Roman" w:cs="Consolas"/>
                <w:b/>
                <w:bCs/>
                <w:color w:val="FFFFFF" w:themeColor="background1"/>
                <w:sz w:val="18"/>
                <w:szCs w:val="18"/>
                <w:lang w:eastAsia="en-AU"/>
              </w:rPr>
              <w:t>$</w:t>
            </w:r>
            <w:r w:rsidR="00220248">
              <w:rPr>
                <w:rFonts w:eastAsia="Times New Roman" w:cs="Consolas"/>
                <w:b/>
                <w:bCs/>
                <w:color w:val="FFFFFF" w:themeColor="background1"/>
                <w:sz w:val="18"/>
                <w:szCs w:val="18"/>
                <w:lang w:eastAsia="en-AU"/>
              </w:rPr>
              <w:t>)</w:t>
            </w:r>
          </w:p>
        </w:tc>
        <w:tc>
          <w:tcPr>
            <w:tcW w:w="0" w:type="auto"/>
            <w:shd w:val="clear" w:color="auto" w:fill="003D79"/>
            <w:tcMar>
              <w:top w:w="0" w:type="dxa"/>
              <w:left w:w="0" w:type="dxa"/>
              <w:bottom w:w="0" w:type="dxa"/>
              <w:right w:w="0" w:type="dxa"/>
            </w:tcMar>
            <w:vAlign w:val="center"/>
            <w:hideMark/>
          </w:tcPr>
          <w:p w14:paraId="457EDCEC" w14:textId="34F59F6A" w:rsidR="00D41E0B" w:rsidRPr="00220248" w:rsidRDefault="00D41E0B" w:rsidP="003E5187">
            <w:pPr>
              <w:spacing w:after="0"/>
              <w:ind w:left="60" w:right="153"/>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 xml:space="preserve">Rank </w:t>
            </w:r>
            <w:r w:rsidR="00220248">
              <w:rPr>
                <w:rFonts w:eastAsia="Times New Roman" w:cs="Consolas"/>
                <w:b/>
                <w:bCs/>
                <w:color w:val="FFFFFF" w:themeColor="background1"/>
                <w:sz w:val="18"/>
                <w:szCs w:val="18"/>
                <w:lang w:eastAsia="en-AU"/>
              </w:rPr>
              <w:t>d</w:t>
            </w:r>
            <w:r w:rsidRPr="00220248">
              <w:rPr>
                <w:rFonts w:eastAsia="Times New Roman" w:cs="Consolas"/>
                <w:b/>
                <w:bCs/>
                <w:color w:val="FFFFFF" w:themeColor="background1"/>
                <w:sz w:val="18"/>
                <w:szCs w:val="18"/>
                <w:lang w:eastAsia="en-AU"/>
              </w:rPr>
              <w:t>iagnosis</w:t>
            </w:r>
          </w:p>
        </w:tc>
        <w:tc>
          <w:tcPr>
            <w:tcW w:w="0" w:type="auto"/>
            <w:shd w:val="clear" w:color="auto" w:fill="003D79"/>
            <w:tcMar>
              <w:top w:w="0" w:type="dxa"/>
              <w:left w:w="0" w:type="dxa"/>
              <w:bottom w:w="0" w:type="dxa"/>
              <w:right w:w="0" w:type="dxa"/>
            </w:tcMar>
            <w:vAlign w:val="center"/>
            <w:hideMark/>
          </w:tcPr>
          <w:p w14:paraId="2EEE2287" w14:textId="77777777" w:rsidR="00D41E0B" w:rsidRPr="00220248" w:rsidRDefault="00D41E0B" w:rsidP="003E5187">
            <w:pPr>
              <w:spacing w:after="0"/>
              <w:ind w:left="60" w:right="153"/>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Rank MDC</w:t>
            </w:r>
          </w:p>
        </w:tc>
      </w:tr>
      <w:tr w:rsidR="00D41E0B" w:rsidRPr="00220248" w14:paraId="549B62A2" w14:textId="77777777" w:rsidTr="00790681">
        <w:trPr>
          <w:jc w:val="center"/>
        </w:trPr>
        <w:tc>
          <w:tcPr>
            <w:tcW w:w="0" w:type="auto"/>
            <w:gridSpan w:val="5"/>
            <w:shd w:val="clear" w:color="auto" w:fill="FFFFFF"/>
            <w:tcMar>
              <w:top w:w="0" w:type="dxa"/>
              <w:left w:w="0" w:type="dxa"/>
              <w:bottom w:w="0" w:type="dxa"/>
              <w:right w:w="0" w:type="dxa"/>
            </w:tcMar>
            <w:vAlign w:val="center"/>
            <w:hideMark/>
          </w:tcPr>
          <w:p w14:paraId="60E537D2" w14:textId="77777777" w:rsidR="00D41E0B" w:rsidRPr="00220248" w:rsidRDefault="00D41E0B" w:rsidP="00220248">
            <w:pPr>
              <w:spacing w:after="0"/>
              <w:contextualSpacing/>
              <w:rPr>
                <w:rFonts w:eastAsia="Times New Roman" w:cs="Consolas"/>
                <w:b/>
                <w:bCs/>
                <w:color w:val="333333"/>
                <w:sz w:val="18"/>
                <w:szCs w:val="18"/>
                <w:lang w:eastAsia="en-AU"/>
              </w:rPr>
            </w:pPr>
            <w:r w:rsidRPr="00220248">
              <w:rPr>
                <w:rFonts w:eastAsia="Times New Roman" w:cs="Consolas"/>
                <w:b/>
                <w:bCs/>
                <w:color w:val="333333"/>
                <w:sz w:val="18"/>
                <w:szCs w:val="18"/>
                <w:lang w:eastAsia="en-AU"/>
              </w:rPr>
              <w:t>21.1 Injuries</w:t>
            </w:r>
          </w:p>
        </w:tc>
      </w:tr>
      <w:tr w:rsidR="00B74B44" w:rsidRPr="00220248" w14:paraId="3D2EC97C" w14:textId="77777777" w:rsidTr="00790681">
        <w:trPr>
          <w:jc w:val="center"/>
        </w:trPr>
        <w:tc>
          <w:tcPr>
            <w:tcW w:w="0" w:type="auto"/>
            <w:shd w:val="clear" w:color="auto" w:fill="FFFFFF"/>
            <w:tcMar>
              <w:top w:w="0" w:type="dxa"/>
              <w:left w:w="0" w:type="dxa"/>
              <w:bottom w:w="0" w:type="dxa"/>
              <w:right w:w="0" w:type="dxa"/>
            </w:tcMar>
            <w:vAlign w:val="center"/>
            <w:hideMark/>
          </w:tcPr>
          <w:p w14:paraId="6823C301" w14:textId="04422672"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I881 Injury to Forearm, Wrist, </w:t>
            </w:r>
          </w:p>
        </w:tc>
        <w:tc>
          <w:tcPr>
            <w:tcW w:w="0" w:type="auto"/>
            <w:shd w:val="clear" w:color="auto" w:fill="FFFFFF"/>
            <w:tcMar>
              <w:top w:w="0" w:type="dxa"/>
              <w:left w:w="75" w:type="dxa"/>
              <w:bottom w:w="0" w:type="dxa"/>
              <w:right w:w="75" w:type="dxa"/>
            </w:tcMar>
            <w:vAlign w:val="center"/>
            <w:hideMark/>
          </w:tcPr>
          <w:p w14:paraId="3EFCFB9E" w14:textId="088EA551"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5.0 </w:t>
            </w:r>
          </w:p>
        </w:tc>
        <w:tc>
          <w:tcPr>
            <w:tcW w:w="0" w:type="auto"/>
            <w:shd w:val="clear" w:color="auto" w:fill="FFFFFF"/>
            <w:tcMar>
              <w:top w:w="0" w:type="dxa"/>
              <w:left w:w="75" w:type="dxa"/>
              <w:bottom w:w="0" w:type="dxa"/>
              <w:right w:w="75" w:type="dxa"/>
            </w:tcMar>
            <w:vAlign w:val="center"/>
            <w:hideMark/>
          </w:tcPr>
          <w:p w14:paraId="0A4DB8B7" w14:textId="41AFB25C"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517</w:t>
            </w:r>
          </w:p>
        </w:tc>
        <w:tc>
          <w:tcPr>
            <w:tcW w:w="0" w:type="auto"/>
            <w:shd w:val="clear" w:color="auto" w:fill="FFFFFF"/>
            <w:tcMar>
              <w:top w:w="0" w:type="dxa"/>
              <w:left w:w="75" w:type="dxa"/>
              <w:bottom w:w="0" w:type="dxa"/>
              <w:right w:w="75" w:type="dxa"/>
            </w:tcMar>
            <w:vAlign w:val="center"/>
            <w:hideMark/>
          </w:tcPr>
          <w:p w14:paraId="62B3EF90" w14:textId="0424F026"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0" w:type="auto"/>
            <w:shd w:val="clear" w:color="auto" w:fill="FFFFFF"/>
            <w:tcMar>
              <w:top w:w="0" w:type="dxa"/>
              <w:left w:w="75" w:type="dxa"/>
              <w:bottom w:w="0" w:type="dxa"/>
              <w:right w:w="75" w:type="dxa"/>
            </w:tcMar>
            <w:vAlign w:val="center"/>
            <w:hideMark/>
          </w:tcPr>
          <w:p w14:paraId="2BFA5229"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10FBC406" w14:textId="77777777" w:rsidTr="00790681">
        <w:trPr>
          <w:jc w:val="center"/>
        </w:trPr>
        <w:tc>
          <w:tcPr>
            <w:tcW w:w="0" w:type="auto"/>
            <w:shd w:val="clear" w:color="auto" w:fill="FFFFFF"/>
            <w:tcMar>
              <w:top w:w="0" w:type="dxa"/>
              <w:left w:w="0" w:type="dxa"/>
              <w:bottom w:w="0" w:type="dxa"/>
              <w:right w:w="0" w:type="dxa"/>
            </w:tcMar>
            <w:vAlign w:val="center"/>
            <w:hideMark/>
          </w:tcPr>
          <w:p w14:paraId="46F464AD" w14:textId="68D3D8D1"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I884 Injuries, Other </w:t>
            </w:r>
          </w:p>
        </w:tc>
        <w:tc>
          <w:tcPr>
            <w:tcW w:w="0" w:type="auto"/>
            <w:shd w:val="clear" w:color="auto" w:fill="FFFFFF"/>
            <w:tcMar>
              <w:top w:w="0" w:type="dxa"/>
              <w:left w:w="75" w:type="dxa"/>
              <w:bottom w:w="0" w:type="dxa"/>
              <w:right w:w="75" w:type="dxa"/>
            </w:tcMar>
            <w:vAlign w:val="center"/>
            <w:hideMark/>
          </w:tcPr>
          <w:p w14:paraId="28C71764" w14:textId="4A940595"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4.1 </w:t>
            </w:r>
          </w:p>
        </w:tc>
        <w:tc>
          <w:tcPr>
            <w:tcW w:w="0" w:type="auto"/>
            <w:shd w:val="clear" w:color="auto" w:fill="FFFFFF"/>
            <w:tcMar>
              <w:top w:w="0" w:type="dxa"/>
              <w:left w:w="75" w:type="dxa"/>
              <w:bottom w:w="0" w:type="dxa"/>
              <w:right w:w="75" w:type="dxa"/>
            </w:tcMar>
            <w:vAlign w:val="center"/>
            <w:hideMark/>
          </w:tcPr>
          <w:p w14:paraId="78D9294C" w14:textId="00F96201"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574</w:t>
            </w:r>
          </w:p>
        </w:tc>
        <w:tc>
          <w:tcPr>
            <w:tcW w:w="0" w:type="auto"/>
            <w:shd w:val="clear" w:color="auto" w:fill="FFFFFF"/>
            <w:tcMar>
              <w:top w:w="0" w:type="dxa"/>
              <w:left w:w="75" w:type="dxa"/>
              <w:bottom w:w="0" w:type="dxa"/>
              <w:right w:w="75" w:type="dxa"/>
            </w:tcMar>
            <w:vAlign w:val="center"/>
            <w:hideMark/>
          </w:tcPr>
          <w:p w14:paraId="3E123DDF" w14:textId="498E36D0"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0" w:type="auto"/>
            <w:shd w:val="clear" w:color="auto" w:fill="FFFFFF"/>
            <w:tcMar>
              <w:top w:w="0" w:type="dxa"/>
              <w:left w:w="75" w:type="dxa"/>
              <w:bottom w:w="0" w:type="dxa"/>
              <w:right w:w="75" w:type="dxa"/>
            </w:tcMar>
            <w:vAlign w:val="center"/>
            <w:hideMark/>
          </w:tcPr>
          <w:p w14:paraId="5CDC7830"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4B5EADAD" w14:textId="77777777" w:rsidTr="00790681">
        <w:trPr>
          <w:jc w:val="center"/>
        </w:trPr>
        <w:tc>
          <w:tcPr>
            <w:tcW w:w="0" w:type="auto"/>
            <w:shd w:val="clear" w:color="auto" w:fill="FFFFFF"/>
            <w:tcMar>
              <w:top w:w="0" w:type="dxa"/>
              <w:left w:w="0" w:type="dxa"/>
              <w:bottom w:w="0" w:type="dxa"/>
              <w:right w:w="0" w:type="dxa"/>
            </w:tcMar>
            <w:vAlign w:val="center"/>
            <w:hideMark/>
          </w:tcPr>
          <w:p w14:paraId="259BD3F4" w14:textId="68CE408F"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I883 Other Injury to Skin, Sub </w:t>
            </w:r>
          </w:p>
        </w:tc>
        <w:tc>
          <w:tcPr>
            <w:tcW w:w="0" w:type="auto"/>
            <w:shd w:val="clear" w:color="auto" w:fill="FFFFFF"/>
            <w:tcMar>
              <w:top w:w="0" w:type="dxa"/>
              <w:left w:w="75" w:type="dxa"/>
              <w:bottom w:w="0" w:type="dxa"/>
              <w:right w:w="75" w:type="dxa"/>
            </w:tcMar>
            <w:vAlign w:val="center"/>
            <w:hideMark/>
          </w:tcPr>
          <w:p w14:paraId="661EECD6" w14:textId="7DE2DB6E"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3.4 </w:t>
            </w:r>
          </w:p>
        </w:tc>
        <w:tc>
          <w:tcPr>
            <w:tcW w:w="0" w:type="auto"/>
            <w:shd w:val="clear" w:color="auto" w:fill="FFFFFF"/>
            <w:tcMar>
              <w:top w:w="0" w:type="dxa"/>
              <w:left w:w="75" w:type="dxa"/>
              <w:bottom w:w="0" w:type="dxa"/>
              <w:right w:w="75" w:type="dxa"/>
            </w:tcMar>
            <w:vAlign w:val="center"/>
            <w:hideMark/>
          </w:tcPr>
          <w:p w14:paraId="4B70CC98" w14:textId="575823B7"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562</w:t>
            </w:r>
          </w:p>
        </w:tc>
        <w:tc>
          <w:tcPr>
            <w:tcW w:w="0" w:type="auto"/>
            <w:shd w:val="clear" w:color="auto" w:fill="FFFFFF"/>
            <w:tcMar>
              <w:top w:w="0" w:type="dxa"/>
              <w:left w:w="75" w:type="dxa"/>
              <w:bottom w:w="0" w:type="dxa"/>
              <w:right w:w="75" w:type="dxa"/>
            </w:tcMar>
            <w:vAlign w:val="center"/>
            <w:hideMark/>
          </w:tcPr>
          <w:p w14:paraId="4165D0EA" w14:textId="7B18ABEF"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0" w:type="auto"/>
            <w:shd w:val="clear" w:color="auto" w:fill="FFFFFF"/>
            <w:tcMar>
              <w:top w:w="0" w:type="dxa"/>
              <w:left w:w="75" w:type="dxa"/>
              <w:bottom w:w="0" w:type="dxa"/>
              <w:right w:w="75" w:type="dxa"/>
            </w:tcMar>
            <w:vAlign w:val="center"/>
            <w:hideMark/>
          </w:tcPr>
          <w:p w14:paraId="7A0C77D9"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3AB8B919" w14:textId="77777777" w:rsidTr="00790681">
        <w:trPr>
          <w:jc w:val="center"/>
        </w:trPr>
        <w:tc>
          <w:tcPr>
            <w:tcW w:w="0" w:type="auto"/>
            <w:shd w:val="clear" w:color="auto" w:fill="FFFFFF"/>
            <w:tcMar>
              <w:top w:w="0" w:type="dxa"/>
              <w:left w:w="0" w:type="dxa"/>
              <w:bottom w:w="0" w:type="dxa"/>
              <w:right w:w="0" w:type="dxa"/>
            </w:tcMar>
            <w:vAlign w:val="center"/>
            <w:hideMark/>
          </w:tcPr>
          <w:p w14:paraId="0A39AAC8" w14:textId="5E41CC11"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I841A Sprains, Strains and Dis </w:t>
            </w:r>
          </w:p>
        </w:tc>
        <w:tc>
          <w:tcPr>
            <w:tcW w:w="0" w:type="auto"/>
            <w:shd w:val="clear" w:color="auto" w:fill="FFFFFF"/>
            <w:tcMar>
              <w:top w:w="0" w:type="dxa"/>
              <w:left w:w="75" w:type="dxa"/>
              <w:bottom w:w="0" w:type="dxa"/>
              <w:right w:w="75" w:type="dxa"/>
            </w:tcMar>
            <w:vAlign w:val="center"/>
            <w:hideMark/>
          </w:tcPr>
          <w:p w14:paraId="61596178" w14:textId="3A49DC6E"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2.1 </w:t>
            </w:r>
          </w:p>
        </w:tc>
        <w:tc>
          <w:tcPr>
            <w:tcW w:w="0" w:type="auto"/>
            <w:shd w:val="clear" w:color="auto" w:fill="FFFFFF"/>
            <w:tcMar>
              <w:top w:w="0" w:type="dxa"/>
              <w:left w:w="75" w:type="dxa"/>
              <w:bottom w:w="0" w:type="dxa"/>
              <w:right w:w="75" w:type="dxa"/>
            </w:tcMar>
            <w:vAlign w:val="center"/>
            <w:hideMark/>
          </w:tcPr>
          <w:p w14:paraId="3CFD15E1" w14:textId="38B2A73C"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646</w:t>
            </w:r>
          </w:p>
        </w:tc>
        <w:tc>
          <w:tcPr>
            <w:tcW w:w="0" w:type="auto"/>
            <w:shd w:val="clear" w:color="auto" w:fill="FFFFFF"/>
            <w:tcMar>
              <w:top w:w="0" w:type="dxa"/>
              <w:left w:w="75" w:type="dxa"/>
              <w:bottom w:w="0" w:type="dxa"/>
              <w:right w:w="75" w:type="dxa"/>
            </w:tcMar>
            <w:vAlign w:val="center"/>
            <w:hideMark/>
          </w:tcPr>
          <w:p w14:paraId="543D380C" w14:textId="446792A6"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4B9BFFFF"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7F25FAD1" w14:textId="77777777" w:rsidTr="00790681">
        <w:trPr>
          <w:jc w:val="center"/>
        </w:trPr>
        <w:tc>
          <w:tcPr>
            <w:tcW w:w="0" w:type="auto"/>
            <w:shd w:val="clear" w:color="auto" w:fill="FFFFFF"/>
            <w:tcMar>
              <w:top w:w="0" w:type="dxa"/>
              <w:left w:w="0" w:type="dxa"/>
              <w:bottom w:w="0" w:type="dxa"/>
              <w:right w:w="0" w:type="dxa"/>
            </w:tcMar>
            <w:vAlign w:val="center"/>
            <w:hideMark/>
          </w:tcPr>
          <w:p w14:paraId="5BA1B74B" w14:textId="063BF505"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I893 Injuries, Complications o </w:t>
            </w:r>
          </w:p>
        </w:tc>
        <w:tc>
          <w:tcPr>
            <w:tcW w:w="0" w:type="auto"/>
            <w:shd w:val="clear" w:color="auto" w:fill="FFFFFF"/>
            <w:tcMar>
              <w:top w:w="0" w:type="dxa"/>
              <w:left w:w="75" w:type="dxa"/>
              <w:bottom w:w="0" w:type="dxa"/>
              <w:right w:w="75" w:type="dxa"/>
            </w:tcMar>
            <w:vAlign w:val="center"/>
            <w:hideMark/>
          </w:tcPr>
          <w:p w14:paraId="66018F76" w14:textId="4A8F6011"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64E98C30" w14:textId="30E50C07"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560</w:t>
            </w:r>
          </w:p>
        </w:tc>
        <w:tc>
          <w:tcPr>
            <w:tcW w:w="0" w:type="auto"/>
            <w:shd w:val="clear" w:color="auto" w:fill="FFFFFF"/>
            <w:tcMar>
              <w:top w:w="0" w:type="dxa"/>
              <w:left w:w="75" w:type="dxa"/>
              <w:bottom w:w="0" w:type="dxa"/>
              <w:right w:w="75" w:type="dxa"/>
            </w:tcMar>
            <w:vAlign w:val="center"/>
            <w:hideMark/>
          </w:tcPr>
          <w:p w14:paraId="6EB403F9" w14:textId="5A52D41C"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21 </w:t>
            </w:r>
          </w:p>
        </w:tc>
        <w:tc>
          <w:tcPr>
            <w:tcW w:w="0" w:type="auto"/>
            <w:shd w:val="clear" w:color="auto" w:fill="FFFFFF"/>
            <w:tcMar>
              <w:top w:w="0" w:type="dxa"/>
              <w:left w:w="75" w:type="dxa"/>
              <w:bottom w:w="0" w:type="dxa"/>
              <w:right w:w="75" w:type="dxa"/>
            </w:tcMar>
            <w:vAlign w:val="center"/>
            <w:hideMark/>
          </w:tcPr>
          <w:p w14:paraId="0B094EF0"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38A566E5" w14:textId="77777777" w:rsidTr="00790681">
        <w:trPr>
          <w:jc w:val="center"/>
        </w:trPr>
        <w:tc>
          <w:tcPr>
            <w:tcW w:w="0" w:type="auto"/>
            <w:shd w:val="clear" w:color="auto" w:fill="FFFFFF"/>
            <w:tcMar>
              <w:top w:w="0" w:type="dxa"/>
              <w:left w:w="0" w:type="dxa"/>
              <w:bottom w:w="0" w:type="dxa"/>
              <w:right w:w="0" w:type="dxa"/>
            </w:tcMar>
            <w:vAlign w:val="center"/>
            <w:hideMark/>
          </w:tcPr>
          <w:p w14:paraId="6F141584" w14:textId="6229711B"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I836 Fracture, forearm </w:t>
            </w:r>
          </w:p>
        </w:tc>
        <w:tc>
          <w:tcPr>
            <w:tcW w:w="0" w:type="auto"/>
            <w:shd w:val="clear" w:color="auto" w:fill="FFFFFF"/>
            <w:tcMar>
              <w:top w:w="0" w:type="dxa"/>
              <w:left w:w="75" w:type="dxa"/>
              <w:bottom w:w="0" w:type="dxa"/>
              <w:right w:w="75" w:type="dxa"/>
            </w:tcMar>
            <w:vAlign w:val="center"/>
            <w:hideMark/>
          </w:tcPr>
          <w:p w14:paraId="708A50E0" w14:textId="59FB041A"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054D9F2F" w14:textId="7057C2C6"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648</w:t>
            </w:r>
          </w:p>
        </w:tc>
        <w:tc>
          <w:tcPr>
            <w:tcW w:w="0" w:type="auto"/>
            <w:shd w:val="clear" w:color="auto" w:fill="FFFFFF"/>
            <w:tcMar>
              <w:top w:w="0" w:type="dxa"/>
              <w:left w:w="75" w:type="dxa"/>
              <w:bottom w:w="0" w:type="dxa"/>
              <w:right w:w="75" w:type="dxa"/>
            </w:tcMar>
            <w:vAlign w:val="center"/>
            <w:hideMark/>
          </w:tcPr>
          <w:p w14:paraId="0DE080A7" w14:textId="204E7E5A"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25 </w:t>
            </w:r>
          </w:p>
        </w:tc>
        <w:tc>
          <w:tcPr>
            <w:tcW w:w="0" w:type="auto"/>
            <w:shd w:val="clear" w:color="auto" w:fill="FFFFFF"/>
            <w:tcMar>
              <w:top w:w="0" w:type="dxa"/>
              <w:left w:w="75" w:type="dxa"/>
              <w:bottom w:w="0" w:type="dxa"/>
              <w:right w:w="75" w:type="dxa"/>
            </w:tcMar>
            <w:vAlign w:val="center"/>
            <w:hideMark/>
          </w:tcPr>
          <w:p w14:paraId="78B45171"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56A1732C" w14:textId="77777777" w:rsidTr="00790681">
        <w:trPr>
          <w:jc w:val="center"/>
        </w:trPr>
        <w:tc>
          <w:tcPr>
            <w:tcW w:w="0" w:type="auto"/>
            <w:shd w:val="clear" w:color="auto" w:fill="FFFFFF"/>
            <w:tcMar>
              <w:top w:w="0" w:type="dxa"/>
              <w:left w:w="0" w:type="dxa"/>
              <w:bottom w:w="0" w:type="dxa"/>
              <w:right w:w="0" w:type="dxa"/>
            </w:tcMar>
            <w:vAlign w:val="center"/>
            <w:hideMark/>
          </w:tcPr>
          <w:p w14:paraId="3C6928FF" w14:textId="6F067BE7"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I802 Intracranial Injury, </w:t>
            </w:r>
            <w:proofErr w:type="spellStart"/>
            <w:r w:rsidRPr="003B75C6">
              <w:rPr>
                <w:rFonts w:eastAsia="Times New Roman" w:cs="Consolas"/>
                <w:sz w:val="18"/>
                <w:szCs w:val="18"/>
              </w:rPr>
              <w:t>Skul</w:t>
            </w:r>
            <w:proofErr w:type="spellEnd"/>
            <w:r w:rsidRPr="003B75C6">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29569541" w14:textId="2363BF4A"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0.8 </w:t>
            </w:r>
          </w:p>
        </w:tc>
        <w:tc>
          <w:tcPr>
            <w:tcW w:w="0" w:type="auto"/>
            <w:shd w:val="clear" w:color="auto" w:fill="FFFFFF"/>
            <w:tcMar>
              <w:top w:w="0" w:type="dxa"/>
              <w:left w:w="75" w:type="dxa"/>
              <w:bottom w:w="0" w:type="dxa"/>
              <w:right w:w="75" w:type="dxa"/>
            </w:tcMar>
            <w:vAlign w:val="center"/>
            <w:hideMark/>
          </w:tcPr>
          <w:p w14:paraId="79A8B78D" w14:textId="07BDEBD5"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932</w:t>
            </w:r>
          </w:p>
        </w:tc>
        <w:tc>
          <w:tcPr>
            <w:tcW w:w="0" w:type="auto"/>
            <w:shd w:val="clear" w:color="auto" w:fill="FFFFFF"/>
            <w:tcMar>
              <w:top w:w="0" w:type="dxa"/>
              <w:left w:w="75" w:type="dxa"/>
              <w:bottom w:w="0" w:type="dxa"/>
              <w:right w:w="75" w:type="dxa"/>
            </w:tcMar>
            <w:vAlign w:val="center"/>
            <w:hideMark/>
          </w:tcPr>
          <w:p w14:paraId="58968D5D" w14:textId="32CBB8E8"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38 </w:t>
            </w:r>
          </w:p>
        </w:tc>
        <w:tc>
          <w:tcPr>
            <w:tcW w:w="0" w:type="auto"/>
            <w:shd w:val="clear" w:color="auto" w:fill="FFFFFF"/>
            <w:tcMar>
              <w:top w:w="0" w:type="dxa"/>
              <w:left w:w="75" w:type="dxa"/>
              <w:bottom w:w="0" w:type="dxa"/>
              <w:right w:w="75" w:type="dxa"/>
            </w:tcMar>
            <w:vAlign w:val="center"/>
            <w:hideMark/>
          </w:tcPr>
          <w:p w14:paraId="22BA0D6A"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42D30975" w14:textId="77777777" w:rsidTr="00790681">
        <w:trPr>
          <w:jc w:val="center"/>
        </w:trPr>
        <w:tc>
          <w:tcPr>
            <w:tcW w:w="0" w:type="auto"/>
            <w:shd w:val="clear" w:color="auto" w:fill="FFFFFF"/>
            <w:tcMar>
              <w:top w:w="0" w:type="dxa"/>
              <w:left w:w="0" w:type="dxa"/>
              <w:bottom w:w="0" w:type="dxa"/>
              <w:right w:w="0" w:type="dxa"/>
            </w:tcMar>
            <w:vAlign w:val="center"/>
            <w:hideMark/>
          </w:tcPr>
          <w:p w14:paraId="0ACC4CC2" w14:textId="42FD1AF2"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I862 Trauma to the Eye, Other </w:t>
            </w:r>
          </w:p>
        </w:tc>
        <w:tc>
          <w:tcPr>
            <w:tcW w:w="0" w:type="auto"/>
            <w:shd w:val="clear" w:color="auto" w:fill="FFFFFF"/>
            <w:tcMar>
              <w:top w:w="0" w:type="dxa"/>
              <w:left w:w="75" w:type="dxa"/>
              <w:bottom w:w="0" w:type="dxa"/>
              <w:right w:w="75" w:type="dxa"/>
            </w:tcMar>
            <w:vAlign w:val="center"/>
            <w:hideMark/>
          </w:tcPr>
          <w:p w14:paraId="5AA965EC" w14:textId="72296506"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0.8 </w:t>
            </w:r>
          </w:p>
        </w:tc>
        <w:tc>
          <w:tcPr>
            <w:tcW w:w="0" w:type="auto"/>
            <w:shd w:val="clear" w:color="auto" w:fill="FFFFFF"/>
            <w:tcMar>
              <w:top w:w="0" w:type="dxa"/>
              <w:left w:w="75" w:type="dxa"/>
              <w:bottom w:w="0" w:type="dxa"/>
              <w:right w:w="75" w:type="dxa"/>
            </w:tcMar>
            <w:vAlign w:val="center"/>
            <w:hideMark/>
          </w:tcPr>
          <w:p w14:paraId="2FB7F876" w14:textId="3A4282EB"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340</w:t>
            </w:r>
          </w:p>
        </w:tc>
        <w:tc>
          <w:tcPr>
            <w:tcW w:w="0" w:type="auto"/>
            <w:shd w:val="clear" w:color="auto" w:fill="FFFFFF"/>
            <w:tcMar>
              <w:top w:w="0" w:type="dxa"/>
              <w:left w:w="75" w:type="dxa"/>
              <w:bottom w:w="0" w:type="dxa"/>
              <w:right w:w="75" w:type="dxa"/>
            </w:tcMar>
            <w:vAlign w:val="center"/>
            <w:hideMark/>
          </w:tcPr>
          <w:p w14:paraId="3FC385A8" w14:textId="68145ABA"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39 </w:t>
            </w:r>
          </w:p>
        </w:tc>
        <w:tc>
          <w:tcPr>
            <w:tcW w:w="0" w:type="auto"/>
            <w:shd w:val="clear" w:color="auto" w:fill="FFFFFF"/>
            <w:tcMar>
              <w:top w:w="0" w:type="dxa"/>
              <w:left w:w="75" w:type="dxa"/>
              <w:bottom w:w="0" w:type="dxa"/>
              <w:right w:w="75" w:type="dxa"/>
            </w:tcMar>
            <w:vAlign w:val="center"/>
            <w:hideMark/>
          </w:tcPr>
          <w:p w14:paraId="4AEB601D"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74DEEB21" w14:textId="77777777" w:rsidTr="00790681">
        <w:trPr>
          <w:jc w:val="center"/>
        </w:trPr>
        <w:tc>
          <w:tcPr>
            <w:tcW w:w="0" w:type="auto"/>
            <w:shd w:val="clear" w:color="auto" w:fill="FFFFFF"/>
            <w:tcMar>
              <w:top w:w="0" w:type="dxa"/>
              <w:left w:w="0" w:type="dxa"/>
              <w:bottom w:w="0" w:type="dxa"/>
              <w:right w:w="0" w:type="dxa"/>
            </w:tcMar>
            <w:vAlign w:val="center"/>
            <w:hideMark/>
          </w:tcPr>
          <w:p w14:paraId="351EADF0" w14:textId="20465BC8"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I833 Fracture, lower leg </w:t>
            </w:r>
          </w:p>
        </w:tc>
        <w:tc>
          <w:tcPr>
            <w:tcW w:w="0" w:type="auto"/>
            <w:shd w:val="clear" w:color="auto" w:fill="FFFFFF"/>
            <w:tcMar>
              <w:top w:w="0" w:type="dxa"/>
              <w:left w:w="75" w:type="dxa"/>
              <w:bottom w:w="0" w:type="dxa"/>
              <w:right w:w="75" w:type="dxa"/>
            </w:tcMar>
            <w:vAlign w:val="center"/>
            <w:hideMark/>
          </w:tcPr>
          <w:p w14:paraId="7503A142" w14:textId="700BBD76"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0.7 </w:t>
            </w:r>
          </w:p>
        </w:tc>
        <w:tc>
          <w:tcPr>
            <w:tcW w:w="0" w:type="auto"/>
            <w:shd w:val="clear" w:color="auto" w:fill="FFFFFF"/>
            <w:tcMar>
              <w:top w:w="0" w:type="dxa"/>
              <w:left w:w="75" w:type="dxa"/>
              <w:bottom w:w="0" w:type="dxa"/>
              <w:right w:w="75" w:type="dxa"/>
            </w:tcMar>
            <w:vAlign w:val="center"/>
            <w:hideMark/>
          </w:tcPr>
          <w:p w14:paraId="274E4F59" w14:textId="75B8D779"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734</w:t>
            </w:r>
          </w:p>
        </w:tc>
        <w:tc>
          <w:tcPr>
            <w:tcW w:w="0" w:type="auto"/>
            <w:shd w:val="clear" w:color="auto" w:fill="FFFFFF"/>
            <w:tcMar>
              <w:top w:w="0" w:type="dxa"/>
              <w:left w:w="75" w:type="dxa"/>
              <w:bottom w:w="0" w:type="dxa"/>
              <w:right w:w="75" w:type="dxa"/>
            </w:tcMar>
            <w:vAlign w:val="center"/>
            <w:hideMark/>
          </w:tcPr>
          <w:p w14:paraId="0246D23E" w14:textId="6B111C8B"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41 </w:t>
            </w:r>
          </w:p>
        </w:tc>
        <w:tc>
          <w:tcPr>
            <w:tcW w:w="0" w:type="auto"/>
            <w:shd w:val="clear" w:color="auto" w:fill="FFFFFF"/>
            <w:tcMar>
              <w:top w:w="0" w:type="dxa"/>
              <w:left w:w="75" w:type="dxa"/>
              <w:bottom w:w="0" w:type="dxa"/>
              <w:right w:w="75" w:type="dxa"/>
            </w:tcMar>
            <w:vAlign w:val="center"/>
            <w:hideMark/>
          </w:tcPr>
          <w:p w14:paraId="71FC3DE2"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51DBD84E" w14:textId="77777777" w:rsidTr="00790681">
        <w:trPr>
          <w:jc w:val="center"/>
        </w:trPr>
        <w:tc>
          <w:tcPr>
            <w:tcW w:w="0" w:type="auto"/>
            <w:shd w:val="clear" w:color="auto" w:fill="FFFFFF"/>
            <w:tcMar>
              <w:top w:w="0" w:type="dxa"/>
              <w:left w:w="0" w:type="dxa"/>
              <w:bottom w:w="0" w:type="dxa"/>
              <w:right w:w="0" w:type="dxa"/>
            </w:tcMar>
            <w:vAlign w:val="center"/>
            <w:hideMark/>
          </w:tcPr>
          <w:p w14:paraId="26EF54A4" w14:textId="7D364822"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I835 Fracture, ankle and foot </w:t>
            </w:r>
          </w:p>
        </w:tc>
        <w:tc>
          <w:tcPr>
            <w:tcW w:w="0" w:type="auto"/>
            <w:shd w:val="clear" w:color="auto" w:fill="FFFFFF"/>
            <w:tcMar>
              <w:top w:w="0" w:type="dxa"/>
              <w:left w:w="75" w:type="dxa"/>
              <w:bottom w:w="0" w:type="dxa"/>
              <w:right w:w="75" w:type="dxa"/>
            </w:tcMar>
            <w:vAlign w:val="center"/>
            <w:hideMark/>
          </w:tcPr>
          <w:p w14:paraId="468ED099" w14:textId="0C739493"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0.6 </w:t>
            </w:r>
          </w:p>
        </w:tc>
        <w:tc>
          <w:tcPr>
            <w:tcW w:w="0" w:type="auto"/>
            <w:shd w:val="clear" w:color="auto" w:fill="FFFFFF"/>
            <w:tcMar>
              <w:top w:w="0" w:type="dxa"/>
              <w:left w:w="75" w:type="dxa"/>
              <w:bottom w:w="0" w:type="dxa"/>
              <w:right w:w="75" w:type="dxa"/>
            </w:tcMar>
            <w:vAlign w:val="center"/>
            <w:hideMark/>
          </w:tcPr>
          <w:p w14:paraId="6FE5602F" w14:textId="626C9E16"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558</w:t>
            </w:r>
          </w:p>
        </w:tc>
        <w:tc>
          <w:tcPr>
            <w:tcW w:w="0" w:type="auto"/>
            <w:shd w:val="clear" w:color="auto" w:fill="FFFFFF"/>
            <w:tcMar>
              <w:top w:w="0" w:type="dxa"/>
              <w:left w:w="75" w:type="dxa"/>
              <w:bottom w:w="0" w:type="dxa"/>
              <w:right w:w="75" w:type="dxa"/>
            </w:tcMar>
            <w:vAlign w:val="center"/>
            <w:hideMark/>
          </w:tcPr>
          <w:p w14:paraId="4DA7ECC6" w14:textId="34508D63"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48 </w:t>
            </w:r>
          </w:p>
        </w:tc>
        <w:tc>
          <w:tcPr>
            <w:tcW w:w="0" w:type="auto"/>
            <w:shd w:val="clear" w:color="auto" w:fill="FFFFFF"/>
            <w:tcMar>
              <w:top w:w="0" w:type="dxa"/>
              <w:left w:w="75" w:type="dxa"/>
              <w:bottom w:w="0" w:type="dxa"/>
              <w:right w:w="75" w:type="dxa"/>
            </w:tcMar>
            <w:vAlign w:val="center"/>
            <w:hideMark/>
          </w:tcPr>
          <w:p w14:paraId="3E3351F4"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0A2A44F6" w14:textId="77777777" w:rsidTr="00790681">
        <w:trPr>
          <w:jc w:val="center"/>
        </w:trPr>
        <w:tc>
          <w:tcPr>
            <w:tcW w:w="0" w:type="auto"/>
            <w:shd w:val="clear" w:color="auto" w:fill="FFFFFF"/>
            <w:tcMar>
              <w:top w:w="0" w:type="dxa"/>
              <w:left w:w="0" w:type="dxa"/>
              <w:bottom w:w="0" w:type="dxa"/>
              <w:right w:w="0" w:type="dxa"/>
            </w:tcMar>
            <w:vAlign w:val="center"/>
            <w:hideMark/>
          </w:tcPr>
          <w:p w14:paraId="7A05F9EE" w14:textId="3C308C24"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I834 Fracture, shoulder and up </w:t>
            </w:r>
          </w:p>
        </w:tc>
        <w:tc>
          <w:tcPr>
            <w:tcW w:w="0" w:type="auto"/>
            <w:shd w:val="clear" w:color="auto" w:fill="FFFFFF"/>
            <w:tcMar>
              <w:top w:w="0" w:type="dxa"/>
              <w:left w:w="75" w:type="dxa"/>
              <w:bottom w:w="0" w:type="dxa"/>
              <w:right w:w="75" w:type="dxa"/>
            </w:tcMar>
            <w:vAlign w:val="center"/>
            <w:hideMark/>
          </w:tcPr>
          <w:p w14:paraId="5252183F" w14:textId="3155FE18"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0.6 </w:t>
            </w:r>
          </w:p>
        </w:tc>
        <w:tc>
          <w:tcPr>
            <w:tcW w:w="0" w:type="auto"/>
            <w:shd w:val="clear" w:color="auto" w:fill="FFFFFF"/>
            <w:tcMar>
              <w:top w:w="0" w:type="dxa"/>
              <w:left w:w="75" w:type="dxa"/>
              <w:bottom w:w="0" w:type="dxa"/>
              <w:right w:w="75" w:type="dxa"/>
            </w:tcMar>
            <w:vAlign w:val="center"/>
            <w:hideMark/>
          </w:tcPr>
          <w:p w14:paraId="3278FB3C" w14:textId="3486A1BA"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757</w:t>
            </w:r>
          </w:p>
        </w:tc>
        <w:tc>
          <w:tcPr>
            <w:tcW w:w="0" w:type="auto"/>
            <w:shd w:val="clear" w:color="auto" w:fill="FFFFFF"/>
            <w:tcMar>
              <w:top w:w="0" w:type="dxa"/>
              <w:left w:w="75" w:type="dxa"/>
              <w:bottom w:w="0" w:type="dxa"/>
              <w:right w:w="75" w:type="dxa"/>
            </w:tcMar>
            <w:vAlign w:val="center"/>
            <w:hideMark/>
          </w:tcPr>
          <w:p w14:paraId="664AF82C" w14:textId="1E3618EC"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51 </w:t>
            </w:r>
          </w:p>
        </w:tc>
        <w:tc>
          <w:tcPr>
            <w:tcW w:w="0" w:type="auto"/>
            <w:shd w:val="clear" w:color="auto" w:fill="FFFFFF"/>
            <w:tcMar>
              <w:top w:w="0" w:type="dxa"/>
              <w:left w:w="75" w:type="dxa"/>
              <w:bottom w:w="0" w:type="dxa"/>
              <w:right w:w="75" w:type="dxa"/>
            </w:tcMar>
            <w:vAlign w:val="center"/>
            <w:hideMark/>
          </w:tcPr>
          <w:p w14:paraId="651FA5D8"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3E7539F5" w14:textId="77777777" w:rsidTr="00790681">
        <w:trPr>
          <w:jc w:val="center"/>
        </w:trPr>
        <w:tc>
          <w:tcPr>
            <w:tcW w:w="0" w:type="auto"/>
            <w:shd w:val="clear" w:color="auto" w:fill="FFFFFF"/>
            <w:tcMar>
              <w:top w:w="0" w:type="dxa"/>
              <w:left w:w="0" w:type="dxa"/>
              <w:bottom w:w="0" w:type="dxa"/>
              <w:right w:w="0" w:type="dxa"/>
            </w:tcMar>
            <w:vAlign w:val="center"/>
            <w:hideMark/>
          </w:tcPr>
          <w:p w14:paraId="12A43DA7" w14:textId="34B7CCF3"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I832A Fractures of Neck of Fem </w:t>
            </w:r>
          </w:p>
        </w:tc>
        <w:tc>
          <w:tcPr>
            <w:tcW w:w="0" w:type="auto"/>
            <w:shd w:val="clear" w:color="auto" w:fill="FFFFFF"/>
            <w:tcMar>
              <w:top w:w="0" w:type="dxa"/>
              <w:left w:w="75" w:type="dxa"/>
              <w:bottom w:w="0" w:type="dxa"/>
              <w:right w:w="75" w:type="dxa"/>
            </w:tcMar>
            <w:vAlign w:val="center"/>
            <w:hideMark/>
          </w:tcPr>
          <w:p w14:paraId="41DDF08E" w14:textId="4CE13536"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0.5 </w:t>
            </w:r>
          </w:p>
        </w:tc>
        <w:tc>
          <w:tcPr>
            <w:tcW w:w="0" w:type="auto"/>
            <w:shd w:val="clear" w:color="auto" w:fill="FFFFFF"/>
            <w:tcMar>
              <w:top w:w="0" w:type="dxa"/>
              <w:left w:w="75" w:type="dxa"/>
              <w:bottom w:w="0" w:type="dxa"/>
              <w:right w:w="75" w:type="dxa"/>
            </w:tcMar>
            <w:vAlign w:val="center"/>
            <w:hideMark/>
          </w:tcPr>
          <w:p w14:paraId="7A625CF6" w14:textId="434E8A14"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1,262</w:t>
            </w:r>
          </w:p>
        </w:tc>
        <w:tc>
          <w:tcPr>
            <w:tcW w:w="0" w:type="auto"/>
            <w:shd w:val="clear" w:color="auto" w:fill="FFFFFF"/>
            <w:tcMar>
              <w:top w:w="0" w:type="dxa"/>
              <w:left w:w="75" w:type="dxa"/>
              <w:bottom w:w="0" w:type="dxa"/>
              <w:right w:w="75" w:type="dxa"/>
            </w:tcMar>
            <w:vAlign w:val="center"/>
            <w:hideMark/>
          </w:tcPr>
          <w:p w14:paraId="2A95405B" w14:textId="5DF6B952"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53 </w:t>
            </w:r>
          </w:p>
        </w:tc>
        <w:tc>
          <w:tcPr>
            <w:tcW w:w="0" w:type="auto"/>
            <w:shd w:val="clear" w:color="auto" w:fill="FFFFFF"/>
            <w:tcMar>
              <w:top w:w="0" w:type="dxa"/>
              <w:left w:w="75" w:type="dxa"/>
              <w:bottom w:w="0" w:type="dxa"/>
              <w:right w:w="75" w:type="dxa"/>
            </w:tcMar>
            <w:vAlign w:val="center"/>
            <w:hideMark/>
          </w:tcPr>
          <w:p w14:paraId="3AD2A79E"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27673A01" w14:textId="77777777" w:rsidTr="00790681">
        <w:trPr>
          <w:jc w:val="center"/>
        </w:trPr>
        <w:tc>
          <w:tcPr>
            <w:tcW w:w="0" w:type="auto"/>
            <w:shd w:val="clear" w:color="auto" w:fill="FFFFFF"/>
            <w:tcMar>
              <w:top w:w="0" w:type="dxa"/>
              <w:left w:w="0" w:type="dxa"/>
              <w:bottom w:w="0" w:type="dxa"/>
              <w:right w:w="0" w:type="dxa"/>
            </w:tcMar>
            <w:vAlign w:val="center"/>
            <w:hideMark/>
          </w:tcPr>
          <w:p w14:paraId="323D3283" w14:textId="11D5804B"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I882 Injury to Shoulder, Arm, </w:t>
            </w:r>
          </w:p>
        </w:tc>
        <w:tc>
          <w:tcPr>
            <w:tcW w:w="0" w:type="auto"/>
            <w:shd w:val="clear" w:color="auto" w:fill="FFFFFF"/>
            <w:tcMar>
              <w:top w:w="0" w:type="dxa"/>
              <w:left w:w="75" w:type="dxa"/>
              <w:bottom w:w="0" w:type="dxa"/>
              <w:right w:w="75" w:type="dxa"/>
            </w:tcMar>
            <w:vAlign w:val="center"/>
            <w:hideMark/>
          </w:tcPr>
          <w:p w14:paraId="70C7A281" w14:textId="3691C88D"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0.5 </w:t>
            </w:r>
          </w:p>
        </w:tc>
        <w:tc>
          <w:tcPr>
            <w:tcW w:w="0" w:type="auto"/>
            <w:shd w:val="clear" w:color="auto" w:fill="FFFFFF"/>
            <w:tcMar>
              <w:top w:w="0" w:type="dxa"/>
              <w:left w:w="75" w:type="dxa"/>
              <w:bottom w:w="0" w:type="dxa"/>
              <w:right w:w="75" w:type="dxa"/>
            </w:tcMar>
            <w:vAlign w:val="center"/>
            <w:hideMark/>
          </w:tcPr>
          <w:p w14:paraId="35B223AD" w14:textId="154D0435"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517</w:t>
            </w:r>
          </w:p>
        </w:tc>
        <w:tc>
          <w:tcPr>
            <w:tcW w:w="0" w:type="auto"/>
            <w:shd w:val="clear" w:color="auto" w:fill="FFFFFF"/>
            <w:tcMar>
              <w:top w:w="0" w:type="dxa"/>
              <w:left w:w="75" w:type="dxa"/>
              <w:bottom w:w="0" w:type="dxa"/>
              <w:right w:w="75" w:type="dxa"/>
            </w:tcMar>
            <w:vAlign w:val="center"/>
            <w:hideMark/>
          </w:tcPr>
          <w:p w14:paraId="0E0F8495" w14:textId="3E0B019F"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55 </w:t>
            </w:r>
          </w:p>
        </w:tc>
        <w:tc>
          <w:tcPr>
            <w:tcW w:w="0" w:type="auto"/>
            <w:shd w:val="clear" w:color="auto" w:fill="FFFFFF"/>
            <w:tcMar>
              <w:top w:w="0" w:type="dxa"/>
              <w:left w:w="75" w:type="dxa"/>
              <w:bottom w:w="0" w:type="dxa"/>
              <w:right w:w="75" w:type="dxa"/>
            </w:tcMar>
            <w:vAlign w:val="center"/>
            <w:hideMark/>
          </w:tcPr>
          <w:p w14:paraId="045E0EB7"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1B67E584" w14:textId="77777777" w:rsidTr="00790681">
        <w:trPr>
          <w:jc w:val="center"/>
        </w:trPr>
        <w:tc>
          <w:tcPr>
            <w:tcW w:w="0" w:type="auto"/>
            <w:shd w:val="clear" w:color="auto" w:fill="FFFFFF"/>
            <w:tcMar>
              <w:top w:w="0" w:type="dxa"/>
              <w:left w:w="0" w:type="dxa"/>
              <w:bottom w:w="0" w:type="dxa"/>
              <w:right w:w="0" w:type="dxa"/>
            </w:tcMar>
            <w:vAlign w:val="center"/>
            <w:hideMark/>
          </w:tcPr>
          <w:p w14:paraId="3E2902B1" w14:textId="2436F15E"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I851 Nasal Trauma and </w:t>
            </w:r>
            <w:proofErr w:type="spellStart"/>
            <w:r w:rsidRPr="003B75C6">
              <w:rPr>
                <w:rFonts w:eastAsia="Times New Roman" w:cs="Consolas"/>
                <w:sz w:val="18"/>
                <w:szCs w:val="18"/>
              </w:rPr>
              <w:t>Deformit</w:t>
            </w:r>
            <w:proofErr w:type="spellEnd"/>
            <w:r w:rsidRPr="003B75C6">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46592155" w14:textId="597E251B"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0.3 </w:t>
            </w:r>
          </w:p>
        </w:tc>
        <w:tc>
          <w:tcPr>
            <w:tcW w:w="0" w:type="auto"/>
            <w:shd w:val="clear" w:color="auto" w:fill="FFFFFF"/>
            <w:tcMar>
              <w:top w:w="0" w:type="dxa"/>
              <w:left w:w="75" w:type="dxa"/>
              <w:bottom w:w="0" w:type="dxa"/>
              <w:right w:w="75" w:type="dxa"/>
            </w:tcMar>
            <w:vAlign w:val="center"/>
            <w:hideMark/>
          </w:tcPr>
          <w:p w14:paraId="64609C55" w14:textId="1413481C"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517</w:t>
            </w:r>
          </w:p>
        </w:tc>
        <w:tc>
          <w:tcPr>
            <w:tcW w:w="0" w:type="auto"/>
            <w:shd w:val="clear" w:color="auto" w:fill="FFFFFF"/>
            <w:tcMar>
              <w:top w:w="0" w:type="dxa"/>
              <w:left w:w="75" w:type="dxa"/>
              <w:bottom w:w="0" w:type="dxa"/>
              <w:right w:w="75" w:type="dxa"/>
            </w:tcMar>
            <w:vAlign w:val="center"/>
            <w:hideMark/>
          </w:tcPr>
          <w:p w14:paraId="695A5CA4" w14:textId="46366780"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69 </w:t>
            </w:r>
          </w:p>
        </w:tc>
        <w:tc>
          <w:tcPr>
            <w:tcW w:w="0" w:type="auto"/>
            <w:shd w:val="clear" w:color="auto" w:fill="FFFFFF"/>
            <w:tcMar>
              <w:top w:w="0" w:type="dxa"/>
              <w:left w:w="75" w:type="dxa"/>
              <w:bottom w:w="0" w:type="dxa"/>
              <w:right w:w="75" w:type="dxa"/>
            </w:tcMar>
            <w:vAlign w:val="center"/>
            <w:hideMark/>
          </w:tcPr>
          <w:p w14:paraId="4AA0F1C5"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42ECE078" w14:textId="77777777" w:rsidTr="00790681">
        <w:trPr>
          <w:jc w:val="center"/>
        </w:trPr>
        <w:tc>
          <w:tcPr>
            <w:tcW w:w="0" w:type="auto"/>
            <w:shd w:val="clear" w:color="auto" w:fill="FFFFFF"/>
            <w:tcMar>
              <w:top w:w="0" w:type="dxa"/>
              <w:left w:w="0" w:type="dxa"/>
              <w:bottom w:w="0" w:type="dxa"/>
              <w:right w:w="0" w:type="dxa"/>
            </w:tcMar>
            <w:vAlign w:val="center"/>
            <w:hideMark/>
          </w:tcPr>
          <w:p w14:paraId="7BDCAF59" w14:textId="3EAE884D"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I871 Foreign body in other res </w:t>
            </w:r>
          </w:p>
        </w:tc>
        <w:tc>
          <w:tcPr>
            <w:tcW w:w="0" w:type="auto"/>
            <w:shd w:val="clear" w:color="auto" w:fill="FFFFFF"/>
            <w:tcMar>
              <w:top w:w="0" w:type="dxa"/>
              <w:left w:w="75" w:type="dxa"/>
              <w:bottom w:w="0" w:type="dxa"/>
              <w:right w:w="75" w:type="dxa"/>
            </w:tcMar>
            <w:vAlign w:val="center"/>
            <w:hideMark/>
          </w:tcPr>
          <w:p w14:paraId="5C3FE496" w14:textId="603B343E"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0.3 </w:t>
            </w:r>
          </w:p>
        </w:tc>
        <w:tc>
          <w:tcPr>
            <w:tcW w:w="0" w:type="auto"/>
            <w:shd w:val="clear" w:color="auto" w:fill="FFFFFF"/>
            <w:tcMar>
              <w:top w:w="0" w:type="dxa"/>
              <w:left w:w="75" w:type="dxa"/>
              <w:bottom w:w="0" w:type="dxa"/>
              <w:right w:w="75" w:type="dxa"/>
            </w:tcMar>
            <w:vAlign w:val="center"/>
            <w:hideMark/>
          </w:tcPr>
          <w:p w14:paraId="1A31470E" w14:textId="282DFB04"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558</w:t>
            </w:r>
          </w:p>
        </w:tc>
        <w:tc>
          <w:tcPr>
            <w:tcW w:w="0" w:type="auto"/>
            <w:shd w:val="clear" w:color="auto" w:fill="FFFFFF"/>
            <w:tcMar>
              <w:top w:w="0" w:type="dxa"/>
              <w:left w:w="75" w:type="dxa"/>
              <w:bottom w:w="0" w:type="dxa"/>
              <w:right w:w="75" w:type="dxa"/>
            </w:tcMar>
            <w:vAlign w:val="center"/>
            <w:hideMark/>
          </w:tcPr>
          <w:p w14:paraId="6F7FA186" w14:textId="713F65C4"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75 </w:t>
            </w:r>
          </w:p>
        </w:tc>
        <w:tc>
          <w:tcPr>
            <w:tcW w:w="0" w:type="auto"/>
            <w:shd w:val="clear" w:color="auto" w:fill="FFFFFF"/>
            <w:tcMar>
              <w:top w:w="0" w:type="dxa"/>
              <w:left w:w="75" w:type="dxa"/>
              <w:bottom w:w="0" w:type="dxa"/>
              <w:right w:w="75" w:type="dxa"/>
            </w:tcMar>
            <w:vAlign w:val="center"/>
            <w:hideMark/>
          </w:tcPr>
          <w:p w14:paraId="0E648FCA"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7995991F" w14:textId="77777777" w:rsidTr="00790681">
        <w:trPr>
          <w:jc w:val="center"/>
        </w:trPr>
        <w:tc>
          <w:tcPr>
            <w:tcW w:w="0" w:type="auto"/>
            <w:shd w:val="clear" w:color="auto" w:fill="FFFFFF"/>
            <w:tcMar>
              <w:top w:w="0" w:type="dxa"/>
              <w:left w:w="0" w:type="dxa"/>
              <w:bottom w:w="0" w:type="dxa"/>
              <w:right w:w="0" w:type="dxa"/>
            </w:tcMar>
            <w:vAlign w:val="center"/>
            <w:hideMark/>
          </w:tcPr>
          <w:p w14:paraId="146C3C41" w14:textId="1C21F11D"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I801 Concussion without loss o </w:t>
            </w:r>
          </w:p>
        </w:tc>
        <w:tc>
          <w:tcPr>
            <w:tcW w:w="0" w:type="auto"/>
            <w:shd w:val="clear" w:color="auto" w:fill="FFFFFF"/>
            <w:tcMar>
              <w:top w:w="0" w:type="dxa"/>
              <w:left w:w="75" w:type="dxa"/>
              <w:bottom w:w="0" w:type="dxa"/>
              <w:right w:w="75" w:type="dxa"/>
            </w:tcMar>
            <w:vAlign w:val="center"/>
            <w:hideMark/>
          </w:tcPr>
          <w:p w14:paraId="1750493B" w14:textId="3E51CF84"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0.2 </w:t>
            </w:r>
          </w:p>
        </w:tc>
        <w:tc>
          <w:tcPr>
            <w:tcW w:w="0" w:type="auto"/>
            <w:shd w:val="clear" w:color="auto" w:fill="FFFFFF"/>
            <w:tcMar>
              <w:top w:w="0" w:type="dxa"/>
              <w:left w:w="75" w:type="dxa"/>
              <w:bottom w:w="0" w:type="dxa"/>
              <w:right w:w="75" w:type="dxa"/>
            </w:tcMar>
            <w:vAlign w:val="center"/>
            <w:hideMark/>
          </w:tcPr>
          <w:p w14:paraId="7E161813" w14:textId="2D7C56B3"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619</w:t>
            </w:r>
          </w:p>
        </w:tc>
        <w:tc>
          <w:tcPr>
            <w:tcW w:w="0" w:type="auto"/>
            <w:shd w:val="clear" w:color="auto" w:fill="FFFFFF"/>
            <w:tcMar>
              <w:top w:w="0" w:type="dxa"/>
              <w:left w:w="75" w:type="dxa"/>
              <w:bottom w:w="0" w:type="dxa"/>
              <w:right w:w="75" w:type="dxa"/>
            </w:tcMar>
            <w:vAlign w:val="center"/>
            <w:hideMark/>
          </w:tcPr>
          <w:p w14:paraId="30A68139" w14:textId="0234963E"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83 </w:t>
            </w:r>
          </w:p>
        </w:tc>
        <w:tc>
          <w:tcPr>
            <w:tcW w:w="0" w:type="auto"/>
            <w:shd w:val="clear" w:color="auto" w:fill="FFFFFF"/>
            <w:tcMar>
              <w:top w:w="0" w:type="dxa"/>
              <w:left w:w="75" w:type="dxa"/>
              <w:bottom w:w="0" w:type="dxa"/>
              <w:right w:w="75" w:type="dxa"/>
            </w:tcMar>
            <w:vAlign w:val="center"/>
            <w:hideMark/>
          </w:tcPr>
          <w:p w14:paraId="7EB825F8"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B74B44" w:rsidRPr="00220248" w14:paraId="0178DBA7" w14:textId="77777777" w:rsidTr="00790681">
        <w:trPr>
          <w:jc w:val="center"/>
        </w:trPr>
        <w:tc>
          <w:tcPr>
            <w:tcW w:w="0" w:type="auto"/>
            <w:shd w:val="clear" w:color="auto" w:fill="FFFFFF"/>
            <w:tcMar>
              <w:top w:w="0" w:type="dxa"/>
              <w:left w:w="0" w:type="dxa"/>
              <w:bottom w:w="0" w:type="dxa"/>
              <w:right w:w="0" w:type="dxa"/>
            </w:tcMar>
            <w:vAlign w:val="center"/>
            <w:hideMark/>
          </w:tcPr>
          <w:p w14:paraId="7B20282E" w14:textId="70E9A819" w:rsidR="00B74B44" w:rsidRPr="003B75C6"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3B75C6">
              <w:rPr>
                <w:rFonts w:eastAsia="Times New Roman" w:cs="Consolas"/>
                <w:sz w:val="18"/>
                <w:szCs w:val="18"/>
              </w:rPr>
              <w:t xml:space="preserve">I821A Injuries, internal organ </w:t>
            </w:r>
          </w:p>
        </w:tc>
        <w:tc>
          <w:tcPr>
            <w:tcW w:w="0" w:type="auto"/>
            <w:shd w:val="clear" w:color="auto" w:fill="FFFFFF"/>
            <w:tcMar>
              <w:top w:w="0" w:type="dxa"/>
              <w:left w:w="75" w:type="dxa"/>
              <w:bottom w:w="0" w:type="dxa"/>
              <w:right w:w="75" w:type="dxa"/>
            </w:tcMar>
            <w:vAlign w:val="center"/>
            <w:hideMark/>
          </w:tcPr>
          <w:p w14:paraId="1BB25889" w14:textId="237E1895"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0.1 </w:t>
            </w:r>
          </w:p>
        </w:tc>
        <w:tc>
          <w:tcPr>
            <w:tcW w:w="0" w:type="auto"/>
            <w:shd w:val="clear" w:color="auto" w:fill="FFFFFF"/>
            <w:tcMar>
              <w:top w:w="0" w:type="dxa"/>
              <w:left w:w="75" w:type="dxa"/>
              <w:bottom w:w="0" w:type="dxa"/>
              <w:right w:w="75" w:type="dxa"/>
            </w:tcMar>
            <w:vAlign w:val="center"/>
            <w:hideMark/>
          </w:tcPr>
          <w:p w14:paraId="23FB41EF" w14:textId="0854174A" w:rsidR="00B74B44" w:rsidRPr="003B75C6" w:rsidRDefault="00B74B44" w:rsidP="00B74B44">
            <w:pPr>
              <w:spacing w:after="0"/>
              <w:contextualSpacing/>
              <w:jc w:val="right"/>
              <w:rPr>
                <w:rFonts w:eastAsia="Times New Roman" w:cs="Consolas"/>
                <w:color w:val="333333"/>
                <w:sz w:val="18"/>
                <w:szCs w:val="18"/>
                <w:lang w:eastAsia="en-AU"/>
              </w:rPr>
            </w:pPr>
            <w:r>
              <w:rPr>
                <w:color w:val="333333"/>
                <w:sz w:val="18"/>
                <w:szCs w:val="18"/>
              </w:rPr>
              <w:t>1,424</w:t>
            </w:r>
          </w:p>
        </w:tc>
        <w:tc>
          <w:tcPr>
            <w:tcW w:w="0" w:type="auto"/>
            <w:shd w:val="clear" w:color="auto" w:fill="FFFFFF"/>
            <w:tcMar>
              <w:top w:w="0" w:type="dxa"/>
              <w:left w:w="75" w:type="dxa"/>
              <w:bottom w:w="0" w:type="dxa"/>
              <w:right w:w="75" w:type="dxa"/>
            </w:tcMar>
            <w:vAlign w:val="center"/>
            <w:hideMark/>
          </w:tcPr>
          <w:p w14:paraId="791D3035" w14:textId="5E59E786" w:rsidR="00B74B44" w:rsidRPr="003B75C6" w:rsidRDefault="00B74B44" w:rsidP="00B74B44">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84 </w:t>
            </w:r>
          </w:p>
        </w:tc>
        <w:tc>
          <w:tcPr>
            <w:tcW w:w="0" w:type="auto"/>
            <w:shd w:val="clear" w:color="auto" w:fill="FFFFFF"/>
            <w:tcMar>
              <w:top w:w="0" w:type="dxa"/>
              <w:left w:w="75" w:type="dxa"/>
              <w:bottom w:w="0" w:type="dxa"/>
              <w:right w:w="75" w:type="dxa"/>
            </w:tcMar>
            <w:vAlign w:val="center"/>
            <w:hideMark/>
          </w:tcPr>
          <w:p w14:paraId="6FCF5EE8"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w:t>
            </w:r>
          </w:p>
        </w:tc>
      </w:tr>
      <w:tr w:rsidR="00D41E0B" w:rsidRPr="00220248" w14:paraId="56F32DC1" w14:textId="77777777" w:rsidTr="00790681">
        <w:trPr>
          <w:jc w:val="center"/>
        </w:trPr>
        <w:tc>
          <w:tcPr>
            <w:tcW w:w="0" w:type="auto"/>
            <w:gridSpan w:val="5"/>
            <w:shd w:val="clear" w:color="auto" w:fill="FFFFFF"/>
            <w:tcMar>
              <w:top w:w="0" w:type="dxa"/>
              <w:left w:w="0" w:type="dxa"/>
              <w:bottom w:w="0" w:type="dxa"/>
              <w:right w:w="0" w:type="dxa"/>
            </w:tcMar>
            <w:vAlign w:val="center"/>
            <w:hideMark/>
          </w:tcPr>
          <w:p w14:paraId="148F4267" w14:textId="77777777" w:rsidR="00D41E0B" w:rsidRPr="00220248" w:rsidRDefault="00D41E0B" w:rsidP="00220248">
            <w:pPr>
              <w:spacing w:after="0"/>
              <w:contextualSpacing/>
              <w:rPr>
                <w:rFonts w:eastAsia="Times New Roman" w:cs="Consolas"/>
                <w:b/>
                <w:bCs/>
                <w:color w:val="333333"/>
                <w:sz w:val="18"/>
                <w:szCs w:val="18"/>
                <w:lang w:eastAsia="en-AU"/>
              </w:rPr>
            </w:pPr>
            <w:r w:rsidRPr="00220248">
              <w:rPr>
                <w:rFonts w:eastAsia="Times New Roman" w:cs="Consolas"/>
                <w:b/>
                <w:bCs/>
                <w:color w:val="333333"/>
                <w:sz w:val="18"/>
                <w:szCs w:val="18"/>
                <w:lang w:eastAsia="en-AU"/>
              </w:rPr>
              <w:t>04 Diseases and disorders of the respiratory system</w:t>
            </w:r>
          </w:p>
        </w:tc>
      </w:tr>
      <w:tr w:rsidR="00B74B44" w:rsidRPr="00220248" w14:paraId="49E2572F" w14:textId="77777777" w:rsidTr="00790681">
        <w:trPr>
          <w:jc w:val="center"/>
        </w:trPr>
        <w:tc>
          <w:tcPr>
            <w:tcW w:w="0" w:type="auto"/>
            <w:shd w:val="clear" w:color="auto" w:fill="FFFFFF"/>
            <w:tcMar>
              <w:top w:w="0" w:type="dxa"/>
              <w:left w:w="0" w:type="dxa"/>
              <w:bottom w:w="0" w:type="dxa"/>
              <w:right w:w="0" w:type="dxa"/>
            </w:tcMar>
            <w:vAlign w:val="center"/>
            <w:hideMark/>
          </w:tcPr>
          <w:p w14:paraId="4A2F1D44" w14:textId="6B82DE98"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E99 Other respiratory disorder </w:t>
            </w:r>
          </w:p>
        </w:tc>
        <w:tc>
          <w:tcPr>
            <w:tcW w:w="0" w:type="auto"/>
            <w:shd w:val="clear" w:color="auto" w:fill="FFFFFF"/>
            <w:tcMar>
              <w:top w:w="0" w:type="dxa"/>
              <w:left w:w="75" w:type="dxa"/>
              <w:bottom w:w="0" w:type="dxa"/>
              <w:right w:w="75" w:type="dxa"/>
            </w:tcMar>
            <w:vAlign w:val="center"/>
            <w:hideMark/>
          </w:tcPr>
          <w:p w14:paraId="0C829B43" w14:textId="07E52733"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4.4 </w:t>
            </w:r>
          </w:p>
        </w:tc>
        <w:tc>
          <w:tcPr>
            <w:tcW w:w="0" w:type="auto"/>
            <w:shd w:val="clear" w:color="auto" w:fill="FFFFFF"/>
            <w:tcMar>
              <w:top w:w="0" w:type="dxa"/>
              <w:left w:w="75" w:type="dxa"/>
              <w:bottom w:w="0" w:type="dxa"/>
              <w:right w:w="75" w:type="dxa"/>
            </w:tcMar>
            <w:vAlign w:val="center"/>
            <w:hideMark/>
          </w:tcPr>
          <w:p w14:paraId="098B1FDA" w14:textId="604A19EA"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673</w:t>
            </w:r>
          </w:p>
        </w:tc>
        <w:tc>
          <w:tcPr>
            <w:tcW w:w="0" w:type="auto"/>
            <w:shd w:val="clear" w:color="auto" w:fill="FFFFFF"/>
            <w:tcMar>
              <w:top w:w="0" w:type="dxa"/>
              <w:left w:w="75" w:type="dxa"/>
              <w:bottom w:w="0" w:type="dxa"/>
              <w:right w:w="75" w:type="dxa"/>
            </w:tcMar>
            <w:vAlign w:val="center"/>
            <w:hideMark/>
          </w:tcPr>
          <w:p w14:paraId="39519EC0" w14:textId="78329BE8"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5 </w:t>
            </w:r>
          </w:p>
        </w:tc>
        <w:tc>
          <w:tcPr>
            <w:tcW w:w="0" w:type="auto"/>
            <w:shd w:val="clear" w:color="auto" w:fill="FFFFFF"/>
            <w:tcMar>
              <w:top w:w="0" w:type="dxa"/>
              <w:left w:w="75" w:type="dxa"/>
              <w:bottom w:w="0" w:type="dxa"/>
              <w:right w:w="75" w:type="dxa"/>
            </w:tcMar>
            <w:vAlign w:val="center"/>
            <w:hideMark/>
          </w:tcPr>
          <w:p w14:paraId="0B43FA34"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r>
      <w:tr w:rsidR="00B74B44" w:rsidRPr="00220248" w14:paraId="1BB5F960" w14:textId="77777777" w:rsidTr="00790681">
        <w:trPr>
          <w:jc w:val="center"/>
        </w:trPr>
        <w:tc>
          <w:tcPr>
            <w:tcW w:w="0" w:type="auto"/>
            <w:shd w:val="clear" w:color="auto" w:fill="FFFFFF"/>
            <w:tcMar>
              <w:top w:w="0" w:type="dxa"/>
              <w:left w:w="0" w:type="dxa"/>
              <w:bottom w:w="0" w:type="dxa"/>
              <w:right w:w="0" w:type="dxa"/>
            </w:tcMar>
            <w:vAlign w:val="center"/>
            <w:hideMark/>
          </w:tcPr>
          <w:p w14:paraId="0B378C0E" w14:textId="6DCB96BE"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E95 Other upper respiratory in </w:t>
            </w:r>
          </w:p>
        </w:tc>
        <w:tc>
          <w:tcPr>
            <w:tcW w:w="0" w:type="auto"/>
            <w:shd w:val="clear" w:color="auto" w:fill="FFFFFF"/>
            <w:tcMar>
              <w:top w:w="0" w:type="dxa"/>
              <w:left w:w="75" w:type="dxa"/>
              <w:bottom w:w="0" w:type="dxa"/>
              <w:right w:w="75" w:type="dxa"/>
            </w:tcMar>
            <w:vAlign w:val="center"/>
            <w:hideMark/>
          </w:tcPr>
          <w:p w14:paraId="6D04B0BA" w14:textId="498A7F65"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1.8 </w:t>
            </w:r>
          </w:p>
        </w:tc>
        <w:tc>
          <w:tcPr>
            <w:tcW w:w="0" w:type="auto"/>
            <w:shd w:val="clear" w:color="auto" w:fill="FFFFFF"/>
            <w:tcMar>
              <w:top w:w="0" w:type="dxa"/>
              <w:left w:w="75" w:type="dxa"/>
              <w:bottom w:w="0" w:type="dxa"/>
              <w:right w:w="75" w:type="dxa"/>
            </w:tcMar>
            <w:vAlign w:val="center"/>
            <w:hideMark/>
          </w:tcPr>
          <w:p w14:paraId="67FCBFE3" w14:textId="0F610915"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482</w:t>
            </w:r>
          </w:p>
        </w:tc>
        <w:tc>
          <w:tcPr>
            <w:tcW w:w="0" w:type="auto"/>
            <w:shd w:val="clear" w:color="auto" w:fill="FFFFFF"/>
            <w:tcMar>
              <w:top w:w="0" w:type="dxa"/>
              <w:left w:w="75" w:type="dxa"/>
              <w:bottom w:w="0" w:type="dxa"/>
              <w:right w:w="75" w:type="dxa"/>
            </w:tcMar>
            <w:vAlign w:val="center"/>
            <w:hideMark/>
          </w:tcPr>
          <w:p w14:paraId="665A4C17" w14:textId="51C8883E"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13 </w:t>
            </w:r>
          </w:p>
        </w:tc>
        <w:tc>
          <w:tcPr>
            <w:tcW w:w="0" w:type="auto"/>
            <w:shd w:val="clear" w:color="auto" w:fill="FFFFFF"/>
            <w:tcMar>
              <w:top w:w="0" w:type="dxa"/>
              <w:left w:w="75" w:type="dxa"/>
              <w:bottom w:w="0" w:type="dxa"/>
              <w:right w:w="75" w:type="dxa"/>
            </w:tcMar>
            <w:vAlign w:val="center"/>
            <w:hideMark/>
          </w:tcPr>
          <w:p w14:paraId="31260C63"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r>
      <w:tr w:rsidR="00B74B44" w:rsidRPr="00220248" w14:paraId="4E46E95E" w14:textId="77777777" w:rsidTr="00790681">
        <w:trPr>
          <w:jc w:val="center"/>
        </w:trPr>
        <w:tc>
          <w:tcPr>
            <w:tcW w:w="0" w:type="auto"/>
            <w:shd w:val="clear" w:color="auto" w:fill="FFFFFF"/>
            <w:tcMar>
              <w:top w:w="0" w:type="dxa"/>
              <w:left w:w="0" w:type="dxa"/>
              <w:bottom w:w="0" w:type="dxa"/>
              <w:right w:w="0" w:type="dxa"/>
            </w:tcMar>
            <w:vAlign w:val="center"/>
            <w:hideMark/>
          </w:tcPr>
          <w:p w14:paraId="2F2C8F53" w14:textId="0D5FE1A5"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E62 Respiratory Infections/</w:t>
            </w:r>
            <w:proofErr w:type="spellStart"/>
            <w:r w:rsidRPr="006E6C6F">
              <w:rPr>
                <w:rFonts w:eastAsia="Times New Roman" w:cs="Consolas"/>
                <w:sz w:val="18"/>
                <w:szCs w:val="18"/>
              </w:rPr>
              <w:t>Inf</w:t>
            </w:r>
            <w:proofErr w:type="spellEnd"/>
            <w:r w:rsidRPr="006E6C6F">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5B832683" w14:textId="4B8E5774"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1.4 </w:t>
            </w:r>
          </w:p>
        </w:tc>
        <w:tc>
          <w:tcPr>
            <w:tcW w:w="0" w:type="auto"/>
            <w:shd w:val="clear" w:color="auto" w:fill="FFFFFF"/>
            <w:tcMar>
              <w:top w:w="0" w:type="dxa"/>
              <w:left w:w="75" w:type="dxa"/>
              <w:bottom w:w="0" w:type="dxa"/>
              <w:right w:w="75" w:type="dxa"/>
            </w:tcMar>
            <w:vAlign w:val="center"/>
            <w:hideMark/>
          </w:tcPr>
          <w:p w14:paraId="516954BE" w14:textId="39DA8C97"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985</w:t>
            </w:r>
          </w:p>
        </w:tc>
        <w:tc>
          <w:tcPr>
            <w:tcW w:w="0" w:type="auto"/>
            <w:shd w:val="clear" w:color="auto" w:fill="FFFFFF"/>
            <w:tcMar>
              <w:top w:w="0" w:type="dxa"/>
              <w:left w:w="75" w:type="dxa"/>
              <w:bottom w:w="0" w:type="dxa"/>
              <w:right w:w="75" w:type="dxa"/>
            </w:tcMar>
            <w:vAlign w:val="center"/>
            <w:hideMark/>
          </w:tcPr>
          <w:p w14:paraId="50E4DF1B" w14:textId="0C2C66A5"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22 </w:t>
            </w:r>
          </w:p>
        </w:tc>
        <w:tc>
          <w:tcPr>
            <w:tcW w:w="0" w:type="auto"/>
            <w:shd w:val="clear" w:color="auto" w:fill="FFFFFF"/>
            <w:tcMar>
              <w:top w:w="0" w:type="dxa"/>
              <w:left w:w="75" w:type="dxa"/>
              <w:bottom w:w="0" w:type="dxa"/>
              <w:right w:w="75" w:type="dxa"/>
            </w:tcMar>
            <w:vAlign w:val="center"/>
            <w:hideMark/>
          </w:tcPr>
          <w:p w14:paraId="774FDFBA"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r>
      <w:tr w:rsidR="00B74B44" w:rsidRPr="00220248" w14:paraId="19666996" w14:textId="77777777" w:rsidTr="00790681">
        <w:trPr>
          <w:jc w:val="center"/>
        </w:trPr>
        <w:tc>
          <w:tcPr>
            <w:tcW w:w="0" w:type="auto"/>
            <w:shd w:val="clear" w:color="auto" w:fill="FFFFFF"/>
            <w:tcMar>
              <w:top w:w="0" w:type="dxa"/>
              <w:left w:w="0" w:type="dxa"/>
              <w:bottom w:w="0" w:type="dxa"/>
              <w:right w:w="0" w:type="dxa"/>
            </w:tcMar>
            <w:vAlign w:val="center"/>
            <w:hideMark/>
          </w:tcPr>
          <w:p w14:paraId="11738C4D" w14:textId="30F71DA3"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E671 Respiratory Signs and </w:t>
            </w:r>
            <w:proofErr w:type="spellStart"/>
            <w:r w:rsidRPr="006E6C6F">
              <w:rPr>
                <w:rFonts w:eastAsia="Times New Roman" w:cs="Consolas"/>
                <w:sz w:val="18"/>
                <w:szCs w:val="18"/>
              </w:rPr>
              <w:t>Sym</w:t>
            </w:r>
            <w:proofErr w:type="spellEnd"/>
            <w:r w:rsidRPr="006E6C6F">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18DA0E96" w14:textId="53D9F3E1"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006E5535" w14:textId="74F55E04"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826</w:t>
            </w:r>
          </w:p>
        </w:tc>
        <w:tc>
          <w:tcPr>
            <w:tcW w:w="0" w:type="auto"/>
            <w:shd w:val="clear" w:color="auto" w:fill="FFFFFF"/>
            <w:tcMar>
              <w:top w:w="0" w:type="dxa"/>
              <w:left w:w="75" w:type="dxa"/>
              <w:bottom w:w="0" w:type="dxa"/>
              <w:right w:w="75" w:type="dxa"/>
            </w:tcMar>
            <w:vAlign w:val="center"/>
            <w:hideMark/>
          </w:tcPr>
          <w:p w14:paraId="23C77506" w14:textId="00E10ABC"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28 </w:t>
            </w:r>
          </w:p>
        </w:tc>
        <w:tc>
          <w:tcPr>
            <w:tcW w:w="0" w:type="auto"/>
            <w:shd w:val="clear" w:color="auto" w:fill="FFFFFF"/>
            <w:tcMar>
              <w:top w:w="0" w:type="dxa"/>
              <w:left w:w="75" w:type="dxa"/>
              <w:bottom w:w="0" w:type="dxa"/>
              <w:right w:w="75" w:type="dxa"/>
            </w:tcMar>
            <w:vAlign w:val="center"/>
            <w:hideMark/>
          </w:tcPr>
          <w:p w14:paraId="35E12572"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r>
      <w:tr w:rsidR="00B74B44" w:rsidRPr="00220248" w14:paraId="5A30905E" w14:textId="77777777" w:rsidTr="00790681">
        <w:trPr>
          <w:jc w:val="center"/>
        </w:trPr>
        <w:tc>
          <w:tcPr>
            <w:tcW w:w="0" w:type="auto"/>
            <w:shd w:val="clear" w:color="auto" w:fill="FFFFFF"/>
            <w:tcMar>
              <w:top w:w="0" w:type="dxa"/>
              <w:left w:w="0" w:type="dxa"/>
              <w:bottom w:w="0" w:type="dxa"/>
              <w:right w:w="0" w:type="dxa"/>
            </w:tcMar>
            <w:vAlign w:val="center"/>
            <w:hideMark/>
          </w:tcPr>
          <w:p w14:paraId="08ED4F26" w14:textId="01A18828"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E692 Asthma </w:t>
            </w:r>
          </w:p>
        </w:tc>
        <w:tc>
          <w:tcPr>
            <w:tcW w:w="0" w:type="auto"/>
            <w:shd w:val="clear" w:color="auto" w:fill="FFFFFF"/>
            <w:tcMar>
              <w:top w:w="0" w:type="dxa"/>
              <w:left w:w="75" w:type="dxa"/>
              <w:bottom w:w="0" w:type="dxa"/>
              <w:right w:w="75" w:type="dxa"/>
            </w:tcMar>
            <w:vAlign w:val="center"/>
            <w:hideMark/>
          </w:tcPr>
          <w:p w14:paraId="13022C5D" w14:textId="5A7D6D45"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1.1 </w:t>
            </w:r>
          </w:p>
        </w:tc>
        <w:tc>
          <w:tcPr>
            <w:tcW w:w="0" w:type="auto"/>
            <w:shd w:val="clear" w:color="auto" w:fill="FFFFFF"/>
            <w:tcMar>
              <w:top w:w="0" w:type="dxa"/>
              <w:left w:w="75" w:type="dxa"/>
              <w:bottom w:w="0" w:type="dxa"/>
              <w:right w:w="75" w:type="dxa"/>
            </w:tcMar>
            <w:vAlign w:val="center"/>
            <w:hideMark/>
          </w:tcPr>
          <w:p w14:paraId="556CB12B" w14:textId="0D4FEA72"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705</w:t>
            </w:r>
          </w:p>
        </w:tc>
        <w:tc>
          <w:tcPr>
            <w:tcW w:w="0" w:type="auto"/>
            <w:shd w:val="clear" w:color="auto" w:fill="FFFFFF"/>
            <w:tcMar>
              <w:top w:w="0" w:type="dxa"/>
              <w:left w:w="75" w:type="dxa"/>
              <w:bottom w:w="0" w:type="dxa"/>
              <w:right w:w="75" w:type="dxa"/>
            </w:tcMar>
            <w:vAlign w:val="center"/>
            <w:hideMark/>
          </w:tcPr>
          <w:p w14:paraId="45D5A01A" w14:textId="55A8C7E5"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30 </w:t>
            </w:r>
          </w:p>
        </w:tc>
        <w:tc>
          <w:tcPr>
            <w:tcW w:w="0" w:type="auto"/>
            <w:shd w:val="clear" w:color="auto" w:fill="FFFFFF"/>
            <w:tcMar>
              <w:top w:w="0" w:type="dxa"/>
              <w:left w:w="75" w:type="dxa"/>
              <w:bottom w:w="0" w:type="dxa"/>
              <w:right w:w="75" w:type="dxa"/>
            </w:tcMar>
            <w:vAlign w:val="center"/>
            <w:hideMark/>
          </w:tcPr>
          <w:p w14:paraId="2F6BEB59"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r>
      <w:tr w:rsidR="00B74B44" w:rsidRPr="00220248" w14:paraId="120CC604" w14:textId="77777777" w:rsidTr="00790681">
        <w:trPr>
          <w:jc w:val="center"/>
        </w:trPr>
        <w:tc>
          <w:tcPr>
            <w:tcW w:w="0" w:type="auto"/>
            <w:shd w:val="clear" w:color="auto" w:fill="FFFFFF"/>
            <w:tcMar>
              <w:top w:w="0" w:type="dxa"/>
              <w:left w:w="0" w:type="dxa"/>
              <w:bottom w:w="0" w:type="dxa"/>
              <w:right w:w="0" w:type="dxa"/>
            </w:tcMar>
            <w:vAlign w:val="center"/>
            <w:hideMark/>
          </w:tcPr>
          <w:p w14:paraId="141F5A97" w14:textId="36BC44B4"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E65 Chronic Obstructive Airway </w:t>
            </w:r>
          </w:p>
        </w:tc>
        <w:tc>
          <w:tcPr>
            <w:tcW w:w="0" w:type="auto"/>
            <w:shd w:val="clear" w:color="auto" w:fill="FFFFFF"/>
            <w:tcMar>
              <w:top w:w="0" w:type="dxa"/>
              <w:left w:w="75" w:type="dxa"/>
              <w:bottom w:w="0" w:type="dxa"/>
              <w:right w:w="75" w:type="dxa"/>
            </w:tcMar>
            <w:vAlign w:val="center"/>
            <w:hideMark/>
          </w:tcPr>
          <w:p w14:paraId="11E310AD" w14:textId="2CDD7F4A"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0.7 </w:t>
            </w:r>
          </w:p>
        </w:tc>
        <w:tc>
          <w:tcPr>
            <w:tcW w:w="0" w:type="auto"/>
            <w:shd w:val="clear" w:color="auto" w:fill="FFFFFF"/>
            <w:tcMar>
              <w:top w:w="0" w:type="dxa"/>
              <w:left w:w="75" w:type="dxa"/>
              <w:bottom w:w="0" w:type="dxa"/>
              <w:right w:w="75" w:type="dxa"/>
            </w:tcMar>
            <w:vAlign w:val="center"/>
            <w:hideMark/>
          </w:tcPr>
          <w:p w14:paraId="4F036AB4" w14:textId="69318A02"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1,104</w:t>
            </w:r>
          </w:p>
        </w:tc>
        <w:tc>
          <w:tcPr>
            <w:tcW w:w="0" w:type="auto"/>
            <w:shd w:val="clear" w:color="auto" w:fill="FFFFFF"/>
            <w:tcMar>
              <w:top w:w="0" w:type="dxa"/>
              <w:left w:w="75" w:type="dxa"/>
              <w:bottom w:w="0" w:type="dxa"/>
              <w:right w:w="75" w:type="dxa"/>
            </w:tcMar>
            <w:vAlign w:val="center"/>
            <w:hideMark/>
          </w:tcPr>
          <w:p w14:paraId="51215B86" w14:textId="4D4DA7D6"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44 </w:t>
            </w:r>
          </w:p>
        </w:tc>
        <w:tc>
          <w:tcPr>
            <w:tcW w:w="0" w:type="auto"/>
            <w:shd w:val="clear" w:color="auto" w:fill="FFFFFF"/>
            <w:tcMar>
              <w:top w:w="0" w:type="dxa"/>
              <w:left w:w="75" w:type="dxa"/>
              <w:bottom w:w="0" w:type="dxa"/>
              <w:right w:w="75" w:type="dxa"/>
            </w:tcMar>
            <w:vAlign w:val="center"/>
            <w:hideMark/>
          </w:tcPr>
          <w:p w14:paraId="07C0FF3F"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r>
      <w:tr w:rsidR="00B74B44" w:rsidRPr="00220248" w14:paraId="58E98D8C" w14:textId="77777777" w:rsidTr="00790681">
        <w:trPr>
          <w:jc w:val="center"/>
        </w:trPr>
        <w:tc>
          <w:tcPr>
            <w:tcW w:w="0" w:type="auto"/>
            <w:shd w:val="clear" w:color="auto" w:fill="FFFFFF"/>
            <w:tcMar>
              <w:top w:w="0" w:type="dxa"/>
              <w:left w:w="0" w:type="dxa"/>
              <w:bottom w:w="0" w:type="dxa"/>
              <w:right w:w="0" w:type="dxa"/>
            </w:tcMar>
            <w:vAlign w:val="center"/>
            <w:hideMark/>
          </w:tcPr>
          <w:p w14:paraId="0F154ECA" w14:textId="16C659EB"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lastRenderedPageBreak/>
              <w:t xml:space="preserve"> </w:t>
            </w:r>
            <w:r w:rsidRPr="006E6C6F">
              <w:rPr>
                <w:rFonts w:eastAsia="Times New Roman" w:cs="Consolas"/>
                <w:sz w:val="18"/>
                <w:szCs w:val="18"/>
              </w:rPr>
              <w:t xml:space="preserve">E61A Pulmonary Embolism, </w:t>
            </w:r>
            <w:proofErr w:type="spellStart"/>
            <w:r w:rsidRPr="006E6C6F">
              <w:rPr>
                <w:rFonts w:eastAsia="Times New Roman" w:cs="Consolas"/>
                <w:sz w:val="18"/>
                <w:szCs w:val="18"/>
              </w:rPr>
              <w:t>Pulmo</w:t>
            </w:r>
            <w:proofErr w:type="spellEnd"/>
            <w:r w:rsidRPr="006E6C6F">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3F7C4BDD" w14:textId="7035FDD6"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0.3 </w:t>
            </w:r>
          </w:p>
        </w:tc>
        <w:tc>
          <w:tcPr>
            <w:tcW w:w="0" w:type="auto"/>
            <w:shd w:val="clear" w:color="auto" w:fill="FFFFFF"/>
            <w:tcMar>
              <w:top w:w="0" w:type="dxa"/>
              <w:left w:w="75" w:type="dxa"/>
              <w:bottom w:w="0" w:type="dxa"/>
              <w:right w:w="75" w:type="dxa"/>
            </w:tcMar>
            <w:vAlign w:val="center"/>
            <w:hideMark/>
          </w:tcPr>
          <w:p w14:paraId="1E7724C5" w14:textId="067C7003"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1,299</w:t>
            </w:r>
          </w:p>
        </w:tc>
        <w:tc>
          <w:tcPr>
            <w:tcW w:w="0" w:type="auto"/>
            <w:shd w:val="clear" w:color="auto" w:fill="FFFFFF"/>
            <w:tcMar>
              <w:top w:w="0" w:type="dxa"/>
              <w:left w:w="75" w:type="dxa"/>
              <w:bottom w:w="0" w:type="dxa"/>
              <w:right w:w="75" w:type="dxa"/>
            </w:tcMar>
            <w:vAlign w:val="center"/>
            <w:hideMark/>
          </w:tcPr>
          <w:p w14:paraId="5BCA57FB" w14:textId="35A7FEFC"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73 </w:t>
            </w:r>
          </w:p>
        </w:tc>
        <w:tc>
          <w:tcPr>
            <w:tcW w:w="0" w:type="auto"/>
            <w:shd w:val="clear" w:color="auto" w:fill="FFFFFF"/>
            <w:tcMar>
              <w:top w:w="0" w:type="dxa"/>
              <w:left w:w="75" w:type="dxa"/>
              <w:bottom w:w="0" w:type="dxa"/>
              <w:right w:w="75" w:type="dxa"/>
            </w:tcMar>
            <w:vAlign w:val="center"/>
            <w:hideMark/>
          </w:tcPr>
          <w:p w14:paraId="7C9E1DC8"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w:t>
            </w:r>
          </w:p>
        </w:tc>
      </w:tr>
      <w:tr w:rsidR="00D41E0B" w:rsidRPr="00220248" w14:paraId="6C1A556C" w14:textId="77777777" w:rsidTr="00790681">
        <w:trPr>
          <w:jc w:val="center"/>
        </w:trPr>
        <w:tc>
          <w:tcPr>
            <w:tcW w:w="0" w:type="auto"/>
            <w:gridSpan w:val="5"/>
            <w:shd w:val="clear" w:color="auto" w:fill="FFFFFF"/>
            <w:tcMar>
              <w:top w:w="0" w:type="dxa"/>
              <w:left w:w="0" w:type="dxa"/>
              <w:bottom w:w="0" w:type="dxa"/>
              <w:right w:w="0" w:type="dxa"/>
            </w:tcMar>
            <w:vAlign w:val="center"/>
            <w:hideMark/>
          </w:tcPr>
          <w:p w14:paraId="12E8127F" w14:textId="77777777" w:rsidR="00D41E0B" w:rsidRPr="00220248" w:rsidRDefault="00D41E0B" w:rsidP="00220248">
            <w:pPr>
              <w:spacing w:after="0"/>
              <w:contextualSpacing/>
              <w:rPr>
                <w:rFonts w:eastAsia="Times New Roman" w:cs="Consolas"/>
                <w:b/>
                <w:bCs/>
                <w:color w:val="333333"/>
                <w:sz w:val="18"/>
                <w:szCs w:val="18"/>
                <w:lang w:eastAsia="en-AU"/>
              </w:rPr>
            </w:pPr>
            <w:r w:rsidRPr="00220248">
              <w:rPr>
                <w:rFonts w:eastAsia="Times New Roman" w:cs="Consolas"/>
                <w:b/>
                <w:bCs/>
                <w:color w:val="333333"/>
                <w:sz w:val="18"/>
                <w:szCs w:val="18"/>
                <w:lang w:eastAsia="en-AU"/>
              </w:rPr>
              <w:t>06 Diseases and disorders of the digestive system</w:t>
            </w:r>
          </w:p>
        </w:tc>
      </w:tr>
      <w:tr w:rsidR="00B74B44" w:rsidRPr="00220248" w14:paraId="53FD287E" w14:textId="77777777" w:rsidTr="00790681">
        <w:trPr>
          <w:jc w:val="center"/>
        </w:trPr>
        <w:tc>
          <w:tcPr>
            <w:tcW w:w="0" w:type="auto"/>
            <w:shd w:val="clear" w:color="auto" w:fill="FFFFFF"/>
            <w:tcMar>
              <w:top w:w="0" w:type="dxa"/>
              <w:left w:w="0" w:type="dxa"/>
              <w:bottom w:w="0" w:type="dxa"/>
              <w:right w:w="0" w:type="dxa"/>
            </w:tcMar>
            <w:vAlign w:val="center"/>
            <w:hideMark/>
          </w:tcPr>
          <w:p w14:paraId="494BEE6B" w14:textId="53741A77"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G66 Abdominal Pain or </w:t>
            </w:r>
            <w:proofErr w:type="spellStart"/>
            <w:r w:rsidRPr="006E6C6F">
              <w:rPr>
                <w:rFonts w:eastAsia="Times New Roman" w:cs="Consolas"/>
                <w:sz w:val="18"/>
                <w:szCs w:val="18"/>
              </w:rPr>
              <w:t>Mesenter</w:t>
            </w:r>
            <w:proofErr w:type="spellEnd"/>
            <w:r w:rsidRPr="006E6C6F">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01066527" w14:textId="4FB2EDDE"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4.7 </w:t>
            </w:r>
          </w:p>
        </w:tc>
        <w:tc>
          <w:tcPr>
            <w:tcW w:w="0" w:type="auto"/>
            <w:shd w:val="clear" w:color="auto" w:fill="FFFFFF"/>
            <w:tcMar>
              <w:top w:w="0" w:type="dxa"/>
              <w:left w:w="75" w:type="dxa"/>
              <w:bottom w:w="0" w:type="dxa"/>
              <w:right w:w="75" w:type="dxa"/>
            </w:tcMar>
            <w:vAlign w:val="center"/>
            <w:hideMark/>
          </w:tcPr>
          <w:p w14:paraId="6D633A52" w14:textId="37BEA10D"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810</w:t>
            </w:r>
          </w:p>
        </w:tc>
        <w:tc>
          <w:tcPr>
            <w:tcW w:w="0" w:type="auto"/>
            <w:shd w:val="clear" w:color="auto" w:fill="FFFFFF"/>
            <w:tcMar>
              <w:top w:w="0" w:type="dxa"/>
              <w:left w:w="75" w:type="dxa"/>
              <w:bottom w:w="0" w:type="dxa"/>
              <w:right w:w="75" w:type="dxa"/>
            </w:tcMar>
            <w:vAlign w:val="center"/>
            <w:hideMark/>
          </w:tcPr>
          <w:p w14:paraId="12C13BA0" w14:textId="165CB84F"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3 </w:t>
            </w:r>
          </w:p>
        </w:tc>
        <w:tc>
          <w:tcPr>
            <w:tcW w:w="0" w:type="auto"/>
            <w:shd w:val="clear" w:color="auto" w:fill="FFFFFF"/>
            <w:tcMar>
              <w:top w:w="0" w:type="dxa"/>
              <w:left w:w="75" w:type="dxa"/>
              <w:bottom w:w="0" w:type="dxa"/>
              <w:right w:w="75" w:type="dxa"/>
            </w:tcMar>
            <w:vAlign w:val="center"/>
            <w:hideMark/>
          </w:tcPr>
          <w:p w14:paraId="1A19346E"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r>
      <w:tr w:rsidR="00B74B44" w:rsidRPr="00220248" w14:paraId="724BD9A8" w14:textId="77777777" w:rsidTr="00790681">
        <w:trPr>
          <w:jc w:val="center"/>
        </w:trPr>
        <w:tc>
          <w:tcPr>
            <w:tcW w:w="0" w:type="auto"/>
            <w:shd w:val="clear" w:color="auto" w:fill="FFFFFF"/>
            <w:tcMar>
              <w:top w:w="0" w:type="dxa"/>
              <w:left w:w="0" w:type="dxa"/>
              <w:bottom w:w="0" w:type="dxa"/>
              <w:right w:w="0" w:type="dxa"/>
            </w:tcMar>
            <w:vAlign w:val="center"/>
            <w:hideMark/>
          </w:tcPr>
          <w:p w14:paraId="32073D05" w14:textId="27BA3381"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G712 Other diseases of </w:t>
            </w:r>
            <w:proofErr w:type="spellStart"/>
            <w:r w:rsidRPr="006E6C6F">
              <w:rPr>
                <w:rFonts w:eastAsia="Times New Roman" w:cs="Consolas"/>
                <w:sz w:val="18"/>
                <w:szCs w:val="18"/>
              </w:rPr>
              <w:t>digesti</w:t>
            </w:r>
            <w:proofErr w:type="spellEnd"/>
            <w:r w:rsidRPr="006E6C6F">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5ABCBB16" w14:textId="0B40CD6A"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3.6 </w:t>
            </w:r>
          </w:p>
        </w:tc>
        <w:tc>
          <w:tcPr>
            <w:tcW w:w="0" w:type="auto"/>
            <w:shd w:val="clear" w:color="auto" w:fill="FFFFFF"/>
            <w:tcMar>
              <w:top w:w="0" w:type="dxa"/>
              <w:left w:w="75" w:type="dxa"/>
              <w:bottom w:w="0" w:type="dxa"/>
              <w:right w:w="75" w:type="dxa"/>
            </w:tcMar>
            <w:vAlign w:val="center"/>
            <w:hideMark/>
          </w:tcPr>
          <w:p w14:paraId="156225C5" w14:textId="42AA271B"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770</w:t>
            </w:r>
          </w:p>
        </w:tc>
        <w:tc>
          <w:tcPr>
            <w:tcW w:w="0" w:type="auto"/>
            <w:shd w:val="clear" w:color="auto" w:fill="FFFFFF"/>
            <w:tcMar>
              <w:top w:w="0" w:type="dxa"/>
              <w:left w:w="75" w:type="dxa"/>
              <w:bottom w:w="0" w:type="dxa"/>
              <w:right w:w="75" w:type="dxa"/>
            </w:tcMar>
            <w:vAlign w:val="center"/>
            <w:hideMark/>
          </w:tcPr>
          <w:p w14:paraId="714FA3D2" w14:textId="386BFE80"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7 </w:t>
            </w:r>
          </w:p>
        </w:tc>
        <w:tc>
          <w:tcPr>
            <w:tcW w:w="0" w:type="auto"/>
            <w:shd w:val="clear" w:color="auto" w:fill="FFFFFF"/>
            <w:tcMar>
              <w:top w:w="0" w:type="dxa"/>
              <w:left w:w="75" w:type="dxa"/>
              <w:bottom w:w="0" w:type="dxa"/>
              <w:right w:w="75" w:type="dxa"/>
            </w:tcMar>
            <w:vAlign w:val="center"/>
            <w:hideMark/>
          </w:tcPr>
          <w:p w14:paraId="174CA468"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r>
      <w:tr w:rsidR="00B74B44" w:rsidRPr="00220248" w14:paraId="7DA8EB03" w14:textId="77777777" w:rsidTr="00790681">
        <w:trPr>
          <w:jc w:val="center"/>
        </w:trPr>
        <w:tc>
          <w:tcPr>
            <w:tcW w:w="0" w:type="auto"/>
            <w:shd w:val="clear" w:color="auto" w:fill="FFFFFF"/>
            <w:tcMar>
              <w:top w:w="0" w:type="dxa"/>
              <w:left w:w="0" w:type="dxa"/>
              <w:bottom w:w="0" w:type="dxa"/>
              <w:right w:w="0" w:type="dxa"/>
            </w:tcMar>
            <w:vAlign w:val="center"/>
            <w:hideMark/>
          </w:tcPr>
          <w:p w14:paraId="62EA04DB" w14:textId="703B2671"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G703 Selected digestive system </w:t>
            </w:r>
          </w:p>
        </w:tc>
        <w:tc>
          <w:tcPr>
            <w:tcW w:w="0" w:type="auto"/>
            <w:shd w:val="clear" w:color="auto" w:fill="FFFFFF"/>
            <w:tcMar>
              <w:top w:w="0" w:type="dxa"/>
              <w:left w:w="75" w:type="dxa"/>
              <w:bottom w:w="0" w:type="dxa"/>
              <w:right w:w="75" w:type="dxa"/>
            </w:tcMar>
            <w:vAlign w:val="center"/>
            <w:hideMark/>
          </w:tcPr>
          <w:p w14:paraId="46C92518" w14:textId="309844FF"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1.5 </w:t>
            </w:r>
          </w:p>
        </w:tc>
        <w:tc>
          <w:tcPr>
            <w:tcW w:w="0" w:type="auto"/>
            <w:shd w:val="clear" w:color="auto" w:fill="FFFFFF"/>
            <w:tcMar>
              <w:top w:w="0" w:type="dxa"/>
              <w:left w:w="75" w:type="dxa"/>
              <w:bottom w:w="0" w:type="dxa"/>
              <w:right w:w="75" w:type="dxa"/>
            </w:tcMar>
            <w:vAlign w:val="center"/>
            <w:hideMark/>
          </w:tcPr>
          <w:p w14:paraId="2DA0D3E6" w14:textId="00519180"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673</w:t>
            </w:r>
          </w:p>
        </w:tc>
        <w:tc>
          <w:tcPr>
            <w:tcW w:w="0" w:type="auto"/>
            <w:shd w:val="clear" w:color="auto" w:fill="FFFFFF"/>
            <w:tcMar>
              <w:top w:w="0" w:type="dxa"/>
              <w:left w:w="75" w:type="dxa"/>
              <w:bottom w:w="0" w:type="dxa"/>
              <w:right w:w="75" w:type="dxa"/>
            </w:tcMar>
            <w:vAlign w:val="center"/>
            <w:hideMark/>
          </w:tcPr>
          <w:p w14:paraId="0DEDF1A7" w14:textId="38222601"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20 </w:t>
            </w:r>
          </w:p>
        </w:tc>
        <w:tc>
          <w:tcPr>
            <w:tcW w:w="0" w:type="auto"/>
            <w:shd w:val="clear" w:color="auto" w:fill="FFFFFF"/>
            <w:tcMar>
              <w:top w:w="0" w:type="dxa"/>
              <w:left w:w="75" w:type="dxa"/>
              <w:bottom w:w="0" w:type="dxa"/>
              <w:right w:w="75" w:type="dxa"/>
            </w:tcMar>
            <w:vAlign w:val="center"/>
            <w:hideMark/>
          </w:tcPr>
          <w:p w14:paraId="7C5C5800"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r>
      <w:tr w:rsidR="00B74B44" w:rsidRPr="00220248" w14:paraId="4EC76449" w14:textId="77777777" w:rsidTr="00790681">
        <w:trPr>
          <w:jc w:val="center"/>
        </w:trPr>
        <w:tc>
          <w:tcPr>
            <w:tcW w:w="0" w:type="auto"/>
            <w:shd w:val="clear" w:color="auto" w:fill="FFFFFF"/>
            <w:tcMar>
              <w:top w:w="0" w:type="dxa"/>
              <w:left w:w="0" w:type="dxa"/>
              <w:bottom w:w="0" w:type="dxa"/>
              <w:right w:w="0" w:type="dxa"/>
            </w:tcMar>
            <w:vAlign w:val="center"/>
            <w:hideMark/>
          </w:tcPr>
          <w:p w14:paraId="544CCB66" w14:textId="095F7ED4"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D45 Disorders of teeth and sup </w:t>
            </w:r>
          </w:p>
        </w:tc>
        <w:tc>
          <w:tcPr>
            <w:tcW w:w="0" w:type="auto"/>
            <w:shd w:val="clear" w:color="auto" w:fill="FFFFFF"/>
            <w:tcMar>
              <w:top w:w="0" w:type="dxa"/>
              <w:left w:w="75" w:type="dxa"/>
              <w:bottom w:w="0" w:type="dxa"/>
              <w:right w:w="75" w:type="dxa"/>
            </w:tcMar>
            <w:vAlign w:val="center"/>
            <w:hideMark/>
          </w:tcPr>
          <w:p w14:paraId="2123E4E5" w14:textId="54E5BA19"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0.4 </w:t>
            </w:r>
          </w:p>
        </w:tc>
        <w:tc>
          <w:tcPr>
            <w:tcW w:w="0" w:type="auto"/>
            <w:shd w:val="clear" w:color="auto" w:fill="FFFFFF"/>
            <w:tcMar>
              <w:top w:w="0" w:type="dxa"/>
              <w:left w:w="75" w:type="dxa"/>
              <w:bottom w:w="0" w:type="dxa"/>
              <w:right w:w="75" w:type="dxa"/>
            </w:tcMar>
            <w:vAlign w:val="center"/>
            <w:hideMark/>
          </w:tcPr>
          <w:p w14:paraId="7910DAB0" w14:textId="5792A683"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390</w:t>
            </w:r>
          </w:p>
        </w:tc>
        <w:tc>
          <w:tcPr>
            <w:tcW w:w="0" w:type="auto"/>
            <w:shd w:val="clear" w:color="auto" w:fill="FFFFFF"/>
            <w:tcMar>
              <w:top w:w="0" w:type="dxa"/>
              <w:left w:w="75" w:type="dxa"/>
              <w:bottom w:w="0" w:type="dxa"/>
              <w:right w:w="75" w:type="dxa"/>
            </w:tcMar>
            <w:vAlign w:val="center"/>
            <w:hideMark/>
          </w:tcPr>
          <w:p w14:paraId="16A2864E" w14:textId="65502891"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60 </w:t>
            </w:r>
          </w:p>
        </w:tc>
        <w:tc>
          <w:tcPr>
            <w:tcW w:w="0" w:type="auto"/>
            <w:shd w:val="clear" w:color="auto" w:fill="FFFFFF"/>
            <w:tcMar>
              <w:top w:w="0" w:type="dxa"/>
              <w:left w:w="75" w:type="dxa"/>
              <w:bottom w:w="0" w:type="dxa"/>
              <w:right w:w="75" w:type="dxa"/>
            </w:tcMar>
            <w:vAlign w:val="center"/>
            <w:hideMark/>
          </w:tcPr>
          <w:p w14:paraId="74071541"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r>
      <w:tr w:rsidR="00B74B44" w:rsidRPr="00220248" w14:paraId="41D4E5EE" w14:textId="77777777" w:rsidTr="00790681">
        <w:trPr>
          <w:jc w:val="center"/>
        </w:trPr>
        <w:tc>
          <w:tcPr>
            <w:tcW w:w="0" w:type="auto"/>
            <w:shd w:val="clear" w:color="auto" w:fill="FFFFFF"/>
            <w:tcMar>
              <w:top w:w="0" w:type="dxa"/>
              <w:left w:w="0" w:type="dxa"/>
              <w:bottom w:w="0" w:type="dxa"/>
              <w:right w:w="0" w:type="dxa"/>
            </w:tcMar>
            <w:vAlign w:val="center"/>
            <w:hideMark/>
          </w:tcPr>
          <w:p w14:paraId="525F2028" w14:textId="7533759E"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G65 GI Obstruction </w:t>
            </w:r>
          </w:p>
        </w:tc>
        <w:tc>
          <w:tcPr>
            <w:tcW w:w="0" w:type="auto"/>
            <w:shd w:val="clear" w:color="auto" w:fill="FFFFFF"/>
            <w:tcMar>
              <w:top w:w="0" w:type="dxa"/>
              <w:left w:w="75" w:type="dxa"/>
              <w:bottom w:w="0" w:type="dxa"/>
              <w:right w:w="75" w:type="dxa"/>
            </w:tcMar>
            <w:vAlign w:val="center"/>
            <w:hideMark/>
          </w:tcPr>
          <w:p w14:paraId="26617DFE" w14:textId="18733B4A"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0.3 </w:t>
            </w:r>
          </w:p>
        </w:tc>
        <w:tc>
          <w:tcPr>
            <w:tcW w:w="0" w:type="auto"/>
            <w:shd w:val="clear" w:color="auto" w:fill="FFFFFF"/>
            <w:tcMar>
              <w:top w:w="0" w:type="dxa"/>
              <w:left w:w="75" w:type="dxa"/>
              <w:bottom w:w="0" w:type="dxa"/>
              <w:right w:w="75" w:type="dxa"/>
            </w:tcMar>
            <w:vAlign w:val="center"/>
            <w:hideMark/>
          </w:tcPr>
          <w:p w14:paraId="052B3C7D" w14:textId="2900D115"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1,152</w:t>
            </w:r>
          </w:p>
        </w:tc>
        <w:tc>
          <w:tcPr>
            <w:tcW w:w="0" w:type="auto"/>
            <w:shd w:val="clear" w:color="auto" w:fill="FFFFFF"/>
            <w:tcMar>
              <w:top w:w="0" w:type="dxa"/>
              <w:left w:w="75" w:type="dxa"/>
              <w:bottom w:w="0" w:type="dxa"/>
              <w:right w:w="75" w:type="dxa"/>
            </w:tcMar>
            <w:vAlign w:val="center"/>
            <w:hideMark/>
          </w:tcPr>
          <w:p w14:paraId="66BC3843" w14:textId="2F42717A"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70 </w:t>
            </w:r>
          </w:p>
        </w:tc>
        <w:tc>
          <w:tcPr>
            <w:tcW w:w="0" w:type="auto"/>
            <w:shd w:val="clear" w:color="auto" w:fill="FFFFFF"/>
            <w:tcMar>
              <w:top w:w="0" w:type="dxa"/>
              <w:left w:w="75" w:type="dxa"/>
              <w:bottom w:w="0" w:type="dxa"/>
              <w:right w:w="75" w:type="dxa"/>
            </w:tcMar>
            <w:vAlign w:val="center"/>
            <w:hideMark/>
          </w:tcPr>
          <w:p w14:paraId="5DC74CA9"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r>
      <w:tr w:rsidR="00B74B44" w:rsidRPr="00220248" w14:paraId="7D58AA00" w14:textId="77777777" w:rsidTr="00790681">
        <w:trPr>
          <w:jc w:val="center"/>
        </w:trPr>
        <w:tc>
          <w:tcPr>
            <w:tcW w:w="0" w:type="auto"/>
            <w:shd w:val="clear" w:color="auto" w:fill="FFFFFF"/>
            <w:tcMar>
              <w:top w:w="0" w:type="dxa"/>
              <w:left w:w="0" w:type="dxa"/>
              <w:bottom w:w="0" w:type="dxa"/>
              <w:right w:w="0" w:type="dxa"/>
            </w:tcMar>
            <w:vAlign w:val="center"/>
            <w:hideMark/>
          </w:tcPr>
          <w:p w14:paraId="1F85C2F0" w14:textId="3842AC61"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C76 Other disorders of eye and </w:t>
            </w:r>
          </w:p>
        </w:tc>
        <w:tc>
          <w:tcPr>
            <w:tcW w:w="0" w:type="auto"/>
            <w:shd w:val="clear" w:color="auto" w:fill="FFFFFF"/>
            <w:tcMar>
              <w:top w:w="0" w:type="dxa"/>
              <w:left w:w="75" w:type="dxa"/>
              <w:bottom w:w="0" w:type="dxa"/>
              <w:right w:w="75" w:type="dxa"/>
            </w:tcMar>
            <w:vAlign w:val="center"/>
            <w:hideMark/>
          </w:tcPr>
          <w:p w14:paraId="6994451B" w14:textId="0AE48D57"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0.2 </w:t>
            </w:r>
          </w:p>
        </w:tc>
        <w:tc>
          <w:tcPr>
            <w:tcW w:w="0" w:type="auto"/>
            <w:shd w:val="clear" w:color="auto" w:fill="FFFFFF"/>
            <w:tcMar>
              <w:top w:w="0" w:type="dxa"/>
              <w:left w:w="75" w:type="dxa"/>
              <w:bottom w:w="0" w:type="dxa"/>
              <w:right w:w="75" w:type="dxa"/>
            </w:tcMar>
            <w:vAlign w:val="center"/>
            <w:hideMark/>
          </w:tcPr>
          <w:p w14:paraId="782C076E" w14:textId="08FEDD2F"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547</w:t>
            </w:r>
          </w:p>
        </w:tc>
        <w:tc>
          <w:tcPr>
            <w:tcW w:w="0" w:type="auto"/>
            <w:shd w:val="clear" w:color="auto" w:fill="FFFFFF"/>
            <w:tcMar>
              <w:top w:w="0" w:type="dxa"/>
              <w:left w:w="75" w:type="dxa"/>
              <w:bottom w:w="0" w:type="dxa"/>
              <w:right w:w="75" w:type="dxa"/>
            </w:tcMar>
            <w:vAlign w:val="center"/>
            <w:hideMark/>
          </w:tcPr>
          <w:p w14:paraId="4C25F302" w14:textId="429A25D7"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78 </w:t>
            </w:r>
          </w:p>
        </w:tc>
        <w:tc>
          <w:tcPr>
            <w:tcW w:w="0" w:type="auto"/>
            <w:shd w:val="clear" w:color="auto" w:fill="FFFFFF"/>
            <w:tcMar>
              <w:top w:w="0" w:type="dxa"/>
              <w:left w:w="75" w:type="dxa"/>
              <w:bottom w:w="0" w:type="dxa"/>
              <w:right w:w="75" w:type="dxa"/>
            </w:tcMar>
            <w:vAlign w:val="center"/>
            <w:hideMark/>
          </w:tcPr>
          <w:p w14:paraId="66E86ADE"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r>
      <w:tr w:rsidR="00B74B44" w:rsidRPr="00220248" w14:paraId="7EBD6F6F" w14:textId="77777777" w:rsidTr="00790681">
        <w:trPr>
          <w:jc w:val="center"/>
        </w:trPr>
        <w:tc>
          <w:tcPr>
            <w:tcW w:w="0" w:type="auto"/>
            <w:shd w:val="clear" w:color="auto" w:fill="FFFFFF"/>
            <w:tcMar>
              <w:top w:w="0" w:type="dxa"/>
              <w:left w:w="0" w:type="dxa"/>
              <w:bottom w:w="0" w:type="dxa"/>
              <w:right w:w="0" w:type="dxa"/>
            </w:tcMar>
            <w:vAlign w:val="center"/>
            <w:hideMark/>
          </w:tcPr>
          <w:p w14:paraId="4D7EBCA8" w14:textId="3B8E9085"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D662 Other Ear, Nose, Mouth an </w:t>
            </w:r>
          </w:p>
        </w:tc>
        <w:tc>
          <w:tcPr>
            <w:tcW w:w="0" w:type="auto"/>
            <w:shd w:val="clear" w:color="auto" w:fill="FFFFFF"/>
            <w:tcMar>
              <w:top w:w="0" w:type="dxa"/>
              <w:left w:w="75" w:type="dxa"/>
              <w:bottom w:w="0" w:type="dxa"/>
              <w:right w:w="75" w:type="dxa"/>
            </w:tcMar>
            <w:vAlign w:val="center"/>
            <w:hideMark/>
          </w:tcPr>
          <w:p w14:paraId="12186036" w14:textId="48761B23"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0.2 </w:t>
            </w:r>
          </w:p>
        </w:tc>
        <w:tc>
          <w:tcPr>
            <w:tcW w:w="0" w:type="auto"/>
            <w:shd w:val="clear" w:color="auto" w:fill="FFFFFF"/>
            <w:tcMar>
              <w:top w:w="0" w:type="dxa"/>
              <w:left w:w="75" w:type="dxa"/>
              <w:bottom w:w="0" w:type="dxa"/>
              <w:right w:w="75" w:type="dxa"/>
            </w:tcMar>
            <w:vAlign w:val="center"/>
            <w:hideMark/>
          </w:tcPr>
          <w:p w14:paraId="4C2FAFAA" w14:textId="7ED45AB7"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518</w:t>
            </w:r>
          </w:p>
        </w:tc>
        <w:tc>
          <w:tcPr>
            <w:tcW w:w="0" w:type="auto"/>
            <w:shd w:val="clear" w:color="auto" w:fill="FFFFFF"/>
            <w:tcMar>
              <w:top w:w="0" w:type="dxa"/>
              <w:left w:w="75" w:type="dxa"/>
              <w:bottom w:w="0" w:type="dxa"/>
              <w:right w:w="75" w:type="dxa"/>
            </w:tcMar>
            <w:vAlign w:val="center"/>
            <w:hideMark/>
          </w:tcPr>
          <w:p w14:paraId="5C72E180" w14:textId="72082940"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82 </w:t>
            </w:r>
          </w:p>
        </w:tc>
        <w:tc>
          <w:tcPr>
            <w:tcW w:w="0" w:type="auto"/>
            <w:shd w:val="clear" w:color="auto" w:fill="FFFFFF"/>
            <w:tcMar>
              <w:top w:w="0" w:type="dxa"/>
              <w:left w:w="75" w:type="dxa"/>
              <w:bottom w:w="0" w:type="dxa"/>
              <w:right w:w="75" w:type="dxa"/>
            </w:tcMar>
            <w:vAlign w:val="center"/>
            <w:hideMark/>
          </w:tcPr>
          <w:p w14:paraId="3E41D60C"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w:t>
            </w:r>
          </w:p>
        </w:tc>
      </w:tr>
      <w:tr w:rsidR="00D41E0B" w:rsidRPr="00220248" w14:paraId="09D0EB85" w14:textId="77777777" w:rsidTr="00790681">
        <w:trPr>
          <w:jc w:val="center"/>
        </w:trPr>
        <w:tc>
          <w:tcPr>
            <w:tcW w:w="0" w:type="auto"/>
            <w:gridSpan w:val="5"/>
            <w:shd w:val="clear" w:color="auto" w:fill="FFFFFF"/>
            <w:tcMar>
              <w:top w:w="0" w:type="dxa"/>
              <w:left w:w="0" w:type="dxa"/>
              <w:bottom w:w="0" w:type="dxa"/>
              <w:right w:w="0" w:type="dxa"/>
            </w:tcMar>
            <w:vAlign w:val="center"/>
            <w:hideMark/>
          </w:tcPr>
          <w:p w14:paraId="4468F6CD" w14:textId="77777777" w:rsidR="00D41E0B" w:rsidRPr="00220248" w:rsidRDefault="00D41E0B" w:rsidP="00220248">
            <w:pPr>
              <w:spacing w:after="0"/>
              <w:contextualSpacing/>
              <w:rPr>
                <w:rFonts w:eastAsia="Times New Roman" w:cs="Consolas"/>
                <w:b/>
                <w:bCs/>
                <w:color w:val="333333"/>
                <w:sz w:val="18"/>
                <w:szCs w:val="18"/>
                <w:lang w:eastAsia="en-AU"/>
              </w:rPr>
            </w:pPr>
            <w:r w:rsidRPr="00220248">
              <w:rPr>
                <w:rFonts w:eastAsia="Times New Roman" w:cs="Consolas"/>
                <w:b/>
                <w:bCs/>
                <w:color w:val="333333"/>
                <w:sz w:val="18"/>
                <w:szCs w:val="18"/>
                <w:lang w:eastAsia="en-AU"/>
              </w:rPr>
              <w:t>05 Diseases and disorders of the circulatory system</w:t>
            </w:r>
          </w:p>
        </w:tc>
      </w:tr>
      <w:tr w:rsidR="00B74B44" w:rsidRPr="00220248" w14:paraId="38DB762C" w14:textId="77777777" w:rsidTr="00790681">
        <w:trPr>
          <w:jc w:val="center"/>
        </w:trPr>
        <w:tc>
          <w:tcPr>
            <w:tcW w:w="0" w:type="auto"/>
            <w:shd w:val="clear" w:color="auto" w:fill="FFFFFF"/>
            <w:tcMar>
              <w:top w:w="0" w:type="dxa"/>
              <w:left w:w="0" w:type="dxa"/>
              <w:bottom w:w="0" w:type="dxa"/>
              <w:right w:w="0" w:type="dxa"/>
            </w:tcMar>
            <w:vAlign w:val="center"/>
            <w:hideMark/>
          </w:tcPr>
          <w:p w14:paraId="2EE80703" w14:textId="455DDA0D"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F74 Chest Pain </w:t>
            </w:r>
          </w:p>
        </w:tc>
        <w:tc>
          <w:tcPr>
            <w:tcW w:w="0" w:type="auto"/>
            <w:shd w:val="clear" w:color="auto" w:fill="FFFFFF"/>
            <w:tcMar>
              <w:top w:w="0" w:type="dxa"/>
              <w:left w:w="75" w:type="dxa"/>
              <w:bottom w:w="0" w:type="dxa"/>
              <w:right w:w="75" w:type="dxa"/>
            </w:tcMar>
            <w:vAlign w:val="center"/>
            <w:hideMark/>
          </w:tcPr>
          <w:p w14:paraId="1661D2B0" w14:textId="049ACFBC"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4.6 </w:t>
            </w:r>
          </w:p>
        </w:tc>
        <w:tc>
          <w:tcPr>
            <w:tcW w:w="0" w:type="auto"/>
            <w:shd w:val="clear" w:color="auto" w:fill="FFFFFF"/>
            <w:tcMar>
              <w:top w:w="0" w:type="dxa"/>
              <w:left w:w="75" w:type="dxa"/>
              <w:bottom w:w="0" w:type="dxa"/>
              <w:right w:w="75" w:type="dxa"/>
            </w:tcMar>
            <w:vAlign w:val="center"/>
            <w:hideMark/>
          </w:tcPr>
          <w:p w14:paraId="41DC6030" w14:textId="4E94A8AB"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855</w:t>
            </w:r>
          </w:p>
        </w:tc>
        <w:tc>
          <w:tcPr>
            <w:tcW w:w="0" w:type="auto"/>
            <w:shd w:val="clear" w:color="auto" w:fill="FFFFFF"/>
            <w:tcMar>
              <w:top w:w="0" w:type="dxa"/>
              <w:left w:w="75" w:type="dxa"/>
              <w:bottom w:w="0" w:type="dxa"/>
              <w:right w:w="75" w:type="dxa"/>
            </w:tcMar>
            <w:vAlign w:val="center"/>
            <w:hideMark/>
          </w:tcPr>
          <w:p w14:paraId="3E62D865" w14:textId="13861339"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4 </w:t>
            </w:r>
          </w:p>
        </w:tc>
        <w:tc>
          <w:tcPr>
            <w:tcW w:w="0" w:type="auto"/>
            <w:shd w:val="clear" w:color="auto" w:fill="FFFFFF"/>
            <w:tcMar>
              <w:top w:w="0" w:type="dxa"/>
              <w:left w:w="75" w:type="dxa"/>
              <w:bottom w:w="0" w:type="dxa"/>
              <w:right w:w="75" w:type="dxa"/>
            </w:tcMar>
            <w:vAlign w:val="center"/>
            <w:hideMark/>
          </w:tcPr>
          <w:p w14:paraId="7114750D"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B74B44" w:rsidRPr="00220248" w14:paraId="5267B1EE" w14:textId="77777777" w:rsidTr="00790681">
        <w:trPr>
          <w:jc w:val="center"/>
        </w:trPr>
        <w:tc>
          <w:tcPr>
            <w:tcW w:w="0" w:type="auto"/>
            <w:shd w:val="clear" w:color="auto" w:fill="FFFFFF"/>
            <w:tcMar>
              <w:top w:w="0" w:type="dxa"/>
              <w:left w:w="0" w:type="dxa"/>
              <w:bottom w:w="0" w:type="dxa"/>
              <w:right w:w="0" w:type="dxa"/>
            </w:tcMar>
            <w:vAlign w:val="center"/>
            <w:hideMark/>
          </w:tcPr>
          <w:p w14:paraId="565158F7" w14:textId="0758B867"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F752 Other Circulatory System </w:t>
            </w:r>
          </w:p>
        </w:tc>
        <w:tc>
          <w:tcPr>
            <w:tcW w:w="0" w:type="auto"/>
            <w:shd w:val="clear" w:color="auto" w:fill="FFFFFF"/>
            <w:tcMar>
              <w:top w:w="0" w:type="dxa"/>
              <w:left w:w="75" w:type="dxa"/>
              <w:bottom w:w="0" w:type="dxa"/>
              <w:right w:w="75" w:type="dxa"/>
            </w:tcMar>
            <w:vAlign w:val="center"/>
            <w:hideMark/>
          </w:tcPr>
          <w:p w14:paraId="09CED38D" w14:textId="02239AE3"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1.7 </w:t>
            </w:r>
          </w:p>
        </w:tc>
        <w:tc>
          <w:tcPr>
            <w:tcW w:w="0" w:type="auto"/>
            <w:shd w:val="clear" w:color="auto" w:fill="FFFFFF"/>
            <w:tcMar>
              <w:top w:w="0" w:type="dxa"/>
              <w:left w:w="75" w:type="dxa"/>
              <w:bottom w:w="0" w:type="dxa"/>
              <w:right w:w="75" w:type="dxa"/>
            </w:tcMar>
            <w:vAlign w:val="center"/>
            <w:hideMark/>
          </w:tcPr>
          <w:p w14:paraId="5E967733" w14:textId="77AB1A01"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951</w:t>
            </w:r>
          </w:p>
        </w:tc>
        <w:tc>
          <w:tcPr>
            <w:tcW w:w="0" w:type="auto"/>
            <w:shd w:val="clear" w:color="auto" w:fill="FFFFFF"/>
            <w:tcMar>
              <w:top w:w="0" w:type="dxa"/>
              <w:left w:w="75" w:type="dxa"/>
              <w:bottom w:w="0" w:type="dxa"/>
              <w:right w:w="75" w:type="dxa"/>
            </w:tcMar>
            <w:vAlign w:val="center"/>
            <w:hideMark/>
          </w:tcPr>
          <w:p w14:paraId="4D67DB75" w14:textId="755F6B8E"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16 </w:t>
            </w:r>
          </w:p>
        </w:tc>
        <w:tc>
          <w:tcPr>
            <w:tcW w:w="0" w:type="auto"/>
            <w:shd w:val="clear" w:color="auto" w:fill="FFFFFF"/>
            <w:tcMar>
              <w:top w:w="0" w:type="dxa"/>
              <w:left w:w="75" w:type="dxa"/>
              <w:bottom w:w="0" w:type="dxa"/>
              <w:right w:w="75" w:type="dxa"/>
            </w:tcMar>
            <w:vAlign w:val="center"/>
            <w:hideMark/>
          </w:tcPr>
          <w:p w14:paraId="245B01FB"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B74B44" w:rsidRPr="00220248" w14:paraId="4A389E34" w14:textId="77777777" w:rsidTr="00790681">
        <w:trPr>
          <w:jc w:val="center"/>
        </w:trPr>
        <w:tc>
          <w:tcPr>
            <w:tcW w:w="0" w:type="auto"/>
            <w:shd w:val="clear" w:color="auto" w:fill="FFFFFF"/>
            <w:tcMar>
              <w:top w:w="0" w:type="dxa"/>
              <w:left w:w="0" w:type="dxa"/>
              <w:bottom w:w="0" w:type="dxa"/>
              <w:right w:w="0" w:type="dxa"/>
            </w:tcMar>
            <w:vAlign w:val="center"/>
            <w:hideMark/>
          </w:tcPr>
          <w:p w14:paraId="6F21D6B1" w14:textId="2FAEA0F3"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F73 Syncope and Collapse </w:t>
            </w:r>
          </w:p>
        </w:tc>
        <w:tc>
          <w:tcPr>
            <w:tcW w:w="0" w:type="auto"/>
            <w:shd w:val="clear" w:color="auto" w:fill="FFFFFF"/>
            <w:tcMar>
              <w:top w:w="0" w:type="dxa"/>
              <w:left w:w="75" w:type="dxa"/>
              <w:bottom w:w="0" w:type="dxa"/>
              <w:right w:w="75" w:type="dxa"/>
            </w:tcMar>
            <w:vAlign w:val="center"/>
            <w:hideMark/>
          </w:tcPr>
          <w:p w14:paraId="00363F56" w14:textId="25D20530"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1.2 </w:t>
            </w:r>
          </w:p>
        </w:tc>
        <w:tc>
          <w:tcPr>
            <w:tcW w:w="0" w:type="auto"/>
            <w:shd w:val="clear" w:color="auto" w:fill="FFFFFF"/>
            <w:tcMar>
              <w:top w:w="0" w:type="dxa"/>
              <w:left w:w="75" w:type="dxa"/>
              <w:bottom w:w="0" w:type="dxa"/>
              <w:right w:w="75" w:type="dxa"/>
            </w:tcMar>
            <w:vAlign w:val="center"/>
            <w:hideMark/>
          </w:tcPr>
          <w:p w14:paraId="3C28839C" w14:textId="0DBB1F96"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891</w:t>
            </w:r>
          </w:p>
        </w:tc>
        <w:tc>
          <w:tcPr>
            <w:tcW w:w="0" w:type="auto"/>
            <w:shd w:val="clear" w:color="auto" w:fill="FFFFFF"/>
            <w:tcMar>
              <w:top w:w="0" w:type="dxa"/>
              <w:left w:w="75" w:type="dxa"/>
              <w:bottom w:w="0" w:type="dxa"/>
              <w:right w:w="75" w:type="dxa"/>
            </w:tcMar>
            <w:vAlign w:val="center"/>
            <w:hideMark/>
          </w:tcPr>
          <w:p w14:paraId="794DC871" w14:textId="04C3A70E"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27 </w:t>
            </w:r>
          </w:p>
        </w:tc>
        <w:tc>
          <w:tcPr>
            <w:tcW w:w="0" w:type="auto"/>
            <w:shd w:val="clear" w:color="auto" w:fill="FFFFFF"/>
            <w:tcMar>
              <w:top w:w="0" w:type="dxa"/>
              <w:left w:w="75" w:type="dxa"/>
              <w:bottom w:w="0" w:type="dxa"/>
              <w:right w:w="75" w:type="dxa"/>
            </w:tcMar>
            <w:vAlign w:val="center"/>
            <w:hideMark/>
          </w:tcPr>
          <w:p w14:paraId="380F9E4C"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B74B44" w:rsidRPr="00220248" w14:paraId="48CD9DC2" w14:textId="77777777" w:rsidTr="00790681">
        <w:trPr>
          <w:jc w:val="center"/>
        </w:trPr>
        <w:tc>
          <w:tcPr>
            <w:tcW w:w="0" w:type="auto"/>
            <w:shd w:val="clear" w:color="auto" w:fill="FFFFFF"/>
            <w:tcMar>
              <w:top w:w="0" w:type="dxa"/>
              <w:left w:w="0" w:type="dxa"/>
              <w:bottom w:w="0" w:type="dxa"/>
              <w:right w:w="0" w:type="dxa"/>
            </w:tcMar>
            <w:vAlign w:val="center"/>
            <w:hideMark/>
          </w:tcPr>
          <w:p w14:paraId="791A0D80" w14:textId="051A494E"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F76 Arrhythmia, Cardiac Arrest </w:t>
            </w:r>
          </w:p>
        </w:tc>
        <w:tc>
          <w:tcPr>
            <w:tcW w:w="0" w:type="auto"/>
            <w:shd w:val="clear" w:color="auto" w:fill="FFFFFF"/>
            <w:tcMar>
              <w:top w:w="0" w:type="dxa"/>
              <w:left w:w="75" w:type="dxa"/>
              <w:bottom w:w="0" w:type="dxa"/>
              <w:right w:w="75" w:type="dxa"/>
            </w:tcMar>
            <w:vAlign w:val="center"/>
            <w:hideMark/>
          </w:tcPr>
          <w:p w14:paraId="7784D4D1" w14:textId="20DD0F00"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0.9 </w:t>
            </w:r>
          </w:p>
        </w:tc>
        <w:tc>
          <w:tcPr>
            <w:tcW w:w="0" w:type="auto"/>
            <w:shd w:val="clear" w:color="auto" w:fill="FFFFFF"/>
            <w:tcMar>
              <w:top w:w="0" w:type="dxa"/>
              <w:left w:w="75" w:type="dxa"/>
              <w:bottom w:w="0" w:type="dxa"/>
              <w:right w:w="75" w:type="dxa"/>
            </w:tcMar>
            <w:vAlign w:val="center"/>
            <w:hideMark/>
          </w:tcPr>
          <w:p w14:paraId="3DE556BA" w14:textId="3CE8FD9D"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974</w:t>
            </w:r>
          </w:p>
        </w:tc>
        <w:tc>
          <w:tcPr>
            <w:tcW w:w="0" w:type="auto"/>
            <w:shd w:val="clear" w:color="auto" w:fill="FFFFFF"/>
            <w:tcMar>
              <w:top w:w="0" w:type="dxa"/>
              <w:left w:w="75" w:type="dxa"/>
              <w:bottom w:w="0" w:type="dxa"/>
              <w:right w:w="75" w:type="dxa"/>
            </w:tcMar>
            <w:vAlign w:val="center"/>
            <w:hideMark/>
          </w:tcPr>
          <w:p w14:paraId="223D00B4" w14:textId="4355AE11"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33 </w:t>
            </w:r>
          </w:p>
        </w:tc>
        <w:tc>
          <w:tcPr>
            <w:tcW w:w="0" w:type="auto"/>
            <w:shd w:val="clear" w:color="auto" w:fill="FFFFFF"/>
            <w:tcMar>
              <w:top w:w="0" w:type="dxa"/>
              <w:left w:w="75" w:type="dxa"/>
              <w:bottom w:w="0" w:type="dxa"/>
              <w:right w:w="75" w:type="dxa"/>
            </w:tcMar>
            <w:vAlign w:val="center"/>
            <w:hideMark/>
          </w:tcPr>
          <w:p w14:paraId="1950B8C8"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B74B44" w:rsidRPr="00220248" w14:paraId="6EA34463" w14:textId="77777777" w:rsidTr="00790681">
        <w:trPr>
          <w:jc w:val="center"/>
        </w:trPr>
        <w:tc>
          <w:tcPr>
            <w:tcW w:w="0" w:type="auto"/>
            <w:shd w:val="clear" w:color="auto" w:fill="FFFFFF"/>
            <w:tcMar>
              <w:top w:w="0" w:type="dxa"/>
              <w:left w:w="0" w:type="dxa"/>
              <w:bottom w:w="0" w:type="dxa"/>
              <w:right w:w="0" w:type="dxa"/>
            </w:tcMar>
            <w:vAlign w:val="center"/>
            <w:hideMark/>
          </w:tcPr>
          <w:p w14:paraId="1329F1CC" w14:textId="6F5CA699"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F69 Valvular Disorders, </w:t>
            </w:r>
            <w:proofErr w:type="spellStart"/>
            <w:r w:rsidRPr="006E6C6F">
              <w:rPr>
                <w:rFonts w:eastAsia="Times New Roman" w:cs="Consolas"/>
                <w:sz w:val="18"/>
                <w:szCs w:val="18"/>
              </w:rPr>
              <w:t>Abnorm</w:t>
            </w:r>
            <w:proofErr w:type="spellEnd"/>
            <w:r w:rsidRPr="006E6C6F">
              <w:rPr>
                <w:rFonts w:eastAsia="Times New Roman" w:cs="Consolas"/>
                <w:sz w:val="18"/>
                <w:szCs w:val="18"/>
              </w:rPr>
              <w:t xml:space="preserve"> </w:t>
            </w:r>
          </w:p>
        </w:tc>
        <w:tc>
          <w:tcPr>
            <w:tcW w:w="0" w:type="auto"/>
            <w:shd w:val="clear" w:color="auto" w:fill="FFFFFF"/>
            <w:tcMar>
              <w:top w:w="0" w:type="dxa"/>
              <w:left w:w="75" w:type="dxa"/>
              <w:bottom w:w="0" w:type="dxa"/>
              <w:right w:w="75" w:type="dxa"/>
            </w:tcMar>
            <w:vAlign w:val="center"/>
            <w:hideMark/>
          </w:tcPr>
          <w:p w14:paraId="4B2DDC2D" w14:textId="172BD36C"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0.6 </w:t>
            </w:r>
          </w:p>
        </w:tc>
        <w:tc>
          <w:tcPr>
            <w:tcW w:w="0" w:type="auto"/>
            <w:shd w:val="clear" w:color="auto" w:fill="FFFFFF"/>
            <w:tcMar>
              <w:top w:w="0" w:type="dxa"/>
              <w:left w:w="75" w:type="dxa"/>
              <w:bottom w:w="0" w:type="dxa"/>
              <w:right w:w="75" w:type="dxa"/>
            </w:tcMar>
            <w:vAlign w:val="center"/>
            <w:hideMark/>
          </w:tcPr>
          <w:p w14:paraId="3964859C" w14:textId="7548F476"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757</w:t>
            </w:r>
          </w:p>
        </w:tc>
        <w:tc>
          <w:tcPr>
            <w:tcW w:w="0" w:type="auto"/>
            <w:shd w:val="clear" w:color="auto" w:fill="FFFFFF"/>
            <w:tcMar>
              <w:top w:w="0" w:type="dxa"/>
              <w:left w:w="75" w:type="dxa"/>
              <w:bottom w:w="0" w:type="dxa"/>
              <w:right w:w="75" w:type="dxa"/>
            </w:tcMar>
            <w:vAlign w:val="center"/>
            <w:hideMark/>
          </w:tcPr>
          <w:p w14:paraId="606694A7" w14:textId="72180659"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50 </w:t>
            </w:r>
          </w:p>
        </w:tc>
        <w:tc>
          <w:tcPr>
            <w:tcW w:w="0" w:type="auto"/>
            <w:shd w:val="clear" w:color="auto" w:fill="FFFFFF"/>
            <w:tcMar>
              <w:top w:w="0" w:type="dxa"/>
              <w:left w:w="75" w:type="dxa"/>
              <w:bottom w:w="0" w:type="dxa"/>
              <w:right w:w="75" w:type="dxa"/>
            </w:tcMar>
            <w:vAlign w:val="center"/>
            <w:hideMark/>
          </w:tcPr>
          <w:p w14:paraId="5A61A27C"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B74B44" w:rsidRPr="00220248" w14:paraId="1B51475A" w14:textId="77777777" w:rsidTr="00790681">
        <w:trPr>
          <w:jc w:val="center"/>
        </w:trPr>
        <w:tc>
          <w:tcPr>
            <w:tcW w:w="0" w:type="auto"/>
            <w:shd w:val="clear" w:color="auto" w:fill="FFFFFF"/>
            <w:tcMar>
              <w:top w:w="0" w:type="dxa"/>
              <w:left w:w="0" w:type="dxa"/>
              <w:bottom w:w="0" w:type="dxa"/>
              <w:right w:w="0" w:type="dxa"/>
            </w:tcMar>
            <w:vAlign w:val="center"/>
            <w:hideMark/>
          </w:tcPr>
          <w:p w14:paraId="088385E6" w14:textId="7AFD736C"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F62 Heart Failure and Shock </w:t>
            </w:r>
          </w:p>
        </w:tc>
        <w:tc>
          <w:tcPr>
            <w:tcW w:w="0" w:type="auto"/>
            <w:shd w:val="clear" w:color="auto" w:fill="FFFFFF"/>
            <w:tcMar>
              <w:top w:w="0" w:type="dxa"/>
              <w:left w:w="75" w:type="dxa"/>
              <w:bottom w:w="0" w:type="dxa"/>
              <w:right w:w="75" w:type="dxa"/>
            </w:tcMar>
            <w:vAlign w:val="center"/>
            <w:hideMark/>
          </w:tcPr>
          <w:p w14:paraId="38B48CD1" w14:textId="68FC540C"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0.5 </w:t>
            </w:r>
          </w:p>
        </w:tc>
        <w:tc>
          <w:tcPr>
            <w:tcW w:w="0" w:type="auto"/>
            <w:shd w:val="clear" w:color="auto" w:fill="FFFFFF"/>
            <w:tcMar>
              <w:top w:w="0" w:type="dxa"/>
              <w:left w:w="75" w:type="dxa"/>
              <w:bottom w:w="0" w:type="dxa"/>
              <w:right w:w="75" w:type="dxa"/>
            </w:tcMar>
            <w:vAlign w:val="center"/>
            <w:hideMark/>
          </w:tcPr>
          <w:p w14:paraId="018AF39D" w14:textId="7D959995"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1,194</w:t>
            </w:r>
          </w:p>
        </w:tc>
        <w:tc>
          <w:tcPr>
            <w:tcW w:w="0" w:type="auto"/>
            <w:shd w:val="clear" w:color="auto" w:fill="FFFFFF"/>
            <w:tcMar>
              <w:top w:w="0" w:type="dxa"/>
              <w:left w:w="75" w:type="dxa"/>
              <w:bottom w:w="0" w:type="dxa"/>
              <w:right w:w="75" w:type="dxa"/>
            </w:tcMar>
            <w:vAlign w:val="center"/>
            <w:hideMark/>
          </w:tcPr>
          <w:p w14:paraId="4AB07EAA" w14:textId="76494705"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52 </w:t>
            </w:r>
          </w:p>
        </w:tc>
        <w:tc>
          <w:tcPr>
            <w:tcW w:w="0" w:type="auto"/>
            <w:shd w:val="clear" w:color="auto" w:fill="FFFFFF"/>
            <w:tcMar>
              <w:top w:w="0" w:type="dxa"/>
              <w:left w:w="75" w:type="dxa"/>
              <w:bottom w:w="0" w:type="dxa"/>
              <w:right w:w="75" w:type="dxa"/>
            </w:tcMar>
            <w:vAlign w:val="center"/>
            <w:hideMark/>
          </w:tcPr>
          <w:p w14:paraId="6FF8152D"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B74B44" w:rsidRPr="00220248" w14:paraId="297A7B21" w14:textId="77777777" w:rsidTr="00790681">
        <w:trPr>
          <w:jc w:val="center"/>
        </w:trPr>
        <w:tc>
          <w:tcPr>
            <w:tcW w:w="0" w:type="auto"/>
            <w:shd w:val="clear" w:color="auto" w:fill="FFFFFF"/>
            <w:tcMar>
              <w:top w:w="0" w:type="dxa"/>
              <w:left w:w="0" w:type="dxa"/>
              <w:bottom w:w="0" w:type="dxa"/>
              <w:right w:w="0" w:type="dxa"/>
            </w:tcMar>
            <w:vAlign w:val="center"/>
            <w:hideMark/>
          </w:tcPr>
          <w:p w14:paraId="182AFFAB" w14:textId="42B539BF" w:rsidR="00B74B44" w:rsidRPr="006E6C6F" w:rsidRDefault="00B74B44" w:rsidP="00B74B44">
            <w:pPr>
              <w:spacing w:after="0"/>
              <w:contextualSpacing/>
              <w:rPr>
                <w:rFonts w:eastAsia="Times New Roman" w:cs="Consolas"/>
                <w:color w:val="333333"/>
                <w:sz w:val="18"/>
                <w:szCs w:val="18"/>
                <w:lang w:eastAsia="en-AU"/>
              </w:rPr>
            </w:pPr>
            <w:r>
              <w:rPr>
                <w:rFonts w:eastAsia="Times New Roman" w:cs="Consolas"/>
                <w:sz w:val="18"/>
                <w:szCs w:val="18"/>
              </w:rPr>
              <w:t xml:space="preserve"> </w:t>
            </w:r>
            <w:r w:rsidRPr="006E6C6F">
              <w:rPr>
                <w:rFonts w:eastAsia="Times New Roman" w:cs="Consolas"/>
                <w:sz w:val="18"/>
                <w:szCs w:val="18"/>
              </w:rPr>
              <w:t xml:space="preserve">F60 Circulatory Disorders W AM </w:t>
            </w:r>
          </w:p>
        </w:tc>
        <w:tc>
          <w:tcPr>
            <w:tcW w:w="0" w:type="auto"/>
            <w:shd w:val="clear" w:color="auto" w:fill="FFFFFF"/>
            <w:tcMar>
              <w:top w:w="0" w:type="dxa"/>
              <w:left w:w="75" w:type="dxa"/>
              <w:bottom w:w="0" w:type="dxa"/>
              <w:right w:w="75" w:type="dxa"/>
            </w:tcMar>
            <w:vAlign w:val="center"/>
            <w:hideMark/>
          </w:tcPr>
          <w:p w14:paraId="449F10E6" w14:textId="2EDC434E"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0.4 </w:t>
            </w:r>
          </w:p>
        </w:tc>
        <w:tc>
          <w:tcPr>
            <w:tcW w:w="0" w:type="auto"/>
            <w:shd w:val="clear" w:color="auto" w:fill="FFFFFF"/>
            <w:tcMar>
              <w:top w:w="0" w:type="dxa"/>
              <w:left w:w="75" w:type="dxa"/>
              <w:bottom w:w="0" w:type="dxa"/>
              <w:right w:w="75" w:type="dxa"/>
            </w:tcMar>
            <w:vAlign w:val="center"/>
            <w:hideMark/>
          </w:tcPr>
          <w:p w14:paraId="25580FDD" w14:textId="66AC2C40" w:rsidR="00B74B44" w:rsidRPr="006E6C6F" w:rsidRDefault="00B74B44" w:rsidP="00B74B44">
            <w:pPr>
              <w:spacing w:after="0"/>
              <w:contextualSpacing/>
              <w:jc w:val="right"/>
              <w:rPr>
                <w:rFonts w:eastAsia="Times New Roman" w:cs="Consolas"/>
                <w:color w:val="333333"/>
                <w:sz w:val="18"/>
                <w:szCs w:val="18"/>
                <w:lang w:eastAsia="en-AU"/>
              </w:rPr>
            </w:pPr>
            <w:r>
              <w:rPr>
                <w:color w:val="333333"/>
                <w:sz w:val="18"/>
                <w:szCs w:val="18"/>
              </w:rPr>
              <w:t>999</w:t>
            </w:r>
          </w:p>
        </w:tc>
        <w:tc>
          <w:tcPr>
            <w:tcW w:w="0" w:type="auto"/>
            <w:shd w:val="clear" w:color="auto" w:fill="FFFFFF"/>
            <w:tcMar>
              <w:top w:w="0" w:type="dxa"/>
              <w:left w:w="75" w:type="dxa"/>
              <w:bottom w:w="0" w:type="dxa"/>
              <w:right w:w="75" w:type="dxa"/>
            </w:tcMar>
            <w:vAlign w:val="center"/>
            <w:hideMark/>
          </w:tcPr>
          <w:p w14:paraId="3E654FA0" w14:textId="4C7C532D" w:rsidR="00B74B44" w:rsidRPr="006E6C6F" w:rsidRDefault="00B74B44" w:rsidP="00B74B44">
            <w:pPr>
              <w:spacing w:after="0"/>
              <w:contextualSpacing/>
              <w:jc w:val="right"/>
              <w:rPr>
                <w:rFonts w:eastAsia="Times New Roman" w:cs="Consolas"/>
                <w:color w:val="333333"/>
                <w:sz w:val="18"/>
                <w:szCs w:val="18"/>
                <w:lang w:eastAsia="en-AU"/>
              </w:rPr>
            </w:pPr>
            <w:r w:rsidRPr="006E6C6F">
              <w:rPr>
                <w:rFonts w:eastAsia="Times New Roman" w:cs="Consolas"/>
                <w:sz w:val="18"/>
                <w:szCs w:val="18"/>
              </w:rPr>
              <w:t xml:space="preserve">58 </w:t>
            </w:r>
          </w:p>
        </w:tc>
        <w:tc>
          <w:tcPr>
            <w:tcW w:w="0" w:type="auto"/>
            <w:shd w:val="clear" w:color="auto" w:fill="FFFFFF"/>
            <w:tcMar>
              <w:top w:w="0" w:type="dxa"/>
              <w:left w:w="75" w:type="dxa"/>
              <w:bottom w:w="0" w:type="dxa"/>
              <w:right w:w="75" w:type="dxa"/>
            </w:tcMar>
            <w:vAlign w:val="center"/>
            <w:hideMark/>
          </w:tcPr>
          <w:p w14:paraId="4FAC8BC2" w14:textId="77777777" w:rsidR="00B74B44" w:rsidRPr="00220248" w:rsidRDefault="00B74B44" w:rsidP="00B74B44">
            <w:pPr>
              <w:spacing w:after="0"/>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bl>
    <w:p w14:paraId="36AD04C2" w14:textId="54E1373B" w:rsidR="00220248" w:rsidRPr="00FD06CC" w:rsidRDefault="0094374E" w:rsidP="00DD3D43">
      <w:pPr>
        <w:shd w:val="clear" w:color="auto" w:fill="FFFFFF"/>
        <w:spacing w:after="120"/>
        <w:ind w:left="851"/>
        <w:rPr>
          <w:rFonts w:eastAsia="Times New Roman" w:cs="Helvetica"/>
          <w:i/>
          <w:color w:val="333333"/>
          <w:sz w:val="16"/>
          <w:szCs w:val="16"/>
          <w:lang w:eastAsia="en-AU"/>
        </w:rPr>
      </w:pPr>
      <w:r w:rsidRPr="0094374E">
        <w:rPr>
          <w:rFonts w:eastAsia="Times New Roman" w:cs="Consolas"/>
          <w:i/>
          <w:color w:val="333333"/>
          <w:sz w:val="16"/>
          <w:szCs w:val="16"/>
          <w:lang w:eastAsia="en-AU"/>
        </w:rPr>
        <w:t xml:space="preserve">* </w:t>
      </w:r>
      <w:r w:rsidR="00220248" w:rsidRPr="00FD06CC">
        <w:rPr>
          <w:rFonts w:eastAsia="Times New Roman" w:cs="Consolas"/>
          <w:i/>
          <w:color w:val="333333"/>
          <w:sz w:val="16"/>
          <w:szCs w:val="16"/>
          <w:lang w:eastAsia="en-AU"/>
        </w:rPr>
        <w:t>Emergency department stays with a reported diagnosis.</w:t>
      </w:r>
    </w:p>
    <w:p w14:paraId="5FA505AF" w14:textId="2D7C32E7" w:rsidR="00D41E0B" w:rsidRDefault="00D41E0B" w:rsidP="00D41E0B">
      <w:pPr>
        <w:pStyle w:val="Heading2"/>
      </w:pPr>
      <w:bookmarkStart w:id="59" w:name="_Toc494965493"/>
      <w:r w:rsidRPr="00D41E0B">
        <w:t>Emergency department presenting problems</w:t>
      </w:r>
      <w:bookmarkEnd w:id="59"/>
    </w:p>
    <w:p w14:paraId="58D7F040" w14:textId="5CEB121A" w:rsidR="00D41E0B" w:rsidRDefault="00DD1C96" w:rsidP="00D41E0B">
      <w:pPr>
        <w:rPr>
          <w:rFonts w:cs="Helvetica"/>
          <w:color w:val="333333"/>
          <w:szCs w:val="20"/>
          <w:shd w:val="clear" w:color="auto" w:fill="FFFFFF"/>
        </w:rPr>
      </w:pPr>
      <w:r>
        <w:rPr>
          <w:rFonts w:cs="Helvetica"/>
          <w:color w:val="333333"/>
          <w:szCs w:val="20"/>
          <w:shd w:val="clear" w:color="auto" w:fill="FFFFFF"/>
        </w:rPr>
        <w:fldChar w:fldCharType="begin"/>
      </w:r>
      <w:r>
        <w:rPr>
          <w:rFonts w:cs="Helvetica"/>
          <w:color w:val="333333"/>
          <w:szCs w:val="20"/>
          <w:shd w:val="clear" w:color="auto" w:fill="FFFFFF"/>
        </w:rPr>
        <w:instrText xml:space="preserve"> REF _Ref477877116 \h  \* MERGEFORMAT </w:instrText>
      </w:r>
      <w:r>
        <w:rPr>
          <w:rFonts w:cs="Helvetica"/>
          <w:color w:val="333333"/>
          <w:szCs w:val="20"/>
          <w:shd w:val="clear" w:color="auto" w:fill="FFFFFF"/>
        </w:rPr>
      </w:r>
      <w:r>
        <w:rPr>
          <w:rFonts w:cs="Helvetica"/>
          <w:color w:val="333333"/>
          <w:szCs w:val="20"/>
          <w:shd w:val="clear" w:color="auto" w:fill="FFFFFF"/>
        </w:rPr>
        <w:fldChar w:fldCharType="separate"/>
      </w:r>
      <w:r w:rsidR="00952142" w:rsidRPr="00952142">
        <w:rPr>
          <w:rFonts w:cs="Helvetica"/>
          <w:color w:val="333333"/>
          <w:szCs w:val="20"/>
          <w:shd w:val="clear" w:color="auto" w:fill="FFFFFF"/>
        </w:rPr>
        <w:t>Table 23</w:t>
      </w:r>
      <w:r>
        <w:rPr>
          <w:rFonts w:cs="Helvetica"/>
          <w:color w:val="333333"/>
          <w:szCs w:val="20"/>
          <w:shd w:val="clear" w:color="auto" w:fill="FFFFFF"/>
        </w:rPr>
        <w:fldChar w:fldCharType="end"/>
      </w:r>
      <w:r>
        <w:rPr>
          <w:rFonts w:cs="Helvetica"/>
          <w:color w:val="333333"/>
          <w:szCs w:val="20"/>
          <w:shd w:val="clear" w:color="auto" w:fill="FFFFFF"/>
        </w:rPr>
        <w:t xml:space="preserve"> </w:t>
      </w:r>
      <w:r w:rsidR="00D41E0B" w:rsidRPr="00D41E0B">
        <w:rPr>
          <w:rFonts w:cs="Helvetica"/>
          <w:color w:val="333333"/>
          <w:szCs w:val="20"/>
          <w:shd w:val="clear" w:color="auto" w:fill="FFFFFF"/>
        </w:rPr>
        <w:t>shows the 20 most common presenting problems across all 10 hospitals and the rank of that presenting problem within each hospital. The Table also shows the mean cost estimated for each of these of these presenting problems.</w:t>
      </w:r>
    </w:p>
    <w:tbl>
      <w:tblPr>
        <w:tblW w:w="0" w:type="auto"/>
        <w:jc w:val="center"/>
        <w:tblLook w:val="04A0" w:firstRow="1" w:lastRow="0" w:firstColumn="1" w:lastColumn="0" w:noHBand="0" w:noVBand="1"/>
      </w:tblPr>
      <w:tblGrid>
        <w:gridCol w:w="9026"/>
      </w:tblGrid>
      <w:tr w:rsidR="004E3295" w:rsidRPr="00AE5F23" w14:paraId="4FE640A6" w14:textId="77777777" w:rsidTr="00790681">
        <w:trPr>
          <w:jc w:val="center"/>
        </w:trPr>
        <w:tc>
          <w:tcPr>
            <w:tcW w:w="9026" w:type="dxa"/>
          </w:tcPr>
          <w:p w14:paraId="6A4ABA9E" w14:textId="3E002967" w:rsidR="004E3295" w:rsidRPr="00365FAA" w:rsidRDefault="004E3295" w:rsidP="00790681">
            <w:pPr>
              <w:spacing w:after="0"/>
              <w:ind w:left="360"/>
              <w:jc w:val="center"/>
              <w:rPr>
                <w:rFonts w:cs="Arial"/>
                <w:b/>
              </w:rPr>
            </w:pPr>
            <w:bookmarkStart w:id="60" w:name="_Ref477877116"/>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23</w:t>
            </w:r>
            <w:r w:rsidRPr="00365FAA">
              <w:rPr>
                <w:rFonts w:cs="Arial"/>
                <w:b/>
                <w:color w:val="000000" w:themeColor="text1"/>
              </w:rPr>
              <w:fldChar w:fldCharType="end"/>
            </w:r>
            <w:bookmarkEnd w:id="60"/>
            <w:r w:rsidRPr="00365FAA">
              <w:rPr>
                <w:rFonts w:cs="Arial"/>
                <w:b/>
                <w:color w:val="000000" w:themeColor="text1"/>
              </w:rPr>
              <w:t xml:space="preserve"> – </w:t>
            </w:r>
            <w:r w:rsidRPr="004E3295">
              <w:rPr>
                <w:rFonts w:cs="Arial"/>
                <w:b/>
                <w:color w:val="000000" w:themeColor="text1"/>
              </w:rPr>
              <w:t>Most common presenting problems reported by hospital</w:t>
            </w:r>
            <w:r w:rsidR="0094374E">
              <w:rPr>
                <w:rFonts w:cs="Arial"/>
                <w:b/>
                <w:color w:val="000000" w:themeColor="text1"/>
                <w:vertAlign w:val="superscript"/>
              </w:rPr>
              <w:t>*</w:t>
            </w:r>
          </w:p>
        </w:tc>
      </w:tr>
    </w:tbl>
    <w:p w14:paraId="4F4B06CE" w14:textId="77777777" w:rsidR="004E3295" w:rsidRPr="00AE5F23" w:rsidRDefault="004E3295" w:rsidP="004E3295">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06"/>
        <w:gridCol w:w="398"/>
        <w:gridCol w:w="398"/>
        <w:gridCol w:w="398"/>
        <w:gridCol w:w="398"/>
        <w:gridCol w:w="398"/>
        <w:gridCol w:w="398"/>
        <w:gridCol w:w="398"/>
        <w:gridCol w:w="398"/>
        <w:gridCol w:w="398"/>
        <w:gridCol w:w="398"/>
        <w:gridCol w:w="541"/>
        <w:gridCol w:w="809"/>
      </w:tblGrid>
      <w:tr w:rsidR="00220248" w:rsidRPr="00220248" w14:paraId="4E27FD9C" w14:textId="77777777" w:rsidTr="00DD3D43">
        <w:trPr>
          <w:tblHeader/>
          <w:jc w:val="center"/>
        </w:trPr>
        <w:tc>
          <w:tcPr>
            <w:tcW w:w="3706" w:type="dxa"/>
            <w:shd w:val="clear" w:color="auto" w:fill="003D79"/>
            <w:tcMar>
              <w:top w:w="0" w:type="dxa"/>
              <w:left w:w="0" w:type="dxa"/>
              <w:bottom w:w="0" w:type="dxa"/>
              <w:right w:w="0" w:type="dxa"/>
            </w:tcMar>
            <w:vAlign w:val="center"/>
            <w:hideMark/>
          </w:tcPr>
          <w:p w14:paraId="014F01C9" w14:textId="29B62705" w:rsidR="00220248" w:rsidRPr="00220248" w:rsidRDefault="00220248" w:rsidP="00220248">
            <w:pPr>
              <w:spacing w:after="0"/>
              <w:contextualSpacing/>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Presenting problem</w:t>
            </w:r>
          </w:p>
        </w:tc>
        <w:tc>
          <w:tcPr>
            <w:tcW w:w="4521" w:type="dxa"/>
            <w:gridSpan w:val="11"/>
            <w:shd w:val="clear" w:color="auto" w:fill="003D79"/>
            <w:tcMar>
              <w:top w:w="0" w:type="dxa"/>
              <w:left w:w="0" w:type="dxa"/>
              <w:bottom w:w="0" w:type="dxa"/>
              <w:right w:w="0" w:type="dxa"/>
            </w:tcMar>
            <w:vAlign w:val="center"/>
            <w:hideMark/>
          </w:tcPr>
          <w:p w14:paraId="4F043B69" w14:textId="77777777"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Rank</w:t>
            </w:r>
          </w:p>
        </w:tc>
        <w:tc>
          <w:tcPr>
            <w:tcW w:w="809" w:type="dxa"/>
            <w:shd w:val="clear" w:color="auto" w:fill="003D79"/>
            <w:tcMar>
              <w:top w:w="0" w:type="dxa"/>
              <w:left w:w="0" w:type="dxa"/>
              <w:bottom w:w="0" w:type="dxa"/>
              <w:right w:w="0" w:type="dxa"/>
            </w:tcMar>
            <w:vAlign w:val="center"/>
            <w:hideMark/>
          </w:tcPr>
          <w:p w14:paraId="5FAB6AAB" w14:textId="005E00D1" w:rsidR="00220248" w:rsidRPr="00220248" w:rsidRDefault="00220248" w:rsidP="00220248">
            <w:pPr>
              <w:spacing w:after="0"/>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Cost ($)</w:t>
            </w:r>
          </w:p>
        </w:tc>
      </w:tr>
      <w:tr w:rsidR="00220248" w:rsidRPr="00220248" w14:paraId="0592A78D" w14:textId="77777777" w:rsidTr="00DD3D43">
        <w:trPr>
          <w:tblHeader/>
          <w:jc w:val="center"/>
        </w:trPr>
        <w:tc>
          <w:tcPr>
            <w:tcW w:w="3706" w:type="dxa"/>
            <w:shd w:val="clear" w:color="auto" w:fill="FFFFFF"/>
            <w:tcMar>
              <w:top w:w="0" w:type="dxa"/>
              <w:left w:w="0" w:type="dxa"/>
              <w:bottom w:w="0" w:type="dxa"/>
              <w:right w:w="0" w:type="dxa"/>
            </w:tcMar>
            <w:vAlign w:val="center"/>
            <w:hideMark/>
          </w:tcPr>
          <w:p w14:paraId="6F391B31" w14:textId="6F17E70B" w:rsidR="00220248" w:rsidRPr="00220248" w:rsidRDefault="00220248" w:rsidP="00220248">
            <w:pPr>
              <w:spacing w:after="0"/>
              <w:ind w:right="60"/>
              <w:contextualSpacing/>
              <w:jc w:val="right"/>
              <w:rPr>
                <w:rFonts w:eastAsia="Times New Roman" w:cs="Consolas"/>
                <w:b/>
                <w:bCs/>
                <w:color w:val="333333"/>
                <w:sz w:val="18"/>
                <w:szCs w:val="18"/>
                <w:lang w:eastAsia="en-AU"/>
              </w:rPr>
            </w:pPr>
            <w:r>
              <w:rPr>
                <w:rFonts w:eastAsia="Times New Roman" w:cs="Consolas"/>
                <w:b/>
                <w:bCs/>
                <w:color w:val="333333"/>
                <w:sz w:val="18"/>
                <w:szCs w:val="18"/>
                <w:lang w:eastAsia="en-AU"/>
              </w:rPr>
              <w:t>Hospital:</w:t>
            </w:r>
          </w:p>
        </w:tc>
        <w:tc>
          <w:tcPr>
            <w:tcW w:w="398" w:type="dxa"/>
            <w:shd w:val="clear" w:color="auto" w:fill="FFFFFF"/>
            <w:tcMar>
              <w:top w:w="0" w:type="dxa"/>
              <w:left w:w="0" w:type="dxa"/>
              <w:bottom w:w="0" w:type="dxa"/>
              <w:right w:w="0" w:type="dxa"/>
            </w:tcMar>
            <w:vAlign w:val="center"/>
            <w:hideMark/>
          </w:tcPr>
          <w:p w14:paraId="7CD5189D"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A</w:t>
            </w:r>
          </w:p>
        </w:tc>
        <w:tc>
          <w:tcPr>
            <w:tcW w:w="398" w:type="dxa"/>
            <w:shd w:val="clear" w:color="auto" w:fill="FFFFFF"/>
            <w:tcMar>
              <w:top w:w="0" w:type="dxa"/>
              <w:left w:w="0" w:type="dxa"/>
              <w:bottom w:w="0" w:type="dxa"/>
              <w:right w:w="0" w:type="dxa"/>
            </w:tcMar>
            <w:vAlign w:val="center"/>
            <w:hideMark/>
          </w:tcPr>
          <w:p w14:paraId="161E3BF2"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B</w:t>
            </w:r>
          </w:p>
        </w:tc>
        <w:tc>
          <w:tcPr>
            <w:tcW w:w="398" w:type="dxa"/>
            <w:shd w:val="clear" w:color="auto" w:fill="FFFFFF"/>
            <w:tcMar>
              <w:top w:w="0" w:type="dxa"/>
              <w:left w:w="0" w:type="dxa"/>
              <w:bottom w:w="0" w:type="dxa"/>
              <w:right w:w="0" w:type="dxa"/>
            </w:tcMar>
            <w:vAlign w:val="center"/>
            <w:hideMark/>
          </w:tcPr>
          <w:p w14:paraId="20EE5E99"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C</w:t>
            </w:r>
          </w:p>
        </w:tc>
        <w:tc>
          <w:tcPr>
            <w:tcW w:w="398" w:type="dxa"/>
            <w:shd w:val="clear" w:color="auto" w:fill="FFFFFF"/>
            <w:tcMar>
              <w:top w:w="0" w:type="dxa"/>
              <w:left w:w="0" w:type="dxa"/>
              <w:bottom w:w="0" w:type="dxa"/>
              <w:right w:w="0" w:type="dxa"/>
            </w:tcMar>
            <w:vAlign w:val="center"/>
            <w:hideMark/>
          </w:tcPr>
          <w:p w14:paraId="73AFE972"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D</w:t>
            </w:r>
          </w:p>
        </w:tc>
        <w:tc>
          <w:tcPr>
            <w:tcW w:w="398" w:type="dxa"/>
            <w:shd w:val="clear" w:color="auto" w:fill="FFFFFF"/>
            <w:tcMar>
              <w:top w:w="0" w:type="dxa"/>
              <w:left w:w="0" w:type="dxa"/>
              <w:bottom w:w="0" w:type="dxa"/>
              <w:right w:w="0" w:type="dxa"/>
            </w:tcMar>
            <w:vAlign w:val="center"/>
            <w:hideMark/>
          </w:tcPr>
          <w:p w14:paraId="3E9BC0C3"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E</w:t>
            </w:r>
          </w:p>
        </w:tc>
        <w:tc>
          <w:tcPr>
            <w:tcW w:w="398" w:type="dxa"/>
            <w:shd w:val="clear" w:color="auto" w:fill="FFFFFF"/>
            <w:tcMar>
              <w:top w:w="0" w:type="dxa"/>
              <w:left w:w="0" w:type="dxa"/>
              <w:bottom w:w="0" w:type="dxa"/>
              <w:right w:w="0" w:type="dxa"/>
            </w:tcMar>
            <w:vAlign w:val="center"/>
            <w:hideMark/>
          </w:tcPr>
          <w:p w14:paraId="783EC68A"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F</w:t>
            </w:r>
          </w:p>
        </w:tc>
        <w:tc>
          <w:tcPr>
            <w:tcW w:w="398" w:type="dxa"/>
            <w:shd w:val="clear" w:color="auto" w:fill="FFFFFF"/>
            <w:tcMar>
              <w:top w:w="0" w:type="dxa"/>
              <w:left w:w="0" w:type="dxa"/>
              <w:bottom w:w="0" w:type="dxa"/>
              <w:right w:w="0" w:type="dxa"/>
            </w:tcMar>
            <w:vAlign w:val="center"/>
            <w:hideMark/>
          </w:tcPr>
          <w:p w14:paraId="1B5383D6"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G</w:t>
            </w:r>
          </w:p>
        </w:tc>
        <w:tc>
          <w:tcPr>
            <w:tcW w:w="398" w:type="dxa"/>
            <w:shd w:val="clear" w:color="auto" w:fill="FFFFFF"/>
            <w:tcMar>
              <w:top w:w="0" w:type="dxa"/>
              <w:left w:w="0" w:type="dxa"/>
              <w:bottom w:w="0" w:type="dxa"/>
              <w:right w:w="0" w:type="dxa"/>
            </w:tcMar>
            <w:vAlign w:val="center"/>
            <w:hideMark/>
          </w:tcPr>
          <w:p w14:paraId="6DF56B33"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H</w:t>
            </w:r>
          </w:p>
        </w:tc>
        <w:tc>
          <w:tcPr>
            <w:tcW w:w="398" w:type="dxa"/>
            <w:shd w:val="clear" w:color="auto" w:fill="FFFFFF"/>
            <w:tcMar>
              <w:top w:w="0" w:type="dxa"/>
              <w:left w:w="0" w:type="dxa"/>
              <w:bottom w:w="0" w:type="dxa"/>
              <w:right w:w="0" w:type="dxa"/>
            </w:tcMar>
            <w:vAlign w:val="center"/>
            <w:hideMark/>
          </w:tcPr>
          <w:p w14:paraId="7B1E8826"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I</w:t>
            </w:r>
          </w:p>
        </w:tc>
        <w:tc>
          <w:tcPr>
            <w:tcW w:w="398" w:type="dxa"/>
            <w:shd w:val="clear" w:color="auto" w:fill="FFFFFF"/>
            <w:tcMar>
              <w:top w:w="0" w:type="dxa"/>
              <w:left w:w="0" w:type="dxa"/>
              <w:bottom w:w="0" w:type="dxa"/>
              <w:right w:w="0" w:type="dxa"/>
            </w:tcMar>
            <w:vAlign w:val="center"/>
            <w:hideMark/>
          </w:tcPr>
          <w:p w14:paraId="5D5A0720"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J</w:t>
            </w:r>
          </w:p>
        </w:tc>
        <w:tc>
          <w:tcPr>
            <w:tcW w:w="541" w:type="dxa"/>
            <w:shd w:val="clear" w:color="auto" w:fill="FFFFFF"/>
            <w:tcMar>
              <w:top w:w="0" w:type="dxa"/>
              <w:left w:w="0" w:type="dxa"/>
              <w:bottom w:w="0" w:type="dxa"/>
              <w:right w:w="0" w:type="dxa"/>
            </w:tcMar>
            <w:vAlign w:val="center"/>
            <w:hideMark/>
          </w:tcPr>
          <w:p w14:paraId="61D03110"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Total</w:t>
            </w:r>
          </w:p>
        </w:tc>
        <w:tc>
          <w:tcPr>
            <w:tcW w:w="809" w:type="dxa"/>
            <w:shd w:val="clear" w:color="auto" w:fill="FFFFFF"/>
            <w:tcMar>
              <w:top w:w="0" w:type="dxa"/>
              <w:left w:w="0" w:type="dxa"/>
              <w:bottom w:w="0" w:type="dxa"/>
              <w:right w:w="0" w:type="dxa"/>
            </w:tcMar>
            <w:vAlign w:val="center"/>
            <w:hideMark/>
          </w:tcPr>
          <w:p w14:paraId="440EC46F" w14:textId="77777777" w:rsidR="00220248" w:rsidRPr="00220248" w:rsidRDefault="00220248" w:rsidP="00220248">
            <w:pPr>
              <w:spacing w:after="0"/>
              <w:contextualSpacing/>
              <w:jc w:val="center"/>
              <w:rPr>
                <w:rFonts w:eastAsia="Times New Roman" w:cs="Consolas"/>
                <w:b/>
                <w:bCs/>
                <w:color w:val="333333"/>
                <w:sz w:val="18"/>
                <w:szCs w:val="18"/>
                <w:lang w:eastAsia="en-AU"/>
              </w:rPr>
            </w:pPr>
            <w:r w:rsidRPr="00220248">
              <w:rPr>
                <w:rFonts w:eastAsia="Times New Roman" w:cs="Consolas"/>
                <w:b/>
                <w:bCs/>
                <w:color w:val="333333"/>
                <w:sz w:val="18"/>
                <w:szCs w:val="18"/>
                <w:lang w:eastAsia="en-AU"/>
              </w:rPr>
              <w:t>Mean</w:t>
            </w:r>
          </w:p>
        </w:tc>
      </w:tr>
      <w:tr w:rsidR="00A5686B" w:rsidRPr="00220248" w14:paraId="70CAB769" w14:textId="77777777" w:rsidTr="00DD3D43">
        <w:trPr>
          <w:jc w:val="center"/>
        </w:trPr>
        <w:tc>
          <w:tcPr>
            <w:tcW w:w="3706" w:type="dxa"/>
            <w:shd w:val="clear" w:color="auto" w:fill="FFFFFF"/>
            <w:tcMar>
              <w:top w:w="0" w:type="dxa"/>
              <w:left w:w="0" w:type="dxa"/>
              <w:bottom w:w="0" w:type="dxa"/>
              <w:right w:w="0" w:type="dxa"/>
            </w:tcMar>
            <w:vAlign w:val="center"/>
            <w:hideMark/>
          </w:tcPr>
          <w:p w14:paraId="66327BCD" w14:textId="4727BC19"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252 Abdominal pain </w:t>
            </w:r>
          </w:p>
        </w:tc>
        <w:tc>
          <w:tcPr>
            <w:tcW w:w="398" w:type="dxa"/>
            <w:shd w:val="clear" w:color="auto" w:fill="FFFFFF"/>
            <w:tcMar>
              <w:top w:w="0" w:type="dxa"/>
              <w:left w:w="75" w:type="dxa"/>
              <w:bottom w:w="0" w:type="dxa"/>
              <w:right w:w="75" w:type="dxa"/>
            </w:tcMar>
            <w:vAlign w:val="center"/>
            <w:hideMark/>
          </w:tcPr>
          <w:p w14:paraId="39C44E6D" w14:textId="5F139FE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3B01751A" w14:textId="5C9D89A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41F6478D" w14:textId="02D941F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2023D5A6" w14:textId="00C205B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19C80A96" w14:textId="618A450B"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2A4AE8B2" w14:textId="3DE16B7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16CDC417" w14:textId="554B925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6EE86E82" w14:textId="7A1819F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65E46E5B" w14:textId="1D27465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076A8017" w14:textId="743AA42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541" w:type="dxa"/>
            <w:shd w:val="clear" w:color="auto" w:fill="FFFFFF"/>
            <w:tcMar>
              <w:top w:w="0" w:type="dxa"/>
              <w:left w:w="75" w:type="dxa"/>
              <w:bottom w:w="0" w:type="dxa"/>
              <w:right w:w="75" w:type="dxa"/>
            </w:tcMar>
            <w:vAlign w:val="center"/>
            <w:hideMark/>
          </w:tcPr>
          <w:p w14:paraId="1BC09C78" w14:textId="175894A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809" w:type="dxa"/>
            <w:shd w:val="clear" w:color="auto" w:fill="FFFFFF"/>
            <w:tcMar>
              <w:top w:w="0" w:type="dxa"/>
              <w:left w:w="75" w:type="dxa"/>
              <w:bottom w:w="0" w:type="dxa"/>
              <w:right w:w="75" w:type="dxa"/>
            </w:tcMar>
            <w:vAlign w:val="center"/>
            <w:hideMark/>
          </w:tcPr>
          <w:p w14:paraId="650E4DC7" w14:textId="75B1FED0"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786</w:t>
            </w:r>
          </w:p>
        </w:tc>
      </w:tr>
      <w:tr w:rsidR="00A5686B" w:rsidRPr="00220248" w14:paraId="655B43EC" w14:textId="77777777" w:rsidTr="00DD3D43">
        <w:trPr>
          <w:jc w:val="center"/>
        </w:trPr>
        <w:tc>
          <w:tcPr>
            <w:tcW w:w="3706" w:type="dxa"/>
            <w:shd w:val="clear" w:color="auto" w:fill="FFFFFF"/>
            <w:tcMar>
              <w:top w:w="0" w:type="dxa"/>
              <w:left w:w="0" w:type="dxa"/>
              <w:bottom w:w="0" w:type="dxa"/>
              <w:right w:w="0" w:type="dxa"/>
            </w:tcMar>
            <w:vAlign w:val="center"/>
            <w:hideMark/>
          </w:tcPr>
          <w:p w14:paraId="2BEB3B78" w14:textId="41B2CA32"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102 Chest pain </w:t>
            </w:r>
          </w:p>
        </w:tc>
        <w:tc>
          <w:tcPr>
            <w:tcW w:w="398" w:type="dxa"/>
            <w:shd w:val="clear" w:color="auto" w:fill="FFFFFF"/>
            <w:tcMar>
              <w:top w:w="0" w:type="dxa"/>
              <w:left w:w="75" w:type="dxa"/>
              <w:bottom w:w="0" w:type="dxa"/>
              <w:right w:w="75" w:type="dxa"/>
            </w:tcMar>
            <w:vAlign w:val="center"/>
            <w:hideMark/>
          </w:tcPr>
          <w:p w14:paraId="7A553C0A" w14:textId="3E6B87E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32ED367B" w14:textId="2F875DC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514FE76C" w14:textId="7C4080F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016DF2CE" w14:textId="20E7BB5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28 </w:t>
            </w:r>
          </w:p>
        </w:tc>
        <w:tc>
          <w:tcPr>
            <w:tcW w:w="398" w:type="dxa"/>
            <w:shd w:val="clear" w:color="auto" w:fill="FFFFFF"/>
            <w:tcMar>
              <w:top w:w="0" w:type="dxa"/>
              <w:left w:w="75" w:type="dxa"/>
              <w:bottom w:w="0" w:type="dxa"/>
              <w:right w:w="75" w:type="dxa"/>
            </w:tcMar>
            <w:vAlign w:val="center"/>
            <w:hideMark/>
          </w:tcPr>
          <w:p w14:paraId="720870C5" w14:textId="4897B70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48DB2EA7" w14:textId="37CE693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1B999011" w14:textId="7D76165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6D389605" w14:textId="4418612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2EE02059" w14:textId="10AB275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6745CAC6" w14:textId="7F15286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541" w:type="dxa"/>
            <w:shd w:val="clear" w:color="auto" w:fill="FFFFFF"/>
            <w:tcMar>
              <w:top w:w="0" w:type="dxa"/>
              <w:left w:w="75" w:type="dxa"/>
              <w:bottom w:w="0" w:type="dxa"/>
              <w:right w:w="75" w:type="dxa"/>
            </w:tcMar>
            <w:vAlign w:val="center"/>
            <w:hideMark/>
          </w:tcPr>
          <w:p w14:paraId="7B8102F7" w14:textId="6F10F2B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809" w:type="dxa"/>
            <w:shd w:val="clear" w:color="auto" w:fill="FFFFFF"/>
            <w:tcMar>
              <w:top w:w="0" w:type="dxa"/>
              <w:left w:w="75" w:type="dxa"/>
              <w:bottom w:w="0" w:type="dxa"/>
              <w:right w:w="75" w:type="dxa"/>
            </w:tcMar>
            <w:vAlign w:val="center"/>
            <w:hideMark/>
          </w:tcPr>
          <w:p w14:paraId="1BFA1DF0" w14:textId="59C79601"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910</w:t>
            </w:r>
          </w:p>
        </w:tc>
      </w:tr>
      <w:tr w:rsidR="00A5686B" w:rsidRPr="00220248" w14:paraId="710ACDBE" w14:textId="77777777" w:rsidTr="00DD3D43">
        <w:trPr>
          <w:jc w:val="center"/>
        </w:trPr>
        <w:tc>
          <w:tcPr>
            <w:tcW w:w="3706" w:type="dxa"/>
            <w:shd w:val="clear" w:color="auto" w:fill="FFFFFF"/>
            <w:tcMar>
              <w:top w:w="0" w:type="dxa"/>
              <w:left w:w="0" w:type="dxa"/>
              <w:bottom w:w="0" w:type="dxa"/>
              <w:right w:w="0" w:type="dxa"/>
            </w:tcMar>
            <w:vAlign w:val="center"/>
            <w:hideMark/>
          </w:tcPr>
          <w:p w14:paraId="7949965D" w14:textId="4A279B60"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908 Other specified problem not elsewhere classified </w:t>
            </w:r>
          </w:p>
        </w:tc>
        <w:tc>
          <w:tcPr>
            <w:tcW w:w="398" w:type="dxa"/>
            <w:shd w:val="clear" w:color="auto" w:fill="FFFFFF"/>
            <w:tcMar>
              <w:top w:w="0" w:type="dxa"/>
              <w:left w:w="75" w:type="dxa"/>
              <w:bottom w:w="0" w:type="dxa"/>
              <w:right w:w="75" w:type="dxa"/>
            </w:tcMar>
            <w:vAlign w:val="center"/>
            <w:hideMark/>
          </w:tcPr>
          <w:p w14:paraId="171A61A1" w14:textId="1B57335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37 </w:t>
            </w:r>
          </w:p>
        </w:tc>
        <w:tc>
          <w:tcPr>
            <w:tcW w:w="398" w:type="dxa"/>
            <w:shd w:val="clear" w:color="auto" w:fill="FFFFFF"/>
            <w:tcMar>
              <w:top w:w="0" w:type="dxa"/>
              <w:left w:w="75" w:type="dxa"/>
              <w:bottom w:w="0" w:type="dxa"/>
              <w:right w:w="75" w:type="dxa"/>
            </w:tcMar>
            <w:vAlign w:val="center"/>
            <w:hideMark/>
          </w:tcPr>
          <w:p w14:paraId="6A200A12" w14:textId="18597D5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35 </w:t>
            </w:r>
          </w:p>
        </w:tc>
        <w:tc>
          <w:tcPr>
            <w:tcW w:w="398" w:type="dxa"/>
            <w:shd w:val="clear" w:color="auto" w:fill="FFFFFF"/>
            <w:tcMar>
              <w:top w:w="0" w:type="dxa"/>
              <w:left w:w="75" w:type="dxa"/>
              <w:bottom w:w="0" w:type="dxa"/>
              <w:right w:w="75" w:type="dxa"/>
            </w:tcMar>
            <w:vAlign w:val="center"/>
            <w:hideMark/>
          </w:tcPr>
          <w:p w14:paraId="6A2F314C" w14:textId="2953EE7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28 </w:t>
            </w:r>
          </w:p>
        </w:tc>
        <w:tc>
          <w:tcPr>
            <w:tcW w:w="398" w:type="dxa"/>
            <w:shd w:val="clear" w:color="auto" w:fill="FFFFFF"/>
            <w:tcMar>
              <w:top w:w="0" w:type="dxa"/>
              <w:left w:w="75" w:type="dxa"/>
              <w:bottom w:w="0" w:type="dxa"/>
              <w:right w:w="75" w:type="dxa"/>
            </w:tcMar>
            <w:vAlign w:val="center"/>
            <w:hideMark/>
          </w:tcPr>
          <w:p w14:paraId="2F832BDE" w14:textId="762598C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18 </w:t>
            </w:r>
          </w:p>
        </w:tc>
        <w:tc>
          <w:tcPr>
            <w:tcW w:w="398" w:type="dxa"/>
            <w:shd w:val="clear" w:color="auto" w:fill="FFFFFF"/>
            <w:tcMar>
              <w:top w:w="0" w:type="dxa"/>
              <w:left w:w="75" w:type="dxa"/>
              <w:bottom w:w="0" w:type="dxa"/>
              <w:right w:w="75" w:type="dxa"/>
            </w:tcMar>
            <w:vAlign w:val="center"/>
            <w:hideMark/>
          </w:tcPr>
          <w:p w14:paraId="5636B5C5" w14:textId="5120C8E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35 </w:t>
            </w:r>
          </w:p>
        </w:tc>
        <w:tc>
          <w:tcPr>
            <w:tcW w:w="398" w:type="dxa"/>
            <w:shd w:val="clear" w:color="auto" w:fill="FFFFFF"/>
            <w:tcMar>
              <w:top w:w="0" w:type="dxa"/>
              <w:left w:w="75" w:type="dxa"/>
              <w:bottom w:w="0" w:type="dxa"/>
              <w:right w:w="75" w:type="dxa"/>
            </w:tcMar>
            <w:vAlign w:val="center"/>
            <w:hideMark/>
          </w:tcPr>
          <w:p w14:paraId="0BE82368" w14:textId="1CD4AA9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63A30247" w14:textId="44915E5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398" w:type="dxa"/>
            <w:shd w:val="clear" w:color="auto" w:fill="FFFFFF"/>
            <w:tcMar>
              <w:top w:w="0" w:type="dxa"/>
              <w:left w:w="75" w:type="dxa"/>
              <w:bottom w:w="0" w:type="dxa"/>
              <w:right w:w="75" w:type="dxa"/>
            </w:tcMar>
            <w:vAlign w:val="center"/>
            <w:hideMark/>
          </w:tcPr>
          <w:p w14:paraId="7F9B5227" w14:textId="0AED28C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04ABA5BF" w14:textId="3277775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4802425D" w14:textId="045579BD"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541" w:type="dxa"/>
            <w:shd w:val="clear" w:color="auto" w:fill="FFFFFF"/>
            <w:tcMar>
              <w:top w:w="0" w:type="dxa"/>
              <w:left w:w="75" w:type="dxa"/>
              <w:bottom w:w="0" w:type="dxa"/>
              <w:right w:w="75" w:type="dxa"/>
            </w:tcMar>
            <w:vAlign w:val="center"/>
            <w:hideMark/>
          </w:tcPr>
          <w:p w14:paraId="19B8C98C" w14:textId="58F4F7E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809" w:type="dxa"/>
            <w:shd w:val="clear" w:color="auto" w:fill="FFFFFF"/>
            <w:tcMar>
              <w:top w:w="0" w:type="dxa"/>
              <w:left w:w="75" w:type="dxa"/>
              <w:bottom w:w="0" w:type="dxa"/>
              <w:right w:w="75" w:type="dxa"/>
            </w:tcMar>
            <w:vAlign w:val="center"/>
            <w:hideMark/>
          </w:tcPr>
          <w:p w14:paraId="0C6DF2DD" w14:textId="1F1DB89B"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696</w:t>
            </w:r>
          </w:p>
        </w:tc>
      </w:tr>
      <w:tr w:rsidR="00A5686B" w:rsidRPr="00220248" w14:paraId="6A8D8E55" w14:textId="77777777" w:rsidTr="00DD3D43">
        <w:trPr>
          <w:jc w:val="center"/>
        </w:trPr>
        <w:tc>
          <w:tcPr>
            <w:tcW w:w="3706" w:type="dxa"/>
            <w:shd w:val="clear" w:color="auto" w:fill="FFFFFF"/>
            <w:tcMar>
              <w:top w:w="0" w:type="dxa"/>
              <w:left w:w="0" w:type="dxa"/>
              <w:bottom w:w="0" w:type="dxa"/>
              <w:right w:w="0" w:type="dxa"/>
            </w:tcMar>
            <w:vAlign w:val="center"/>
            <w:hideMark/>
          </w:tcPr>
          <w:p w14:paraId="4683DA79" w14:textId="6A5FA70B"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552 Pain Limb lower/hip </w:t>
            </w:r>
          </w:p>
        </w:tc>
        <w:tc>
          <w:tcPr>
            <w:tcW w:w="398" w:type="dxa"/>
            <w:shd w:val="clear" w:color="auto" w:fill="FFFFFF"/>
            <w:tcMar>
              <w:top w:w="0" w:type="dxa"/>
              <w:left w:w="75" w:type="dxa"/>
              <w:bottom w:w="0" w:type="dxa"/>
              <w:right w:w="75" w:type="dxa"/>
            </w:tcMar>
            <w:vAlign w:val="center"/>
            <w:hideMark/>
          </w:tcPr>
          <w:p w14:paraId="4B6135E3" w14:textId="547650FB"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6B5D2ED0" w14:textId="5418C1D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70D9CA3C" w14:textId="56421057"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6E30568E" w14:textId="3A5074D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4F75820B" w14:textId="77777777"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6A0AAE98" w14:textId="77777777" w:rsidR="00A5686B" w:rsidRPr="003B75C6" w:rsidRDefault="00A5686B" w:rsidP="00DD3D43">
            <w:pPr>
              <w:spacing w:after="0"/>
              <w:contextualSpacing/>
              <w:jc w:val="right"/>
              <w:rPr>
                <w:rFonts w:eastAsia="Times New Roman"/>
                <w:sz w:val="18"/>
                <w:szCs w:val="18"/>
                <w:lang w:eastAsia="en-AU"/>
              </w:rPr>
            </w:pPr>
          </w:p>
        </w:tc>
        <w:tc>
          <w:tcPr>
            <w:tcW w:w="398" w:type="dxa"/>
            <w:shd w:val="clear" w:color="auto" w:fill="FFFFFF"/>
            <w:tcMar>
              <w:top w:w="0" w:type="dxa"/>
              <w:left w:w="75" w:type="dxa"/>
              <w:bottom w:w="0" w:type="dxa"/>
              <w:right w:w="75" w:type="dxa"/>
            </w:tcMar>
            <w:vAlign w:val="center"/>
            <w:hideMark/>
          </w:tcPr>
          <w:p w14:paraId="36D8EBD0" w14:textId="3B34824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12 </w:t>
            </w:r>
          </w:p>
        </w:tc>
        <w:tc>
          <w:tcPr>
            <w:tcW w:w="398" w:type="dxa"/>
            <w:shd w:val="clear" w:color="auto" w:fill="FFFFFF"/>
            <w:tcMar>
              <w:top w:w="0" w:type="dxa"/>
              <w:left w:w="75" w:type="dxa"/>
              <w:bottom w:w="0" w:type="dxa"/>
              <w:right w:w="75" w:type="dxa"/>
            </w:tcMar>
            <w:vAlign w:val="center"/>
            <w:hideMark/>
          </w:tcPr>
          <w:p w14:paraId="3ADB684C" w14:textId="3585366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0E3D0E5E" w14:textId="591CF3C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575CEF0F" w14:textId="53D71A9E"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541" w:type="dxa"/>
            <w:shd w:val="clear" w:color="auto" w:fill="FFFFFF"/>
            <w:tcMar>
              <w:top w:w="0" w:type="dxa"/>
              <w:left w:w="75" w:type="dxa"/>
              <w:bottom w:w="0" w:type="dxa"/>
              <w:right w:w="75" w:type="dxa"/>
            </w:tcMar>
            <w:vAlign w:val="center"/>
            <w:hideMark/>
          </w:tcPr>
          <w:p w14:paraId="234BF428" w14:textId="6D6E945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809" w:type="dxa"/>
            <w:shd w:val="clear" w:color="auto" w:fill="FFFFFF"/>
            <w:tcMar>
              <w:top w:w="0" w:type="dxa"/>
              <w:left w:w="75" w:type="dxa"/>
              <w:bottom w:w="0" w:type="dxa"/>
              <w:right w:w="75" w:type="dxa"/>
            </w:tcMar>
            <w:vAlign w:val="center"/>
            <w:hideMark/>
          </w:tcPr>
          <w:p w14:paraId="11FB2380" w14:textId="77B2723A"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609</w:t>
            </w:r>
          </w:p>
        </w:tc>
      </w:tr>
      <w:tr w:rsidR="00A5686B" w:rsidRPr="00220248" w14:paraId="597A7F9E" w14:textId="77777777" w:rsidTr="00DD3D43">
        <w:trPr>
          <w:jc w:val="center"/>
        </w:trPr>
        <w:tc>
          <w:tcPr>
            <w:tcW w:w="3706" w:type="dxa"/>
            <w:shd w:val="clear" w:color="auto" w:fill="FFFFFF"/>
            <w:tcMar>
              <w:top w:w="0" w:type="dxa"/>
              <w:left w:w="0" w:type="dxa"/>
              <w:bottom w:w="0" w:type="dxa"/>
              <w:right w:w="0" w:type="dxa"/>
            </w:tcMar>
            <w:vAlign w:val="center"/>
            <w:hideMark/>
          </w:tcPr>
          <w:p w14:paraId="539A52DB" w14:textId="36C34526"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909 Review/medical assessment requested (incl. medical certificate) </w:t>
            </w:r>
          </w:p>
        </w:tc>
        <w:tc>
          <w:tcPr>
            <w:tcW w:w="398" w:type="dxa"/>
            <w:shd w:val="clear" w:color="auto" w:fill="FFFFFF"/>
            <w:tcMar>
              <w:top w:w="0" w:type="dxa"/>
              <w:left w:w="75" w:type="dxa"/>
              <w:bottom w:w="0" w:type="dxa"/>
              <w:right w:w="75" w:type="dxa"/>
            </w:tcMar>
            <w:vAlign w:val="center"/>
            <w:hideMark/>
          </w:tcPr>
          <w:p w14:paraId="62697EB0" w14:textId="54DD621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042E0BB2" w14:textId="0AADB24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75835266" w14:textId="504D4A8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49FD0FBC" w14:textId="43847E1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16 </w:t>
            </w:r>
          </w:p>
        </w:tc>
        <w:tc>
          <w:tcPr>
            <w:tcW w:w="398" w:type="dxa"/>
            <w:shd w:val="clear" w:color="auto" w:fill="FFFFFF"/>
            <w:tcMar>
              <w:top w:w="0" w:type="dxa"/>
              <w:left w:w="75" w:type="dxa"/>
              <w:bottom w:w="0" w:type="dxa"/>
              <w:right w:w="75" w:type="dxa"/>
            </w:tcMar>
            <w:vAlign w:val="center"/>
            <w:hideMark/>
          </w:tcPr>
          <w:p w14:paraId="0C5182BB" w14:textId="1D07C3A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12 </w:t>
            </w:r>
          </w:p>
        </w:tc>
        <w:tc>
          <w:tcPr>
            <w:tcW w:w="398" w:type="dxa"/>
            <w:shd w:val="clear" w:color="auto" w:fill="FFFFFF"/>
            <w:tcMar>
              <w:top w:w="0" w:type="dxa"/>
              <w:left w:w="75" w:type="dxa"/>
              <w:bottom w:w="0" w:type="dxa"/>
              <w:right w:w="75" w:type="dxa"/>
            </w:tcMar>
            <w:vAlign w:val="center"/>
            <w:hideMark/>
          </w:tcPr>
          <w:p w14:paraId="2E10F4D6" w14:textId="212237F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5B8D725C" w14:textId="38CA3C6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398" w:type="dxa"/>
            <w:shd w:val="clear" w:color="auto" w:fill="FFFFFF"/>
            <w:tcMar>
              <w:top w:w="0" w:type="dxa"/>
              <w:left w:w="75" w:type="dxa"/>
              <w:bottom w:w="0" w:type="dxa"/>
              <w:right w:w="75" w:type="dxa"/>
            </w:tcMar>
            <w:vAlign w:val="center"/>
            <w:hideMark/>
          </w:tcPr>
          <w:p w14:paraId="5C690B3D" w14:textId="417AFE73" w:rsidR="00A5686B" w:rsidRPr="003B75C6" w:rsidRDefault="00A5686B" w:rsidP="00DD3D43">
            <w:pPr>
              <w:spacing w:after="0"/>
              <w:contextualSpacing/>
              <w:jc w:val="right"/>
              <w:rPr>
                <w:rFonts w:eastAsia="Times New Roman"/>
                <w:sz w:val="18"/>
                <w:szCs w:val="18"/>
                <w:lang w:eastAsia="en-AU"/>
              </w:rPr>
            </w:pPr>
            <w:r w:rsidRPr="003B75C6">
              <w:rPr>
                <w:rFonts w:eastAsia="Times New Roman" w:cs="Consolas"/>
                <w:sz w:val="18"/>
                <w:szCs w:val="18"/>
              </w:rPr>
              <w:t xml:space="preserve">38 </w:t>
            </w:r>
          </w:p>
        </w:tc>
        <w:tc>
          <w:tcPr>
            <w:tcW w:w="398" w:type="dxa"/>
            <w:shd w:val="clear" w:color="auto" w:fill="FFFFFF"/>
            <w:tcMar>
              <w:top w:w="0" w:type="dxa"/>
              <w:left w:w="75" w:type="dxa"/>
              <w:bottom w:w="0" w:type="dxa"/>
              <w:right w:w="75" w:type="dxa"/>
            </w:tcMar>
            <w:vAlign w:val="center"/>
            <w:hideMark/>
          </w:tcPr>
          <w:p w14:paraId="44E0F881" w14:textId="24B7D48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05AA426F" w14:textId="2494CB8D"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541" w:type="dxa"/>
            <w:shd w:val="clear" w:color="auto" w:fill="FFFFFF"/>
            <w:tcMar>
              <w:top w:w="0" w:type="dxa"/>
              <w:left w:w="75" w:type="dxa"/>
              <w:bottom w:w="0" w:type="dxa"/>
              <w:right w:w="75" w:type="dxa"/>
            </w:tcMar>
            <w:vAlign w:val="center"/>
            <w:hideMark/>
          </w:tcPr>
          <w:p w14:paraId="6FC3606E" w14:textId="04E3BCF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809" w:type="dxa"/>
            <w:shd w:val="clear" w:color="auto" w:fill="FFFFFF"/>
            <w:tcMar>
              <w:top w:w="0" w:type="dxa"/>
              <w:left w:w="75" w:type="dxa"/>
              <w:bottom w:w="0" w:type="dxa"/>
              <w:right w:w="75" w:type="dxa"/>
            </w:tcMar>
            <w:vAlign w:val="center"/>
            <w:hideMark/>
          </w:tcPr>
          <w:p w14:paraId="741B618E" w14:textId="6F031AF0"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536</w:t>
            </w:r>
          </w:p>
        </w:tc>
      </w:tr>
      <w:tr w:rsidR="00A5686B" w:rsidRPr="00220248" w14:paraId="77F21608" w14:textId="77777777" w:rsidTr="00DD3D43">
        <w:trPr>
          <w:jc w:val="center"/>
        </w:trPr>
        <w:tc>
          <w:tcPr>
            <w:tcW w:w="3706" w:type="dxa"/>
            <w:shd w:val="clear" w:color="auto" w:fill="FFFFFF"/>
            <w:tcMar>
              <w:top w:w="0" w:type="dxa"/>
              <w:left w:w="0" w:type="dxa"/>
              <w:bottom w:w="0" w:type="dxa"/>
              <w:right w:w="0" w:type="dxa"/>
            </w:tcMar>
            <w:vAlign w:val="center"/>
            <w:hideMark/>
          </w:tcPr>
          <w:p w14:paraId="4B7EB421" w14:textId="12ADAD37"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464 Injury other </w:t>
            </w:r>
          </w:p>
        </w:tc>
        <w:tc>
          <w:tcPr>
            <w:tcW w:w="398" w:type="dxa"/>
            <w:shd w:val="clear" w:color="auto" w:fill="FFFFFF"/>
            <w:tcMar>
              <w:top w:w="0" w:type="dxa"/>
              <w:left w:w="75" w:type="dxa"/>
              <w:bottom w:w="0" w:type="dxa"/>
              <w:right w:w="75" w:type="dxa"/>
            </w:tcMar>
            <w:vAlign w:val="center"/>
            <w:hideMark/>
          </w:tcPr>
          <w:p w14:paraId="56D126C3" w14:textId="048CF10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30C8D956" w14:textId="15B0895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2446918F" w14:textId="4677C94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424AE235" w14:textId="2620FB6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4DD4DB20" w14:textId="23CC186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79E74C96" w14:textId="02DAE6F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32 </w:t>
            </w:r>
          </w:p>
        </w:tc>
        <w:tc>
          <w:tcPr>
            <w:tcW w:w="398" w:type="dxa"/>
            <w:shd w:val="clear" w:color="auto" w:fill="FFFFFF"/>
            <w:tcMar>
              <w:top w:w="0" w:type="dxa"/>
              <w:left w:w="75" w:type="dxa"/>
              <w:bottom w:w="0" w:type="dxa"/>
              <w:right w:w="75" w:type="dxa"/>
            </w:tcMar>
            <w:vAlign w:val="center"/>
            <w:hideMark/>
          </w:tcPr>
          <w:p w14:paraId="39722143" w14:textId="22DAE7FF"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6A72CA19" w14:textId="4302F4CF"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50C01B37" w14:textId="55D2B9B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50 </w:t>
            </w:r>
          </w:p>
        </w:tc>
        <w:tc>
          <w:tcPr>
            <w:tcW w:w="398" w:type="dxa"/>
            <w:shd w:val="clear" w:color="auto" w:fill="FFFFFF"/>
            <w:tcMar>
              <w:top w:w="0" w:type="dxa"/>
              <w:left w:w="75" w:type="dxa"/>
              <w:bottom w:w="0" w:type="dxa"/>
              <w:right w:w="75" w:type="dxa"/>
            </w:tcMar>
            <w:vAlign w:val="center"/>
            <w:hideMark/>
          </w:tcPr>
          <w:p w14:paraId="74E0E9AA" w14:textId="4BCB01B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46 </w:t>
            </w:r>
          </w:p>
        </w:tc>
        <w:tc>
          <w:tcPr>
            <w:tcW w:w="541" w:type="dxa"/>
            <w:shd w:val="clear" w:color="auto" w:fill="FFFFFF"/>
            <w:tcMar>
              <w:top w:w="0" w:type="dxa"/>
              <w:left w:w="75" w:type="dxa"/>
              <w:bottom w:w="0" w:type="dxa"/>
              <w:right w:w="75" w:type="dxa"/>
            </w:tcMar>
            <w:vAlign w:val="center"/>
            <w:hideMark/>
          </w:tcPr>
          <w:p w14:paraId="7371130B" w14:textId="0A3E25B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809" w:type="dxa"/>
            <w:shd w:val="clear" w:color="auto" w:fill="FFFFFF"/>
            <w:tcMar>
              <w:top w:w="0" w:type="dxa"/>
              <w:left w:w="75" w:type="dxa"/>
              <w:bottom w:w="0" w:type="dxa"/>
              <w:right w:w="75" w:type="dxa"/>
            </w:tcMar>
            <w:vAlign w:val="center"/>
            <w:hideMark/>
          </w:tcPr>
          <w:p w14:paraId="674FB57B" w14:textId="19DD96E7"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628</w:t>
            </w:r>
          </w:p>
        </w:tc>
      </w:tr>
      <w:tr w:rsidR="00A5686B" w:rsidRPr="00220248" w14:paraId="3A99DB3A" w14:textId="77777777" w:rsidTr="00DD3D43">
        <w:trPr>
          <w:jc w:val="center"/>
        </w:trPr>
        <w:tc>
          <w:tcPr>
            <w:tcW w:w="3706" w:type="dxa"/>
            <w:shd w:val="clear" w:color="auto" w:fill="FFFFFF"/>
            <w:tcMar>
              <w:top w:w="0" w:type="dxa"/>
              <w:left w:w="0" w:type="dxa"/>
              <w:bottom w:w="0" w:type="dxa"/>
              <w:right w:w="0" w:type="dxa"/>
            </w:tcMar>
            <w:vAlign w:val="center"/>
            <w:hideMark/>
          </w:tcPr>
          <w:p w14:paraId="1D4435C2" w14:textId="56045789"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903 Fever </w:t>
            </w:r>
          </w:p>
        </w:tc>
        <w:tc>
          <w:tcPr>
            <w:tcW w:w="398" w:type="dxa"/>
            <w:shd w:val="clear" w:color="auto" w:fill="FFFFFF"/>
            <w:tcMar>
              <w:top w:w="0" w:type="dxa"/>
              <w:left w:w="75" w:type="dxa"/>
              <w:bottom w:w="0" w:type="dxa"/>
              <w:right w:w="75" w:type="dxa"/>
            </w:tcMar>
            <w:vAlign w:val="center"/>
            <w:hideMark/>
          </w:tcPr>
          <w:p w14:paraId="5CCF08E6" w14:textId="13BD824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18 </w:t>
            </w:r>
          </w:p>
        </w:tc>
        <w:tc>
          <w:tcPr>
            <w:tcW w:w="398" w:type="dxa"/>
            <w:shd w:val="clear" w:color="auto" w:fill="FFFFFF"/>
            <w:tcMar>
              <w:top w:w="0" w:type="dxa"/>
              <w:left w:w="75" w:type="dxa"/>
              <w:bottom w:w="0" w:type="dxa"/>
              <w:right w:w="75" w:type="dxa"/>
            </w:tcMar>
            <w:vAlign w:val="center"/>
            <w:hideMark/>
          </w:tcPr>
          <w:p w14:paraId="0D954CF4" w14:textId="59E8E68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14 </w:t>
            </w:r>
          </w:p>
        </w:tc>
        <w:tc>
          <w:tcPr>
            <w:tcW w:w="398" w:type="dxa"/>
            <w:shd w:val="clear" w:color="auto" w:fill="FFFFFF"/>
            <w:tcMar>
              <w:top w:w="0" w:type="dxa"/>
              <w:left w:w="75" w:type="dxa"/>
              <w:bottom w:w="0" w:type="dxa"/>
              <w:right w:w="75" w:type="dxa"/>
            </w:tcMar>
            <w:vAlign w:val="center"/>
            <w:hideMark/>
          </w:tcPr>
          <w:p w14:paraId="33B5E79C" w14:textId="7511685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648323A3" w14:textId="37DC2C5E"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15FB077F" w14:textId="2E3DACB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5A5B6076" w14:textId="0F16B6D4"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7E907A16" w14:textId="7D2FFB9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22 </w:t>
            </w:r>
          </w:p>
        </w:tc>
        <w:tc>
          <w:tcPr>
            <w:tcW w:w="398" w:type="dxa"/>
            <w:shd w:val="clear" w:color="auto" w:fill="FFFFFF"/>
            <w:tcMar>
              <w:top w:w="0" w:type="dxa"/>
              <w:left w:w="75" w:type="dxa"/>
              <w:bottom w:w="0" w:type="dxa"/>
              <w:right w:w="75" w:type="dxa"/>
            </w:tcMar>
            <w:vAlign w:val="center"/>
            <w:hideMark/>
          </w:tcPr>
          <w:p w14:paraId="07A89B6D" w14:textId="36306E4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24 </w:t>
            </w:r>
          </w:p>
        </w:tc>
        <w:tc>
          <w:tcPr>
            <w:tcW w:w="398" w:type="dxa"/>
            <w:shd w:val="clear" w:color="auto" w:fill="FFFFFF"/>
            <w:tcMar>
              <w:top w:w="0" w:type="dxa"/>
              <w:left w:w="75" w:type="dxa"/>
              <w:bottom w:w="0" w:type="dxa"/>
              <w:right w:w="75" w:type="dxa"/>
            </w:tcMar>
            <w:vAlign w:val="center"/>
            <w:hideMark/>
          </w:tcPr>
          <w:p w14:paraId="6A5F5AC5" w14:textId="49D4B4E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398" w:type="dxa"/>
            <w:shd w:val="clear" w:color="auto" w:fill="FFFFFF"/>
            <w:tcMar>
              <w:top w:w="0" w:type="dxa"/>
              <w:left w:w="75" w:type="dxa"/>
              <w:bottom w:w="0" w:type="dxa"/>
              <w:right w:w="75" w:type="dxa"/>
            </w:tcMar>
            <w:vAlign w:val="center"/>
            <w:hideMark/>
          </w:tcPr>
          <w:p w14:paraId="672A1DEB" w14:textId="040089E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541" w:type="dxa"/>
            <w:shd w:val="clear" w:color="auto" w:fill="FFFFFF"/>
            <w:tcMar>
              <w:top w:w="0" w:type="dxa"/>
              <w:left w:w="75" w:type="dxa"/>
              <w:bottom w:w="0" w:type="dxa"/>
              <w:right w:w="75" w:type="dxa"/>
            </w:tcMar>
            <w:vAlign w:val="center"/>
            <w:hideMark/>
          </w:tcPr>
          <w:p w14:paraId="55CA9EDB" w14:textId="38E7683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809" w:type="dxa"/>
            <w:shd w:val="clear" w:color="auto" w:fill="FFFFFF"/>
            <w:tcMar>
              <w:top w:w="0" w:type="dxa"/>
              <w:left w:w="75" w:type="dxa"/>
              <w:bottom w:w="0" w:type="dxa"/>
              <w:right w:w="75" w:type="dxa"/>
            </w:tcMar>
            <w:vAlign w:val="center"/>
            <w:hideMark/>
          </w:tcPr>
          <w:p w14:paraId="1719247F" w14:textId="54BA2874"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647</w:t>
            </w:r>
          </w:p>
        </w:tc>
      </w:tr>
      <w:tr w:rsidR="00A5686B" w:rsidRPr="00220248" w14:paraId="68A20F84" w14:textId="77777777" w:rsidTr="00DD3D43">
        <w:trPr>
          <w:jc w:val="center"/>
        </w:trPr>
        <w:tc>
          <w:tcPr>
            <w:tcW w:w="3706" w:type="dxa"/>
            <w:shd w:val="clear" w:color="auto" w:fill="FFFFFF"/>
            <w:tcMar>
              <w:top w:w="0" w:type="dxa"/>
              <w:left w:w="0" w:type="dxa"/>
              <w:bottom w:w="0" w:type="dxa"/>
              <w:right w:w="0" w:type="dxa"/>
            </w:tcMar>
            <w:vAlign w:val="center"/>
            <w:hideMark/>
          </w:tcPr>
          <w:p w14:paraId="3B7C17A9" w14:textId="1525FA7C"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461 Injury limb upper/shoulder </w:t>
            </w:r>
          </w:p>
        </w:tc>
        <w:tc>
          <w:tcPr>
            <w:tcW w:w="398" w:type="dxa"/>
            <w:shd w:val="clear" w:color="auto" w:fill="FFFFFF"/>
            <w:tcMar>
              <w:top w:w="0" w:type="dxa"/>
              <w:left w:w="75" w:type="dxa"/>
              <w:bottom w:w="0" w:type="dxa"/>
              <w:right w:w="75" w:type="dxa"/>
            </w:tcMar>
            <w:vAlign w:val="center"/>
            <w:hideMark/>
          </w:tcPr>
          <w:p w14:paraId="22A49533" w14:textId="6D07344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1EFC8119" w14:textId="486E2BDD" w:rsidR="00A5686B" w:rsidRPr="003B75C6" w:rsidRDefault="00A5686B" w:rsidP="00DD3D43">
            <w:pPr>
              <w:spacing w:after="0"/>
              <w:contextualSpacing/>
              <w:jc w:val="right"/>
              <w:rPr>
                <w:rFonts w:eastAsia="Times New Roman"/>
                <w:sz w:val="18"/>
                <w:szCs w:val="18"/>
                <w:lang w:eastAsia="en-AU"/>
              </w:rPr>
            </w:pPr>
            <w:r w:rsidRPr="003B75C6">
              <w:rPr>
                <w:rFonts w:eastAsia="Times New Roman" w:cs="Consolas"/>
                <w:sz w:val="18"/>
                <w:szCs w:val="18"/>
              </w:rPr>
              <w:t xml:space="preserve">12 </w:t>
            </w:r>
          </w:p>
        </w:tc>
        <w:tc>
          <w:tcPr>
            <w:tcW w:w="398" w:type="dxa"/>
            <w:shd w:val="clear" w:color="auto" w:fill="FFFFFF"/>
            <w:tcMar>
              <w:top w:w="0" w:type="dxa"/>
              <w:left w:w="75" w:type="dxa"/>
              <w:bottom w:w="0" w:type="dxa"/>
              <w:right w:w="75" w:type="dxa"/>
            </w:tcMar>
            <w:vAlign w:val="center"/>
            <w:hideMark/>
          </w:tcPr>
          <w:p w14:paraId="57F15F11" w14:textId="4595989F" w:rsidR="00A5686B" w:rsidRPr="003B75C6" w:rsidRDefault="00A5686B" w:rsidP="00DD3D43">
            <w:pPr>
              <w:spacing w:after="0"/>
              <w:contextualSpacing/>
              <w:jc w:val="right"/>
              <w:rPr>
                <w:rFonts w:eastAsia="Times New Roman"/>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61D8F7D9" w14:textId="170CF5B7"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5BA93684" w14:textId="61807347"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059D5B5F" w14:textId="239197C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00C6F0D5" w14:textId="4611F57E"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 </w:t>
            </w:r>
          </w:p>
        </w:tc>
        <w:tc>
          <w:tcPr>
            <w:tcW w:w="398" w:type="dxa"/>
            <w:shd w:val="clear" w:color="auto" w:fill="FFFFFF"/>
            <w:tcMar>
              <w:top w:w="0" w:type="dxa"/>
              <w:left w:w="75" w:type="dxa"/>
              <w:bottom w:w="0" w:type="dxa"/>
              <w:right w:w="75" w:type="dxa"/>
            </w:tcMar>
            <w:vAlign w:val="center"/>
            <w:hideMark/>
          </w:tcPr>
          <w:p w14:paraId="6B11BA06" w14:textId="3D7018C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221A5D30" w14:textId="646E655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48 </w:t>
            </w:r>
          </w:p>
        </w:tc>
        <w:tc>
          <w:tcPr>
            <w:tcW w:w="398" w:type="dxa"/>
            <w:shd w:val="clear" w:color="auto" w:fill="FFFFFF"/>
            <w:tcMar>
              <w:top w:w="0" w:type="dxa"/>
              <w:left w:w="75" w:type="dxa"/>
              <w:bottom w:w="0" w:type="dxa"/>
              <w:right w:w="75" w:type="dxa"/>
            </w:tcMar>
            <w:vAlign w:val="center"/>
            <w:hideMark/>
          </w:tcPr>
          <w:p w14:paraId="6875B3C1" w14:textId="65CAE9BE"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44 </w:t>
            </w:r>
          </w:p>
        </w:tc>
        <w:tc>
          <w:tcPr>
            <w:tcW w:w="541" w:type="dxa"/>
            <w:shd w:val="clear" w:color="auto" w:fill="FFFFFF"/>
            <w:tcMar>
              <w:top w:w="0" w:type="dxa"/>
              <w:left w:w="75" w:type="dxa"/>
              <w:bottom w:w="0" w:type="dxa"/>
              <w:right w:w="75" w:type="dxa"/>
            </w:tcMar>
            <w:vAlign w:val="center"/>
            <w:hideMark/>
          </w:tcPr>
          <w:p w14:paraId="067DF199" w14:textId="309AFDF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809" w:type="dxa"/>
            <w:shd w:val="clear" w:color="auto" w:fill="FFFFFF"/>
            <w:tcMar>
              <w:top w:w="0" w:type="dxa"/>
              <w:left w:w="75" w:type="dxa"/>
              <w:bottom w:w="0" w:type="dxa"/>
              <w:right w:w="75" w:type="dxa"/>
            </w:tcMar>
            <w:vAlign w:val="center"/>
            <w:hideMark/>
          </w:tcPr>
          <w:p w14:paraId="2176E0FD" w14:textId="41701109"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558</w:t>
            </w:r>
          </w:p>
        </w:tc>
      </w:tr>
      <w:tr w:rsidR="00A5686B" w:rsidRPr="00220248" w14:paraId="5825B346" w14:textId="77777777" w:rsidTr="00DD3D43">
        <w:trPr>
          <w:jc w:val="center"/>
        </w:trPr>
        <w:tc>
          <w:tcPr>
            <w:tcW w:w="3706" w:type="dxa"/>
            <w:shd w:val="clear" w:color="auto" w:fill="FFFFFF"/>
            <w:tcMar>
              <w:top w:w="0" w:type="dxa"/>
              <w:left w:w="0" w:type="dxa"/>
              <w:bottom w:w="0" w:type="dxa"/>
              <w:right w:w="0" w:type="dxa"/>
            </w:tcMar>
            <w:vAlign w:val="center"/>
            <w:hideMark/>
          </w:tcPr>
          <w:p w14:paraId="2C3A3157" w14:textId="2903C17B"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460 Injury limb lower/hip </w:t>
            </w:r>
          </w:p>
        </w:tc>
        <w:tc>
          <w:tcPr>
            <w:tcW w:w="398" w:type="dxa"/>
            <w:shd w:val="clear" w:color="auto" w:fill="FFFFFF"/>
            <w:tcMar>
              <w:top w:w="0" w:type="dxa"/>
              <w:left w:w="75" w:type="dxa"/>
              <w:bottom w:w="0" w:type="dxa"/>
              <w:right w:w="75" w:type="dxa"/>
            </w:tcMar>
            <w:vAlign w:val="center"/>
            <w:hideMark/>
          </w:tcPr>
          <w:p w14:paraId="4F83B025" w14:textId="10D1AC0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398" w:type="dxa"/>
            <w:shd w:val="clear" w:color="auto" w:fill="FFFFFF"/>
            <w:tcMar>
              <w:top w:w="0" w:type="dxa"/>
              <w:left w:w="75" w:type="dxa"/>
              <w:bottom w:w="0" w:type="dxa"/>
              <w:right w:w="75" w:type="dxa"/>
            </w:tcMar>
            <w:vAlign w:val="center"/>
            <w:hideMark/>
          </w:tcPr>
          <w:p w14:paraId="0A09579B" w14:textId="6BE9C6C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237298D2" w14:textId="56EC891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398" w:type="dxa"/>
            <w:shd w:val="clear" w:color="auto" w:fill="FFFFFF"/>
            <w:tcMar>
              <w:top w:w="0" w:type="dxa"/>
              <w:left w:w="75" w:type="dxa"/>
              <w:bottom w:w="0" w:type="dxa"/>
              <w:right w:w="75" w:type="dxa"/>
            </w:tcMar>
            <w:vAlign w:val="center"/>
            <w:hideMark/>
          </w:tcPr>
          <w:p w14:paraId="7E5D7D03" w14:textId="4B54997E"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6391DC4A" w14:textId="6B9AD68B"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6DBCFAFE" w14:textId="2E257ED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17 </w:t>
            </w:r>
          </w:p>
        </w:tc>
        <w:tc>
          <w:tcPr>
            <w:tcW w:w="398" w:type="dxa"/>
            <w:shd w:val="clear" w:color="auto" w:fill="FFFFFF"/>
            <w:tcMar>
              <w:top w:w="0" w:type="dxa"/>
              <w:left w:w="75" w:type="dxa"/>
              <w:bottom w:w="0" w:type="dxa"/>
              <w:right w:w="75" w:type="dxa"/>
            </w:tcMar>
            <w:vAlign w:val="center"/>
            <w:hideMark/>
          </w:tcPr>
          <w:p w14:paraId="05F5C2A3" w14:textId="1A52052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40388B1B" w14:textId="0D06873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543D64DF" w14:textId="3E99090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46 </w:t>
            </w:r>
          </w:p>
        </w:tc>
        <w:tc>
          <w:tcPr>
            <w:tcW w:w="398" w:type="dxa"/>
            <w:shd w:val="clear" w:color="auto" w:fill="FFFFFF"/>
            <w:tcMar>
              <w:top w:w="0" w:type="dxa"/>
              <w:left w:w="75" w:type="dxa"/>
              <w:bottom w:w="0" w:type="dxa"/>
              <w:right w:w="75" w:type="dxa"/>
            </w:tcMar>
            <w:vAlign w:val="center"/>
            <w:hideMark/>
          </w:tcPr>
          <w:p w14:paraId="5253A596" w14:textId="43700E3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541" w:type="dxa"/>
            <w:shd w:val="clear" w:color="auto" w:fill="FFFFFF"/>
            <w:tcMar>
              <w:top w:w="0" w:type="dxa"/>
              <w:left w:w="75" w:type="dxa"/>
              <w:bottom w:w="0" w:type="dxa"/>
              <w:right w:w="75" w:type="dxa"/>
            </w:tcMar>
            <w:vAlign w:val="center"/>
            <w:hideMark/>
          </w:tcPr>
          <w:p w14:paraId="6E045EE1" w14:textId="4D442F6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809" w:type="dxa"/>
            <w:shd w:val="clear" w:color="auto" w:fill="FFFFFF"/>
            <w:tcMar>
              <w:top w:w="0" w:type="dxa"/>
              <w:left w:w="75" w:type="dxa"/>
              <w:bottom w:w="0" w:type="dxa"/>
              <w:right w:w="75" w:type="dxa"/>
            </w:tcMar>
            <w:vAlign w:val="center"/>
            <w:hideMark/>
          </w:tcPr>
          <w:p w14:paraId="2594CA68" w14:textId="55929826"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597</w:t>
            </w:r>
          </w:p>
        </w:tc>
      </w:tr>
      <w:tr w:rsidR="00A5686B" w:rsidRPr="00220248" w14:paraId="41CFB2A3" w14:textId="77777777" w:rsidTr="00DD3D43">
        <w:trPr>
          <w:jc w:val="center"/>
        </w:trPr>
        <w:tc>
          <w:tcPr>
            <w:tcW w:w="3706" w:type="dxa"/>
            <w:shd w:val="clear" w:color="auto" w:fill="FFFFFF"/>
            <w:tcMar>
              <w:top w:w="0" w:type="dxa"/>
              <w:left w:w="0" w:type="dxa"/>
              <w:bottom w:w="0" w:type="dxa"/>
              <w:right w:w="0" w:type="dxa"/>
            </w:tcMar>
            <w:vAlign w:val="center"/>
            <w:hideMark/>
          </w:tcPr>
          <w:p w14:paraId="395B66D0" w14:textId="594732E1"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759 Shortness of breath </w:t>
            </w:r>
          </w:p>
        </w:tc>
        <w:tc>
          <w:tcPr>
            <w:tcW w:w="398" w:type="dxa"/>
            <w:shd w:val="clear" w:color="auto" w:fill="FFFFFF"/>
            <w:tcMar>
              <w:top w:w="0" w:type="dxa"/>
              <w:left w:w="75" w:type="dxa"/>
              <w:bottom w:w="0" w:type="dxa"/>
              <w:right w:w="75" w:type="dxa"/>
            </w:tcMar>
            <w:vAlign w:val="center"/>
            <w:hideMark/>
          </w:tcPr>
          <w:p w14:paraId="02840000" w14:textId="1B77C89E"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1D00A996" w14:textId="5D5817EF"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3D76B211" w14:textId="179B110E"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0D9A071A" w14:textId="32EA08C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18 </w:t>
            </w:r>
          </w:p>
        </w:tc>
        <w:tc>
          <w:tcPr>
            <w:tcW w:w="398" w:type="dxa"/>
            <w:shd w:val="clear" w:color="auto" w:fill="FFFFFF"/>
            <w:tcMar>
              <w:top w:w="0" w:type="dxa"/>
              <w:left w:w="75" w:type="dxa"/>
              <w:bottom w:w="0" w:type="dxa"/>
              <w:right w:w="75" w:type="dxa"/>
            </w:tcMar>
            <w:vAlign w:val="center"/>
            <w:hideMark/>
          </w:tcPr>
          <w:p w14:paraId="690F2A83" w14:textId="010EC6B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05DEDB08" w14:textId="104CC52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 </w:t>
            </w:r>
          </w:p>
        </w:tc>
        <w:tc>
          <w:tcPr>
            <w:tcW w:w="398" w:type="dxa"/>
            <w:shd w:val="clear" w:color="auto" w:fill="FFFFFF"/>
            <w:tcMar>
              <w:top w:w="0" w:type="dxa"/>
              <w:left w:w="75" w:type="dxa"/>
              <w:bottom w:w="0" w:type="dxa"/>
              <w:right w:w="75" w:type="dxa"/>
            </w:tcMar>
            <w:vAlign w:val="center"/>
            <w:hideMark/>
          </w:tcPr>
          <w:p w14:paraId="5185638C" w14:textId="426F02D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0548E10F" w14:textId="1CBFF80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57EE9ED7" w14:textId="34AD316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78508641" w14:textId="57098BC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541" w:type="dxa"/>
            <w:shd w:val="clear" w:color="auto" w:fill="FFFFFF"/>
            <w:tcMar>
              <w:top w:w="0" w:type="dxa"/>
              <w:left w:w="75" w:type="dxa"/>
              <w:bottom w:w="0" w:type="dxa"/>
              <w:right w:w="75" w:type="dxa"/>
            </w:tcMar>
            <w:vAlign w:val="center"/>
            <w:hideMark/>
          </w:tcPr>
          <w:p w14:paraId="443B57E2" w14:textId="58C9A3B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809" w:type="dxa"/>
            <w:shd w:val="clear" w:color="auto" w:fill="FFFFFF"/>
            <w:tcMar>
              <w:top w:w="0" w:type="dxa"/>
              <w:left w:w="75" w:type="dxa"/>
              <w:bottom w:w="0" w:type="dxa"/>
              <w:right w:w="75" w:type="dxa"/>
            </w:tcMar>
            <w:vAlign w:val="center"/>
            <w:hideMark/>
          </w:tcPr>
          <w:p w14:paraId="37DD59ED" w14:textId="02FDE352"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911</w:t>
            </w:r>
          </w:p>
        </w:tc>
      </w:tr>
      <w:tr w:rsidR="00A5686B" w:rsidRPr="00220248" w14:paraId="5384AD17" w14:textId="77777777" w:rsidTr="00DD3D43">
        <w:trPr>
          <w:jc w:val="center"/>
        </w:trPr>
        <w:tc>
          <w:tcPr>
            <w:tcW w:w="3706" w:type="dxa"/>
            <w:shd w:val="clear" w:color="auto" w:fill="FFFFFF"/>
            <w:tcMar>
              <w:top w:w="0" w:type="dxa"/>
              <w:left w:w="0" w:type="dxa"/>
              <w:bottom w:w="0" w:type="dxa"/>
              <w:right w:w="0" w:type="dxa"/>
            </w:tcMar>
            <w:vAlign w:val="center"/>
            <w:hideMark/>
          </w:tcPr>
          <w:p w14:paraId="5804F360" w14:textId="09B3F0C2"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911 Unwell </w:t>
            </w:r>
          </w:p>
        </w:tc>
        <w:tc>
          <w:tcPr>
            <w:tcW w:w="398" w:type="dxa"/>
            <w:shd w:val="clear" w:color="auto" w:fill="FFFFFF"/>
            <w:tcMar>
              <w:top w:w="0" w:type="dxa"/>
              <w:left w:w="75" w:type="dxa"/>
              <w:bottom w:w="0" w:type="dxa"/>
              <w:right w:w="75" w:type="dxa"/>
            </w:tcMar>
            <w:vAlign w:val="center"/>
            <w:hideMark/>
          </w:tcPr>
          <w:p w14:paraId="50F993BF" w14:textId="3580476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11A5F97B" w14:textId="329B552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27609729" w14:textId="1C1A4BB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3F93D191" w14:textId="38578DD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12 </w:t>
            </w:r>
          </w:p>
        </w:tc>
        <w:tc>
          <w:tcPr>
            <w:tcW w:w="398" w:type="dxa"/>
            <w:shd w:val="clear" w:color="auto" w:fill="FFFFFF"/>
            <w:tcMar>
              <w:top w:w="0" w:type="dxa"/>
              <w:left w:w="75" w:type="dxa"/>
              <w:bottom w:w="0" w:type="dxa"/>
              <w:right w:w="75" w:type="dxa"/>
            </w:tcMar>
            <w:vAlign w:val="center"/>
            <w:hideMark/>
          </w:tcPr>
          <w:p w14:paraId="24DB8111" w14:textId="149AD38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27 </w:t>
            </w:r>
          </w:p>
        </w:tc>
        <w:tc>
          <w:tcPr>
            <w:tcW w:w="398" w:type="dxa"/>
            <w:shd w:val="clear" w:color="auto" w:fill="FFFFFF"/>
            <w:tcMar>
              <w:top w:w="0" w:type="dxa"/>
              <w:left w:w="75" w:type="dxa"/>
              <w:bottom w:w="0" w:type="dxa"/>
              <w:right w:w="75" w:type="dxa"/>
            </w:tcMar>
            <w:vAlign w:val="center"/>
            <w:hideMark/>
          </w:tcPr>
          <w:p w14:paraId="13F33767" w14:textId="12B0E13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74A1362B" w14:textId="5C19EE5D"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32 </w:t>
            </w:r>
          </w:p>
        </w:tc>
        <w:tc>
          <w:tcPr>
            <w:tcW w:w="398" w:type="dxa"/>
            <w:shd w:val="clear" w:color="auto" w:fill="FFFFFF"/>
            <w:tcMar>
              <w:top w:w="0" w:type="dxa"/>
              <w:left w:w="75" w:type="dxa"/>
              <w:bottom w:w="0" w:type="dxa"/>
              <w:right w:w="75" w:type="dxa"/>
            </w:tcMar>
            <w:vAlign w:val="center"/>
            <w:hideMark/>
          </w:tcPr>
          <w:p w14:paraId="67A801F6" w14:textId="75EFC17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26 </w:t>
            </w:r>
          </w:p>
        </w:tc>
        <w:tc>
          <w:tcPr>
            <w:tcW w:w="398" w:type="dxa"/>
            <w:shd w:val="clear" w:color="auto" w:fill="FFFFFF"/>
            <w:tcMar>
              <w:top w:w="0" w:type="dxa"/>
              <w:left w:w="75" w:type="dxa"/>
              <w:bottom w:w="0" w:type="dxa"/>
              <w:right w:w="75" w:type="dxa"/>
            </w:tcMar>
            <w:vAlign w:val="center"/>
            <w:hideMark/>
          </w:tcPr>
          <w:p w14:paraId="33601B67" w14:textId="09DE3C3E"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0907FA84" w14:textId="2DB9BE9D" w:rsidR="00A5686B" w:rsidRPr="003B75C6" w:rsidRDefault="00A5686B" w:rsidP="00DD3D43">
            <w:pPr>
              <w:spacing w:after="0"/>
              <w:contextualSpacing/>
              <w:jc w:val="right"/>
              <w:rPr>
                <w:rFonts w:eastAsia="Times New Roman" w:cs="Consolas"/>
                <w:color w:val="333333"/>
                <w:sz w:val="18"/>
                <w:szCs w:val="18"/>
                <w:lang w:eastAsia="en-AU"/>
              </w:rPr>
            </w:pPr>
          </w:p>
        </w:tc>
        <w:tc>
          <w:tcPr>
            <w:tcW w:w="541" w:type="dxa"/>
            <w:shd w:val="clear" w:color="auto" w:fill="FFFFFF"/>
            <w:tcMar>
              <w:top w:w="0" w:type="dxa"/>
              <w:left w:w="75" w:type="dxa"/>
              <w:bottom w:w="0" w:type="dxa"/>
              <w:right w:w="75" w:type="dxa"/>
            </w:tcMar>
            <w:vAlign w:val="center"/>
            <w:hideMark/>
          </w:tcPr>
          <w:p w14:paraId="122240FE" w14:textId="2307477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809" w:type="dxa"/>
            <w:shd w:val="clear" w:color="auto" w:fill="FFFFFF"/>
            <w:tcMar>
              <w:top w:w="0" w:type="dxa"/>
              <w:left w:w="75" w:type="dxa"/>
              <w:bottom w:w="0" w:type="dxa"/>
              <w:right w:w="75" w:type="dxa"/>
            </w:tcMar>
            <w:vAlign w:val="center"/>
            <w:hideMark/>
          </w:tcPr>
          <w:p w14:paraId="4F56E464" w14:textId="4E9332CB"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849</w:t>
            </w:r>
          </w:p>
        </w:tc>
      </w:tr>
      <w:tr w:rsidR="00A5686B" w:rsidRPr="00220248" w14:paraId="3E920DC7" w14:textId="77777777" w:rsidTr="00DD3D43">
        <w:trPr>
          <w:jc w:val="center"/>
        </w:trPr>
        <w:tc>
          <w:tcPr>
            <w:tcW w:w="3706" w:type="dxa"/>
            <w:shd w:val="clear" w:color="auto" w:fill="FFFFFF"/>
            <w:tcMar>
              <w:top w:w="0" w:type="dxa"/>
              <w:left w:w="0" w:type="dxa"/>
              <w:bottom w:w="0" w:type="dxa"/>
              <w:right w:w="0" w:type="dxa"/>
            </w:tcMar>
            <w:vAlign w:val="center"/>
            <w:hideMark/>
          </w:tcPr>
          <w:p w14:paraId="23F12040" w14:textId="05C8589D"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752 Breathing problem </w:t>
            </w:r>
          </w:p>
        </w:tc>
        <w:tc>
          <w:tcPr>
            <w:tcW w:w="398" w:type="dxa"/>
            <w:shd w:val="clear" w:color="auto" w:fill="FFFFFF"/>
            <w:tcMar>
              <w:top w:w="0" w:type="dxa"/>
              <w:left w:w="75" w:type="dxa"/>
              <w:bottom w:w="0" w:type="dxa"/>
              <w:right w:w="75" w:type="dxa"/>
            </w:tcMar>
            <w:vAlign w:val="center"/>
            <w:hideMark/>
          </w:tcPr>
          <w:p w14:paraId="746F095E" w14:textId="74C5AAC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62C75E59" w14:textId="352D3D1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157B5846" w14:textId="13AB060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37F62409" w14:textId="007F716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 </w:t>
            </w:r>
          </w:p>
        </w:tc>
        <w:tc>
          <w:tcPr>
            <w:tcW w:w="398" w:type="dxa"/>
            <w:shd w:val="clear" w:color="auto" w:fill="FFFFFF"/>
            <w:tcMar>
              <w:top w:w="0" w:type="dxa"/>
              <w:left w:w="75" w:type="dxa"/>
              <w:bottom w:w="0" w:type="dxa"/>
              <w:right w:w="75" w:type="dxa"/>
            </w:tcMar>
            <w:vAlign w:val="center"/>
            <w:hideMark/>
          </w:tcPr>
          <w:p w14:paraId="78D1465B" w14:textId="1B0D6BB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0F851024" w14:textId="5C51C41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30 </w:t>
            </w:r>
          </w:p>
        </w:tc>
        <w:tc>
          <w:tcPr>
            <w:tcW w:w="398" w:type="dxa"/>
            <w:shd w:val="clear" w:color="auto" w:fill="FFFFFF"/>
            <w:tcMar>
              <w:top w:w="0" w:type="dxa"/>
              <w:left w:w="75" w:type="dxa"/>
              <w:bottom w:w="0" w:type="dxa"/>
              <w:right w:w="75" w:type="dxa"/>
            </w:tcMar>
            <w:vAlign w:val="center"/>
            <w:hideMark/>
          </w:tcPr>
          <w:p w14:paraId="7EC8EAF3" w14:textId="5BE4C50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27 </w:t>
            </w:r>
          </w:p>
        </w:tc>
        <w:tc>
          <w:tcPr>
            <w:tcW w:w="398" w:type="dxa"/>
            <w:shd w:val="clear" w:color="auto" w:fill="FFFFFF"/>
            <w:tcMar>
              <w:top w:w="0" w:type="dxa"/>
              <w:left w:w="75" w:type="dxa"/>
              <w:bottom w:w="0" w:type="dxa"/>
              <w:right w:w="75" w:type="dxa"/>
            </w:tcMar>
            <w:vAlign w:val="center"/>
            <w:hideMark/>
          </w:tcPr>
          <w:p w14:paraId="7CEA5D1E" w14:textId="15A6CC2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34 </w:t>
            </w:r>
          </w:p>
        </w:tc>
        <w:tc>
          <w:tcPr>
            <w:tcW w:w="398" w:type="dxa"/>
            <w:shd w:val="clear" w:color="auto" w:fill="FFFFFF"/>
            <w:tcMar>
              <w:top w:w="0" w:type="dxa"/>
              <w:left w:w="75" w:type="dxa"/>
              <w:bottom w:w="0" w:type="dxa"/>
              <w:right w:w="75" w:type="dxa"/>
            </w:tcMar>
            <w:vAlign w:val="center"/>
            <w:hideMark/>
          </w:tcPr>
          <w:p w14:paraId="46033704" w14:textId="713FD4AE"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51 </w:t>
            </w:r>
          </w:p>
        </w:tc>
        <w:tc>
          <w:tcPr>
            <w:tcW w:w="398" w:type="dxa"/>
            <w:shd w:val="clear" w:color="auto" w:fill="FFFFFF"/>
            <w:tcMar>
              <w:top w:w="0" w:type="dxa"/>
              <w:left w:w="75" w:type="dxa"/>
              <w:bottom w:w="0" w:type="dxa"/>
              <w:right w:w="75" w:type="dxa"/>
            </w:tcMar>
            <w:vAlign w:val="center"/>
            <w:hideMark/>
          </w:tcPr>
          <w:p w14:paraId="04627CAF" w14:textId="797D696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60 </w:t>
            </w:r>
          </w:p>
        </w:tc>
        <w:tc>
          <w:tcPr>
            <w:tcW w:w="541" w:type="dxa"/>
            <w:shd w:val="clear" w:color="auto" w:fill="FFFFFF"/>
            <w:tcMar>
              <w:top w:w="0" w:type="dxa"/>
              <w:left w:w="75" w:type="dxa"/>
              <w:bottom w:w="0" w:type="dxa"/>
              <w:right w:w="75" w:type="dxa"/>
            </w:tcMar>
            <w:vAlign w:val="center"/>
            <w:hideMark/>
          </w:tcPr>
          <w:p w14:paraId="5155EC16" w14:textId="54F0A19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12 </w:t>
            </w:r>
          </w:p>
        </w:tc>
        <w:tc>
          <w:tcPr>
            <w:tcW w:w="809" w:type="dxa"/>
            <w:shd w:val="clear" w:color="auto" w:fill="FFFFFF"/>
            <w:tcMar>
              <w:top w:w="0" w:type="dxa"/>
              <w:left w:w="75" w:type="dxa"/>
              <w:bottom w:w="0" w:type="dxa"/>
              <w:right w:w="75" w:type="dxa"/>
            </w:tcMar>
            <w:vAlign w:val="center"/>
            <w:hideMark/>
          </w:tcPr>
          <w:p w14:paraId="375121FF" w14:textId="110305C3"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883</w:t>
            </w:r>
          </w:p>
        </w:tc>
      </w:tr>
      <w:tr w:rsidR="00A5686B" w:rsidRPr="00220248" w14:paraId="6758EBAF" w14:textId="77777777" w:rsidTr="00DD3D43">
        <w:trPr>
          <w:jc w:val="center"/>
        </w:trPr>
        <w:tc>
          <w:tcPr>
            <w:tcW w:w="3706" w:type="dxa"/>
            <w:shd w:val="clear" w:color="auto" w:fill="FFFFFF"/>
            <w:tcMar>
              <w:top w:w="0" w:type="dxa"/>
              <w:left w:w="0" w:type="dxa"/>
              <w:bottom w:w="0" w:type="dxa"/>
              <w:right w:w="0" w:type="dxa"/>
            </w:tcMar>
            <w:vAlign w:val="center"/>
            <w:hideMark/>
          </w:tcPr>
          <w:p w14:paraId="0427527B" w14:textId="44428668"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755 Cough </w:t>
            </w:r>
          </w:p>
        </w:tc>
        <w:tc>
          <w:tcPr>
            <w:tcW w:w="398" w:type="dxa"/>
            <w:shd w:val="clear" w:color="auto" w:fill="FFFFFF"/>
            <w:tcMar>
              <w:top w:w="0" w:type="dxa"/>
              <w:left w:w="75" w:type="dxa"/>
              <w:bottom w:w="0" w:type="dxa"/>
              <w:right w:w="75" w:type="dxa"/>
            </w:tcMar>
            <w:vAlign w:val="center"/>
            <w:hideMark/>
          </w:tcPr>
          <w:p w14:paraId="7393DB39" w14:textId="5ADD1CC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22 </w:t>
            </w:r>
          </w:p>
        </w:tc>
        <w:tc>
          <w:tcPr>
            <w:tcW w:w="398" w:type="dxa"/>
            <w:shd w:val="clear" w:color="auto" w:fill="FFFFFF"/>
            <w:tcMar>
              <w:top w:w="0" w:type="dxa"/>
              <w:left w:w="75" w:type="dxa"/>
              <w:bottom w:w="0" w:type="dxa"/>
              <w:right w:w="75" w:type="dxa"/>
            </w:tcMar>
            <w:vAlign w:val="center"/>
            <w:hideMark/>
          </w:tcPr>
          <w:p w14:paraId="0A4E0FCC" w14:textId="591F413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6FC0C2C6" w14:textId="06C50277"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17 </w:t>
            </w:r>
          </w:p>
        </w:tc>
        <w:tc>
          <w:tcPr>
            <w:tcW w:w="398" w:type="dxa"/>
            <w:shd w:val="clear" w:color="auto" w:fill="FFFFFF"/>
            <w:tcMar>
              <w:top w:w="0" w:type="dxa"/>
              <w:left w:w="75" w:type="dxa"/>
              <w:bottom w:w="0" w:type="dxa"/>
              <w:right w:w="75" w:type="dxa"/>
            </w:tcMar>
            <w:vAlign w:val="center"/>
            <w:hideMark/>
          </w:tcPr>
          <w:p w14:paraId="50FD1293" w14:textId="3C9E023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17BE79EE" w14:textId="27EFCD7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015861DA" w14:textId="35A98686"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36AE9920" w14:textId="1E6D80BD"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 </w:t>
            </w:r>
          </w:p>
        </w:tc>
        <w:tc>
          <w:tcPr>
            <w:tcW w:w="398" w:type="dxa"/>
            <w:shd w:val="clear" w:color="auto" w:fill="FFFFFF"/>
            <w:tcMar>
              <w:top w:w="0" w:type="dxa"/>
              <w:left w:w="75" w:type="dxa"/>
              <w:bottom w:w="0" w:type="dxa"/>
              <w:right w:w="75" w:type="dxa"/>
            </w:tcMar>
            <w:vAlign w:val="center"/>
            <w:hideMark/>
          </w:tcPr>
          <w:p w14:paraId="63352B8D" w14:textId="4F0873D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20 </w:t>
            </w:r>
          </w:p>
        </w:tc>
        <w:tc>
          <w:tcPr>
            <w:tcW w:w="398" w:type="dxa"/>
            <w:shd w:val="clear" w:color="auto" w:fill="FFFFFF"/>
            <w:tcMar>
              <w:top w:w="0" w:type="dxa"/>
              <w:left w:w="75" w:type="dxa"/>
              <w:bottom w:w="0" w:type="dxa"/>
              <w:right w:w="75" w:type="dxa"/>
            </w:tcMar>
            <w:vAlign w:val="center"/>
            <w:hideMark/>
          </w:tcPr>
          <w:p w14:paraId="09D4BE1B" w14:textId="1250CB6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4 </w:t>
            </w:r>
          </w:p>
        </w:tc>
        <w:tc>
          <w:tcPr>
            <w:tcW w:w="398" w:type="dxa"/>
            <w:shd w:val="clear" w:color="auto" w:fill="FFFFFF"/>
            <w:tcMar>
              <w:top w:w="0" w:type="dxa"/>
              <w:left w:w="75" w:type="dxa"/>
              <w:bottom w:w="0" w:type="dxa"/>
              <w:right w:w="75" w:type="dxa"/>
            </w:tcMar>
            <w:vAlign w:val="center"/>
            <w:hideMark/>
          </w:tcPr>
          <w:p w14:paraId="418DCB47" w14:textId="409744FF" w:rsidR="00A5686B" w:rsidRPr="003B75C6" w:rsidRDefault="00A5686B" w:rsidP="00DD3D43">
            <w:pPr>
              <w:spacing w:after="0"/>
              <w:contextualSpacing/>
              <w:jc w:val="right"/>
              <w:rPr>
                <w:rFonts w:eastAsia="Times New Roman"/>
                <w:sz w:val="18"/>
                <w:szCs w:val="18"/>
                <w:lang w:eastAsia="en-AU"/>
              </w:rPr>
            </w:pPr>
            <w:r w:rsidRPr="003B75C6">
              <w:rPr>
                <w:rFonts w:eastAsia="Times New Roman" w:cs="Consolas"/>
                <w:sz w:val="18"/>
                <w:szCs w:val="18"/>
              </w:rPr>
              <w:t xml:space="preserve">16 </w:t>
            </w:r>
          </w:p>
        </w:tc>
        <w:tc>
          <w:tcPr>
            <w:tcW w:w="541" w:type="dxa"/>
            <w:shd w:val="clear" w:color="auto" w:fill="FFFFFF"/>
            <w:tcMar>
              <w:top w:w="0" w:type="dxa"/>
              <w:left w:w="75" w:type="dxa"/>
              <w:bottom w:w="0" w:type="dxa"/>
              <w:right w:w="75" w:type="dxa"/>
            </w:tcMar>
            <w:vAlign w:val="center"/>
            <w:hideMark/>
          </w:tcPr>
          <w:p w14:paraId="77BC48D8" w14:textId="2DBFD3A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13 </w:t>
            </w:r>
          </w:p>
        </w:tc>
        <w:tc>
          <w:tcPr>
            <w:tcW w:w="809" w:type="dxa"/>
            <w:shd w:val="clear" w:color="auto" w:fill="FFFFFF"/>
            <w:tcMar>
              <w:top w:w="0" w:type="dxa"/>
              <w:left w:w="75" w:type="dxa"/>
              <w:bottom w:w="0" w:type="dxa"/>
              <w:right w:w="75" w:type="dxa"/>
            </w:tcMar>
            <w:vAlign w:val="center"/>
            <w:hideMark/>
          </w:tcPr>
          <w:p w14:paraId="6F172E52" w14:textId="061AACD9"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593</w:t>
            </w:r>
          </w:p>
        </w:tc>
      </w:tr>
      <w:tr w:rsidR="00A5686B" w:rsidRPr="00220248" w14:paraId="20D17930" w14:textId="77777777" w:rsidTr="00DD3D43">
        <w:trPr>
          <w:jc w:val="center"/>
        </w:trPr>
        <w:tc>
          <w:tcPr>
            <w:tcW w:w="3706" w:type="dxa"/>
            <w:shd w:val="clear" w:color="auto" w:fill="FFFFFF"/>
            <w:tcMar>
              <w:top w:w="0" w:type="dxa"/>
              <w:left w:w="0" w:type="dxa"/>
              <w:bottom w:w="0" w:type="dxa"/>
              <w:right w:w="0" w:type="dxa"/>
            </w:tcMar>
            <w:vAlign w:val="center"/>
            <w:hideMark/>
          </w:tcPr>
          <w:p w14:paraId="595687FE" w14:textId="67B536FA"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263 Vomiting </w:t>
            </w:r>
          </w:p>
        </w:tc>
        <w:tc>
          <w:tcPr>
            <w:tcW w:w="398" w:type="dxa"/>
            <w:shd w:val="clear" w:color="auto" w:fill="FFFFFF"/>
            <w:tcMar>
              <w:top w:w="0" w:type="dxa"/>
              <w:left w:w="75" w:type="dxa"/>
              <w:bottom w:w="0" w:type="dxa"/>
              <w:right w:w="75" w:type="dxa"/>
            </w:tcMar>
            <w:vAlign w:val="center"/>
            <w:hideMark/>
          </w:tcPr>
          <w:p w14:paraId="67ABF8EF" w14:textId="766F642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14 </w:t>
            </w:r>
          </w:p>
        </w:tc>
        <w:tc>
          <w:tcPr>
            <w:tcW w:w="398" w:type="dxa"/>
            <w:shd w:val="clear" w:color="auto" w:fill="FFFFFF"/>
            <w:tcMar>
              <w:top w:w="0" w:type="dxa"/>
              <w:left w:w="75" w:type="dxa"/>
              <w:bottom w:w="0" w:type="dxa"/>
              <w:right w:w="75" w:type="dxa"/>
            </w:tcMar>
            <w:vAlign w:val="center"/>
            <w:hideMark/>
          </w:tcPr>
          <w:p w14:paraId="4B79C49C" w14:textId="2FE660F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19788212" w14:textId="0FDE19B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16 </w:t>
            </w:r>
          </w:p>
        </w:tc>
        <w:tc>
          <w:tcPr>
            <w:tcW w:w="398" w:type="dxa"/>
            <w:shd w:val="clear" w:color="auto" w:fill="FFFFFF"/>
            <w:tcMar>
              <w:top w:w="0" w:type="dxa"/>
              <w:left w:w="75" w:type="dxa"/>
              <w:bottom w:w="0" w:type="dxa"/>
              <w:right w:w="75" w:type="dxa"/>
            </w:tcMar>
            <w:vAlign w:val="center"/>
            <w:hideMark/>
          </w:tcPr>
          <w:p w14:paraId="3F22A782" w14:textId="5914266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2F80FE32" w14:textId="494E15A7"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398" w:type="dxa"/>
            <w:shd w:val="clear" w:color="auto" w:fill="FFFFFF"/>
            <w:tcMar>
              <w:top w:w="0" w:type="dxa"/>
              <w:left w:w="75" w:type="dxa"/>
              <w:bottom w:w="0" w:type="dxa"/>
              <w:right w:w="75" w:type="dxa"/>
            </w:tcMar>
            <w:vAlign w:val="center"/>
            <w:hideMark/>
          </w:tcPr>
          <w:p w14:paraId="02A48116" w14:textId="754B716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13 </w:t>
            </w:r>
          </w:p>
        </w:tc>
        <w:tc>
          <w:tcPr>
            <w:tcW w:w="398" w:type="dxa"/>
            <w:shd w:val="clear" w:color="auto" w:fill="FFFFFF"/>
            <w:tcMar>
              <w:top w:w="0" w:type="dxa"/>
              <w:left w:w="75" w:type="dxa"/>
              <w:bottom w:w="0" w:type="dxa"/>
              <w:right w:w="75" w:type="dxa"/>
            </w:tcMar>
            <w:vAlign w:val="center"/>
            <w:hideMark/>
          </w:tcPr>
          <w:p w14:paraId="7BF8CFF4" w14:textId="3C5E277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134EAEDE" w14:textId="747393AC"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19 </w:t>
            </w:r>
          </w:p>
        </w:tc>
        <w:tc>
          <w:tcPr>
            <w:tcW w:w="398" w:type="dxa"/>
            <w:shd w:val="clear" w:color="auto" w:fill="FFFFFF"/>
            <w:tcMar>
              <w:top w:w="0" w:type="dxa"/>
              <w:left w:w="75" w:type="dxa"/>
              <w:bottom w:w="0" w:type="dxa"/>
              <w:right w:w="75" w:type="dxa"/>
            </w:tcMar>
            <w:vAlign w:val="center"/>
            <w:hideMark/>
          </w:tcPr>
          <w:p w14:paraId="4C97425B" w14:textId="10F51531"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61D97061" w14:textId="253AABFB" w:rsidR="00A5686B" w:rsidRPr="003B75C6" w:rsidRDefault="00A5686B" w:rsidP="00DD3D43">
            <w:pPr>
              <w:spacing w:after="0"/>
              <w:contextualSpacing/>
              <w:jc w:val="right"/>
              <w:rPr>
                <w:rFonts w:eastAsia="Times New Roman" w:cs="Consolas"/>
                <w:color w:val="333333"/>
                <w:sz w:val="18"/>
                <w:szCs w:val="18"/>
                <w:lang w:eastAsia="en-AU"/>
              </w:rPr>
            </w:pPr>
          </w:p>
        </w:tc>
        <w:tc>
          <w:tcPr>
            <w:tcW w:w="541" w:type="dxa"/>
            <w:shd w:val="clear" w:color="auto" w:fill="FFFFFF"/>
            <w:tcMar>
              <w:top w:w="0" w:type="dxa"/>
              <w:left w:w="75" w:type="dxa"/>
              <w:bottom w:w="0" w:type="dxa"/>
              <w:right w:w="75" w:type="dxa"/>
            </w:tcMar>
            <w:vAlign w:val="center"/>
            <w:hideMark/>
          </w:tcPr>
          <w:p w14:paraId="6DB9127A" w14:textId="14F5940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14 </w:t>
            </w:r>
          </w:p>
        </w:tc>
        <w:tc>
          <w:tcPr>
            <w:tcW w:w="809" w:type="dxa"/>
            <w:shd w:val="clear" w:color="auto" w:fill="FFFFFF"/>
            <w:tcMar>
              <w:top w:w="0" w:type="dxa"/>
              <w:left w:w="75" w:type="dxa"/>
              <w:bottom w:w="0" w:type="dxa"/>
              <w:right w:w="75" w:type="dxa"/>
            </w:tcMar>
            <w:vAlign w:val="center"/>
            <w:hideMark/>
          </w:tcPr>
          <w:p w14:paraId="4CF2FC9A" w14:textId="01BA4141"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651</w:t>
            </w:r>
          </w:p>
        </w:tc>
      </w:tr>
      <w:tr w:rsidR="00A5686B" w:rsidRPr="00220248" w14:paraId="3496CB58" w14:textId="77777777" w:rsidTr="00DD3D43">
        <w:trPr>
          <w:jc w:val="center"/>
        </w:trPr>
        <w:tc>
          <w:tcPr>
            <w:tcW w:w="3706" w:type="dxa"/>
            <w:shd w:val="clear" w:color="auto" w:fill="FFFFFF"/>
            <w:tcMar>
              <w:top w:w="0" w:type="dxa"/>
              <w:left w:w="0" w:type="dxa"/>
              <w:bottom w:w="0" w:type="dxa"/>
              <w:right w:w="0" w:type="dxa"/>
            </w:tcMar>
            <w:vAlign w:val="center"/>
            <w:hideMark/>
          </w:tcPr>
          <w:p w14:paraId="1F22E6BA" w14:textId="5A68282F"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551 Pain Back </w:t>
            </w:r>
          </w:p>
        </w:tc>
        <w:tc>
          <w:tcPr>
            <w:tcW w:w="398" w:type="dxa"/>
            <w:shd w:val="clear" w:color="auto" w:fill="FFFFFF"/>
            <w:tcMar>
              <w:top w:w="0" w:type="dxa"/>
              <w:left w:w="75" w:type="dxa"/>
              <w:bottom w:w="0" w:type="dxa"/>
              <w:right w:w="75" w:type="dxa"/>
            </w:tcMar>
            <w:vAlign w:val="center"/>
            <w:hideMark/>
          </w:tcPr>
          <w:p w14:paraId="18FA4191" w14:textId="23178A9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16 </w:t>
            </w:r>
          </w:p>
        </w:tc>
        <w:tc>
          <w:tcPr>
            <w:tcW w:w="398" w:type="dxa"/>
            <w:shd w:val="clear" w:color="auto" w:fill="FFFFFF"/>
            <w:tcMar>
              <w:top w:w="0" w:type="dxa"/>
              <w:left w:w="75" w:type="dxa"/>
              <w:bottom w:w="0" w:type="dxa"/>
              <w:right w:w="75" w:type="dxa"/>
            </w:tcMar>
            <w:vAlign w:val="center"/>
            <w:hideMark/>
          </w:tcPr>
          <w:p w14:paraId="53B222E7" w14:textId="75886DE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73F1DFD7" w14:textId="4195F51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14 </w:t>
            </w:r>
          </w:p>
        </w:tc>
        <w:tc>
          <w:tcPr>
            <w:tcW w:w="398" w:type="dxa"/>
            <w:shd w:val="clear" w:color="auto" w:fill="FFFFFF"/>
            <w:tcMar>
              <w:top w:w="0" w:type="dxa"/>
              <w:left w:w="75" w:type="dxa"/>
              <w:bottom w:w="0" w:type="dxa"/>
              <w:right w:w="75" w:type="dxa"/>
            </w:tcMar>
            <w:vAlign w:val="center"/>
            <w:hideMark/>
          </w:tcPr>
          <w:p w14:paraId="212538D6" w14:textId="50B15E6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33 </w:t>
            </w:r>
          </w:p>
        </w:tc>
        <w:tc>
          <w:tcPr>
            <w:tcW w:w="398" w:type="dxa"/>
            <w:shd w:val="clear" w:color="auto" w:fill="FFFFFF"/>
            <w:tcMar>
              <w:top w:w="0" w:type="dxa"/>
              <w:left w:w="75" w:type="dxa"/>
              <w:bottom w:w="0" w:type="dxa"/>
              <w:right w:w="75" w:type="dxa"/>
            </w:tcMar>
            <w:vAlign w:val="center"/>
            <w:hideMark/>
          </w:tcPr>
          <w:p w14:paraId="2C023BCA" w14:textId="0943054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23 </w:t>
            </w:r>
          </w:p>
        </w:tc>
        <w:tc>
          <w:tcPr>
            <w:tcW w:w="398" w:type="dxa"/>
            <w:shd w:val="clear" w:color="auto" w:fill="FFFFFF"/>
            <w:tcMar>
              <w:top w:w="0" w:type="dxa"/>
              <w:left w:w="75" w:type="dxa"/>
              <w:bottom w:w="0" w:type="dxa"/>
              <w:right w:w="75" w:type="dxa"/>
            </w:tcMar>
            <w:vAlign w:val="center"/>
            <w:hideMark/>
          </w:tcPr>
          <w:p w14:paraId="6CBC8A40" w14:textId="53FC9257"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1810993C" w14:textId="212ACD4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4FD3607F" w14:textId="05DEFA2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7B29CFD6" w14:textId="6C62EE1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12 </w:t>
            </w:r>
          </w:p>
        </w:tc>
        <w:tc>
          <w:tcPr>
            <w:tcW w:w="398" w:type="dxa"/>
            <w:shd w:val="clear" w:color="auto" w:fill="FFFFFF"/>
            <w:tcMar>
              <w:top w:w="0" w:type="dxa"/>
              <w:left w:w="75" w:type="dxa"/>
              <w:bottom w:w="0" w:type="dxa"/>
              <w:right w:w="75" w:type="dxa"/>
            </w:tcMar>
            <w:vAlign w:val="center"/>
            <w:hideMark/>
          </w:tcPr>
          <w:p w14:paraId="0E172D92" w14:textId="02B00B0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17 </w:t>
            </w:r>
          </w:p>
        </w:tc>
        <w:tc>
          <w:tcPr>
            <w:tcW w:w="541" w:type="dxa"/>
            <w:shd w:val="clear" w:color="auto" w:fill="FFFFFF"/>
            <w:tcMar>
              <w:top w:w="0" w:type="dxa"/>
              <w:left w:w="75" w:type="dxa"/>
              <w:bottom w:w="0" w:type="dxa"/>
              <w:right w:w="75" w:type="dxa"/>
            </w:tcMar>
            <w:vAlign w:val="center"/>
            <w:hideMark/>
          </w:tcPr>
          <w:p w14:paraId="2A3BF203" w14:textId="1B2CDDEB"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809" w:type="dxa"/>
            <w:shd w:val="clear" w:color="auto" w:fill="FFFFFF"/>
            <w:tcMar>
              <w:top w:w="0" w:type="dxa"/>
              <w:left w:w="75" w:type="dxa"/>
              <w:bottom w:w="0" w:type="dxa"/>
              <w:right w:w="75" w:type="dxa"/>
            </w:tcMar>
            <w:vAlign w:val="center"/>
            <w:hideMark/>
          </w:tcPr>
          <w:p w14:paraId="5F394EF4" w14:textId="21C76A96"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687</w:t>
            </w:r>
          </w:p>
        </w:tc>
      </w:tr>
      <w:tr w:rsidR="00A5686B" w:rsidRPr="00220248" w14:paraId="2A94FC72" w14:textId="77777777" w:rsidTr="00DD3D43">
        <w:trPr>
          <w:jc w:val="center"/>
        </w:trPr>
        <w:tc>
          <w:tcPr>
            <w:tcW w:w="3706" w:type="dxa"/>
            <w:shd w:val="clear" w:color="auto" w:fill="FFFFFF"/>
            <w:tcMar>
              <w:top w:w="0" w:type="dxa"/>
              <w:left w:w="0" w:type="dxa"/>
              <w:bottom w:w="0" w:type="dxa"/>
              <w:right w:w="0" w:type="dxa"/>
            </w:tcMar>
            <w:vAlign w:val="center"/>
            <w:hideMark/>
          </w:tcPr>
          <w:p w14:paraId="1803CD9B" w14:textId="73CD39CF"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606 Headache </w:t>
            </w:r>
          </w:p>
        </w:tc>
        <w:tc>
          <w:tcPr>
            <w:tcW w:w="398" w:type="dxa"/>
            <w:shd w:val="clear" w:color="auto" w:fill="FFFFFF"/>
            <w:tcMar>
              <w:top w:w="0" w:type="dxa"/>
              <w:left w:w="75" w:type="dxa"/>
              <w:bottom w:w="0" w:type="dxa"/>
              <w:right w:w="75" w:type="dxa"/>
            </w:tcMar>
            <w:vAlign w:val="center"/>
            <w:hideMark/>
          </w:tcPr>
          <w:p w14:paraId="64F37698" w14:textId="75433EE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17 </w:t>
            </w:r>
          </w:p>
        </w:tc>
        <w:tc>
          <w:tcPr>
            <w:tcW w:w="398" w:type="dxa"/>
            <w:shd w:val="clear" w:color="auto" w:fill="FFFFFF"/>
            <w:tcMar>
              <w:top w:w="0" w:type="dxa"/>
              <w:left w:w="75" w:type="dxa"/>
              <w:bottom w:w="0" w:type="dxa"/>
              <w:right w:w="75" w:type="dxa"/>
            </w:tcMar>
            <w:vAlign w:val="center"/>
            <w:hideMark/>
          </w:tcPr>
          <w:p w14:paraId="6B198367" w14:textId="5A25DCF7"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13 </w:t>
            </w:r>
          </w:p>
        </w:tc>
        <w:tc>
          <w:tcPr>
            <w:tcW w:w="398" w:type="dxa"/>
            <w:shd w:val="clear" w:color="auto" w:fill="FFFFFF"/>
            <w:tcMar>
              <w:top w:w="0" w:type="dxa"/>
              <w:left w:w="75" w:type="dxa"/>
              <w:bottom w:w="0" w:type="dxa"/>
              <w:right w:w="75" w:type="dxa"/>
            </w:tcMar>
            <w:vAlign w:val="center"/>
            <w:hideMark/>
          </w:tcPr>
          <w:p w14:paraId="4CD2EC9F" w14:textId="460DAB5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398" w:type="dxa"/>
            <w:shd w:val="clear" w:color="auto" w:fill="FFFFFF"/>
            <w:tcMar>
              <w:top w:w="0" w:type="dxa"/>
              <w:left w:w="75" w:type="dxa"/>
              <w:bottom w:w="0" w:type="dxa"/>
              <w:right w:w="75" w:type="dxa"/>
            </w:tcMar>
            <w:vAlign w:val="center"/>
            <w:hideMark/>
          </w:tcPr>
          <w:p w14:paraId="52CC604F" w14:textId="0A4590E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21 </w:t>
            </w:r>
          </w:p>
        </w:tc>
        <w:tc>
          <w:tcPr>
            <w:tcW w:w="398" w:type="dxa"/>
            <w:shd w:val="clear" w:color="auto" w:fill="FFFFFF"/>
            <w:tcMar>
              <w:top w:w="0" w:type="dxa"/>
              <w:left w:w="75" w:type="dxa"/>
              <w:bottom w:w="0" w:type="dxa"/>
              <w:right w:w="75" w:type="dxa"/>
            </w:tcMar>
            <w:vAlign w:val="center"/>
            <w:hideMark/>
          </w:tcPr>
          <w:p w14:paraId="05979AA8" w14:textId="353BBE4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13 </w:t>
            </w:r>
          </w:p>
        </w:tc>
        <w:tc>
          <w:tcPr>
            <w:tcW w:w="398" w:type="dxa"/>
            <w:shd w:val="clear" w:color="auto" w:fill="FFFFFF"/>
            <w:tcMar>
              <w:top w:w="0" w:type="dxa"/>
              <w:left w:w="75" w:type="dxa"/>
              <w:bottom w:w="0" w:type="dxa"/>
              <w:right w:w="75" w:type="dxa"/>
            </w:tcMar>
            <w:vAlign w:val="center"/>
            <w:hideMark/>
          </w:tcPr>
          <w:p w14:paraId="2414DE59" w14:textId="1D3DB7EA"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20 </w:t>
            </w:r>
          </w:p>
        </w:tc>
        <w:tc>
          <w:tcPr>
            <w:tcW w:w="398" w:type="dxa"/>
            <w:shd w:val="clear" w:color="auto" w:fill="FFFFFF"/>
            <w:tcMar>
              <w:top w:w="0" w:type="dxa"/>
              <w:left w:w="75" w:type="dxa"/>
              <w:bottom w:w="0" w:type="dxa"/>
              <w:right w:w="75" w:type="dxa"/>
            </w:tcMar>
            <w:vAlign w:val="center"/>
            <w:hideMark/>
          </w:tcPr>
          <w:p w14:paraId="4FA2C277" w14:textId="25B614F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398" w:type="dxa"/>
            <w:shd w:val="clear" w:color="auto" w:fill="FFFFFF"/>
            <w:tcMar>
              <w:top w:w="0" w:type="dxa"/>
              <w:left w:w="75" w:type="dxa"/>
              <w:bottom w:w="0" w:type="dxa"/>
              <w:right w:w="75" w:type="dxa"/>
            </w:tcMar>
            <w:vAlign w:val="center"/>
            <w:hideMark/>
          </w:tcPr>
          <w:p w14:paraId="320B29AC" w14:textId="47742BC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10 </w:t>
            </w:r>
          </w:p>
        </w:tc>
        <w:tc>
          <w:tcPr>
            <w:tcW w:w="398" w:type="dxa"/>
            <w:shd w:val="clear" w:color="auto" w:fill="FFFFFF"/>
            <w:tcMar>
              <w:top w:w="0" w:type="dxa"/>
              <w:left w:w="75" w:type="dxa"/>
              <w:bottom w:w="0" w:type="dxa"/>
              <w:right w:w="75" w:type="dxa"/>
            </w:tcMar>
            <w:vAlign w:val="center"/>
            <w:hideMark/>
          </w:tcPr>
          <w:p w14:paraId="714A682C" w14:textId="1AD96CA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398" w:type="dxa"/>
            <w:shd w:val="clear" w:color="auto" w:fill="FFFFFF"/>
            <w:tcMar>
              <w:top w:w="0" w:type="dxa"/>
              <w:left w:w="75" w:type="dxa"/>
              <w:bottom w:w="0" w:type="dxa"/>
              <w:right w:w="75" w:type="dxa"/>
            </w:tcMar>
            <w:vAlign w:val="center"/>
            <w:hideMark/>
          </w:tcPr>
          <w:p w14:paraId="4E8B6522" w14:textId="22B13F3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541" w:type="dxa"/>
            <w:shd w:val="clear" w:color="auto" w:fill="FFFFFF"/>
            <w:tcMar>
              <w:top w:w="0" w:type="dxa"/>
              <w:left w:w="75" w:type="dxa"/>
              <w:bottom w:w="0" w:type="dxa"/>
              <w:right w:w="75" w:type="dxa"/>
            </w:tcMar>
            <w:vAlign w:val="center"/>
            <w:hideMark/>
          </w:tcPr>
          <w:p w14:paraId="54B39AA6" w14:textId="1CC1D63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16 </w:t>
            </w:r>
          </w:p>
        </w:tc>
        <w:tc>
          <w:tcPr>
            <w:tcW w:w="809" w:type="dxa"/>
            <w:shd w:val="clear" w:color="auto" w:fill="FFFFFF"/>
            <w:tcMar>
              <w:top w:w="0" w:type="dxa"/>
              <w:left w:w="75" w:type="dxa"/>
              <w:bottom w:w="0" w:type="dxa"/>
              <w:right w:w="75" w:type="dxa"/>
            </w:tcMar>
            <w:vAlign w:val="center"/>
            <w:hideMark/>
          </w:tcPr>
          <w:p w14:paraId="118EB3D0" w14:textId="066CD865"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705</w:t>
            </w:r>
          </w:p>
        </w:tc>
      </w:tr>
      <w:tr w:rsidR="00A5686B" w:rsidRPr="00220248" w14:paraId="7841EEE6" w14:textId="77777777" w:rsidTr="00DD3D43">
        <w:trPr>
          <w:jc w:val="center"/>
        </w:trPr>
        <w:tc>
          <w:tcPr>
            <w:tcW w:w="3706" w:type="dxa"/>
            <w:shd w:val="clear" w:color="auto" w:fill="FFFFFF"/>
            <w:tcMar>
              <w:top w:w="0" w:type="dxa"/>
              <w:left w:w="0" w:type="dxa"/>
              <w:bottom w:w="0" w:type="dxa"/>
              <w:right w:w="0" w:type="dxa"/>
            </w:tcMar>
            <w:vAlign w:val="center"/>
            <w:hideMark/>
          </w:tcPr>
          <w:p w14:paraId="30A558A3" w14:textId="48130DB8"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459 Injury head </w:t>
            </w:r>
          </w:p>
        </w:tc>
        <w:tc>
          <w:tcPr>
            <w:tcW w:w="398" w:type="dxa"/>
            <w:shd w:val="clear" w:color="auto" w:fill="FFFFFF"/>
            <w:tcMar>
              <w:top w:w="0" w:type="dxa"/>
              <w:left w:w="75" w:type="dxa"/>
              <w:bottom w:w="0" w:type="dxa"/>
              <w:right w:w="75" w:type="dxa"/>
            </w:tcMar>
            <w:vAlign w:val="center"/>
            <w:hideMark/>
          </w:tcPr>
          <w:p w14:paraId="52463A08" w14:textId="5264082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20 </w:t>
            </w:r>
          </w:p>
        </w:tc>
        <w:tc>
          <w:tcPr>
            <w:tcW w:w="398" w:type="dxa"/>
            <w:shd w:val="clear" w:color="auto" w:fill="FFFFFF"/>
            <w:tcMar>
              <w:top w:w="0" w:type="dxa"/>
              <w:left w:w="75" w:type="dxa"/>
              <w:bottom w:w="0" w:type="dxa"/>
              <w:right w:w="75" w:type="dxa"/>
            </w:tcMar>
            <w:vAlign w:val="center"/>
            <w:hideMark/>
          </w:tcPr>
          <w:p w14:paraId="6B2D366C" w14:textId="2D78DD5D"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398" w:type="dxa"/>
            <w:shd w:val="clear" w:color="auto" w:fill="FFFFFF"/>
            <w:tcMar>
              <w:top w:w="0" w:type="dxa"/>
              <w:left w:w="75" w:type="dxa"/>
              <w:bottom w:w="0" w:type="dxa"/>
              <w:right w:w="75" w:type="dxa"/>
            </w:tcMar>
            <w:vAlign w:val="center"/>
            <w:hideMark/>
          </w:tcPr>
          <w:p w14:paraId="408DAE31" w14:textId="403750A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12 </w:t>
            </w:r>
          </w:p>
        </w:tc>
        <w:tc>
          <w:tcPr>
            <w:tcW w:w="398" w:type="dxa"/>
            <w:shd w:val="clear" w:color="auto" w:fill="FFFFFF"/>
            <w:tcMar>
              <w:top w:w="0" w:type="dxa"/>
              <w:left w:w="75" w:type="dxa"/>
              <w:bottom w:w="0" w:type="dxa"/>
              <w:right w:w="75" w:type="dxa"/>
            </w:tcMar>
            <w:vAlign w:val="center"/>
            <w:hideMark/>
          </w:tcPr>
          <w:p w14:paraId="16606971" w14:textId="5E9C20D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0BB9CD26" w14:textId="1152276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16 </w:t>
            </w:r>
          </w:p>
        </w:tc>
        <w:tc>
          <w:tcPr>
            <w:tcW w:w="398" w:type="dxa"/>
            <w:shd w:val="clear" w:color="auto" w:fill="FFFFFF"/>
            <w:tcMar>
              <w:top w:w="0" w:type="dxa"/>
              <w:left w:w="75" w:type="dxa"/>
              <w:bottom w:w="0" w:type="dxa"/>
              <w:right w:w="75" w:type="dxa"/>
            </w:tcMar>
            <w:vAlign w:val="center"/>
            <w:hideMark/>
          </w:tcPr>
          <w:p w14:paraId="71FFEE03" w14:textId="6A49197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30 </w:t>
            </w:r>
          </w:p>
        </w:tc>
        <w:tc>
          <w:tcPr>
            <w:tcW w:w="398" w:type="dxa"/>
            <w:shd w:val="clear" w:color="auto" w:fill="FFFFFF"/>
            <w:tcMar>
              <w:top w:w="0" w:type="dxa"/>
              <w:left w:w="75" w:type="dxa"/>
              <w:bottom w:w="0" w:type="dxa"/>
              <w:right w:w="75" w:type="dxa"/>
            </w:tcMar>
            <w:vAlign w:val="center"/>
            <w:hideMark/>
          </w:tcPr>
          <w:p w14:paraId="025AE6AC" w14:textId="067B5FD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74501871" w14:textId="16C9192B"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13 </w:t>
            </w:r>
          </w:p>
        </w:tc>
        <w:tc>
          <w:tcPr>
            <w:tcW w:w="398" w:type="dxa"/>
            <w:shd w:val="clear" w:color="auto" w:fill="FFFFFF"/>
            <w:tcMar>
              <w:top w:w="0" w:type="dxa"/>
              <w:left w:w="75" w:type="dxa"/>
              <w:bottom w:w="0" w:type="dxa"/>
              <w:right w:w="75" w:type="dxa"/>
            </w:tcMar>
            <w:vAlign w:val="center"/>
            <w:hideMark/>
          </w:tcPr>
          <w:p w14:paraId="3FC69D97" w14:textId="3BD7512D"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28 </w:t>
            </w:r>
          </w:p>
        </w:tc>
        <w:tc>
          <w:tcPr>
            <w:tcW w:w="398" w:type="dxa"/>
            <w:shd w:val="clear" w:color="auto" w:fill="FFFFFF"/>
            <w:tcMar>
              <w:top w:w="0" w:type="dxa"/>
              <w:left w:w="75" w:type="dxa"/>
              <w:bottom w:w="0" w:type="dxa"/>
              <w:right w:w="75" w:type="dxa"/>
            </w:tcMar>
            <w:vAlign w:val="center"/>
            <w:hideMark/>
          </w:tcPr>
          <w:p w14:paraId="4198820C" w14:textId="4E51FAEC" w:rsidR="00A5686B" w:rsidRPr="003B75C6" w:rsidRDefault="00A5686B" w:rsidP="00DD3D43">
            <w:pPr>
              <w:spacing w:after="0"/>
              <w:contextualSpacing/>
              <w:jc w:val="right"/>
              <w:rPr>
                <w:rFonts w:eastAsia="Times New Roman"/>
                <w:sz w:val="18"/>
                <w:szCs w:val="18"/>
                <w:lang w:eastAsia="en-AU"/>
              </w:rPr>
            </w:pPr>
            <w:r w:rsidRPr="003B75C6">
              <w:rPr>
                <w:rFonts w:eastAsia="Times New Roman" w:cs="Consolas"/>
                <w:sz w:val="18"/>
                <w:szCs w:val="18"/>
              </w:rPr>
              <w:t xml:space="preserve">11 </w:t>
            </w:r>
          </w:p>
        </w:tc>
        <w:tc>
          <w:tcPr>
            <w:tcW w:w="541" w:type="dxa"/>
            <w:shd w:val="clear" w:color="auto" w:fill="FFFFFF"/>
            <w:tcMar>
              <w:top w:w="0" w:type="dxa"/>
              <w:left w:w="75" w:type="dxa"/>
              <w:bottom w:w="0" w:type="dxa"/>
              <w:right w:w="75" w:type="dxa"/>
            </w:tcMar>
            <w:vAlign w:val="center"/>
            <w:hideMark/>
          </w:tcPr>
          <w:p w14:paraId="12C1D82F" w14:textId="2D30648B"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17 </w:t>
            </w:r>
          </w:p>
        </w:tc>
        <w:tc>
          <w:tcPr>
            <w:tcW w:w="809" w:type="dxa"/>
            <w:shd w:val="clear" w:color="auto" w:fill="FFFFFF"/>
            <w:tcMar>
              <w:top w:w="0" w:type="dxa"/>
              <w:left w:w="75" w:type="dxa"/>
              <w:bottom w:w="0" w:type="dxa"/>
              <w:right w:w="75" w:type="dxa"/>
            </w:tcMar>
            <w:vAlign w:val="center"/>
            <w:hideMark/>
          </w:tcPr>
          <w:p w14:paraId="6031F99D" w14:textId="27377E65"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643</w:t>
            </w:r>
          </w:p>
        </w:tc>
      </w:tr>
      <w:tr w:rsidR="00A5686B" w:rsidRPr="00220248" w14:paraId="2E8F6367" w14:textId="77777777" w:rsidTr="00DD3D43">
        <w:trPr>
          <w:jc w:val="center"/>
        </w:trPr>
        <w:tc>
          <w:tcPr>
            <w:tcW w:w="3706" w:type="dxa"/>
            <w:shd w:val="clear" w:color="auto" w:fill="FFFFFF"/>
            <w:tcMar>
              <w:top w:w="0" w:type="dxa"/>
              <w:left w:w="0" w:type="dxa"/>
              <w:bottom w:w="0" w:type="dxa"/>
              <w:right w:w="0" w:type="dxa"/>
            </w:tcMar>
            <w:vAlign w:val="center"/>
            <w:hideMark/>
          </w:tcPr>
          <w:p w14:paraId="1476D8DB" w14:textId="434D9955"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859 Laceration </w:t>
            </w:r>
          </w:p>
        </w:tc>
        <w:tc>
          <w:tcPr>
            <w:tcW w:w="398" w:type="dxa"/>
            <w:shd w:val="clear" w:color="auto" w:fill="FFFFFF"/>
            <w:tcMar>
              <w:top w:w="0" w:type="dxa"/>
              <w:left w:w="75" w:type="dxa"/>
              <w:bottom w:w="0" w:type="dxa"/>
              <w:right w:w="75" w:type="dxa"/>
            </w:tcMar>
            <w:vAlign w:val="center"/>
            <w:hideMark/>
          </w:tcPr>
          <w:p w14:paraId="2E6A013B" w14:textId="77777777"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33BE0CB3" w14:textId="77777777" w:rsidR="00A5686B" w:rsidRPr="003B75C6" w:rsidRDefault="00A5686B" w:rsidP="00DD3D43">
            <w:pPr>
              <w:spacing w:after="0"/>
              <w:contextualSpacing/>
              <w:jc w:val="right"/>
              <w:rPr>
                <w:rFonts w:eastAsia="Times New Roman"/>
                <w:sz w:val="18"/>
                <w:szCs w:val="18"/>
                <w:lang w:eastAsia="en-AU"/>
              </w:rPr>
            </w:pPr>
          </w:p>
        </w:tc>
        <w:tc>
          <w:tcPr>
            <w:tcW w:w="398" w:type="dxa"/>
            <w:shd w:val="clear" w:color="auto" w:fill="FFFFFF"/>
            <w:tcMar>
              <w:top w:w="0" w:type="dxa"/>
              <w:left w:w="75" w:type="dxa"/>
              <w:bottom w:w="0" w:type="dxa"/>
              <w:right w:w="75" w:type="dxa"/>
            </w:tcMar>
            <w:vAlign w:val="center"/>
            <w:hideMark/>
          </w:tcPr>
          <w:p w14:paraId="1CFA07D2" w14:textId="09E1B4C7"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58 </w:t>
            </w:r>
          </w:p>
        </w:tc>
        <w:tc>
          <w:tcPr>
            <w:tcW w:w="398" w:type="dxa"/>
            <w:shd w:val="clear" w:color="auto" w:fill="FFFFFF"/>
            <w:tcMar>
              <w:top w:w="0" w:type="dxa"/>
              <w:left w:w="75" w:type="dxa"/>
              <w:bottom w:w="0" w:type="dxa"/>
              <w:right w:w="75" w:type="dxa"/>
            </w:tcMar>
            <w:vAlign w:val="center"/>
            <w:hideMark/>
          </w:tcPr>
          <w:p w14:paraId="3F0AC022" w14:textId="77777777"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1A799EB6" w14:textId="77777777" w:rsidR="00A5686B" w:rsidRPr="003B75C6" w:rsidRDefault="00A5686B" w:rsidP="00DD3D43">
            <w:pPr>
              <w:spacing w:after="0"/>
              <w:contextualSpacing/>
              <w:jc w:val="right"/>
              <w:rPr>
                <w:rFonts w:eastAsia="Times New Roman"/>
                <w:sz w:val="18"/>
                <w:szCs w:val="18"/>
                <w:lang w:eastAsia="en-AU"/>
              </w:rPr>
            </w:pPr>
          </w:p>
        </w:tc>
        <w:tc>
          <w:tcPr>
            <w:tcW w:w="398" w:type="dxa"/>
            <w:shd w:val="clear" w:color="auto" w:fill="FFFFFF"/>
            <w:tcMar>
              <w:top w:w="0" w:type="dxa"/>
              <w:left w:w="75" w:type="dxa"/>
              <w:bottom w:w="0" w:type="dxa"/>
              <w:right w:w="75" w:type="dxa"/>
            </w:tcMar>
            <w:vAlign w:val="center"/>
            <w:hideMark/>
          </w:tcPr>
          <w:p w14:paraId="46CA7519" w14:textId="77F98D4E"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5FFB16C6" w14:textId="413959C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3EA589D7" w14:textId="25B2F6A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398" w:type="dxa"/>
            <w:shd w:val="clear" w:color="auto" w:fill="FFFFFF"/>
            <w:tcMar>
              <w:top w:w="0" w:type="dxa"/>
              <w:left w:w="75" w:type="dxa"/>
              <w:bottom w:w="0" w:type="dxa"/>
              <w:right w:w="75" w:type="dxa"/>
            </w:tcMar>
            <w:vAlign w:val="center"/>
            <w:hideMark/>
          </w:tcPr>
          <w:p w14:paraId="6FA5C3C3" w14:textId="3092D316"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4553F4B1" w14:textId="4AB3C34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9 </w:t>
            </w:r>
          </w:p>
        </w:tc>
        <w:tc>
          <w:tcPr>
            <w:tcW w:w="541" w:type="dxa"/>
            <w:shd w:val="clear" w:color="auto" w:fill="FFFFFF"/>
            <w:tcMar>
              <w:top w:w="0" w:type="dxa"/>
              <w:left w:w="75" w:type="dxa"/>
              <w:bottom w:w="0" w:type="dxa"/>
              <w:right w:w="75" w:type="dxa"/>
            </w:tcMar>
            <w:vAlign w:val="center"/>
            <w:hideMark/>
          </w:tcPr>
          <w:p w14:paraId="40DF1706" w14:textId="3BD1E3BE"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18 </w:t>
            </w:r>
          </w:p>
        </w:tc>
        <w:tc>
          <w:tcPr>
            <w:tcW w:w="809" w:type="dxa"/>
            <w:shd w:val="clear" w:color="auto" w:fill="FFFFFF"/>
            <w:tcMar>
              <w:top w:w="0" w:type="dxa"/>
              <w:left w:w="75" w:type="dxa"/>
              <w:bottom w:w="0" w:type="dxa"/>
              <w:right w:w="75" w:type="dxa"/>
            </w:tcMar>
            <w:vAlign w:val="center"/>
            <w:hideMark/>
          </w:tcPr>
          <w:p w14:paraId="43299D96" w14:textId="5E40849D"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524</w:t>
            </w:r>
          </w:p>
        </w:tc>
      </w:tr>
      <w:tr w:rsidR="00A5686B" w:rsidRPr="00220248" w14:paraId="3ACDFC30" w14:textId="77777777" w:rsidTr="00DD3D43">
        <w:trPr>
          <w:jc w:val="center"/>
        </w:trPr>
        <w:tc>
          <w:tcPr>
            <w:tcW w:w="3706" w:type="dxa"/>
            <w:shd w:val="clear" w:color="auto" w:fill="FFFFFF"/>
            <w:tcMar>
              <w:top w:w="0" w:type="dxa"/>
              <w:left w:w="0" w:type="dxa"/>
              <w:bottom w:w="0" w:type="dxa"/>
              <w:right w:w="0" w:type="dxa"/>
            </w:tcMar>
            <w:vAlign w:val="center"/>
            <w:hideMark/>
          </w:tcPr>
          <w:p w14:paraId="4DE52D13" w14:textId="64183C75"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553 Pain Limb upper/shoulder </w:t>
            </w:r>
          </w:p>
        </w:tc>
        <w:tc>
          <w:tcPr>
            <w:tcW w:w="398" w:type="dxa"/>
            <w:shd w:val="clear" w:color="auto" w:fill="FFFFFF"/>
            <w:tcMar>
              <w:top w:w="0" w:type="dxa"/>
              <w:left w:w="75" w:type="dxa"/>
              <w:bottom w:w="0" w:type="dxa"/>
              <w:right w:w="75" w:type="dxa"/>
            </w:tcMar>
            <w:vAlign w:val="center"/>
            <w:hideMark/>
          </w:tcPr>
          <w:p w14:paraId="6BFF16C1" w14:textId="10D436BD"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398" w:type="dxa"/>
            <w:shd w:val="clear" w:color="auto" w:fill="FFFFFF"/>
            <w:tcMar>
              <w:top w:w="0" w:type="dxa"/>
              <w:left w:w="75" w:type="dxa"/>
              <w:bottom w:w="0" w:type="dxa"/>
              <w:right w:w="75" w:type="dxa"/>
            </w:tcMar>
            <w:vAlign w:val="center"/>
            <w:hideMark/>
          </w:tcPr>
          <w:p w14:paraId="3418D6AF" w14:textId="3844A928" w:rsidR="00A5686B" w:rsidRPr="003B75C6" w:rsidRDefault="00A5686B" w:rsidP="00DD3D43">
            <w:pPr>
              <w:spacing w:after="0"/>
              <w:contextualSpacing/>
              <w:jc w:val="right"/>
              <w:rPr>
                <w:rFonts w:eastAsia="Times New Roman"/>
                <w:sz w:val="18"/>
                <w:szCs w:val="18"/>
                <w:lang w:eastAsia="en-AU"/>
              </w:rPr>
            </w:pPr>
            <w:r w:rsidRPr="003B75C6">
              <w:rPr>
                <w:rFonts w:eastAsia="Times New Roman" w:cs="Consolas"/>
                <w:sz w:val="18"/>
                <w:szCs w:val="18"/>
              </w:rPr>
              <w:t xml:space="preserve">7 </w:t>
            </w:r>
          </w:p>
        </w:tc>
        <w:tc>
          <w:tcPr>
            <w:tcW w:w="398" w:type="dxa"/>
            <w:shd w:val="clear" w:color="auto" w:fill="FFFFFF"/>
            <w:tcMar>
              <w:top w:w="0" w:type="dxa"/>
              <w:left w:w="75" w:type="dxa"/>
              <w:bottom w:w="0" w:type="dxa"/>
              <w:right w:w="75" w:type="dxa"/>
            </w:tcMar>
            <w:vAlign w:val="center"/>
            <w:hideMark/>
          </w:tcPr>
          <w:p w14:paraId="37F0D90F" w14:textId="3271FA0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13 </w:t>
            </w:r>
          </w:p>
        </w:tc>
        <w:tc>
          <w:tcPr>
            <w:tcW w:w="398" w:type="dxa"/>
            <w:shd w:val="clear" w:color="auto" w:fill="FFFFFF"/>
            <w:tcMar>
              <w:top w:w="0" w:type="dxa"/>
              <w:left w:w="75" w:type="dxa"/>
              <w:bottom w:w="0" w:type="dxa"/>
              <w:right w:w="75" w:type="dxa"/>
            </w:tcMar>
            <w:vAlign w:val="center"/>
            <w:hideMark/>
          </w:tcPr>
          <w:p w14:paraId="2DC3D3FD" w14:textId="4860C1F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8 </w:t>
            </w:r>
          </w:p>
        </w:tc>
        <w:tc>
          <w:tcPr>
            <w:tcW w:w="398" w:type="dxa"/>
            <w:shd w:val="clear" w:color="auto" w:fill="FFFFFF"/>
            <w:tcMar>
              <w:top w:w="0" w:type="dxa"/>
              <w:left w:w="75" w:type="dxa"/>
              <w:bottom w:w="0" w:type="dxa"/>
              <w:right w:w="75" w:type="dxa"/>
            </w:tcMar>
            <w:vAlign w:val="center"/>
            <w:hideMark/>
          </w:tcPr>
          <w:p w14:paraId="4CA86BF3" w14:textId="77777777"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7442175A" w14:textId="77777777" w:rsidR="00A5686B" w:rsidRPr="003B75C6" w:rsidRDefault="00A5686B" w:rsidP="00DD3D43">
            <w:pPr>
              <w:spacing w:after="0"/>
              <w:contextualSpacing/>
              <w:jc w:val="right"/>
              <w:rPr>
                <w:rFonts w:eastAsia="Times New Roman"/>
                <w:sz w:val="18"/>
                <w:szCs w:val="18"/>
                <w:lang w:eastAsia="en-AU"/>
              </w:rPr>
            </w:pPr>
          </w:p>
        </w:tc>
        <w:tc>
          <w:tcPr>
            <w:tcW w:w="398" w:type="dxa"/>
            <w:shd w:val="clear" w:color="auto" w:fill="FFFFFF"/>
            <w:tcMar>
              <w:top w:w="0" w:type="dxa"/>
              <w:left w:w="75" w:type="dxa"/>
              <w:bottom w:w="0" w:type="dxa"/>
              <w:right w:w="75" w:type="dxa"/>
            </w:tcMar>
            <w:vAlign w:val="center"/>
            <w:hideMark/>
          </w:tcPr>
          <w:p w14:paraId="2686BBE0" w14:textId="5080CA0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19 </w:t>
            </w:r>
          </w:p>
        </w:tc>
        <w:tc>
          <w:tcPr>
            <w:tcW w:w="398" w:type="dxa"/>
            <w:shd w:val="clear" w:color="auto" w:fill="FFFFFF"/>
            <w:tcMar>
              <w:top w:w="0" w:type="dxa"/>
              <w:left w:w="75" w:type="dxa"/>
              <w:bottom w:w="0" w:type="dxa"/>
              <w:right w:w="75" w:type="dxa"/>
            </w:tcMar>
            <w:vAlign w:val="center"/>
            <w:hideMark/>
          </w:tcPr>
          <w:p w14:paraId="19E254AC" w14:textId="692EAAE3"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11 </w:t>
            </w:r>
          </w:p>
        </w:tc>
        <w:tc>
          <w:tcPr>
            <w:tcW w:w="398" w:type="dxa"/>
            <w:shd w:val="clear" w:color="auto" w:fill="FFFFFF"/>
            <w:tcMar>
              <w:top w:w="0" w:type="dxa"/>
              <w:left w:w="75" w:type="dxa"/>
              <w:bottom w:w="0" w:type="dxa"/>
              <w:right w:w="75" w:type="dxa"/>
            </w:tcMar>
            <w:vAlign w:val="center"/>
            <w:hideMark/>
          </w:tcPr>
          <w:p w14:paraId="1AD70B3A" w14:textId="54D5E158"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37 </w:t>
            </w:r>
          </w:p>
        </w:tc>
        <w:tc>
          <w:tcPr>
            <w:tcW w:w="398" w:type="dxa"/>
            <w:shd w:val="clear" w:color="auto" w:fill="FFFFFF"/>
            <w:tcMar>
              <w:top w:w="0" w:type="dxa"/>
              <w:left w:w="75" w:type="dxa"/>
              <w:bottom w:w="0" w:type="dxa"/>
              <w:right w:w="75" w:type="dxa"/>
            </w:tcMar>
            <w:vAlign w:val="center"/>
            <w:hideMark/>
          </w:tcPr>
          <w:p w14:paraId="46D66126" w14:textId="3499F282"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50 </w:t>
            </w:r>
          </w:p>
        </w:tc>
        <w:tc>
          <w:tcPr>
            <w:tcW w:w="541" w:type="dxa"/>
            <w:shd w:val="clear" w:color="auto" w:fill="FFFFFF"/>
            <w:tcMar>
              <w:top w:w="0" w:type="dxa"/>
              <w:left w:w="75" w:type="dxa"/>
              <w:bottom w:w="0" w:type="dxa"/>
              <w:right w:w="75" w:type="dxa"/>
            </w:tcMar>
            <w:vAlign w:val="center"/>
            <w:hideMark/>
          </w:tcPr>
          <w:p w14:paraId="2959C7AC" w14:textId="436E527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19 </w:t>
            </w:r>
          </w:p>
        </w:tc>
        <w:tc>
          <w:tcPr>
            <w:tcW w:w="809" w:type="dxa"/>
            <w:shd w:val="clear" w:color="auto" w:fill="FFFFFF"/>
            <w:tcMar>
              <w:top w:w="0" w:type="dxa"/>
              <w:left w:w="75" w:type="dxa"/>
              <w:bottom w:w="0" w:type="dxa"/>
              <w:right w:w="75" w:type="dxa"/>
            </w:tcMar>
            <w:vAlign w:val="center"/>
            <w:hideMark/>
          </w:tcPr>
          <w:p w14:paraId="68FC86D8" w14:textId="7EDA4359"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536</w:t>
            </w:r>
          </w:p>
        </w:tc>
      </w:tr>
      <w:tr w:rsidR="00A5686B" w:rsidRPr="00220248" w14:paraId="61787445" w14:textId="77777777" w:rsidTr="00DD3D43">
        <w:trPr>
          <w:jc w:val="center"/>
        </w:trPr>
        <w:tc>
          <w:tcPr>
            <w:tcW w:w="3706" w:type="dxa"/>
            <w:shd w:val="clear" w:color="auto" w:fill="FFFFFF"/>
            <w:tcMar>
              <w:top w:w="0" w:type="dxa"/>
              <w:left w:w="0" w:type="dxa"/>
              <w:bottom w:w="0" w:type="dxa"/>
              <w:right w:w="0" w:type="dxa"/>
            </w:tcMar>
            <w:vAlign w:val="center"/>
            <w:hideMark/>
          </w:tcPr>
          <w:p w14:paraId="0B50909D" w14:textId="6AC9235B" w:rsidR="00A5686B" w:rsidRPr="003B75C6" w:rsidRDefault="00A5686B" w:rsidP="00A5686B">
            <w:pPr>
              <w:spacing w:after="0"/>
              <w:contextualSpacing/>
              <w:rPr>
                <w:rFonts w:eastAsia="Times New Roman" w:cs="Consolas"/>
                <w:color w:val="333333"/>
                <w:sz w:val="18"/>
                <w:szCs w:val="18"/>
                <w:lang w:eastAsia="en-AU"/>
              </w:rPr>
            </w:pPr>
            <w:r w:rsidRPr="003B75C6">
              <w:rPr>
                <w:rFonts w:eastAsia="Times New Roman" w:cs="Consolas"/>
                <w:sz w:val="18"/>
                <w:szCs w:val="18"/>
              </w:rPr>
              <w:t xml:space="preserve">451 Assault - alleged, including sexual </w:t>
            </w:r>
          </w:p>
        </w:tc>
        <w:tc>
          <w:tcPr>
            <w:tcW w:w="398" w:type="dxa"/>
            <w:shd w:val="clear" w:color="auto" w:fill="FFFFFF"/>
            <w:tcMar>
              <w:top w:w="0" w:type="dxa"/>
              <w:left w:w="75" w:type="dxa"/>
              <w:bottom w:w="0" w:type="dxa"/>
              <w:right w:w="75" w:type="dxa"/>
            </w:tcMar>
            <w:vAlign w:val="center"/>
            <w:hideMark/>
          </w:tcPr>
          <w:p w14:paraId="2CC87BFA" w14:textId="415E3865"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2248EE5A" w14:textId="56A6488A"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62ECC5F0" w14:textId="784B2525"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58 </w:t>
            </w:r>
          </w:p>
        </w:tc>
        <w:tc>
          <w:tcPr>
            <w:tcW w:w="398" w:type="dxa"/>
            <w:shd w:val="clear" w:color="auto" w:fill="FFFFFF"/>
            <w:tcMar>
              <w:top w:w="0" w:type="dxa"/>
              <w:left w:w="75" w:type="dxa"/>
              <w:bottom w:w="0" w:type="dxa"/>
              <w:right w:w="75" w:type="dxa"/>
            </w:tcMar>
            <w:vAlign w:val="center"/>
            <w:hideMark/>
          </w:tcPr>
          <w:p w14:paraId="307280D3" w14:textId="3A9B6EB1"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39 </w:t>
            </w:r>
          </w:p>
        </w:tc>
        <w:tc>
          <w:tcPr>
            <w:tcW w:w="398" w:type="dxa"/>
            <w:shd w:val="clear" w:color="auto" w:fill="FFFFFF"/>
            <w:tcMar>
              <w:top w:w="0" w:type="dxa"/>
              <w:left w:w="75" w:type="dxa"/>
              <w:bottom w:w="0" w:type="dxa"/>
              <w:right w:w="75" w:type="dxa"/>
            </w:tcMar>
            <w:vAlign w:val="center"/>
            <w:hideMark/>
          </w:tcPr>
          <w:p w14:paraId="33C4E310" w14:textId="77777777" w:rsidR="00A5686B" w:rsidRPr="003B75C6" w:rsidRDefault="00A5686B" w:rsidP="00DD3D43">
            <w:pPr>
              <w:spacing w:after="0"/>
              <w:contextualSpacing/>
              <w:jc w:val="right"/>
              <w:rPr>
                <w:rFonts w:eastAsia="Times New Roman" w:cs="Consolas"/>
                <w:color w:val="333333"/>
                <w:sz w:val="18"/>
                <w:szCs w:val="18"/>
                <w:lang w:eastAsia="en-AU"/>
              </w:rPr>
            </w:pPr>
          </w:p>
        </w:tc>
        <w:tc>
          <w:tcPr>
            <w:tcW w:w="398" w:type="dxa"/>
            <w:shd w:val="clear" w:color="auto" w:fill="FFFFFF"/>
            <w:tcMar>
              <w:top w:w="0" w:type="dxa"/>
              <w:left w:w="75" w:type="dxa"/>
              <w:bottom w:w="0" w:type="dxa"/>
              <w:right w:w="75" w:type="dxa"/>
            </w:tcMar>
            <w:vAlign w:val="center"/>
            <w:hideMark/>
          </w:tcPr>
          <w:p w14:paraId="2347B06F" w14:textId="77777777" w:rsidR="00A5686B" w:rsidRPr="003B75C6" w:rsidRDefault="00A5686B" w:rsidP="00DD3D43">
            <w:pPr>
              <w:spacing w:after="0"/>
              <w:contextualSpacing/>
              <w:jc w:val="right"/>
              <w:rPr>
                <w:rFonts w:eastAsia="Times New Roman"/>
                <w:sz w:val="18"/>
                <w:szCs w:val="18"/>
                <w:lang w:eastAsia="en-AU"/>
              </w:rPr>
            </w:pPr>
          </w:p>
        </w:tc>
        <w:tc>
          <w:tcPr>
            <w:tcW w:w="398" w:type="dxa"/>
            <w:shd w:val="clear" w:color="auto" w:fill="FFFFFF"/>
            <w:tcMar>
              <w:top w:w="0" w:type="dxa"/>
              <w:left w:w="75" w:type="dxa"/>
              <w:bottom w:w="0" w:type="dxa"/>
              <w:right w:w="75" w:type="dxa"/>
            </w:tcMar>
            <w:vAlign w:val="center"/>
            <w:hideMark/>
          </w:tcPr>
          <w:p w14:paraId="10486114" w14:textId="247290B0"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19 </w:t>
            </w:r>
          </w:p>
        </w:tc>
        <w:tc>
          <w:tcPr>
            <w:tcW w:w="398" w:type="dxa"/>
            <w:shd w:val="clear" w:color="auto" w:fill="FFFFFF"/>
            <w:tcMar>
              <w:top w:w="0" w:type="dxa"/>
              <w:left w:w="75" w:type="dxa"/>
              <w:bottom w:w="0" w:type="dxa"/>
              <w:right w:w="75" w:type="dxa"/>
            </w:tcMar>
            <w:vAlign w:val="center"/>
            <w:hideMark/>
          </w:tcPr>
          <w:p w14:paraId="43C0EC12" w14:textId="68831E3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15 </w:t>
            </w:r>
          </w:p>
        </w:tc>
        <w:tc>
          <w:tcPr>
            <w:tcW w:w="398" w:type="dxa"/>
            <w:shd w:val="clear" w:color="auto" w:fill="FFFFFF"/>
            <w:tcMar>
              <w:top w:w="0" w:type="dxa"/>
              <w:left w:w="75" w:type="dxa"/>
              <w:bottom w:w="0" w:type="dxa"/>
              <w:right w:w="75" w:type="dxa"/>
            </w:tcMar>
            <w:vAlign w:val="center"/>
            <w:hideMark/>
          </w:tcPr>
          <w:p w14:paraId="5B2D4408" w14:textId="00C050F4"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398" w:type="dxa"/>
            <w:shd w:val="clear" w:color="auto" w:fill="FFFFFF"/>
            <w:tcMar>
              <w:top w:w="0" w:type="dxa"/>
              <w:left w:w="75" w:type="dxa"/>
              <w:bottom w:w="0" w:type="dxa"/>
              <w:right w:w="75" w:type="dxa"/>
            </w:tcMar>
            <w:vAlign w:val="center"/>
            <w:hideMark/>
          </w:tcPr>
          <w:p w14:paraId="7297CA69" w14:textId="0AF8F8C9"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6 </w:t>
            </w:r>
          </w:p>
        </w:tc>
        <w:tc>
          <w:tcPr>
            <w:tcW w:w="541" w:type="dxa"/>
            <w:shd w:val="clear" w:color="auto" w:fill="FFFFFF"/>
            <w:tcMar>
              <w:top w:w="0" w:type="dxa"/>
              <w:left w:w="75" w:type="dxa"/>
              <w:bottom w:w="0" w:type="dxa"/>
              <w:right w:w="75" w:type="dxa"/>
            </w:tcMar>
            <w:vAlign w:val="center"/>
            <w:hideMark/>
          </w:tcPr>
          <w:p w14:paraId="443D0060" w14:textId="4B89437F" w:rsidR="00A5686B" w:rsidRPr="003B75C6" w:rsidRDefault="00A5686B" w:rsidP="00DD3D43">
            <w:pPr>
              <w:spacing w:after="0"/>
              <w:contextualSpacing/>
              <w:jc w:val="right"/>
              <w:rPr>
                <w:rFonts w:eastAsia="Times New Roman" w:cs="Consolas"/>
                <w:color w:val="333333"/>
                <w:sz w:val="18"/>
                <w:szCs w:val="18"/>
                <w:lang w:eastAsia="en-AU"/>
              </w:rPr>
            </w:pPr>
            <w:r w:rsidRPr="003B75C6">
              <w:rPr>
                <w:rFonts w:eastAsia="Times New Roman" w:cs="Consolas"/>
                <w:sz w:val="18"/>
                <w:szCs w:val="18"/>
              </w:rPr>
              <w:t xml:space="preserve">20 </w:t>
            </w:r>
          </w:p>
        </w:tc>
        <w:tc>
          <w:tcPr>
            <w:tcW w:w="809" w:type="dxa"/>
            <w:shd w:val="clear" w:color="auto" w:fill="FFFFFF"/>
            <w:tcMar>
              <w:top w:w="0" w:type="dxa"/>
              <w:left w:w="75" w:type="dxa"/>
              <w:bottom w:w="0" w:type="dxa"/>
              <w:right w:w="75" w:type="dxa"/>
            </w:tcMar>
            <w:vAlign w:val="center"/>
            <w:hideMark/>
          </w:tcPr>
          <w:p w14:paraId="1C9D815C" w14:textId="18461BC2" w:rsidR="00A5686B" w:rsidRPr="003B75C6" w:rsidRDefault="00A5686B" w:rsidP="00DD3D43">
            <w:pPr>
              <w:spacing w:after="0"/>
              <w:contextualSpacing/>
              <w:jc w:val="right"/>
              <w:rPr>
                <w:rFonts w:eastAsia="Times New Roman" w:cs="Consolas"/>
                <w:color w:val="333333"/>
                <w:sz w:val="18"/>
                <w:szCs w:val="18"/>
                <w:lang w:eastAsia="en-AU"/>
              </w:rPr>
            </w:pPr>
            <w:r>
              <w:rPr>
                <w:color w:val="333333"/>
                <w:sz w:val="18"/>
                <w:szCs w:val="18"/>
              </w:rPr>
              <w:t>730</w:t>
            </w:r>
          </w:p>
        </w:tc>
      </w:tr>
    </w:tbl>
    <w:p w14:paraId="461E170D" w14:textId="0F6519C6" w:rsidR="00220248" w:rsidRPr="00FD06CC" w:rsidRDefault="0094374E" w:rsidP="00DD3D43">
      <w:pPr>
        <w:shd w:val="clear" w:color="auto" w:fill="FFFFFF"/>
        <w:rPr>
          <w:rFonts w:eastAsia="Times New Roman" w:cs="Helvetica"/>
          <w:i/>
          <w:color w:val="333333"/>
          <w:sz w:val="16"/>
          <w:szCs w:val="16"/>
          <w:lang w:eastAsia="en-AU"/>
        </w:rPr>
      </w:pPr>
      <w:r>
        <w:rPr>
          <w:rFonts w:eastAsia="Times New Roman" w:cs="Consolas"/>
          <w:i/>
          <w:color w:val="333333"/>
          <w:sz w:val="16"/>
          <w:szCs w:val="16"/>
          <w:lang w:eastAsia="en-AU"/>
        </w:rPr>
        <w:t xml:space="preserve">* </w:t>
      </w:r>
      <w:r w:rsidR="00220248" w:rsidRPr="00FD06CC">
        <w:rPr>
          <w:rFonts w:eastAsia="Times New Roman" w:cs="Consolas"/>
          <w:i/>
          <w:color w:val="333333"/>
          <w:sz w:val="16"/>
          <w:szCs w:val="16"/>
          <w:lang w:eastAsia="en-AU"/>
        </w:rPr>
        <w:t>Emergency department stays with a reported diagnosis.</w:t>
      </w:r>
    </w:p>
    <w:p w14:paraId="7CA95F5B" w14:textId="3CEEB736" w:rsidR="00D41E0B" w:rsidRPr="00D41E0B" w:rsidRDefault="00D41E0B" w:rsidP="00D41E0B">
      <w:pPr>
        <w:pStyle w:val="Heading2"/>
      </w:pPr>
      <w:bookmarkStart w:id="61" w:name="_Toc494965494"/>
      <w:r w:rsidRPr="00D41E0B">
        <w:lastRenderedPageBreak/>
        <w:t>Movements between treatment areas</w:t>
      </w:r>
      <w:bookmarkEnd w:id="61"/>
    </w:p>
    <w:p w14:paraId="08BC1601" w14:textId="2C367339" w:rsidR="00D41E0B" w:rsidRPr="00D41E0B" w:rsidRDefault="00D41E0B" w:rsidP="00DD1C96">
      <w:pPr>
        <w:pStyle w:val="NormalWeb"/>
        <w:shd w:val="clear" w:color="auto" w:fill="FFFFFF"/>
        <w:spacing w:before="0" w:beforeAutospacing="0" w:after="20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Information on movements between treatment areas within the emergency department was obtained and analysed.</w:t>
      </w:r>
      <w:r w:rsidR="005D5265">
        <w:rPr>
          <w:rFonts w:ascii="Century Gothic" w:hAnsi="Century Gothic" w:cs="Helvetica"/>
          <w:color w:val="333333"/>
          <w:sz w:val="20"/>
          <w:szCs w:val="20"/>
        </w:rPr>
        <w:t xml:space="preserve"> </w:t>
      </w:r>
      <w:r w:rsidR="00DD1C96">
        <w:rPr>
          <w:rFonts w:ascii="Century Gothic" w:hAnsi="Century Gothic" w:cs="Helvetica"/>
          <w:color w:val="333333"/>
          <w:sz w:val="20"/>
          <w:szCs w:val="20"/>
        </w:rPr>
        <w:fldChar w:fldCharType="begin"/>
      </w:r>
      <w:r w:rsidR="00DD1C96">
        <w:rPr>
          <w:rFonts w:ascii="Century Gothic" w:hAnsi="Century Gothic" w:cs="Helvetica"/>
          <w:color w:val="333333"/>
          <w:sz w:val="20"/>
          <w:szCs w:val="20"/>
        </w:rPr>
        <w:instrText xml:space="preserve"> REF _Ref477877130 \h  \* MERGEFORMAT </w:instrText>
      </w:r>
      <w:r w:rsidR="00DD1C96">
        <w:rPr>
          <w:rFonts w:ascii="Century Gothic" w:hAnsi="Century Gothic" w:cs="Helvetica"/>
          <w:color w:val="333333"/>
          <w:sz w:val="20"/>
          <w:szCs w:val="20"/>
        </w:rPr>
      </w:r>
      <w:r w:rsidR="00DD1C96">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24</w:t>
      </w:r>
      <w:r w:rsidR="00DD1C96">
        <w:rPr>
          <w:rFonts w:ascii="Century Gothic" w:hAnsi="Century Gothic" w:cs="Helvetica"/>
          <w:color w:val="333333"/>
          <w:sz w:val="20"/>
          <w:szCs w:val="20"/>
        </w:rPr>
        <w:fldChar w:fldCharType="end"/>
      </w:r>
      <w:r w:rsidR="00DD1C96">
        <w:rPr>
          <w:rFonts w:ascii="Century Gothic" w:hAnsi="Century Gothic" w:cs="Helvetica"/>
          <w:color w:val="333333"/>
          <w:sz w:val="20"/>
          <w:szCs w:val="20"/>
        </w:rPr>
        <w:t xml:space="preserve"> </w:t>
      </w:r>
      <w:r w:rsidRPr="00D41E0B">
        <w:rPr>
          <w:rFonts w:ascii="Century Gothic" w:hAnsi="Century Gothic" w:cs="Helvetica"/>
          <w:color w:val="333333"/>
          <w:sz w:val="20"/>
          <w:szCs w:val="20"/>
        </w:rPr>
        <w:t xml:space="preserve">shows </w:t>
      </w:r>
      <w:r w:rsidR="0094374E">
        <w:rPr>
          <w:rFonts w:ascii="Century Gothic" w:hAnsi="Century Gothic" w:cs="Helvetica"/>
          <w:color w:val="333333"/>
          <w:sz w:val="20"/>
          <w:szCs w:val="20"/>
        </w:rPr>
        <w:t>these results</w:t>
      </w:r>
      <w:r w:rsidRPr="00D41E0B">
        <w:rPr>
          <w:rFonts w:ascii="Century Gothic" w:hAnsi="Century Gothic" w:cs="Helvetica"/>
          <w:color w:val="333333"/>
          <w:sz w:val="20"/>
          <w:szCs w:val="20"/>
        </w:rPr>
        <w:t xml:space="preserve">. For this analysis treatment areas were grouped into six main categories: Resus, Acute, Mixed, Fast Track, Waiting room and Other. Most emergency departments had Resus and Acute treatment areas. Many had the equivalent of a ‘Fast Track’ treatment area. The ‘Mixed’ category was used to capture a range of diverse treatment areas. Most emergency departments had treatment areas for Waiting Room and the Ambulance Bay (which have been grouped for this analysis). Many emergency departments also had ‘Other’ treatment areas which were an administrative convenience that allowed the emergency department stay to remain open while clinicians recorded information or followed up related matters after patients have left the emergency department. As patients often move between treatment areas, to assist analysis, patients were assigned to a hierarchy of treatment areas. The hierarchy reflected the treatment area with the highest intensity/level of staffing in which a patient had spent time during the emergency department stay. For </w:t>
      </w:r>
      <w:r w:rsidR="006F7CD6" w:rsidRPr="00D41E0B">
        <w:rPr>
          <w:rFonts w:ascii="Century Gothic" w:hAnsi="Century Gothic" w:cs="Helvetica"/>
          <w:color w:val="333333"/>
          <w:sz w:val="20"/>
          <w:szCs w:val="20"/>
        </w:rPr>
        <w:t>example,</w:t>
      </w:r>
      <w:r w:rsidRPr="00D41E0B">
        <w:rPr>
          <w:rFonts w:ascii="Century Gothic" w:hAnsi="Century Gothic" w:cs="Helvetica"/>
          <w:color w:val="333333"/>
          <w:sz w:val="20"/>
          <w:szCs w:val="20"/>
        </w:rPr>
        <w:t xml:space="preserve"> </w:t>
      </w:r>
      <w:r w:rsidR="0094374E">
        <w:rPr>
          <w:rFonts w:ascii="Century Gothic" w:hAnsi="Century Gothic" w:cs="Helvetica"/>
          <w:color w:val="333333"/>
          <w:sz w:val="20"/>
          <w:szCs w:val="20"/>
        </w:rPr>
        <w:t>in the Table</w:t>
      </w:r>
      <w:r w:rsidRPr="00D41E0B">
        <w:rPr>
          <w:rFonts w:ascii="Century Gothic" w:hAnsi="Century Gothic" w:cs="Helvetica"/>
          <w:color w:val="333333"/>
          <w:sz w:val="20"/>
          <w:szCs w:val="20"/>
        </w:rPr>
        <w:t>, 4,579 patients spent some time in a resus treatment area. Of these</w:t>
      </w:r>
      <w:r w:rsidR="00BF39AE">
        <w:rPr>
          <w:rFonts w:ascii="Century Gothic" w:hAnsi="Century Gothic" w:cs="Helvetica"/>
          <w:color w:val="333333"/>
          <w:sz w:val="20"/>
          <w:szCs w:val="20"/>
        </w:rPr>
        <w:t>,</w:t>
      </w:r>
      <w:r w:rsidRPr="00D41E0B">
        <w:rPr>
          <w:rFonts w:ascii="Century Gothic" w:hAnsi="Century Gothic" w:cs="Helvetica"/>
          <w:color w:val="333333"/>
          <w:sz w:val="20"/>
          <w:szCs w:val="20"/>
        </w:rPr>
        <w:t xml:space="preserve"> 1,873 patients also spent time in an acute treatment area</w:t>
      </w:r>
      <w:r w:rsidR="0094374E">
        <w:rPr>
          <w:rFonts w:ascii="Century Gothic" w:hAnsi="Century Gothic" w:cs="Helvetica"/>
          <w:color w:val="333333"/>
          <w:sz w:val="20"/>
          <w:szCs w:val="20"/>
        </w:rPr>
        <w:t>,</w:t>
      </w:r>
      <w:r w:rsidRPr="00D41E0B">
        <w:rPr>
          <w:rFonts w:ascii="Century Gothic" w:hAnsi="Century Gothic" w:cs="Helvetica"/>
          <w:color w:val="333333"/>
          <w:sz w:val="20"/>
          <w:szCs w:val="20"/>
        </w:rPr>
        <w:t xml:space="preserve"> and 1,253 patients also spent time in a treatment area assigned to the ‘Mixed’ category.</w:t>
      </w:r>
    </w:p>
    <w:p w14:paraId="6D1E5684" w14:textId="6F4DEAFA" w:rsidR="000D6472" w:rsidRPr="000D6472" w:rsidRDefault="0094374E" w:rsidP="00F65110">
      <w:pPr>
        <w:rPr>
          <w:i/>
          <w:sz w:val="16"/>
          <w:szCs w:val="16"/>
        </w:rPr>
      </w:pPr>
      <w:r>
        <w:fldChar w:fldCharType="begin"/>
      </w:r>
      <w:r>
        <w:instrText xml:space="preserve"> REF _Ref477877130 \h  \* MERGEFORMAT </w:instrText>
      </w:r>
      <w:r>
        <w:fldChar w:fldCharType="separate"/>
      </w:r>
      <w:r w:rsidR="00952142" w:rsidRPr="00952142">
        <w:t>Table 24</w:t>
      </w:r>
      <w:r>
        <w:fldChar w:fldCharType="end"/>
      </w:r>
      <w:r>
        <w:t xml:space="preserve"> </w:t>
      </w:r>
      <w:r w:rsidR="00D41E0B" w:rsidRPr="00D41E0B">
        <w:t>also shows the mean time</w:t>
      </w:r>
      <w:r>
        <w:t xml:space="preserve"> per patient (per stay)</w:t>
      </w:r>
      <w:r w:rsidR="00D41E0B" w:rsidRPr="00D41E0B">
        <w:t xml:space="preserve"> in each treatment area</w:t>
      </w:r>
      <w:r w:rsidR="000D6472">
        <w:t>,</w:t>
      </w:r>
      <w:r w:rsidR="00D41E0B" w:rsidRPr="00D41E0B">
        <w:t xml:space="preserve"> and the mean time overall </w:t>
      </w:r>
      <w:r w:rsidR="00776E77">
        <w:t>for each area</w:t>
      </w:r>
      <w:r>
        <w:t xml:space="preserve"> (i.e. including all stays)</w:t>
      </w:r>
      <w:r w:rsidR="00776E77">
        <w:t xml:space="preserve">. </w:t>
      </w:r>
      <w:r w:rsidR="000D6472" w:rsidRPr="000D6472">
        <w:t xml:space="preserve">For </w:t>
      </w:r>
      <w:r w:rsidR="000D6472" w:rsidRPr="000D6472">
        <w:rPr>
          <w:i/>
        </w:rPr>
        <w:t>Mean time in treatment</w:t>
      </w:r>
      <w:r w:rsidR="000D6472" w:rsidRPr="000D6472">
        <w:t xml:space="preserve"> </w:t>
      </w:r>
      <w:r w:rsidR="000D6472" w:rsidRPr="000D6472">
        <w:rPr>
          <w:i/>
        </w:rPr>
        <w:t>area</w:t>
      </w:r>
      <w:r w:rsidR="000D6472" w:rsidRPr="000D6472">
        <w:t xml:space="preserve">, the column </w:t>
      </w:r>
      <w:r w:rsidR="000D6472" w:rsidRPr="000D6472">
        <w:rPr>
          <w:i/>
        </w:rPr>
        <w:t>Total stays</w:t>
      </w:r>
      <w:r w:rsidR="000D6472" w:rsidRPr="000D6472">
        <w:t xml:space="preserve"> refers to mean treatment time overall</w:t>
      </w:r>
      <w:r w:rsidR="000D6472">
        <w:t xml:space="preserve"> for that area</w:t>
      </w:r>
      <w:r w:rsidR="000D6472" w:rsidRPr="000D6472">
        <w:t xml:space="preserve">. </w:t>
      </w:r>
      <w:r w:rsidR="000D6472">
        <w:t xml:space="preserve">Note that this is not the same as ‘treatment time’ within the context of an emergency department stay, </w:t>
      </w:r>
      <w:r w:rsidRPr="0094374E">
        <w:t>which is the time between commencement of clinical care and episode end</w:t>
      </w:r>
      <w:r w:rsidR="000D6472" w:rsidRPr="000D6472">
        <w:t xml:space="preserve"> (see </w:t>
      </w:r>
      <w:r w:rsidR="000D6472" w:rsidRPr="000D6472">
        <w:fldChar w:fldCharType="begin"/>
      </w:r>
      <w:r w:rsidR="000D6472" w:rsidRPr="000D6472">
        <w:instrText xml:space="preserve"> REF _Ref461897738 \h  \* MERGEFORMAT </w:instrText>
      </w:r>
      <w:r w:rsidR="000D6472" w:rsidRPr="000D6472">
        <w:fldChar w:fldCharType="separate"/>
      </w:r>
      <w:r w:rsidR="00952142" w:rsidRPr="00952142">
        <w:t>Figure 3</w:t>
      </w:r>
      <w:r w:rsidR="000D6472" w:rsidRPr="000D6472">
        <w:fldChar w:fldCharType="end"/>
      </w:r>
      <w:r w:rsidR="000D6472" w:rsidRPr="000D6472">
        <w:t xml:space="preserve">). </w:t>
      </w:r>
      <w:r w:rsidR="000D6472">
        <w:t>In this Table, the mean time in the treatment area i</w:t>
      </w:r>
      <w:r w:rsidR="000D6472" w:rsidRPr="000D6472">
        <w:t>s the time between when the patient is recorded to have been physically moved to the area</w:t>
      </w:r>
      <w:r w:rsidR="000D6472">
        <w:t xml:space="preserve"> and</w:t>
      </w:r>
      <w:r w:rsidR="000D6472" w:rsidRPr="000D6472">
        <w:t xml:space="preserve"> when they leave th</w:t>
      </w:r>
      <w:r>
        <w:t>at</w:t>
      </w:r>
      <w:r w:rsidR="000D6472" w:rsidRPr="000D6472">
        <w:t xml:space="preserve"> area.</w:t>
      </w:r>
    </w:p>
    <w:tbl>
      <w:tblPr>
        <w:tblW w:w="0" w:type="auto"/>
        <w:jc w:val="center"/>
        <w:tblLook w:val="04A0" w:firstRow="1" w:lastRow="0" w:firstColumn="1" w:lastColumn="0" w:noHBand="0" w:noVBand="1"/>
      </w:tblPr>
      <w:tblGrid>
        <w:gridCol w:w="9026"/>
      </w:tblGrid>
      <w:tr w:rsidR="004E3295" w:rsidRPr="00AE5F23" w14:paraId="1A021BCE" w14:textId="77777777" w:rsidTr="00790681">
        <w:trPr>
          <w:jc w:val="center"/>
        </w:trPr>
        <w:tc>
          <w:tcPr>
            <w:tcW w:w="9026" w:type="dxa"/>
          </w:tcPr>
          <w:p w14:paraId="24277D64" w14:textId="30406925" w:rsidR="004E3295" w:rsidRPr="00365FAA" w:rsidRDefault="004E3295" w:rsidP="00790681">
            <w:pPr>
              <w:spacing w:after="0"/>
              <w:ind w:left="360"/>
              <w:jc w:val="center"/>
              <w:rPr>
                <w:rFonts w:cs="Arial"/>
                <w:b/>
              </w:rPr>
            </w:pPr>
            <w:bookmarkStart w:id="62" w:name="_Ref477877130"/>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24</w:t>
            </w:r>
            <w:r w:rsidRPr="00365FAA">
              <w:rPr>
                <w:rFonts w:cs="Arial"/>
                <w:b/>
                <w:color w:val="000000" w:themeColor="text1"/>
              </w:rPr>
              <w:fldChar w:fldCharType="end"/>
            </w:r>
            <w:bookmarkEnd w:id="62"/>
            <w:r w:rsidRPr="00365FAA">
              <w:rPr>
                <w:rFonts w:cs="Arial"/>
                <w:b/>
                <w:color w:val="000000" w:themeColor="text1"/>
              </w:rPr>
              <w:t xml:space="preserve"> – </w:t>
            </w:r>
            <w:r w:rsidRPr="004E3295">
              <w:rPr>
                <w:rFonts w:cs="Arial"/>
                <w:b/>
                <w:color w:val="000000" w:themeColor="text1"/>
              </w:rPr>
              <w:t xml:space="preserve">Emergency department stays </w:t>
            </w:r>
            <w:r w:rsidR="000D6472">
              <w:rPr>
                <w:rFonts w:cs="Arial"/>
                <w:b/>
                <w:color w:val="000000" w:themeColor="text1"/>
              </w:rPr>
              <w:t>and mean time by treatment area</w:t>
            </w:r>
          </w:p>
        </w:tc>
      </w:tr>
    </w:tbl>
    <w:p w14:paraId="5DF16355" w14:textId="77777777" w:rsidR="004E3295" w:rsidRPr="00AE5F23" w:rsidRDefault="004E3295" w:rsidP="004E3295">
      <w:pPr>
        <w:spacing w:after="0"/>
        <w:rPr>
          <w:rFonts w:cs="Arial"/>
          <w:sz w:val="4"/>
          <w:szCs w:val="4"/>
        </w:rPr>
      </w:pPr>
    </w:p>
    <w:tbl>
      <w:tblPr>
        <w:tblW w:w="920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2222"/>
        <w:gridCol w:w="1028"/>
        <w:gridCol w:w="993"/>
        <w:gridCol w:w="993"/>
        <w:gridCol w:w="993"/>
        <w:gridCol w:w="993"/>
        <w:gridCol w:w="993"/>
        <w:gridCol w:w="994"/>
      </w:tblGrid>
      <w:tr w:rsidR="00112DF3" w:rsidRPr="00220248" w14:paraId="5414716B" w14:textId="77777777" w:rsidTr="000D6472">
        <w:trPr>
          <w:tblHeader/>
          <w:jc w:val="center"/>
        </w:trPr>
        <w:tc>
          <w:tcPr>
            <w:tcW w:w="0" w:type="auto"/>
            <w:vMerge w:val="restart"/>
            <w:shd w:val="clear" w:color="auto" w:fill="003D79"/>
            <w:tcMar>
              <w:top w:w="0" w:type="dxa"/>
              <w:left w:w="0" w:type="dxa"/>
              <w:bottom w:w="0" w:type="dxa"/>
              <w:right w:w="0" w:type="dxa"/>
            </w:tcMar>
            <w:vAlign w:val="center"/>
          </w:tcPr>
          <w:p w14:paraId="20F16BF8" w14:textId="3FFD902D" w:rsidR="00112DF3" w:rsidRDefault="00112DF3" w:rsidP="00D74AA0">
            <w:pPr>
              <w:spacing w:after="0" w:line="240" w:lineRule="auto"/>
              <w:contextualSpacing/>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Treatment area h</w:t>
            </w:r>
            <w:r w:rsidRPr="00220248">
              <w:rPr>
                <w:rFonts w:eastAsia="Times New Roman" w:cs="Consolas"/>
                <w:b/>
                <w:bCs/>
                <w:color w:val="FFFFFF" w:themeColor="background1"/>
                <w:sz w:val="18"/>
                <w:szCs w:val="18"/>
                <w:lang w:eastAsia="en-AU"/>
              </w:rPr>
              <w:t>ierarchy</w:t>
            </w:r>
          </w:p>
        </w:tc>
        <w:tc>
          <w:tcPr>
            <w:tcW w:w="1028" w:type="dxa"/>
            <w:vMerge w:val="restart"/>
            <w:shd w:val="clear" w:color="auto" w:fill="003D79"/>
            <w:tcMar>
              <w:top w:w="0" w:type="dxa"/>
              <w:left w:w="0" w:type="dxa"/>
              <w:bottom w:w="0" w:type="dxa"/>
              <w:right w:w="0" w:type="dxa"/>
            </w:tcMar>
            <w:vAlign w:val="center"/>
          </w:tcPr>
          <w:p w14:paraId="68C7DA9D" w14:textId="44008479" w:rsidR="00112DF3" w:rsidRPr="00220248" w:rsidRDefault="00112DF3" w:rsidP="000D6472">
            <w:pPr>
              <w:spacing w:after="0" w:line="240" w:lineRule="auto"/>
              <w:ind w:left="34" w:hanging="1"/>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 xml:space="preserve">Total </w:t>
            </w:r>
            <w:r>
              <w:rPr>
                <w:rFonts w:eastAsia="Times New Roman" w:cs="Consolas"/>
                <w:b/>
                <w:bCs/>
                <w:color w:val="FFFFFF" w:themeColor="background1"/>
                <w:sz w:val="18"/>
                <w:szCs w:val="18"/>
                <w:lang w:eastAsia="en-AU"/>
              </w:rPr>
              <w:t>stays</w:t>
            </w:r>
          </w:p>
        </w:tc>
        <w:tc>
          <w:tcPr>
            <w:tcW w:w="5959" w:type="dxa"/>
            <w:gridSpan w:val="6"/>
            <w:shd w:val="clear" w:color="auto" w:fill="003D79"/>
            <w:tcMar>
              <w:top w:w="0" w:type="dxa"/>
              <w:left w:w="0" w:type="dxa"/>
              <w:bottom w:w="0" w:type="dxa"/>
              <w:right w:w="0" w:type="dxa"/>
            </w:tcMar>
            <w:vAlign w:val="center"/>
          </w:tcPr>
          <w:p w14:paraId="4BE61084" w14:textId="7CA3C50A" w:rsidR="00112DF3" w:rsidRPr="00220248" w:rsidRDefault="00112DF3" w:rsidP="00112DF3">
            <w:pPr>
              <w:spacing w:after="0" w:line="240" w:lineRule="auto"/>
              <w:contextualSpacing/>
              <w:jc w:val="center"/>
              <w:rPr>
                <w:rFonts w:eastAsia="Times New Roman" w:cs="Consolas"/>
                <w:b/>
                <w:bCs/>
                <w:color w:val="FFFFFF" w:themeColor="background1"/>
                <w:sz w:val="18"/>
                <w:szCs w:val="18"/>
                <w:lang w:eastAsia="en-AU"/>
              </w:rPr>
            </w:pPr>
            <w:r w:rsidRPr="00112DF3">
              <w:rPr>
                <w:rFonts w:eastAsia="Times New Roman" w:cs="Consolas"/>
                <w:b/>
                <w:bCs/>
                <w:color w:val="FFFFFF" w:themeColor="background1"/>
                <w:sz w:val="18"/>
                <w:szCs w:val="18"/>
                <w:lang w:eastAsia="en-AU"/>
              </w:rPr>
              <w:t>Patients spending any time in:</w:t>
            </w:r>
          </w:p>
        </w:tc>
      </w:tr>
      <w:tr w:rsidR="00112DF3" w:rsidRPr="00220248" w14:paraId="6B11D43B" w14:textId="77777777" w:rsidTr="000D6472">
        <w:trPr>
          <w:tblHeader/>
          <w:jc w:val="center"/>
        </w:trPr>
        <w:tc>
          <w:tcPr>
            <w:tcW w:w="0" w:type="auto"/>
            <w:vMerge/>
            <w:shd w:val="clear" w:color="auto" w:fill="003D79"/>
            <w:tcMar>
              <w:top w:w="0" w:type="dxa"/>
              <w:left w:w="0" w:type="dxa"/>
              <w:bottom w:w="0" w:type="dxa"/>
              <w:right w:w="0" w:type="dxa"/>
            </w:tcMar>
            <w:vAlign w:val="center"/>
            <w:hideMark/>
          </w:tcPr>
          <w:p w14:paraId="2F2E7C17" w14:textId="5976DCB2" w:rsidR="00112DF3" w:rsidRPr="00220248" w:rsidRDefault="00112DF3" w:rsidP="00D74AA0">
            <w:pPr>
              <w:spacing w:after="0" w:line="240" w:lineRule="auto"/>
              <w:contextualSpacing/>
              <w:jc w:val="center"/>
              <w:rPr>
                <w:rFonts w:eastAsia="Times New Roman" w:cs="Consolas"/>
                <w:b/>
                <w:bCs/>
                <w:color w:val="FFFFFF" w:themeColor="background1"/>
                <w:sz w:val="18"/>
                <w:szCs w:val="18"/>
                <w:lang w:eastAsia="en-AU"/>
              </w:rPr>
            </w:pPr>
          </w:p>
        </w:tc>
        <w:tc>
          <w:tcPr>
            <w:tcW w:w="1028" w:type="dxa"/>
            <w:vMerge/>
            <w:shd w:val="clear" w:color="auto" w:fill="003D79"/>
            <w:tcMar>
              <w:top w:w="0" w:type="dxa"/>
              <w:left w:w="0" w:type="dxa"/>
              <w:bottom w:w="0" w:type="dxa"/>
              <w:right w:w="0" w:type="dxa"/>
            </w:tcMar>
            <w:vAlign w:val="center"/>
            <w:hideMark/>
          </w:tcPr>
          <w:p w14:paraId="255B5533" w14:textId="438E452C" w:rsidR="00112DF3" w:rsidRPr="00220248" w:rsidRDefault="00112DF3" w:rsidP="00D74AA0">
            <w:pPr>
              <w:spacing w:after="0" w:line="240" w:lineRule="auto"/>
              <w:contextualSpacing/>
              <w:jc w:val="center"/>
              <w:rPr>
                <w:rFonts w:eastAsia="Times New Roman" w:cs="Consolas"/>
                <w:b/>
                <w:bCs/>
                <w:color w:val="FFFFFF" w:themeColor="background1"/>
                <w:sz w:val="18"/>
                <w:szCs w:val="18"/>
                <w:lang w:eastAsia="en-AU"/>
              </w:rPr>
            </w:pPr>
          </w:p>
        </w:tc>
        <w:tc>
          <w:tcPr>
            <w:tcW w:w="993" w:type="dxa"/>
            <w:shd w:val="clear" w:color="auto" w:fill="003D79"/>
            <w:tcMar>
              <w:top w:w="0" w:type="dxa"/>
              <w:left w:w="0" w:type="dxa"/>
              <w:bottom w:w="0" w:type="dxa"/>
              <w:right w:w="0" w:type="dxa"/>
            </w:tcMar>
            <w:vAlign w:val="center"/>
            <w:hideMark/>
          </w:tcPr>
          <w:p w14:paraId="26F72A82" w14:textId="77777777" w:rsidR="00112DF3" w:rsidRPr="00220248" w:rsidRDefault="00112DF3" w:rsidP="00112DF3">
            <w:pPr>
              <w:spacing w:after="0" w:line="240" w:lineRule="auto"/>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Resus</w:t>
            </w:r>
          </w:p>
        </w:tc>
        <w:tc>
          <w:tcPr>
            <w:tcW w:w="993" w:type="dxa"/>
            <w:shd w:val="clear" w:color="auto" w:fill="003D79"/>
            <w:tcMar>
              <w:top w:w="0" w:type="dxa"/>
              <w:left w:w="0" w:type="dxa"/>
              <w:bottom w:w="0" w:type="dxa"/>
              <w:right w:w="0" w:type="dxa"/>
            </w:tcMar>
            <w:vAlign w:val="center"/>
            <w:hideMark/>
          </w:tcPr>
          <w:p w14:paraId="73267C77" w14:textId="77777777" w:rsidR="00112DF3" w:rsidRPr="00220248" w:rsidRDefault="00112DF3" w:rsidP="00112DF3">
            <w:pPr>
              <w:spacing w:after="0" w:line="240" w:lineRule="auto"/>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Acute</w:t>
            </w:r>
          </w:p>
        </w:tc>
        <w:tc>
          <w:tcPr>
            <w:tcW w:w="993" w:type="dxa"/>
            <w:shd w:val="clear" w:color="auto" w:fill="003D79"/>
            <w:tcMar>
              <w:top w:w="0" w:type="dxa"/>
              <w:left w:w="0" w:type="dxa"/>
              <w:bottom w:w="0" w:type="dxa"/>
              <w:right w:w="0" w:type="dxa"/>
            </w:tcMar>
            <w:vAlign w:val="center"/>
            <w:hideMark/>
          </w:tcPr>
          <w:p w14:paraId="2681C6C3" w14:textId="77777777" w:rsidR="00112DF3" w:rsidRPr="00220248" w:rsidRDefault="00112DF3" w:rsidP="00112DF3">
            <w:pPr>
              <w:spacing w:after="0" w:line="240" w:lineRule="auto"/>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Mixed</w:t>
            </w:r>
          </w:p>
        </w:tc>
        <w:tc>
          <w:tcPr>
            <w:tcW w:w="993" w:type="dxa"/>
            <w:shd w:val="clear" w:color="auto" w:fill="003D79"/>
            <w:tcMar>
              <w:top w:w="0" w:type="dxa"/>
              <w:left w:w="0" w:type="dxa"/>
              <w:bottom w:w="0" w:type="dxa"/>
              <w:right w:w="0" w:type="dxa"/>
            </w:tcMar>
            <w:vAlign w:val="center"/>
            <w:hideMark/>
          </w:tcPr>
          <w:p w14:paraId="5BB2DF1C" w14:textId="77777777" w:rsidR="00112DF3" w:rsidRPr="00220248" w:rsidRDefault="00112DF3" w:rsidP="000D6472">
            <w:pPr>
              <w:spacing w:after="0" w:line="240" w:lineRule="auto"/>
              <w:ind w:left="51"/>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Fast Track</w:t>
            </w:r>
          </w:p>
        </w:tc>
        <w:tc>
          <w:tcPr>
            <w:tcW w:w="993" w:type="dxa"/>
            <w:shd w:val="clear" w:color="auto" w:fill="003D79"/>
            <w:tcMar>
              <w:top w:w="0" w:type="dxa"/>
              <w:left w:w="0" w:type="dxa"/>
              <w:bottom w:w="0" w:type="dxa"/>
              <w:right w:w="0" w:type="dxa"/>
            </w:tcMar>
            <w:vAlign w:val="center"/>
            <w:hideMark/>
          </w:tcPr>
          <w:p w14:paraId="78261ED1" w14:textId="77777777" w:rsidR="00112DF3" w:rsidRPr="00220248" w:rsidRDefault="00112DF3" w:rsidP="00112DF3">
            <w:pPr>
              <w:spacing w:after="0" w:line="240" w:lineRule="auto"/>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Waiting</w:t>
            </w:r>
          </w:p>
        </w:tc>
        <w:tc>
          <w:tcPr>
            <w:tcW w:w="994" w:type="dxa"/>
            <w:shd w:val="clear" w:color="auto" w:fill="003D79"/>
            <w:tcMar>
              <w:top w:w="0" w:type="dxa"/>
              <w:left w:w="0" w:type="dxa"/>
              <w:bottom w:w="0" w:type="dxa"/>
              <w:right w:w="0" w:type="dxa"/>
            </w:tcMar>
            <w:vAlign w:val="center"/>
            <w:hideMark/>
          </w:tcPr>
          <w:p w14:paraId="69793C79" w14:textId="77777777" w:rsidR="00112DF3" w:rsidRPr="00220248" w:rsidRDefault="00112DF3" w:rsidP="00112DF3">
            <w:pPr>
              <w:spacing w:after="0" w:line="240" w:lineRule="auto"/>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Other</w:t>
            </w:r>
          </w:p>
        </w:tc>
      </w:tr>
      <w:tr w:rsidR="000D6472" w:rsidRPr="00220248" w14:paraId="444D5343" w14:textId="77777777" w:rsidTr="000D6472">
        <w:trPr>
          <w:jc w:val="center"/>
        </w:trPr>
        <w:tc>
          <w:tcPr>
            <w:tcW w:w="9209" w:type="dxa"/>
            <w:gridSpan w:val="8"/>
            <w:shd w:val="clear" w:color="auto" w:fill="FFFFFF"/>
            <w:tcMar>
              <w:top w:w="0" w:type="dxa"/>
              <w:left w:w="75" w:type="dxa"/>
              <w:bottom w:w="0" w:type="dxa"/>
              <w:right w:w="75" w:type="dxa"/>
            </w:tcMar>
            <w:vAlign w:val="center"/>
          </w:tcPr>
          <w:p w14:paraId="7D1907CE" w14:textId="16420357" w:rsidR="000D6472" w:rsidRPr="00220248" w:rsidRDefault="000D6472" w:rsidP="000D6472">
            <w:pPr>
              <w:spacing w:after="0" w:line="240" w:lineRule="auto"/>
              <w:contextualSpacing/>
              <w:rPr>
                <w:rFonts w:eastAsia="Times New Roman" w:cs="Consolas"/>
                <w:color w:val="333333"/>
                <w:sz w:val="18"/>
                <w:szCs w:val="18"/>
                <w:lang w:eastAsia="en-AU"/>
              </w:rPr>
            </w:pPr>
            <w:r w:rsidRPr="00220248">
              <w:rPr>
                <w:rFonts w:eastAsia="Times New Roman" w:cs="Consolas"/>
                <w:b/>
                <w:bCs/>
                <w:color w:val="333333"/>
                <w:sz w:val="18"/>
                <w:szCs w:val="18"/>
                <w:lang w:eastAsia="en-AU"/>
              </w:rPr>
              <w:t>Number of episodes</w:t>
            </w:r>
          </w:p>
        </w:tc>
      </w:tr>
      <w:tr w:rsidR="00112DF3" w:rsidRPr="00220248" w14:paraId="433ACA1E" w14:textId="77777777" w:rsidTr="000D6472">
        <w:trPr>
          <w:jc w:val="center"/>
        </w:trPr>
        <w:tc>
          <w:tcPr>
            <w:tcW w:w="0" w:type="auto"/>
            <w:shd w:val="clear" w:color="auto" w:fill="FFFFFF"/>
            <w:tcMar>
              <w:top w:w="0" w:type="dxa"/>
              <w:left w:w="75" w:type="dxa"/>
              <w:bottom w:w="0" w:type="dxa"/>
              <w:right w:w="75" w:type="dxa"/>
            </w:tcMar>
            <w:vAlign w:val="center"/>
            <w:hideMark/>
          </w:tcPr>
          <w:p w14:paraId="7D07277F"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Resus</w:t>
            </w:r>
          </w:p>
        </w:tc>
        <w:tc>
          <w:tcPr>
            <w:tcW w:w="1028" w:type="dxa"/>
            <w:shd w:val="clear" w:color="auto" w:fill="FFFFFF"/>
            <w:tcMar>
              <w:top w:w="0" w:type="dxa"/>
              <w:left w:w="75" w:type="dxa"/>
              <w:bottom w:w="0" w:type="dxa"/>
              <w:right w:w="75" w:type="dxa"/>
            </w:tcMar>
            <w:vAlign w:val="center"/>
            <w:hideMark/>
          </w:tcPr>
          <w:p w14:paraId="16831F56"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4,579</w:t>
            </w:r>
          </w:p>
        </w:tc>
        <w:tc>
          <w:tcPr>
            <w:tcW w:w="993" w:type="dxa"/>
            <w:shd w:val="clear" w:color="auto" w:fill="FFFFFF"/>
            <w:tcMar>
              <w:top w:w="0" w:type="dxa"/>
              <w:left w:w="75" w:type="dxa"/>
              <w:bottom w:w="0" w:type="dxa"/>
              <w:right w:w="75" w:type="dxa"/>
            </w:tcMar>
            <w:vAlign w:val="center"/>
            <w:hideMark/>
          </w:tcPr>
          <w:p w14:paraId="5D37A660"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4,579</w:t>
            </w:r>
          </w:p>
        </w:tc>
        <w:tc>
          <w:tcPr>
            <w:tcW w:w="993" w:type="dxa"/>
            <w:shd w:val="clear" w:color="auto" w:fill="FFFFFF"/>
            <w:tcMar>
              <w:top w:w="0" w:type="dxa"/>
              <w:left w:w="75" w:type="dxa"/>
              <w:bottom w:w="0" w:type="dxa"/>
              <w:right w:w="75" w:type="dxa"/>
            </w:tcMar>
            <w:vAlign w:val="center"/>
            <w:hideMark/>
          </w:tcPr>
          <w:p w14:paraId="3AF68E2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1,873</w:t>
            </w:r>
          </w:p>
        </w:tc>
        <w:tc>
          <w:tcPr>
            <w:tcW w:w="993" w:type="dxa"/>
            <w:shd w:val="clear" w:color="auto" w:fill="FFFFFF"/>
            <w:tcMar>
              <w:top w:w="0" w:type="dxa"/>
              <w:left w:w="75" w:type="dxa"/>
              <w:bottom w:w="0" w:type="dxa"/>
              <w:right w:w="75" w:type="dxa"/>
            </w:tcMar>
            <w:vAlign w:val="center"/>
            <w:hideMark/>
          </w:tcPr>
          <w:p w14:paraId="1FB89A35"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1,253</w:t>
            </w:r>
          </w:p>
        </w:tc>
        <w:tc>
          <w:tcPr>
            <w:tcW w:w="993" w:type="dxa"/>
            <w:shd w:val="clear" w:color="auto" w:fill="FFFFFF"/>
            <w:tcMar>
              <w:top w:w="0" w:type="dxa"/>
              <w:left w:w="75" w:type="dxa"/>
              <w:bottom w:w="0" w:type="dxa"/>
              <w:right w:w="75" w:type="dxa"/>
            </w:tcMar>
            <w:vAlign w:val="center"/>
            <w:hideMark/>
          </w:tcPr>
          <w:p w14:paraId="08009888"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197</w:t>
            </w:r>
          </w:p>
        </w:tc>
        <w:tc>
          <w:tcPr>
            <w:tcW w:w="993" w:type="dxa"/>
            <w:shd w:val="clear" w:color="auto" w:fill="FFFFFF"/>
            <w:tcMar>
              <w:top w:w="0" w:type="dxa"/>
              <w:left w:w="75" w:type="dxa"/>
              <w:bottom w:w="0" w:type="dxa"/>
              <w:right w:w="75" w:type="dxa"/>
            </w:tcMar>
            <w:vAlign w:val="center"/>
            <w:hideMark/>
          </w:tcPr>
          <w:p w14:paraId="19E85281"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1,860</w:t>
            </w:r>
          </w:p>
        </w:tc>
        <w:tc>
          <w:tcPr>
            <w:tcW w:w="994" w:type="dxa"/>
            <w:shd w:val="clear" w:color="auto" w:fill="FFFFFF"/>
            <w:tcMar>
              <w:top w:w="0" w:type="dxa"/>
              <w:left w:w="75" w:type="dxa"/>
              <w:bottom w:w="0" w:type="dxa"/>
              <w:right w:w="75" w:type="dxa"/>
            </w:tcMar>
            <w:vAlign w:val="center"/>
            <w:hideMark/>
          </w:tcPr>
          <w:p w14:paraId="00B1E214"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1,904</w:t>
            </w:r>
          </w:p>
        </w:tc>
      </w:tr>
      <w:tr w:rsidR="00112DF3" w:rsidRPr="00220248" w14:paraId="5A7ADB1A" w14:textId="77777777" w:rsidTr="000D6472">
        <w:trPr>
          <w:jc w:val="center"/>
        </w:trPr>
        <w:tc>
          <w:tcPr>
            <w:tcW w:w="0" w:type="auto"/>
            <w:shd w:val="clear" w:color="auto" w:fill="FFFFFF"/>
            <w:tcMar>
              <w:top w:w="0" w:type="dxa"/>
              <w:left w:w="75" w:type="dxa"/>
              <w:bottom w:w="0" w:type="dxa"/>
              <w:right w:w="75" w:type="dxa"/>
            </w:tcMar>
            <w:vAlign w:val="center"/>
            <w:hideMark/>
          </w:tcPr>
          <w:p w14:paraId="6C492558"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Acute</w:t>
            </w:r>
          </w:p>
        </w:tc>
        <w:tc>
          <w:tcPr>
            <w:tcW w:w="1028" w:type="dxa"/>
            <w:shd w:val="clear" w:color="auto" w:fill="FFFFFF"/>
            <w:tcMar>
              <w:top w:w="0" w:type="dxa"/>
              <w:left w:w="75" w:type="dxa"/>
              <w:bottom w:w="0" w:type="dxa"/>
              <w:right w:w="75" w:type="dxa"/>
            </w:tcMar>
            <w:vAlign w:val="center"/>
            <w:hideMark/>
          </w:tcPr>
          <w:p w14:paraId="4D2A806D"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14,741</w:t>
            </w:r>
          </w:p>
        </w:tc>
        <w:tc>
          <w:tcPr>
            <w:tcW w:w="993" w:type="dxa"/>
            <w:shd w:val="clear" w:color="auto" w:fill="FFFFFF"/>
            <w:tcMar>
              <w:top w:w="0" w:type="dxa"/>
              <w:left w:w="75" w:type="dxa"/>
              <w:bottom w:w="0" w:type="dxa"/>
              <w:right w:w="75" w:type="dxa"/>
            </w:tcMar>
            <w:vAlign w:val="center"/>
            <w:hideMark/>
          </w:tcPr>
          <w:p w14:paraId="42F191F1"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4878ACC8"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14,725</w:t>
            </w:r>
          </w:p>
        </w:tc>
        <w:tc>
          <w:tcPr>
            <w:tcW w:w="993" w:type="dxa"/>
            <w:shd w:val="clear" w:color="auto" w:fill="FFFFFF"/>
            <w:tcMar>
              <w:top w:w="0" w:type="dxa"/>
              <w:left w:w="75" w:type="dxa"/>
              <w:bottom w:w="0" w:type="dxa"/>
              <w:right w:w="75" w:type="dxa"/>
            </w:tcMar>
            <w:vAlign w:val="center"/>
            <w:hideMark/>
          </w:tcPr>
          <w:p w14:paraId="58895384"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4,084</w:t>
            </w:r>
          </w:p>
        </w:tc>
        <w:tc>
          <w:tcPr>
            <w:tcW w:w="993" w:type="dxa"/>
            <w:shd w:val="clear" w:color="auto" w:fill="FFFFFF"/>
            <w:tcMar>
              <w:top w:w="0" w:type="dxa"/>
              <w:left w:w="75" w:type="dxa"/>
              <w:bottom w:w="0" w:type="dxa"/>
              <w:right w:w="75" w:type="dxa"/>
            </w:tcMar>
            <w:vAlign w:val="center"/>
            <w:hideMark/>
          </w:tcPr>
          <w:p w14:paraId="2755C725"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642</w:t>
            </w:r>
          </w:p>
        </w:tc>
        <w:tc>
          <w:tcPr>
            <w:tcW w:w="993" w:type="dxa"/>
            <w:shd w:val="clear" w:color="auto" w:fill="FFFFFF"/>
            <w:tcMar>
              <w:top w:w="0" w:type="dxa"/>
              <w:left w:w="75" w:type="dxa"/>
              <w:bottom w:w="0" w:type="dxa"/>
              <w:right w:w="75" w:type="dxa"/>
            </w:tcMar>
            <w:vAlign w:val="center"/>
            <w:hideMark/>
          </w:tcPr>
          <w:p w14:paraId="20C5A844"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8,918</w:t>
            </w:r>
          </w:p>
        </w:tc>
        <w:tc>
          <w:tcPr>
            <w:tcW w:w="994" w:type="dxa"/>
            <w:shd w:val="clear" w:color="auto" w:fill="FFFFFF"/>
            <w:tcMar>
              <w:top w:w="0" w:type="dxa"/>
              <w:left w:w="75" w:type="dxa"/>
              <w:bottom w:w="0" w:type="dxa"/>
              <w:right w:w="75" w:type="dxa"/>
            </w:tcMar>
            <w:vAlign w:val="center"/>
            <w:hideMark/>
          </w:tcPr>
          <w:p w14:paraId="59D4F9AA"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4,721</w:t>
            </w:r>
          </w:p>
        </w:tc>
      </w:tr>
      <w:tr w:rsidR="00112DF3" w:rsidRPr="00220248" w14:paraId="009F181D" w14:textId="77777777" w:rsidTr="000D6472">
        <w:trPr>
          <w:jc w:val="center"/>
        </w:trPr>
        <w:tc>
          <w:tcPr>
            <w:tcW w:w="0" w:type="auto"/>
            <w:shd w:val="clear" w:color="auto" w:fill="FFFFFF"/>
            <w:tcMar>
              <w:top w:w="0" w:type="dxa"/>
              <w:left w:w="75" w:type="dxa"/>
              <w:bottom w:w="0" w:type="dxa"/>
              <w:right w:w="75" w:type="dxa"/>
            </w:tcMar>
            <w:vAlign w:val="center"/>
            <w:hideMark/>
          </w:tcPr>
          <w:p w14:paraId="136C2D00"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Mixed</w:t>
            </w:r>
          </w:p>
        </w:tc>
        <w:tc>
          <w:tcPr>
            <w:tcW w:w="1028" w:type="dxa"/>
            <w:shd w:val="clear" w:color="auto" w:fill="FFFFFF"/>
            <w:tcMar>
              <w:top w:w="0" w:type="dxa"/>
              <w:left w:w="75" w:type="dxa"/>
              <w:bottom w:w="0" w:type="dxa"/>
              <w:right w:w="75" w:type="dxa"/>
            </w:tcMar>
            <w:vAlign w:val="center"/>
            <w:hideMark/>
          </w:tcPr>
          <w:p w14:paraId="380710AC"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9,794</w:t>
            </w:r>
          </w:p>
        </w:tc>
        <w:tc>
          <w:tcPr>
            <w:tcW w:w="993" w:type="dxa"/>
            <w:shd w:val="clear" w:color="auto" w:fill="FFFFFF"/>
            <w:tcMar>
              <w:top w:w="0" w:type="dxa"/>
              <w:left w:w="75" w:type="dxa"/>
              <w:bottom w:w="0" w:type="dxa"/>
              <w:right w:w="75" w:type="dxa"/>
            </w:tcMar>
            <w:vAlign w:val="center"/>
            <w:hideMark/>
          </w:tcPr>
          <w:p w14:paraId="5800948A"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294F5558"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6389C7F7"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9,792</w:t>
            </w:r>
          </w:p>
        </w:tc>
        <w:tc>
          <w:tcPr>
            <w:tcW w:w="993" w:type="dxa"/>
            <w:shd w:val="clear" w:color="auto" w:fill="FFFFFF"/>
            <w:tcMar>
              <w:top w:w="0" w:type="dxa"/>
              <w:left w:w="75" w:type="dxa"/>
              <w:bottom w:w="0" w:type="dxa"/>
              <w:right w:w="75" w:type="dxa"/>
            </w:tcMar>
            <w:vAlign w:val="center"/>
            <w:hideMark/>
          </w:tcPr>
          <w:p w14:paraId="37C93502"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941</w:t>
            </w:r>
          </w:p>
        </w:tc>
        <w:tc>
          <w:tcPr>
            <w:tcW w:w="993" w:type="dxa"/>
            <w:shd w:val="clear" w:color="auto" w:fill="FFFFFF"/>
            <w:tcMar>
              <w:top w:w="0" w:type="dxa"/>
              <w:left w:w="75" w:type="dxa"/>
              <w:bottom w:w="0" w:type="dxa"/>
              <w:right w:w="75" w:type="dxa"/>
            </w:tcMar>
            <w:vAlign w:val="center"/>
            <w:hideMark/>
          </w:tcPr>
          <w:p w14:paraId="3D03653E"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7,485</w:t>
            </w:r>
          </w:p>
        </w:tc>
        <w:tc>
          <w:tcPr>
            <w:tcW w:w="994" w:type="dxa"/>
            <w:shd w:val="clear" w:color="auto" w:fill="FFFFFF"/>
            <w:tcMar>
              <w:top w:w="0" w:type="dxa"/>
              <w:left w:w="75" w:type="dxa"/>
              <w:bottom w:w="0" w:type="dxa"/>
              <w:right w:w="75" w:type="dxa"/>
            </w:tcMar>
            <w:vAlign w:val="center"/>
            <w:hideMark/>
          </w:tcPr>
          <w:p w14:paraId="464FDB5B"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2,082</w:t>
            </w:r>
          </w:p>
        </w:tc>
      </w:tr>
      <w:tr w:rsidR="00112DF3" w:rsidRPr="00220248" w14:paraId="267D0153" w14:textId="77777777" w:rsidTr="000D6472">
        <w:trPr>
          <w:jc w:val="center"/>
        </w:trPr>
        <w:tc>
          <w:tcPr>
            <w:tcW w:w="0" w:type="auto"/>
            <w:shd w:val="clear" w:color="auto" w:fill="FFFFFF"/>
            <w:tcMar>
              <w:top w:w="0" w:type="dxa"/>
              <w:left w:w="75" w:type="dxa"/>
              <w:bottom w:w="0" w:type="dxa"/>
              <w:right w:w="75" w:type="dxa"/>
            </w:tcMar>
            <w:vAlign w:val="center"/>
            <w:hideMark/>
          </w:tcPr>
          <w:p w14:paraId="53ED1EA3"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Fast Track</w:t>
            </w:r>
          </w:p>
        </w:tc>
        <w:tc>
          <w:tcPr>
            <w:tcW w:w="1028" w:type="dxa"/>
            <w:shd w:val="clear" w:color="auto" w:fill="FFFFFF"/>
            <w:tcMar>
              <w:top w:w="0" w:type="dxa"/>
              <w:left w:w="75" w:type="dxa"/>
              <w:bottom w:w="0" w:type="dxa"/>
              <w:right w:w="75" w:type="dxa"/>
            </w:tcMar>
            <w:vAlign w:val="center"/>
            <w:hideMark/>
          </w:tcPr>
          <w:p w14:paraId="4ABD43AF"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7,399</w:t>
            </w:r>
          </w:p>
        </w:tc>
        <w:tc>
          <w:tcPr>
            <w:tcW w:w="993" w:type="dxa"/>
            <w:shd w:val="clear" w:color="auto" w:fill="FFFFFF"/>
            <w:tcMar>
              <w:top w:w="0" w:type="dxa"/>
              <w:left w:w="75" w:type="dxa"/>
              <w:bottom w:w="0" w:type="dxa"/>
              <w:right w:w="75" w:type="dxa"/>
            </w:tcMar>
            <w:vAlign w:val="center"/>
            <w:hideMark/>
          </w:tcPr>
          <w:p w14:paraId="29232DD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45A2AA1C"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0C64CA91"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11BBE0B7"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7,274</w:t>
            </w:r>
          </w:p>
        </w:tc>
        <w:tc>
          <w:tcPr>
            <w:tcW w:w="993" w:type="dxa"/>
            <w:shd w:val="clear" w:color="auto" w:fill="FFFFFF"/>
            <w:tcMar>
              <w:top w:w="0" w:type="dxa"/>
              <w:left w:w="75" w:type="dxa"/>
              <w:bottom w:w="0" w:type="dxa"/>
              <w:right w:w="75" w:type="dxa"/>
            </w:tcMar>
            <w:vAlign w:val="center"/>
            <w:hideMark/>
          </w:tcPr>
          <w:p w14:paraId="6FA87D42"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5,343</w:t>
            </w:r>
          </w:p>
        </w:tc>
        <w:tc>
          <w:tcPr>
            <w:tcW w:w="994" w:type="dxa"/>
            <w:shd w:val="clear" w:color="auto" w:fill="FFFFFF"/>
            <w:tcMar>
              <w:top w:w="0" w:type="dxa"/>
              <w:left w:w="75" w:type="dxa"/>
              <w:bottom w:w="0" w:type="dxa"/>
              <w:right w:w="75" w:type="dxa"/>
            </w:tcMar>
            <w:vAlign w:val="center"/>
            <w:hideMark/>
          </w:tcPr>
          <w:p w14:paraId="2DDA3055"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2,170</w:t>
            </w:r>
          </w:p>
        </w:tc>
      </w:tr>
      <w:tr w:rsidR="00112DF3" w:rsidRPr="00220248" w14:paraId="2C312852" w14:textId="77777777" w:rsidTr="000D6472">
        <w:trPr>
          <w:jc w:val="center"/>
        </w:trPr>
        <w:tc>
          <w:tcPr>
            <w:tcW w:w="0" w:type="auto"/>
            <w:shd w:val="clear" w:color="auto" w:fill="FFFFFF"/>
            <w:tcMar>
              <w:top w:w="0" w:type="dxa"/>
              <w:left w:w="75" w:type="dxa"/>
              <w:bottom w:w="0" w:type="dxa"/>
              <w:right w:w="75" w:type="dxa"/>
            </w:tcMar>
            <w:vAlign w:val="center"/>
            <w:hideMark/>
          </w:tcPr>
          <w:p w14:paraId="736EE336"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Waiting Room/Other</w:t>
            </w:r>
          </w:p>
        </w:tc>
        <w:tc>
          <w:tcPr>
            <w:tcW w:w="1028" w:type="dxa"/>
            <w:shd w:val="clear" w:color="auto" w:fill="FFFFFF"/>
            <w:tcMar>
              <w:top w:w="0" w:type="dxa"/>
              <w:left w:w="75" w:type="dxa"/>
              <w:bottom w:w="0" w:type="dxa"/>
              <w:right w:w="75" w:type="dxa"/>
            </w:tcMar>
            <w:vAlign w:val="center"/>
            <w:hideMark/>
          </w:tcPr>
          <w:p w14:paraId="000F8E99"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5,363</w:t>
            </w:r>
          </w:p>
        </w:tc>
        <w:tc>
          <w:tcPr>
            <w:tcW w:w="993" w:type="dxa"/>
            <w:shd w:val="clear" w:color="auto" w:fill="FFFFFF"/>
            <w:tcMar>
              <w:top w:w="0" w:type="dxa"/>
              <w:left w:w="75" w:type="dxa"/>
              <w:bottom w:w="0" w:type="dxa"/>
              <w:right w:w="75" w:type="dxa"/>
            </w:tcMar>
            <w:vAlign w:val="center"/>
            <w:hideMark/>
          </w:tcPr>
          <w:p w14:paraId="3C577C16"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034032E2"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50ECC83D"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26CAB896"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4A18169A"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5,318</w:t>
            </w:r>
          </w:p>
        </w:tc>
        <w:tc>
          <w:tcPr>
            <w:tcW w:w="994" w:type="dxa"/>
            <w:shd w:val="clear" w:color="auto" w:fill="FFFFFF"/>
            <w:tcMar>
              <w:top w:w="0" w:type="dxa"/>
              <w:left w:w="75" w:type="dxa"/>
              <w:bottom w:w="0" w:type="dxa"/>
              <w:right w:w="75" w:type="dxa"/>
            </w:tcMar>
            <w:vAlign w:val="center"/>
            <w:hideMark/>
          </w:tcPr>
          <w:p w14:paraId="1927F00F"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1,134</w:t>
            </w:r>
          </w:p>
        </w:tc>
      </w:tr>
      <w:tr w:rsidR="00112DF3" w:rsidRPr="00220248" w14:paraId="6B9E448D" w14:textId="77777777" w:rsidTr="000D6472">
        <w:trPr>
          <w:jc w:val="center"/>
        </w:trPr>
        <w:tc>
          <w:tcPr>
            <w:tcW w:w="0" w:type="auto"/>
            <w:shd w:val="clear" w:color="auto" w:fill="FFFFFF"/>
            <w:tcMar>
              <w:top w:w="0" w:type="dxa"/>
              <w:left w:w="75" w:type="dxa"/>
              <w:bottom w:w="0" w:type="dxa"/>
              <w:right w:w="75" w:type="dxa"/>
            </w:tcMar>
            <w:vAlign w:val="center"/>
            <w:hideMark/>
          </w:tcPr>
          <w:p w14:paraId="02D2BA16"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Not assigned</w:t>
            </w:r>
          </w:p>
        </w:tc>
        <w:tc>
          <w:tcPr>
            <w:tcW w:w="1028" w:type="dxa"/>
            <w:shd w:val="clear" w:color="auto" w:fill="FFFFFF"/>
            <w:tcMar>
              <w:top w:w="0" w:type="dxa"/>
              <w:left w:w="75" w:type="dxa"/>
              <w:bottom w:w="0" w:type="dxa"/>
              <w:right w:w="75" w:type="dxa"/>
            </w:tcMar>
            <w:vAlign w:val="center"/>
            <w:hideMark/>
          </w:tcPr>
          <w:p w14:paraId="6939A0E7"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1,299</w:t>
            </w:r>
          </w:p>
        </w:tc>
        <w:tc>
          <w:tcPr>
            <w:tcW w:w="993" w:type="dxa"/>
            <w:shd w:val="clear" w:color="auto" w:fill="FFFFFF"/>
            <w:tcMar>
              <w:top w:w="0" w:type="dxa"/>
              <w:left w:w="75" w:type="dxa"/>
              <w:bottom w:w="0" w:type="dxa"/>
              <w:right w:w="75" w:type="dxa"/>
            </w:tcMar>
            <w:vAlign w:val="center"/>
            <w:hideMark/>
          </w:tcPr>
          <w:p w14:paraId="119EA893"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0EB5D504"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70B9A41C"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1CD9C614"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6990A323"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4" w:type="dxa"/>
            <w:shd w:val="clear" w:color="auto" w:fill="FFFFFF"/>
            <w:tcMar>
              <w:top w:w="0" w:type="dxa"/>
              <w:left w:w="75" w:type="dxa"/>
              <w:bottom w:w="0" w:type="dxa"/>
              <w:right w:w="75" w:type="dxa"/>
            </w:tcMar>
            <w:vAlign w:val="center"/>
            <w:hideMark/>
          </w:tcPr>
          <w:p w14:paraId="6CCF668E" w14:textId="77777777" w:rsidR="00112DF3" w:rsidRPr="00220248" w:rsidRDefault="00112DF3" w:rsidP="0007175D">
            <w:pPr>
              <w:spacing w:after="0" w:line="240" w:lineRule="auto"/>
              <w:contextualSpacing/>
              <w:jc w:val="right"/>
              <w:rPr>
                <w:rFonts w:eastAsia="Times New Roman"/>
                <w:sz w:val="18"/>
                <w:szCs w:val="18"/>
                <w:lang w:eastAsia="en-AU"/>
              </w:rPr>
            </w:pPr>
          </w:p>
        </w:tc>
      </w:tr>
      <w:tr w:rsidR="000D6472" w:rsidRPr="00220248" w14:paraId="3EDFB764" w14:textId="77777777" w:rsidTr="000D6472">
        <w:trPr>
          <w:jc w:val="center"/>
        </w:trPr>
        <w:tc>
          <w:tcPr>
            <w:tcW w:w="9209" w:type="dxa"/>
            <w:gridSpan w:val="8"/>
            <w:shd w:val="clear" w:color="auto" w:fill="FFFFFF"/>
            <w:tcMar>
              <w:top w:w="0" w:type="dxa"/>
              <w:left w:w="75" w:type="dxa"/>
              <w:bottom w:w="0" w:type="dxa"/>
              <w:right w:w="75" w:type="dxa"/>
            </w:tcMar>
            <w:vAlign w:val="center"/>
          </w:tcPr>
          <w:p w14:paraId="3CE1D61C" w14:textId="7CCB3F97" w:rsidR="000D6472" w:rsidRPr="00220248" w:rsidRDefault="000D6472" w:rsidP="0007175D">
            <w:pPr>
              <w:spacing w:after="0" w:line="240" w:lineRule="auto"/>
              <w:contextualSpacing/>
              <w:rPr>
                <w:rFonts w:eastAsia="Times New Roman" w:cs="Consolas"/>
                <w:color w:val="333333"/>
                <w:sz w:val="18"/>
                <w:szCs w:val="18"/>
                <w:lang w:eastAsia="en-AU"/>
              </w:rPr>
            </w:pPr>
            <w:r w:rsidRPr="00220248">
              <w:rPr>
                <w:rFonts w:eastAsia="Times New Roman" w:cs="Consolas"/>
                <w:b/>
                <w:bCs/>
                <w:color w:val="333333"/>
                <w:sz w:val="18"/>
                <w:szCs w:val="18"/>
                <w:lang w:eastAsia="en-AU"/>
              </w:rPr>
              <w:t>Percentage</w:t>
            </w:r>
          </w:p>
        </w:tc>
      </w:tr>
      <w:tr w:rsidR="00112DF3" w:rsidRPr="00220248" w14:paraId="2466CAA2" w14:textId="77777777" w:rsidTr="000D6472">
        <w:trPr>
          <w:jc w:val="center"/>
        </w:trPr>
        <w:tc>
          <w:tcPr>
            <w:tcW w:w="0" w:type="auto"/>
            <w:shd w:val="clear" w:color="auto" w:fill="FFFFFF"/>
            <w:tcMar>
              <w:top w:w="0" w:type="dxa"/>
              <w:left w:w="75" w:type="dxa"/>
              <w:bottom w:w="0" w:type="dxa"/>
              <w:right w:w="75" w:type="dxa"/>
            </w:tcMar>
            <w:vAlign w:val="center"/>
            <w:hideMark/>
          </w:tcPr>
          <w:p w14:paraId="3C6DD9D6"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Resus</w:t>
            </w:r>
          </w:p>
        </w:tc>
        <w:tc>
          <w:tcPr>
            <w:tcW w:w="1028" w:type="dxa"/>
            <w:shd w:val="clear" w:color="auto" w:fill="FFFFFF"/>
            <w:tcMar>
              <w:top w:w="0" w:type="dxa"/>
              <w:left w:w="75" w:type="dxa"/>
              <w:bottom w:w="0" w:type="dxa"/>
              <w:right w:w="75" w:type="dxa"/>
            </w:tcMar>
            <w:vAlign w:val="center"/>
            <w:hideMark/>
          </w:tcPr>
          <w:p w14:paraId="5D4AC41A"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1CCC33BA"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60E9200A"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41%</w:t>
            </w:r>
          </w:p>
        </w:tc>
        <w:tc>
          <w:tcPr>
            <w:tcW w:w="993" w:type="dxa"/>
            <w:shd w:val="clear" w:color="auto" w:fill="FFFFFF"/>
            <w:tcMar>
              <w:top w:w="0" w:type="dxa"/>
              <w:left w:w="75" w:type="dxa"/>
              <w:bottom w:w="0" w:type="dxa"/>
              <w:right w:w="75" w:type="dxa"/>
            </w:tcMar>
            <w:vAlign w:val="center"/>
            <w:hideMark/>
          </w:tcPr>
          <w:p w14:paraId="6A7F05AF"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27%</w:t>
            </w:r>
          </w:p>
        </w:tc>
        <w:tc>
          <w:tcPr>
            <w:tcW w:w="993" w:type="dxa"/>
            <w:shd w:val="clear" w:color="auto" w:fill="FFFFFF"/>
            <w:tcMar>
              <w:top w:w="0" w:type="dxa"/>
              <w:left w:w="75" w:type="dxa"/>
              <w:bottom w:w="0" w:type="dxa"/>
              <w:right w:w="75" w:type="dxa"/>
            </w:tcMar>
            <w:vAlign w:val="center"/>
            <w:hideMark/>
          </w:tcPr>
          <w:p w14:paraId="2609F38D"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993" w:type="dxa"/>
            <w:shd w:val="clear" w:color="auto" w:fill="FFFFFF"/>
            <w:tcMar>
              <w:top w:w="0" w:type="dxa"/>
              <w:left w:w="75" w:type="dxa"/>
              <w:bottom w:w="0" w:type="dxa"/>
              <w:right w:w="75" w:type="dxa"/>
            </w:tcMar>
            <w:vAlign w:val="center"/>
            <w:hideMark/>
          </w:tcPr>
          <w:p w14:paraId="66D12E0E"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41%</w:t>
            </w:r>
          </w:p>
        </w:tc>
        <w:tc>
          <w:tcPr>
            <w:tcW w:w="994" w:type="dxa"/>
            <w:shd w:val="clear" w:color="auto" w:fill="FFFFFF"/>
            <w:tcMar>
              <w:top w:w="0" w:type="dxa"/>
              <w:left w:w="75" w:type="dxa"/>
              <w:bottom w:w="0" w:type="dxa"/>
              <w:right w:w="75" w:type="dxa"/>
            </w:tcMar>
            <w:vAlign w:val="center"/>
            <w:hideMark/>
          </w:tcPr>
          <w:p w14:paraId="01E0B405"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42%</w:t>
            </w:r>
          </w:p>
        </w:tc>
      </w:tr>
      <w:tr w:rsidR="00112DF3" w:rsidRPr="00220248" w14:paraId="3F0E55B6" w14:textId="77777777" w:rsidTr="000D6472">
        <w:trPr>
          <w:jc w:val="center"/>
        </w:trPr>
        <w:tc>
          <w:tcPr>
            <w:tcW w:w="0" w:type="auto"/>
            <w:shd w:val="clear" w:color="auto" w:fill="FFFFFF"/>
            <w:tcMar>
              <w:top w:w="0" w:type="dxa"/>
              <w:left w:w="75" w:type="dxa"/>
              <w:bottom w:w="0" w:type="dxa"/>
              <w:right w:w="75" w:type="dxa"/>
            </w:tcMar>
            <w:vAlign w:val="center"/>
            <w:hideMark/>
          </w:tcPr>
          <w:p w14:paraId="22FF253E"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Acute</w:t>
            </w:r>
          </w:p>
        </w:tc>
        <w:tc>
          <w:tcPr>
            <w:tcW w:w="1028" w:type="dxa"/>
            <w:shd w:val="clear" w:color="auto" w:fill="FFFFFF"/>
            <w:tcMar>
              <w:top w:w="0" w:type="dxa"/>
              <w:left w:w="75" w:type="dxa"/>
              <w:bottom w:w="0" w:type="dxa"/>
              <w:right w:w="75" w:type="dxa"/>
            </w:tcMar>
            <w:vAlign w:val="center"/>
            <w:hideMark/>
          </w:tcPr>
          <w:p w14:paraId="31448E18"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1FA85C80"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18F16AC0"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00990FD6"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28%</w:t>
            </w:r>
          </w:p>
        </w:tc>
        <w:tc>
          <w:tcPr>
            <w:tcW w:w="993" w:type="dxa"/>
            <w:shd w:val="clear" w:color="auto" w:fill="FFFFFF"/>
            <w:tcMar>
              <w:top w:w="0" w:type="dxa"/>
              <w:left w:w="75" w:type="dxa"/>
              <w:bottom w:w="0" w:type="dxa"/>
              <w:right w:w="75" w:type="dxa"/>
            </w:tcMar>
            <w:vAlign w:val="center"/>
            <w:hideMark/>
          </w:tcPr>
          <w:p w14:paraId="0B012E2E"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c>
          <w:tcPr>
            <w:tcW w:w="993" w:type="dxa"/>
            <w:shd w:val="clear" w:color="auto" w:fill="FFFFFF"/>
            <w:tcMar>
              <w:top w:w="0" w:type="dxa"/>
              <w:left w:w="75" w:type="dxa"/>
              <w:bottom w:w="0" w:type="dxa"/>
              <w:right w:w="75" w:type="dxa"/>
            </w:tcMar>
            <w:vAlign w:val="center"/>
            <w:hideMark/>
          </w:tcPr>
          <w:p w14:paraId="47555F5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60%</w:t>
            </w:r>
          </w:p>
        </w:tc>
        <w:tc>
          <w:tcPr>
            <w:tcW w:w="994" w:type="dxa"/>
            <w:shd w:val="clear" w:color="auto" w:fill="FFFFFF"/>
            <w:tcMar>
              <w:top w:w="0" w:type="dxa"/>
              <w:left w:w="75" w:type="dxa"/>
              <w:bottom w:w="0" w:type="dxa"/>
              <w:right w:w="75" w:type="dxa"/>
            </w:tcMar>
            <w:vAlign w:val="center"/>
            <w:hideMark/>
          </w:tcPr>
          <w:p w14:paraId="3137A6FF"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32%</w:t>
            </w:r>
          </w:p>
        </w:tc>
      </w:tr>
      <w:tr w:rsidR="00112DF3" w:rsidRPr="00220248" w14:paraId="5C9095D3" w14:textId="77777777" w:rsidTr="000D6472">
        <w:trPr>
          <w:jc w:val="center"/>
        </w:trPr>
        <w:tc>
          <w:tcPr>
            <w:tcW w:w="0" w:type="auto"/>
            <w:shd w:val="clear" w:color="auto" w:fill="FFFFFF"/>
            <w:tcMar>
              <w:top w:w="0" w:type="dxa"/>
              <w:left w:w="75" w:type="dxa"/>
              <w:bottom w:w="0" w:type="dxa"/>
              <w:right w:w="75" w:type="dxa"/>
            </w:tcMar>
            <w:vAlign w:val="center"/>
            <w:hideMark/>
          </w:tcPr>
          <w:p w14:paraId="6CB46774"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Mixed</w:t>
            </w:r>
          </w:p>
        </w:tc>
        <w:tc>
          <w:tcPr>
            <w:tcW w:w="1028" w:type="dxa"/>
            <w:shd w:val="clear" w:color="auto" w:fill="FFFFFF"/>
            <w:tcMar>
              <w:top w:w="0" w:type="dxa"/>
              <w:left w:w="75" w:type="dxa"/>
              <w:bottom w:w="0" w:type="dxa"/>
              <w:right w:w="75" w:type="dxa"/>
            </w:tcMar>
            <w:vAlign w:val="center"/>
            <w:hideMark/>
          </w:tcPr>
          <w:p w14:paraId="5FF1BC42"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653D4FC4"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7C29F9FA"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7167DB9C"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3860F02D"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w:t>
            </w:r>
          </w:p>
        </w:tc>
        <w:tc>
          <w:tcPr>
            <w:tcW w:w="993" w:type="dxa"/>
            <w:shd w:val="clear" w:color="auto" w:fill="FFFFFF"/>
            <w:tcMar>
              <w:top w:w="0" w:type="dxa"/>
              <w:left w:w="75" w:type="dxa"/>
              <w:bottom w:w="0" w:type="dxa"/>
              <w:right w:w="75" w:type="dxa"/>
            </w:tcMar>
            <w:vAlign w:val="center"/>
            <w:hideMark/>
          </w:tcPr>
          <w:p w14:paraId="79EAB59A"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76%</w:t>
            </w:r>
          </w:p>
        </w:tc>
        <w:tc>
          <w:tcPr>
            <w:tcW w:w="994" w:type="dxa"/>
            <w:shd w:val="clear" w:color="auto" w:fill="FFFFFF"/>
            <w:tcMar>
              <w:top w:w="0" w:type="dxa"/>
              <w:left w:w="75" w:type="dxa"/>
              <w:bottom w:w="0" w:type="dxa"/>
              <w:right w:w="75" w:type="dxa"/>
            </w:tcMar>
            <w:vAlign w:val="center"/>
            <w:hideMark/>
          </w:tcPr>
          <w:p w14:paraId="3C45CB2F"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w:t>
            </w:r>
          </w:p>
        </w:tc>
      </w:tr>
      <w:tr w:rsidR="00112DF3" w:rsidRPr="00220248" w14:paraId="1E38B22C" w14:textId="77777777" w:rsidTr="000D6472">
        <w:trPr>
          <w:jc w:val="center"/>
        </w:trPr>
        <w:tc>
          <w:tcPr>
            <w:tcW w:w="0" w:type="auto"/>
            <w:shd w:val="clear" w:color="auto" w:fill="FFFFFF"/>
            <w:tcMar>
              <w:top w:w="0" w:type="dxa"/>
              <w:left w:w="75" w:type="dxa"/>
              <w:bottom w:w="0" w:type="dxa"/>
              <w:right w:w="75" w:type="dxa"/>
            </w:tcMar>
            <w:vAlign w:val="center"/>
            <w:hideMark/>
          </w:tcPr>
          <w:p w14:paraId="2E493E28"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Fast Track</w:t>
            </w:r>
          </w:p>
        </w:tc>
        <w:tc>
          <w:tcPr>
            <w:tcW w:w="1028" w:type="dxa"/>
            <w:shd w:val="clear" w:color="auto" w:fill="FFFFFF"/>
            <w:tcMar>
              <w:top w:w="0" w:type="dxa"/>
              <w:left w:w="75" w:type="dxa"/>
              <w:bottom w:w="0" w:type="dxa"/>
              <w:right w:w="75" w:type="dxa"/>
            </w:tcMar>
            <w:vAlign w:val="center"/>
            <w:hideMark/>
          </w:tcPr>
          <w:p w14:paraId="4AE2590D"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6F966A3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78760D0E"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63DFD821"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1D73688B"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98%</w:t>
            </w:r>
          </w:p>
        </w:tc>
        <w:tc>
          <w:tcPr>
            <w:tcW w:w="993" w:type="dxa"/>
            <w:shd w:val="clear" w:color="auto" w:fill="FFFFFF"/>
            <w:tcMar>
              <w:top w:w="0" w:type="dxa"/>
              <w:left w:w="75" w:type="dxa"/>
              <w:bottom w:w="0" w:type="dxa"/>
              <w:right w:w="75" w:type="dxa"/>
            </w:tcMar>
            <w:vAlign w:val="center"/>
            <w:hideMark/>
          </w:tcPr>
          <w:p w14:paraId="6F7E6E51"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72%</w:t>
            </w:r>
          </w:p>
        </w:tc>
        <w:tc>
          <w:tcPr>
            <w:tcW w:w="994" w:type="dxa"/>
            <w:shd w:val="clear" w:color="auto" w:fill="FFFFFF"/>
            <w:tcMar>
              <w:top w:w="0" w:type="dxa"/>
              <w:left w:w="75" w:type="dxa"/>
              <w:bottom w:w="0" w:type="dxa"/>
              <w:right w:w="75" w:type="dxa"/>
            </w:tcMar>
            <w:vAlign w:val="center"/>
            <w:hideMark/>
          </w:tcPr>
          <w:p w14:paraId="605B00C0"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29%</w:t>
            </w:r>
          </w:p>
        </w:tc>
      </w:tr>
      <w:tr w:rsidR="00112DF3" w:rsidRPr="00220248" w14:paraId="5F7A695D" w14:textId="77777777" w:rsidTr="000D6472">
        <w:trPr>
          <w:jc w:val="center"/>
        </w:trPr>
        <w:tc>
          <w:tcPr>
            <w:tcW w:w="0" w:type="auto"/>
            <w:shd w:val="clear" w:color="auto" w:fill="FFFFFF"/>
            <w:tcMar>
              <w:top w:w="0" w:type="dxa"/>
              <w:left w:w="75" w:type="dxa"/>
              <w:bottom w:w="0" w:type="dxa"/>
              <w:right w:w="75" w:type="dxa"/>
            </w:tcMar>
            <w:vAlign w:val="center"/>
            <w:hideMark/>
          </w:tcPr>
          <w:p w14:paraId="36FBEA51"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Waiting Room/Other</w:t>
            </w:r>
          </w:p>
        </w:tc>
        <w:tc>
          <w:tcPr>
            <w:tcW w:w="1028" w:type="dxa"/>
            <w:shd w:val="clear" w:color="auto" w:fill="FFFFFF"/>
            <w:tcMar>
              <w:top w:w="0" w:type="dxa"/>
              <w:left w:w="75" w:type="dxa"/>
              <w:bottom w:w="0" w:type="dxa"/>
              <w:right w:w="75" w:type="dxa"/>
            </w:tcMar>
            <w:vAlign w:val="center"/>
            <w:hideMark/>
          </w:tcPr>
          <w:p w14:paraId="795903D5"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61B89121"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00A49C46"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460BD184"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4E71959C"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7685731C"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99%</w:t>
            </w:r>
          </w:p>
        </w:tc>
        <w:tc>
          <w:tcPr>
            <w:tcW w:w="994" w:type="dxa"/>
            <w:shd w:val="clear" w:color="auto" w:fill="FFFFFF"/>
            <w:tcMar>
              <w:top w:w="0" w:type="dxa"/>
              <w:left w:w="75" w:type="dxa"/>
              <w:bottom w:w="0" w:type="dxa"/>
              <w:right w:w="75" w:type="dxa"/>
            </w:tcMar>
            <w:vAlign w:val="center"/>
            <w:hideMark/>
          </w:tcPr>
          <w:p w14:paraId="789DF985"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21%</w:t>
            </w:r>
          </w:p>
        </w:tc>
      </w:tr>
      <w:tr w:rsidR="00112DF3" w:rsidRPr="00220248" w14:paraId="5E856453" w14:textId="77777777" w:rsidTr="000D6472">
        <w:trPr>
          <w:jc w:val="center"/>
        </w:trPr>
        <w:tc>
          <w:tcPr>
            <w:tcW w:w="0" w:type="auto"/>
            <w:shd w:val="clear" w:color="auto" w:fill="FFFFFF"/>
            <w:tcMar>
              <w:top w:w="0" w:type="dxa"/>
              <w:left w:w="75" w:type="dxa"/>
              <w:bottom w:w="0" w:type="dxa"/>
              <w:right w:w="75" w:type="dxa"/>
            </w:tcMar>
            <w:vAlign w:val="center"/>
            <w:hideMark/>
          </w:tcPr>
          <w:p w14:paraId="1B1804A5"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Not assigned</w:t>
            </w:r>
          </w:p>
        </w:tc>
        <w:tc>
          <w:tcPr>
            <w:tcW w:w="1028" w:type="dxa"/>
            <w:shd w:val="clear" w:color="auto" w:fill="FFFFFF"/>
            <w:tcMar>
              <w:top w:w="0" w:type="dxa"/>
              <w:left w:w="75" w:type="dxa"/>
              <w:bottom w:w="0" w:type="dxa"/>
              <w:right w:w="75" w:type="dxa"/>
            </w:tcMar>
            <w:vAlign w:val="center"/>
            <w:hideMark/>
          </w:tcPr>
          <w:p w14:paraId="0376EEE9"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100%</w:t>
            </w:r>
          </w:p>
        </w:tc>
        <w:tc>
          <w:tcPr>
            <w:tcW w:w="993" w:type="dxa"/>
            <w:shd w:val="clear" w:color="auto" w:fill="FFFFFF"/>
            <w:tcMar>
              <w:top w:w="0" w:type="dxa"/>
              <w:left w:w="75" w:type="dxa"/>
              <w:bottom w:w="0" w:type="dxa"/>
              <w:right w:w="75" w:type="dxa"/>
            </w:tcMar>
            <w:vAlign w:val="center"/>
            <w:hideMark/>
          </w:tcPr>
          <w:p w14:paraId="21EEFD35"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68749F30"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5D0BD279"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29964439"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04C41780"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4" w:type="dxa"/>
            <w:shd w:val="clear" w:color="auto" w:fill="FFFFFF"/>
            <w:tcMar>
              <w:top w:w="0" w:type="dxa"/>
              <w:left w:w="75" w:type="dxa"/>
              <w:bottom w:w="0" w:type="dxa"/>
              <w:right w:w="75" w:type="dxa"/>
            </w:tcMar>
            <w:vAlign w:val="center"/>
            <w:hideMark/>
          </w:tcPr>
          <w:p w14:paraId="71C64657" w14:textId="77777777" w:rsidR="00112DF3" w:rsidRPr="00220248" w:rsidRDefault="00112DF3" w:rsidP="0007175D">
            <w:pPr>
              <w:spacing w:after="0" w:line="240" w:lineRule="auto"/>
              <w:contextualSpacing/>
              <w:jc w:val="right"/>
              <w:rPr>
                <w:rFonts w:eastAsia="Times New Roman"/>
                <w:sz w:val="18"/>
                <w:szCs w:val="18"/>
                <w:lang w:eastAsia="en-AU"/>
              </w:rPr>
            </w:pPr>
          </w:p>
        </w:tc>
      </w:tr>
      <w:tr w:rsidR="000D6472" w:rsidRPr="00220248" w14:paraId="5CD55C04" w14:textId="77777777" w:rsidTr="000D6472">
        <w:trPr>
          <w:jc w:val="center"/>
        </w:trPr>
        <w:tc>
          <w:tcPr>
            <w:tcW w:w="9209" w:type="dxa"/>
            <w:gridSpan w:val="8"/>
            <w:shd w:val="clear" w:color="auto" w:fill="FFFFFF"/>
            <w:tcMar>
              <w:top w:w="0" w:type="dxa"/>
              <w:left w:w="75" w:type="dxa"/>
              <w:bottom w:w="0" w:type="dxa"/>
              <w:right w:w="75" w:type="dxa"/>
            </w:tcMar>
            <w:vAlign w:val="center"/>
          </w:tcPr>
          <w:p w14:paraId="5F2D02E8" w14:textId="248212D7" w:rsidR="000D6472" w:rsidRPr="00220248" w:rsidRDefault="000D6472" w:rsidP="0007175D">
            <w:pPr>
              <w:spacing w:after="0" w:line="240" w:lineRule="auto"/>
              <w:contextualSpacing/>
              <w:rPr>
                <w:rFonts w:eastAsia="Times New Roman" w:cs="Consolas"/>
                <w:color w:val="333333"/>
                <w:sz w:val="18"/>
                <w:szCs w:val="18"/>
                <w:lang w:eastAsia="en-AU"/>
              </w:rPr>
            </w:pPr>
            <w:r w:rsidRPr="00220248">
              <w:rPr>
                <w:rFonts w:eastAsia="Times New Roman" w:cs="Consolas"/>
                <w:b/>
                <w:bCs/>
                <w:color w:val="333333"/>
                <w:sz w:val="18"/>
                <w:szCs w:val="18"/>
                <w:lang w:eastAsia="en-AU"/>
              </w:rPr>
              <w:t>Mean time in treatment area</w:t>
            </w:r>
            <w:r>
              <w:rPr>
                <w:rFonts w:eastAsia="Times New Roman" w:cs="Consolas"/>
                <w:b/>
                <w:bCs/>
                <w:color w:val="333333"/>
                <w:sz w:val="18"/>
                <w:szCs w:val="18"/>
                <w:lang w:eastAsia="en-AU"/>
              </w:rPr>
              <w:t xml:space="preserve"> (mins)</w:t>
            </w:r>
          </w:p>
        </w:tc>
      </w:tr>
      <w:tr w:rsidR="00112DF3" w:rsidRPr="00220248" w14:paraId="38E16F0D" w14:textId="77777777" w:rsidTr="000D6472">
        <w:trPr>
          <w:jc w:val="center"/>
        </w:trPr>
        <w:tc>
          <w:tcPr>
            <w:tcW w:w="0" w:type="auto"/>
            <w:shd w:val="clear" w:color="auto" w:fill="FFFFFF"/>
            <w:tcMar>
              <w:top w:w="0" w:type="dxa"/>
              <w:left w:w="75" w:type="dxa"/>
              <w:bottom w:w="0" w:type="dxa"/>
              <w:right w:w="75" w:type="dxa"/>
            </w:tcMar>
            <w:vAlign w:val="center"/>
            <w:hideMark/>
          </w:tcPr>
          <w:p w14:paraId="0FD0FBF6"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Resus</w:t>
            </w:r>
          </w:p>
        </w:tc>
        <w:tc>
          <w:tcPr>
            <w:tcW w:w="1028" w:type="dxa"/>
            <w:shd w:val="clear" w:color="auto" w:fill="FFFFFF"/>
            <w:tcMar>
              <w:top w:w="0" w:type="dxa"/>
              <w:left w:w="75" w:type="dxa"/>
              <w:bottom w:w="0" w:type="dxa"/>
              <w:right w:w="75" w:type="dxa"/>
            </w:tcMar>
            <w:vAlign w:val="center"/>
            <w:hideMark/>
          </w:tcPr>
          <w:p w14:paraId="5F5EC756"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245</w:t>
            </w:r>
          </w:p>
        </w:tc>
        <w:tc>
          <w:tcPr>
            <w:tcW w:w="993" w:type="dxa"/>
            <w:shd w:val="clear" w:color="auto" w:fill="FFFFFF"/>
            <w:tcMar>
              <w:top w:w="0" w:type="dxa"/>
              <w:left w:w="75" w:type="dxa"/>
              <w:bottom w:w="0" w:type="dxa"/>
              <w:right w:w="75" w:type="dxa"/>
            </w:tcMar>
            <w:vAlign w:val="center"/>
            <w:hideMark/>
          </w:tcPr>
          <w:p w14:paraId="1885028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187</w:t>
            </w:r>
          </w:p>
        </w:tc>
        <w:tc>
          <w:tcPr>
            <w:tcW w:w="993" w:type="dxa"/>
            <w:shd w:val="clear" w:color="auto" w:fill="FFFFFF"/>
            <w:tcMar>
              <w:top w:w="0" w:type="dxa"/>
              <w:left w:w="75" w:type="dxa"/>
              <w:bottom w:w="0" w:type="dxa"/>
              <w:right w:w="75" w:type="dxa"/>
            </w:tcMar>
            <w:vAlign w:val="center"/>
            <w:hideMark/>
          </w:tcPr>
          <w:p w14:paraId="41BF0F1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106</w:t>
            </w:r>
          </w:p>
        </w:tc>
        <w:tc>
          <w:tcPr>
            <w:tcW w:w="993" w:type="dxa"/>
            <w:shd w:val="clear" w:color="auto" w:fill="FFFFFF"/>
            <w:tcMar>
              <w:top w:w="0" w:type="dxa"/>
              <w:left w:w="75" w:type="dxa"/>
              <w:bottom w:w="0" w:type="dxa"/>
              <w:right w:w="75" w:type="dxa"/>
            </w:tcMar>
            <w:vAlign w:val="center"/>
            <w:hideMark/>
          </w:tcPr>
          <w:p w14:paraId="59B2F6F1"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75</w:t>
            </w:r>
          </w:p>
        </w:tc>
        <w:tc>
          <w:tcPr>
            <w:tcW w:w="993" w:type="dxa"/>
            <w:shd w:val="clear" w:color="auto" w:fill="FFFFFF"/>
            <w:tcMar>
              <w:top w:w="0" w:type="dxa"/>
              <w:left w:w="75" w:type="dxa"/>
              <w:bottom w:w="0" w:type="dxa"/>
              <w:right w:w="75" w:type="dxa"/>
            </w:tcMar>
            <w:vAlign w:val="center"/>
            <w:hideMark/>
          </w:tcPr>
          <w:p w14:paraId="41B8529E"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993" w:type="dxa"/>
            <w:shd w:val="clear" w:color="auto" w:fill="FFFFFF"/>
            <w:tcMar>
              <w:top w:w="0" w:type="dxa"/>
              <w:left w:w="75" w:type="dxa"/>
              <w:bottom w:w="0" w:type="dxa"/>
              <w:right w:w="75" w:type="dxa"/>
            </w:tcMar>
            <w:vAlign w:val="center"/>
            <w:hideMark/>
          </w:tcPr>
          <w:p w14:paraId="574653C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13</w:t>
            </w:r>
          </w:p>
        </w:tc>
        <w:tc>
          <w:tcPr>
            <w:tcW w:w="994" w:type="dxa"/>
            <w:shd w:val="clear" w:color="auto" w:fill="FFFFFF"/>
            <w:tcMar>
              <w:top w:w="0" w:type="dxa"/>
              <w:left w:w="75" w:type="dxa"/>
              <w:bottom w:w="0" w:type="dxa"/>
              <w:right w:w="75" w:type="dxa"/>
            </w:tcMar>
            <w:vAlign w:val="center"/>
            <w:hideMark/>
          </w:tcPr>
          <w:p w14:paraId="40091E6F"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46</w:t>
            </w:r>
          </w:p>
        </w:tc>
      </w:tr>
      <w:tr w:rsidR="00112DF3" w:rsidRPr="00220248" w14:paraId="4F12A9CE" w14:textId="77777777" w:rsidTr="000D6472">
        <w:trPr>
          <w:jc w:val="center"/>
        </w:trPr>
        <w:tc>
          <w:tcPr>
            <w:tcW w:w="0" w:type="auto"/>
            <w:shd w:val="clear" w:color="auto" w:fill="FFFFFF"/>
            <w:tcMar>
              <w:top w:w="0" w:type="dxa"/>
              <w:left w:w="75" w:type="dxa"/>
              <w:bottom w:w="0" w:type="dxa"/>
              <w:right w:w="75" w:type="dxa"/>
            </w:tcMar>
            <w:vAlign w:val="center"/>
            <w:hideMark/>
          </w:tcPr>
          <w:p w14:paraId="0AE8C70C"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Acute</w:t>
            </w:r>
          </w:p>
        </w:tc>
        <w:tc>
          <w:tcPr>
            <w:tcW w:w="1028" w:type="dxa"/>
            <w:shd w:val="clear" w:color="auto" w:fill="FFFFFF"/>
            <w:tcMar>
              <w:top w:w="0" w:type="dxa"/>
              <w:left w:w="75" w:type="dxa"/>
              <w:bottom w:w="0" w:type="dxa"/>
              <w:right w:w="75" w:type="dxa"/>
            </w:tcMar>
            <w:vAlign w:val="center"/>
            <w:hideMark/>
          </w:tcPr>
          <w:p w14:paraId="1F28D94C"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198</w:t>
            </w:r>
          </w:p>
        </w:tc>
        <w:tc>
          <w:tcPr>
            <w:tcW w:w="993" w:type="dxa"/>
            <w:shd w:val="clear" w:color="auto" w:fill="FFFFFF"/>
            <w:tcMar>
              <w:top w:w="0" w:type="dxa"/>
              <w:left w:w="75" w:type="dxa"/>
              <w:bottom w:w="0" w:type="dxa"/>
              <w:right w:w="75" w:type="dxa"/>
            </w:tcMar>
            <w:vAlign w:val="center"/>
            <w:hideMark/>
          </w:tcPr>
          <w:p w14:paraId="115BA1CC"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035AD911"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261</w:t>
            </w:r>
          </w:p>
        </w:tc>
        <w:tc>
          <w:tcPr>
            <w:tcW w:w="993" w:type="dxa"/>
            <w:shd w:val="clear" w:color="auto" w:fill="FFFFFF"/>
            <w:tcMar>
              <w:top w:w="0" w:type="dxa"/>
              <w:left w:w="75" w:type="dxa"/>
              <w:bottom w:w="0" w:type="dxa"/>
              <w:right w:w="75" w:type="dxa"/>
            </w:tcMar>
            <w:vAlign w:val="center"/>
            <w:hideMark/>
          </w:tcPr>
          <w:p w14:paraId="4F461F5E"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94</w:t>
            </w:r>
          </w:p>
        </w:tc>
        <w:tc>
          <w:tcPr>
            <w:tcW w:w="993" w:type="dxa"/>
            <w:shd w:val="clear" w:color="auto" w:fill="FFFFFF"/>
            <w:tcMar>
              <w:top w:w="0" w:type="dxa"/>
              <w:left w:w="75" w:type="dxa"/>
              <w:bottom w:w="0" w:type="dxa"/>
              <w:right w:w="75" w:type="dxa"/>
            </w:tcMar>
            <w:vAlign w:val="center"/>
            <w:hideMark/>
          </w:tcPr>
          <w:p w14:paraId="502E29D8"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w:t>
            </w:r>
          </w:p>
        </w:tc>
        <w:tc>
          <w:tcPr>
            <w:tcW w:w="993" w:type="dxa"/>
            <w:shd w:val="clear" w:color="auto" w:fill="FFFFFF"/>
            <w:tcMar>
              <w:top w:w="0" w:type="dxa"/>
              <w:left w:w="75" w:type="dxa"/>
              <w:bottom w:w="0" w:type="dxa"/>
              <w:right w:w="75" w:type="dxa"/>
            </w:tcMar>
            <w:vAlign w:val="center"/>
            <w:hideMark/>
          </w:tcPr>
          <w:p w14:paraId="1608355D"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37</w:t>
            </w:r>
          </w:p>
        </w:tc>
        <w:tc>
          <w:tcPr>
            <w:tcW w:w="994" w:type="dxa"/>
            <w:shd w:val="clear" w:color="auto" w:fill="FFFFFF"/>
            <w:tcMar>
              <w:top w:w="0" w:type="dxa"/>
              <w:left w:w="75" w:type="dxa"/>
              <w:bottom w:w="0" w:type="dxa"/>
              <w:right w:w="75" w:type="dxa"/>
            </w:tcMar>
            <w:vAlign w:val="center"/>
            <w:hideMark/>
          </w:tcPr>
          <w:p w14:paraId="53F3E7DB"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55</w:t>
            </w:r>
          </w:p>
        </w:tc>
      </w:tr>
      <w:tr w:rsidR="00112DF3" w:rsidRPr="00220248" w14:paraId="152C2AE4" w14:textId="77777777" w:rsidTr="000D6472">
        <w:trPr>
          <w:jc w:val="center"/>
        </w:trPr>
        <w:tc>
          <w:tcPr>
            <w:tcW w:w="0" w:type="auto"/>
            <w:shd w:val="clear" w:color="auto" w:fill="FFFFFF"/>
            <w:tcMar>
              <w:top w:w="0" w:type="dxa"/>
              <w:left w:w="75" w:type="dxa"/>
              <w:bottom w:w="0" w:type="dxa"/>
              <w:right w:w="75" w:type="dxa"/>
            </w:tcMar>
            <w:vAlign w:val="center"/>
            <w:hideMark/>
          </w:tcPr>
          <w:p w14:paraId="69CD12A4"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Mixed</w:t>
            </w:r>
          </w:p>
        </w:tc>
        <w:tc>
          <w:tcPr>
            <w:tcW w:w="1028" w:type="dxa"/>
            <w:shd w:val="clear" w:color="auto" w:fill="FFFFFF"/>
            <w:tcMar>
              <w:top w:w="0" w:type="dxa"/>
              <w:left w:w="75" w:type="dxa"/>
              <w:bottom w:w="0" w:type="dxa"/>
              <w:right w:w="75" w:type="dxa"/>
            </w:tcMar>
            <w:vAlign w:val="center"/>
            <w:hideMark/>
          </w:tcPr>
          <w:p w14:paraId="7B51001B"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144</w:t>
            </w:r>
          </w:p>
        </w:tc>
        <w:tc>
          <w:tcPr>
            <w:tcW w:w="993" w:type="dxa"/>
            <w:shd w:val="clear" w:color="auto" w:fill="FFFFFF"/>
            <w:tcMar>
              <w:top w:w="0" w:type="dxa"/>
              <w:left w:w="75" w:type="dxa"/>
              <w:bottom w:w="0" w:type="dxa"/>
              <w:right w:w="75" w:type="dxa"/>
            </w:tcMar>
            <w:vAlign w:val="center"/>
            <w:hideMark/>
          </w:tcPr>
          <w:p w14:paraId="16CDCA5B"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6FD8C006"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694BA482"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233</w:t>
            </w:r>
          </w:p>
        </w:tc>
        <w:tc>
          <w:tcPr>
            <w:tcW w:w="993" w:type="dxa"/>
            <w:shd w:val="clear" w:color="auto" w:fill="FFFFFF"/>
            <w:tcMar>
              <w:top w:w="0" w:type="dxa"/>
              <w:left w:w="75" w:type="dxa"/>
              <w:bottom w:w="0" w:type="dxa"/>
              <w:right w:w="75" w:type="dxa"/>
            </w:tcMar>
            <w:vAlign w:val="center"/>
            <w:hideMark/>
          </w:tcPr>
          <w:p w14:paraId="15F2F2A9"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w:t>
            </w:r>
          </w:p>
        </w:tc>
        <w:tc>
          <w:tcPr>
            <w:tcW w:w="993" w:type="dxa"/>
            <w:shd w:val="clear" w:color="auto" w:fill="FFFFFF"/>
            <w:tcMar>
              <w:top w:w="0" w:type="dxa"/>
              <w:left w:w="75" w:type="dxa"/>
              <w:bottom w:w="0" w:type="dxa"/>
              <w:right w:w="75" w:type="dxa"/>
            </w:tcMar>
            <w:vAlign w:val="center"/>
            <w:hideMark/>
          </w:tcPr>
          <w:p w14:paraId="2453F24C"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67</w:t>
            </w:r>
          </w:p>
        </w:tc>
        <w:tc>
          <w:tcPr>
            <w:tcW w:w="994" w:type="dxa"/>
            <w:shd w:val="clear" w:color="auto" w:fill="FFFFFF"/>
            <w:tcMar>
              <w:top w:w="0" w:type="dxa"/>
              <w:left w:w="75" w:type="dxa"/>
              <w:bottom w:w="0" w:type="dxa"/>
              <w:right w:w="75" w:type="dxa"/>
            </w:tcMar>
            <w:vAlign w:val="center"/>
            <w:hideMark/>
          </w:tcPr>
          <w:p w14:paraId="43830A3A"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58</w:t>
            </w:r>
          </w:p>
        </w:tc>
      </w:tr>
      <w:tr w:rsidR="00112DF3" w:rsidRPr="00220248" w14:paraId="3555285B" w14:textId="77777777" w:rsidTr="000D6472">
        <w:trPr>
          <w:jc w:val="center"/>
        </w:trPr>
        <w:tc>
          <w:tcPr>
            <w:tcW w:w="0" w:type="auto"/>
            <w:shd w:val="clear" w:color="auto" w:fill="FFFFFF"/>
            <w:tcMar>
              <w:top w:w="0" w:type="dxa"/>
              <w:left w:w="75" w:type="dxa"/>
              <w:bottom w:w="0" w:type="dxa"/>
              <w:right w:w="75" w:type="dxa"/>
            </w:tcMar>
            <w:vAlign w:val="center"/>
            <w:hideMark/>
          </w:tcPr>
          <w:p w14:paraId="0015A9C6"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Fast Track</w:t>
            </w:r>
          </w:p>
        </w:tc>
        <w:tc>
          <w:tcPr>
            <w:tcW w:w="1028" w:type="dxa"/>
            <w:shd w:val="clear" w:color="auto" w:fill="FFFFFF"/>
            <w:tcMar>
              <w:top w:w="0" w:type="dxa"/>
              <w:left w:w="75" w:type="dxa"/>
              <w:bottom w:w="0" w:type="dxa"/>
              <w:right w:w="75" w:type="dxa"/>
            </w:tcMar>
            <w:vAlign w:val="center"/>
            <w:hideMark/>
          </w:tcPr>
          <w:p w14:paraId="5A1EAEAD"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120</w:t>
            </w:r>
          </w:p>
        </w:tc>
        <w:tc>
          <w:tcPr>
            <w:tcW w:w="993" w:type="dxa"/>
            <w:shd w:val="clear" w:color="auto" w:fill="FFFFFF"/>
            <w:tcMar>
              <w:top w:w="0" w:type="dxa"/>
              <w:left w:w="75" w:type="dxa"/>
              <w:bottom w:w="0" w:type="dxa"/>
              <w:right w:w="75" w:type="dxa"/>
            </w:tcMar>
            <w:vAlign w:val="center"/>
            <w:hideMark/>
          </w:tcPr>
          <w:p w14:paraId="74D1A3DF"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29889F4B"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7953CEB1"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1F2D6353"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143</w:t>
            </w:r>
          </w:p>
        </w:tc>
        <w:tc>
          <w:tcPr>
            <w:tcW w:w="993" w:type="dxa"/>
            <w:shd w:val="clear" w:color="auto" w:fill="FFFFFF"/>
            <w:tcMar>
              <w:top w:w="0" w:type="dxa"/>
              <w:left w:w="75" w:type="dxa"/>
              <w:bottom w:w="0" w:type="dxa"/>
              <w:right w:w="75" w:type="dxa"/>
            </w:tcMar>
            <w:vAlign w:val="center"/>
            <w:hideMark/>
          </w:tcPr>
          <w:p w14:paraId="2B4826EB"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67</w:t>
            </w:r>
          </w:p>
        </w:tc>
        <w:tc>
          <w:tcPr>
            <w:tcW w:w="994" w:type="dxa"/>
            <w:shd w:val="clear" w:color="auto" w:fill="FFFFFF"/>
            <w:tcMar>
              <w:top w:w="0" w:type="dxa"/>
              <w:left w:w="75" w:type="dxa"/>
              <w:bottom w:w="0" w:type="dxa"/>
              <w:right w:w="75" w:type="dxa"/>
            </w:tcMar>
            <w:vAlign w:val="center"/>
            <w:hideMark/>
          </w:tcPr>
          <w:p w14:paraId="0A09CEF4"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82</w:t>
            </w:r>
          </w:p>
        </w:tc>
      </w:tr>
      <w:tr w:rsidR="00112DF3" w:rsidRPr="00220248" w14:paraId="644FADA0" w14:textId="77777777" w:rsidTr="000D6472">
        <w:trPr>
          <w:jc w:val="center"/>
        </w:trPr>
        <w:tc>
          <w:tcPr>
            <w:tcW w:w="0" w:type="auto"/>
            <w:shd w:val="clear" w:color="auto" w:fill="FFFFFF"/>
            <w:tcMar>
              <w:top w:w="0" w:type="dxa"/>
              <w:left w:w="75" w:type="dxa"/>
              <w:bottom w:w="0" w:type="dxa"/>
              <w:right w:w="75" w:type="dxa"/>
            </w:tcMar>
            <w:vAlign w:val="center"/>
            <w:hideMark/>
          </w:tcPr>
          <w:p w14:paraId="7492CBA7"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Waiting Room/Other</w:t>
            </w:r>
          </w:p>
        </w:tc>
        <w:tc>
          <w:tcPr>
            <w:tcW w:w="1028" w:type="dxa"/>
            <w:shd w:val="clear" w:color="auto" w:fill="FFFFFF"/>
            <w:tcMar>
              <w:top w:w="0" w:type="dxa"/>
              <w:left w:w="75" w:type="dxa"/>
              <w:bottom w:w="0" w:type="dxa"/>
              <w:right w:w="75" w:type="dxa"/>
            </w:tcMar>
            <w:vAlign w:val="center"/>
            <w:hideMark/>
          </w:tcPr>
          <w:p w14:paraId="3E9BB4B6"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97</w:t>
            </w:r>
          </w:p>
        </w:tc>
        <w:tc>
          <w:tcPr>
            <w:tcW w:w="993" w:type="dxa"/>
            <w:shd w:val="clear" w:color="auto" w:fill="FFFFFF"/>
            <w:tcMar>
              <w:top w:w="0" w:type="dxa"/>
              <w:left w:w="75" w:type="dxa"/>
              <w:bottom w:w="0" w:type="dxa"/>
              <w:right w:w="75" w:type="dxa"/>
            </w:tcMar>
            <w:vAlign w:val="center"/>
            <w:hideMark/>
          </w:tcPr>
          <w:p w14:paraId="56A292BE"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35E46674"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163B4B68"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7BC89165"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587ECDDF"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426</w:t>
            </w:r>
          </w:p>
        </w:tc>
        <w:tc>
          <w:tcPr>
            <w:tcW w:w="994" w:type="dxa"/>
            <w:shd w:val="clear" w:color="auto" w:fill="FFFFFF"/>
            <w:tcMar>
              <w:top w:w="0" w:type="dxa"/>
              <w:left w:w="75" w:type="dxa"/>
              <w:bottom w:w="0" w:type="dxa"/>
              <w:right w:w="75" w:type="dxa"/>
            </w:tcMar>
            <w:vAlign w:val="center"/>
            <w:hideMark/>
          </w:tcPr>
          <w:p w14:paraId="13ACB95C"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38</w:t>
            </w:r>
          </w:p>
        </w:tc>
      </w:tr>
      <w:tr w:rsidR="00112DF3" w:rsidRPr="00220248" w14:paraId="16ABE083" w14:textId="77777777" w:rsidTr="000D6472">
        <w:trPr>
          <w:jc w:val="center"/>
        </w:trPr>
        <w:tc>
          <w:tcPr>
            <w:tcW w:w="0" w:type="auto"/>
            <w:shd w:val="clear" w:color="auto" w:fill="FFFFFF"/>
            <w:tcMar>
              <w:top w:w="0" w:type="dxa"/>
              <w:left w:w="75" w:type="dxa"/>
              <w:bottom w:w="0" w:type="dxa"/>
              <w:right w:w="75" w:type="dxa"/>
            </w:tcMar>
            <w:vAlign w:val="center"/>
            <w:hideMark/>
          </w:tcPr>
          <w:p w14:paraId="19AA74B2" w14:textId="77777777" w:rsidR="00112DF3" w:rsidRPr="00220248" w:rsidRDefault="00112DF3" w:rsidP="00D74AA0">
            <w:pPr>
              <w:spacing w:after="0" w:line="240" w:lineRule="auto"/>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Not assigned</w:t>
            </w:r>
          </w:p>
        </w:tc>
        <w:tc>
          <w:tcPr>
            <w:tcW w:w="1028" w:type="dxa"/>
            <w:shd w:val="clear" w:color="auto" w:fill="FFFFFF"/>
            <w:tcMar>
              <w:top w:w="0" w:type="dxa"/>
              <w:left w:w="75" w:type="dxa"/>
              <w:bottom w:w="0" w:type="dxa"/>
              <w:right w:w="75" w:type="dxa"/>
            </w:tcMar>
            <w:vAlign w:val="center"/>
            <w:hideMark/>
          </w:tcPr>
          <w:p w14:paraId="3B4B8989" w14:textId="77777777" w:rsidR="00112DF3" w:rsidRPr="00220248" w:rsidRDefault="00112DF3" w:rsidP="00D74AA0">
            <w:pPr>
              <w:spacing w:after="0" w:line="240" w:lineRule="auto"/>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145</w:t>
            </w:r>
          </w:p>
        </w:tc>
        <w:tc>
          <w:tcPr>
            <w:tcW w:w="993" w:type="dxa"/>
            <w:shd w:val="clear" w:color="auto" w:fill="FFFFFF"/>
            <w:tcMar>
              <w:top w:w="0" w:type="dxa"/>
              <w:left w:w="75" w:type="dxa"/>
              <w:bottom w:w="0" w:type="dxa"/>
              <w:right w:w="75" w:type="dxa"/>
            </w:tcMar>
            <w:vAlign w:val="center"/>
            <w:hideMark/>
          </w:tcPr>
          <w:p w14:paraId="7357A944" w14:textId="77777777" w:rsidR="00112DF3" w:rsidRPr="00220248" w:rsidRDefault="00112DF3" w:rsidP="0007175D">
            <w:pPr>
              <w:spacing w:after="0" w:line="240" w:lineRule="auto"/>
              <w:contextualSpacing/>
              <w:jc w:val="right"/>
              <w:rPr>
                <w:rFonts w:eastAsia="Times New Roman" w:cs="Consolas"/>
                <w:color w:val="333333"/>
                <w:sz w:val="18"/>
                <w:szCs w:val="18"/>
                <w:lang w:eastAsia="en-AU"/>
              </w:rPr>
            </w:pPr>
          </w:p>
        </w:tc>
        <w:tc>
          <w:tcPr>
            <w:tcW w:w="993" w:type="dxa"/>
            <w:shd w:val="clear" w:color="auto" w:fill="FFFFFF"/>
            <w:tcMar>
              <w:top w:w="0" w:type="dxa"/>
              <w:left w:w="75" w:type="dxa"/>
              <w:bottom w:w="0" w:type="dxa"/>
              <w:right w:w="75" w:type="dxa"/>
            </w:tcMar>
            <w:vAlign w:val="center"/>
            <w:hideMark/>
          </w:tcPr>
          <w:p w14:paraId="05057EE8"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3EE23EA8"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088A8B9A"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3" w:type="dxa"/>
            <w:shd w:val="clear" w:color="auto" w:fill="FFFFFF"/>
            <w:tcMar>
              <w:top w:w="0" w:type="dxa"/>
              <w:left w:w="75" w:type="dxa"/>
              <w:bottom w:w="0" w:type="dxa"/>
              <w:right w:w="75" w:type="dxa"/>
            </w:tcMar>
            <w:vAlign w:val="center"/>
            <w:hideMark/>
          </w:tcPr>
          <w:p w14:paraId="461A3AE2" w14:textId="77777777" w:rsidR="00112DF3" w:rsidRPr="00220248" w:rsidRDefault="00112DF3" w:rsidP="0007175D">
            <w:pPr>
              <w:spacing w:after="0" w:line="240" w:lineRule="auto"/>
              <w:contextualSpacing/>
              <w:jc w:val="right"/>
              <w:rPr>
                <w:rFonts w:eastAsia="Times New Roman"/>
                <w:sz w:val="18"/>
                <w:szCs w:val="18"/>
                <w:lang w:eastAsia="en-AU"/>
              </w:rPr>
            </w:pPr>
          </w:p>
        </w:tc>
        <w:tc>
          <w:tcPr>
            <w:tcW w:w="994" w:type="dxa"/>
            <w:shd w:val="clear" w:color="auto" w:fill="FFFFFF"/>
            <w:tcMar>
              <w:top w:w="0" w:type="dxa"/>
              <w:left w:w="75" w:type="dxa"/>
              <w:bottom w:w="0" w:type="dxa"/>
              <w:right w:w="75" w:type="dxa"/>
            </w:tcMar>
            <w:vAlign w:val="center"/>
            <w:hideMark/>
          </w:tcPr>
          <w:p w14:paraId="7751C2D2" w14:textId="77777777" w:rsidR="00112DF3" w:rsidRPr="00220248" w:rsidRDefault="00112DF3" w:rsidP="0007175D">
            <w:pPr>
              <w:spacing w:after="0" w:line="240" w:lineRule="auto"/>
              <w:contextualSpacing/>
              <w:jc w:val="right"/>
              <w:rPr>
                <w:rFonts w:eastAsia="Times New Roman"/>
                <w:sz w:val="18"/>
                <w:szCs w:val="18"/>
                <w:lang w:eastAsia="en-AU"/>
              </w:rPr>
            </w:pPr>
          </w:p>
        </w:tc>
      </w:tr>
    </w:tbl>
    <w:p w14:paraId="7B32FF4B" w14:textId="77777777" w:rsidR="007407D1" w:rsidRDefault="007407D1" w:rsidP="007407D1">
      <w:bookmarkStart w:id="63" w:name="_Toc482118948"/>
    </w:p>
    <w:p w14:paraId="10D3A779" w14:textId="40F88F3A" w:rsidR="00A358E1" w:rsidRPr="00D41E0B" w:rsidRDefault="00DD59AD" w:rsidP="00A358E1">
      <w:pPr>
        <w:pStyle w:val="Heading2"/>
      </w:pPr>
      <w:bookmarkStart w:id="64" w:name="_Ref482437728"/>
      <w:bookmarkStart w:id="65" w:name="_Ref482440393"/>
      <w:bookmarkStart w:id="66" w:name="_Toc494965495"/>
      <w:r>
        <w:lastRenderedPageBreak/>
        <w:t>P</w:t>
      </w:r>
      <w:r w:rsidR="00A358E1" w:rsidRPr="00D41E0B">
        <w:t>rocedures</w:t>
      </w:r>
      <w:bookmarkEnd w:id="63"/>
      <w:bookmarkEnd w:id="64"/>
      <w:r>
        <w:t xml:space="preserve"> and other clinical activities</w:t>
      </w:r>
      <w:bookmarkEnd w:id="65"/>
      <w:bookmarkEnd w:id="66"/>
    </w:p>
    <w:p w14:paraId="22CC91AB" w14:textId="0DE483F7" w:rsidR="00A358E1" w:rsidRDefault="00A358E1" w:rsidP="00A358E1">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t xml:space="preserve">A key feature of the </w:t>
      </w:r>
      <w:r w:rsidRPr="00AA1358">
        <w:rPr>
          <w:rFonts w:ascii="Century Gothic" w:hAnsi="Century Gothic" w:cs="Helvetica"/>
          <w:i/>
          <w:color w:val="333333"/>
          <w:sz w:val="20"/>
          <w:szCs w:val="20"/>
        </w:rPr>
        <w:t>Emergency care costing study</w:t>
      </w:r>
      <w:r>
        <w:rPr>
          <w:rFonts w:ascii="Century Gothic" w:hAnsi="Century Gothic" w:cs="Helvetica"/>
          <w:color w:val="333333"/>
          <w:sz w:val="20"/>
          <w:szCs w:val="20"/>
        </w:rPr>
        <w:t xml:space="preserve"> was reco</w:t>
      </w:r>
      <w:r w:rsidR="005D5265">
        <w:rPr>
          <w:rFonts w:ascii="Century Gothic" w:hAnsi="Century Gothic" w:cs="Helvetica"/>
          <w:color w:val="333333"/>
          <w:sz w:val="20"/>
          <w:szCs w:val="20"/>
        </w:rPr>
        <w:t>r</w:t>
      </w:r>
      <w:r>
        <w:rPr>
          <w:rFonts w:ascii="Century Gothic" w:hAnsi="Century Gothic" w:cs="Helvetica"/>
          <w:color w:val="333333"/>
          <w:sz w:val="20"/>
          <w:szCs w:val="20"/>
        </w:rPr>
        <w:t>ding of activities and procedures by clinicians</w:t>
      </w:r>
      <w:r w:rsidR="0075531E">
        <w:rPr>
          <w:rFonts w:ascii="Century Gothic" w:hAnsi="Century Gothic" w:cs="Helvetica"/>
          <w:color w:val="333333"/>
          <w:sz w:val="20"/>
          <w:szCs w:val="20"/>
        </w:rPr>
        <w:t xml:space="preserve"> (in </w:t>
      </w:r>
      <w:r w:rsidR="00635A0B">
        <w:rPr>
          <w:rFonts w:ascii="Century Gothic" w:hAnsi="Century Gothic" w:cs="Helvetica"/>
          <w:color w:val="333333"/>
          <w:sz w:val="20"/>
          <w:szCs w:val="20"/>
        </w:rPr>
        <w:t>P</w:t>
      </w:r>
      <w:r w:rsidR="0075531E">
        <w:rPr>
          <w:rFonts w:ascii="Century Gothic" w:hAnsi="Century Gothic" w:cs="Helvetica"/>
          <w:color w:val="333333"/>
          <w:sz w:val="20"/>
          <w:szCs w:val="20"/>
        </w:rPr>
        <w:t>eriod A)</w:t>
      </w:r>
      <w:r>
        <w:rPr>
          <w:rFonts w:ascii="Century Gothic" w:hAnsi="Century Gothic" w:cs="Helvetica"/>
          <w:color w:val="333333"/>
          <w:sz w:val="20"/>
          <w:szCs w:val="20"/>
        </w:rPr>
        <w:t xml:space="preserve">. </w:t>
      </w:r>
      <w:r w:rsidR="005D5265">
        <w:rPr>
          <w:rFonts w:ascii="Century Gothic" w:hAnsi="Century Gothic" w:cs="Helvetica"/>
          <w:color w:val="333333"/>
          <w:sz w:val="20"/>
          <w:szCs w:val="20"/>
        </w:rPr>
        <w:t>Ti</w:t>
      </w:r>
      <w:r>
        <w:rPr>
          <w:rFonts w:ascii="Century Gothic" w:hAnsi="Century Gothic" w:cs="Helvetica"/>
          <w:color w:val="333333"/>
          <w:sz w:val="20"/>
          <w:szCs w:val="20"/>
        </w:rPr>
        <w:t>mes associated with activities and procedures were also recorded. This section shows the frequencies</w:t>
      </w:r>
      <w:r w:rsidR="00C844D1">
        <w:rPr>
          <w:rFonts w:ascii="Century Gothic" w:hAnsi="Century Gothic" w:cs="Helvetica"/>
          <w:color w:val="333333"/>
          <w:sz w:val="20"/>
          <w:szCs w:val="20"/>
        </w:rPr>
        <w:t xml:space="preserve"> of procedures</w:t>
      </w:r>
      <w:r w:rsidR="0075531E">
        <w:rPr>
          <w:rFonts w:ascii="Century Gothic" w:hAnsi="Century Gothic" w:cs="Helvetica"/>
          <w:color w:val="333333"/>
          <w:sz w:val="20"/>
          <w:szCs w:val="20"/>
        </w:rPr>
        <w:t xml:space="preserve"> and activities</w:t>
      </w:r>
      <w:r>
        <w:rPr>
          <w:rFonts w:ascii="Century Gothic" w:hAnsi="Century Gothic" w:cs="Helvetica"/>
          <w:color w:val="333333"/>
          <w:sz w:val="20"/>
          <w:szCs w:val="20"/>
        </w:rPr>
        <w:t xml:space="preserve"> by </w:t>
      </w:r>
      <w:r w:rsidRPr="001A1801">
        <w:rPr>
          <w:rFonts w:ascii="Century Gothic" w:hAnsi="Century Gothic" w:cs="Helvetica"/>
          <w:color w:val="333333"/>
          <w:sz w:val="20"/>
          <w:szCs w:val="20"/>
        </w:rPr>
        <w:t>study strata</w:t>
      </w:r>
      <w:r w:rsidR="005D5265">
        <w:rPr>
          <w:rFonts w:ascii="Century Gothic" w:hAnsi="Century Gothic" w:cs="Helvetica"/>
          <w:color w:val="333333"/>
          <w:sz w:val="20"/>
          <w:szCs w:val="20"/>
        </w:rPr>
        <w:t>. T</w:t>
      </w:r>
      <w:r w:rsidR="00C844D1">
        <w:rPr>
          <w:rFonts w:ascii="Century Gothic" w:hAnsi="Century Gothic" w:cs="Helvetica"/>
          <w:color w:val="333333"/>
          <w:sz w:val="20"/>
          <w:szCs w:val="20"/>
        </w:rPr>
        <w:t>he next section pres</w:t>
      </w:r>
      <w:r w:rsidR="0075531E">
        <w:rPr>
          <w:rFonts w:ascii="Century Gothic" w:hAnsi="Century Gothic" w:cs="Helvetica"/>
          <w:color w:val="333333"/>
          <w:sz w:val="20"/>
          <w:szCs w:val="20"/>
        </w:rPr>
        <w:t xml:space="preserve">ents the times associated with </w:t>
      </w:r>
      <w:r w:rsidR="00C844D1">
        <w:rPr>
          <w:rFonts w:ascii="Century Gothic" w:hAnsi="Century Gothic" w:cs="Helvetica"/>
          <w:color w:val="333333"/>
          <w:sz w:val="20"/>
          <w:szCs w:val="20"/>
        </w:rPr>
        <w:t>these.</w:t>
      </w:r>
    </w:p>
    <w:p w14:paraId="4FCEA219" w14:textId="0202838F" w:rsidR="00F62AA9" w:rsidRDefault="00F62AA9" w:rsidP="00A358E1">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_Ref482354608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25</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presents </w:t>
      </w:r>
      <w:r w:rsidR="0075531E">
        <w:rPr>
          <w:rFonts w:ascii="Century Gothic" w:hAnsi="Century Gothic" w:cs="Helvetica"/>
          <w:color w:val="333333"/>
          <w:sz w:val="20"/>
          <w:szCs w:val="20"/>
        </w:rPr>
        <w:t xml:space="preserve">summary data on the procedures and activities reported during </w:t>
      </w:r>
      <w:r w:rsidR="00635A0B">
        <w:rPr>
          <w:rFonts w:ascii="Century Gothic" w:hAnsi="Century Gothic" w:cs="Helvetica"/>
          <w:color w:val="333333"/>
          <w:sz w:val="20"/>
          <w:szCs w:val="20"/>
        </w:rPr>
        <w:t>Period A</w:t>
      </w:r>
      <w:r>
        <w:rPr>
          <w:rFonts w:ascii="Century Gothic" w:hAnsi="Century Gothic" w:cs="Helvetica"/>
          <w:color w:val="333333"/>
          <w:sz w:val="20"/>
          <w:szCs w:val="20"/>
        </w:rPr>
        <w:t>.</w:t>
      </w:r>
      <w:r w:rsidR="005D5265">
        <w:rPr>
          <w:rFonts w:ascii="Century Gothic" w:hAnsi="Century Gothic" w:cs="Helvetica"/>
          <w:color w:val="333333"/>
          <w:sz w:val="20"/>
          <w:szCs w:val="20"/>
        </w:rPr>
        <w:t xml:space="preserve"> </w:t>
      </w:r>
      <w:r>
        <w:rPr>
          <w:rFonts w:ascii="Century Gothic" w:hAnsi="Century Gothic" w:cs="Helvetica"/>
          <w:color w:val="333333"/>
          <w:sz w:val="20"/>
          <w:szCs w:val="20"/>
        </w:rPr>
        <w:t xml:space="preserve">The study procedures could be recorded in either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B3 (</w:t>
      </w:r>
      <w:r w:rsidR="00C844D1" w:rsidRPr="00C844D1">
        <w:rPr>
          <w:rFonts w:ascii="Century Gothic" w:hAnsi="Century Gothic" w:cs="Helvetica"/>
          <w:color w:val="333333"/>
          <w:sz w:val="20"/>
          <w:szCs w:val="20"/>
        </w:rPr>
        <w:t>Staff time allocated to individual patients and/or procedures/activities</w:t>
      </w:r>
      <w:r>
        <w:rPr>
          <w:rFonts w:ascii="Century Gothic" w:hAnsi="Century Gothic" w:cs="Helvetica"/>
          <w:color w:val="333333"/>
          <w:sz w:val="20"/>
          <w:szCs w:val="20"/>
        </w:rPr>
        <w:t xml:space="preserve">) or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C3</w:t>
      </w:r>
      <w:r w:rsidR="00C844D1">
        <w:rPr>
          <w:rFonts w:ascii="Century Gothic" w:hAnsi="Century Gothic" w:cs="Helvetica"/>
          <w:color w:val="333333"/>
          <w:sz w:val="20"/>
          <w:szCs w:val="20"/>
        </w:rPr>
        <w:t xml:space="preserve"> (Procedures)</w:t>
      </w:r>
      <w:r>
        <w:rPr>
          <w:rFonts w:ascii="Century Gothic" w:hAnsi="Century Gothic" w:cs="Helvetica"/>
          <w:color w:val="333333"/>
          <w:sz w:val="20"/>
          <w:szCs w:val="20"/>
        </w:rPr>
        <w:t xml:space="preserve">. However, there were differences between these </w:t>
      </w:r>
      <w:r w:rsidR="00C844D1">
        <w:rPr>
          <w:rFonts w:ascii="Century Gothic" w:hAnsi="Century Gothic" w:cs="Helvetica"/>
          <w:color w:val="333333"/>
          <w:sz w:val="20"/>
          <w:szCs w:val="20"/>
        </w:rPr>
        <w:t>submission</w:t>
      </w:r>
      <w:r>
        <w:rPr>
          <w:rFonts w:ascii="Century Gothic" w:hAnsi="Century Gothic" w:cs="Helvetica"/>
          <w:color w:val="333333"/>
          <w:sz w:val="20"/>
          <w:szCs w:val="20"/>
        </w:rPr>
        <w:t>s as follows:</w:t>
      </w:r>
      <w:r w:rsidR="005D5265">
        <w:rPr>
          <w:rFonts w:ascii="Century Gothic" w:hAnsi="Century Gothic" w:cs="Helvetica"/>
          <w:color w:val="333333"/>
          <w:sz w:val="20"/>
          <w:szCs w:val="20"/>
        </w:rPr>
        <w:t xml:space="preserve"> </w:t>
      </w:r>
    </w:p>
    <w:p w14:paraId="0ADEEE8D" w14:textId="44634CD0" w:rsidR="00F62AA9" w:rsidRDefault="00F62AA9" w:rsidP="00C844D1">
      <w:pPr>
        <w:pStyle w:val="NormalWeb"/>
        <w:numPr>
          <w:ilvl w:val="0"/>
          <w:numId w:val="42"/>
        </w:numPr>
        <w:shd w:val="clear" w:color="auto" w:fill="FFFFFF"/>
        <w:spacing w:before="0" w:beforeAutospacing="0" w:after="200" w:afterAutospacing="0" w:line="276" w:lineRule="auto"/>
        <w:ind w:left="714" w:hanging="357"/>
        <w:rPr>
          <w:rFonts w:ascii="Century Gothic" w:hAnsi="Century Gothic" w:cs="Helvetica"/>
          <w:color w:val="333333"/>
          <w:sz w:val="20"/>
          <w:szCs w:val="20"/>
        </w:rPr>
      </w:pPr>
      <w:r>
        <w:rPr>
          <w:rFonts w:ascii="Century Gothic" w:hAnsi="Century Gothic" w:cs="Helvetica"/>
          <w:color w:val="333333"/>
          <w:sz w:val="20"/>
          <w:szCs w:val="20"/>
        </w:rPr>
        <w:t xml:space="preserve">For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B3 the list of procedures include</w:t>
      </w:r>
      <w:r w:rsidR="005D5265">
        <w:rPr>
          <w:rFonts w:ascii="Century Gothic" w:hAnsi="Century Gothic" w:cs="Helvetica"/>
          <w:color w:val="333333"/>
          <w:sz w:val="20"/>
          <w:szCs w:val="20"/>
        </w:rPr>
        <w:t>d</w:t>
      </w:r>
      <w:r>
        <w:rPr>
          <w:rFonts w:ascii="Century Gothic" w:hAnsi="Century Gothic" w:cs="Helvetica"/>
          <w:color w:val="333333"/>
          <w:sz w:val="20"/>
          <w:szCs w:val="20"/>
        </w:rPr>
        <w:t xml:space="preserve"> a range of medical, nursing and allied health ‘activities’, which were not captured in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C3. This is one of the contributing factors to the number of procedures reported </w:t>
      </w:r>
      <w:r w:rsidR="005D5265">
        <w:rPr>
          <w:rFonts w:ascii="Century Gothic" w:hAnsi="Century Gothic" w:cs="Helvetica"/>
          <w:color w:val="333333"/>
          <w:sz w:val="20"/>
          <w:szCs w:val="20"/>
        </w:rPr>
        <w:t>in</w:t>
      </w:r>
      <w:r>
        <w:rPr>
          <w:rFonts w:ascii="Century Gothic" w:hAnsi="Century Gothic" w:cs="Helvetica"/>
          <w:color w:val="333333"/>
          <w:sz w:val="20"/>
          <w:szCs w:val="20"/>
        </w:rPr>
        <w:t xml:space="preserve">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B3 compared with C3.</w:t>
      </w:r>
    </w:p>
    <w:p w14:paraId="6B16B33F" w14:textId="1A251797" w:rsidR="00F62AA9" w:rsidRDefault="00F62AA9" w:rsidP="00C844D1">
      <w:pPr>
        <w:pStyle w:val="NormalWeb"/>
        <w:numPr>
          <w:ilvl w:val="0"/>
          <w:numId w:val="42"/>
        </w:numPr>
        <w:shd w:val="clear" w:color="auto" w:fill="FFFFFF"/>
        <w:spacing w:before="0" w:beforeAutospacing="0" w:after="200" w:afterAutospacing="0" w:line="276" w:lineRule="auto"/>
        <w:ind w:left="714" w:hanging="357"/>
        <w:rPr>
          <w:rFonts w:ascii="Century Gothic" w:hAnsi="Century Gothic" w:cs="Helvetica"/>
          <w:color w:val="333333"/>
          <w:sz w:val="20"/>
          <w:szCs w:val="20"/>
        </w:rPr>
      </w:pPr>
      <w:r>
        <w:rPr>
          <w:rFonts w:ascii="Century Gothic" w:hAnsi="Century Gothic" w:cs="Helvetica"/>
          <w:color w:val="333333"/>
          <w:sz w:val="20"/>
          <w:szCs w:val="20"/>
        </w:rPr>
        <w:t xml:space="preserve">Within B3, procedures and activities were reported against a </w:t>
      </w:r>
      <w:r w:rsidR="005D5265">
        <w:rPr>
          <w:rFonts w:ascii="Century Gothic" w:hAnsi="Century Gothic" w:cs="Helvetica"/>
          <w:color w:val="333333"/>
          <w:sz w:val="20"/>
          <w:szCs w:val="20"/>
        </w:rPr>
        <w:t>specific</w:t>
      </w:r>
      <w:r>
        <w:rPr>
          <w:rFonts w:ascii="Century Gothic" w:hAnsi="Century Gothic" w:cs="Helvetica"/>
          <w:color w:val="333333"/>
          <w:sz w:val="20"/>
          <w:szCs w:val="20"/>
        </w:rPr>
        <w:t xml:space="preserve"> clinician, and could be allocated to the discipline of the clinician.</w:t>
      </w:r>
      <w:r w:rsidR="005D5265">
        <w:rPr>
          <w:rFonts w:ascii="Century Gothic" w:hAnsi="Century Gothic" w:cs="Helvetica"/>
          <w:color w:val="333333"/>
          <w:sz w:val="20"/>
          <w:szCs w:val="20"/>
        </w:rPr>
        <w:t xml:space="preserve"> </w:t>
      </w:r>
      <w:r>
        <w:rPr>
          <w:rFonts w:ascii="Century Gothic" w:hAnsi="Century Gothic" w:cs="Helvetica"/>
          <w:color w:val="333333"/>
          <w:sz w:val="20"/>
          <w:szCs w:val="20"/>
        </w:rPr>
        <w:t>The allocation across the major disciplines is shown in rows 1-4 of</w:t>
      </w:r>
      <w:r w:rsidR="005D5265">
        <w:rPr>
          <w:rFonts w:ascii="Century Gothic" w:hAnsi="Century Gothic" w:cs="Helvetica"/>
          <w:color w:val="333333"/>
          <w:sz w:val="20"/>
          <w:szCs w:val="20"/>
        </w:rPr>
        <w:t xml:space="preserve"> </w:t>
      </w:r>
      <w:r w:rsidR="005D5265">
        <w:rPr>
          <w:rFonts w:ascii="Century Gothic" w:hAnsi="Century Gothic" w:cs="Helvetica"/>
          <w:color w:val="333333"/>
          <w:sz w:val="20"/>
          <w:szCs w:val="20"/>
        </w:rPr>
        <w:fldChar w:fldCharType="begin"/>
      </w:r>
      <w:r w:rsidR="005D5265">
        <w:rPr>
          <w:rFonts w:ascii="Century Gothic" w:hAnsi="Century Gothic" w:cs="Helvetica"/>
          <w:color w:val="333333"/>
          <w:sz w:val="20"/>
          <w:szCs w:val="20"/>
        </w:rPr>
        <w:instrText xml:space="preserve"> REF _Ref482354608 \h  \* MERGEFORMAT </w:instrText>
      </w:r>
      <w:r w:rsidR="005D5265">
        <w:rPr>
          <w:rFonts w:ascii="Century Gothic" w:hAnsi="Century Gothic" w:cs="Helvetica"/>
          <w:color w:val="333333"/>
          <w:sz w:val="20"/>
          <w:szCs w:val="20"/>
        </w:rPr>
      </w:r>
      <w:r w:rsidR="005D5265">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25</w:t>
      </w:r>
      <w:r w:rsidR="005D5265">
        <w:rPr>
          <w:rFonts w:ascii="Century Gothic" w:hAnsi="Century Gothic" w:cs="Helvetica"/>
          <w:color w:val="333333"/>
          <w:sz w:val="20"/>
          <w:szCs w:val="20"/>
        </w:rPr>
        <w:fldChar w:fldCharType="end"/>
      </w:r>
      <w:r>
        <w:rPr>
          <w:rFonts w:ascii="Century Gothic" w:hAnsi="Century Gothic" w:cs="Helvetica"/>
          <w:color w:val="333333"/>
          <w:sz w:val="20"/>
          <w:szCs w:val="20"/>
        </w:rPr>
        <w:t>.</w:t>
      </w:r>
      <w:r w:rsidR="005D5265">
        <w:rPr>
          <w:rFonts w:ascii="Century Gothic" w:hAnsi="Century Gothic" w:cs="Helvetica"/>
          <w:color w:val="333333"/>
          <w:sz w:val="20"/>
          <w:szCs w:val="20"/>
        </w:rPr>
        <w:t xml:space="preserve"> W</w:t>
      </w:r>
      <w:r>
        <w:rPr>
          <w:rFonts w:ascii="Century Gothic" w:hAnsi="Century Gothic" w:cs="Helvetica"/>
          <w:color w:val="333333"/>
          <w:sz w:val="20"/>
          <w:szCs w:val="20"/>
        </w:rPr>
        <w:t>hen multiple clinicians were involved with a single procedure, there were several counts</w:t>
      </w:r>
      <w:r w:rsidR="005D5265">
        <w:rPr>
          <w:rFonts w:ascii="Century Gothic" w:hAnsi="Century Gothic" w:cs="Helvetica"/>
          <w:color w:val="333333"/>
          <w:sz w:val="20"/>
          <w:szCs w:val="20"/>
        </w:rPr>
        <w:t xml:space="preserve"> of the procedure</w:t>
      </w:r>
      <w:r>
        <w:rPr>
          <w:rFonts w:ascii="Century Gothic" w:hAnsi="Century Gothic" w:cs="Helvetica"/>
          <w:color w:val="333333"/>
          <w:sz w:val="20"/>
          <w:szCs w:val="20"/>
        </w:rPr>
        <w:t xml:space="preserve"> in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B3 compared with one count in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C3, which is also contributing factor to the number of procedures reported for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B3 compared with C3.</w:t>
      </w:r>
    </w:p>
    <w:p w14:paraId="49643EDC" w14:textId="404AF2C1" w:rsidR="00F62AA9" w:rsidRDefault="00F62AA9" w:rsidP="00C844D1">
      <w:pPr>
        <w:pStyle w:val="NormalWeb"/>
        <w:numPr>
          <w:ilvl w:val="0"/>
          <w:numId w:val="42"/>
        </w:numPr>
        <w:shd w:val="clear" w:color="auto" w:fill="FFFFFF"/>
        <w:spacing w:before="0" w:beforeAutospacing="0" w:after="20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t xml:space="preserve">The data collection structure for </w:t>
      </w:r>
      <w:r w:rsidR="00C844D1">
        <w:rPr>
          <w:rFonts w:ascii="Century Gothic" w:hAnsi="Century Gothic" w:cs="Helvetica"/>
          <w:color w:val="333333"/>
          <w:sz w:val="20"/>
          <w:szCs w:val="20"/>
        </w:rPr>
        <w:t>submission</w:t>
      </w:r>
      <w:r>
        <w:rPr>
          <w:rFonts w:ascii="Century Gothic" w:hAnsi="Century Gothic" w:cs="Helvetica"/>
          <w:color w:val="333333"/>
          <w:sz w:val="20"/>
          <w:szCs w:val="20"/>
        </w:rPr>
        <w:t xml:space="preserve"> B3 allowed a clinician to record multiple </w:t>
      </w:r>
      <w:r w:rsidR="005D5265">
        <w:rPr>
          <w:rFonts w:ascii="Century Gothic" w:hAnsi="Century Gothic" w:cs="Helvetica"/>
          <w:color w:val="333333"/>
          <w:sz w:val="20"/>
          <w:szCs w:val="20"/>
        </w:rPr>
        <w:t>procedures/ activities</w:t>
      </w:r>
      <w:r>
        <w:rPr>
          <w:rFonts w:ascii="Century Gothic" w:hAnsi="Century Gothic" w:cs="Helvetica"/>
          <w:color w:val="333333"/>
          <w:sz w:val="20"/>
          <w:szCs w:val="20"/>
        </w:rPr>
        <w:t xml:space="preserve"> in one data entry, against a time block.</w:t>
      </w:r>
      <w:r w:rsidR="005D5265">
        <w:rPr>
          <w:rFonts w:ascii="Century Gothic" w:hAnsi="Century Gothic" w:cs="Helvetica"/>
          <w:color w:val="333333"/>
          <w:sz w:val="20"/>
          <w:szCs w:val="20"/>
        </w:rPr>
        <w:t xml:space="preserve"> </w:t>
      </w:r>
      <w:r>
        <w:rPr>
          <w:rFonts w:ascii="Century Gothic" w:hAnsi="Century Gothic" w:cs="Helvetica"/>
          <w:color w:val="333333"/>
          <w:sz w:val="20"/>
          <w:szCs w:val="20"/>
        </w:rPr>
        <w:t>Consequently, in B3</w:t>
      </w:r>
      <w:r w:rsidR="005D5265">
        <w:rPr>
          <w:rFonts w:ascii="Century Gothic" w:hAnsi="Century Gothic" w:cs="Helvetica"/>
          <w:color w:val="333333"/>
          <w:sz w:val="20"/>
          <w:szCs w:val="20"/>
        </w:rPr>
        <w:t>,</w:t>
      </w:r>
      <w:r>
        <w:rPr>
          <w:rFonts w:ascii="Century Gothic" w:hAnsi="Century Gothic" w:cs="Helvetica"/>
          <w:color w:val="333333"/>
          <w:sz w:val="20"/>
          <w:szCs w:val="20"/>
        </w:rPr>
        <w:t xml:space="preserve"> the number of </w:t>
      </w:r>
      <w:r w:rsidR="005D5265">
        <w:rPr>
          <w:rFonts w:ascii="Century Gothic" w:hAnsi="Century Gothic" w:cs="Helvetica"/>
          <w:color w:val="333333"/>
          <w:sz w:val="20"/>
          <w:szCs w:val="20"/>
        </w:rPr>
        <w:t xml:space="preserve">procedures/ activities </w:t>
      </w:r>
      <w:r>
        <w:rPr>
          <w:rFonts w:ascii="Century Gothic" w:hAnsi="Century Gothic" w:cs="Helvetica"/>
          <w:color w:val="333333"/>
          <w:sz w:val="20"/>
          <w:szCs w:val="20"/>
        </w:rPr>
        <w:t>recorded exceed the number of data entries (whereas for C3 the number of procedure</w:t>
      </w:r>
      <w:r w:rsidR="00837158">
        <w:rPr>
          <w:rFonts w:ascii="Century Gothic" w:hAnsi="Century Gothic" w:cs="Helvetica"/>
          <w:color w:val="333333"/>
          <w:sz w:val="20"/>
          <w:szCs w:val="20"/>
        </w:rPr>
        <w:t>s</w:t>
      </w:r>
      <w:r>
        <w:rPr>
          <w:rFonts w:ascii="Century Gothic" w:hAnsi="Century Gothic" w:cs="Helvetica"/>
          <w:color w:val="333333"/>
          <w:sz w:val="20"/>
          <w:szCs w:val="20"/>
        </w:rPr>
        <w:t xml:space="preserve"> recorded was equal to the number of data entries), as can be seen in the columns for data entries and procedures in </w:t>
      </w:r>
      <w:r w:rsidR="005D5265">
        <w:rPr>
          <w:rFonts w:ascii="Century Gothic" w:hAnsi="Century Gothic" w:cs="Helvetica"/>
          <w:color w:val="333333"/>
          <w:sz w:val="20"/>
          <w:szCs w:val="20"/>
        </w:rPr>
        <w:fldChar w:fldCharType="begin"/>
      </w:r>
      <w:r w:rsidR="005D5265">
        <w:rPr>
          <w:rFonts w:ascii="Century Gothic" w:hAnsi="Century Gothic" w:cs="Helvetica"/>
          <w:color w:val="333333"/>
          <w:sz w:val="20"/>
          <w:szCs w:val="20"/>
        </w:rPr>
        <w:instrText xml:space="preserve"> REF _Ref482354608 \h  \* MERGEFORMAT </w:instrText>
      </w:r>
      <w:r w:rsidR="005D5265">
        <w:rPr>
          <w:rFonts w:ascii="Century Gothic" w:hAnsi="Century Gothic" w:cs="Helvetica"/>
          <w:color w:val="333333"/>
          <w:sz w:val="20"/>
          <w:szCs w:val="20"/>
        </w:rPr>
      </w:r>
      <w:r w:rsidR="005D5265">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w:t>
      </w:r>
      <w:r w:rsidR="00952142" w:rsidRPr="00365FAA">
        <w:rPr>
          <w:rFonts w:cs="Arial"/>
          <w:b/>
          <w:color w:val="000000" w:themeColor="text1"/>
        </w:rPr>
        <w:t xml:space="preserve"> </w:t>
      </w:r>
      <w:r w:rsidR="00952142">
        <w:rPr>
          <w:rFonts w:cs="Arial"/>
          <w:b/>
          <w:noProof/>
          <w:color w:val="000000" w:themeColor="text1"/>
        </w:rPr>
        <w:t>25</w:t>
      </w:r>
      <w:r w:rsidR="005D5265">
        <w:rPr>
          <w:rFonts w:ascii="Century Gothic" w:hAnsi="Century Gothic" w:cs="Helvetica"/>
          <w:color w:val="333333"/>
          <w:sz w:val="20"/>
          <w:szCs w:val="20"/>
        </w:rPr>
        <w:fldChar w:fldCharType="end"/>
      </w:r>
      <w:r>
        <w:rPr>
          <w:rFonts w:ascii="Century Gothic" w:hAnsi="Century Gothic" w:cs="Helvetica"/>
          <w:color w:val="333333"/>
          <w:sz w:val="20"/>
          <w:szCs w:val="20"/>
        </w:rPr>
        <w:t>.</w:t>
      </w:r>
    </w:p>
    <w:tbl>
      <w:tblPr>
        <w:tblW w:w="0" w:type="auto"/>
        <w:jc w:val="center"/>
        <w:tblLook w:val="04A0" w:firstRow="1" w:lastRow="0" w:firstColumn="1" w:lastColumn="0" w:noHBand="0" w:noVBand="1"/>
      </w:tblPr>
      <w:tblGrid>
        <w:gridCol w:w="9026"/>
      </w:tblGrid>
      <w:tr w:rsidR="00F62AA9" w:rsidRPr="00AE5F23" w14:paraId="4FDA761E" w14:textId="77777777" w:rsidTr="00377579">
        <w:trPr>
          <w:jc w:val="center"/>
        </w:trPr>
        <w:tc>
          <w:tcPr>
            <w:tcW w:w="9026" w:type="dxa"/>
          </w:tcPr>
          <w:p w14:paraId="582CF5B1" w14:textId="6737CD42" w:rsidR="00F62AA9" w:rsidRPr="00365FAA" w:rsidRDefault="00F62AA9" w:rsidP="009850BF">
            <w:pPr>
              <w:spacing w:after="0"/>
              <w:ind w:left="360"/>
              <w:jc w:val="center"/>
              <w:rPr>
                <w:rFonts w:cs="Arial"/>
                <w:b/>
              </w:rPr>
            </w:pPr>
            <w:bookmarkStart w:id="67" w:name="_Ref482354608"/>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25</w:t>
            </w:r>
            <w:r w:rsidRPr="00365FAA">
              <w:rPr>
                <w:rFonts w:cs="Arial"/>
                <w:b/>
                <w:color w:val="000000" w:themeColor="text1"/>
              </w:rPr>
              <w:fldChar w:fldCharType="end"/>
            </w:r>
            <w:bookmarkEnd w:id="67"/>
            <w:r w:rsidRPr="00365FAA">
              <w:rPr>
                <w:rFonts w:cs="Arial"/>
                <w:b/>
                <w:color w:val="000000" w:themeColor="text1"/>
              </w:rPr>
              <w:t xml:space="preserve"> – </w:t>
            </w:r>
            <w:r>
              <w:rPr>
                <w:rFonts w:cs="Arial"/>
                <w:b/>
                <w:color w:val="000000" w:themeColor="text1"/>
              </w:rPr>
              <w:t>Reporting of procedures and activities during Period A</w:t>
            </w:r>
            <w:r w:rsidR="005D5265">
              <w:rPr>
                <w:rFonts w:cs="Arial"/>
                <w:b/>
                <w:color w:val="000000" w:themeColor="text1"/>
              </w:rPr>
              <w:t>*</w:t>
            </w:r>
          </w:p>
        </w:tc>
      </w:tr>
    </w:tbl>
    <w:p w14:paraId="0AF24F8B" w14:textId="77777777" w:rsidR="00F62AA9" w:rsidRPr="00AE5F23" w:rsidRDefault="00F62AA9" w:rsidP="00F62AA9">
      <w:pPr>
        <w:spacing w:after="0"/>
        <w:rPr>
          <w:rFonts w:cs="Arial"/>
          <w:sz w:val="4"/>
          <w:szCs w:val="4"/>
        </w:rPr>
      </w:pPr>
    </w:p>
    <w:tbl>
      <w:tblPr>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433"/>
        <w:gridCol w:w="1984"/>
        <w:gridCol w:w="993"/>
        <w:gridCol w:w="1134"/>
        <w:gridCol w:w="1330"/>
        <w:gridCol w:w="1066"/>
        <w:gridCol w:w="1066"/>
      </w:tblGrid>
      <w:tr w:rsidR="00017D84" w:rsidRPr="00522C49" w14:paraId="691210B7" w14:textId="77777777" w:rsidTr="003E5187">
        <w:trPr>
          <w:tblHeader/>
        </w:trPr>
        <w:tc>
          <w:tcPr>
            <w:tcW w:w="1433" w:type="dxa"/>
            <w:shd w:val="clear" w:color="auto" w:fill="003D79"/>
            <w:vAlign w:val="center"/>
            <w:hideMark/>
          </w:tcPr>
          <w:p w14:paraId="7A8EB534" w14:textId="08BE306E" w:rsidR="00522C49" w:rsidRPr="00522C49" w:rsidRDefault="00522C49" w:rsidP="00522C49">
            <w:pPr>
              <w:spacing w:after="0" w:line="240" w:lineRule="auto"/>
              <w:jc w:val="center"/>
              <w:rPr>
                <w:rFonts w:eastAsia="Times New Roman"/>
                <w:b/>
                <w:bCs/>
                <w:color w:val="FFFFFF"/>
                <w:sz w:val="16"/>
                <w:szCs w:val="16"/>
                <w:lang w:eastAsia="en-AU"/>
              </w:rPr>
            </w:pPr>
            <w:r w:rsidRPr="00522C49">
              <w:rPr>
                <w:rFonts w:eastAsia="Times New Roman"/>
                <w:b/>
                <w:bCs/>
                <w:color w:val="FFFFFF"/>
                <w:sz w:val="16"/>
                <w:szCs w:val="16"/>
                <w:lang w:eastAsia="en-AU"/>
              </w:rPr>
              <w:t>Data source</w:t>
            </w:r>
          </w:p>
        </w:tc>
        <w:tc>
          <w:tcPr>
            <w:tcW w:w="1984" w:type="dxa"/>
            <w:shd w:val="clear" w:color="auto" w:fill="003D79"/>
            <w:vAlign w:val="center"/>
            <w:hideMark/>
          </w:tcPr>
          <w:p w14:paraId="4FCA7577" w14:textId="5B0AF6DC" w:rsidR="00522C49" w:rsidRPr="00522C49" w:rsidRDefault="00522C49" w:rsidP="00522C49">
            <w:pPr>
              <w:spacing w:after="0" w:line="240" w:lineRule="auto"/>
              <w:jc w:val="center"/>
              <w:rPr>
                <w:rFonts w:eastAsia="Times New Roman"/>
                <w:b/>
                <w:bCs/>
                <w:color w:val="FFFFFF"/>
                <w:sz w:val="16"/>
                <w:szCs w:val="16"/>
                <w:lang w:eastAsia="en-AU"/>
              </w:rPr>
            </w:pPr>
            <w:r w:rsidRPr="00522C49">
              <w:rPr>
                <w:rFonts w:eastAsia="Times New Roman"/>
                <w:b/>
                <w:bCs/>
                <w:color w:val="FFFFFF"/>
                <w:sz w:val="16"/>
                <w:szCs w:val="16"/>
                <w:lang w:eastAsia="en-AU"/>
              </w:rPr>
              <w:t>Staff group</w:t>
            </w:r>
          </w:p>
        </w:tc>
        <w:tc>
          <w:tcPr>
            <w:tcW w:w="993" w:type="dxa"/>
            <w:shd w:val="clear" w:color="auto" w:fill="003D79"/>
            <w:vAlign w:val="center"/>
            <w:hideMark/>
          </w:tcPr>
          <w:p w14:paraId="25092D86" w14:textId="093CF488" w:rsidR="00522C49" w:rsidRPr="00522C49" w:rsidRDefault="00522C49" w:rsidP="00522C49">
            <w:pPr>
              <w:spacing w:after="0" w:line="240" w:lineRule="auto"/>
              <w:jc w:val="center"/>
              <w:rPr>
                <w:rFonts w:eastAsia="Times New Roman"/>
                <w:b/>
                <w:bCs/>
                <w:color w:val="FFFFFF"/>
                <w:sz w:val="16"/>
                <w:szCs w:val="16"/>
                <w:lang w:eastAsia="en-AU"/>
              </w:rPr>
            </w:pPr>
            <w:r w:rsidRPr="00522C49">
              <w:rPr>
                <w:rFonts w:eastAsia="Times New Roman"/>
                <w:b/>
                <w:bCs/>
                <w:color w:val="FFFFFF"/>
                <w:sz w:val="16"/>
                <w:szCs w:val="16"/>
                <w:lang w:eastAsia="en-AU"/>
              </w:rPr>
              <w:t>Data entries</w:t>
            </w:r>
          </w:p>
        </w:tc>
        <w:tc>
          <w:tcPr>
            <w:tcW w:w="1134" w:type="dxa"/>
            <w:shd w:val="clear" w:color="auto" w:fill="003D79"/>
            <w:vAlign w:val="center"/>
            <w:hideMark/>
          </w:tcPr>
          <w:p w14:paraId="6C24389B" w14:textId="36883A04" w:rsidR="00522C49" w:rsidRPr="00522C49" w:rsidRDefault="00522C49" w:rsidP="00522C49">
            <w:pPr>
              <w:spacing w:after="0" w:line="240" w:lineRule="auto"/>
              <w:jc w:val="center"/>
              <w:rPr>
                <w:rFonts w:eastAsia="Times New Roman"/>
                <w:b/>
                <w:bCs/>
                <w:color w:val="FFFFFF"/>
                <w:sz w:val="16"/>
                <w:szCs w:val="16"/>
                <w:lang w:eastAsia="en-AU"/>
              </w:rPr>
            </w:pPr>
            <w:r w:rsidRPr="00522C49">
              <w:rPr>
                <w:rFonts w:eastAsia="Times New Roman"/>
                <w:b/>
                <w:bCs/>
                <w:color w:val="FFFFFF"/>
                <w:sz w:val="16"/>
                <w:szCs w:val="16"/>
                <w:lang w:eastAsia="en-AU"/>
              </w:rPr>
              <w:t>Procedures</w:t>
            </w:r>
            <w:r w:rsidR="005D5265">
              <w:rPr>
                <w:rFonts w:eastAsia="Times New Roman"/>
                <w:b/>
                <w:bCs/>
                <w:color w:val="FFFFFF"/>
                <w:sz w:val="16"/>
                <w:szCs w:val="16"/>
                <w:lang w:eastAsia="en-AU"/>
              </w:rPr>
              <w:t>/ activities</w:t>
            </w:r>
          </w:p>
        </w:tc>
        <w:tc>
          <w:tcPr>
            <w:tcW w:w="1330" w:type="dxa"/>
            <w:shd w:val="clear" w:color="auto" w:fill="003D79"/>
            <w:vAlign w:val="center"/>
            <w:hideMark/>
          </w:tcPr>
          <w:p w14:paraId="449C84B9" w14:textId="52C56D05" w:rsidR="00522C49" w:rsidRPr="00522C49" w:rsidRDefault="00522C49" w:rsidP="00837158">
            <w:pPr>
              <w:spacing w:after="0" w:line="240" w:lineRule="auto"/>
              <w:jc w:val="center"/>
              <w:rPr>
                <w:rFonts w:eastAsia="Times New Roman"/>
                <w:b/>
                <w:bCs/>
                <w:color w:val="FFFFFF"/>
                <w:sz w:val="16"/>
                <w:szCs w:val="16"/>
                <w:lang w:eastAsia="en-AU"/>
              </w:rPr>
            </w:pPr>
            <w:r w:rsidRPr="00522C49">
              <w:rPr>
                <w:rFonts w:eastAsia="Times New Roman"/>
                <w:b/>
                <w:bCs/>
                <w:color w:val="FFFFFF"/>
                <w:sz w:val="16"/>
                <w:szCs w:val="16"/>
                <w:lang w:eastAsia="en-AU"/>
              </w:rPr>
              <w:t>Procedures</w:t>
            </w:r>
            <w:r w:rsidR="005D5265">
              <w:rPr>
                <w:rFonts w:eastAsia="Times New Roman"/>
                <w:b/>
                <w:bCs/>
                <w:color w:val="FFFFFF"/>
                <w:sz w:val="16"/>
                <w:szCs w:val="16"/>
                <w:lang w:eastAsia="en-AU"/>
              </w:rPr>
              <w:t>/ activities</w:t>
            </w:r>
            <w:r w:rsidRPr="00522C49">
              <w:rPr>
                <w:rFonts w:eastAsia="Times New Roman"/>
                <w:b/>
                <w:bCs/>
                <w:color w:val="FFFFFF"/>
                <w:sz w:val="16"/>
                <w:szCs w:val="16"/>
                <w:lang w:eastAsia="en-AU"/>
              </w:rPr>
              <w:t xml:space="preserve"> </w:t>
            </w:r>
            <w:r w:rsidR="00837158">
              <w:rPr>
                <w:rFonts w:eastAsia="Times New Roman"/>
                <w:b/>
                <w:bCs/>
                <w:color w:val="FFFFFF"/>
                <w:sz w:val="16"/>
                <w:szCs w:val="16"/>
                <w:lang w:eastAsia="en-AU"/>
              </w:rPr>
              <w:br/>
              <w:t>(duplicates removed)</w:t>
            </w:r>
          </w:p>
        </w:tc>
        <w:tc>
          <w:tcPr>
            <w:tcW w:w="1066" w:type="dxa"/>
            <w:shd w:val="clear" w:color="auto" w:fill="003D79"/>
            <w:vAlign w:val="center"/>
          </w:tcPr>
          <w:p w14:paraId="1FFD37F0" w14:textId="6FFA4A2F" w:rsidR="00522C49" w:rsidRPr="00522C49" w:rsidRDefault="00017D84" w:rsidP="00522C49">
            <w:pPr>
              <w:spacing w:after="0" w:line="240" w:lineRule="auto"/>
              <w:jc w:val="center"/>
              <w:rPr>
                <w:rFonts w:eastAsia="Times New Roman"/>
                <w:b/>
                <w:bCs/>
                <w:color w:val="FFFFFF"/>
                <w:sz w:val="16"/>
                <w:szCs w:val="16"/>
                <w:lang w:eastAsia="en-AU"/>
              </w:rPr>
            </w:pPr>
            <w:r>
              <w:rPr>
                <w:rFonts w:eastAsia="Times New Roman"/>
                <w:b/>
                <w:bCs/>
                <w:color w:val="FFFFFF"/>
                <w:sz w:val="16"/>
                <w:szCs w:val="16"/>
                <w:lang w:eastAsia="en-AU"/>
              </w:rPr>
              <w:t>Emergency department s</w:t>
            </w:r>
            <w:r w:rsidR="00522C49" w:rsidRPr="00522C49">
              <w:rPr>
                <w:rFonts w:eastAsia="Times New Roman"/>
                <w:b/>
                <w:bCs/>
                <w:color w:val="FFFFFF"/>
                <w:sz w:val="16"/>
                <w:szCs w:val="16"/>
                <w:lang w:eastAsia="en-AU"/>
              </w:rPr>
              <w:t>tays</w:t>
            </w:r>
          </w:p>
        </w:tc>
        <w:tc>
          <w:tcPr>
            <w:tcW w:w="1066" w:type="dxa"/>
            <w:shd w:val="clear" w:color="auto" w:fill="003D79"/>
            <w:vAlign w:val="center"/>
            <w:hideMark/>
          </w:tcPr>
          <w:p w14:paraId="439C9522" w14:textId="64F6E912" w:rsidR="00522C49" w:rsidRPr="00522C49" w:rsidRDefault="00522C49" w:rsidP="00522C49">
            <w:pPr>
              <w:spacing w:after="0" w:line="240" w:lineRule="auto"/>
              <w:jc w:val="center"/>
              <w:rPr>
                <w:rFonts w:eastAsia="Times New Roman"/>
                <w:b/>
                <w:bCs/>
                <w:color w:val="FFFFFF"/>
                <w:sz w:val="16"/>
                <w:szCs w:val="16"/>
                <w:lang w:eastAsia="en-AU"/>
              </w:rPr>
            </w:pPr>
            <w:r w:rsidRPr="00522C49">
              <w:rPr>
                <w:rFonts w:eastAsia="Times New Roman"/>
                <w:b/>
                <w:bCs/>
                <w:color w:val="FFFFFF"/>
                <w:sz w:val="16"/>
                <w:szCs w:val="16"/>
                <w:lang w:eastAsia="en-AU"/>
              </w:rPr>
              <w:t>Procedures</w:t>
            </w:r>
            <w:r w:rsidR="005D5265">
              <w:rPr>
                <w:rFonts w:eastAsia="Times New Roman"/>
                <w:b/>
                <w:bCs/>
                <w:color w:val="FFFFFF"/>
                <w:sz w:val="16"/>
                <w:szCs w:val="16"/>
                <w:lang w:eastAsia="en-AU"/>
              </w:rPr>
              <w:t>/ activities</w:t>
            </w:r>
            <w:r w:rsidRPr="00522C49">
              <w:rPr>
                <w:rFonts w:eastAsia="Times New Roman"/>
                <w:b/>
                <w:bCs/>
                <w:color w:val="FFFFFF"/>
                <w:sz w:val="16"/>
                <w:szCs w:val="16"/>
                <w:lang w:eastAsia="en-AU"/>
              </w:rPr>
              <w:t xml:space="preserve"> per stay</w:t>
            </w:r>
          </w:p>
        </w:tc>
      </w:tr>
      <w:tr w:rsidR="00017D84" w:rsidRPr="00522C49" w14:paraId="38DC6FEA" w14:textId="77777777" w:rsidTr="003E5187">
        <w:tc>
          <w:tcPr>
            <w:tcW w:w="1433" w:type="dxa"/>
            <w:tcMar>
              <w:top w:w="15" w:type="dxa"/>
              <w:left w:w="75" w:type="dxa"/>
              <w:bottom w:w="15" w:type="dxa"/>
              <w:right w:w="75" w:type="dxa"/>
            </w:tcMar>
            <w:vAlign w:val="center"/>
            <w:hideMark/>
          </w:tcPr>
          <w:p w14:paraId="3CAC24F5" w14:textId="3C238083" w:rsidR="00522C49" w:rsidRPr="009850BF" w:rsidRDefault="00522C49" w:rsidP="00522C49">
            <w:pPr>
              <w:spacing w:after="0" w:line="240" w:lineRule="auto"/>
              <w:rPr>
                <w:color w:val="000000"/>
                <w:sz w:val="18"/>
                <w:szCs w:val="18"/>
              </w:rPr>
            </w:pPr>
            <w:r w:rsidRPr="009850BF">
              <w:rPr>
                <w:color w:val="000000"/>
                <w:sz w:val="18"/>
                <w:szCs w:val="18"/>
              </w:rPr>
              <w:t xml:space="preserve">B3 </w:t>
            </w:r>
            <w:r w:rsidR="00C844D1">
              <w:rPr>
                <w:color w:val="000000"/>
                <w:sz w:val="18"/>
                <w:szCs w:val="18"/>
              </w:rPr>
              <w:t>submission</w:t>
            </w:r>
          </w:p>
        </w:tc>
        <w:tc>
          <w:tcPr>
            <w:tcW w:w="1984" w:type="dxa"/>
            <w:tcMar>
              <w:top w:w="15" w:type="dxa"/>
              <w:left w:w="75" w:type="dxa"/>
              <w:bottom w:w="15" w:type="dxa"/>
              <w:right w:w="75" w:type="dxa"/>
            </w:tcMar>
            <w:vAlign w:val="center"/>
            <w:hideMark/>
          </w:tcPr>
          <w:p w14:paraId="33128CDE" w14:textId="77777777" w:rsidR="00522C49" w:rsidRPr="009850BF" w:rsidRDefault="00522C49" w:rsidP="00522C49">
            <w:pPr>
              <w:spacing w:after="0" w:line="240" w:lineRule="auto"/>
              <w:rPr>
                <w:color w:val="000000"/>
                <w:sz w:val="18"/>
                <w:szCs w:val="18"/>
              </w:rPr>
            </w:pPr>
            <w:r w:rsidRPr="009850BF">
              <w:rPr>
                <w:color w:val="000000"/>
                <w:sz w:val="18"/>
                <w:szCs w:val="18"/>
              </w:rPr>
              <w:t>1 Medical</w:t>
            </w:r>
          </w:p>
        </w:tc>
        <w:tc>
          <w:tcPr>
            <w:tcW w:w="993" w:type="dxa"/>
            <w:tcMar>
              <w:top w:w="15" w:type="dxa"/>
              <w:left w:w="75" w:type="dxa"/>
              <w:bottom w:w="15" w:type="dxa"/>
              <w:right w:w="75" w:type="dxa"/>
            </w:tcMar>
            <w:vAlign w:val="center"/>
            <w:hideMark/>
          </w:tcPr>
          <w:p w14:paraId="69B2ED86" w14:textId="77777777" w:rsidR="00522C49" w:rsidRPr="009850BF" w:rsidRDefault="00522C49" w:rsidP="00522C49">
            <w:pPr>
              <w:spacing w:after="0" w:line="240" w:lineRule="auto"/>
              <w:jc w:val="right"/>
              <w:rPr>
                <w:color w:val="000000"/>
                <w:sz w:val="18"/>
                <w:szCs w:val="18"/>
              </w:rPr>
            </w:pPr>
            <w:r w:rsidRPr="009850BF">
              <w:rPr>
                <w:color w:val="000000"/>
                <w:sz w:val="18"/>
                <w:szCs w:val="18"/>
              </w:rPr>
              <w:t>99,773</w:t>
            </w:r>
          </w:p>
        </w:tc>
        <w:tc>
          <w:tcPr>
            <w:tcW w:w="1134" w:type="dxa"/>
            <w:tcMar>
              <w:top w:w="15" w:type="dxa"/>
              <w:left w:w="75" w:type="dxa"/>
              <w:bottom w:w="15" w:type="dxa"/>
              <w:right w:w="75" w:type="dxa"/>
            </w:tcMar>
            <w:vAlign w:val="center"/>
            <w:hideMark/>
          </w:tcPr>
          <w:p w14:paraId="104F1575" w14:textId="77777777" w:rsidR="00522C49" w:rsidRPr="009850BF" w:rsidRDefault="00522C49" w:rsidP="00522C49">
            <w:pPr>
              <w:spacing w:after="0" w:line="240" w:lineRule="auto"/>
              <w:jc w:val="right"/>
              <w:rPr>
                <w:color w:val="000000"/>
                <w:sz w:val="18"/>
                <w:szCs w:val="18"/>
              </w:rPr>
            </w:pPr>
            <w:r w:rsidRPr="009850BF">
              <w:rPr>
                <w:color w:val="000000"/>
                <w:sz w:val="18"/>
                <w:szCs w:val="18"/>
              </w:rPr>
              <w:t>139,197</w:t>
            </w:r>
          </w:p>
        </w:tc>
        <w:tc>
          <w:tcPr>
            <w:tcW w:w="1330" w:type="dxa"/>
            <w:tcMar>
              <w:top w:w="15" w:type="dxa"/>
              <w:left w:w="75" w:type="dxa"/>
              <w:bottom w:w="15" w:type="dxa"/>
              <w:right w:w="75" w:type="dxa"/>
            </w:tcMar>
            <w:vAlign w:val="center"/>
            <w:hideMark/>
          </w:tcPr>
          <w:p w14:paraId="44F6F2EF" w14:textId="77777777" w:rsidR="00522C49" w:rsidRPr="009850BF" w:rsidRDefault="00522C49" w:rsidP="00522C49">
            <w:pPr>
              <w:spacing w:after="0" w:line="240" w:lineRule="auto"/>
              <w:jc w:val="right"/>
              <w:rPr>
                <w:color w:val="000000"/>
                <w:sz w:val="18"/>
                <w:szCs w:val="18"/>
              </w:rPr>
            </w:pPr>
            <w:r w:rsidRPr="009850BF">
              <w:rPr>
                <w:color w:val="000000"/>
                <w:sz w:val="18"/>
                <w:szCs w:val="18"/>
              </w:rPr>
              <w:t>67,004</w:t>
            </w:r>
          </w:p>
        </w:tc>
        <w:tc>
          <w:tcPr>
            <w:tcW w:w="1066" w:type="dxa"/>
            <w:tcMar>
              <w:top w:w="15" w:type="dxa"/>
              <w:left w:w="75" w:type="dxa"/>
              <w:bottom w:w="15" w:type="dxa"/>
              <w:right w:w="75" w:type="dxa"/>
            </w:tcMar>
            <w:vAlign w:val="center"/>
            <w:hideMark/>
          </w:tcPr>
          <w:p w14:paraId="50D294F6" w14:textId="77777777" w:rsidR="00522C49" w:rsidRPr="009850BF" w:rsidRDefault="00522C49" w:rsidP="00522C49">
            <w:pPr>
              <w:spacing w:after="0" w:line="240" w:lineRule="auto"/>
              <w:jc w:val="right"/>
              <w:rPr>
                <w:color w:val="000000"/>
                <w:sz w:val="18"/>
                <w:szCs w:val="18"/>
              </w:rPr>
            </w:pPr>
            <w:r w:rsidRPr="009850BF">
              <w:rPr>
                <w:color w:val="000000"/>
                <w:sz w:val="18"/>
                <w:szCs w:val="18"/>
              </w:rPr>
              <w:t>21,765</w:t>
            </w:r>
          </w:p>
        </w:tc>
        <w:tc>
          <w:tcPr>
            <w:tcW w:w="1066" w:type="dxa"/>
            <w:tcMar>
              <w:top w:w="15" w:type="dxa"/>
              <w:left w:w="75" w:type="dxa"/>
              <w:bottom w:w="15" w:type="dxa"/>
              <w:right w:w="75" w:type="dxa"/>
            </w:tcMar>
            <w:vAlign w:val="center"/>
            <w:hideMark/>
          </w:tcPr>
          <w:p w14:paraId="39A98EEA" w14:textId="77777777" w:rsidR="00522C49" w:rsidRPr="009850BF" w:rsidRDefault="00522C49" w:rsidP="00522C49">
            <w:pPr>
              <w:spacing w:after="0" w:line="240" w:lineRule="auto"/>
              <w:jc w:val="right"/>
              <w:rPr>
                <w:color w:val="000000"/>
                <w:sz w:val="18"/>
                <w:szCs w:val="18"/>
              </w:rPr>
            </w:pPr>
            <w:r w:rsidRPr="009850BF">
              <w:rPr>
                <w:color w:val="000000"/>
                <w:sz w:val="18"/>
                <w:szCs w:val="18"/>
              </w:rPr>
              <w:t>3.08</w:t>
            </w:r>
          </w:p>
        </w:tc>
      </w:tr>
      <w:tr w:rsidR="00017D84" w:rsidRPr="00522C49" w14:paraId="2E675359" w14:textId="77777777" w:rsidTr="003E5187">
        <w:tc>
          <w:tcPr>
            <w:tcW w:w="1433" w:type="dxa"/>
            <w:tcMar>
              <w:top w:w="15" w:type="dxa"/>
              <w:left w:w="75" w:type="dxa"/>
              <w:bottom w:w="15" w:type="dxa"/>
              <w:right w:w="75" w:type="dxa"/>
            </w:tcMar>
            <w:hideMark/>
          </w:tcPr>
          <w:p w14:paraId="4AD370F6" w14:textId="4FE73698" w:rsidR="00522C49" w:rsidRPr="009850BF" w:rsidRDefault="00522C49" w:rsidP="00522C49">
            <w:pPr>
              <w:spacing w:after="0" w:line="240" w:lineRule="auto"/>
              <w:rPr>
                <w:color w:val="000000"/>
                <w:sz w:val="18"/>
                <w:szCs w:val="18"/>
              </w:rPr>
            </w:pPr>
            <w:r w:rsidRPr="009850BF">
              <w:rPr>
                <w:color w:val="000000"/>
                <w:sz w:val="18"/>
                <w:szCs w:val="18"/>
              </w:rPr>
              <w:t xml:space="preserve">B3 </w:t>
            </w:r>
            <w:r w:rsidR="00C844D1">
              <w:rPr>
                <w:color w:val="000000"/>
                <w:sz w:val="18"/>
                <w:szCs w:val="18"/>
              </w:rPr>
              <w:t>submission</w:t>
            </w:r>
          </w:p>
        </w:tc>
        <w:tc>
          <w:tcPr>
            <w:tcW w:w="1984" w:type="dxa"/>
            <w:tcMar>
              <w:top w:w="15" w:type="dxa"/>
              <w:left w:w="75" w:type="dxa"/>
              <w:bottom w:w="15" w:type="dxa"/>
              <w:right w:w="75" w:type="dxa"/>
            </w:tcMar>
            <w:vAlign w:val="center"/>
            <w:hideMark/>
          </w:tcPr>
          <w:p w14:paraId="2CA17A17" w14:textId="77777777" w:rsidR="00522C49" w:rsidRPr="009850BF" w:rsidRDefault="00522C49" w:rsidP="00522C49">
            <w:pPr>
              <w:spacing w:after="0" w:line="240" w:lineRule="auto"/>
              <w:rPr>
                <w:color w:val="000000"/>
                <w:sz w:val="18"/>
                <w:szCs w:val="18"/>
              </w:rPr>
            </w:pPr>
            <w:r w:rsidRPr="009850BF">
              <w:rPr>
                <w:color w:val="000000"/>
                <w:sz w:val="18"/>
                <w:szCs w:val="18"/>
              </w:rPr>
              <w:t>2 Nursing</w:t>
            </w:r>
          </w:p>
        </w:tc>
        <w:tc>
          <w:tcPr>
            <w:tcW w:w="993" w:type="dxa"/>
            <w:tcMar>
              <w:top w:w="15" w:type="dxa"/>
              <w:left w:w="75" w:type="dxa"/>
              <w:bottom w:w="15" w:type="dxa"/>
              <w:right w:w="75" w:type="dxa"/>
            </w:tcMar>
            <w:vAlign w:val="center"/>
            <w:hideMark/>
          </w:tcPr>
          <w:p w14:paraId="49D58D56" w14:textId="77777777" w:rsidR="00522C49" w:rsidRPr="009850BF" w:rsidRDefault="00522C49" w:rsidP="00522C49">
            <w:pPr>
              <w:spacing w:after="0" w:line="240" w:lineRule="auto"/>
              <w:jc w:val="right"/>
              <w:rPr>
                <w:color w:val="000000"/>
                <w:sz w:val="18"/>
                <w:szCs w:val="18"/>
              </w:rPr>
            </w:pPr>
            <w:r w:rsidRPr="009850BF">
              <w:rPr>
                <w:color w:val="000000"/>
                <w:sz w:val="18"/>
                <w:szCs w:val="18"/>
              </w:rPr>
              <w:t>165,393</w:t>
            </w:r>
          </w:p>
        </w:tc>
        <w:tc>
          <w:tcPr>
            <w:tcW w:w="1134" w:type="dxa"/>
            <w:tcMar>
              <w:top w:w="15" w:type="dxa"/>
              <w:left w:w="75" w:type="dxa"/>
              <w:bottom w:w="15" w:type="dxa"/>
              <w:right w:w="75" w:type="dxa"/>
            </w:tcMar>
            <w:vAlign w:val="center"/>
            <w:hideMark/>
          </w:tcPr>
          <w:p w14:paraId="209BF2F0" w14:textId="77777777" w:rsidR="00522C49" w:rsidRPr="009850BF" w:rsidRDefault="00522C49" w:rsidP="00522C49">
            <w:pPr>
              <w:spacing w:after="0" w:line="240" w:lineRule="auto"/>
              <w:jc w:val="right"/>
              <w:rPr>
                <w:color w:val="000000"/>
                <w:sz w:val="18"/>
                <w:szCs w:val="18"/>
              </w:rPr>
            </w:pPr>
            <w:r w:rsidRPr="009850BF">
              <w:rPr>
                <w:color w:val="000000"/>
                <w:sz w:val="18"/>
                <w:szCs w:val="18"/>
              </w:rPr>
              <w:t>231,830</w:t>
            </w:r>
          </w:p>
        </w:tc>
        <w:tc>
          <w:tcPr>
            <w:tcW w:w="1330" w:type="dxa"/>
            <w:tcMar>
              <w:top w:w="15" w:type="dxa"/>
              <w:left w:w="75" w:type="dxa"/>
              <w:bottom w:w="15" w:type="dxa"/>
              <w:right w:w="75" w:type="dxa"/>
            </w:tcMar>
            <w:vAlign w:val="center"/>
            <w:hideMark/>
          </w:tcPr>
          <w:p w14:paraId="19C39ABC" w14:textId="77777777" w:rsidR="00522C49" w:rsidRPr="009850BF" w:rsidRDefault="00522C49" w:rsidP="00522C49">
            <w:pPr>
              <w:spacing w:after="0" w:line="240" w:lineRule="auto"/>
              <w:jc w:val="right"/>
              <w:rPr>
                <w:color w:val="000000"/>
                <w:sz w:val="18"/>
                <w:szCs w:val="18"/>
              </w:rPr>
            </w:pPr>
            <w:r w:rsidRPr="009850BF">
              <w:rPr>
                <w:color w:val="000000"/>
                <w:sz w:val="18"/>
                <w:szCs w:val="18"/>
              </w:rPr>
              <w:t>88,767</w:t>
            </w:r>
          </w:p>
        </w:tc>
        <w:tc>
          <w:tcPr>
            <w:tcW w:w="1066" w:type="dxa"/>
            <w:tcMar>
              <w:top w:w="15" w:type="dxa"/>
              <w:left w:w="75" w:type="dxa"/>
              <w:bottom w:w="15" w:type="dxa"/>
              <w:right w:w="75" w:type="dxa"/>
            </w:tcMar>
            <w:vAlign w:val="center"/>
            <w:hideMark/>
          </w:tcPr>
          <w:p w14:paraId="0013E4F5" w14:textId="77777777" w:rsidR="00522C49" w:rsidRPr="009850BF" w:rsidRDefault="00522C49" w:rsidP="00522C49">
            <w:pPr>
              <w:spacing w:after="0" w:line="240" w:lineRule="auto"/>
              <w:jc w:val="right"/>
              <w:rPr>
                <w:color w:val="000000"/>
                <w:sz w:val="18"/>
                <w:szCs w:val="18"/>
              </w:rPr>
            </w:pPr>
            <w:r w:rsidRPr="009850BF">
              <w:rPr>
                <w:color w:val="000000"/>
                <w:sz w:val="18"/>
                <w:szCs w:val="18"/>
              </w:rPr>
              <w:t>21,765</w:t>
            </w:r>
          </w:p>
        </w:tc>
        <w:tc>
          <w:tcPr>
            <w:tcW w:w="1066" w:type="dxa"/>
            <w:tcMar>
              <w:top w:w="15" w:type="dxa"/>
              <w:left w:w="75" w:type="dxa"/>
              <w:bottom w:w="15" w:type="dxa"/>
              <w:right w:w="75" w:type="dxa"/>
            </w:tcMar>
            <w:vAlign w:val="center"/>
            <w:hideMark/>
          </w:tcPr>
          <w:p w14:paraId="1643497F" w14:textId="77777777" w:rsidR="00522C49" w:rsidRPr="009850BF" w:rsidRDefault="00522C49" w:rsidP="00522C49">
            <w:pPr>
              <w:spacing w:after="0" w:line="240" w:lineRule="auto"/>
              <w:jc w:val="right"/>
              <w:rPr>
                <w:color w:val="000000"/>
                <w:sz w:val="18"/>
                <w:szCs w:val="18"/>
              </w:rPr>
            </w:pPr>
            <w:r w:rsidRPr="009850BF">
              <w:rPr>
                <w:color w:val="000000"/>
                <w:sz w:val="18"/>
                <w:szCs w:val="18"/>
              </w:rPr>
              <w:t>4.08</w:t>
            </w:r>
          </w:p>
        </w:tc>
      </w:tr>
      <w:tr w:rsidR="00017D84" w:rsidRPr="00522C49" w14:paraId="3DB1A2B0" w14:textId="77777777" w:rsidTr="003E5187">
        <w:tc>
          <w:tcPr>
            <w:tcW w:w="1433" w:type="dxa"/>
            <w:tcMar>
              <w:top w:w="15" w:type="dxa"/>
              <w:left w:w="75" w:type="dxa"/>
              <w:bottom w:w="15" w:type="dxa"/>
              <w:right w:w="75" w:type="dxa"/>
            </w:tcMar>
            <w:hideMark/>
          </w:tcPr>
          <w:p w14:paraId="788C7A38" w14:textId="5F91532B" w:rsidR="00522C49" w:rsidRPr="009850BF" w:rsidRDefault="00522C49" w:rsidP="00522C49">
            <w:pPr>
              <w:spacing w:after="0" w:line="240" w:lineRule="auto"/>
              <w:rPr>
                <w:color w:val="000000"/>
                <w:sz w:val="18"/>
                <w:szCs w:val="18"/>
              </w:rPr>
            </w:pPr>
            <w:r w:rsidRPr="009850BF">
              <w:rPr>
                <w:color w:val="000000"/>
                <w:sz w:val="18"/>
                <w:szCs w:val="18"/>
              </w:rPr>
              <w:t xml:space="preserve">B3 </w:t>
            </w:r>
            <w:r w:rsidR="00C844D1">
              <w:rPr>
                <w:color w:val="000000"/>
                <w:sz w:val="18"/>
                <w:szCs w:val="18"/>
              </w:rPr>
              <w:t>submission</w:t>
            </w:r>
          </w:p>
        </w:tc>
        <w:tc>
          <w:tcPr>
            <w:tcW w:w="1984" w:type="dxa"/>
            <w:tcMar>
              <w:top w:w="15" w:type="dxa"/>
              <w:left w:w="75" w:type="dxa"/>
              <w:bottom w:w="15" w:type="dxa"/>
              <w:right w:w="75" w:type="dxa"/>
            </w:tcMar>
            <w:vAlign w:val="center"/>
            <w:hideMark/>
          </w:tcPr>
          <w:p w14:paraId="4039A3F7" w14:textId="7D3712E1" w:rsidR="00522C49" w:rsidRPr="009850BF" w:rsidRDefault="00522C49" w:rsidP="00522C49">
            <w:pPr>
              <w:spacing w:after="0" w:line="240" w:lineRule="auto"/>
              <w:rPr>
                <w:color w:val="000000"/>
                <w:sz w:val="18"/>
                <w:szCs w:val="18"/>
              </w:rPr>
            </w:pPr>
            <w:r w:rsidRPr="009850BF">
              <w:rPr>
                <w:color w:val="000000"/>
                <w:sz w:val="18"/>
                <w:szCs w:val="18"/>
              </w:rPr>
              <w:t xml:space="preserve">2A Nurse </w:t>
            </w:r>
            <w:r w:rsidR="00017D84">
              <w:rPr>
                <w:color w:val="000000"/>
                <w:sz w:val="18"/>
                <w:szCs w:val="18"/>
              </w:rPr>
              <w:t>p</w:t>
            </w:r>
            <w:r w:rsidRPr="009850BF">
              <w:rPr>
                <w:color w:val="000000"/>
                <w:sz w:val="18"/>
                <w:szCs w:val="18"/>
              </w:rPr>
              <w:t>ractitioner</w:t>
            </w:r>
          </w:p>
        </w:tc>
        <w:tc>
          <w:tcPr>
            <w:tcW w:w="993" w:type="dxa"/>
            <w:tcMar>
              <w:top w:w="15" w:type="dxa"/>
              <w:left w:w="75" w:type="dxa"/>
              <w:bottom w:w="15" w:type="dxa"/>
              <w:right w:w="75" w:type="dxa"/>
            </w:tcMar>
            <w:vAlign w:val="center"/>
            <w:hideMark/>
          </w:tcPr>
          <w:p w14:paraId="7E540AAD" w14:textId="77777777" w:rsidR="00522C49" w:rsidRPr="009850BF" w:rsidRDefault="00522C49" w:rsidP="00522C49">
            <w:pPr>
              <w:spacing w:after="0" w:line="240" w:lineRule="auto"/>
              <w:jc w:val="right"/>
              <w:rPr>
                <w:color w:val="000000"/>
                <w:sz w:val="18"/>
                <w:szCs w:val="18"/>
              </w:rPr>
            </w:pPr>
            <w:r w:rsidRPr="009850BF">
              <w:rPr>
                <w:color w:val="000000"/>
                <w:sz w:val="18"/>
                <w:szCs w:val="18"/>
              </w:rPr>
              <w:t>3,106</w:t>
            </w:r>
          </w:p>
        </w:tc>
        <w:tc>
          <w:tcPr>
            <w:tcW w:w="1134" w:type="dxa"/>
            <w:tcMar>
              <w:top w:w="15" w:type="dxa"/>
              <w:left w:w="75" w:type="dxa"/>
              <w:bottom w:w="15" w:type="dxa"/>
              <w:right w:w="75" w:type="dxa"/>
            </w:tcMar>
            <w:vAlign w:val="center"/>
            <w:hideMark/>
          </w:tcPr>
          <w:p w14:paraId="792A87C7" w14:textId="77777777" w:rsidR="00522C49" w:rsidRPr="009850BF" w:rsidRDefault="00522C49" w:rsidP="00522C49">
            <w:pPr>
              <w:spacing w:after="0" w:line="240" w:lineRule="auto"/>
              <w:jc w:val="right"/>
              <w:rPr>
                <w:color w:val="000000"/>
                <w:sz w:val="18"/>
                <w:szCs w:val="18"/>
              </w:rPr>
            </w:pPr>
            <w:r w:rsidRPr="009850BF">
              <w:rPr>
                <w:color w:val="000000"/>
                <w:sz w:val="18"/>
                <w:szCs w:val="18"/>
              </w:rPr>
              <w:t>10,878</w:t>
            </w:r>
          </w:p>
        </w:tc>
        <w:tc>
          <w:tcPr>
            <w:tcW w:w="1330" w:type="dxa"/>
            <w:tcMar>
              <w:top w:w="15" w:type="dxa"/>
              <w:left w:w="75" w:type="dxa"/>
              <w:bottom w:w="15" w:type="dxa"/>
              <w:right w:w="75" w:type="dxa"/>
            </w:tcMar>
            <w:vAlign w:val="center"/>
            <w:hideMark/>
          </w:tcPr>
          <w:p w14:paraId="6FA7E416" w14:textId="77777777" w:rsidR="00522C49" w:rsidRPr="009850BF" w:rsidRDefault="00522C49" w:rsidP="00522C49">
            <w:pPr>
              <w:spacing w:after="0" w:line="240" w:lineRule="auto"/>
              <w:jc w:val="right"/>
              <w:rPr>
                <w:color w:val="000000"/>
                <w:sz w:val="18"/>
                <w:szCs w:val="18"/>
              </w:rPr>
            </w:pPr>
            <w:r w:rsidRPr="009850BF">
              <w:rPr>
                <w:color w:val="000000"/>
                <w:sz w:val="18"/>
                <w:szCs w:val="18"/>
              </w:rPr>
              <w:t>2,415</w:t>
            </w:r>
          </w:p>
        </w:tc>
        <w:tc>
          <w:tcPr>
            <w:tcW w:w="1066" w:type="dxa"/>
            <w:tcMar>
              <w:top w:w="15" w:type="dxa"/>
              <w:left w:w="75" w:type="dxa"/>
              <w:bottom w:w="15" w:type="dxa"/>
              <w:right w:w="75" w:type="dxa"/>
            </w:tcMar>
            <w:vAlign w:val="center"/>
            <w:hideMark/>
          </w:tcPr>
          <w:p w14:paraId="16E61781" w14:textId="77777777" w:rsidR="00522C49" w:rsidRPr="009850BF" w:rsidRDefault="00522C49" w:rsidP="00522C49">
            <w:pPr>
              <w:spacing w:after="0" w:line="240" w:lineRule="auto"/>
              <w:jc w:val="right"/>
              <w:rPr>
                <w:color w:val="000000"/>
                <w:sz w:val="18"/>
                <w:szCs w:val="18"/>
              </w:rPr>
            </w:pPr>
            <w:r w:rsidRPr="009850BF">
              <w:rPr>
                <w:color w:val="000000"/>
                <w:sz w:val="18"/>
                <w:szCs w:val="18"/>
              </w:rPr>
              <w:t>21,765</w:t>
            </w:r>
          </w:p>
        </w:tc>
        <w:tc>
          <w:tcPr>
            <w:tcW w:w="1066" w:type="dxa"/>
            <w:tcMar>
              <w:top w:w="15" w:type="dxa"/>
              <w:left w:w="75" w:type="dxa"/>
              <w:bottom w:w="15" w:type="dxa"/>
              <w:right w:w="75" w:type="dxa"/>
            </w:tcMar>
            <w:vAlign w:val="center"/>
            <w:hideMark/>
          </w:tcPr>
          <w:p w14:paraId="14207EEA" w14:textId="77777777" w:rsidR="00522C49" w:rsidRPr="009850BF" w:rsidRDefault="00522C49" w:rsidP="00522C49">
            <w:pPr>
              <w:spacing w:after="0" w:line="240" w:lineRule="auto"/>
              <w:jc w:val="right"/>
              <w:rPr>
                <w:color w:val="000000"/>
                <w:sz w:val="18"/>
                <w:szCs w:val="18"/>
              </w:rPr>
            </w:pPr>
            <w:r w:rsidRPr="009850BF">
              <w:rPr>
                <w:color w:val="000000"/>
                <w:sz w:val="18"/>
                <w:szCs w:val="18"/>
              </w:rPr>
              <w:t>0.11</w:t>
            </w:r>
          </w:p>
        </w:tc>
      </w:tr>
      <w:tr w:rsidR="00017D84" w:rsidRPr="00522C49" w14:paraId="65FBEF5B" w14:textId="77777777" w:rsidTr="003E5187">
        <w:tc>
          <w:tcPr>
            <w:tcW w:w="1433" w:type="dxa"/>
            <w:tcMar>
              <w:top w:w="15" w:type="dxa"/>
              <w:left w:w="75" w:type="dxa"/>
              <w:bottom w:w="15" w:type="dxa"/>
              <w:right w:w="75" w:type="dxa"/>
            </w:tcMar>
            <w:hideMark/>
          </w:tcPr>
          <w:p w14:paraId="3AD36EEB" w14:textId="49DCFCD0" w:rsidR="00522C49" w:rsidRPr="009850BF" w:rsidRDefault="00522C49" w:rsidP="00522C49">
            <w:pPr>
              <w:spacing w:after="0" w:line="240" w:lineRule="auto"/>
              <w:rPr>
                <w:color w:val="000000"/>
                <w:sz w:val="18"/>
                <w:szCs w:val="18"/>
              </w:rPr>
            </w:pPr>
            <w:r w:rsidRPr="009850BF">
              <w:rPr>
                <w:color w:val="000000"/>
                <w:sz w:val="18"/>
                <w:szCs w:val="18"/>
              </w:rPr>
              <w:t xml:space="preserve">B3 </w:t>
            </w:r>
            <w:r w:rsidR="00C844D1">
              <w:rPr>
                <w:color w:val="000000"/>
                <w:sz w:val="18"/>
                <w:szCs w:val="18"/>
              </w:rPr>
              <w:t>submission</w:t>
            </w:r>
          </w:p>
        </w:tc>
        <w:tc>
          <w:tcPr>
            <w:tcW w:w="1984" w:type="dxa"/>
            <w:tcMar>
              <w:top w:w="15" w:type="dxa"/>
              <w:left w:w="75" w:type="dxa"/>
              <w:bottom w:w="15" w:type="dxa"/>
              <w:right w:w="75" w:type="dxa"/>
            </w:tcMar>
            <w:vAlign w:val="center"/>
            <w:hideMark/>
          </w:tcPr>
          <w:p w14:paraId="5C530184" w14:textId="22FB8BBA" w:rsidR="00522C49" w:rsidRPr="009850BF" w:rsidRDefault="00522C49" w:rsidP="00522C49">
            <w:pPr>
              <w:spacing w:after="0" w:line="240" w:lineRule="auto"/>
              <w:rPr>
                <w:color w:val="000000"/>
                <w:sz w:val="18"/>
                <w:szCs w:val="18"/>
              </w:rPr>
            </w:pPr>
            <w:r w:rsidRPr="009850BF">
              <w:rPr>
                <w:color w:val="000000"/>
                <w:sz w:val="18"/>
                <w:szCs w:val="18"/>
              </w:rPr>
              <w:t xml:space="preserve">3 Allied </w:t>
            </w:r>
            <w:r w:rsidR="00017D84">
              <w:rPr>
                <w:color w:val="000000"/>
                <w:sz w:val="18"/>
                <w:szCs w:val="18"/>
              </w:rPr>
              <w:t>h</w:t>
            </w:r>
            <w:r w:rsidRPr="009850BF">
              <w:rPr>
                <w:color w:val="000000"/>
                <w:sz w:val="18"/>
                <w:szCs w:val="18"/>
              </w:rPr>
              <w:t>ealth/</w:t>
            </w:r>
            <w:r w:rsidR="00017D84">
              <w:rPr>
                <w:color w:val="000000"/>
                <w:sz w:val="18"/>
                <w:szCs w:val="18"/>
              </w:rPr>
              <w:t>o</w:t>
            </w:r>
            <w:r w:rsidRPr="009850BF">
              <w:rPr>
                <w:color w:val="000000"/>
                <w:sz w:val="18"/>
                <w:szCs w:val="18"/>
              </w:rPr>
              <w:t>ther</w:t>
            </w:r>
          </w:p>
        </w:tc>
        <w:tc>
          <w:tcPr>
            <w:tcW w:w="993" w:type="dxa"/>
            <w:tcMar>
              <w:top w:w="15" w:type="dxa"/>
              <w:left w:w="75" w:type="dxa"/>
              <w:bottom w:w="15" w:type="dxa"/>
              <w:right w:w="75" w:type="dxa"/>
            </w:tcMar>
            <w:vAlign w:val="center"/>
            <w:hideMark/>
          </w:tcPr>
          <w:p w14:paraId="776DFE1D" w14:textId="77777777" w:rsidR="00522C49" w:rsidRPr="009850BF" w:rsidRDefault="00522C49" w:rsidP="00522C49">
            <w:pPr>
              <w:spacing w:after="0" w:line="240" w:lineRule="auto"/>
              <w:jc w:val="right"/>
              <w:rPr>
                <w:color w:val="000000"/>
                <w:sz w:val="18"/>
                <w:szCs w:val="18"/>
              </w:rPr>
            </w:pPr>
            <w:r w:rsidRPr="009850BF">
              <w:rPr>
                <w:color w:val="000000"/>
                <w:sz w:val="18"/>
                <w:szCs w:val="18"/>
              </w:rPr>
              <w:t>3,613</w:t>
            </w:r>
          </w:p>
        </w:tc>
        <w:tc>
          <w:tcPr>
            <w:tcW w:w="1134" w:type="dxa"/>
            <w:tcMar>
              <w:top w:w="15" w:type="dxa"/>
              <w:left w:w="75" w:type="dxa"/>
              <w:bottom w:w="15" w:type="dxa"/>
              <w:right w:w="75" w:type="dxa"/>
            </w:tcMar>
            <w:vAlign w:val="center"/>
            <w:hideMark/>
          </w:tcPr>
          <w:p w14:paraId="51BAA495" w14:textId="77777777" w:rsidR="00522C49" w:rsidRPr="009850BF" w:rsidRDefault="00522C49" w:rsidP="00522C49">
            <w:pPr>
              <w:spacing w:after="0" w:line="240" w:lineRule="auto"/>
              <w:jc w:val="right"/>
              <w:rPr>
                <w:color w:val="000000"/>
                <w:sz w:val="18"/>
                <w:szCs w:val="18"/>
              </w:rPr>
            </w:pPr>
            <w:r w:rsidRPr="009850BF">
              <w:rPr>
                <w:color w:val="000000"/>
                <w:sz w:val="18"/>
                <w:szCs w:val="18"/>
              </w:rPr>
              <w:t>6,385</w:t>
            </w:r>
          </w:p>
        </w:tc>
        <w:tc>
          <w:tcPr>
            <w:tcW w:w="1330" w:type="dxa"/>
            <w:tcMar>
              <w:top w:w="15" w:type="dxa"/>
              <w:left w:w="75" w:type="dxa"/>
              <w:bottom w:w="15" w:type="dxa"/>
              <w:right w:w="75" w:type="dxa"/>
            </w:tcMar>
            <w:vAlign w:val="center"/>
            <w:hideMark/>
          </w:tcPr>
          <w:p w14:paraId="0048C053" w14:textId="77777777" w:rsidR="00522C49" w:rsidRPr="009850BF" w:rsidRDefault="00522C49" w:rsidP="00522C49">
            <w:pPr>
              <w:spacing w:after="0" w:line="240" w:lineRule="auto"/>
              <w:jc w:val="right"/>
              <w:rPr>
                <w:color w:val="000000"/>
                <w:sz w:val="18"/>
                <w:szCs w:val="18"/>
              </w:rPr>
            </w:pPr>
            <w:r w:rsidRPr="009850BF">
              <w:rPr>
                <w:color w:val="000000"/>
                <w:sz w:val="18"/>
                <w:szCs w:val="18"/>
              </w:rPr>
              <w:t>2,923</w:t>
            </w:r>
          </w:p>
        </w:tc>
        <w:tc>
          <w:tcPr>
            <w:tcW w:w="1066" w:type="dxa"/>
            <w:tcMar>
              <w:top w:w="15" w:type="dxa"/>
              <w:left w:w="75" w:type="dxa"/>
              <w:bottom w:w="15" w:type="dxa"/>
              <w:right w:w="75" w:type="dxa"/>
            </w:tcMar>
            <w:vAlign w:val="center"/>
            <w:hideMark/>
          </w:tcPr>
          <w:p w14:paraId="0206DB9D" w14:textId="77777777" w:rsidR="00522C49" w:rsidRPr="009850BF" w:rsidRDefault="00522C49" w:rsidP="00522C49">
            <w:pPr>
              <w:spacing w:after="0" w:line="240" w:lineRule="auto"/>
              <w:jc w:val="right"/>
              <w:rPr>
                <w:color w:val="000000"/>
                <w:sz w:val="18"/>
                <w:szCs w:val="18"/>
              </w:rPr>
            </w:pPr>
            <w:r w:rsidRPr="009850BF">
              <w:rPr>
                <w:color w:val="000000"/>
                <w:sz w:val="18"/>
                <w:szCs w:val="18"/>
              </w:rPr>
              <w:t>21,765</w:t>
            </w:r>
          </w:p>
        </w:tc>
        <w:tc>
          <w:tcPr>
            <w:tcW w:w="1066" w:type="dxa"/>
            <w:tcMar>
              <w:top w:w="15" w:type="dxa"/>
              <w:left w:w="75" w:type="dxa"/>
              <w:bottom w:w="15" w:type="dxa"/>
              <w:right w:w="75" w:type="dxa"/>
            </w:tcMar>
            <w:vAlign w:val="center"/>
            <w:hideMark/>
          </w:tcPr>
          <w:p w14:paraId="5C23D700" w14:textId="77777777" w:rsidR="00522C49" w:rsidRPr="009850BF" w:rsidRDefault="00522C49" w:rsidP="00522C49">
            <w:pPr>
              <w:spacing w:after="0" w:line="240" w:lineRule="auto"/>
              <w:jc w:val="right"/>
              <w:rPr>
                <w:color w:val="000000"/>
                <w:sz w:val="18"/>
                <w:szCs w:val="18"/>
              </w:rPr>
            </w:pPr>
            <w:r w:rsidRPr="009850BF">
              <w:rPr>
                <w:color w:val="000000"/>
                <w:sz w:val="18"/>
                <w:szCs w:val="18"/>
              </w:rPr>
              <w:t>0.13</w:t>
            </w:r>
          </w:p>
        </w:tc>
      </w:tr>
      <w:tr w:rsidR="00017D84" w:rsidRPr="00522C49" w14:paraId="3894C12D" w14:textId="77777777" w:rsidTr="003E5187">
        <w:tc>
          <w:tcPr>
            <w:tcW w:w="1433" w:type="dxa"/>
            <w:tcMar>
              <w:top w:w="15" w:type="dxa"/>
              <w:left w:w="75" w:type="dxa"/>
              <w:bottom w:w="15" w:type="dxa"/>
              <w:right w:w="75" w:type="dxa"/>
            </w:tcMar>
            <w:hideMark/>
          </w:tcPr>
          <w:p w14:paraId="4882F92E" w14:textId="1BEAE704" w:rsidR="00522C49" w:rsidRPr="009850BF" w:rsidRDefault="00522C49" w:rsidP="00522C49">
            <w:pPr>
              <w:spacing w:after="0" w:line="240" w:lineRule="auto"/>
              <w:rPr>
                <w:color w:val="000000"/>
                <w:sz w:val="18"/>
                <w:szCs w:val="18"/>
              </w:rPr>
            </w:pPr>
            <w:r w:rsidRPr="009850BF">
              <w:rPr>
                <w:color w:val="000000"/>
                <w:sz w:val="18"/>
                <w:szCs w:val="18"/>
              </w:rPr>
              <w:t xml:space="preserve">B3 </w:t>
            </w:r>
            <w:r w:rsidR="00C844D1">
              <w:rPr>
                <w:color w:val="000000"/>
                <w:sz w:val="18"/>
                <w:szCs w:val="18"/>
              </w:rPr>
              <w:t>submission</w:t>
            </w:r>
          </w:p>
        </w:tc>
        <w:tc>
          <w:tcPr>
            <w:tcW w:w="1984" w:type="dxa"/>
            <w:tcMar>
              <w:top w:w="15" w:type="dxa"/>
              <w:left w:w="75" w:type="dxa"/>
              <w:bottom w:w="15" w:type="dxa"/>
              <w:right w:w="75" w:type="dxa"/>
            </w:tcMar>
            <w:vAlign w:val="center"/>
            <w:hideMark/>
          </w:tcPr>
          <w:p w14:paraId="639E2ED4" w14:textId="77777777" w:rsidR="00522C49" w:rsidRPr="009850BF" w:rsidRDefault="00522C49" w:rsidP="00522C49">
            <w:pPr>
              <w:spacing w:after="0" w:line="240" w:lineRule="auto"/>
              <w:rPr>
                <w:color w:val="000000"/>
                <w:sz w:val="18"/>
                <w:szCs w:val="18"/>
              </w:rPr>
            </w:pPr>
            <w:r w:rsidRPr="009850BF">
              <w:rPr>
                <w:color w:val="000000"/>
                <w:sz w:val="18"/>
                <w:szCs w:val="18"/>
              </w:rPr>
              <w:t>All groups</w:t>
            </w:r>
          </w:p>
        </w:tc>
        <w:tc>
          <w:tcPr>
            <w:tcW w:w="993" w:type="dxa"/>
            <w:tcMar>
              <w:top w:w="15" w:type="dxa"/>
              <w:left w:w="75" w:type="dxa"/>
              <w:bottom w:w="15" w:type="dxa"/>
              <w:right w:w="75" w:type="dxa"/>
            </w:tcMar>
            <w:vAlign w:val="center"/>
            <w:hideMark/>
          </w:tcPr>
          <w:p w14:paraId="4677620B" w14:textId="77777777" w:rsidR="00522C49" w:rsidRPr="009850BF" w:rsidRDefault="00522C49" w:rsidP="00522C49">
            <w:pPr>
              <w:spacing w:after="0" w:line="240" w:lineRule="auto"/>
              <w:jc w:val="right"/>
              <w:rPr>
                <w:color w:val="000000"/>
                <w:sz w:val="18"/>
                <w:szCs w:val="18"/>
              </w:rPr>
            </w:pPr>
            <w:r w:rsidRPr="009850BF">
              <w:rPr>
                <w:color w:val="000000"/>
                <w:sz w:val="18"/>
                <w:szCs w:val="18"/>
              </w:rPr>
              <w:t>271,885</w:t>
            </w:r>
          </w:p>
        </w:tc>
        <w:tc>
          <w:tcPr>
            <w:tcW w:w="1134" w:type="dxa"/>
            <w:tcMar>
              <w:top w:w="15" w:type="dxa"/>
              <w:left w:w="75" w:type="dxa"/>
              <w:bottom w:w="15" w:type="dxa"/>
              <w:right w:w="75" w:type="dxa"/>
            </w:tcMar>
            <w:vAlign w:val="center"/>
            <w:hideMark/>
          </w:tcPr>
          <w:p w14:paraId="6CF91077" w14:textId="77777777" w:rsidR="00522C49" w:rsidRPr="009850BF" w:rsidRDefault="00522C49" w:rsidP="00522C49">
            <w:pPr>
              <w:spacing w:after="0" w:line="240" w:lineRule="auto"/>
              <w:jc w:val="right"/>
              <w:rPr>
                <w:color w:val="000000"/>
                <w:sz w:val="18"/>
                <w:szCs w:val="18"/>
              </w:rPr>
            </w:pPr>
            <w:r w:rsidRPr="009850BF">
              <w:rPr>
                <w:color w:val="000000"/>
                <w:sz w:val="18"/>
                <w:szCs w:val="18"/>
              </w:rPr>
              <w:t>388,290</w:t>
            </w:r>
          </w:p>
        </w:tc>
        <w:tc>
          <w:tcPr>
            <w:tcW w:w="1330" w:type="dxa"/>
            <w:tcMar>
              <w:top w:w="15" w:type="dxa"/>
              <w:left w:w="75" w:type="dxa"/>
              <w:bottom w:w="15" w:type="dxa"/>
              <w:right w:w="75" w:type="dxa"/>
            </w:tcMar>
            <w:vAlign w:val="center"/>
            <w:hideMark/>
          </w:tcPr>
          <w:p w14:paraId="29F9A895" w14:textId="77777777" w:rsidR="00522C49" w:rsidRPr="009850BF" w:rsidRDefault="00522C49" w:rsidP="00522C49">
            <w:pPr>
              <w:spacing w:after="0" w:line="240" w:lineRule="auto"/>
              <w:jc w:val="right"/>
              <w:rPr>
                <w:color w:val="000000"/>
                <w:sz w:val="18"/>
                <w:szCs w:val="18"/>
              </w:rPr>
            </w:pPr>
            <w:r w:rsidRPr="009850BF">
              <w:rPr>
                <w:color w:val="000000"/>
                <w:sz w:val="18"/>
                <w:szCs w:val="18"/>
              </w:rPr>
              <w:t>152,852</w:t>
            </w:r>
          </w:p>
        </w:tc>
        <w:tc>
          <w:tcPr>
            <w:tcW w:w="1066" w:type="dxa"/>
            <w:tcMar>
              <w:top w:w="15" w:type="dxa"/>
              <w:left w:w="75" w:type="dxa"/>
              <w:bottom w:w="15" w:type="dxa"/>
              <w:right w:w="75" w:type="dxa"/>
            </w:tcMar>
            <w:vAlign w:val="center"/>
            <w:hideMark/>
          </w:tcPr>
          <w:p w14:paraId="69C51FA3" w14:textId="77777777" w:rsidR="00522C49" w:rsidRPr="009850BF" w:rsidRDefault="00522C49" w:rsidP="00522C49">
            <w:pPr>
              <w:spacing w:after="0" w:line="240" w:lineRule="auto"/>
              <w:jc w:val="right"/>
              <w:rPr>
                <w:color w:val="000000"/>
                <w:sz w:val="18"/>
                <w:szCs w:val="18"/>
              </w:rPr>
            </w:pPr>
            <w:r w:rsidRPr="009850BF">
              <w:rPr>
                <w:color w:val="000000"/>
                <w:sz w:val="18"/>
                <w:szCs w:val="18"/>
              </w:rPr>
              <w:t>21,765</w:t>
            </w:r>
          </w:p>
        </w:tc>
        <w:tc>
          <w:tcPr>
            <w:tcW w:w="1066" w:type="dxa"/>
            <w:tcMar>
              <w:top w:w="15" w:type="dxa"/>
              <w:left w:w="75" w:type="dxa"/>
              <w:bottom w:w="15" w:type="dxa"/>
              <w:right w:w="75" w:type="dxa"/>
            </w:tcMar>
            <w:vAlign w:val="center"/>
            <w:hideMark/>
          </w:tcPr>
          <w:p w14:paraId="4A5BA34E" w14:textId="77777777" w:rsidR="00522C49" w:rsidRPr="009850BF" w:rsidRDefault="00522C49" w:rsidP="00522C49">
            <w:pPr>
              <w:spacing w:after="0" w:line="240" w:lineRule="auto"/>
              <w:jc w:val="right"/>
              <w:rPr>
                <w:color w:val="000000"/>
                <w:sz w:val="18"/>
                <w:szCs w:val="18"/>
              </w:rPr>
            </w:pPr>
            <w:r w:rsidRPr="009850BF">
              <w:rPr>
                <w:color w:val="000000"/>
                <w:sz w:val="18"/>
                <w:szCs w:val="18"/>
              </w:rPr>
              <w:t>7.02</w:t>
            </w:r>
          </w:p>
        </w:tc>
      </w:tr>
      <w:tr w:rsidR="00017D84" w:rsidRPr="00522C49" w14:paraId="5BC33704" w14:textId="77777777" w:rsidTr="003E5187">
        <w:tc>
          <w:tcPr>
            <w:tcW w:w="1433" w:type="dxa"/>
            <w:tcMar>
              <w:top w:w="15" w:type="dxa"/>
              <w:left w:w="75" w:type="dxa"/>
              <w:bottom w:w="15" w:type="dxa"/>
              <w:right w:w="75" w:type="dxa"/>
            </w:tcMar>
            <w:vAlign w:val="center"/>
            <w:hideMark/>
          </w:tcPr>
          <w:p w14:paraId="16D17235" w14:textId="17E0F065" w:rsidR="00522C49" w:rsidRPr="009850BF" w:rsidRDefault="00522C49" w:rsidP="00522C49">
            <w:pPr>
              <w:spacing w:after="0" w:line="240" w:lineRule="auto"/>
              <w:rPr>
                <w:color w:val="000000"/>
                <w:sz w:val="18"/>
                <w:szCs w:val="18"/>
              </w:rPr>
            </w:pPr>
            <w:r w:rsidRPr="009850BF">
              <w:rPr>
                <w:color w:val="000000"/>
                <w:sz w:val="18"/>
                <w:szCs w:val="18"/>
              </w:rPr>
              <w:t xml:space="preserve">C3 </w:t>
            </w:r>
            <w:r w:rsidR="00C844D1">
              <w:rPr>
                <w:color w:val="000000"/>
                <w:sz w:val="18"/>
                <w:szCs w:val="18"/>
              </w:rPr>
              <w:t>submission</w:t>
            </w:r>
          </w:p>
        </w:tc>
        <w:tc>
          <w:tcPr>
            <w:tcW w:w="1984" w:type="dxa"/>
            <w:tcBorders>
              <w:bottom w:val="single" w:sz="6" w:space="0" w:color="BFBFBF" w:themeColor="background1" w:themeShade="BF"/>
            </w:tcBorders>
            <w:tcMar>
              <w:top w:w="15" w:type="dxa"/>
              <w:left w:w="75" w:type="dxa"/>
              <w:bottom w:w="15" w:type="dxa"/>
              <w:right w:w="75" w:type="dxa"/>
            </w:tcMar>
            <w:vAlign w:val="center"/>
            <w:hideMark/>
          </w:tcPr>
          <w:p w14:paraId="7C17297A" w14:textId="77777777" w:rsidR="00522C49" w:rsidRPr="009850BF" w:rsidRDefault="00522C49" w:rsidP="00522C49">
            <w:pPr>
              <w:spacing w:after="0" w:line="240" w:lineRule="auto"/>
              <w:rPr>
                <w:color w:val="000000"/>
                <w:sz w:val="18"/>
                <w:szCs w:val="18"/>
              </w:rPr>
            </w:pPr>
            <w:r w:rsidRPr="009850BF">
              <w:rPr>
                <w:color w:val="000000"/>
                <w:sz w:val="18"/>
                <w:szCs w:val="18"/>
              </w:rPr>
              <w:t>All groups</w:t>
            </w:r>
          </w:p>
        </w:tc>
        <w:tc>
          <w:tcPr>
            <w:tcW w:w="993" w:type="dxa"/>
            <w:tcBorders>
              <w:bottom w:val="single" w:sz="6" w:space="0" w:color="BFBFBF" w:themeColor="background1" w:themeShade="BF"/>
            </w:tcBorders>
            <w:tcMar>
              <w:top w:w="15" w:type="dxa"/>
              <w:left w:w="75" w:type="dxa"/>
              <w:bottom w:w="15" w:type="dxa"/>
              <w:right w:w="75" w:type="dxa"/>
            </w:tcMar>
            <w:vAlign w:val="center"/>
            <w:hideMark/>
          </w:tcPr>
          <w:p w14:paraId="1F9F1F70" w14:textId="77777777" w:rsidR="00522C49" w:rsidRPr="009850BF" w:rsidRDefault="00522C49" w:rsidP="00522C49">
            <w:pPr>
              <w:spacing w:after="0" w:line="240" w:lineRule="auto"/>
              <w:jc w:val="right"/>
              <w:rPr>
                <w:color w:val="000000"/>
                <w:sz w:val="18"/>
                <w:szCs w:val="18"/>
              </w:rPr>
            </w:pPr>
            <w:r w:rsidRPr="009850BF">
              <w:rPr>
                <w:color w:val="000000"/>
                <w:sz w:val="18"/>
                <w:szCs w:val="18"/>
              </w:rPr>
              <w:t>182,576</w:t>
            </w:r>
          </w:p>
        </w:tc>
        <w:tc>
          <w:tcPr>
            <w:tcW w:w="1134" w:type="dxa"/>
            <w:tcMar>
              <w:top w:w="15" w:type="dxa"/>
              <w:left w:w="75" w:type="dxa"/>
              <w:bottom w:w="15" w:type="dxa"/>
              <w:right w:w="75" w:type="dxa"/>
            </w:tcMar>
            <w:vAlign w:val="center"/>
            <w:hideMark/>
          </w:tcPr>
          <w:p w14:paraId="3685D7BE" w14:textId="77777777" w:rsidR="00522C49" w:rsidRPr="009850BF" w:rsidRDefault="00522C49" w:rsidP="00522C49">
            <w:pPr>
              <w:spacing w:after="0" w:line="240" w:lineRule="auto"/>
              <w:jc w:val="right"/>
              <w:rPr>
                <w:color w:val="000000"/>
                <w:sz w:val="18"/>
                <w:szCs w:val="18"/>
              </w:rPr>
            </w:pPr>
            <w:r w:rsidRPr="009850BF">
              <w:rPr>
                <w:color w:val="000000"/>
                <w:sz w:val="18"/>
                <w:szCs w:val="18"/>
              </w:rPr>
              <w:t>182,576</w:t>
            </w:r>
          </w:p>
        </w:tc>
        <w:tc>
          <w:tcPr>
            <w:tcW w:w="1330" w:type="dxa"/>
            <w:tcMar>
              <w:top w:w="15" w:type="dxa"/>
              <w:left w:w="75" w:type="dxa"/>
              <w:bottom w:w="15" w:type="dxa"/>
              <w:right w:w="75" w:type="dxa"/>
            </w:tcMar>
            <w:vAlign w:val="center"/>
            <w:hideMark/>
          </w:tcPr>
          <w:p w14:paraId="47B25583" w14:textId="77777777" w:rsidR="00522C49" w:rsidRPr="009850BF" w:rsidRDefault="00522C49" w:rsidP="00522C49">
            <w:pPr>
              <w:spacing w:after="0" w:line="240" w:lineRule="auto"/>
              <w:jc w:val="right"/>
              <w:rPr>
                <w:color w:val="000000"/>
                <w:sz w:val="18"/>
                <w:szCs w:val="18"/>
              </w:rPr>
            </w:pPr>
            <w:r w:rsidRPr="009850BF">
              <w:rPr>
                <w:color w:val="000000"/>
                <w:sz w:val="18"/>
                <w:szCs w:val="18"/>
              </w:rPr>
              <w:t>92,375</w:t>
            </w:r>
          </w:p>
        </w:tc>
        <w:tc>
          <w:tcPr>
            <w:tcW w:w="1066" w:type="dxa"/>
            <w:tcMar>
              <w:top w:w="15" w:type="dxa"/>
              <w:left w:w="75" w:type="dxa"/>
              <w:bottom w:w="15" w:type="dxa"/>
              <w:right w:w="75" w:type="dxa"/>
            </w:tcMar>
            <w:vAlign w:val="center"/>
            <w:hideMark/>
          </w:tcPr>
          <w:p w14:paraId="1F8752FD" w14:textId="77777777" w:rsidR="00522C49" w:rsidRPr="009850BF" w:rsidRDefault="00522C49" w:rsidP="00522C49">
            <w:pPr>
              <w:spacing w:after="0" w:line="240" w:lineRule="auto"/>
              <w:jc w:val="right"/>
              <w:rPr>
                <w:color w:val="000000"/>
                <w:sz w:val="18"/>
                <w:szCs w:val="18"/>
              </w:rPr>
            </w:pPr>
            <w:r w:rsidRPr="009850BF">
              <w:rPr>
                <w:color w:val="000000"/>
                <w:sz w:val="18"/>
                <w:szCs w:val="18"/>
              </w:rPr>
              <w:t>21,765</w:t>
            </w:r>
          </w:p>
        </w:tc>
        <w:tc>
          <w:tcPr>
            <w:tcW w:w="1066" w:type="dxa"/>
            <w:tcMar>
              <w:top w:w="15" w:type="dxa"/>
              <w:left w:w="75" w:type="dxa"/>
              <w:bottom w:w="15" w:type="dxa"/>
              <w:right w:w="75" w:type="dxa"/>
            </w:tcMar>
            <w:vAlign w:val="center"/>
            <w:hideMark/>
          </w:tcPr>
          <w:p w14:paraId="258789EE" w14:textId="77777777" w:rsidR="00522C49" w:rsidRPr="009850BF" w:rsidRDefault="00522C49" w:rsidP="00522C49">
            <w:pPr>
              <w:spacing w:after="0" w:line="240" w:lineRule="auto"/>
              <w:jc w:val="right"/>
              <w:rPr>
                <w:color w:val="000000"/>
                <w:sz w:val="18"/>
                <w:szCs w:val="18"/>
              </w:rPr>
            </w:pPr>
            <w:r w:rsidRPr="009850BF">
              <w:rPr>
                <w:color w:val="000000"/>
                <w:sz w:val="18"/>
                <w:szCs w:val="18"/>
              </w:rPr>
              <w:t>4.24</w:t>
            </w:r>
          </w:p>
        </w:tc>
      </w:tr>
      <w:tr w:rsidR="00017D84" w:rsidRPr="00522C49" w14:paraId="02A6934D" w14:textId="77777777" w:rsidTr="003E5187">
        <w:trPr>
          <w:trHeight w:val="159"/>
        </w:trPr>
        <w:tc>
          <w:tcPr>
            <w:tcW w:w="1433" w:type="dxa"/>
            <w:tcMar>
              <w:top w:w="15" w:type="dxa"/>
              <w:left w:w="75" w:type="dxa"/>
              <w:bottom w:w="15" w:type="dxa"/>
              <w:right w:w="75" w:type="dxa"/>
            </w:tcMar>
            <w:vAlign w:val="center"/>
            <w:hideMark/>
          </w:tcPr>
          <w:p w14:paraId="259D0603" w14:textId="77777777" w:rsidR="00522C49" w:rsidRPr="009850BF" w:rsidRDefault="00522C49" w:rsidP="00522C49">
            <w:pPr>
              <w:spacing w:after="0" w:line="240" w:lineRule="auto"/>
              <w:rPr>
                <w:b/>
                <w:color w:val="000000"/>
                <w:sz w:val="18"/>
                <w:szCs w:val="18"/>
              </w:rPr>
            </w:pPr>
            <w:r w:rsidRPr="009850BF">
              <w:rPr>
                <w:b/>
                <w:color w:val="000000"/>
                <w:sz w:val="18"/>
                <w:szCs w:val="18"/>
              </w:rPr>
              <w:t>Combined B3/C3</w:t>
            </w:r>
          </w:p>
        </w:tc>
        <w:tc>
          <w:tcPr>
            <w:tcW w:w="1984" w:type="dxa"/>
            <w:tcBorders>
              <w:top w:val="single" w:sz="6" w:space="0" w:color="BFBFBF" w:themeColor="background1" w:themeShade="BF"/>
              <w:bottom w:val="single" w:sz="6" w:space="0" w:color="BFBFBF" w:themeColor="background1" w:themeShade="BF"/>
              <w:right w:val="nil"/>
            </w:tcBorders>
            <w:tcMar>
              <w:top w:w="15" w:type="dxa"/>
              <w:left w:w="75" w:type="dxa"/>
              <w:bottom w:w="15" w:type="dxa"/>
              <w:right w:w="75" w:type="dxa"/>
            </w:tcMar>
            <w:vAlign w:val="center"/>
            <w:hideMark/>
          </w:tcPr>
          <w:p w14:paraId="13FC60B5" w14:textId="77777777" w:rsidR="00522C49" w:rsidRPr="009850BF" w:rsidRDefault="00522C49" w:rsidP="00522C49">
            <w:pPr>
              <w:spacing w:after="0" w:line="240" w:lineRule="auto"/>
              <w:rPr>
                <w:b/>
                <w:color w:val="000000"/>
                <w:sz w:val="18"/>
                <w:szCs w:val="18"/>
              </w:rPr>
            </w:pPr>
            <w:r w:rsidRPr="009850BF">
              <w:rPr>
                <w:b/>
                <w:color w:val="000000"/>
                <w:sz w:val="18"/>
                <w:szCs w:val="18"/>
              </w:rPr>
              <w:t>All groups</w:t>
            </w:r>
          </w:p>
        </w:tc>
        <w:tc>
          <w:tcPr>
            <w:tcW w:w="993" w:type="dxa"/>
            <w:tcBorders>
              <w:top w:val="single" w:sz="6" w:space="0" w:color="BFBFBF" w:themeColor="background1" w:themeShade="BF"/>
              <w:left w:val="nil"/>
              <w:bottom w:val="single" w:sz="6" w:space="0" w:color="BFBFBF" w:themeColor="background1" w:themeShade="BF"/>
            </w:tcBorders>
            <w:tcMar>
              <w:top w:w="15" w:type="dxa"/>
              <w:left w:w="75" w:type="dxa"/>
              <w:bottom w:w="15" w:type="dxa"/>
              <w:right w:w="75" w:type="dxa"/>
            </w:tcMar>
            <w:vAlign w:val="center"/>
            <w:hideMark/>
          </w:tcPr>
          <w:p w14:paraId="5416BB65" w14:textId="218549B1" w:rsidR="00522C49" w:rsidRPr="009850BF" w:rsidRDefault="00522C49" w:rsidP="00522C49">
            <w:pPr>
              <w:spacing w:after="0" w:line="240" w:lineRule="auto"/>
              <w:jc w:val="right"/>
              <w:rPr>
                <w:b/>
                <w:color w:val="000000"/>
                <w:sz w:val="18"/>
                <w:szCs w:val="18"/>
              </w:rPr>
            </w:pPr>
          </w:p>
        </w:tc>
        <w:tc>
          <w:tcPr>
            <w:tcW w:w="1134" w:type="dxa"/>
            <w:tcBorders>
              <w:bottom w:val="single" w:sz="6" w:space="0" w:color="BFBFBF" w:themeColor="background1" w:themeShade="BF"/>
            </w:tcBorders>
            <w:tcMar>
              <w:top w:w="15" w:type="dxa"/>
              <w:left w:w="75" w:type="dxa"/>
              <w:bottom w:w="15" w:type="dxa"/>
              <w:right w:w="75" w:type="dxa"/>
            </w:tcMar>
            <w:vAlign w:val="center"/>
            <w:hideMark/>
          </w:tcPr>
          <w:p w14:paraId="07200203" w14:textId="77777777" w:rsidR="00522C49" w:rsidRPr="009850BF" w:rsidRDefault="00522C49" w:rsidP="00522C49">
            <w:pPr>
              <w:spacing w:after="0" w:line="240" w:lineRule="auto"/>
              <w:jc w:val="right"/>
              <w:rPr>
                <w:b/>
                <w:color w:val="000000"/>
                <w:sz w:val="18"/>
                <w:szCs w:val="18"/>
              </w:rPr>
            </w:pPr>
            <w:r w:rsidRPr="009850BF">
              <w:rPr>
                <w:b/>
                <w:color w:val="000000"/>
                <w:sz w:val="18"/>
                <w:szCs w:val="18"/>
              </w:rPr>
              <w:t>570,866</w:t>
            </w:r>
          </w:p>
        </w:tc>
        <w:tc>
          <w:tcPr>
            <w:tcW w:w="1330" w:type="dxa"/>
            <w:tcBorders>
              <w:bottom w:val="single" w:sz="6" w:space="0" w:color="BFBFBF" w:themeColor="background1" w:themeShade="BF"/>
            </w:tcBorders>
            <w:tcMar>
              <w:top w:w="15" w:type="dxa"/>
              <w:left w:w="75" w:type="dxa"/>
              <w:bottom w:w="15" w:type="dxa"/>
              <w:right w:w="75" w:type="dxa"/>
            </w:tcMar>
            <w:vAlign w:val="center"/>
            <w:hideMark/>
          </w:tcPr>
          <w:p w14:paraId="71F9EB47" w14:textId="72576248" w:rsidR="00522C49" w:rsidRPr="009850BF" w:rsidRDefault="00522C49" w:rsidP="00522C49">
            <w:pPr>
              <w:spacing w:after="0" w:line="240" w:lineRule="auto"/>
              <w:jc w:val="right"/>
              <w:rPr>
                <w:b/>
                <w:color w:val="000000"/>
                <w:sz w:val="18"/>
                <w:szCs w:val="18"/>
              </w:rPr>
            </w:pPr>
            <w:r w:rsidRPr="009850BF">
              <w:rPr>
                <w:b/>
                <w:color w:val="000000"/>
                <w:sz w:val="18"/>
                <w:szCs w:val="18"/>
              </w:rPr>
              <w:t>182,098</w:t>
            </w:r>
          </w:p>
        </w:tc>
        <w:tc>
          <w:tcPr>
            <w:tcW w:w="1066" w:type="dxa"/>
            <w:tcMar>
              <w:top w:w="15" w:type="dxa"/>
              <w:left w:w="75" w:type="dxa"/>
              <w:bottom w:w="15" w:type="dxa"/>
              <w:right w:w="75" w:type="dxa"/>
            </w:tcMar>
            <w:vAlign w:val="center"/>
            <w:hideMark/>
          </w:tcPr>
          <w:p w14:paraId="1BC3F9DB" w14:textId="77777777" w:rsidR="00522C49" w:rsidRPr="009850BF" w:rsidRDefault="00522C49" w:rsidP="00522C49">
            <w:pPr>
              <w:spacing w:after="0" w:line="240" w:lineRule="auto"/>
              <w:jc w:val="right"/>
              <w:rPr>
                <w:b/>
                <w:color w:val="000000"/>
                <w:sz w:val="18"/>
                <w:szCs w:val="18"/>
              </w:rPr>
            </w:pPr>
            <w:r w:rsidRPr="009850BF">
              <w:rPr>
                <w:b/>
                <w:color w:val="000000"/>
                <w:sz w:val="18"/>
                <w:szCs w:val="18"/>
              </w:rPr>
              <w:t>21,765</w:t>
            </w:r>
          </w:p>
        </w:tc>
        <w:tc>
          <w:tcPr>
            <w:tcW w:w="1066" w:type="dxa"/>
            <w:tcMar>
              <w:top w:w="15" w:type="dxa"/>
              <w:left w:w="75" w:type="dxa"/>
              <w:bottom w:w="15" w:type="dxa"/>
              <w:right w:w="75" w:type="dxa"/>
            </w:tcMar>
            <w:vAlign w:val="center"/>
            <w:hideMark/>
          </w:tcPr>
          <w:p w14:paraId="48551229" w14:textId="77777777" w:rsidR="00522C49" w:rsidRPr="009850BF" w:rsidRDefault="00522C49" w:rsidP="00522C49">
            <w:pPr>
              <w:spacing w:after="0" w:line="240" w:lineRule="auto"/>
              <w:jc w:val="right"/>
              <w:rPr>
                <w:b/>
                <w:color w:val="000000"/>
                <w:sz w:val="18"/>
                <w:szCs w:val="18"/>
              </w:rPr>
            </w:pPr>
            <w:r w:rsidRPr="009850BF">
              <w:rPr>
                <w:b/>
                <w:color w:val="000000"/>
                <w:sz w:val="18"/>
                <w:szCs w:val="18"/>
              </w:rPr>
              <w:t>8.37</w:t>
            </w:r>
          </w:p>
        </w:tc>
      </w:tr>
      <w:tr w:rsidR="00017D84" w:rsidRPr="00522C49" w14:paraId="3D442FE4" w14:textId="77777777" w:rsidTr="003E5187">
        <w:tc>
          <w:tcPr>
            <w:tcW w:w="1433" w:type="dxa"/>
            <w:tcMar>
              <w:top w:w="15" w:type="dxa"/>
              <w:left w:w="75" w:type="dxa"/>
              <w:bottom w:w="15" w:type="dxa"/>
              <w:right w:w="75" w:type="dxa"/>
            </w:tcMar>
            <w:vAlign w:val="center"/>
          </w:tcPr>
          <w:p w14:paraId="04FF0822" w14:textId="45F05ADA" w:rsidR="003C29BA" w:rsidRPr="009850BF" w:rsidRDefault="00377579" w:rsidP="00522C49">
            <w:pPr>
              <w:spacing w:after="0" w:line="240" w:lineRule="auto"/>
              <w:rPr>
                <w:b/>
                <w:color w:val="000000"/>
                <w:sz w:val="18"/>
                <w:szCs w:val="18"/>
              </w:rPr>
            </w:pPr>
            <w:r w:rsidRPr="009850BF">
              <w:rPr>
                <w:b/>
                <w:color w:val="000000"/>
                <w:sz w:val="18"/>
                <w:szCs w:val="18"/>
              </w:rPr>
              <w:t>Excluding DNW/DOA</w:t>
            </w:r>
            <w:r w:rsidR="00175AE7">
              <w:rPr>
                <w:b/>
                <w:color w:val="000000"/>
                <w:sz w:val="18"/>
                <w:szCs w:val="18"/>
              </w:rPr>
              <w:t>**</w:t>
            </w:r>
          </w:p>
        </w:tc>
        <w:tc>
          <w:tcPr>
            <w:tcW w:w="1984" w:type="dxa"/>
            <w:tcBorders>
              <w:top w:val="single" w:sz="6" w:space="0" w:color="BFBFBF" w:themeColor="background1" w:themeShade="BF"/>
              <w:bottom w:val="single" w:sz="6" w:space="0" w:color="BFBFBF" w:themeColor="background1" w:themeShade="BF"/>
              <w:right w:val="nil"/>
            </w:tcBorders>
            <w:tcMar>
              <w:top w:w="15" w:type="dxa"/>
              <w:left w:w="75" w:type="dxa"/>
              <w:bottom w:w="15" w:type="dxa"/>
              <w:right w:w="75" w:type="dxa"/>
            </w:tcMar>
            <w:vAlign w:val="center"/>
          </w:tcPr>
          <w:p w14:paraId="46E7BF71" w14:textId="792016A4" w:rsidR="003C29BA" w:rsidRPr="009850BF" w:rsidRDefault="00377579" w:rsidP="00522C49">
            <w:pPr>
              <w:spacing w:after="0" w:line="240" w:lineRule="auto"/>
              <w:rPr>
                <w:b/>
                <w:color w:val="000000"/>
                <w:sz w:val="18"/>
                <w:szCs w:val="18"/>
              </w:rPr>
            </w:pPr>
            <w:r w:rsidRPr="009850BF">
              <w:rPr>
                <w:b/>
                <w:color w:val="000000"/>
                <w:sz w:val="18"/>
                <w:szCs w:val="18"/>
              </w:rPr>
              <w:t>All groups</w:t>
            </w:r>
          </w:p>
        </w:tc>
        <w:tc>
          <w:tcPr>
            <w:tcW w:w="993" w:type="dxa"/>
            <w:tcBorders>
              <w:top w:val="single" w:sz="6" w:space="0" w:color="BFBFBF" w:themeColor="background1" w:themeShade="BF"/>
              <w:left w:val="nil"/>
              <w:bottom w:val="single" w:sz="6" w:space="0" w:color="BFBFBF" w:themeColor="background1" w:themeShade="BF"/>
              <w:right w:val="nil"/>
            </w:tcBorders>
            <w:tcMar>
              <w:top w:w="15" w:type="dxa"/>
              <w:left w:w="75" w:type="dxa"/>
              <w:bottom w:w="15" w:type="dxa"/>
              <w:right w:w="75" w:type="dxa"/>
            </w:tcMar>
            <w:vAlign w:val="center"/>
          </w:tcPr>
          <w:p w14:paraId="43A829A4" w14:textId="77777777" w:rsidR="003C29BA" w:rsidRPr="009850BF" w:rsidRDefault="003C29BA" w:rsidP="00522C49">
            <w:pPr>
              <w:spacing w:after="0" w:line="240" w:lineRule="auto"/>
              <w:jc w:val="right"/>
              <w:rPr>
                <w:b/>
                <w:color w:val="000000"/>
                <w:sz w:val="18"/>
                <w:szCs w:val="18"/>
              </w:rPr>
            </w:pPr>
          </w:p>
        </w:tc>
        <w:tc>
          <w:tcPr>
            <w:tcW w:w="1134" w:type="dxa"/>
            <w:tcBorders>
              <w:top w:val="single" w:sz="6" w:space="0" w:color="BFBFBF" w:themeColor="background1" w:themeShade="BF"/>
              <w:left w:val="nil"/>
              <w:bottom w:val="single" w:sz="6" w:space="0" w:color="BFBFBF" w:themeColor="background1" w:themeShade="BF"/>
              <w:right w:val="nil"/>
            </w:tcBorders>
            <w:tcMar>
              <w:top w:w="15" w:type="dxa"/>
              <w:left w:w="75" w:type="dxa"/>
              <w:bottom w:w="15" w:type="dxa"/>
              <w:right w:w="75" w:type="dxa"/>
            </w:tcMar>
            <w:vAlign w:val="center"/>
          </w:tcPr>
          <w:p w14:paraId="25525F62" w14:textId="77777777" w:rsidR="003C29BA" w:rsidRPr="009850BF" w:rsidRDefault="003C29BA" w:rsidP="00522C49">
            <w:pPr>
              <w:spacing w:after="0" w:line="240" w:lineRule="auto"/>
              <w:jc w:val="right"/>
              <w:rPr>
                <w:b/>
                <w:color w:val="000000"/>
                <w:sz w:val="18"/>
                <w:szCs w:val="18"/>
              </w:rPr>
            </w:pPr>
          </w:p>
        </w:tc>
        <w:tc>
          <w:tcPr>
            <w:tcW w:w="1330" w:type="dxa"/>
            <w:tcBorders>
              <w:top w:val="single" w:sz="6" w:space="0" w:color="BFBFBF" w:themeColor="background1" w:themeShade="BF"/>
              <w:left w:val="nil"/>
              <w:bottom w:val="single" w:sz="6" w:space="0" w:color="BFBFBF" w:themeColor="background1" w:themeShade="BF"/>
            </w:tcBorders>
            <w:tcMar>
              <w:top w:w="15" w:type="dxa"/>
              <w:left w:w="75" w:type="dxa"/>
              <w:bottom w:w="15" w:type="dxa"/>
              <w:right w:w="75" w:type="dxa"/>
            </w:tcMar>
            <w:vAlign w:val="center"/>
          </w:tcPr>
          <w:p w14:paraId="6421EE2B" w14:textId="736624AD" w:rsidR="003C29BA" w:rsidRPr="009850BF" w:rsidRDefault="003C29BA" w:rsidP="00522C49">
            <w:pPr>
              <w:spacing w:after="0" w:line="240" w:lineRule="auto"/>
              <w:jc w:val="right"/>
              <w:rPr>
                <w:b/>
                <w:color w:val="000000"/>
                <w:sz w:val="18"/>
                <w:szCs w:val="18"/>
              </w:rPr>
            </w:pPr>
          </w:p>
        </w:tc>
        <w:tc>
          <w:tcPr>
            <w:tcW w:w="1066" w:type="dxa"/>
            <w:tcMar>
              <w:top w:w="15" w:type="dxa"/>
              <w:left w:w="75" w:type="dxa"/>
              <w:bottom w:w="15" w:type="dxa"/>
              <w:right w:w="75" w:type="dxa"/>
            </w:tcMar>
            <w:vAlign w:val="center"/>
          </w:tcPr>
          <w:p w14:paraId="04BAD0F9" w14:textId="0A12DD3D" w:rsidR="003C29BA" w:rsidRPr="009850BF" w:rsidRDefault="00377579" w:rsidP="00377579">
            <w:pPr>
              <w:spacing w:after="0" w:line="240" w:lineRule="auto"/>
              <w:jc w:val="right"/>
              <w:rPr>
                <w:b/>
                <w:color w:val="000000"/>
                <w:sz w:val="18"/>
                <w:szCs w:val="18"/>
              </w:rPr>
            </w:pPr>
            <w:r w:rsidRPr="00377579">
              <w:rPr>
                <w:b/>
                <w:color w:val="000000"/>
                <w:sz w:val="18"/>
                <w:szCs w:val="18"/>
              </w:rPr>
              <w:t>20</w:t>
            </w:r>
            <w:r w:rsidRPr="009850BF">
              <w:rPr>
                <w:b/>
                <w:color w:val="000000"/>
                <w:sz w:val="18"/>
                <w:szCs w:val="18"/>
              </w:rPr>
              <w:t>,</w:t>
            </w:r>
            <w:r w:rsidRPr="00377579">
              <w:rPr>
                <w:b/>
                <w:color w:val="000000"/>
                <w:sz w:val="18"/>
                <w:szCs w:val="18"/>
              </w:rPr>
              <w:t>741</w:t>
            </w:r>
          </w:p>
        </w:tc>
        <w:tc>
          <w:tcPr>
            <w:tcW w:w="1066" w:type="dxa"/>
            <w:tcMar>
              <w:top w:w="15" w:type="dxa"/>
              <w:left w:w="75" w:type="dxa"/>
              <w:bottom w:w="15" w:type="dxa"/>
              <w:right w:w="75" w:type="dxa"/>
            </w:tcMar>
            <w:vAlign w:val="center"/>
          </w:tcPr>
          <w:p w14:paraId="0DEFA2C6" w14:textId="79C536F6" w:rsidR="003C29BA" w:rsidRPr="009850BF" w:rsidRDefault="00377579" w:rsidP="00377579">
            <w:pPr>
              <w:pStyle w:val="HTMLPreformatted"/>
              <w:shd w:val="clear" w:color="auto" w:fill="FFFFFF"/>
              <w:wordWrap w:val="0"/>
              <w:spacing w:line="225" w:lineRule="atLeast"/>
              <w:jc w:val="right"/>
              <w:rPr>
                <w:rFonts w:ascii="Century Gothic" w:eastAsia="Calibri" w:hAnsi="Century Gothic" w:cs="Times New Roman"/>
                <w:b/>
                <w:color w:val="000000"/>
                <w:sz w:val="18"/>
                <w:szCs w:val="18"/>
                <w:lang w:eastAsia="en-US"/>
              </w:rPr>
            </w:pPr>
            <w:r w:rsidRPr="009850BF">
              <w:rPr>
                <w:rFonts w:ascii="Century Gothic" w:eastAsia="Calibri" w:hAnsi="Century Gothic" w:cs="Times New Roman"/>
                <w:b/>
                <w:color w:val="000000"/>
                <w:sz w:val="18"/>
                <w:szCs w:val="18"/>
                <w:lang w:eastAsia="en-US"/>
              </w:rPr>
              <w:t>8.68</w:t>
            </w:r>
          </w:p>
        </w:tc>
      </w:tr>
    </w:tbl>
    <w:p w14:paraId="739B0CC1" w14:textId="591B6A7E" w:rsidR="00175AE7" w:rsidRDefault="005D5265" w:rsidP="00A139AD">
      <w:pPr>
        <w:pStyle w:val="NormalWeb"/>
        <w:shd w:val="clear" w:color="auto" w:fill="FFFFFF"/>
        <w:spacing w:before="0" w:beforeAutospacing="0" w:after="0" w:afterAutospacing="0"/>
        <w:rPr>
          <w:rFonts w:ascii="Century Gothic" w:hAnsi="Century Gothic" w:cs="Helvetica"/>
          <w:i/>
          <w:color w:val="333333"/>
          <w:sz w:val="16"/>
          <w:szCs w:val="16"/>
        </w:rPr>
      </w:pPr>
      <w:r>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 xml:space="preserve"> Reflects all episodes</w:t>
      </w:r>
      <w:r w:rsidR="00017D84">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 xml:space="preserve"> including those with episode end status</w:t>
      </w:r>
      <w:r w:rsidR="00017D84">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 xml:space="preserve"> of </w:t>
      </w:r>
      <w:r w:rsidR="00175AE7">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did not wait</w:t>
      </w:r>
      <w:r w:rsidR="00175AE7">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 xml:space="preserve"> and </w:t>
      </w:r>
      <w:r w:rsidR="00175AE7">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dead on arrival</w:t>
      </w:r>
      <w:r w:rsidR="00175AE7">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 Locally defined procedures have been included.</w:t>
      </w:r>
      <w:r w:rsidR="00C844D1" w:rsidRPr="00017D84">
        <w:rPr>
          <w:rFonts w:ascii="Century Gothic" w:hAnsi="Century Gothic" w:cs="Helvetica"/>
          <w:i/>
          <w:color w:val="333333"/>
          <w:sz w:val="16"/>
          <w:szCs w:val="16"/>
        </w:rPr>
        <w:t xml:space="preserve"> Counts in the column ‘</w:t>
      </w:r>
      <w:r w:rsidR="00F62AA9" w:rsidRPr="00017D84">
        <w:rPr>
          <w:rFonts w:ascii="Century Gothic" w:hAnsi="Century Gothic" w:cs="Helvetica"/>
          <w:i/>
          <w:color w:val="333333"/>
          <w:sz w:val="16"/>
          <w:szCs w:val="16"/>
        </w:rPr>
        <w:t>Procedures</w:t>
      </w:r>
      <w:r>
        <w:rPr>
          <w:rFonts w:ascii="Century Gothic" w:hAnsi="Century Gothic" w:cs="Helvetica"/>
          <w:i/>
          <w:color w:val="333333"/>
          <w:sz w:val="16"/>
          <w:szCs w:val="16"/>
        </w:rPr>
        <w:t>/ activities</w:t>
      </w:r>
      <w:r w:rsidR="00C844D1" w:rsidRPr="00017D84">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 xml:space="preserve"> include </w:t>
      </w:r>
      <w:r w:rsidR="00175AE7">
        <w:rPr>
          <w:rFonts w:ascii="Century Gothic" w:hAnsi="Century Gothic" w:cs="Helvetica"/>
          <w:i/>
          <w:color w:val="333333"/>
          <w:sz w:val="16"/>
          <w:szCs w:val="16"/>
        </w:rPr>
        <w:t>those</w:t>
      </w:r>
      <w:r w:rsidR="00F62AA9" w:rsidRPr="00017D84">
        <w:rPr>
          <w:rFonts w:ascii="Century Gothic" w:hAnsi="Century Gothic" w:cs="Helvetica"/>
          <w:i/>
          <w:color w:val="333333"/>
          <w:sz w:val="16"/>
          <w:szCs w:val="16"/>
        </w:rPr>
        <w:t xml:space="preserve"> that were not attached to a specific </w:t>
      </w:r>
      <w:r w:rsidR="00017D84">
        <w:rPr>
          <w:rFonts w:ascii="Century Gothic" w:hAnsi="Century Gothic" w:cs="Helvetica"/>
          <w:i/>
          <w:color w:val="333333"/>
          <w:sz w:val="16"/>
          <w:szCs w:val="16"/>
        </w:rPr>
        <w:t>emergency department</w:t>
      </w:r>
      <w:r w:rsidR="00F62AA9" w:rsidRPr="00017D84">
        <w:rPr>
          <w:rFonts w:ascii="Century Gothic" w:hAnsi="Century Gothic" w:cs="Helvetica"/>
          <w:i/>
          <w:color w:val="333333"/>
          <w:sz w:val="16"/>
          <w:szCs w:val="16"/>
        </w:rPr>
        <w:t xml:space="preserve"> stay.</w:t>
      </w:r>
      <w:r w:rsidR="00175AE7">
        <w:rPr>
          <w:rFonts w:ascii="Century Gothic" w:hAnsi="Century Gothic" w:cs="Helvetica"/>
          <w:i/>
          <w:color w:val="333333"/>
          <w:sz w:val="16"/>
          <w:szCs w:val="16"/>
        </w:rPr>
        <w:t xml:space="preserve"> The column</w:t>
      </w:r>
      <w:r w:rsidR="00F62AA9" w:rsidRPr="00017D84">
        <w:rPr>
          <w:rFonts w:ascii="Century Gothic" w:hAnsi="Century Gothic" w:cs="Helvetica"/>
          <w:i/>
          <w:color w:val="333333"/>
          <w:sz w:val="16"/>
          <w:szCs w:val="16"/>
        </w:rPr>
        <w:t xml:space="preserve"> `</w:t>
      </w:r>
      <w:r w:rsidR="00DB12F9" w:rsidRPr="00DB12F9">
        <w:rPr>
          <w:rFonts w:ascii="Century Gothic" w:hAnsi="Century Gothic" w:cs="Helvetica"/>
          <w:i/>
          <w:color w:val="333333"/>
          <w:sz w:val="16"/>
          <w:szCs w:val="16"/>
        </w:rPr>
        <w:t>Procedures/</w:t>
      </w:r>
      <w:r w:rsidR="001123FC">
        <w:rPr>
          <w:rFonts w:ascii="Century Gothic" w:hAnsi="Century Gothic" w:cs="Helvetica"/>
          <w:i/>
          <w:color w:val="333333"/>
          <w:sz w:val="16"/>
          <w:szCs w:val="16"/>
        </w:rPr>
        <w:t xml:space="preserve"> activities (duplicates removed</w:t>
      </w:r>
      <w:proofErr w:type="gramStart"/>
      <w:r w:rsidR="001123FC">
        <w:rPr>
          <w:rFonts w:ascii="Century Gothic" w:hAnsi="Century Gothic" w:cs="Helvetica"/>
          <w:i/>
          <w:color w:val="333333"/>
          <w:sz w:val="16"/>
          <w:szCs w:val="16"/>
        </w:rPr>
        <w:t>)</w:t>
      </w:r>
      <w:r w:rsidR="00F62AA9" w:rsidRPr="00017D84">
        <w:rPr>
          <w:rFonts w:ascii="Century Gothic" w:hAnsi="Century Gothic" w:cs="Helvetica"/>
          <w:i/>
          <w:color w:val="333333"/>
          <w:sz w:val="16"/>
          <w:szCs w:val="16"/>
        </w:rPr>
        <w:t>`</w:t>
      </w:r>
      <w:proofErr w:type="gramEnd"/>
      <w:r w:rsidR="00F62AA9" w:rsidRPr="00017D84">
        <w:rPr>
          <w:rFonts w:ascii="Century Gothic" w:hAnsi="Century Gothic" w:cs="Helvetica"/>
          <w:i/>
          <w:color w:val="333333"/>
          <w:sz w:val="16"/>
          <w:szCs w:val="16"/>
        </w:rPr>
        <w:t xml:space="preserve"> counts a procedure/activity code only once during an </w:t>
      </w:r>
      <w:r w:rsidR="00017D84">
        <w:rPr>
          <w:rFonts w:ascii="Century Gothic" w:hAnsi="Century Gothic" w:cs="Helvetica"/>
          <w:i/>
          <w:color w:val="333333"/>
          <w:sz w:val="16"/>
          <w:szCs w:val="16"/>
        </w:rPr>
        <w:t>emergency department</w:t>
      </w:r>
      <w:r w:rsidR="00017D84" w:rsidRPr="00017D84">
        <w:rPr>
          <w:rFonts w:ascii="Century Gothic" w:hAnsi="Century Gothic" w:cs="Helvetica"/>
          <w:i/>
          <w:color w:val="333333"/>
          <w:sz w:val="16"/>
          <w:szCs w:val="16"/>
        </w:rPr>
        <w:t xml:space="preserve"> stay</w:t>
      </w:r>
      <w:r w:rsidR="00F62AA9" w:rsidRPr="00017D84">
        <w:rPr>
          <w:rFonts w:ascii="Century Gothic" w:hAnsi="Century Gothic" w:cs="Helvetica"/>
          <w:i/>
          <w:color w:val="333333"/>
          <w:sz w:val="16"/>
          <w:szCs w:val="16"/>
        </w:rPr>
        <w:t xml:space="preserve">. </w:t>
      </w:r>
      <w:r w:rsidR="00175AE7">
        <w:rPr>
          <w:rFonts w:ascii="Century Gothic" w:hAnsi="Century Gothic" w:cs="Helvetica"/>
          <w:i/>
          <w:color w:val="333333"/>
          <w:sz w:val="16"/>
          <w:szCs w:val="16"/>
        </w:rPr>
        <w:t xml:space="preserve">The total for the row ‘Combined B3/C3 - All groups’ in the column </w:t>
      </w:r>
      <w:r w:rsidR="00175AE7" w:rsidRPr="00017D84">
        <w:rPr>
          <w:rFonts w:ascii="Century Gothic" w:hAnsi="Century Gothic" w:cs="Helvetica"/>
          <w:i/>
          <w:color w:val="333333"/>
          <w:sz w:val="16"/>
          <w:szCs w:val="16"/>
        </w:rPr>
        <w:t>`</w:t>
      </w:r>
      <w:r w:rsidR="00175AE7" w:rsidRPr="00DB12F9">
        <w:rPr>
          <w:rFonts w:ascii="Century Gothic" w:hAnsi="Century Gothic" w:cs="Helvetica"/>
          <w:i/>
          <w:color w:val="333333"/>
          <w:sz w:val="16"/>
          <w:szCs w:val="16"/>
        </w:rPr>
        <w:t>Procedures/</w:t>
      </w:r>
      <w:r w:rsidR="00175AE7">
        <w:rPr>
          <w:rFonts w:ascii="Century Gothic" w:hAnsi="Century Gothic" w:cs="Helvetica"/>
          <w:i/>
          <w:color w:val="333333"/>
          <w:sz w:val="16"/>
          <w:szCs w:val="16"/>
        </w:rPr>
        <w:t xml:space="preserve"> activities (duplicates removed)</w:t>
      </w:r>
      <w:r w:rsidR="00175AE7" w:rsidRPr="00017D84">
        <w:rPr>
          <w:rFonts w:ascii="Century Gothic" w:hAnsi="Century Gothic" w:cs="Helvetica"/>
          <w:i/>
          <w:color w:val="333333"/>
          <w:sz w:val="16"/>
          <w:szCs w:val="16"/>
        </w:rPr>
        <w:t xml:space="preserve">` </w:t>
      </w:r>
      <w:r w:rsidR="00175AE7">
        <w:rPr>
          <w:rFonts w:ascii="Century Gothic" w:hAnsi="Century Gothic" w:cs="Helvetica"/>
          <w:i/>
          <w:color w:val="333333"/>
          <w:sz w:val="16"/>
          <w:szCs w:val="16"/>
        </w:rPr>
        <w:t>further removes duplicates between the B3 and the C3 submissions, and thus is not the sum of</w:t>
      </w:r>
      <w:r w:rsidR="009B27CE">
        <w:rPr>
          <w:rFonts w:ascii="Century Gothic" w:hAnsi="Century Gothic" w:cs="Helvetica"/>
          <w:i/>
          <w:color w:val="333333"/>
          <w:sz w:val="16"/>
          <w:szCs w:val="16"/>
        </w:rPr>
        <w:t xml:space="preserve"> the previous two rows:</w:t>
      </w:r>
      <w:r w:rsidR="00175AE7">
        <w:rPr>
          <w:rFonts w:ascii="Century Gothic" w:hAnsi="Century Gothic" w:cs="Helvetica"/>
          <w:i/>
          <w:color w:val="333333"/>
          <w:sz w:val="16"/>
          <w:szCs w:val="16"/>
        </w:rPr>
        <w:t xml:space="preserve"> ‘B3 submission - All Groups’ and ‘C3 submission - All Groups’.</w:t>
      </w:r>
    </w:p>
    <w:p w14:paraId="6B541F7D" w14:textId="3F812570" w:rsidR="005D5265" w:rsidRPr="00017D84" w:rsidRDefault="005D5265" w:rsidP="00175AE7">
      <w:pPr>
        <w:pStyle w:val="NormalWeb"/>
        <w:shd w:val="clear" w:color="auto" w:fill="FFFFFF"/>
        <w:spacing w:before="0" w:beforeAutospacing="0" w:after="200" w:afterAutospacing="0" w:line="276" w:lineRule="auto"/>
        <w:rPr>
          <w:rFonts w:ascii="Century Gothic" w:hAnsi="Century Gothic" w:cs="Helvetica"/>
          <w:i/>
          <w:color w:val="333333"/>
          <w:sz w:val="16"/>
          <w:szCs w:val="16"/>
        </w:rPr>
      </w:pPr>
      <w:r>
        <w:rPr>
          <w:rFonts w:ascii="Century Gothic" w:hAnsi="Century Gothic" w:cs="Helvetica"/>
          <w:i/>
          <w:color w:val="333333"/>
          <w:sz w:val="16"/>
          <w:szCs w:val="16"/>
        </w:rPr>
        <w:t>** DNW = Did not wait; DOA = Dead on arrival.</w:t>
      </w:r>
    </w:p>
    <w:p w14:paraId="6A769330" w14:textId="6C8FACA7" w:rsidR="003C29BA" w:rsidRDefault="003C29BA" w:rsidP="00A358E1">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lastRenderedPageBreak/>
        <w:t xml:space="preserve">In the analysis presented in </w:t>
      </w: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_Ref482354608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25</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the </w:t>
      </w:r>
      <w:r w:rsidR="00837158">
        <w:rPr>
          <w:rFonts w:ascii="Century Gothic" w:hAnsi="Century Gothic" w:cs="Helvetica"/>
          <w:color w:val="333333"/>
          <w:sz w:val="20"/>
          <w:szCs w:val="20"/>
        </w:rPr>
        <w:t xml:space="preserve">duplicate </w:t>
      </w:r>
      <w:r>
        <w:rPr>
          <w:rFonts w:ascii="Century Gothic" w:hAnsi="Century Gothic" w:cs="Helvetica"/>
          <w:color w:val="333333"/>
          <w:sz w:val="20"/>
          <w:szCs w:val="20"/>
        </w:rPr>
        <w:t xml:space="preserve">reported procedures and activities within each </w:t>
      </w:r>
      <w:r w:rsidR="005D5265">
        <w:rPr>
          <w:rFonts w:ascii="Century Gothic" w:hAnsi="Century Gothic" w:cs="Helvetica"/>
          <w:color w:val="333333"/>
          <w:sz w:val="20"/>
          <w:szCs w:val="20"/>
        </w:rPr>
        <w:t>emergency department</w:t>
      </w:r>
      <w:r>
        <w:rPr>
          <w:rFonts w:ascii="Century Gothic" w:hAnsi="Century Gothic" w:cs="Helvetica"/>
          <w:color w:val="333333"/>
          <w:sz w:val="20"/>
          <w:szCs w:val="20"/>
        </w:rPr>
        <w:t xml:space="preserve"> stay</w:t>
      </w:r>
      <w:r w:rsidR="00837158">
        <w:rPr>
          <w:rFonts w:ascii="Century Gothic" w:hAnsi="Century Gothic" w:cs="Helvetica"/>
          <w:color w:val="333333"/>
          <w:sz w:val="20"/>
          <w:szCs w:val="20"/>
        </w:rPr>
        <w:t xml:space="preserve"> have been removed</w:t>
      </w:r>
      <w:r w:rsidR="00952B3E">
        <w:rPr>
          <w:rFonts w:ascii="Century Gothic" w:hAnsi="Century Gothic" w:cs="Helvetica"/>
          <w:color w:val="333333"/>
          <w:sz w:val="20"/>
          <w:szCs w:val="20"/>
        </w:rPr>
        <w:t xml:space="preserve">. That is, </w:t>
      </w:r>
      <w:r>
        <w:rPr>
          <w:rFonts w:ascii="Century Gothic" w:hAnsi="Century Gothic" w:cs="Helvetica"/>
          <w:color w:val="333333"/>
          <w:sz w:val="20"/>
          <w:szCs w:val="20"/>
        </w:rPr>
        <w:t xml:space="preserve">if a </w:t>
      </w:r>
      <w:r w:rsidR="00635A0B">
        <w:rPr>
          <w:rFonts w:ascii="Century Gothic" w:hAnsi="Century Gothic" w:cs="Helvetica"/>
          <w:color w:val="333333"/>
          <w:sz w:val="20"/>
          <w:szCs w:val="20"/>
        </w:rPr>
        <w:t>procedure/ activity</w:t>
      </w:r>
      <w:r>
        <w:rPr>
          <w:rFonts w:ascii="Century Gothic" w:hAnsi="Century Gothic" w:cs="Helvetica"/>
          <w:color w:val="333333"/>
          <w:sz w:val="20"/>
          <w:szCs w:val="20"/>
        </w:rPr>
        <w:t xml:space="preserve"> code is reported more than once within a single </w:t>
      </w:r>
      <w:r w:rsidR="005D5265">
        <w:rPr>
          <w:rFonts w:ascii="Century Gothic" w:hAnsi="Century Gothic" w:cs="Helvetica"/>
          <w:color w:val="333333"/>
          <w:sz w:val="20"/>
          <w:szCs w:val="20"/>
        </w:rPr>
        <w:t>emergency department</w:t>
      </w:r>
      <w:r>
        <w:rPr>
          <w:rFonts w:ascii="Century Gothic" w:hAnsi="Century Gothic" w:cs="Helvetica"/>
          <w:color w:val="333333"/>
          <w:sz w:val="20"/>
          <w:szCs w:val="20"/>
        </w:rPr>
        <w:t xml:space="preserve"> stay</w:t>
      </w:r>
      <w:r w:rsidR="005D5265">
        <w:rPr>
          <w:rFonts w:ascii="Century Gothic" w:hAnsi="Century Gothic" w:cs="Helvetica"/>
          <w:color w:val="333333"/>
          <w:sz w:val="20"/>
          <w:szCs w:val="20"/>
        </w:rPr>
        <w:t>,</w:t>
      </w:r>
      <w:r>
        <w:rPr>
          <w:rFonts w:ascii="Century Gothic" w:hAnsi="Century Gothic" w:cs="Helvetica"/>
          <w:color w:val="333333"/>
          <w:sz w:val="20"/>
          <w:szCs w:val="20"/>
        </w:rPr>
        <w:t xml:space="preserve"> then it is counted only once.</w:t>
      </w:r>
      <w:r w:rsidR="005D5265">
        <w:rPr>
          <w:rFonts w:ascii="Century Gothic" w:hAnsi="Century Gothic" w:cs="Helvetica"/>
          <w:color w:val="333333"/>
          <w:sz w:val="20"/>
          <w:szCs w:val="20"/>
        </w:rPr>
        <w:t xml:space="preserve"> </w:t>
      </w:r>
      <w:r>
        <w:rPr>
          <w:rFonts w:ascii="Century Gothic" w:hAnsi="Century Gothic" w:cs="Helvetica"/>
          <w:color w:val="333333"/>
          <w:sz w:val="20"/>
          <w:szCs w:val="20"/>
        </w:rPr>
        <w:t xml:space="preserve">The tables below </w:t>
      </w:r>
      <w:r w:rsidR="008351F9">
        <w:rPr>
          <w:rFonts w:ascii="Century Gothic" w:hAnsi="Century Gothic" w:cs="Helvetica"/>
          <w:color w:val="333333"/>
          <w:sz w:val="20"/>
          <w:szCs w:val="20"/>
        </w:rPr>
        <w:t xml:space="preserve">present </w:t>
      </w:r>
      <w:r>
        <w:rPr>
          <w:rFonts w:ascii="Century Gothic" w:hAnsi="Century Gothic" w:cs="Helvetica"/>
          <w:color w:val="333333"/>
          <w:sz w:val="20"/>
          <w:szCs w:val="20"/>
        </w:rPr>
        <w:t>frequencies based on the counts</w:t>
      </w:r>
      <w:r w:rsidR="008351F9">
        <w:rPr>
          <w:rFonts w:ascii="Century Gothic" w:hAnsi="Century Gothic" w:cs="Helvetica"/>
          <w:color w:val="333333"/>
          <w:sz w:val="20"/>
          <w:szCs w:val="20"/>
        </w:rPr>
        <w:t xml:space="preserve"> with duplicates removed</w:t>
      </w:r>
      <w:r>
        <w:rPr>
          <w:rFonts w:ascii="Century Gothic" w:hAnsi="Century Gothic" w:cs="Helvetica"/>
          <w:color w:val="333333"/>
          <w:sz w:val="20"/>
          <w:szCs w:val="20"/>
        </w:rPr>
        <w:t xml:space="preserve">, using data from both the B3 and C3 </w:t>
      </w:r>
      <w:r w:rsidR="00C844D1">
        <w:rPr>
          <w:rFonts w:ascii="Century Gothic" w:hAnsi="Century Gothic" w:cs="Helvetica"/>
          <w:color w:val="333333"/>
          <w:sz w:val="20"/>
          <w:szCs w:val="20"/>
        </w:rPr>
        <w:t>submission</w:t>
      </w:r>
      <w:r>
        <w:rPr>
          <w:rFonts w:ascii="Century Gothic" w:hAnsi="Century Gothic" w:cs="Helvetica"/>
          <w:color w:val="333333"/>
          <w:sz w:val="20"/>
          <w:szCs w:val="20"/>
        </w:rPr>
        <w:t>s.</w:t>
      </w:r>
      <w:r w:rsidR="005D5265">
        <w:rPr>
          <w:rFonts w:ascii="Century Gothic" w:hAnsi="Century Gothic" w:cs="Helvetica"/>
          <w:color w:val="333333"/>
          <w:sz w:val="20"/>
          <w:szCs w:val="20"/>
        </w:rPr>
        <w:t xml:space="preserve"> </w:t>
      </w:r>
      <w:r>
        <w:rPr>
          <w:rFonts w:ascii="Century Gothic" w:hAnsi="Century Gothic" w:cs="Helvetica"/>
          <w:color w:val="333333"/>
          <w:sz w:val="20"/>
          <w:szCs w:val="20"/>
        </w:rPr>
        <w:t>On this basis, there was a total of 182,098 procedures reported during Period A, which equate</w:t>
      </w:r>
      <w:r w:rsidR="006037D0">
        <w:rPr>
          <w:rFonts w:ascii="Century Gothic" w:hAnsi="Century Gothic" w:cs="Helvetica"/>
          <w:color w:val="333333"/>
          <w:sz w:val="20"/>
          <w:szCs w:val="20"/>
        </w:rPr>
        <w:t>s</w:t>
      </w:r>
      <w:r>
        <w:rPr>
          <w:rFonts w:ascii="Century Gothic" w:hAnsi="Century Gothic" w:cs="Helvetica"/>
          <w:color w:val="333333"/>
          <w:sz w:val="20"/>
          <w:szCs w:val="20"/>
        </w:rPr>
        <w:t xml:space="preserve"> to an overall average of 8.37 procedures/activities per </w:t>
      </w:r>
      <w:r w:rsidR="005D5265">
        <w:rPr>
          <w:rFonts w:ascii="Century Gothic" w:hAnsi="Century Gothic" w:cs="Helvetica"/>
          <w:color w:val="333333"/>
          <w:sz w:val="20"/>
          <w:szCs w:val="20"/>
        </w:rPr>
        <w:t>stay</w:t>
      </w:r>
      <w:r>
        <w:rPr>
          <w:rFonts w:ascii="Century Gothic" w:hAnsi="Century Gothic" w:cs="Helvetica"/>
          <w:color w:val="333333"/>
          <w:sz w:val="20"/>
          <w:szCs w:val="20"/>
        </w:rPr>
        <w:t>.</w:t>
      </w:r>
      <w:r w:rsidR="005D5265">
        <w:rPr>
          <w:rFonts w:ascii="Century Gothic" w:hAnsi="Century Gothic" w:cs="Helvetica"/>
          <w:color w:val="333333"/>
          <w:sz w:val="20"/>
          <w:szCs w:val="20"/>
        </w:rPr>
        <w:t xml:space="preserve"> </w:t>
      </w:r>
      <w:r w:rsidR="006037D0">
        <w:rPr>
          <w:rFonts w:ascii="Century Gothic" w:hAnsi="Century Gothic" w:cs="Helvetica"/>
          <w:color w:val="333333"/>
          <w:sz w:val="20"/>
          <w:szCs w:val="20"/>
        </w:rPr>
        <w:t xml:space="preserve">This is against stays that had at least one procedure/ activity recorded and those with no procedure/ activity recorded. </w:t>
      </w:r>
      <w:r w:rsidR="00833260">
        <w:rPr>
          <w:rFonts w:ascii="Century Gothic" w:hAnsi="Century Gothic" w:cs="Helvetica"/>
          <w:color w:val="333333"/>
          <w:sz w:val="20"/>
          <w:szCs w:val="20"/>
        </w:rPr>
        <w:t>A</w:t>
      </w:r>
      <w:r w:rsidR="006037D0" w:rsidRPr="006037D0">
        <w:rPr>
          <w:rFonts w:ascii="Century Gothic" w:hAnsi="Century Gothic" w:cs="Helvetica"/>
          <w:color w:val="333333"/>
          <w:sz w:val="20"/>
          <w:szCs w:val="20"/>
        </w:rPr>
        <w:t>pproximately 83% of the presentations in Period A had at least one procedure or activity recorded.</w:t>
      </w:r>
    </w:p>
    <w:p w14:paraId="6BED49F3" w14:textId="6F6C6DE4" w:rsidR="003C29BA" w:rsidRPr="00F62AA9" w:rsidRDefault="003C29BA" w:rsidP="00A358E1">
      <w:pPr>
        <w:pStyle w:val="NormalWeb"/>
        <w:shd w:val="clear" w:color="auto" w:fill="FFFFFF"/>
        <w:spacing w:before="0" w:beforeAutospacing="0" w:after="150" w:afterAutospacing="0" w:line="276" w:lineRule="auto"/>
        <w:rPr>
          <w:rFonts w:ascii="Century Gothic" w:hAnsi="Century Gothic" w:cs="Helvetica"/>
          <w:i/>
          <w:color w:val="333333"/>
          <w:sz w:val="18"/>
          <w:szCs w:val="18"/>
        </w:rPr>
      </w:pPr>
      <w:r>
        <w:rPr>
          <w:rFonts w:ascii="Century Gothic" w:hAnsi="Century Gothic" w:cs="Helvetica"/>
          <w:color w:val="333333"/>
          <w:sz w:val="20"/>
          <w:szCs w:val="20"/>
        </w:rPr>
        <w:t xml:space="preserve">The tables presented below have focussed on </w:t>
      </w:r>
      <w:r w:rsidR="005D5265">
        <w:rPr>
          <w:rFonts w:ascii="Century Gothic" w:hAnsi="Century Gothic" w:cs="Helvetica"/>
          <w:color w:val="333333"/>
          <w:sz w:val="20"/>
          <w:szCs w:val="20"/>
        </w:rPr>
        <w:t>emergency department</w:t>
      </w:r>
      <w:r>
        <w:rPr>
          <w:rFonts w:ascii="Century Gothic" w:hAnsi="Century Gothic" w:cs="Helvetica"/>
          <w:color w:val="333333"/>
          <w:sz w:val="20"/>
          <w:szCs w:val="20"/>
        </w:rPr>
        <w:t xml:space="preserve"> stays in which the </w:t>
      </w:r>
      <w:r w:rsidRPr="003C29BA">
        <w:rPr>
          <w:rFonts w:ascii="Century Gothic" w:hAnsi="Century Gothic" w:cs="Helvetica"/>
          <w:color w:val="333333"/>
          <w:sz w:val="20"/>
          <w:szCs w:val="20"/>
        </w:rPr>
        <w:t xml:space="preserve">episode end status </w:t>
      </w:r>
      <w:r>
        <w:rPr>
          <w:rFonts w:ascii="Century Gothic" w:hAnsi="Century Gothic" w:cs="Helvetica"/>
          <w:color w:val="333333"/>
          <w:sz w:val="20"/>
          <w:szCs w:val="20"/>
        </w:rPr>
        <w:t>was not ‘</w:t>
      </w:r>
      <w:r w:rsidRPr="003C29BA">
        <w:rPr>
          <w:rFonts w:ascii="Century Gothic" w:hAnsi="Century Gothic" w:cs="Helvetica"/>
          <w:color w:val="333333"/>
          <w:sz w:val="20"/>
          <w:szCs w:val="20"/>
        </w:rPr>
        <w:t>did not wait</w:t>
      </w:r>
      <w:r>
        <w:rPr>
          <w:rFonts w:ascii="Century Gothic" w:hAnsi="Century Gothic" w:cs="Helvetica"/>
          <w:color w:val="333333"/>
          <w:sz w:val="20"/>
          <w:szCs w:val="20"/>
        </w:rPr>
        <w:t>’</w:t>
      </w:r>
      <w:r w:rsidRPr="003C29BA">
        <w:rPr>
          <w:rFonts w:ascii="Century Gothic" w:hAnsi="Century Gothic" w:cs="Helvetica"/>
          <w:color w:val="333333"/>
          <w:sz w:val="20"/>
          <w:szCs w:val="20"/>
        </w:rPr>
        <w:t xml:space="preserve"> and </w:t>
      </w:r>
      <w:r>
        <w:rPr>
          <w:rFonts w:ascii="Century Gothic" w:hAnsi="Century Gothic" w:cs="Helvetica"/>
          <w:color w:val="333333"/>
          <w:sz w:val="20"/>
          <w:szCs w:val="20"/>
        </w:rPr>
        <w:t>‘</w:t>
      </w:r>
      <w:r w:rsidRPr="003C29BA">
        <w:rPr>
          <w:rFonts w:ascii="Century Gothic" w:hAnsi="Century Gothic" w:cs="Helvetica"/>
          <w:color w:val="333333"/>
          <w:sz w:val="20"/>
          <w:szCs w:val="20"/>
        </w:rPr>
        <w:t>dead on arrival</w:t>
      </w:r>
      <w:r>
        <w:rPr>
          <w:rFonts w:ascii="Century Gothic" w:hAnsi="Century Gothic" w:cs="Helvetica"/>
          <w:color w:val="333333"/>
          <w:sz w:val="20"/>
          <w:szCs w:val="20"/>
        </w:rPr>
        <w:t>’. The expectation is that a stay with an end status of ‘</w:t>
      </w:r>
      <w:r w:rsidRPr="003C29BA">
        <w:rPr>
          <w:rFonts w:ascii="Century Gothic" w:hAnsi="Century Gothic" w:cs="Helvetica"/>
          <w:color w:val="333333"/>
          <w:sz w:val="20"/>
          <w:szCs w:val="20"/>
        </w:rPr>
        <w:t>did not wait</w:t>
      </w:r>
      <w:r>
        <w:rPr>
          <w:rFonts w:ascii="Century Gothic" w:hAnsi="Century Gothic" w:cs="Helvetica"/>
          <w:color w:val="333333"/>
          <w:sz w:val="20"/>
          <w:szCs w:val="20"/>
        </w:rPr>
        <w:t>’ would have only one activity reported (for Triage), but as discussed elsewhere</w:t>
      </w:r>
      <w:r w:rsidR="005D5265">
        <w:rPr>
          <w:rFonts w:ascii="Century Gothic" w:hAnsi="Century Gothic" w:cs="Helvetica"/>
          <w:color w:val="333333"/>
          <w:sz w:val="20"/>
          <w:szCs w:val="20"/>
        </w:rPr>
        <w:t>,</w:t>
      </w:r>
      <w:r>
        <w:rPr>
          <w:rFonts w:ascii="Century Gothic" w:hAnsi="Century Gothic" w:cs="Helvetica"/>
          <w:color w:val="333333"/>
          <w:sz w:val="20"/>
          <w:szCs w:val="20"/>
        </w:rPr>
        <w:t xml:space="preserve"> this was not always the case for some hospitals.</w:t>
      </w:r>
      <w:r w:rsidR="005D5265">
        <w:rPr>
          <w:rFonts w:ascii="Century Gothic" w:hAnsi="Century Gothic" w:cs="Helvetica"/>
          <w:color w:val="333333"/>
          <w:sz w:val="20"/>
          <w:szCs w:val="20"/>
        </w:rPr>
        <w:t xml:space="preserve"> </w:t>
      </w:r>
      <w:r>
        <w:rPr>
          <w:rFonts w:ascii="Century Gothic" w:hAnsi="Century Gothic" w:cs="Helvetica"/>
          <w:color w:val="333333"/>
          <w:sz w:val="20"/>
          <w:szCs w:val="20"/>
        </w:rPr>
        <w:t>The frequency of procedures/activities for stays with an end status of ‘</w:t>
      </w:r>
      <w:r w:rsidRPr="003C29BA">
        <w:rPr>
          <w:rFonts w:ascii="Century Gothic" w:hAnsi="Century Gothic" w:cs="Helvetica"/>
          <w:color w:val="333333"/>
          <w:sz w:val="20"/>
          <w:szCs w:val="20"/>
        </w:rPr>
        <w:t>dead on arrival</w:t>
      </w:r>
      <w:r>
        <w:rPr>
          <w:rFonts w:ascii="Century Gothic" w:hAnsi="Century Gothic" w:cs="Helvetica"/>
          <w:color w:val="333333"/>
          <w:sz w:val="20"/>
          <w:szCs w:val="20"/>
        </w:rPr>
        <w:t xml:space="preserve">’ will depend on administrative arrangements </w:t>
      </w:r>
      <w:r w:rsidR="005D5265">
        <w:rPr>
          <w:rFonts w:ascii="Century Gothic" w:hAnsi="Century Gothic" w:cs="Helvetica"/>
          <w:color w:val="333333"/>
          <w:sz w:val="20"/>
          <w:szCs w:val="20"/>
        </w:rPr>
        <w:t>at each</w:t>
      </w:r>
      <w:r>
        <w:rPr>
          <w:rFonts w:ascii="Century Gothic" w:hAnsi="Century Gothic" w:cs="Helvetica"/>
          <w:color w:val="333333"/>
          <w:sz w:val="20"/>
          <w:szCs w:val="20"/>
        </w:rPr>
        <w:t xml:space="preserve"> hospital.</w:t>
      </w:r>
    </w:p>
    <w:p w14:paraId="1CFD1641" w14:textId="1F80E553" w:rsidR="00A358E1" w:rsidRDefault="000426A1" w:rsidP="00A358E1">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_Ref490224828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26</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w:t>
      </w:r>
      <w:r w:rsidR="00A358E1">
        <w:rPr>
          <w:rFonts w:ascii="Century Gothic" w:hAnsi="Century Gothic" w:cs="Helvetica"/>
          <w:color w:val="333333"/>
          <w:sz w:val="20"/>
          <w:szCs w:val="20"/>
        </w:rPr>
        <w:t xml:space="preserve">shows the number of emergency department </w:t>
      </w:r>
      <w:r w:rsidR="00B61884">
        <w:rPr>
          <w:rFonts w:ascii="Century Gothic" w:hAnsi="Century Gothic" w:cs="Helvetica"/>
          <w:color w:val="333333"/>
          <w:sz w:val="20"/>
          <w:szCs w:val="20"/>
        </w:rPr>
        <w:t xml:space="preserve">stays </w:t>
      </w:r>
      <w:r w:rsidR="00A358E1">
        <w:rPr>
          <w:rFonts w:ascii="Century Gothic" w:hAnsi="Century Gothic" w:cs="Helvetica"/>
          <w:color w:val="333333"/>
          <w:sz w:val="20"/>
          <w:szCs w:val="20"/>
        </w:rPr>
        <w:t xml:space="preserve">where </w:t>
      </w:r>
      <w:r w:rsidR="00B61884">
        <w:rPr>
          <w:rFonts w:ascii="Century Gothic" w:hAnsi="Century Gothic" w:cs="Helvetica"/>
          <w:color w:val="333333"/>
          <w:sz w:val="20"/>
          <w:szCs w:val="20"/>
        </w:rPr>
        <w:t>at least one procedure/</w:t>
      </w:r>
      <w:r w:rsidR="00FD258C">
        <w:rPr>
          <w:rFonts w:ascii="Century Gothic" w:hAnsi="Century Gothic" w:cs="Helvetica"/>
          <w:color w:val="333333"/>
          <w:sz w:val="20"/>
          <w:szCs w:val="20"/>
        </w:rPr>
        <w:t xml:space="preserve"> </w:t>
      </w:r>
      <w:r w:rsidR="00B61884">
        <w:rPr>
          <w:rFonts w:ascii="Century Gothic" w:hAnsi="Century Gothic" w:cs="Helvetica"/>
          <w:color w:val="333333"/>
          <w:sz w:val="20"/>
          <w:szCs w:val="20"/>
        </w:rPr>
        <w:t xml:space="preserve">activity was recorded within a </w:t>
      </w:r>
      <w:r w:rsidR="0083220B">
        <w:rPr>
          <w:rFonts w:ascii="Century Gothic" w:hAnsi="Century Gothic" w:cs="Helvetica"/>
          <w:color w:val="333333"/>
          <w:sz w:val="20"/>
          <w:szCs w:val="20"/>
        </w:rPr>
        <w:t>high-level</w:t>
      </w:r>
      <w:r w:rsidR="00B61884">
        <w:rPr>
          <w:rFonts w:ascii="Century Gothic" w:hAnsi="Century Gothic" w:cs="Helvetica"/>
          <w:color w:val="333333"/>
          <w:sz w:val="20"/>
          <w:szCs w:val="20"/>
        </w:rPr>
        <w:t xml:space="preserve"> grouping of procedures and activities</w:t>
      </w:r>
      <w:r w:rsidR="00A358E1">
        <w:rPr>
          <w:rFonts w:ascii="Century Gothic" w:hAnsi="Century Gothic" w:cs="Helvetica"/>
          <w:color w:val="333333"/>
          <w:sz w:val="20"/>
          <w:szCs w:val="20"/>
        </w:rPr>
        <w:t>, and the percentage of episodes that this represents</w:t>
      </w:r>
      <w:r w:rsidR="00B61884">
        <w:rPr>
          <w:rFonts w:ascii="Century Gothic" w:hAnsi="Century Gothic" w:cs="Helvetica"/>
          <w:color w:val="333333"/>
          <w:sz w:val="20"/>
          <w:szCs w:val="20"/>
        </w:rPr>
        <w:t>.</w:t>
      </w:r>
      <w:r w:rsidR="005D5265">
        <w:rPr>
          <w:rFonts w:ascii="Century Gothic" w:hAnsi="Century Gothic" w:cs="Helvetica"/>
          <w:color w:val="333333"/>
          <w:sz w:val="20"/>
          <w:szCs w:val="20"/>
        </w:rPr>
        <w:t xml:space="preserve"> </w:t>
      </w:r>
      <w:r w:rsidR="00B61884">
        <w:rPr>
          <w:rFonts w:ascii="Century Gothic" w:hAnsi="Century Gothic" w:cs="Helvetica"/>
          <w:color w:val="333333"/>
          <w:sz w:val="20"/>
          <w:szCs w:val="20"/>
        </w:rPr>
        <w:t xml:space="preserve">These are presented by the study </w:t>
      </w:r>
      <w:r w:rsidR="00A358E1">
        <w:rPr>
          <w:rFonts w:ascii="Century Gothic" w:hAnsi="Century Gothic" w:cs="Helvetica"/>
          <w:color w:val="333333"/>
          <w:sz w:val="20"/>
          <w:szCs w:val="20"/>
        </w:rPr>
        <w:t xml:space="preserve">strata. </w:t>
      </w:r>
      <w:r w:rsidR="00B61884">
        <w:rPr>
          <w:rFonts w:ascii="Century Gothic" w:hAnsi="Century Gothic" w:cs="Helvetica"/>
          <w:color w:val="333333"/>
          <w:sz w:val="20"/>
          <w:szCs w:val="20"/>
        </w:rPr>
        <w:t xml:space="preserve">More detail showing the frequencies of </w:t>
      </w:r>
      <w:r w:rsidR="005D5265">
        <w:rPr>
          <w:rFonts w:ascii="Century Gothic" w:hAnsi="Century Gothic" w:cs="Helvetica"/>
          <w:color w:val="333333"/>
          <w:sz w:val="20"/>
          <w:szCs w:val="20"/>
        </w:rPr>
        <w:t>emergency department</w:t>
      </w:r>
      <w:r w:rsidR="00B61884">
        <w:rPr>
          <w:rFonts w:ascii="Century Gothic" w:hAnsi="Century Gothic" w:cs="Helvetica"/>
          <w:color w:val="333333"/>
          <w:sz w:val="20"/>
          <w:szCs w:val="20"/>
        </w:rPr>
        <w:t xml:space="preserve"> stays </w:t>
      </w:r>
      <w:r w:rsidR="00A358E1">
        <w:rPr>
          <w:rFonts w:ascii="Century Gothic" w:hAnsi="Century Gothic" w:cs="Helvetica"/>
          <w:color w:val="333333"/>
          <w:sz w:val="20"/>
          <w:szCs w:val="20"/>
        </w:rPr>
        <w:t xml:space="preserve">are </w:t>
      </w:r>
      <w:r w:rsidR="00B61884">
        <w:rPr>
          <w:rFonts w:ascii="Century Gothic" w:hAnsi="Century Gothic" w:cs="Helvetica"/>
          <w:color w:val="333333"/>
          <w:sz w:val="20"/>
          <w:szCs w:val="20"/>
        </w:rPr>
        <w:t xml:space="preserve">provided </w:t>
      </w:r>
      <w:r w:rsidR="00A358E1">
        <w:rPr>
          <w:rFonts w:ascii="Century Gothic" w:hAnsi="Century Gothic" w:cs="Helvetica"/>
          <w:color w:val="333333"/>
          <w:sz w:val="20"/>
          <w:szCs w:val="20"/>
        </w:rPr>
        <w:fldChar w:fldCharType="begin"/>
      </w:r>
      <w:r w:rsidR="00A358E1">
        <w:rPr>
          <w:rFonts w:ascii="Century Gothic" w:hAnsi="Century Gothic" w:cs="Helvetica"/>
          <w:color w:val="333333"/>
          <w:sz w:val="20"/>
          <w:szCs w:val="20"/>
        </w:rPr>
        <w:instrText xml:space="preserve"> REF _Ref482116830 \h  \* MERGEFORMAT </w:instrText>
      </w:r>
      <w:r w:rsidR="00A358E1">
        <w:rPr>
          <w:rFonts w:ascii="Century Gothic" w:hAnsi="Century Gothic" w:cs="Helvetica"/>
          <w:color w:val="333333"/>
          <w:sz w:val="20"/>
          <w:szCs w:val="20"/>
        </w:rPr>
      </w:r>
      <w:r w:rsidR="00A358E1">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Table 29</w:t>
      </w:r>
      <w:r w:rsidR="00A358E1">
        <w:rPr>
          <w:rFonts w:ascii="Century Gothic" w:hAnsi="Century Gothic" w:cs="Helvetica"/>
          <w:color w:val="333333"/>
          <w:sz w:val="20"/>
          <w:szCs w:val="20"/>
        </w:rPr>
        <w:fldChar w:fldCharType="end"/>
      </w:r>
      <w:r w:rsidR="00A358E1">
        <w:rPr>
          <w:rFonts w:ascii="Century Gothic" w:hAnsi="Century Gothic" w:cs="Helvetica"/>
          <w:color w:val="333333"/>
          <w:sz w:val="20"/>
          <w:szCs w:val="20"/>
        </w:rPr>
        <w:t xml:space="preserve"> in Appendix 1.</w:t>
      </w:r>
    </w:p>
    <w:p w14:paraId="688D002B" w14:textId="77777777" w:rsidR="00952B3E" w:rsidRPr="00B2791C" w:rsidRDefault="00A358E1" w:rsidP="00A358E1">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t xml:space="preserve">Of all activities and procedures specified for collection, additional medical </w:t>
      </w:r>
      <w:r w:rsidR="008351F9">
        <w:rPr>
          <w:rFonts w:ascii="Century Gothic" w:hAnsi="Century Gothic" w:cs="Helvetica"/>
          <w:color w:val="333333"/>
          <w:sz w:val="20"/>
          <w:szCs w:val="20"/>
        </w:rPr>
        <w:t xml:space="preserve">(20) </w:t>
      </w:r>
      <w:r>
        <w:rPr>
          <w:rFonts w:ascii="Century Gothic" w:hAnsi="Century Gothic" w:cs="Helvetica"/>
          <w:color w:val="333333"/>
          <w:sz w:val="20"/>
          <w:szCs w:val="20"/>
        </w:rPr>
        <w:t xml:space="preserve">and </w:t>
      </w:r>
      <w:r w:rsidR="008351F9">
        <w:rPr>
          <w:rFonts w:ascii="Century Gothic" w:hAnsi="Century Gothic" w:cs="Helvetica"/>
          <w:color w:val="333333"/>
          <w:sz w:val="20"/>
          <w:szCs w:val="20"/>
        </w:rPr>
        <w:t xml:space="preserve">additional </w:t>
      </w:r>
      <w:r>
        <w:rPr>
          <w:rFonts w:ascii="Century Gothic" w:hAnsi="Century Gothic" w:cs="Helvetica"/>
          <w:color w:val="333333"/>
          <w:sz w:val="20"/>
          <w:szCs w:val="20"/>
        </w:rPr>
        <w:t>nursing</w:t>
      </w:r>
      <w:r w:rsidR="008351F9">
        <w:rPr>
          <w:rFonts w:ascii="Century Gothic" w:hAnsi="Century Gothic" w:cs="Helvetica"/>
          <w:color w:val="333333"/>
          <w:sz w:val="20"/>
          <w:szCs w:val="20"/>
        </w:rPr>
        <w:t xml:space="preserve"> (21)</w:t>
      </w:r>
      <w:r>
        <w:rPr>
          <w:rFonts w:ascii="Century Gothic" w:hAnsi="Century Gothic" w:cs="Helvetica"/>
          <w:color w:val="333333"/>
          <w:sz w:val="20"/>
          <w:szCs w:val="20"/>
        </w:rPr>
        <w:t xml:space="preserve"> activities were most commonly recorded. These included activities </w:t>
      </w:r>
      <w:r w:rsidRPr="00B2791C">
        <w:rPr>
          <w:rFonts w:ascii="Century Gothic" w:hAnsi="Century Gothic" w:cs="Helvetica"/>
          <w:color w:val="333333"/>
          <w:sz w:val="20"/>
          <w:szCs w:val="20"/>
        </w:rPr>
        <w:t>such as bedside evaluation, and synthesis and documentation. Diagnostics were also frequently recorded.</w:t>
      </w:r>
      <w:r w:rsidR="00952B3E" w:rsidRPr="00B2791C">
        <w:rPr>
          <w:rFonts w:ascii="Century Gothic" w:hAnsi="Century Gothic" w:cs="Helvetica"/>
          <w:color w:val="333333"/>
          <w:sz w:val="20"/>
          <w:szCs w:val="20"/>
        </w:rPr>
        <w:t xml:space="preserve"> </w:t>
      </w:r>
    </w:p>
    <w:p w14:paraId="344B79E1" w14:textId="11BE7DA8" w:rsidR="00A358E1" w:rsidRPr="00B2791C" w:rsidRDefault="00952B3E" w:rsidP="002B21DA">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B2791C">
        <w:rPr>
          <w:rFonts w:ascii="Century Gothic" w:hAnsi="Century Gothic" w:cs="Helvetica"/>
          <w:color w:val="333333"/>
          <w:sz w:val="20"/>
          <w:szCs w:val="20"/>
        </w:rPr>
        <w:t>Sites could add locally defined procedures/ activities for collection. These are in the category ‘23 Locally defined medical/ nursing’. The actual procedures/ activities are listed in Appendix 1. Examples are bed management/patient flow, urinalysis and needle decompression.</w:t>
      </w:r>
      <w:r w:rsidR="002B21DA" w:rsidRPr="00B2791C">
        <w:rPr>
          <w:rFonts w:ascii="Century Gothic" w:hAnsi="Century Gothic" w:cs="Helvetica"/>
          <w:color w:val="333333"/>
          <w:sz w:val="20"/>
          <w:szCs w:val="20"/>
        </w:rPr>
        <w:t xml:space="preserve"> The category </w:t>
      </w:r>
      <w:r w:rsidRPr="00B2791C">
        <w:rPr>
          <w:rFonts w:ascii="Century Gothic" w:hAnsi="Century Gothic" w:cs="Helvetica"/>
          <w:color w:val="333333"/>
          <w:sz w:val="20"/>
          <w:szCs w:val="20"/>
        </w:rPr>
        <w:t>’22 Other medical and nursing’</w:t>
      </w:r>
      <w:r w:rsidR="002B21DA" w:rsidRPr="00B2791C">
        <w:rPr>
          <w:rFonts w:ascii="Century Gothic" w:hAnsi="Century Gothic" w:cs="Helvetica"/>
          <w:color w:val="333333"/>
          <w:sz w:val="20"/>
          <w:szCs w:val="20"/>
        </w:rPr>
        <w:t xml:space="preserve"> was used to record a standard set of activities that could be provided by both medical and nursing clinicians, such as</w:t>
      </w:r>
      <w:r w:rsidRPr="00B2791C">
        <w:rPr>
          <w:rFonts w:ascii="Century Gothic" w:hAnsi="Century Gothic" w:cs="Helvetica"/>
          <w:color w:val="333333"/>
          <w:sz w:val="20"/>
          <w:szCs w:val="20"/>
        </w:rPr>
        <w:t xml:space="preserve"> </w:t>
      </w:r>
      <w:r w:rsidR="002B21DA" w:rsidRPr="00B2791C">
        <w:rPr>
          <w:rFonts w:ascii="Century Gothic" w:hAnsi="Century Gothic" w:cs="Helvetica"/>
          <w:color w:val="333333"/>
          <w:sz w:val="20"/>
          <w:szCs w:val="20"/>
        </w:rPr>
        <w:t>f</w:t>
      </w:r>
      <w:r w:rsidRPr="00B2791C">
        <w:rPr>
          <w:rFonts w:ascii="Century Gothic" w:hAnsi="Century Gothic" w:cs="Helvetica"/>
          <w:color w:val="333333"/>
          <w:sz w:val="20"/>
          <w:szCs w:val="20"/>
        </w:rPr>
        <w:t>amily conference</w:t>
      </w:r>
      <w:r w:rsidR="002B21DA" w:rsidRPr="00B2791C">
        <w:rPr>
          <w:rFonts w:ascii="Century Gothic" w:hAnsi="Century Gothic" w:cs="Helvetica"/>
          <w:color w:val="333333"/>
          <w:sz w:val="20"/>
          <w:szCs w:val="20"/>
        </w:rPr>
        <w:t xml:space="preserve"> and e</w:t>
      </w:r>
      <w:r w:rsidRPr="00B2791C">
        <w:rPr>
          <w:rFonts w:ascii="Century Gothic" w:hAnsi="Century Gothic" w:cs="Helvetica"/>
          <w:color w:val="333333"/>
          <w:sz w:val="20"/>
          <w:szCs w:val="20"/>
        </w:rPr>
        <w:t>nd of life d</w:t>
      </w:r>
      <w:r w:rsidR="002B21DA" w:rsidRPr="00B2791C">
        <w:rPr>
          <w:rFonts w:ascii="Century Gothic" w:hAnsi="Century Gothic" w:cs="Helvetica"/>
          <w:color w:val="333333"/>
          <w:sz w:val="20"/>
          <w:szCs w:val="20"/>
        </w:rPr>
        <w:t>iscussion patient and/or family. The full list of these is also shown in Appendix 1.</w:t>
      </w:r>
    </w:p>
    <w:p w14:paraId="59C72E91" w14:textId="244FF425" w:rsidR="003E5187" w:rsidRDefault="00A358E1" w:rsidP="003E5187">
      <w:pPr>
        <w:pStyle w:val="NormalWeb"/>
        <w:shd w:val="clear" w:color="auto" w:fill="FFFFFF"/>
        <w:spacing w:before="0" w:beforeAutospacing="0" w:after="150" w:afterAutospacing="0" w:line="276" w:lineRule="auto"/>
        <w:rPr>
          <w:rFonts w:cs="Helvetica"/>
          <w:color w:val="333333"/>
          <w:szCs w:val="20"/>
        </w:rPr>
      </w:pPr>
      <w:r w:rsidRPr="00B2791C">
        <w:rPr>
          <w:rFonts w:ascii="Century Gothic" w:hAnsi="Century Gothic" w:cs="Helvetica"/>
          <w:color w:val="333333"/>
          <w:sz w:val="20"/>
          <w:szCs w:val="20"/>
        </w:rPr>
        <w:t>Allied health activities tended to be less commonly reported. This was partly due to allied health clinicians not</w:t>
      </w:r>
      <w:r>
        <w:rPr>
          <w:rFonts w:ascii="Century Gothic" w:hAnsi="Century Gothic" w:cs="Helvetica"/>
          <w:color w:val="333333"/>
          <w:sz w:val="20"/>
          <w:szCs w:val="20"/>
        </w:rPr>
        <w:t xml:space="preserve"> being represented in all emergency departments, and partly due to not participating in </w:t>
      </w:r>
      <w:r w:rsidR="0083220B">
        <w:rPr>
          <w:rFonts w:ascii="Century Gothic" w:hAnsi="Century Gothic" w:cs="Helvetica"/>
          <w:color w:val="333333"/>
          <w:sz w:val="20"/>
          <w:szCs w:val="20"/>
        </w:rPr>
        <w:t xml:space="preserve">the study (i.e. in many instances allied health staff were not staff of the emergency department even though they provided services to emergency department </w:t>
      </w:r>
      <w:r w:rsidR="008351F9">
        <w:rPr>
          <w:rFonts w:ascii="Century Gothic" w:hAnsi="Century Gothic" w:cs="Helvetica"/>
          <w:color w:val="333333"/>
          <w:sz w:val="20"/>
          <w:szCs w:val="20"/>
        </w:rPr>
        <w:t>patients</w:t>
      </w:r>
      <w:r w:rsidR="0083220B">
        <w:rPr>
          <w:rFonts w:ascii="Century Gothic" w:hAnsi="Century Gothic" w:cs="Helvetica"/>
          <w:color w:val="333333"/>
          <w:sz w:val="20"/>
          <w:szCs w:val="20"/>
        </w:rPr>
        <w:t>).</w:t>
      </w:r>
    </w:p>
    <w:tbl>
      <w:tblPr>
        <w:tblW w:w="9360" w:type="dxa"/>
        <w:jc w:val="center"/>
        <w:tblLook w:val="04A0" w:firstRow="1" w:lastRow="0" w:firstColumn="1" w:lastColumn="0" w:noHBand="0" w:noVBand="1"/>
      </w:tblPr>
      <w:tblGrid>
        <w:gridCol w:w="9360"/>
      </w:tblGrid>
      <w:tr w:rsidR="009850BF" w:rsidRPr="00AE5F23" w14:paraId="1E0C0042" w14:textId="77777777" w:rsidTr="009850BF">
        <w:trPr>
          <w:jc w:val="center"/>
        </w:trPr>
        <w:tc>
          <w:tcPr>
            <w:tcW w:w="9360" w:type="dxa"/>
          </w:tcPr>
          <w:p w14:paraId="3F89A1AB" w14:textId="04574356" w:rsidR="009850BF" w:rsidRPr="00365FAA" w:rsidRDefault="009850BF" w:rsidP="0083220B">
            <w:pPr>
              <w:spacing w:after="0"/>
              <w:ind w:left="360"/>
              <w:jc w:val="center"/>
              <w:rPr>
                <w:rFonts w:cs="Arial"/>
                <w:b/>
              </w:rPr>
            </w:pPr>
            <w:bookmarkStart w:id="68" w:name="_Ref490224828"/>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26</w:t>
            </w:r>
            <w:r w:rsidRPr="00365FAA">
              <w:rPr>
                <w:rFonts w:cs="Arial"/>
                <w:b/>
                <w:color w:val="000000" w:themeColor="text1"/>
              </w:rPr>
              <w:fldChar w:fldCharType="end"/>
            </w:r>
            <w:bookmarkEnd w:id="68"/>
            <w:r w:rsidRPr="00365FAA">
              <w:rPr>
                <w:rFonts w:cs="Arial"/>
                <w:b/>
                <w:color w:val="000000" w:themeColor="text1"/>
              </w:rPr>
              <w:t xml:space="preserve"> – </w:t>
            </w:r>
            <w:r>
              <w:rPr>
                <w:rFonts w:cs="Arial"/>
                <w:b/>
                <w:color w:val="000000" w:themeColor="text1"/>
              </w:rPr>
              <w:t>Number and percentage of</w:t>
            </w:r>
            <w:r w:rsidRPr="001A1801">
              <w:rPr>
                <w:rFonts w:cs="Arial"/>
                <w:b/>
                <w:color w:val="000000" w:themeColor="text1"/>
              </w:rPr>
              <w:t xml:space="preserve"> </w:t>
            </w:r>
            <w:r w:rsidR="005D5265">
              <w:rPr>
                <w:rFonts w:cs="Arial"/>
                <w:b/>
                <w:color w:val="000000" w:themeColor="text1"/>
              </w:rPr>
              <w:t>emergency department</w:t>
            </w:r>
            <w:r w:rsidR="007C180A">
              <w:rPr>
                <w:rFonts w:cs="Arial"/>
                <w:b/>
                <w:color w:val="000000" w:themeColor="text1"/>
              </w:rPr>
              <w:t xml:space="preserve"> stays </w:t>
            </w:r>
            <w:r w:rsidRPr="001A1801">
              <w:rPr>
                <w:rFonts w:cs="Arial"/>
                <w:b/>
                <w:color w:val="000000" w:themeColor="text1"/>
              </w:rPr>
              <w:t xml:space="preserve">with </w:t>
            </w:r>
            <w:r>
              <w:rPr>
                <w:rFonts w:cs="Arial"/>
                <w:b/>
                <w:color w:val="000000" w:themeColor="text1"/>
              </w:rPr>
              <w:t xml:space="preserve">at least one </w:t>
            </w:r>
            <w:r w:rsidRPr="001A1801">
              <w:rPr>
                <w:rFonts w:cs="Arial"/>
                <w:b/>
                <w:color w:val="000000" w:themeColor="text1"/>
              </w:rPr>
              <w:t>procedure</w:t>
            </w:r>
            <w:r w:rsidR="007C180A">
              <w:rPr>
                <w:rFonts w:cs="Arial"/>
                <w:b/>
                <w:color w:val="000000" w:themeColor="text1"/>
              </w:rPr>
              <w:t>/activity</w:t>
            </w:r>
            <w:r w:rsidRPr="001A1801">
              <w:rPr>
                <w:rFonts w:cs="Arial"/>
                <w:b/>
                <w:color w:val="000000" w:themeColor="text1"/>
              </w:rPr>
              <w:t xml:space="preserve"> </w:t>
            </w:r>
            <w:r>
              <w:rPr>
                <w:rFonts w:cs="Arial"/>
                <w:b/>
                <w:color w:val="000000" w:themeColor="text1"/>
              </w:rPr>
              <w:t>in the high</w:t>
            </w:r>
            <w:r w:rsidR="0083220B">
              <w:rPr>
                <w:rFonts w:cs="Arial"/>
                <w:b/>
                <w:color w:val="000000" w:themeColor="text1"/>
              </w:rPr>
              <w:t>-</w:t>
            </w:r>
            <w:r>
              <w:rPr>
                <w:rFonts w:cs="Arial"/>
                <w:b/>
                <w:color w:val="000000" w:themeColor="text1"/>
              </w:rPr>
              <w:t>level procedure</w:t>
            </w:r>
            <w:r w:rsidR="007C180A">
              <w:rPr>
                <w:rFonts w:cs="Arial"/>
                <w:b/>
                <w:color w:val="000000" w:themeColor="text1"/>
              </w:rPr>
              <w:t>/activity</w:t>
            </w:r>
            <w:r>
              <w:rPr>
                <w:rFonts w:cs="Arial"/>
                <w:b/>
                <w:color w:val="000000" w:themeColor="text1"/>
              </w:rPr>
              <w:t xml:space="preserve"> group by study strata</w:t>
            </w:r>
          </w:p>
        </w:tc>
      </w:tr>
    </w:tbl>
    <w:p w14:paraId="75893A36" w14:textId="77777777" w:rsidR="009850BF" w:rsidRPr="009850BF" w:rsidRDefault="009850BF" w:rsidP="009850BF">
      <w:pPr>
        <w:spacing w:after="0"/>
        <w:rPr>
          <w:sz w:val="4"/>
          <w:szCs w:val="4"/>
        </w:rPr>
      </w:pPr>
    </w:p>
    <w:tbl>
      <w:tblPr>
        <w:tblW w:w="9378" w:type="dxa"/>
        <w:jc w:val="center"/>
        <w:tblCellMar>
          <w:top w:w="15" w:type="dxa"/>
          <w:left w:w="15" w:type="dxa"/>
          <w:bottom w:w="15" w:type="dxa"/>
          <w:right w:w="15" w:type="dxa"/>
        </w:tblCellMar>
        <w:tblLook w:val="04A0" w:firstRow="1" w:lastRow="0" w:firstColumn="1" w:lastColumn="0" w:noHBand="0" w:noVBand="1"/>
      </w:tblPr>
      <w:tblGrid>
        <w:gridCol w:w="4243"/>
        <w:gridCol w:w="855"/>
        <w:gridCol w:w="856"/>
        <w:gridCol w:w="856"/>
        <w:gridCol w:w="856"/>
        <w:gridCol w:w="856"/>
        <w:gridCol w:w="856"/>
      </w:tblGrid>
      <w:tr w:rsidR="003E5187" w:rsidRPr="00377579" w14:paraId="492E632F" w14:textId="77777777" w:rsidTr="00731FE7">
        <w:trPr>
          <w:tblHeader/>
          <w:jc w:val="center"/>
        </w:trPr>
        <w:tc>
          <w:tcPr>
            <w:tcW w:w="4243" w:type="dxa"/>
            <w:vMerge w:val="restart"/>
            <w:tcBorders>
              <w:top w:val="single" w:sz="8" w:space="0" w:color="D9D9D9" w:themeColor="background1" w:themeShade="D9"/>
              <w:left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1085F304" w14:textId="04B3B587" w:rsidR="003E5187" w:rsidRDefault="003E5187" w:rsidP="007C180A">
            <w:pPr>
              <w:spacing w:after="0" w:line="240" w:lineRule="auto"/>
              <w:rPr>
                <w:rFonts w:eastAsia="Times New Roman"/>
                <w:b/>
                <w:bCs/>
                <w:color w:val="FFFFFF"/>
                <w:sz w:val="18"/>
                <w:szCs w:val="18"/>
                <w:lang w:eastAsia="en-AU"/>
              </w:rPr>
            </w:pPr>
            <w:r>
              <w:rPr>
                <w:rFonts w:eastAsia="Times New Roman"/>
                <w:b/>
                <w:bCs/>
                <w:color w:val="FFFFFF"/>
                <w:sz w:val="18"/>
                <w:szCs w:val="18"/>
                <w:lang w:eastAsia="en-AU"/>
              </w:rPr>
              <w:t>High-</w:t>
            </w:r>
            <w:r w:rsidRPr="00017D84">
              <w:rPr>
                <w:rFonts w:eastAsia="Times New Roman"/>
                <w:b/>
                <w:bCs/>
                <w:color w:val="FFFFFF"/>
                <w:sz w:val="18"/>
                <w:szCs w:val="18"/>
                <w:lang w:eastAsia="en-AU"/>
              </w:rPr>
              <w:t>level procedure/activity group</w:t>
            </w:r>
          </w:p>
        </w:tc>
        <w:tc>
          <w:tcPr>
            <w:tcW w:w="5135" w:type="dxa"/>
            <w:gridSpan w:val="6"/>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3BCD2C6F" w14:textId="2523469A" w:rsidR="003E5187" w:rsidRPr="00017D84" w:rsidRDefault="003E5187" w:rsidP="003E5187">
            <w:pPr>
              <w:spacing w:after="0" w:line="240" w:lineRule="auto"/>
              <w:jc w:val="center"/>
              <w:rPr>
                <w:rFonts w:eastAsia="Times New Roman"/>
                <w:b/>
                <w:bCs/>
                <w:color w:val="FFFFFF"/>
                <w:sz w:val="18"/>
                <w:szCs w:val="18"/>
                <w:lang w:eastAsia="en-AU"/>
              </w:rPr>
            </w:pPr>
            <w:r>
              <w:rPr>
                <w:rFonts w:eastAsia="Times New Roman"/>
                <w:b/>
                <w:bCs/>
                <w:color w:val="FFFFFF"/>
                <w:sz w:val="18"/>
                <w:szCs w:val="18"/>
                <w:lang w:eastAsia="en-AU"/>
              </w:rPr>
              <w:t>Stratum**</w:t>
            </w:r>
          </w:p>
        </w:tc>
      </w:tr>
      <w:tr w:rsidR="003E5187" w:rsidRPr="00377579" w14:paraId="5D48AFC2" w14:textId="7F960868" w:rsidTr="00731FE7">
        <w:trPr>
          <w:tblHeader/>
          <w:jc w:val="center"/>
        </w:trPr>
        <w:tc>
          <w:tcPr>
            <w:tcW w:w="4243" w:type="dxa"/>
            <w:vMerge/>
            <w:tcBorders>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2745052E" w14:textId="4EF0BDF1" w:rsidR="003E5187" w:rsidRPr="00017D84" w:rsidRDefault="003E5187" w:rsidP="007C180A">
            <w:pPr>
              <w:spacing w:after="0" w:line="240" w:lineRule="auto"/>
              <w:rPr>
                <w:rFonts w:eastAsia="Times New Roman"/>
                <w:b/>
                <w:bCs/>
                <w:color w:val="FFFFFF"/>
                <w:sz w:val="18"/>
                <w:szCs w:val="18"/>
                <w:lang w:eastAsia="en-AU"/>
              </w:rPr>
            </w:pP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1DE47999" w14:textId="33141AF8" w:rsidR="003E5187" w:rsidRPr="00017D84" w:rsidRDefault="003E5187" w:rsidP="009850BF">
            <w:pPr>
              <w:spacing w:after="0" w:line="240" w:lineRule="auto"/>
              <w:jc w:val="right"/>
              <w:rPr>
                <w:rFonts w:eastAsia="Times New Roman"/>
                <w:b/>
                <w:bCs/>
                <w:color w:val="FFFFFF"/>
                <w:sz w:val="18"/>
                <w:szCs w:val="18"/>
                <w:lang w:eastAsia="en-AU"/>
              </w:rPr>
            </w:pPr>
            <w:r w:rsidRPr="00017D84">
              <w:rPr>
                <w:rFonts w:eastAsia="Times New Roman"/>
                <w:b/>
                <w:bCs/>
                <w:color w:val="FFFFFF"/>
                <w:sz w:val="18"/>
                <w:szCs w:val="18"/>
                <w:lang w:eastAsia="en-AU"/>
              </w:rPr>
              <w:t>MCL</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6119ABC9" w14:textId="255B7928" w:rsidR="003E5187" w:rsidRPr="00017D84" w:rsidRDefault="003E5187" w:rsidP="009850BF">
            <w:pPr>
              <w:spacing w:after="0" w:line="240" w:lineRule="auto"/>
              <w:jc w:val="right"/>
              <w:rPr>
                <w:rFonts w:eastAsia="Times New Roman"/>
                <w:b/>
                <w:bCs/>
                <w:color w:val="FFFFFF"/>
                <w:sz w:val="18"/>
                <w:szCs w:val="18"/>
                <w:lang w:eastAsia="en-AU"/>
              </w:rPr>
            </w:pPr>
            <w:r w:rsidRPr="00017D84">
              <w:rPr>
                <w:rFonts w:eastAsia="Times New Roman"/>
                <w:b/>
                <w:bCs/>
                <w:color w:val="FFFFFF"/>
                <w:sz w:val="18"/>
                <w:szCs w:val="18"/>
                <w:lang w:eastAsia="en-AU"/>
              </w:rPr>
              <w:t>MCOt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30E0299E" w14:textId="4143BDEF" w:rsidR="003E5187" w:rsidRPr="00017D84" w:rsidRDefault="003E5187" w:rsidP="009850BF">
            <w:pPr>
              <w:spacing w:after="0" w:line="240" w:lineRule="auto"/>
              <w:jc w:val="right"/>
              <w:rPr>
                <w:rFonts w:eastAsia="Times New Roman"/>
                <w:b/>
                <w:bCs/>
                <w:color w:val="FFFFFF"/>
                <w:sz w:val="18"/>
                <w:szCs w:val="18"/>
                <w:lang w:eastAsia="en-AU"/>
              </w:rPr>
            </w:pPr>
            <w:r w:rsidRPr="00017D84">
              <w:rPr>
                <w:rFonts w:eastAsia="Times New Roman"/>
                <w:b/>
                <w:bCs/>
                <w:color w:val="FFFFFF"/>
                <w:sz w:val="18"/>
                <w:szCs w:val="18"/>
                <w:lang w:eastAsia="en-AU"/>
              </w:rPr>
              <w:t>ReL</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22A965F2" w14:textId="5EDA61D3" w:rsidR="003E5187" w:rsidRPr="00017D84" w:rsidRDefault="003E5187" w:rsidP="009850BF">
            <w:pPr>
              <w:spacing w:after="0" w:line="240" w:lineRule="auto"/>
              <w:jc w:val="right"/>
              <w:rPr>
                <w:rFonts w:eastAsia="Times New Roman"/>
                <w:b/>
                <w:bCs/>
                <w:color w:val="FFFFFF"/>
                <w:sz w:val="18"/>
                <w:szCs w:val="18"/>
                <w:lang w:eastAsia="en-AU"/>
              </w:rPr>
            </w:pPr>
            <w:r w:rsidRPr="00017D84">
              <w:rPr>
                <w:rFonts w:eastAsia="Times New Roman"/>
                <w:b/>
                <w:bCs/>
                <w:color w:val="FFFFFF"/>
                <w:sz w:val="18"/>
                <w:szCs w:val="18"/>
                <w:lang w:eastAsia="en-AU"/>
              </w:rPr>
              <w:t>Rem</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57B8BCB2" w14:textId="7AE7B9FC" w:rsidR="003E5187" w:rsidRPr="00017D84" w:rsidRDefault="003E5187" w:rsidP="009850BF">
            <w:pPr>
              <w:spacing w:after="0" w:line="240" w:lineRule="auto"/>
              <w:jc w:val="right"/>
              <w:rPr>
                <w:rFonts w:eastAsia="Times New Roman"/>
                <w:b/>
                <w:bCs/>
                <w:color w:val="FFFFFF"/>
                <w:sz w:val="18"/>
                <w:szCs w:val="18"/>
                <w:lang w:eastAsia="en-AU"/>
              </w:rPr>
            </w:pPr>
            <w:r w:rsidRPr="00017D84">
              <w:rPr>
                <w:rFonts w:eastAsia="Times New Roman"/>
                <w:b/>
                <w:bCs/>
                <w:color w:val="FFFFFF"/>
                <w:sz w:val="18"/>
                <w:szCs w:val="18"/>
                <w:lang w:eastAsia="en-AU"/>
              </w:rPr>
              <w:t>ReOt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D79"/>
            <w:tcMar>
              <w:top w:w="15" w:type="dxa"/>
              <w:left w:w="75" w:type="dxa"/>
              <w:bottom w:w="15" w:type="dxa"/>
              <w:right w:w="75" w:type="dxa"/>
            </w:tcMar>
            <w:vAlign w:val="center"/>
          </w:tcPr>
          <w:p w14:paraId="652BD2F3" w14:textId="26D6ECB0" w:rsidR="003E5187" w:rsidRPr="00017D84" w:rsidRDefault="003E5187" w:rsidP="009850BF">
            <w:pPr>
              <w:spacing w:after="0" w:line="240" w:lineRule="auto"/>
              <w:jc w:val="right"/>
              <w:rPr>
                <w:rFonts w:eastAsia="Times New Roman"/>
                <w:b/>
                <w:bCs/>
                <w:color w:val="FFFFFF"/>
                <w:sz w:val="18"/>
                <w:szCs w:val="18"/>
                <w:lang w:eastAsia="en-AU"/>
              </w:rPr>
            </w:pPr>
            <w:r w:rsidRPr="00017D84">
              <w:rPr>
                <w:rFonts w:eastAsia="Times New Roman"/>
                <w:b/>
                <w:bCs/>
                <w:color w:val="FFFFFF"/>
                <w:sz w:val="18"/>
                <w:szCs w:val="18"/>
                <w:lang w:eastAsia="en-AU"/>
              </w:rPr>
              <w:t>SP</w:t>
            </w:r>
          </w:p>
        </w:tc>
      </w:tr>
      <w:tr w:rsidR="007C180A" w:rsidRPr="00377579" w14:paraId="12F0F300" w14:textId="77777777" w:rsidTr="007C180A">
        <w:trPr>
          <w:jc w:val="center"/>
        </w:trPr>
        <w:tc>
          <w:tcPr>
            <w:tcW w:w="9378" w:type="dxa"/>
            <w:gridSpan w:val="7"/>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tcPr>
          <w:p w14:paraId="231FB860" w14:textId="40E2D7D9" w:rsidR="007C180A" w:rsidRPr="007C180A" w:rsidRDefault="007C180A" w:rsidP="007C180A">
            <w:pPr>
              <w:spacing w:after="0" w:line="240" w:lineRule="auto"/>
              <w:rPr>
                <w:b/>
                <w:color w:val="000000"/>
                <w:sz w:val="18"/>
                <w:szCs w:val="18"/>
              </w:rPr>
            </w:pPr>
            <w:r w:rsidRPr="007C180A">
              <w:rPr>
                <w:b/>
                <w:color w:val="000000"/>
                <w:sz w:val="18"/>
                <w:szCs w:val="18"/>
              </w:rPr>
              <w:t xml:space="preserve">Number of </w:t>
            </w:r>
            <w:r w:rsidR="00017D84">
              <w:rPr>
                <w:b/>
                <w:color w:val="000000"/>
                <w:sz w:val="18"/>
                <w:szCs w:val="18"/>
              </w:rPr>
              <w:t>emergency department</w:t>
            </w:r>
            <w:r w:rsidRPr="007C180A">
              <w:rPr>
                <w:b/>
                <w:color w:val="000000"/>
                <w:sz w:val="18"/>
                <w:szCs w:val="18"/>
              </w:rPr>
              <w:t xml:space="preserve"> stays in which at least one high level procedure/activity was reported</w:t>
            </w:r>
            <w:r w:rsidR="003E5187">
              <w:rPr>
                <w:b/>
                <w:color w:val="000000"/>
                <w:sz w:val="18"/>
                <w:szCs w:val="18"/>
              </w:rPr>
              <w:t>*</w:t>
            </w:r>
          </w:p>
        </w:tc>
      </w:tr>
      <w:tr w:rsidR="007C180A" w:rsidRPr="00377579" w14:paraId="4A76427E"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0A6FC59" w14:textId="77777777" w:rsidR="007C180A" w:rsidRPr="00377579" w:rsidRDefault="007C180A" w:rsidP="007C180A">
            <w:pPr>
              <w:spacing w:after="0" w:line="240" w:lineRule="auto"/>
              <w:rPr>
                <w:color w:val="000000"/>
                <w:sz w:val="18"/>
                <w:szCs w:val="18"/>
              </w:rPr>
            </w:pPr>
            <w:r w:rsidRPr="00377579">
              <w:rPr>
                <w:color w:val="000000"/>
                <w:sz w:val="18"/>
                <w:szCs w:val="18"/>
              </w:rPr>
              <w:t>11 Life support/respiratory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12BC8C2" w14:textId="77777777" w:rsidR="007C180A" w:rsidRPr="00377579" w:rsidRDefault="007C180A" w:rsidP="007C180A">
            <w:pPr>
              <w:spacing w:after="0" w:line="240" w:lineRule="auto"/>
              <w:jc w:val="right"/>
              <w:rPr>
                <w:color w:val="000000"/>
                <w:sz w:val="18"/>
                <w:szCs w:val="18"/>
              </w:rPr>
            </w:pPr>
            <w:r w:rsidRPr="009850BF">
              <w:rPr>
                <w:color w:val="000000"/>
                <w:sz w:val="18"/>
                <w:szCs w:val="18"/>
              </w:rPr>
              <w:t>85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7C19FED" w14:textId="77777777" w:rsidR="007C180A" w:rsidRPr="00377579" w:rsidRDefault="007C180A" w:rsidP="007C180A">
            <w:pPr>
              <w:spacing w:after="0" w:line="240" w:lineRule="auto"/>
              <w:jc w:val="right"/>
              <w:rPr>
                <w:color w:val="000000"/>
                <w:sz w:val="18"/>
                <w:szCs w:val="18"/>
              </w:rPr>
            </w:pPr>
            <w:r w:rsidRPr="009850BF">
              <w:rPr>
                <w:color w:val="000000"/>
                <w:sz w:val="18"/>
                <w:szCs w:val="18"/>
              </w:rPr>
              <w:t>31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A21450E" w14:textId="77777777" w:rsidR="007C180A" w:rsidRPr="00377579" w:rsidRDefault="007C180A" w:rsidP="007C180A">
            <w:pPr>
              <w:spacing w:after="0" w:line="240" w:lineRule="auto"/>
              <w:jc w:val="right"/>
              <w:rPr>
                <w:color w:val="000000"/>
                <w:sz w:val="18"/>
                <w:szCs w:val="18"/>
              </w:rPr>
            </w:pPr>
            <w:r w:rsidRPr="009850BF">
              <w:rPr>
                <w:color w:val="000000"/>
                <w:sz w:val="18"/>
                <w:szCs w:val="18"/>
              </w:rPr>
              <w:t>10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62EA86" w14:textId="77777777" w:rsidR="007C180A" w:rsidRPr="00377579" w:rsidRDefault="007C180A" w:rsidP="007C180A">
            <w:pPr>
              <w:spacing w:after="0" w:line="240" w:lineRule="auto"/>
              <w:jc w:val="right"/>
              <w:rPr>
                <w:color w:val="000000"/>
                <w:sz w:val="18"/>
                <w:szCs w:val="18"/>
              </w:rPr>
            </w:pPr>
            <w:r w:rsidRPr="009850BF">
              <w:rPr>
                <w:color w:val="000000"/>
                <w:sz w:val="18"/>
                <w:szCs w:val="18"/>
              </w:rPr>
              <w:t>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2CBF89D" w14:textId="77777777" w:rsidR="007C180A" w:rsidRPr="00377579" w:rsidRDefault="007C180A" w:rsidP="007C180A">
            <w:pPr>
              <w:spacing w:after="0" w:line="240" w:lineRule="auto"/>
              <w:jc w:val="right"/>
              <w:rPr>
                <w:color w:val="000000"/>
                <w:sz w:val="18"/>
                <w:szCs w:val="18"/>
              </w:rPr>
            </w:pPr>
            <w:r w:rsidRPr="009850BF">
              <w:rPr>
                <w:color w:val="000000"/>
                <w:sz w:val="18"/>
                <w:szCs w:val="18"/>
              </w:rPr>
              <w:t>21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60D6206" w14:textId="77777777" w:rsidR="007C180A" w:rsidRPr="00377579" w:rsidRDefault="007C180A" w:rsidP="007C180A">
            <w:pPr>
              <w:spacing w:after="0" w:line="240" w:lineRule="auto"/>
              <w:jc w:val="right"/>
              <w:rPr>
                <w:color w:val="000000"/>
                <w:sz w:val="18"/>
                <w:szCs w:val="18"/>
              </w:rPr>
            </w:pPr>
            <w:r w:rsidRPr="009850BF">
              <w:rPr>
                <w:color w:val="000000"/>
                <w:sz w:val="18"/>
                <w:szCs w:val="18"/>
              </w:rPr>
              <w:t>2</w:t>
            </w:r>
          </w:p>
        </w:tc>
      </w:tr>
      <w:tr w:rsidR="007C180A" w:rsidRPr="00377579" w14:paraId="2338BD0D"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5E1AC19" w14:textId="77777777" w:rsidR="007C180A" w:rsidRPr="00377579" w:rsidRDefault="007C180A" w:rsidP="007C180A">
            <w:pPr>
              <w:spacing w:after="0" w:line="240" w:lineRule="auto"/>
              <w:rPr>
                <w:color w:val="000000"/>
                <w:sz w:val="18"/>
                <w:szCs w:val="18"/>
              </w:rPr>
            </w:pPr>
            <w:r w:rsidRPr="00377579">
              <w:rPr>
                <w:color w:val="000000"/>
                <w:sz w:val="18"/>
                <w:szCs w:val="18"/>
              </w:rPr>
              <w:t>12 Anaesthetic</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D940A22" w14:textId="77777777" w:rsidR="007C180A" w:rsidRPr="00377579" w:rsidRDefault="007C180A" w:rsidP="007C180A">
            <w:pPr>
              <w:spacing w:after="0" w:line="240" w:lineRule="auto"/>
              <w:jc w:val="right"/>
              <w:rPr>
                <w:color w:val="000000"/>
                <w:sz w:val="18"/>
                <w:szCs w:val="18"/>
              </w:rPr>
            </w:pPr>
            <w:r w:rsidRPr="009850BF">
              <w:rPr>
                <w:color w:val="000000"/>
                <w:sz w:val="18"/>
                <w:szCs w:val="18"/>
              </w:rPr>
              <w:t>164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3558608" w14:textId="77777777" w:rsidR="007C180A" w:rsidRPr="00377579" w:rsidRDefault="007C180A" w:rsidP="007C180A">
            <w:pPr>
              <w:spacing w:after="0" w:line="240" w:lineRule="auto"/>
              <w:jc w:val="right"/>
              <w:rPr>
                <w:color w:val="000000"/>
                <w:sz w:val="18"/>
                <w:szCs w:val="18"/>
              </w:rPr>
            </w:pPr>
            <w:r w:rsidRPr="009850BF">
              <w:rPr>
                <w:color w:val="000000"/>
                <w:sz w:val="18"/>
                <w:szCs w:val="18"/>
              </w:rPr>
              <w:t>13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303A5EB" w14:textId="77777777" w:rsidR="007C180A" w:rsidRPr="00377579" w:rsidRDefault="007C180A" w:rsidP="007C180A">
            <w:pPr>
              <w:spacing w:after="0" w:line="240" w:lineRule="auto"/>
              <w:jc w:val="right"/>
              <w:rPr>
                <w:color w:val="000000"/>
                <w:sz w:val="18"/>
                <w:szCs w:val="18"/>
              </w:rPr>
            </w:pPr>
            <w:r w:rsidRPr="009850BF">
              <w:rPr>
                <w:color w:val="000000"/>
                <w:sz w:val="18"/>
                <w:szCs w:val="18"/>
              </w:rPr>
              <w:t>53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E00E702" w14:textId="77777777" w:rsidR="007C180A" w:rsidRPr="00377579" w:rsidRDefault="007C180A" w:rsidP="007C180A">
            <w:pPr>
              <w:spacing w:after="0" w:line="240" w:lineRule="auto"/>
              <w:jc w:val="right"/>
              <w:rPr>
                <w:color w:val="000000"/>
                <w:sz w:val="18"/>
                <w:szCs w:val="18"/>
              </w:rPr>
            </w:pPr>
            <w:r w:rsidRPr="009850BF">
              <w:rPr>
                <w:color w:val="000000"/>
                <w:sz w:val="18"/>
                <w:szCs w:val="18"/>
              </w:rPr>
              <w:t>43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3AB323C" w14:textId="77777777" w:rsidR="007C180A" w:rsidRPr="00377579" w:rsidRDefault="007C180A" w:rsidP="007C180A">
            <w:pPr>
              <w:spacing w:after="0" w:line="240" w:lineRule="auto"/>
              <w:jc w:val="right"/>
              <w:rPr>
                <w:color w:val="000000"/>
                <w:sz w:val="18"/>
                <w:szCs w:val="18"/>
              </w:rPr>
            </w:pPr>
            <w:r w:rsidRPr="009850BF">
              <w:rPr>
                <w:color w:val="000000"/>
                <w:sz w:val="18"/>
                <w:szCs w:val="18"/>
              </w:rPr>
              <w:t>27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B300F6" w14:textId="77777777" w:rsidR="007C180A" w:rsidRPr="00377579" w:rsidRDefault="007C180A" w:rsidP="007C180A">
            <w:pPr>
              <w:spacing w:after="0" w:line="240" w:lineRule="auto"/>
              <w:jc w:val="right"/>
              <w:rPr>
                <w:color w:val="000000"/>
                <w:sz w:val="18"/>
                <w:szCs w:val="18"/>
              </w:rPr>
            </w:pPr>
            <w:r w:rsidRPr="009850BF">
              <w:rPr>
                <w:color w:val="000000"/>
                <w:sz w:val="18"/>
                <w:szCs w:val="18"/>
              </w:rPr>
              <w:t>22</w:t>
            </w:r>
          </w:p>
        </w:tc>
      </w:tr>
      <w:tr w:rsidR="007C180A" w:rsidRPr="00377579" w14:paraId="7805B8FC"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2B973D6" w14:textId="77777777" w:rsidR="007C180A" w:rsidRPr="00377579" w:rsidRDefault="007C180A" w:rsidP="007C180A">
            <w:pPr>
              <w:spacing w:after="0" w:line="240" w:lineRule="auto"/>
              <w:rPr>
                <w:color w:val="000000"/>
                <w:sz w:val="18"/>
                <w:szCs w:val="18"/>
              </w:rPr>
            </w:pPr>
            <w:r w:rsidRPr="00377579">
              <w:rPr>
                <w:color w:val="000000"/>
                <w:sz w:val="18"/>
                <w:szCs w:val="18"/>
              </w:rPr>
              <w:t>13 Cardiovascular</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F9DC9F6" w14:textId="77777777" w:rsidR="007C180A" w:rsidRPr="00377579" w:rsidRDefault="007C180A" w:rsidP="007C180A">
            <w:pPr>
              <w:spacing w:after="0" w:line="240" w:lineRule="auto"/>
              <w:jc w:val="right"/>
              <w:rPr>
                <w:color w:val="000000"/>
                <w:sz w:val="18"/>
                <w:szCs w:val="18"/>
              </w:rPr>
            </w:pPr>
            <w:r w:rsidRPr="009850BF">
              <w:rPr>
                <w:color w:val="000000"/>
                <w:sz w:val="18"/>
                <w:szCs w:val="18"/>
              </w:rPr>
              <w:t>4,656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359A773" w14:textId="77777777" w:rsidR="007C180A" w:rsidRPr="00377579" w:rsidRDefault="007C180A" w:rsidP="007C180A">
            <w:pPr>
              <w:spacing w:after="0" w:line="240" w:lineRule="auto"/>
              <w:jc w:val="right"/>
              <w:rPr>
                <w:color w:val="000000"/>
                <w:sz w:val="18"/>
                <w:szCs w:val="18"/>
              </w:rPr>
            </w:pPr>
            <w:r w:rsidRPr="009850BF">
              <w:rPr>
                <w:color w:val="000000"/>
                <w:sz w:val="18"/>
                <w:szCs w:val="18"/>
              </w:rPr>
              <w:t>858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179D2C0" w14:textId="77777777" w:rsidR="007C180A" w:rsidRPr="00377579" w:rsidRDefault="007C180A" w:rsidP="007C180A">
            <w:pPr>
              <w:spacing w:after="0" w:line="240" w:lineRule="auto"/>
              <w:jc w:val="right"/>
              <w:rPr>
                <w:color w:val="000000"/>
                <w:sz w:val="18"/>
                <w:szCs w:val="18"/>
              </w:rPr>
            </w:pPr>
            <w:r w:rsidRPr="009850BF">
              <w:rPr>
                <w:color w:val="000000"/>
                <w:sz w:val="18"/>
                <w:szCs w:val="18"/>
              </w:rPr>
              <w:t>1,025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996DFC6" w14:textId="77777777" w:rsidR="007C180A" w:rsidRPr="00377579" w:rsidRDefault="007C180A" w:rsidP="007C180A">
            <w:pPr>
              <w:spacing w:after="0" w:line="240" w:lineRule="auto"/>
              <w:jc w:val="right"/>
              <w:rPr>
                <w:color w:val="000000"/>
                <w:sz w:val="18"/>
                <w:szCs w:val="18"/>
              </w:rPr>
            </w:pPr>
            <w:r w:rsidRPr="009850BF">
              <w:rPr>
                <w:color w:val="000000"/>
                <w:sz w:val="18"/>
                <w:szCs w:val="18"/>
              </w:rPr>
              <w:t>682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C138879" w14:textId="77777777" w:rsidR="007C180A" w:rsidRPr="00377579" w:rsidRDefault="007C180A" w:rsidP="007C180A">
            <w:pPr>
              <w:spacing w:after="0" w:line="240" w:lineRule="auto"/>
              <w:jc w:val="right"/>
              <w:rPr>
                <w:color w:val="000000"/>
                <w:sz w:val="18"/>
                <w:szCs w:val="18"/>
              </w:rPr>
            </w:pPr>
            <w:r w:rsidRPr="009850BF">
              <w:rPr>
                <w:color w:val="000000"/>
                <w:sz w:val="18"/>
                <w:szCs w:val="18"/>
              </w:rPr>
              <w:t>625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4673FC2" w14:textId="77777777" w:rsidR="007C180A" w:rsidRPr="00377579" w:rsidRDefault="007C180A" w:rsidP="007C180A">
            <w:pPr>
              <w:spacing w:after="0" w:line="240" w:lineRule="auto"/>
              <w:jc w:val="right"/>
              <w:rPr>
                <w:color w:val="000000"/>
                <w:sz w:val="18"/>
                <w:szCs w:val="18"/>
              </w:rPr>
            </w:pPr>
            <w:r w:rsidRPr="009850BF">
              <w:rPr>
                <w:color w:val="000000"/>
                <w:sz w:val="18"/>
                <w:szCs w:val="18"/>
              </w:rPr>
              <w:t>163</w:t>
            </w:r>
          </w:p>
        </w:tc>
      </w:tr>
      <w:tr w:rsidR="007C180A" w:rsidRPr="00377579" w14:paraId="56A6DE7B"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E968EA4" w14:textId="77777777" w:rsidR="007C180A" w:rsidRPr="00377579" w:rsidRDefault="007C180A" w:rsidP="007C180A">
            <w:pPr>
              <w:spacing w:after="0" w:line="240" w:lineRule="auto"/>
              <w:rPr>
                <w:color w:val="000000"/>
                <w:sz w:val="18"/>
                <w:szCs w:val="18"/>
              </w:rPr>
            </w:pPr>
            <w:r w:rsidRPr="00377579">
              <w:rPr>
                <w:color w:val="000000"/>
                <w:sz w:val="18"/>
                <w:szCs w:val="18"/>
              </w:rPr>
              <w:lastRenderedPageBreak/>
              <w:t>14 Regional procedures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0EADD0E" w14:textId="77777777" w:rsidR="007C180A" w:rsidRPr="00377579" w:rsidRDefault="007C180A" w:rsidP="007C180A">
            <w:pPr>
              <w:spacing w:after="0" w:line="240" w:lineRule="auto"/>
              <w:jc w:val="right"/>
              <w:rPr>
                <w:color w:val="000000"/>
                <w:sz w:val="18"/>
                <w:szCs w:val="18"/>
              </w:rPr>
            </w:pPr>
            <w:r w:rsidRPr="009850BF">
              <w:rPr>
                <w:color w:val="000000"/>
                <w:sz w:val="18"/>
                <w:szCs w:val="18"/>
              </w:rPr>
              <w:t>1,679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D2F33C3" w14:textId="77777777" w:rsidR="007C180A" w:rsidRPr="00377579" w:rsidRDefault="007C180A" w:rsidP="007C180A">
            <w:pPr>
              <w:spacing w:after="0" w:line="240" w:lineRule="auto"/>
              <w:jc w:val="right"/>
              <w:rPr>
                <w:color w:val="000000"/>
                <w:sz w:val="18"/>
                <w:szCs w:val="18"/>
              </w:rPr>
            </w:pPr>
            <w:r w:rsidRPr="009850BF">
              <w:rPr>
                <w:color w:val="000000"/>
                <w:sz w:val="18"/>
                <w:szCs w:val="18"/>
              </w:rPr>
              <w:t>176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6E172DD" w14:textId="77777777" w:rsidR="007C180A" w:rsidRPr="00377579" w:rsidRDefault="007C180A" w:rsidP="007C180A">
            <w:pPr>
              <w:spacing w:after="0" w:line="240" w:lineRule="auto"/>
              <w:jc w:val="right"/>
              <w:rPr>
                <w:color w:val="000000"/>
                <w:sz w:val="18"/>
                <w:szCs w:val="18"/>
              </w:rPr>
            </w:pPr>
            <w:r w:rsidRPr="009850BF">
              <w:rPr>
                <w:color w:val="000000"/>
                <w:sz w:val="18"/>
                <w:szCs w:val="18"/>
              </w:rPr>
              <w:t>563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2007CDF" w14:textId="77777777" w:rsidR="007C180A" w:rsidRPr="00377579" w:rsidRDefault="007C180A" w:rsidP="007C180A">
            <w:pPr>
              <w:spacing w:after="0" w:line="240" w:lineRule="auto"/>
              <w:jc w:val="right"/>
              <w:rPr>
                <w:color w:val="000000"/>
                <w:sz w:val="18"/>
                <w:szCs w:val="18"/>
              </w:rPr>
            </w:pPr>
            <w:r w:rsidRPr="009850BF">
              <w:rPr>
                <w:color w:val="000000"/>
                <w:sz w:val="18"/>
                <w:szCs w:val="18"/>
              </w:rPr>
              <w:t>408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7C36921" w14:textId="77777777" w:rsidR="007C180A" w:rsidRPr="00377579" w:rsidRDefault="007C180A" w:rsidP="007C180A">
            <w:pPr>
              <w:spacing w:after="0" w:line="240" w:lineRule="auto"/>
              <w:jc w:val="right"/>
              <w:rPr>
                <w:color w:val="000000"/>
                <w:sz w:val="18"/>
                <w:szCs w:val="18"/>
              </w:rPr>
            </w:pPr>
            <w:r w:rsidRPr="009850BF">
              <w:rPr>
                <w:color w:val="000000"/>
                <w:sz w:val="18"/>
                <w:szCs w:val="18"/>
              </w:rPr>
              <w:t>229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EA4E30A" w14:textId="77777777" w:rsidR="007C180A" w:rsidRPr="00377579" w:rsidRDefault="007C180A" w:rsidP="007C180A">
            <w:pPr>
              <w:spacing w:after="0" w:line="240" w:lineRule="auto"/>
              <w:jc w:val="right"/>
              <w:rPr>
                <w:color w:val="000000"/>
                <w:sz w:val="18"/>
                <w:szCs w:val="18"/>
              </w:rPr>
            </w:pPr>
            <w:r w:rsidRPr="009850BF">
              <w:rPr>
                <w:color w:val="000000"/>
                <w:sz w:val="18"/>
                <w:szCs w:val="18"/>
              </w:rPr>
              <w:t>223</w:t>
            </w:r>
          </w:p>
        </w:tc>
      </w:tr>
      <w:tr w:rsidR="007C180A" w:rsidRPr="00377579" w14:paraId="7CF47FDD"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AB20B72" w14:textId="5340AEB9" w:rsidR="007C180A" w:rsidRPr="00377579" w:rsidRDefault="007C180A" w:rsidP="007C180A">
            <w:pPr>
              <w:spacing w:after="0" w:line="240" w:lineRule="auto"/>
              <w:rPr>
                <w:color w:val="000000"/>
                <w:sz w:val="18"/>
                <w:szCs w:val="18"/>
              </w:rPr>
            </w:pPr>
            <w:r w:rsidRPr="00377579">
              <w:rPr>
                <w:color w:val="000000"/>
                <w:sz w:val="18"/>
                <w:szCs w:val="18"/>
              </w:rPr>
              <w:t>15 Patient mob</w:t>
            </w:r>
            <w:r w:rsidR="00017D84">
              <w:rPr>
                <w:color w:val="000000"/>
                <w:sz w:val="18"/>
                <w:szCs w:val="18"/>
              </w:rPr>
              <w:t xml:space="preserve">ility and </w:t>
            </w:r>
            <w:r w:rsidRPr="00377579">
              <w:rPr>
                <w:color w:val="000000"/>
                <w:sz w:val="18"/>
                <w:szCs w:val="18"/>
              </w:rPr>
              <w:t>positioning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B6DEA6E" w14:textId="77777777" w:rsidR="007C180A" w:rsidRPr="00377579" w:rsidRDefault="007C180A" w:rsidP="007C180A">
            <w:pPr>
              <w:spacing w:after="0" w:line="240" w:lineRule="auto"/>
              <w:jc w:val="right"/>
              <w:rPr>
                <w:color w:val="000000"/>
                <w:sz w:val="18"/>
                <w:szCs w:val="18"/>
              </w:rPr>
            </w:pPr>
            <w:r w:rsidRPr="009850BF">
              <w:rPr>
                <w:color w:val="000000"/>
                <w:sz w:val="18"/>
                <w:szCs w:val="18"/>
              </w:rPr>
              <w:t>1,456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2C76BE2" w14:textId="77777777" w:rsidR="007C180A" w:rsidRPr="00377579" w:rsidRDefault="007C180A" w:rsidP="007C180A">
            <w:pPr>
              <w:spacing w:after="0" w:line="240" w:lineRule="auto"/>
              <w:jc w:val="right"/>
              <w:rPr>
                <w:color w:val="000000"/>
                <w:sz w:val="18"/>
                <w:szCs w:val="18"/>
              </w:rPr>
            </w:pPr>
            <w:r w:rsidRPr="009850BF">
              <w:rPr>
                <w:color w:val="000000"/>
                <w:sz w:val="18"/>
                <w:szCs w:val="18"/>
              </w:rPr>
              <w:t>385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782828F" w14:textId="77777777" w:rsidR="007C180A" w:rsidRPr="00377579" w:rsidRDefault="007C180A" w:rsidP="007C180A">
            <w:pPr>
              <w:spacing w:after="0" w:line="240" w:lineRule="auto"/>
              <w:jc w:val="right"/>
              <w:rPr>
                <w:color w:val="000000"/>
                <w:sz w:val="18"/>
                <w:szCs w:val="18"/>
              </w:rPr>
            </w:pPr>
            <w:r w:rsidRPr="009850BF">
              <w:rPr>
                <w:color w:val="000000"/>
                <w:sz w:val="18"/>
                <w:szCs w:val="18"/>
              </w:rPr>
              <w:t>53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4D79066" w14:textId="77777777" w:rsidR="007C180A" w:rsidRPr="00377579" w:rsidRDefault="007C180A" w:rsidP="007C180A">
            <w:pPr>
              <w:spacing w:after="0" w:line="240" w:lineRule="auto"/>
              <w:jc w:val="right"/>
              <w:rPr>
                <w:color w:val="000000"/>
                <w:sz w:val="18"/>
                <w:szCs w:val="18"/>
              </w:rPr>
            </w:pPr>
            <w:r w:rsidRPr="009850BF">
              <w:rPr>
                <w:color w:val="000000"/>
                <w:sz w:val="18"/>
                <w:szCs w:val="18"/>
              </w:rPr>
              <w:t>120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CCB7AFD" w14:textId="77777777" w:rsidR="007C180A" w:rsidRPr="00377579" w:rsidRDefault="007C180A" w:rsidP="007C180A">
            <w:pPr>
              <w:spacing w:after="0" w:line="240" w:lineRule="auto"/>
              <w:jc w:val="right"/>
              <w:rPr>
                <w:color w:val="000000"/>
                <w:sz w:val="18"/>
                <w:szCs w:val="18"/>
              </w:rPr>
            </w:pPr>
            <w:r w:rsidRPr="009850BF">
              <w:rPr>
                <w:color w:val="000000"/>
                <w:sz w:val="18"/>
                <w:szCs w:val="18"/>
              </w:rPr>
              <w:t>262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539FEE5" w14:textId="77777777" w:rsidR="007C180A" w:rsidRPr="00377579" w:rsidRDefault="007C180A" w:rsidP="007C180A">
            <w:pPr>
              <w:spacing w:after="0" w:line="240" w:lineRule="auto"/>
              <w:jc w:val="right"/>
              <w:rPr>
                <w:color w:val="000000"/>
                <w:sz w:val="18"/>
                <w:szCs w:val="18"/>
              </w:rPr>
            </w:pPr>
            <w:r w:rsidRPr="009850BF">
              <w:rPr>
                <w:color w:val="000000"/>
                <w:sz w:val="18"/>
                <w:szCs w:val="18"/>
              </w:rPr>
              <w:t>37</w:t>
            </w:r>
          </w:p>
        </w:tc>
      </w:tr>
      <w:tr w:rsidR="007C180A" w:rsidRPr="00377579" w14:paraId="6238CEB9"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ADA37F9" w14:textId="710DDE6F" w:rsidR="007C180A" w:rsidRPr="00377579" w:rsidRDefault="007C180A" w:rsidP="007C180A">
            <w:pPr>
              <w:spacing w:after="0" w:line="240" w:lineRule="auto"/>
              <w:rPr>
                <w:color w:val="000000"/>
                <w:sz w:val="18"/>
                <w:szCs w:val="18"/>
              </w:rPr>
            </w:pPr>
            <w:r w:rsidRPr="00377579">
              <w:rPr>
                <w:color w:val="000000"/>
                <w:sz w:val="18"/>
                <w:szCs w:val="18"/>
              </w:rPr>
              <w:t xml:space="preserve">16 Manage. acute </w:t>
            </w:r>
            <w:r w:rsidR="00017D84" w:rsidRPr="00377579">
              <w:rPr>
                <w:color w:val="000000"/>
                <w:sz w:val="18"/>
                <w:szCs w:val="18"/>
              </w:rPr>
              <w:t>behav</w:t>
            </w:r>
            <w:r w:rsidR="00017D84">
              <w:rPr>
                <w:color w:val="000000"/>
                <w:sz w:val="18"/>
                <w:szCs w:val="18"/>
              </w:rPr>
              <w:t>ioural disturbances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0A21A82" w14:textId="77777777" w:rsidR="007C180A" w:rsidRPr="00377579" w:rsidRDefault="007C180A" w:rsidP="007C180A">
            <w:pPr>
              <w:spacing w:after="0" w:line="240" w:lineRule="auto"/>
              <w:jc w:val="right"/>
              <w:rPr>
                <w:color w:val="000000"/>
                <w:sz w:val="18"/>
                <w:szCs w:val="18"/>
              </w:rPr>
            </w:pPr>
            <w:r w:rsidRPr="009850BF">
              <w:rPr>
                <w:color w:val="000000"/>
                <w:sz w:val="18"/>
                <w:szCs w:val="18"/>
              </w:rPr>
              <w:t>443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5DFB8E7" w14:textId="77777777" w:rsidR="007C180A" w:rsidRPr="00377579" w:rsidRDefault="007C180A" w:rsidP="007C180A">
            <w:pPr>
              <w:spacing w:after="0" w:line="240" w:lineRule="auto"/>
              <w:jc w:val="right"/>
              <w:rPr>
                <w:color w:val="000000"/>
                <w:sz w:val="18"/>
                <w:szCs w:val="18"/>
              </w:rPr>
            </w:pPr>
            <w:r w:rsidRPr="009850BF">
              <w:rPr>
                <w:color w:val="000000"/>
                <w:sz w:val="18"/>
                <w:szCs w:val="18"/>
              </w:rPr>
              <w:t>23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2C5614B" w14:textId="77777777" w:rsidR="007C180A" w:rsidRPr="00377579" w:rsidRDefault="007C180A" w:rsidP="007C180A">
            <w:pPr>
              <w:spacing w:after="0" w:line="240" w:lineRule="auto"/>
              <w:jc w:val="right"/>
              <w:rPr>
                <w:color w:val="000000"/>
                <w:sz w:val="18"/>
                <w:szCs w:val="18"/>
              </w:rPr>
            </w:pPr>
            <w:r w:rsidRPr="009850BF">
              <w:rPr>
                <w:color w:val="000000"/>
                <w:sz w:val="18"/>
                <w:szCs w:val="18"/>
              </w:rPr>
              <w:t>20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93238E2" w14:textId="77777777" w:rsidR="007C180A" w:rsidRPr="00377579" w:rsidRDefault="007C180A" w:rsidP="007C180A">
            <w:pPr>
              <w:spacing w:after="0" w:line="240" w:lineRule="auto"/>
              <w:jc w:val="right"/>
              <w:rPr>
                <w:color w:val="000000"/>
                <w:sz w:val="18"/>
                <w:szCs w:val="18"/>
              </w:rPr>
            </w:pPr>
            <w:r w:rsidRPr="009850BF">
              <w:rPr>
                <w:color w:val="000000"/>
                <w:sz w:val="18"/>
                <w:szCs w:val="18"/>
              </w:rPr>
              <w:t>50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6BD309D" w14:textId="77777777" w:rsidR="007C180A" w:rsidRPr="00377579" w:rsidRDefault="007C180A" w:rsidP="007C180A">
            <w:pPr>
              <w:spacing w:after="0" w:line="240" w:lineRule="auto"/>
              <w:jc w:val="right"/>
              <w:rPr>
                <w:color w:val="000000"/>
                <w:sz w:val="18"/>
                <w:szCs w:val="18"/>
              </w:rPr>
            </w:pPr>
            <w:r w:rsidRPr="009850BF">
              <w:rPr>
                <w:color w:val="000000"/>
                <w:sz w:val="18"/>
                <w:szCs w:val="18"/>
              </w:rPr>
              <w:t>24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2FEC0D6" w14:textId="77777777" w:rsidR="007C180A" w:rsidRPr="00377579" w:rsidRDefault="007C180A" w:rsidP="007C180A">
            <w:pPr>
              <w:spacing w:after="0" w:line="240" w:lineRule="auto"/>
              <w:jc w:val="right"/>
              <w:rPr>
                <w:color w:val="000000"/>
                <w:sz w:val="18"/>
                <w:szCs w:val="18"/>
              </w:rPr>
            </w:pPr>
            <w:r w:rsidRPr="009850BF">
              <w:rPr>
                <w:color w:val="000000"/>
                <w:sz w:val="18"/>
                <w:szCs w:val="18"/>
              </w:rPr>
              <w:t>2</w:t>
            </w:r>
          </w:p>
        </w:tc>
      </w:tr>
      <w:tr w:rsidR="007C180A" w:rsidRPr="00377579" w14:paraId="46B8D9B4"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85F6826" w14:textId="77777777" w:rsidR="007C180A" w:rsidRPr="00377579" w:rsidRDefault="007C180A" w:rsidP="007C180A">
            <w:pPr>
              <w:spacing w:after="0" w:line="240" w:lineRule="auto"/>
              <w:rPr>
                <w:color w:val="000000"/>
                <w:sz w:val="18"/>
                <w:szCs w:val="18"/>
              </w:rPr>
            </w:pPr>
            <w:r w:rsidRPr="00377579">
              <w:rPr>
                <w:color w:val="000000"/>
                <w:sz w:val="18"/>
                <w:szCs w:val="18"/>
              </w:rPr>
              <w:t>17 Diagnostics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F2B4495" w14:textId="77777777" w:rsidR="007C180A" w:rsidRPr="00377579" w:rsidRDefault="007C180A" w:rsidP="007C180A">
            <w:pPr>
              <w:spacing w:after="0" w:line="240" w:lineRule="auto"/>
              <w:jc w:val="right"/>
              <w:rPr>
                <w:color w:val="000000"/>
                <w:sz w:val="18"/>
                <w:szCs w:val="18"/>
              </w:rPr>
            </w:pPr>
            <w:r w:rsidRPr="009850BF">
              <w:rPr>
                <w:color w:val="000000"/>
                <w:sz w:val="18"/>
                <w:szCs w:val="18"/>
              </w:rPr>
              <w:t>5,930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9F2EC9B" w14:textId="77777777" w:rsidR="007C180A" w:rsidRPr="00377579" w:rsidRDefault="007C180A" w:rsidP="007C180A">
            <w:pPr>
              <w:spacing w:after="0" w:line="240" w:lineRule="auto"/>
              <w:jc w:val="right"/>
              <w:rPr>
                <w:color w:val="000000"/>
                <w:sz w:val="18"/>
                <w:szCs w:val="18"/>
              </w:rPr>
            </w:pPr>
            <w:r w:rsidRPr="009850BF">
              <w:rPr>
                <w:color w:val="000000"/>
                <w:sz w:val="18"/>
                <w:szCs w:val="18"/>
              </w:rPr>
              <w:t>844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76BE666" w14:textId="77777777" w:rsidR="007C180A" w:rsidRPr="00377579" w:rsidRDefault="007C180A" w:rsidP="007C180A">
            <w:pPr>
              <w:spacing w:after="0" w:line="240" w:lineRule="auto"/>
              <w:jc w:val="right"/>
              <w:rPr>
                <w:color w:val="000000"/>
                <w:sz w:val="18"/>
                <w:szCs w:val="18"/>
              </w:rPr>
            </w:pPr>
            <w:r w:rsidRPr="009850BF">
              <w:rPr>
                <w:color w:val="000000"/>
                <w:sz w:val="18"/>
                <w:szCs w:val="18"/>
              </w:rPr>
              <w:t>776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172CD12" w14:textId="77777777" w:rsidR="007C180A" w:rsidRPr="00377579" w:rsidRDefault="007C180A" w:rsidP="007C180A">
            <w:pPr>
              <w:spacing w:after="0" w:line="240" w:lineRule="auto"/>
              <w:jc w:val="right"/>
              <w:rPr>
                <w:color w:val="000000"/>
                <w:sz w:val="18"/>
                <w:szCs w:val="18"/>
              </w:rPr>
            </w:pPr>
            <w:r w:rsidRPr="009850BF">
              <w:rPr>
                <w:color w:val="000000"/>
                <w:sz w:val="18"/>
                <w:szCs w:val="18"/>
              </w:rPr>
              <w:t>899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C31E250" w14:textId="77777777" w:rsidR="007C180A" w:rsidRPr="00377579" w:rsidRDefault="007C180A" w:rsidP="007C180A">
            <w:pPr>
              <w:spacing w:after="0" w:line="240" w:lineRule="auto"/>
              <w:jc w:val="right"/>
              <w:rPr>
                <w:color w:val="000000"/>
                <w:sz w:val="18"/>
                <w:szCs w:val="18"/>
              </w:rPr>
            </w:pPr>
            <w:r w:rsidRPr="009850BF">
              <w:rPr>
                <w:color w:val="000000"/>
                <w:sz w:val="18"/>
                <w:szCs w:val="18"/>
              </w:rPr>
              <w:t>836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0C3E870" w14:textId="77777777" w:rsidR="007C180A" w:rsidRPr="00377579" w:rsidRDefault="007C180A" w:rsidP="007C180A">
            <w:pPr>
              <w:spacing w:after="0" w:line="240" w:lineRule="auto"/>
              <w:jc w:val="right"/>
              <w:rPr>
                <w:color w:val="000000"/>
                <w:sz w:val="18"/>
                <w:szCs w:val="18"/>
              </w:rPr>
            </w:pPr>
            <w:r w:rsidRPr="009850BF">
              <w:rPr>
                <w:color w:val="000000"/>
                <w:sz w:val="18"/>
                <w:szCs w:val="18"/>
              </w:rPr>
              <w:t>507</w:t>
            </w:r>
          </w:p>
        </w:tc>
      </w:tr>
      <w:tr w:rsidR="007C180A" w:rsidRPr="00377579" w14:paraId="236BAF88"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C84BBC0" w14:textId="77777777" w:rsidR="007C180A" w:rsidRPr="00377579" w:rsidRDefault="007C180A" w:rsidP="007C180A">
            <w:pPr>
              <w:spacing w:after="0" w:line="240" w:lineRule="auto"/>
              <w:rPr>
                <w:color w:val="000000"/>
                <w:sz w:val="18"/>
                <w:szCs w:val="18"/>
              </w:rPr>
            </w:pPr>
            <w:r w:rsidRPr="00377579">
              <w:rPr>
                <w:color w:val="000000"/>
                <w:sz w:val="18"/>
                <w:szCs w:val="18"/>
              </w:rPr>
              <w:t>18 Medication administration</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B237F61" w14:textId="77777777" w:rsidR="007C180A" w:rsidRPr="00377579" w:rsidRDefault="007C180A" w:rsidP="007C180A">
            <w:pPr>
              <w:spacing w:after="0" w:line="240" w:lineRule="auto"/>
              <w:jc w:val="right"/>
              <w:rPr>
                <w:color w:val="000000"/>
                <w:sz w:val="18"/>
                <w:szCs w:val="18"/>
              </w:rPr>
            </w:pPr>
            <w:r w:rsidRPr="009850BF">
              <w:rPr>
                <w:color w:val="000000"/>
                <w:sz w:val="18"/>
                <w:szCs w:val="18"/>
              </w:rPr>
              <w:t>5,071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BDA82C8" w14:textId="77777777" w:rsidR="007C180A" w:rsidRPr="00377579" w:rsidRDefault="007C180A" w:rsidP="007C180A">
            <w:pPr>
              <w:spacing w:after="0" w:line="240" w:lineRule="auto"/>
              <w:jc w:val="right"/>
              <w:rPr>
                <w:color w:val="000000"/>
                <w:sz w:val="18"/>
                <w:szCs w:val="18"/>
              </w:rPr>
            </w:pPr>
            <w:r w:rsidRPr="009850BF">
              <w:rPr>
                <w:color w:val="000000"/>
                <w:sz w:val="18"/>
                <w:szCs w:val="18"/>
              </w:rPr>
              <w:t>1,017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8D804A0" w14:textId="77777777" w:rsidR="007C180A" w:rsidRPr="00377579" w:rsidRDefault="007C180A" w:rsidP="007C180A">
            <w:pPr>
              <w:spacing w:after="0" w:line="240" w:lineRule="auto"/>
              <w:jc w:val="right"/>
              <w:rPr>
                <w:color w:val="000000"/>
                <w:sz w:val="18"/>
                <w:szCs w:val="18"/>
              </w:rPr>
            </w:pPr>
            <w:r w:rsidRPr="009850BF">
              <w:rPr>
                <w:color w:val="000000"/>
                <w:sz w:val="18"/>
                <w:szCs w:val="18"/>
              </w:rPr>
              <w:t>1,449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2366364" w14:textId="77777777" w:rsidR="007C180A" w:rsidRPr="00377579" w:rsidRDefault="007C180A" w:rsidP="007C180A">
            <w:pPr>
              <w:spacing w:after="0" w:line="240" w:lineRule="auto"/>
              <w:jc w:val="right"/>
              <w:rPr>
                <w:color w:val="000000"/>
                <w:sz w:val="18"/>
                <w:szCs w:val="18"/>
              </w:rPr>
            </w:pPr>
            <w:r w:rsidRPr="009850BF">
              <w:rPr>
                <w:color w:val="000000"/>
                <w:sz w:val="18"/>
                <w:szCs w:val="18"/>
              </w:rPr>
              <w:t>1,170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B8FB125" w14:textId="77777777" w:rsidR="007C180A" w:rsidRPr="00377579" w:rsidRDefault="007C180A" w:rsidP="007C180A">
            <w:pPr>
              <w:spacing w:after="0" w:line="240" w:lineRule="auto"/>
              <w:jc w:val="right"/>
              <w:rPr>
                <w:color w:val="000000"/>
                <w:sz w:val="18"/>
                <w:szCs w:val="18"/>
              </w:rPr>
            </w:pPr>
            <w:r w:rsidRPr="009850BF">
              <w:rPr>
                <w:color w:val="000000"/>
                <w:sz w:val="18"/>
                <w:szCs w:val="18"/>
              </w:rPr>
              <w:t>826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28BACA9" w14:textId="77777777" w:rsidR="007C180A" w:rsidRPr="00377579" w:rsidRDefault="007C180A" w:rsidP="007C180A">
            <w:pPr>
              <w:spacing w:after="0" w:line="240" w:lineRule="auto"/>
              <w:jc w:val="right"/>
              <w:rPr>
                <w:color w:val="000000"/>
                <w:sz w:val="18"/>
                <w:szCs w:val="18"/>
              </w:rPr>
            </w:pPr>
            <w:r w:rsidRPr="009850BF">
              <w:rPr>
                <w:color w:val="000000"/>
                <w:sz w:val="18"/>
                <w:szCs w:val="18"/>
              </w:rPr>
              <w:t>685</w:t>
            </w:r>
          </w:p>
        </w:tc>
      </w:tr>
      <w:tr w:rsidR="007C180A" w:rsidRPr="00377579" w14:paraId="5A8EE6F9"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539A99A" w14:textId="77777777" w:rsidR="007C180A" w:rsidRPr="00377579" w:rsidRDefault="007C180A" w:rsidP="007C180A">
            <w:pPr>
              <w:spacing w:after="0" w:line="240" w:lineRule="auto"/>
              <w:rPr>
                <w:color w:val="000000"/>
                <w:sz w:val="18"/>
                <w:szCs w:val="18"/>
              </w:rPr>
            </w:pPr>
            <w:r w:rsidRPr="00377579">
              <w:rPr>
                <w:color w:val="000000"/>
                <w:sz w:val="18"/>
                <w:szCs w:val="18"/>
              </w:rPr>
              <w:t>19 Referrals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02C77CD" w14:textId="77777777" w:rsidR="007C180A" w:rsidRPr="00377579" w:rsidRDefault="007C180A" w:rsidP="007C180A">
            <w:pPr>
              <w:spacing w:after="0" w:line="240" w:lineRule="auto"/>
              <w:jc w:val="right"/>
              <w:rPr>
                <w:color w:val="000000"/>
                <w:sz w:val="18"/>
                <w:szCs w:val="18"/>
              </w:rPr>
            </w:pPr>
            <w:r w:rsidRPr="009850BF">
              <w:rPr>
                <w:color w:val="000000"/>
                <w:sz w:val="18"/>
                <w:szCs w:val="18"/>
              </w:rPr>
              <w:t>1,626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4FCBAE2" w14:textId="77777777" w:rsidR="007C180A" w:rsidRPr="00377579" w:rsidRDefault="007C180A" w:rsidP="007C180A">
            <w:pPr>
              <w:spacing w:after="0" w:line="240" w:lineRule="auto"/>
              <w:jc w:val="right"/>
              <w:rPr>
                <w:color w:val="000000"/>
                <w:sz w:val="18"/>
                <w:szCs w:val="18"/>
              </w:rPr>
            </w:pPr>
            <w:r w:rsidRPr="009850BF">
              <w:rPr>
                <w:color w:val="000000"/>
                <w:sz w:val="18"/>
                <w:szCs w:val="18"/>
              </w:rPr>
              <w:t>104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E9A278C" w14:textId="77777777" w:rsidR="007C180A" w:rsidRPr="00377579" w:rsidRDefault="007C180A" w:rsidP="007C180A">
            <w:pPr>
              <w:spacing w:after="0" w:line="240" w:lineRule="auto"/>
              <w:jc w:val="right"/>
              <w:rPr>
                <w:color w:val="000000"/>
                <w:sz w:val="18"/>
                <w:szCs w:val="18"/>
              </w:rPr>
            </w:pPr>
            <w:r w:rsidRPr="009850BF">
              <w:rPr>
                <w:color w:val="000000"/>
                <w:sz w:val="18"/>
                <w:szCs w:val="18"/>
              </w:rPr>
              <w:t>73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AEC0F96" w14:textId="77777777" w:rsidR="007C180A" w:rsidRPr="00377579" w:rsidRDefault="007C180A" w:rsidP="007C180A">
            <w:pPr>
              <w:spacing w:after="0" w:line="240" w:lineRule="auto"/>
              <w:jc w:val="right"/>
              <w:rPr>
                <w:color w:val="000000"/>
                <w:sz w:val="18"/>
                <w:szCs w:val="18"/>
              </w:rPr>
            </w:pPr>
            <w:r w:rsidRPr="009850BF">
              <w:rPr>
                <w:color w:val="000000"/>
                <w:sz w:val="18"/>
                <w:szCs w:val="18"/>
              </w:rPr>
              <w:t>208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D1EAC5C" w14:textId="77777777" w:rsidR="007C180A" w:rsidRPr="00377579" w:rsidRDefault="007C180A" w:rsidP="007C180A">
            <w:pPr>
              <w:spacing w:after="0" w:line="240" w:lineRule="auto"/>
              <w:jc w:val="right"/>
              <w:rPr>
                <w:color w:val="000000"/>
                <w:sz w:val="18"/>
                <w:szCs w:val="18"/>
              </w:rPr>
            </w:pPr>
            <w:r w:rsidRPr="009850BF">
              <w:rPr>
                <w:color w:val="000000"/>
                <w:sz w:val="18"/>
                <w:szCs w:val="18"/>
              </w:rPr>
              <w:t>144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CC7081B" w14:textId="77777777" w:rsidR="007C180A" w:rsidRPr="00377579" w:rsidRDefault="007C180A" w:rsidP="007C180A">
            <w:pPr>
              <w:spacing w:after="0" w:line="240" w:lineRule="auto"/>
              <w:jc w:val="right"/>
              <w:rPr>
                <w:color w:val="000000"/>
                <w:sz w:val="18"/>
                <w:szCs w:val="18"/>
              </w:rPr>
            </w:pPr>
            <w:r w:rsidRPr="009850BF">
              <w:rPr>
                <w:color w:val="000000"/>
                <w:sz w:val="18"/>
                <w:szCs w:val="18"/>
              </w:rPr>
              <w:t>120</w:t>
            </w:r>
          </w:p>
        </w:tc>
      </w:tr>
      <w:tr w:rsidR="007C180A" w:rsidRPr="00377579" w14:paraId="22BB917E"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73FBF44" w14:textId="4B853F60" w:rsidR="007C180A" w:rsidRPr="00377579" w:rsidRDefault="007C180A" w:rsidP="007C180A">
            <w:pPr>
              <w:spacing w:after="0" w:line="240" w:lineRule="auto"/>
              <w:rPr>
                <w:color w:val="000000"/>
                <w:sz w:val="18"/>
                <w:szCs w:val="18"/>
              </w:rPr>
            </w:pPr>
            <w:r w:rsidRPr="00377579">
              <w:rPr>
                <w:color w:val="000000"/>
                <w:sz w:val="18"/>
                <w:szCs w:val="18"/>
              </w:rPr>
              <w:t xml:space="preserve">20 Additional </w:t>
            </w:r>
            <w:r w:rsidR="00017D84">
              <w:rPr>
                <w:color w:val="000000"/>
                <w:sz w:val="18"/>
                <w:szCs w:val="18"/>
              </w:rPr>
              <w:t>m</w:t>
            </w:r>
            <w:r w:rsidRPr="00377579">
              <w:rPr>
                <w:color w:val="000000"/>
                <w:sz w:val="18"/>
                <w:szCs w:val="18"/>
              </w:rPr>
              <w:t>edical</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3996142" w14:textId="77777777" w:rsidR="007C180A" w:rsidRPr="00377579" w:rsidRDefault="007C180A" w:rsidP="007C180A">
            <w:pPr>
              <w:spacing w:after="0" w:line="240" w:lineRule="auto"/>
              <w:jc w:val="right"/>
              <w:rPr>
                <w:color w:val="000000"/>
                <w:sz w:val="18"/>
                <w:szCs w:val="18"/>
              </w:rPr>
            </w:pPr>
            <w:r w:rsidRPr="009850BF">
              <w:rPr>
                <w:color w:val="000000"/>
                <w:sz w:val="18"/>
                <w:szCs w:val="18"/>
              </w:rPr>
              <w:t>8,139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E34D460" w14:textId="77777777" w:rsidR="007C180A" w:rsidRPr="00377579" w:rsidRDefault="007C180A" w:rsidP="007C180A">
            <w:pPr>
              <w:spacing w:after="0" w:line="240" w:lineRule="auto"/>
              <w:jc w:val="right"/>
              <w:rPr>
                <w:color w:val="000000"/>
                <w:sz w:val="18"/>
                <w:szCs w:val="18"/>
              </w:rPr>
            </w:pPr>
            <w:r w:rsidRPr="009850BF">
              <w:rPr>
                <w:color w:val="000000"/>
                <w:sz w:val="18"/>
                <w:szCs w:val="18"/>
              </w:rPr>
              <w:t>1,183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BC457F1" w14:textId="77777777" w:rsidR="007C180A" w:rsidRPr="00377579" w:rsidRDefault="007C180A" w:rsidP="007C180A">
            <w:pPr>
              <w:spacing w:after="0" w:line="240" w:lineRule="auto"/>
              <w:jc w:val="right"/>
              <w:rPr>
                <w:color w:val="000000"/>
                <w:sz w:val="18"/>
                <w:szCs w:val="18"/>
              </w:rPr>
            </w:pPr>
            <w:r w:rsidRPr="009850BF">
              <w:rPr>
                <w:color w:val="000000"/>
                <w:sz w:val="18"/>
                <w:szCs w:val="18"/>
              </w:rPr>
              <w:t>327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66E9610" w14:textId="77777777" w:rsidR="007C180A" w:rsidRPr="00377579" w:rsidRDefault="007C180A" w:rsidP="007C180A">
            <w:pPr>
              <w:spacing w:after="0" w:line="240" w:lineRule="auto"/>
              <w:jc w:val="right"/>
              <w:rPr>
                <w:color w:val="000000"/>
                <w:sz w:val="18"/>
                <w:szCs w:val="18"/>
              </w:rPr>
            </w:pPr>
            <w:r w:rsidRPr="009850BF">
              <w:rPr>
                <w:color w:val="000000"/>
                <w:sz w:val="18"/>
                <w:szCs w:val="18"/>
              </w:rPr>
              <w:t>1,318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B7FB1AA" w14:textId="77777777" w:rsidR="007C180A" w:rsidRPr="00377579" w:rsidRDefault="007C180A" w:rsidP="007C180A">
            <w:pPr>
              <w:spacing w:after="0" w:line="240" w:lineRule="auto"/>
              <w:jc w:val="right"/>
              <w:rPr>
                <w:color w:val="000000"/>
                <w:sz w:val="18"/>
                <w:szCs w:val="18"/>
              </w:rPr>
            </w:pPr>
            <w:r w:rsidRPr="009850BF">
              <w:rPr>
                <w:color w:val="000000"/>
                <w:sz w:val="18"/>
                <w:szCs w:val="18"/>
              </w:rPr>
              <w:t>1,100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CCF9608" w14:textId="77777777" w:rsidR="007C180A" w:rsidRPr="00377579" w:rsidRDefault="007C180A" w:rsidP="007C180A">
            <w:pPr>
              <w:spacing w:after="0" w:line="240" w:lineRule="auto"/>
              <w:jc w:val="right"/>
              <w:rPr>
                <w:color w:val="000000"/>
                <w:sz w:val="18"/>
                <w:szCs w:val="18"/>
              </w:rPr>
            </w:pPr>
            <w:r w:rsidRPr="009850BF">
              <w:rPr>
                <w:color w:val="000000"/>
                <w:sz w:val="18"/>
                <w:szCs w:val="18"/>
              </w:rPr>
              <w:t>1,282</w:t>
            </w:r>
          </w:p>
        </w:tc>
      </w:tr>
      <w:tr w:rsidR="007C180A" w:rsidRPr="00377579" w14:paraId="593341B2"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0C9476C" w14:textId="39056FD5" w:rsidR="007C180A" w:rsidRPr="00377579" w:rsidRDefault="007C180A" w:rsidP="007C180A">
            <w:pPr>
              <w:spacing w:after="0" w:line="240" w:lineRule="auto"/>
              <w:rPr>
                <w:color w:val="000000"/>
                <w:sz w:val="18"/>
                <w:szCs w:val="18"/>
              </w:rPr>
            </w:pPr>
            <w:r w:rsidRPr="00377579">
              <w:rPr>
                <w:color w:val="000000"/>
                <w:sz w:val="18"/>
                <w:szCs w:val="18"/>
              </w:rPr>
              <w:t xml:space="preserve">21 Additional </w:t>
            </w:r>
            <w:r w:rsidR="00017D84">
              <w:rPr>
                <w:color w:val="000000"/>
                <w:sz w:val="18"/>
                <w:szCs w:val="18"/>
              </w:rPr>
              <w:t>n</w:t>
            </w:r>
            <w:r w:rsidRPr="00377579">
              <w:rPr>
                <w:color w:val="000000"/>
                <w:sz w:val="18"/>
                <w:szCs w:val="18"/>
              </w:rPr>
              <w:t>ursing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4C5BA00" w14:textId="77777777" w:rsidR="007C180A" w:rsidRPr="00377579" w:rsidRDefault="007C180A" w:rsidP="007C180A">
            <w:pPr>
              <w:spacing w:after="0" w:line="240" w:lineRule="auto"/>
              <w:jc w:val="right"/>
              <w:rPr>
                <w:color w:val="000000"/>
                <w:sz w:val="18"/>
                <w:szCs w:val="18"/>
              </w:rPr>
            </w:pPr>
            <w:r w:rsidRPr="009850BF">
              <w:rPr>
                <w:color w:val="000000"/>
                <w:sz w:val="18"/>
                <w:szCs w:val="18"/>
              </w:rPr>
              <w:t>8,670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07D5B95" w14:textId="77777777" w:rsidR="007C180A" w:rsidRPr="00377579" w:rsidRDefault="007C180A" w:rsidP="007C180A">
            <w:pPr>
              <w:spacing w:after="0" w:line="240" w:lineRule="auto"/>
              <w:jc w:val="right"/>
              <w:rPr>
                <w:color w:val="000000"/>
                <w:sz w:val="18"/>
                <w:szCs w:val="18"/>
              </w:rPr>
            </w:pPr>
            <w:r w:rsidRPr="009850BF">
              <w:rPr>
                <w:color w:val="000000"/>
                <w:sz w:val="18"/>
                <w:szCs w:val="18"/>
              </w:rPr>
              <w:t>1,451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42F24D7" w14:textId="77777777" w:rsidR="007C180A" w:rsidRPr="00377579" w:rsidRDefault="007C180A" w:rsidP="007C180A">
            <w:pPr>
              <w:spacing w:after="0" w:line="240" w:lineRule="auto"/>
              <w:jc w:val="right"/>
              <w:rPr>
                <w:color w:val="000000"/>
                <w:sz w:val="18"/>
                <w:szCs w:val="18"/>
              </w:rPr>
            </w:pPr>
            <w:r w:rsidRPr="009850BF">
              <w:rPr>
                <w:color w:val="000000"/>
                <w:sz w:val="18"/>
                <w:szCs w:val="18"/>
              </w:rPr>
              <w:t>293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FA53168" w14:textId="77777777" w:rsidR="007C180A" w:rsidRPr="00377579" w:rsidRDefault="007C180A" w:rsidP="007C180A">
            <w:pPr>
              <w:spacing w:after="0" w:line="240" w:lineRule="auto"/>
              <w:jc w:val="right"/>
              <w:rPr>
                <w:color w:val="000000"/>
                <w:sz w:val="18"/>
                <w:szCs w:val="18"/>
              </w:rPr>
            </w:pPr>
            <w:r w:rsidRPr="009850BF">
              <w:rPr>
                <w:color w:val="000000"/>
                <w:sz w:val="18"/>
                <w:szCs w:val="18"/>
              </w:rPr>
              <w:t>1,483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F655E42" w14:textId="77777777" w:rsidR="007C180A" w:rsidRPr="00377579" w:rsidRDefault="007C180A" w:rsidP="007C180A">
            <w:pPr>
              <w:spacing w:after="0" w:line="240" w:lineRule="auto"/>
              <w:jc w:val="right"/>
              <w:rPr>
                <w:color w:val="000000"/>
                <w:sz w:val="18"/>
                <w:szCs w:val="18"/>
              </w:rPr>
            </w:pPr>
            <w:r w:rsidRPr="009850BF">
              <w:rPr>
                <w:color w:val="000000"/>
                <w:sz w:val="18"/>
                <w:szCs w:val="18"/>
              </w:rPr>
              <w:t>1,441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EDE175D" w14:textId="77777777" w:rsidR="007C180A" w:rsidRPr="00377579" w:rsidRDefault="007C180A" w:rsidP="007C180A">
            <w:pPr>
              <w:spacing w:after="0" w:line="240" w:lineRule="auto"/>
              <w:jc w:val="right"/>
              <w:rPr>
                <w:color w:val="000000"/>
                <w:sz w:val="18"/>
                <w:szCs w:val="18"/>
              </w:rPr>
            </w:pPr>
            <w:r w:rsidRPr="009850BF">
              <w:rPr>
                <w:color w:val="000000"/>
                <w:sz w:val="18"/>
                <w:szCs w:val="18"/>
              </w:rPr>
              <w:t>1,389</w:t>
            </w:r>
          </w:p>
        </w:tc>
      </w:tr>
      <w:tr w:rsidR="007C180A" w:rsidRPr="00377579" w14:paraId="6FDE2D6B"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E6C2DB2" w14:textId="77777777" w:rsidR="007C180A" w:rsidRPr="00377579" w:rsidRDefault="007C180A" w:rsidP="007C180A">
            <w:pPr>
              <w:spacing w:after="0" w:line="240" w:lineRule="auto"/>
              <w:rPr>
                <w:color w:val="000000"/>
                <w:sz w:val="18"/>
                <w:szCs w:val="18"/>
              </w:rPr>
            </w:pPr>
            <w:r w:rsidRPr="00377579">
              <w:rPr>
                <w:color w:val="000000"/>
                <w:sz w:val="18"/>
                <w:szCs w:val="18"/>
              </w:rPr>
              <w:t>22 Other medical/ nursing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721CBF3" w14:textId="77777777" w:rsidR="007C180A" w:rsidRPr="00377579" w:rsidRDefault="007C180A" w:rsidP="007C180A">
            <w:pPr>
              <w:spacing w:after="0" w:line="240" w:lineRule="auto"/>
              <w:jc w:val="right"/>
              <w:rPr>
                <w:color w:val="000000"/>
                <w:sz w:val="18"/>
                <w:szCs w:val="18"/>
              </w:rPr>
            </w:pPr>
            <w:r w:rsidRPr="009850BF">
              <w:rPr>
                <w:color w:val="000000"/>
                <w:sz w:val="18"/>
                <w:szCs w:val="18"/>
              </w:rPr>
              <w:t>4,935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699EB4B" w14:textId="77777777" w:rsidR="007C180A" w:rsidRPr="00377579" w:rsidRDefault="007C180A" w:rsidP="007C180A">
            <w:pPr>
              <w:spacing w:after="0" w:line="240" w:lineRule="auto"/>
              <w:jc w:val="right"/>
              <w:rPr>
                <w:color w:val="000000"/>
                <w:sz w:val="18"/>
                <w:szCs w:val="18"/>
              </w:rPr>
            </w:pPr>
            <w:r w:rsidRPr="009850BF">
              <w:rPr>
                <w:color w:val="000000"/>
                <w:sz w:val="18"/>
                <w:szCs w:val="18"/>
              </w:rPr>
              <w:t>563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9E450B1" w14:textId="77777777" w:rsidR="007C180A" w:rsidRPr="00377579" w:rsidRDefault="007C180A" w:rsidP="007C180A">
            <w:pPr>
              <w:spacing w:after="0" w:line="240" w:lineRule="auto"/>
              <w:jc w:val="right"/>
              <w:rPr>
                <w:color w:val="000000"/>
                <w:sz w:val="18"/>
                <w:szCs w:val="18"/>
              </w:rPr>
            </w:pPr>
            <w:r w:rsidRPr="009850BF">
              <w:rPr>
                <w:color w:val="000000"/>
                <w:sz w:val="18"/>
                <w:szCs w:val="18"/>
              </w:rPr>
              <w:t>206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6F89C33" w14:textId="77777777" w:rsidR="007C180A" w:rsidRPr="00377579" w:rsidRDefault="007C180A" w:rsidP="007C180A">
            <w:pPr>
              <w:spacing w:after="0" w:line="240" w:lineRule="auto"/>
              <w:jc w:val="right"/>
              <w:rPr>
                <w:color w:val="000000"/>
                <w:sz w:val="18"/>
                <w:szCs w:val="18"/>
              </w:rPr>
            </w:pPr>
            <w:r w:rsidRPr="009850BF">
              <w:rPr>
                <w:color w:val="000000"/>
                <w:sz w:val="18"/>
                <w:szCs w:val="18"/>
              </w:rPr>
              <w:t>861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A8D1AC8" w14:textId="77777777" w:rsidR="007C180A" w:rsidRPr="00377579" w:rsidRDefault="007C180A" w:rsidP="007C180A">
            <w:pPr>
              <w:spacing w:after="0" w:line="240" w:lineRule="auto"/>
              <w:jc w:val="right"/>
              <w:rPr>
                <w:color w:val="000000"/>
                <w:sz w:val="18"/>
                <w:szCs w:val="18"/>
              </w:rPr>
            </w:pPr>
            <w:r w:rsidRPr="009850BF">
              <w:rPr>
                <w:color w:val="000000"/>
                <w:sz w:val="18"/>
                <w:szCs w:val="18"/>
              </w:rPr>
              <w:t>543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24944B9" w14:textId="77777777" w:rsidR="007C180A" w:rsidRPr="00377579" w:rsidRDefault="007C180A" w:rsidP="007C180A">
            <w:pPr>
              <w:spacing w:after="0" w:line="240" w:lineRule="auto"/>
              <w:jc w:val="right"/>
              <w:rPr>
                <w:color w:val="000000"/>
                <w:sz w:val="18"/>
                <w:szCs w:val="18"/>
              </w:rPr>
            </w:pPr>
            <w:r w:rsidRPr="009850BF">
              <w:rPr>
                <w:color w:val="000000"/>
                <w:sz w:val="18"/>
                <w:szCs w:val="18"/>
              </w:rPr>
              <w:t>694</w:t>
            </w:r>
          </w:p>
        </w:tc>
      </w:tr>
      <w:tr w:rsidR="007C180A" w:rsidRPr="00377579" w14:paraId="6FD8941C"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815543" w14:textId="77777777" w:rsidR="007C180A" w:rsidRPr="00377579" w:rsidRDefault="007C180A" w:rsidP="007C180A">
            <w:pPr>
              <w:spacing w:after="0" w:line="240" w:lineRule="auto"/>
              <w:rPr>
                <w:color w:val="000000"/>
                <w:sz w:val="18"/>
                <w:szCs w:val="18"/>
              </w:rPr>
            </w:pPr>
            <w:r w:rsidRPr="00377579">
              <w:rPr>
                <w:color w:val="000000"/>
                <w:sz w:val="18"/>
                <w:szCs w:val="18"/>
              </w:rPr>
              <w:t>23 Locally defined medical/nursing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1B0BAB1" w14:textId="77777777" w:rsidR="007C180A" w:rsidRPr="00377579" w:rsidRDefault="007C180A" w:rsidP="007C180A">
            <w:pPr>
              <w:spacing w:after="0" w:line="240" w:lineRule="auto"/>
              <w:jc w:val="right"/>
              <w:rPr>
                <w:color w:val="000000"/>
                <w:sz w:val="18"/>
                <w:szCs w:val="18"/>
              </w:rPr>
            </w:pPr>
            <w:r w:rsidRPr="009850BF">
              <w:rPr>
                <w:color w:val="000000"/>
                <w:sz w:val="18"/>
                <w:szCs w:val="18"/>
              </w:rPr>
              <w:t>5,989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3F6D97D" w14:textId="77777777" w:rsidR="007C180A" w:rsidRPr="00377579" w:rsidRDefault="007C180A" w:rsidP="007C180A">
            <w:pPr>
              <w:spacing w:after="0" w:line="240" w:lineRule="auto"/>
              <w:jc w:val="right"/>
              <w:rPr>
                <w:color w:val="000000"/>
                <w:sz w:val="18"/>
                <w:szCs w:val="18"/>
              </w:rPr>
            </w:pPr>
            <w:r w:rsidRPr="009850BF">
              <w:rPr>
                <w:color w:val="000000"/>
                <w:sz w:val="18"/>
                <w:szCs w:val="18"/>
              </w:rPr>
              <w:t>1,190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0026B4D" w14:textId="77777777" w:rsidR="007C180A" w:rsidRPr="00377579" w:rsidRDefault="007C180A" w:rsidP="007C180A">
            <w:pPr>
              <w:spacing w:after="0" w:line="240" w:lineRule="auto"/>
              <w:jc w:val="right"/>
              <w:rPr>
                <w:color w:val="000000"/>
                <w:sz w:val="18"/>
                <w:szCs w:val="18"/>
              </w:rPr>
            </w:pPr>
            <w:r w:rsidRPr="009850BF">
              <w:rPr>
                <w:color w:val="000000"/>
                <w:sz w:val="18"/>
                <w:szCs w:val="18"/>
              </w:rPr>
              <w:t>365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7DB291C" w14:textId="77777777" w:rsidR="007C180A" w:rsidRPr="00377579" w:rsidRDefault="007C180A" w:rsidP="007C180A">
            <w:pPr>
              <w:spacing w:after="0" w:line="240" w:lineRule="auto"/>
              <w:jc w:val="right"/>
              <w:rPr>
                <w:color w:val="000000"/>
                <w:sz w:val="18"/>
                <w:szCs w:val="18"/>
              </w:rPr>
            </w:pPr>
            <w:r w:rsidRPr="009850BF">
              <w:rPr>
                <w:color w:val="000000"/>
                <w:sz w:val="18"/>
                <w:szCs w:val="18"/>
              </w:rPr>
              <w:t>545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DC50398" w14:textId="77777777" w:rsidR="007C180A" w:rsidRPr="00377579" w:rsidRDefault="007C180A" w:rsidP="007C180A">
            <w:pPr>
              <w:spacing w:after="0" w:line="240" w:lineRule="auto"/>
              <w:jc w:val="right"/>
              <w:rPr>
                <w:color w:val="000000"/>
                <w:sz w:val="18"/>
                <w:szCs w:val="18"/>
              </w:rPr>
            </w:pPr>
            <w:r w:rsidRPr="009850BF">
              <w:rPr>
                <w:color w:val="000000"/>
                <w:sz w:val="18"/>
                <w:szCs w:val="18"/>
              </w:rPr>
              <w:t>518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A27B1B0" w14:textId="77777777" w:rsidR="007C180A" w:rsidRPr="00377579" w:rsidRDefault="007C180A" w:rsidP="007C180A">
            <w:pPr>
              <w:spacing w:after="0" w:line="240" w:lineRule="auto"/>
              <w:jc w:val="right"/>
              <w:rPr>
                <w:color w:val="000000"/>
                <w:sz w:val="18"/>
                <w:szCs w:val="18"/>
              </w:rPr>
            </w:pPr>
            <w:r w:rsidRPr="009850BF">
              <w:rPr>
                <w:color w:val="000000"/>
                <w:sz w:val="18"/>
                <w:szCs w:val="18"/>
              </w:rPr>
              <w:t>769</w:t>
            </w:r>
          </w:p>
        </w:tc>
      </w:tr>
      <w:tr w:rsidR="007C180A" w:rsidRPr="00377579" w14:paraId="5BB63797"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2B6FAF1" w14:textId="77777777" w:rsidR="007C180A" w:rsidRPr="00377579" w:rsidRDefault="007C180A" w:rsidP="007C180A">
            <w:pPr>
              <w:spacing w:after="0" w:line="240" w:lineRule="auto"/>
              <w:rPr>
                <w:color w:val="000000"/>
                <w:sz w:val="18"/>
                <w:szCs w:val="18"/>
              </w:rPr>
            </w:pPr>
            <w:r w:rsidRPr="00377579">
              <w:rPr>
                <w:color w:val="000000"/>
                <w:sz w:val="18"/>
                <w:szCs w:val="18"/>
              </w:rPr>
              <w:t>30 Physiotherapy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0C5EAA9" w14:textId="77777777" w:rsidR="007C180A" w:rsidRPr="00377579" w:rsidRDefault="007C180A" w:rsidP="007C180A">
            <w:pPr>
              <w:spacing w:after="0" w:line="240" w:lineRule="auto"/>
              <w:jc w:val="right"/>
              <w:rPr>
                <w:color w:val="000000"/>
                <w:sz w:val="18"/>
                <w:szCs w:val="18"/>
              </w:rPr>
            </w:pPr>
            <w:r w:rsidRPr="009850BF">
              <w:rPr>
                <w:color w:val="000000"/>
                <w:sz w:val="18"/>
                <w:szCs w:val="18"/>
              </w:rPr>
              <w:t>348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3C81994" w14:textId="77777777" w:rsidR="007C180A" w:rsidRPr="00377579" w:rsidRDefault="007C180A" w:rsidP="007C180A">
            <w:pPr>
              <w:spacing w:after="0" w:line="240" w:lineRule="auto"/>
              <w:jc w:val="right"/>
              <w:rPr>
                <w:color w:val="000000"/>
                <w:sz w:val="18"/>
                <w:szCs w:val="18"/>
              </w:rPr>
            </w:pPr>
            <w:r w:rsidRPr="009850BF">
              <w:rPr>
                <w:color w:val="000000"/>
                <w:sz w:val="18"/>
                <w:szCs w:val="18"/>
              </w:rPr>
              <w:t>61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E8A27D9" w14:textId="77777777" w:rsidR="007C180A" w:rsidRPr="00377579" w:rsidRDefault="007C180A" w:rsidP="007C180A">
            <w:pPr>
              <w:spacing w:after="0" w:line="240" w:lineRule="auto"/>
              <w:jc w:val="right"/>
              <w:rPr>
                <w:color w:val="000000"/>
                <w:sz w:val="18"/>
                <w:szCs w:val="18"/>
              </w:rPr>
            </w:pPr>
            <w:r w:rsidRPr="009850BF">
              <w:rPr>
                <w:color w:val="000000"/>
                <w:sz w:val="18"/>
                <w:szCs w:val="18"/>
              </w:rPr>
              <w:t>54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5276494" w14:textId="77777777" w:rsidR="007C180A" w:rsidRPr="00377579" w:rsidRDefault="007C180A" w:rsidP="007C180A">
            <w:pPr>
              <w:spacing w:after="0" w:line="240" w:lineRule="auto"/>
              <w:jc w:val="right"/>
              <w:rPr>
                <w:color w:val="000000"/>
                <w:sz w:val="18"/>
                <w:szCs w:val="18"/>
              </w:rPr>
            </w:pPr>
            <w:r w:rsidRPr="009850BF">
              <w:rPr>
                <w:color w:val="000000"/>
                <w:sz w:val="18"/>
                <w:szCs w:val="18"/>
              </w:rPr>
              <w:t>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34A7D2C" w14:textId="77777777" w:rsidR="007C180A" w:rsidRPr="00377579" w:rsidRDefault="007C180A" w:rsidP="007C180A">
            <w:pPr>
              <w:spacing w:after="0" w:line="240" w:lineRule="auto"/>
              <w:jc w:val="right"/>
              <w:rPr>
                <w:color w:val="000000"/>
                <w:sz w:val="18"/>
                <w:szCs w:val="18"/>
              </w:rPr>
            </w:pPr>
            <w:r w:rsidRPr="009850BF">
              <w:rPr>
                <w:color w:val="000000"/>
                <w:sz w:val="18"/>
                <w:szCs w:val="18"/>
              </w:rPr>
              <w:t>17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BB0E10B"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r>
      <w:tr w:rsidR="007C180A" w:rsidRPr="00377579" w14:paraId="0E610412"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87F7877" w14:textId="77777777" w:rsidR="007C180A" w:rsidRPr="00377579" w:rsidRDefault="007C180A" w:rsidP="007C180A">
            <w:pPr>
              <w:spacing w:after="0" w:line="240" w:lineRule="auto"/>
              <w:rPr>
                <w:color w:val="000000"/>
                <w:sz w:val="18"/>
                <w:szCs w:val="18"/>
              </w:rPr>
            </w:pPr>
            <w:r w:rsidRPr="00377579">
              <w:rPr>
                <w:color w:val="000000"/>
                <w:sz w:val="18"/>
                <w:szCs w:val="18"/>
              </w:rPr>
              <w:t>31 Occupational therapy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D3D5A8D" w14:textId="77777777" w:rsidR="007C180A" w:rsidRPr="00377579" w:rsidRDefault="007C180A" w:rsidP="007C180A">
            <w:pPr>
              <w:spacing w:after="0" w:line="240" w:lineRule="auto"/>
              <w:jc w:val="right"/>
              <w:rPr>
                <w:color w:val="000000"/>
                <w:sz w:val="18"/>
                <w:szCs w:val="18"/>
              </w:rPr>
            </w:pPr>
            <w:r w:rsidRPr="009850BF">
              <w:rPr>
                <w:color w:val="000000"/>
                <w:sz w:val="18"/>
                <w:szCs w:val="18"/>
              </w:rPr>
              <w:t>164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5C7ADA9"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85E0F74" w14:textId="77777777" w:rsidR="007C180A" w:rsidRPr="00377579" w:rsidRDefault="007C180A" w:rsidP="007C180A">
            <w:pPr>
              <w:spacing w:after="0" w:line="240" w:lineRule="auto"/>
              <w:jc w:val="right"/>
              <w:rPr>
                <w:color w:val="000000"/>
                <w:sz w:val="18"/>
                <w:szCs w:val="18"/>
              </w:rPr>
            </w:pPr>
            <w:r w:rsidRPr="009850BF">
              <w:rPr>
                <w:color w:val="000000"/>
                <w:sz w:val="18"/>
                <w:szCs w:val="18"/>
              </w:rPr>
              <w:t>29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B838D8F" w14:textId="77777777" w:rsidR="007C180A" w:rsidRPr="00377579" w:rsidRDefault="007C180A" w:rsidP="007C180A">
            <w:pPr>
              <w:spacing w:after="0" w:line="240" w:lineRule="auto"/>
              <w:jc w:val="right"/>
              <w:rPr>
                <w:color w:val="000000"/>
                <w:sz w:val="18"/>
                <w:szCs w:val="18"/>
              </w:rPr>
            </w:pPr>
            <w:r w:rsidRPr="009850BF">
              <w:rPr>
                <w:color w:val="000000"/>
                <w:sz w:val="18"/>
                <w:szCs w:val="18"/>
              </w:rPr>
              <w:t>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0DA9E89"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E00C3B6"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r>
      <w:tr w:rsidR="007C180A" w:rsidRPr="00377579" w14:paraId="7712E320"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AE5F00B" w14:textId="77777777" w:rsidR="007C180A" w:rsidRPr="00377579" w:rsidRDefault="007C180A" w:rsidP="007C180A">
            <w:pPr>
              <w:spacing w:after="0" w:line="240" w:lineRule="auto"/>
              <w:rPr>
                <w:color w:val="000000"/>
                <w:sz w:val="18"/>
                <w:szCs w:val="18"/>
              </w:rPr>
            </w:pPr>
            <w:r w:rsidRPr="00377579">
              <w:rPr>
                <w:color w:val="000000"/>
                <w:sz w:val="18"/>
                <w:szCs w:val="18"/>
              </w:rPr>
              <w:t>32 Psychology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236B71B" w14:textId="77777777" w:rsidR="007C180A" w:rsidRPr="00377579" w:rsidRDefault="007C180A" w:rsidP="007C180A">
            <w:pPr>
              <w:spacing w:after="0" w:line="240" w:lineRule="auto"/>
              <w:jc w:val="right"/>
              <w:rPr>
                <w:color w:val="000000"/>
                <w:sz w:val="18"/>
                <w:szCs w:val="18"/>
              </w:rPr>
            </w:pPr>
            <w:r w:rsidRPr="009850BF">
              <w:rPr>
                <w:color w:val="000000"/>
                <w:sz w:val="18"/>
                <w:szCs w:val="18"/>
              </w:rPr>
              <w:t>42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81B49DF" w14:textId="77777777" w:rsidR="007C180A" w:rsidRPr="00377579" w:rsidRDefault="007C180A" w:rsidP="007C180A">
            <w:pPr>
              <w:spacing w:after="0" w:line="240" w:lineRule="auto"/>
              <w:jc w:val="right"/>
              <w:rPr>
                <w:color w:val="000000"/>
                <w:sz w:val="18"/>
                <w:szCs w:val="18"/>
              </w:rPr>
            </w:pPr>
            <w:r w:rsidRPr="009850BF">
              <w:rPr>
                <w:color w:val="000000"/>
                <w:sz w:val="18"/>
                <w:szCs w:val="18"/>
              </w:rPr>
              <w:t>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EDB94B"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FEA3E72"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86A9134"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B51400B"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r>
      <w:tr w:rsidR="007C180A" w:rsidRPr="00377579" w14:paraId="2236DECA"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AA029A7" w14:textId="77777777" w:rsidR="007C180A" w:rsidRPr="00377579" w:rsidRDefault="007C180A" w:rsidP="007C180A">
            <w:pPr>
              <w:spacing w:after="0" w:line="240" w:lineRule="auto"/>
              <w:rPr>
                <w:color w:val="000000"/>
                <w:sz w:val="18"/>
                <w:szCs w:val="18"/>
              </w:rPr>
            </w:pPr>
            <w:r w:rsidRPr="00377579">
              <w:rPr>
                <w:color w:val="000000"/>
                <w:sz w:val="18"/>
                <w:szCs w:val="18"/>
              </w:rPr>
              <w:t>33 Social work</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D6ABC37" w14:textId="77777777" w:rsidR="007C180A" w:rsidRPr="00377579" w:rsidRDefault="007C180A" w:rsidP="007C180A">
            <w:pPr>
              <w:spacing w:after="0" w:line="240" w:lineRule="auto"/>
              <w:jc w:val="right"/>
              <w:rPr>
                <w:color w:val="000000"/>
                <w:sz w:val="18"/>
                <w:szCs w:val="18"/>
              </w:rPr>
            </w:pPr>
            <w:r w:rsidRPr="009850BF">
              <w:rPr>
                <w:color w:val="000000"/>
                <w:sz w:val="18"/>
                <w:szCs w:val="18"/>
              </w:rPr>
              <w:t>120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2C36DEF" w14:textId="77777777" w:rsidR="007C180A" w:rsidRPr="00377579" w:rsidRDefault="007C180A" w:rsidP="007C180A">
            <w:pPr>
              <w:spacing w:after="0" w:line="240" w:lineRule="auto"/>
              <w:jc w:val="right"/>
              <w:rPr>
                <w:color w:val="000000"/>
                <w:sz w:val="18"/>
                <w:szCs w:val="18"/>
              </w:rPr>
            </w:pPr>
            <w:r w:rsidRPr="009850BF">
              <w:rPr>
                <w:color w:val="000000"/>
                <w:sz w:val="18"/>
                <w:szCs w:val="18"/>
              </w:rPr>
              <w:t>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E5D4F80" w14:textId="77777777" w:rsidR="007C180A" w:rsidRPr="00377579" w:rsidRDefault="007C180A" w:rsidP="007C180A">
            <w:pPr>
              <w:spacing w:after="0" w:line="240" w:lineRule="auto"/>
              <w:jc w:val="right"/>
              <w:rPr>
                <w:color w:val="000000"/>
                <w:sz w:val="18"/>
                <w:szCs w:val="18"/>
              </w:rPr>
            </w:pPr>
            <w:r w:rsidRPr="009850BF">
              <w:rPr>
                <w:color w:val="000000"/>
                <w:sz w:val="18"/>
                <w:szCs w:val="18"/>
              </w:rPr>
              <w:t>25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CBFCDFF" w14:textId="77777777" w:rsidR="007C180A" w:rsidRPr="00377579" w:rsidRDefault="007C180A" w:rsidP="007C180A">
            <w:pPr>
              <w:spacing w:after="0" w:line="240" w:lineRule="auto"/>
              <w:jc w:val="right"/>
              <w:rPr>
                <w:color w:val="000000"/>
                <w:sz w:val="18"/>
                <w:szCs w:val="18"/>
              </w:rPr>
            </w:pPr>
            <w:r w:rsidRPr="009850BF">
              <w:rPr>
                <w:color w:val="000000"/>
                <w:sz w:val="18"/>
                <w:szCs w:val="18"/>
              </w:rPr>
              <w:t>18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54E8A13" w14:textId="77777777" w:rsidR="007C180A" w:rsidRPr="00377579" w:rsidRDefault="007C180A" w:rsidP="007C180A">
            <w:pPr>
              <w:spacing w:after="0" w:line="240" w:lineRule="auto"/>
              <w:jc w:val="right"/>
              <w:rPr>
                <w:color w:val="000000"/>
                <w:sz w:val="18"/>
                <w:szCs w:val="18"/>
              </w:rPr>
            </w:pPr>
            <w:r w:rsidRPr="009850BF">
              <w:rPr>
                <w:color w:val="000000"/>
                <w:sz w:val="18"/>
                <w:szCs w:val="18"/>
              </w:rPr>
              <w:t>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113DDF4" w14:textId="77777777" w:rsidR="007C180A" w:rsidRPr="00377579" w:rsidRDefault="007C180A" w:rsidP="007C180A">
            <w:pPr>
              <w:spacing w:after="0" w:line="240" w:lineRule="auto"/>
              <w:jc w:val="right"/>
              <w:rPr>
                <w:color w:val="000000"/>
                <w:sz w:val="18"/>
                <w:szCs w:val="18"/>
              </w:rPr>
            </w:pPr>
            <w:r w:rsidRPr="009850BF">
              <w:rPr>
                <w:color w:val="000000"/>
                <w:sz w:val="18"/>
                <w:szCs w:val="18"/>
              </w:rPr>
              <w:t>1</w:t>
            </w:r>
          </w:p>
        </w:tc>
      </w:tr>
      <w:tr w:rsidR="007C180A" w:rsidRPr="00377579" w14:paraId="3172F0D9"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E0DBCAE" w14:textId="77777777" w:rsidR="007C180A" w:rsidRPr="00377579" w:rsidRDefault="007C180A" w:rsidP="007C180A">
            <w:pPr>
              <w:spacing w:after="0" w:line="240" w:lineRule="auto"/>
              <w:rPr>
                <w:color w:val="000000"/>
                <w:sz w:val="18"/>
                <w:szCs w:val="18"/>
              </w:rPr>
            </w:pPr>
            <w:r w:rsidRPr="00377579">
              <w:rPr>
                <w:color w:val="000000"/>
                <w:sz w:val="18"/>
                <w:szCs w:val="18"/>
              </w:rPr>
              <w:t>34 Clinical pharmacy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00C3C1F" w14:textId="77777777" w:rsidR="007C180A" w:rsidRPr="00377579" w:rsidRDefault="007C180A" w:rsidP="007C180A">
            <w:pPr>
              <w:spacing w:after="0" w:line="240" w:lineRule="auto"/>
              <w:jc w:val="right"/>
              <w:rPr>
                <w:color w:val="000000"/>
                <w:sz w:val="18"/>
                <w:szCs w:val="18"/>
              </w:rPr>
            </w:pPr>
            <w:r w:rsidRPr="009850BF">
              <w:rPr>
                <w:color w:val="000000"/>
                <w:sz w:val="18"/>
                <w:szCs w:val="18"/>
              </w:rPr>
              <w:t>23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06B5417" w14:textId="77777777" w:rsidR="007C180A" w:rsidRPr="00377579" w:rsidRDefault="007C180A" w:rsidP="007C180A">
            <w:pPr>
              <w:spacing w:after="0" w:line="240" w:lineRule="auto"/>
              <w:jc w:val="right"/>
              <w:rPr>
                <w:color w:val="000000"/>
                <w:sz w:val="18"/>
                <w:szCs w:val="18"/>
              </w:rPr>
            </w:pPr>
            <w:r w:rsidRPr="009850BF">
              <w:rPr>
                <w:color w:val="000000"/>
                <w:sz w:val="18"/>
                <w:szCs w:val="18"/>
              </w:rPr>
              <w:t>119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085E699" w14:textId="77777777" w:rsidR="007C180A" w:rsidRPr="00377579" w:rsidRDefault="007C180A" w:rsidP="007C180A">
            <w:pPr>
              <w:spacing w:after="0" w:line="240" w:lineRule="auto"/>
              <w:jc w:val="right"/>
              <w:rPr>
                <w:color w:val="000000"/>
                <w:sz w:val="18"/>
                <w:szCs w:val="18"/>
              </w:rPr>
            </w:pPr>
            <w:r w:rsidRPr="009850BF">
              <w:rPr>
                <w:color w:val="000000"/>
                <w:sz w:val="18"/>
                <w:szCs w:val="18"/>
              </w:rPr>
              <w:t>70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BEC592A" w14:textId="77777777" w:rsidR="007C180A" w:rsidRPr="00377579" w:rsidRDefault="007C180A" w:rsidP="007C180A">
            <w:pPr>
              <w:spacing w:after="0" w:line="240" w:lineRule="auto"/>
              <w:jc w:val="right"/>
              <w:rPr>
                <w:color w:val="000000"/>
                <w:sz w:val="18"/>
                <w:szCs w:val="18"/>
              </w:rPr>
            </w:pPr>
            <w:r w:rsidRPr="009850BF">
              <w:rPr>
                <w:color w:val="000000"/>
                <w:sz w:val="18"/>
                <w:szCs w:val="18"/>
              </w:rPr>
              <w:t>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5259B70"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EC90934" w14:textId="77777777" w:rsidR="007C180A" w:rsidRPr="00377579" w:rsidRDefault="007C180A" w:rsidP="007C180A">
            <w:pPr>
              <w:spacing w:after="0" w:line="240" w:lineRule="auto"/>
              <w:jc w:val="right"/>
              <w:rPr>
                <w:color w:val="000000"/>
                <w:sz w:val="18"/>
                <w:szCs w:val="18"/>
              </w:rPr>
            </w:pPr>
            <w:r w:rsidRPr="009850BF">
              <w:rPr>
                <w:color w:val="000000"/>
                <w:sz w:val="18"/>
                <w:szCs w:val="18"/>
              </w:rPr>
              <w:t>104</w:t>
            </w:r>
          </w:p>
        </w:tc>
      </w:tr>
      <w:tr w:rsidR="007C180A" w:rsidRPr="00377579" w14:paraId="0AC20331"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18E9079" w14:textId="77777777" w:rsidR="007C180A" w:rsidRPr="00377579" w:rsidRDefault="007C180A" w:rsidP="007C180A">
            <w:pPr>
              <w:spacing w:after="0" w:line="240" w:lineRule="auto"/>
              <w:rPr>
                <w:color w:val="000000"/>
                <w:sz w:val="18"/>
                <w:szCs w:val="18"/>
              </w:rPr>
            </w:pPr>
            <w:r w:rsidRPr="00377579">
              <w:rPr>
                <w:color w:val="000000"/>
                <w:sz w:val="18"/>
                <w:szCs w:val="18"/>
              </w:rPr>
              <w:t>35 Dietetics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5492B0D" w14:textId="77777777" w:rsidR="007C180A" w:rsidRPr="00377579" w:rsidRDefault="007C180A" w:rsidP="007C180A">
            <w:pPr>
              <w:spacing w:after="0" w:line="240" w:lineRule="auto"/>
              <w:jc w:val="right"/>
              <w:rPr>
                <w:color w:val="000000"/>
                <w:sz w:val="18"/>
                <w:szCs w:val="18"/>
              </w:rPr>
            </w:pPr>
            <w:r w:rsidRPr="009850BF">
              <w:rPr>
                <w:color w:val="000000"/>
                <w:sz w:val="18"/>
                <w:szCs w:val="18"/>
              </w:rPr>
              <w:t>32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3057B4D"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457E9E6"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BB50DD9" w14:textId="77777777" w:rsidR="007C180A" w:rsidRPr="00377579" w:rsidRDefault="007C180A" w:rsidP="007C180A">
            <w:pPr>
              <w:spacing w:after="0" w:line="240" w:lineRule="auto"/>
              <w:jc w:val="right"/>
              <w:rPr>
                <w:color w:val="000000"/>
                <w:sz w:val="18"/>
                <w:szCs w:val="18"/>
              </w:rPr>
            </w:pPr>
            <w:r w:rsidRPr="009850BF">
              <w:rPr>
                <w:color w:val="000000"/>
                <w:sz w:val="18"/>
                <w:szCs w:val="18"/>
              </w:rPr>
              <w:t>11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BE109E2"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3450AF5"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r>
      <w:tr w:rsidR="007C180A" w:rsidRPr="00377579" w14:paraId="2AB99529"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0012C65" w14:textId="77777777" w:rsidR="007C180A" w:rsidRPr="00377579" w:rsidRDefault="007C180A" w:rsidP="007C180A">
            <w:pPr>
              <w:spacing w:after="0" w:line="240" w:lineRule="auto"/>
              <w:rPr>
                <w:color w:val="000000"/>
                <w:sz w:val="18"/>
                <w:szCs w:val="18"/>
              </w:rPr>
            </w:pPr>
            <w:r w:rsidRPr="00377579">
              <w:rPr>
                <w:color w:val="000000"/>
                <w:sz w:val="18"/>
                <w:szCs w:val="18"/>
              </w:rPr>
              <w:t>36 Speech pathology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810F500" w14:textId="77777777" w:rsidR="007C180A" w:rsidRPr="00377579" w:rsidRDefault="007C180A" w:rsidP="007C180A">
            <w:pPr>
              <w:spacing w:after="0" w:line="240" w:lineRule="auto"/>
              <w:jc w:val="right"/>
              <w:rPr>
                <w:color w:val="000000"/>
                <w:sz w:val="18"/>
                <w:szCs w:val="18"/>
              </w:rPr>
            </w:pPr>
            <w:r w:rsidRPr="009850BF">
              <w:rPr>
                <w:color w:val="000000"/>
                <w:sz w:val="18"/>
                <w:szCs w:val="18"/>
              </w:rPr>
              <w:t>11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D93D526" w14:textId="77777777" w:rsidR="007C180A" w:rsidRPr="00377579" w:rsidRDefault="007C180A" w:rsidP="007C180A">
            <w:pPr>
              <w:spacing w:after="0" w:line="240" w:lineRule="auto"/>
              <w:jc w:val="right"/>
              <w:rPr>
                <w:color w:val="000000"/>
                <w:sz w:val="18"/>
                <w:szCs w:val="18"/>
              </w:rPr>
            </w:pPr>
            <w:r w:rsidRPr="009850BF">
              <w:rPr>
                <w:color w:val="000000"/>
                <w:sz w:val="18"/>
                <w:szCs w:val="18"/>
              </w:rPr>
              <w:t>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B64C59B" w14:textId="77777777" w:rsidR="007C180A" w:rsidRPr="00377579" w:rsidRDefault="007C180A" w:rsidP="007C180A">
            <w:pPr>
              <w:spacing w:after="0" w:line="240" w:lineRule="auto"/>
              <w:jc w:val="right"/>
              <w:rPr>
                <w:color w:val="000000"/>
                <w:sz w:val="18"/>
                <w:szCs w:val="18"/>
              </w:rPr>
            </w:pPr>
            <w:r w:rsidRPr="009850BF">
              <w:rPr>
                <w:color w:val="000000"/>
                <w:sz w:val="18"/>
                <w:szCs w:val="18"/>
              </w:rPr>
              <w:t>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3FDAAFD" w14:textId="77777777" w:rsidR="007C180A" w:rsidRPr="00377579" w:rsidRDefault="007C180A" w:rsidP="007C180A">
            <w:pPr>
              <w:spacing w:after="0" w:line="240" w:lineRule="auto"/>
              <w:jc w:val="right"/>
              <w:rPr>
                <w:color w:val="000000"/>
                <w:sz w:val="18"/>
                <w:szCs w:val="18"/>
              </w:rPr>
            </w:pPr>
            <w:r w:rsidRPr="009850BF">
              <w:rPr>
                <w:color w:val="000000"/>
                <w:sz w:val="18"/>
                <w:szCs w:val="18"/>
              </w:rPr>
              <w:t>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595AA63"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B6892F" w14:textId="77777777" w:rsidR="007C180A" w:rsidRPr="00377579" w:rsidRDefault="007C180A" w:rsidP="007C180A">
            <w:pPr>
              <w:spacing w:after="0" w:line="240" w:lineRule="auto"/>
              <w:jc w:val="right"/>
              <w:rPr>
                <w:color w:val="000000"/>
                <w:sz w:val="18"/>
                <w:szCs w:val="18"/>
              </w:rPr>
            </w:pPr>
            <w:r w:rsidRPr="009850BF">
              <w:rPr>
                <w:color w:val="000000"/>
                <w:sz w:val="18"/>
                <w:szCs w:val="18"/>
              </w:rPr>
              <w:t>50</w:t>
            </w:r>
          </w:p>
        </w:tc>
      </w:tr>
      <w:tr w:rsidR="007C180A" w:rsidRPr="00377579" w14:paraId="06A241F6"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C9C0B81" w14:textId="77777777" w:rsidR="007C180A" w:rsidRPr="00377579" w:rsidRDefault="007C180A" w:rsidP="007C180A">
            <w:pPr>
              <w:spacing w:after="0" w:line="240" w:lineRule="auto"/>
              <w:rPr>
                <w:color w:val="000000"/>
                <w:sz w:val="18"/>
                <w:szCs w:val="18"/>
              </w:rPr>
            </w:pPr>
            <w:r w:rsidRPr="00377579">
              <w:rPr>
                <w:color w:val="000000"/>
                <w:sz w:val="18"/>
                <w:szCs w:val="18"/>
              </w:rPr>
              <w:t>37 Orthotics &amp; prosthetics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97223E2" w14:textId="77777777" w:rsidR="007C180A" w:rsidRPr="00377579" w:rsidRDefault="007C180A" w:rsidP="007C180A">
            <w:pPr>
              <w:spacing w:after="0" w:line="240" w:lineRule="auto"/>
              <w:jc w:val="right"/>
              <w:rPr>
                <w:color w:val="000000"/>
                <w:sz w:val="18"/>
                <w:szCs w:val="18"/>
              </w:rPr>
            </w:pPr>
            <w:r w:rsidRPr="009850BF">
              <w:rPr>
                <w:color w:val="000000"/>
                <w:sz w:val="18"/>
                <w:szCs w:val="18"/>
              </w:rPr>
              <w:t>44</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AD79501" w14:textId="77777777" w:rsidR="007C180A" w:rsidRPr="00377579" w:rsidRDefault="007C180A" w:rsidP="007C180A">
            <w:pPr>
              <w:spacing w:after="0" w:line="240" w:lineRule="auto"/>
              <w:jc w:val="right"/>
              <w:rPr>
                <w:color w:val="000000"/>
                <w:sz w:val="18"/>
                <w:szCs w:val="18"/>
              </w:rPr>
            </w:pPr>
            <w:r w:rsidRPr="009850BF">
              <w:rPr>
                <w:color w:val="000000"/>
                <w:sz w:val="18"/>
                <w:szCs w:val="18"/>
              </w:rPr>
              <w:t>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B7C239A"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46E956C"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1673F34"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0F0881A"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r>
      <w:tr w:rsidR="007C180A" w:rsidRPr="00377579" w14:paraId="4BBBACD3"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9C93F27" w14:textId="77777777" w:rsidR="007C180A" w:rsidRPr="00377579" w:rsidRDefault="007C180A" w:rsidP="007C180A">
            <w:pPr>
              <w:spacing w:after="0" w:line="240" w:lineRule="auto"/>
              <w:rPr>
                <w:color w:val="000000"/>
                <w:sz w:val="18"/>
                <w:szCs w:val="18"/>
              </w:rPr>
            </w:pPr>
            <w:r w:rsidRPr="00377579">
              <w:rPr>
                <w:color w:val="000000"/>
                <w:sz w:val="18"/>
                <w:szCs w:val="18"/>
              </w:rPr>
              <w:t>99 Locally defined allied health</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8888B44"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9539037" w14:textId="77777777" w:rsidR="007C180A" w:rsidRPr="00377579" w:rsidRDefault="007C180A" w:rsidP="007C180A">
            <w:pPr>
              <w:spacing w:after="0" w:line="240" w:lineRule="auto"/>
              <w:jc w:val="right"/>
              <w:rPr>
                <w:color w:val="000000"/>
                <w:sz w:val="18"/>
                <w:szCs w:val="18"/>
              </w:rPr>
            </w:pPr>
            <w:r w:rsidRPr="009850BF">
              <w:rPr>
                <w:color w:val="000000"/>
                <w:sz w:val="18"/>
                <w:szCs w:val="18"/>
              </w:rPr>
              <w:t>336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tcPr>
          <w:p w14:paraId="65D03FA8"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tcPr>
          <w:p w14:paraId="0126FA49"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tcPr>
          <w:p w14:paraId="4F5C655C"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6A96606" w14:textId="77777777" w:rsidR="007C180A" w:rsidRPr="00377579" w:rsidRDefault="007C180A" w:rsidP="007C180A">
            <w:pPr>
              <w:spacing w:after="0" w:line="240" w:lineRule="auto"/>
              <w:jc w:val="right"/>
              <w:rPr>
                <w:color w:val="000000"/>
                <w:sz w:val="18"/>
                <w:szCs w:val="18"/>
              </w:rPr>
            </w:pPr>
            <w:r w:rsidRPr="009850BF">
              <w:rPr>
                <w:color w:val="000000"/>
                <w:sz w:val="18"/>
                <w:szCs w:val="18"/>
              </w:rPr>
              <w:t>84</w:t>
            </w:r>
          </w:p>
        </w:tc>
      </w:tr>
      <w:tr w:rsidR="007C180A" w:rsidRPr="00377579" w14:paraId="2E644250" w14:textId="7777777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9E200C7" w14:textId="77777777" w:rsidR="007C180A" w:rsidRPr="00377579" w:rsidRDefault="007C180A" w:rsidP="007C180A">
            <w:pPr>
              <w:spacing w:after="0" w:line="240" w:lineRule="auto"/>
              <w:rPr>
                <w:color w:val="000000"/>
                <w:sz w:val="18"/>
                <w:szCs w:val="18"/>
              </w:rPr>
            </w:pPr>
            <w:r w:rsidRPr="00377579">
              <w:rPr>
                <w:color w:val="000000"/>
                <w:sz w:val="18"/>
                <w:szCs w:val="18"/>
              </w:rPr>
              <w:t>99 Other allied health</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E44C23C" w14:textId="77777777" w:rsidR="007C180A" w:rsidRPr="00377579" w:rsidRDefault="007C180A" w:rsidP="007C180A">
            <w:pPr>
              <w:spacing w:after="0" w:line="240" w:lineRule="auto"/>
              <w:jc w:val="right"/>
              <w:rPr>
                <w:color w:val="000000"/>
                <w:sz w:val="18"/>
                <w:szCs w:val="18"/>
              </w:rPr>
            </w:pPr>
            <w:r w:rsidRPr="009850BF">
              <w:rPr>
                <w:color w:val="000000"/>
                <w:sz w:val="18"/>
                <w:szCs w:val="18"/>
              </w:rPr>
              <w:t>200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EDC6005" w14:textId="77777777" w:rsidR="007C180A" w:rsidRPr="00377579" w:rsidRDefault="007C180A" w:rsidP="007C180A">
            <w:pPr>
              <w:spacing w:after="0" w:line="240" w:lineRule="auto"/>
              <w:jc w:val="right"/>
              <w:rPr>
                <w:color w:val="000000"/>
                <w:sz w:val="18"/>
                <w:szCs w:val="18"/>
              </w:rPr>
            </w:pPr>
            <w:r w:rsidRPr="009850BF">
              <w:rPr>
                <w:color w:val="000000"/>
                <w:sz w:val="18"/>
                <w:szCs w:val="18"/>
              </w:rPr>
              <w:t>200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75C9322" w14:textId="77777777" w:rsidR="007C180A" w:rsidRPr="00377579" w:rsidRDefault="007C180A" w:rsidP="007C180A">
            <w:pPr>
              <w:spacing w:after="0" w:line="240" w:lineRule="auto"/>
              <w:jc w:val="right"/>
              <w:rPr>
                <w:color w:val="000000"/>
                <w:sz w:val="18"/>
                <w:szCs w:val="18"/>
              </w:rPr>
            </w:pPr>
            <w:r w:rsidRPr="009850BF">
              <w:rPr>
                <w:color w:val="000000"/>
                <w:sz w:val="18"/>
                <w:szCs w:val="18"/>
              </w:rPr>
              <w:t>170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58547BB"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51DBC9C" w14:textId="77777777" w:rsidR="007C180A" w:rsidRPr="00377579" w:rsidRDefault="007C180A" w:rsidP="007C180A">
            <w:pPr>
              <w:spacing w:after="0" w:line="240" w:lineRule="auto"/>
              <w:jc w:val="right"/>
              <w:rPr>
                <w:color w:val="000000"/>
                <w:sz w:val="18"/>
                <w:szCs w:val="18"/>
              </w:rPr>
            </w:pPr>
            <w:r w:rsidRPr="009850BF">
              <w:rPr>
                <w:color w:val="000000"/>
                <w:sz w:val="18"/>
                <w:szCs w:val="18"/>
              </w:rPr>
              <w:t>49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0D960D3" w14:textId="77777777" w:rsidR="007C180A" w:rsidRPr="00377579" w:rsidRDefault="007C180A" w:rsidP="007C180A">
            <w:pPr>
              <w:spacing w:after="0" w:line="240" w:lineRule="auto"/>
              <w:jc w:val="right"/>
              <w:rPr>
                <w:color w:val="000000"/>
                <w:sz w:val="18"/>
                <w:szCs w:val="18"/>
              </w:rPr>
            </w:pPr>
            <w:r w:rsidRPr="009850BF">
              <w:rPr>
                <w:color w:val="000000"/>
                <w:sz w:val="18"/>
                <w:szCs w:val="18"/>
              </w:rPr>
              <w:t>0</w:t>
            </w:r>
          </w:p>
        </w:tc>
      </w:tr>
      <w:tr w:rsidR="007C180A" w:rsidRPr="00377579" w14:paraId="20AE8BE8" w14:textId="77777777" w:rsidTr="007C180A">
        <w:trPr>
          <w:jc w:val="center"/>
        </w:trPr>
        <w:tc>
          <w:tcPr>
            <w:tcW w:w="9378" w:type="dxa"/>
            <w:gridSpan w:val="7"/>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tcPr>
          <w:p w14:paraId="4942BF37" w14:textId="0A89E355" w:rsidR="007C180A" w:rsidRPr="007C180A" w:rsidRDefault="007C180A" w:rsidP="007C180A">
            <w:pPr>
              <w:spacing w:after="0" w:line="240" w:lineRule="auto"/>
              <w:rPr>
                <w:b/>
                <w:color w:val="000000"/>
                <w:sz w:val="18"/>
                <w:szCs w:val="18"/>
              </w:rPr>
            </w:pPr>
            <w:r>
              <w:rPr>
                <w:b/>
                <w:color w:val="000000"/>
                <w:sz w:val="18"/>
                <w:szCs w:val="18"/>
              </w:rPr>
              <w:t>Percentage</w:t>
            </w:r>
            <w:r w:rsidRPr="007C180A">
              <w:rPr>
                <w:b/>
                <w:color w:val="000000"/>
                <w:sz w:val="18"/>
                <w:szCs w:val="18"/>
              </w:rPr>
              <w:t xml:space="preserve"> of </w:t>
            </w:r>
            <w:r w:rsidR="00017D84">
              <w:rPr>
                <w:b/>
                <w:color w:val="000000"/>
                <w:sz w:val="18"/>
                <w:szCs w:val="18"/>
              </w:rPr>
              <w:t>emergency department</w:t>
            </w:r>
            <w:r w:rsidRPr="007C180A">
              <w:rPr>
                <w:b/>
                <w:color w:val="000000"/>
                <w:sz w:val="18"/>
                <w:szCs w:val="18"/>
              </w:rPr>
              <w:t xml:space="preserve"> stays in which at least one high level procedure/activity was reported</w:t>
            </w:r>
            <w:r w:rsidR="003E5187">
              <w:rPr>
                <w:b/>
                <w:color w:val="000000"/>
                <w:sz w:val="18"/>
                <w:szCs w:val="18"/>
              </w:rPr>
              <w:t>*</w:t>
            </w:r>
          </w:p>
        </w:tc>
      </w:tr>
      <w:tr w:rsidR="007C180A" w:rsidRPr="00377579" w14:paraId="70B31A7B" w14:textId="1D6F46D0"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F03123F" w14:textId="77777777" w:rsidR="007C180A" w:rsidRPr="00377579" w:rsidRDefault="007C180A" w:rsidP="007C180A">
            <w:pPr>
              <w:spacing w:after="0" w:line="240" w:lineRule="auto"/>
              <w:rPr>
                <w:color w:val="000000"/>
                <w:sz w:val="18"/>
                <w:szCs w:val="18"/>
              </w:rPr>
            </w:pPr>
            <w:r w:rsidRPr="00377579">
              <w:rPr>
                <w:color w:val="000000"/>
                <w:sz w:val="18"/>
                <w:szCs w:val="18"/>
              </w:rPr>
              <w:t>11 Life support/respiratory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3DFCB0F" w14:textId="747F8E73" w:rsidR="007C180A" w:rsidRPr="00377579" w:rsidRDefault="007C180A" w:rsidP="007C02F7">
            <w:pPr>
              <w:spacing w:after="0" w:line="240" w:lineRule="auto"/>
              <w:jc w:val="right"/>
              <w:rPr>
                <w:color w:val="000000"/>
                <w:sz w:val="18"/>
                <w:szCs w:val="18"/>
              </w:rPr>
            </w:pPr>
            <w:r w:rsidRPr="009850BF">
              <w:rPr>
                <w:color w:val="000000"/>
                <w:sz w:val="18"/>
                <w:szCs w:val="18"/>
              </w:rPr>
              <w:t>0.</w:t>
            </w:r>
            <w:r w:rsidR="007C02F7">
              <w:rPr>
                <w:color w:val="000000"/>
                <w:sz w:val="18"/>
                <w:szCs w:val="18"/>
              </w:rPr>
              <w:t>8</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B7DE5ED" w14:textId="5C88D127" w:rsidR="007C180A" w:rsidRPr="00377579" w:rsidRDefault="007C180A" w:rsidP="007C02F7">
            <w:pPr>
              <w:spacing w:after="0" w:line="240" w:lineRule="auto"/>
              <w:jc w:val="right"/>
              <w:rPr>
                <w:color w:val="000000"/>
                <w:sz w:val="18"/>
                <w:szCs w:val="18"/>
              </w:rPr>
            </w:pPr>
            <w:r w:rsidRPr="009850BF">
              <w:rPr>
                <w:color w:val="000000"/>
                <w:sz w:val="18"/>
                <w:szCs w:val="18"/>
              </w:rPr>
              <w:t>1.8%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7EA8905" w14:textId="3A7EFB46" w:rsidR="007C180A" w:rsidRPr="00377579" w:rsidRDefault="007C180A" w:rsidP="007C02F7">
            <w:pPr>
              <w:spacing w:after="0" w:line="240" w:lineRule="auto"/>
              <w:jc w:val="right"/>
              <w:rPr>
                <w:color w:val="000000"/>
                <w:sz w:val="18"/>
                <w:szCs w:val="18"/>
              </w:rPr>
            </w:pPr>
            <w:r w:rsidRPr="009850BF">
              <w:rPr>
                <w:color w:val="000000"/>
                <w:sz w:val="18"/>
                <w:szCs w:val="18"/>
              </w:rPr>
              <w:t>0.</w:t>
            </w:r>
            <w:r w:rsidR="007C02F7">
              <w:rPr>
                <w:color w:val="000000"/>
                <w:sz w:val="18"/>
                <w:szCs w:val="18"/>
              </w:rPr>
              <w:t>4</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B974914" w14:textId="314E380F" w:rsidR="007C180A" w:rsidRPr="00377579" w:rsidRDefault="007C180A" w:rsidP="007C02F7">
            <w:pPr>
              <w:spacing w:after="0" w:line="240" w:lineRule="auto"/>
              <w:jc w:val="right"/>
              <w:rPr>
                <w:color w:val="000000"/>
                <w:sz w:val="18"/>
                <w:szCs w:val="18"/>
              </w:rPr>
            </w:pPr>
            <w:r w:rsidRPr="009850BF">
              <w:rPr>
                <w:color w:val="000000"/>
                <w:sz w:val="18"/>
                <w:szCs w:val="18"/>
              </w:rPr>
              <w:t>0.</w:t>
            </w:r>
            <w:r w:rsidR="007C02F7">
              <w:rPr>
                <w:color w:val="000000"/>
                <w:sz w:val="18"/>
                <w:szCs w:val="18"/>
              </w:rPr>
              <w:t>2</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5DB49F3" w14:textId="20C96DD8" w:rsidR="007C180A" w:rsidRPr="00377579" w:rsidRDefault="007C180A" w:rsidP="007C02F7">
            <w:pPr>
              <w:spacing w:after="0" w:line="240" w:lineRule="auto"/>
              <w:jc w:val="right"/>
              <w:rPr>
                <w:color w:val="000000"/>
                <w:sz w:val="18"/>
                <w:szCs w:val="18"/>
              </w:rPr>
            </w:pPr>
            <w:r w:rsidRPr="009850BF">
              <w:rPr>
                <w:color w:val="000000"/>
                <w:sz w:val="18"/>
                <w:szCs w:val="18"/>
              </w:rPr>
              <w:t>1.0%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8B0C645" w14:textId="6A87BB80" w:rsidR="007C180A" w:rsidRPr="00377579" w:rsidRDefault="007C180A" w:rsidP="007C02F7">
            <w:pPr>
              <w:spacing w:after="0" w:line="240" w:lineRule="auto"/>
              <w:jc w:val="right"/>
              <w:rPr>
                <w:color w:val="000000"/>
                <w:sz w:val="18"/>
                <w:szCs w:val="18"/>
              </w:rPr>
            </w:pPr>
            <w:r w:rsidRPr="009850BF">
              <w:rPr>
                <w:color w:val="000000"/>
                <w:sz w:val="18"/>
                <w:szCs w:val="18"/>
              </w:rPr>
              <w:t>0.1%</w:t>
            </w:r>
          </w:p>
        </w:tc>
      </w:tr>
      <w:tr w:rsidR="007C180A" w:rsidRPr="00377579" w14:paraId="2F9422DF" w14:textId="7D464638"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D26B18E" w14:textId="77777777" w:rsidR="007C180A" w:rsidRPr="00377579" w:rsidRDefault="007C180A" w:rsidP="007C180A">
            <w:pPr>
              <w:spacing w:after="0" w:line="240" w:lineRule="auto"/>
              <w:rPr>
                <w:color w:val="000000"/>
                <w:sz w:val="18"/>
                <w:szCs w:val="18"/>
              </w:rPr>
            </w:pPr>
            <w:r w:rsidRPr="00377579">
              <w:rPr>
                <w:color w:val="000000"/>
                <w:sz w:val="18"/>
                <w:szCs w:val="18"/>
              </w:rPr>
              <w:t>12 Anaesthetic</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0767A0B" w14:textId="5C3ED9EB" w:rsidR="007C180A" w:rsidRPr="00377579" w:rsidRDefault="007C02F7" w:rsidP="007C180A">
            <w:pPr>
              <w:spacing w:after="0" w:line="240" w:lineRule="auto"/>
              <w:jc w:val="right"/>
              <w:rPr>
                <w:color w:val="000000"/>
                <w:sz w:val="18"/>
                <w:szCs w:val="18"/>
              </w:rPr>
            </w:pPr>
            <w:r>
              <w:rPr>
                <w:color w:val="000000"/>
                <w:sz w:val="18"/>
                <w:szCs w:val="18"/>
              </w:rPr>
              <w:t>1.5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C34A93A" w14:textId="6D009EC6" w:rsidR="007C180A" w:rsidRPr="00377579" w:rsidRDefault="007C02F7" w:rsidP="007C180A">
            <w:pPr>
              <w:spacing w:after="0" w:line="240" w:lineRule="auto"/>
              <w:jc w:val="right"/>
              <w:rPr>
                <w:color w:val="000000"/>
                <w:sz w:val="18"/>
                <w:szCs w:val="18"/>
              </w:rPr>
            </w:pPr>
            <w:r>
              <w:rPr>
                <w:color w:val="000000"/>
                <w:sz w:val="18"/>
                <w:szCs w:val="18"/>
              </w:rPr>
              <w:t>0.7</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B4CD681" w14:textId="2F4ACCCA" w:rsidR="007C180A" w:rsidRPr="00377579" w:rsidRDefault="007C02F7" w:rsidP="007C180A">
            <w:pPr>
              <w:spacing w:after="0" w:line="240" w:lineRule="auto"/>
              <w:jc w:val="right"/>
              <w:rPr>
                <w:color w:val="000000"/>
                <w:sz w:val="18"/>
                <w:szCs w:val="18"/>
              </w:rPr>
            </w:pPr>
            <w:r>
              <w:rPr>
                <w:color w:val="000000"/>
                <w:sz w:val="18"/>
                <w:szCs w:val="18"/>
              </w:rPr>
              <w:t>2.0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DCE1B28" w14:textId="2C4DDB4E" w:rsidR="007C180A" w:rsidRPr="00377579" w:rsidRDefault="007C02F7" w:rsidP="007C180A">
            <w:pPr>
              <w:spacing w:after="0" w:line="240" w:lineRule="auto"/>
              <w:jc w:val="right"/>
              <w:rPr>
                <w:color w:val="000000"/>
                <w:sz w:val="18"/>
                <w:szCs w:val="18"/>
              </w:rPr>
            </w:pPr>
            <w:r>
              <w:rPr>
                <w:color w:val="000000"/>
                <w:sz w:val="18"/>
                <w:szCs w:val="18"/>
              </w:rPr>
              <w:t>2.6</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6F4B6F4" w14:textId="7C5D0921" w:rsidR="007C180A" w:rsidRPr="00377579" w:rsidRDefault="007C02F7" w:rsidP="007C180A">
            <w:pPr>
              <w:spacing w:after="0" w:line="240" w:lineRule="auto"/>
              <w:jc w:val="right"/>
              <w:rPr>
                <w:color w:val="000000"/>
                <w:sz w:val="18"/>
                <w:szCs w:val="18"/>
              </w:rPr>
            </w:pPr>
            <w:r>
              <w:rPr>
                <w:color w:val="000000"/>
                <w:sz w:val="18"/>
                <w:szCs w:val="18"/>
              </w:rPr>
              <w:t>1.3</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51B9E49" w14:textId="1AE5D8B9" w:rsidR="007C180A" w:rsidRPr="00377579" w:rsidRDefault="007C02F7" w:rsidP="007C180A">
            <w:pPr>
              <w:spacing w:after="0" w:line="240" w:lineRule="auto"/>
              <w:jc w:val="right"/>
              <w:rPr>
                <w:color w:val="000000"/>
                <w:sz w:val="18"/>
                <w:szCs w:val="18"/>
              </w:rPr>
            </w:pPr>
            <w:r>
              <w:rPr>
                <w:color w:val="000000"/>
                <w:sz w:val="18"/>
                <w:szCs w:val="18"/>
              </w:rPr>
              <w:t>1.4</w:t>
            </w:r>
            <w:r w:rsidR="007C180A" w:rsidRPr="009850BF">
              <w:rPr>
                <w:color w:val="000000"/>
                <w:sz w:val="18"/>
                <w:szCs w:val="18"/>
              </w:rPr>
              <w:t>%</w:t>
            </w:r>
          </w:p>
        </w:tc>
      </w:tr>
      <w:tr w:rsidR="007C180A" w:rsidRPr="00377579" w14:paraId="0498CC07" w14:textId="16B3F55F"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003FCC9" w14:textId="77777777" w:rsidR="007C180A" w:rsidRPr="00377579" w:rsidRDefault="007C180A" w:rsidP="007C180A">
            <w:pPr>
              <w:spacing w:after="0" w:line="240" w:lineRule="auto"/>
              <w:rPr>
                <w:color w:val="000000"/>
                <w:sz w:val="18"/>
                <w:szCs w:val="18"/>
              </w:rPr>
            </w:pPr>
            <w:r w:rsidRPr="00377579">
              <w:rPr>
                <w:color w:val="000000"/>
                <w:sz w:val="18"/>
                <w:szCs w:val="18"/>
              </w:rPr>
              <w:t>13 Cardiovascular</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405A8E6" w14:textId="5D362265" w:rsidR="007C180A" w:rsidRPr="00377579" w:rsidRDefault="007C02F7" w:rsidP="007C180A">
            <w:pPr>
              <w:spacing w:after="0" w:line="240" w:lineRule="auto"/>
              <w:jc w:val="right"/>
              <w:rPr>
                <w:color w:val="000000"/>
                <w:sz w:val="18"/>
                <w:szCs w:val="18"/>
              </w:rPr>
            </w:pPr>
            <w:r>
              <w:rPr>
                <w:color w:val="000000"/>
                <w:sz w:val="18"/>
                <w:szCs w:val="18"/>
              </w:rPr>
              <w:t>42.4</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82D5F63" w14:textId="0C087A99" w:rsidR="007C180A" w:rsidRPr="00377579" w:rsidRDefault="007C180A" w:rsidP="007C02F7">
            <w:pPr>
              <w:spacing w:after="0" w:line="240" w:lineRule="auto"/>
              <w:jc w:val="right"/>
              <w:rPr>
                <w:color w:val="000000"/>
                <w:sz w:val="18"/>
                <w:szCs w:val="18"/>
              </w:rPr>
            </w:pPr>
            <w:r w:rsidRPr="009850BF">
              <w:rPr>
                <w:color w:val="000000"/>
                <w:sz w:val="18"/>
                <w:szCs w:val="18"/>
              </w:rPr>
              <w:t>49.</w:t>
            </w:r>
            <w:r w:rsidR="007C02F7">
              <w:rPr>
                <w:color w:val="000000"/>
                <w:sz w:val="18"/>
                <w:szCs w:val="18"/>
              </w:rPr>
              <w:t>8</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FB13F05" w14:textId="7A79C08B" w:rsidR="007C180A" w:rsidRPr="00377579" w:rsidRDefault="007C180A" w:rsidP="007C02F7">
            <w:pPr>
              <w:spacing w:after="0" w:line="240" w:lineRule="auto"/>
              <w:jc w:val="right"/>
              <w:rPr>
                <w:color w:val="000000"/>
                <w:sz w:val="18"/>
                <w:szCs w:val="18"/>
              </w:rPr>
            </w:pPr>
            <w:r w:rsidRPr="009850BF">
              <w:rPr>
                <w:color w:val="000000"/>
                <w:sz w:val="18"/>
                <w:szCs w:val="18"/>
              </w:rPr>
              <w:t>37.</w:t>
            </w:r>
            <w:r w:rsidR="007C02F7">
              <w:rPr>
                <w:color w:val="000000"/>
                <w:sz w:val="18"/>
                <w:szCs w:val="18"/>
              </w:rPr>
              <w:t>9</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DCB656E" w14:textId="2BDC86EA" w:rsidR="007C180A" w:rsidRPr="00377579" w:rsidRDefault="007C180A" w:rsidP="007C02F7">
            <w:pPr>
              <w:spacing w:after="0" w:line="240" w:lineRule="auto"/>
              <w:jc w:val="right"/>
              <w:rPr>
                <w:color w:val="000000"/>
                <w:sz w:val="18"/>
                <w:szCs w:val="18"/>
              </w:rPr>
            </w:pPr>
            <w:r w:rsidRPr="009850BF">
              <w:rPr>
                <w:color w:val="000000"/>
                <w:sz w:val="18"/>
                <w:szCs w:val="18"/>
              </w:rPr>
              <w:t>40.6%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EFEF2CC" w14:textId="46308092" w:rsidR="007C180A" w:rsidRPr="00377579" w:rsidRDefault="007C180A" w:rsidP="007C02F7">
            <w:pPr>
              <w:spacing w:after="0" w:line="240" w:lineRule="auto"/>
              <w:jc w:val="right"/>
              <w:rPr>
                <w:color w:val="000000"/>
                <w:sz w:val="18"/>
                <w:szCs w:val="18"/>
              </w:rPr>
            </w:pPr>
            <w:r w:rsidRPr="009850BF">
              <w:rPr>
                <w:color w:val="000000"/>
                <w:sz w:val="18"/>
                <w:szCs w:val="18"/>
              </w:rPr>
              <w:t>29.8%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5B53AAD" w14:textId="4DC13868" w:rsidR="007C180A" w:rsidRPr="00377579" w:rsidRDefault="007C180A" w:rsidP="007C02F7">
            <w:pPr>
              <w:spacing w:after="0" w:line="240" w:lineRule="auto"/>
              <w:jc w:val="right"/>
              <w:rPr>
                <w:color w:val="000000"/>
                <w:sz w:val="18"/>
                <w:szCs w:val="18"/>
              </w:rPr>
            </w:pPr>
            <w:r w:rsidRPr="009850BF">
              <w:rPr>
                <w:color w:val="000000"/>
                <w:sz w:val="18"/>
                <w:szCs w:val="18"/>
              </w:rPr>
              <w:t>10.6%</w:t>
            </w:r>
          </w:p>
        </w:tc>
      </w:tr>
      <w:tr w:rsidR="007C180A" w:rsidRPr="00377579" w14:paraId="7962D484" w14:textId="6DC18A28"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8A4B78B" w14:textId="77777777" w:rsidR="007C180A" w:rsidRPr="00377579" w:rsidRDefault="007C180A" w:rsidP="007C180A">
            <w:pPr>
              <w:spacing w:after="0" w:line="240" w:lineRule="auto"/>
              <w:rPr>
                <w:color w:val="000000"/>
                <w:sz w:val="18"/>
                <w:szCs w:val="18"/>
              </w:rPr>
            </w:pPr>
            <w:r w:rsidRPr="00377579">
              <w:rPr>
                <w:color w:val="000000"/>
                <w:sz w:val="18"/>
                <w:szCs w:val="18"/>
              </w:rPr>
              <w:t>14 Regional procedures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22204C6" w14:textId="30DD319B" w:rsidR="007C180A" w:rsidRPr="00377579" w:rsidRDefault="007C02F7" w:rsidP="007C180A">
            <w:pPr>
              <w:spacing w:after="0" w:line="240" w:lineRule="auto"/>
              <w:jc w:val="right"/>
              <w:rPr>
                <w:color w:val="000000"/>
                <w:sz w:val="18"/>
                <w:szCs w:val="18"/>
              </w:rPr>
            </w:pPr>
            <w:r>
              <w:rPr>
                <w:color w:val="000000"/>
                <w:sz w:val="18"/>
                <w:szCs w:val="18"/>
              </w:rPr>
              <w:t>15.3</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E1DD906" w14:textId="717E0499" w:rsidR="007C180A" w:rsidRPr="00377579" w:rsidRDefault="007C180A" w:rsidP="007C02F7">
            <w:pPr>
              <w:spacing w:after="0" w:line="240" w:lineRule="auto"/>
              <w:jc w:val="right"/>
              <w:rPr>
                <w:color w:val="000000"/>
                <w:sz w:val="18"/>
                <w:szCs w:val="18"/>
              </w:rPr>
            </w:pPr>
            <w:r w:rsidRPr="009850BF">
              <w:rPr>
                <w:color w:val="000000"/>
                <w:sz w:val="18"/>
                <w:szCs w:val="18"/>
              </w:rPr>
              <w:t>10.2%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A1BA4C2" w14:textId="28702667" w:rsidR="007C180A" w:rsidRPr="00377579" w:rsidRDefault="007C02F7" w:rsidP="007C180A">
            <w:pPr>
              <w:spacing w:after="0" w:line="240" w:lineRule="auto"/>
              <w:jc w:val="right"/>
              <w:rPr>
                <w:color w:val="000000"/>
                <w:sz w:val="18"/>
                <w:szCs w:val="18"/>
              </w:rPr>
            </w:pPr>
            <w:r>
              <w:rPr>
                <w:color w:val="000000"/>
                <w:sz w:val="18"/>
                <w:szCs w:val="18"/>
              </w:rPr>
              <w:t>20.8</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18C6E55" w14:textId="113C1365" w:rsidR="007C180A" w:rsidRPr="00377579" w:rsidRDefault="007C180A" w:rsidP="007C02F7">
            <w:pPr>
              <w:spacing w:after="0" w:line="240" w:lineRule="auto"/>
              <w:jc w:val="right"/>
              <w:rPr>
                <w:color w:val="000000"/>
                <w:sz w:val="18"/>
                <w:szCs w:val="18"/>
              </w:rPr>
            </w:pPr>
            <w:r w:rsidRPr="009850BF">
              <w:rPr>
                <w:color w:val="000000"/>
                <w:sz w:val="18"/>
                <w:szCs w:val="18"/>
              </w:rPr>
              <w:t>24.3%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3719422" w14:textId="63AA2436" w:rsidR="007C180A" w:rsidRPr="00377579" w:rsidRDefault="007C02F7" w:rsidP="007C180A">
            <w:pPr>
              <w:spacing w:after="0" w:line="240" w:lineRule="auto"/>
              <w:jc w:val="right"/>
              <w:rPr>
                <w:color w:val="000000"/>
                <w:sz w:val="18"/>
                <w:szCs w:val="18"/>
              </w:rPr>
            </w:pPr>
            <w:r>
              <w:rPr>
                <w:color w:val="000000"/>
                <w:sz w:val="18"/>
                <w:szCs w:val="18"/>
              </w:rPr>
              <w:t>10.9</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74CD3B7" w14:textId="26CF3E25" w:rsidR="007C180A" w:rsidRPr="00377579" w:rsidRDefault="007C02F7" w:rsidP="007C180A">
            <w:pPr>
              <w:spacing w:after="0" w:line="240" w:lineRule="auto"/>
              <w:jc w:val="right"/>
              <w:rPr>
                <w:color w:val="000000"/>
                <w:sz w:val="18"/>
                <w:szCs w:val="18"/>
              </w:rPr>
            </w:pPr>
            <w:r>
              <w:rPr>
                <w:color w:val="000000"/>
                <w:sz w:val="18"/>
                <w:szCs w:val="18"/>
              </w:rPr>
              <w:t>14.5</w:t>
            </w:r>
            <w:r w:rsidR="007C180A" w:rsidRPr="009850BF">
              <w:rPr>
                <w:color w:val="000000"/>
                <w:sz w:val="18"/>
                <w:szCs w:val="18"/>
              </w:rPr>
              <w:t>%</w:t>
            </w:r>
          </w:p>
        </w:tc>
      </w:tr>
      <w:tr w:rsidR="007C180A" w:rsidRPr="00377579" w14:paraId="7E827B09" w14:textId="477E0AC6"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2D98286" w14:textId="659FC58B" w:rsidR="007C180A" w:rsidRPr="00377579" w:rsidRDefault="007C180A" w:rsidP="007C180A">
            <w:pPr>
              <w:spacing w:after="0" w:line="240" w:lineRule="auto"/>
              <w:rPr>
                <w:color w:val="000000"/>
                <w:sz w:val="18"/>
                <w:szCs w:val="18"/>
              </w:rPr>
            </w:pPr>
            <w:r w:rsidRPr="00377579">
              <w:rPr>
                <w:color w:val="000000"/>
                <w:sz w:val="18"/>
                <w:szCs w:val="18"/>
              </w:rPr>
              <w:t xml:space="preserve">15 </w:t>
            </w:r>
            <w:r w:rsidR="00017D84" w:rsidRPr="00377579">
              <w:rPr>
                <w:color w:val="000000"/>
                <w:sz w:val="18"/>
                <w:szCs w:val="18"/>
              </w:rPr>
              <w:t>Patient mob</w:t>
            </w:r>
            <w:r w:rsidR="00017D84">
              <w:rPr>
                <w:color w:val="000000"/>
                <w:sz w:val="18"/>
                <w:szCs w:val="18"/>
              </w:rPr>
              <w:t xml:space="preserve">ility and </w:t>
            </w:r>
            <w:r w:rsidR="00017D84" w:rsidRPr="00377579">
              <w:rPr>
                <w:color w:val="000000"/>
                <w:sz w:val="18"/>
                <w:szCs w:val="18"/>
              </w:rPr>
              <w:t>positioning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D711AF5" w14:textId="0EA2516E" w:rsidR="007C180A" w:rsidRPr="00377579" w:rsidRDefault="007C180A" w:rsidP="007C02F7">
            <w:pPr>
              <w:spacing w:after="0" w:line="240" w:lineRule="auto"/>
              <w:jc w:val="right"/>
              <w:rPr>
                <w:color w:val="000000"/>
                <w:sz w:val="18"/>
                <w:szCs w:val="18"/>
              </w:rPr>
            </w:pPr>
            <w:r w:rsidRPr="009850BF">
              <w:rPr>
                <w:color w:val="000000"/>
                <w:sz w:val="18"/>
                <w:szCs w:val="18"/>
              </w:rPr>
              <w:t>13.</w:t>
            </w:r>
            <w:r w:rsidR="007C02F7">
              <w:rPr>
                <w:color w:val="000000"/>
                <w:sz w:val="18"/>
                <w:szCs w:val="18"/>
              </w:rPr>
              <w:t>3</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723FF65" w14:textId="041AAA74" w:rsidR="007C180A" w:rsidRPr="00377579" w:rsidRDefault="007C180A" w:rsidP="007C02F7">
            <w:pPr>
              <w:spacing w:after="0" w:line="240" w:lineRule="auto"/>
              <w:jc w:val="right"/>
              <w:rPr>
                <w:color w:val="000000"/>
                <w:sz w:val="18"/>
                <w:szCs w:val="18"/>
              </w:rPr>
            </w:pPr>
            <w:r w:rsidRPr="009850BF">
              <w:rPr>
                <w:color w:val="000000"/>
                <w:sz w:val="18"/>
                <w:szCs w:val="18"/>
              </w:rPr>
              <w:t>22.3%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B09B016" w14:textId="5BB3E832" w:rsidR="007C180A" w:rsidRPr="00377579" w:rsidRDefault="007C02F7" w:rsidP="007C02F7">
            <w:pPr>
              <w:spacing w:after="0" w:line="240" w:lineRule="auto"/>
              <w:jc w:val="right"/>
              <w:rPr>
                <w:color w:val="000000"/>
                <w:sz w:val="18"/>
                <w:szCs w:val="18"/>
              </w:rPr>
            </w:pPr>
            <w:r>
              <w:rPr>
                <w:color w:val="000000"/>
                <w:sz w:val="18"/>
                <w:szCs w:val="18"/>
              </w:rPr>
              <w:t>2</w:t>
            </w:r>
            <w:r w:rsidR="007C180A" w:rsidRPr="009850BF">
              <w:rPr>
                <w:color w:val="000000"/>
                <w:sz w:val="18"/>
                <w:szCs w:val="18"/>
              </w:rPr>
              <w:t>.</w:t>
            </w:r>
            <w:r>
              <w:rPr>
                <w:color w:val="000000"/>
                <w:sz w:val="18"/>
                <w:szCs w:val="18"/>
              </w:rPr>
              <w:t>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DB5397F" w14:textId="1FDFAC12" w:rsidR="007C180A" w:rsidRPr="00377579" w:rsidRDefault="007C180A" w:rsidP="007C02F7">
            <w:pPr>
              <w:spacing w:after="0" w:line="240" w:lineRule="auto"/>
              <w:jc w:val="right"/>
              <w:rPr>
                <w:color w:val="000000"/>
                <w:sz w:val="18"/>
                <w:szCs w:val="18"/>
              </w:rPr>
            </w:pPr>
            <w:r w:rsidRPr="009850BF">
              <w:rPr>
                <w:color w:val="000000"/>
                <w:sz w:val="18"/>
                <w:szCs w:val="18"/>
              </w:rPr>
              <w:t>7.1%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C6BA091" w14:textId="2A5D9444" w:rsidR="007C180A" w:rsidRPr="00377579" w:rsidRDefault="007C180A" w:rsidP="007C02F7">
            <w:pPr>
              <w:spacing w:after="0" w:line="240" w:lineRule="auto"/>
              <w:jc w:val="right"/>
              <w:rPr>
                <w:color w:val="000000"/>
                <w:sz w:val="18"/>
                <w:szCs w:val="18"/>
              </w:rPr>
            </w:pPr>
            <w:r w:rsidRPr="009850BF">
              <w:rPr>
                <w:color w:val="000000"/>
                <w:sz w:val="18"/>
                <w:szCs w:val="18"/>
              </w:rPr>
              <w:t>12.</w:t>
            </w:r>
            <w:r w:rsidR="007C02F7">
              <w:rPr>
                <w:color w:val="000000"/>
                <w:sz w:val="18"/>
                <w:szCs w:val="18"/>
              </w:rPr>
              <w:t>5</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7FBB604" w14:textId="630DC8EC" w:rsidR="007C180A" w:rsidRPr="00377579" w:rsidRDefault="007C180A" w:rsidP="007C02F7">
            <w:pPr>
              <w:spacing w:after="0" w:line="240" w:lineRule="auto"/>
              <w:jc w:val="right"/>
              <w:rPr>
                <w:color w:val="000000"/>
                <w:sz w:val="18"/>
                <w:szCs w:val="18"/>
              </w:rPr>
            </w:pPr>
            <w:r w:rsidRPr="009850BF">
              <w:rPr>
                <w:color w:val="000000"/>
                <w:sz w:val="18"/>
                <w:szCs w:val="18"/>
              </w:rPr>
              <w:t>2.4%</w:t>
            </w:r>
          </w:p>
        </w:tc>
      </w:tr>
      <w:tr w:rsidR="007C180A" w:rsidRPr="00377579" w14:paraId="58274528" w14:textId="6C87BB32"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DE1264E" w14:textId="26331787" w:rsidR="007C180A" w:rsidRPr="00377579" w:rsidRDefault="00017D84" w:rsidP="007C180A">
            <w:pPr>
              <w:spacing w:after="0" w:line="240" w:lineRule="auto"/>
              <w:rPr>
                <w:color w:val="000000"/>
                <w:sz w:val="18"/>
                <w:szCs w:val="18"/>
              </w:rPr>
            </w:pPr>
            <w:r w:rsidRPr="00377579">
              <w:rPr>
                <w:color w:val="000000"/>
                <w:sz w:val="18"/>
                <w:szCs w:val="18"/>
              </w:rPr>
              <w:t>16 Manage. acute behav</w:t>
            </w:r>
            <w:r>
              <w:rPr>
                <w:color w:val="000000"/>
                <w:sz w:val="18"/>
                <w:szCs w:val="18"/>
              </w:rPr>
              <w:t>ioural disturbances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1877DCA" w14:textId="11A036CC" w:rsidR="007C180A" w:rsidRPr="00377579" w:rsidRDefault="007C180A" w:rsidP="00CE34CC">
            <w:pPr>
              <w:spacing w:after="0" w:line="240" w:lineRule="auto"/>
              <w:jc w:val="right"/>
              <w:rPr>
                <w:color w:val="000000"/>
                <w:sz w:val="18"/>
                <w:szCs w:val="18"/>
              </w:rPr>
            </w:pPr>
            <w:r w:rsidRPr="009850BF">
              <w:rPr>
                <w:color w:val="000000"/>
                <w:sz w:val="18"/>
                <w:szCs w:val="18"/>
              </w:rPr>
              <w:t>4.0%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5F1872D" w14:textId="12CE5BB0" w:rsidR="007C180A" w:rsidRPr="00377579" w:rsidRDefault="007C180A" w:rsidP="00CE34CC">
            <w:pPr>
              <w:spacing w:after="0" w:line="240" w:lineRule="auto"/>
              <w:jc w:val="right"/>
              <w:rPr>
                <w:color w:val="000000"/>
                <w:sz w:val="18"/>
                <w:szCs w:val="18"/>
              </w:rPr>
            </w:pPr>
            <w:r w:rsidRPr="009850BF">
              <w:rPr>
                <w:color w:val="000000"/>
                <w:sz w:val="18"/>
                <w:szCs w:val="18"/>
              </w:rPr>
              <w:t>1.3%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DDB8631" w14:textId="258C4F63" w:rsidR="007C180A" w:rsidRPr="00377579" w:rsidRDefault="007C180A" w:rsidP="00CE34CC">
            <w:pPr>
              <w:spacing w:after="0" w:line="240" w:lineRule="auto"/>
              <w:jc w:val="right"/>
              <w:rPr>
                <w:color w:val="000000"/>
                <w:sz w:val="18"/>
                <w:szCs w:val="18"/>
              </w:rPr>
            </w:pPr>
            <w:r w:rsidRPr="009850BF">
              <w:rPr>
                <w:color w:val="000000"/>
                <w:sz w:val="18"/>
                <w:szCs w:val="18"/>
              </w:rPr>
              <w:t>0.7%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9B7CC29" w14:textId="43A1BBA5" w:rsidR="007C180A" w:rsidRPr="00377579" w:rsidRDefault="007C02F7" w:rsidP="007C180A">
            <w:pPr>
              <w:spacing w:after="0" w:line="240" w:lineRule="auto"/>
              <w:jc w:val="right"/>
              <w:rPr>
                <w:color w:val="000000"/>
                <w:sz w:val="18"/>
                <w:szCs w:val="18"/>
              </w:rPr>
            </w:pPr>
            <w:r>
              <w:rPr>
                <w:color w:val="000000"/>
                <w:sz w:val="18"/>
                <w:szCs w:val="18"/>
              </w:rPr>
              <w:t>3.0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B2009DF" w14:textId="3A74C281" w:rsidR="007C180A" w:rsidRPr="00377579" w:rsidRDefault="007C02F7" w:rsidP="007C180A">
            <w:pPr>
              <w:spacing w:after="0" w:line="240" w:lineRule="auto"/>
              <w:jc w:val="right"/>
              <w:rPr>
                <w:color w:val="000000"/>
                <w:sz w:val="18"/>
                <w:szCs w:val="18"/>
              </w:rPr>
            </w:pPr>
            <w:r>
              <w:rPr>
                <w:color w:val="000000"/>
                <w:sz w:val="18"/>
                <w:szCs w:val="18"/>
              </w:rPr>
              <w:t>1.1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727AD11" w14:textId="4F3C5136" w:rsidR="007C180A" w:rsidRPr="00377579" w:rsidRDefault="007C02F7" w:rsidP="007C180A">
            <w:pPr>
              <w:spacing w:after="0" w:line="240" w:lineRule="auto"/>
              <w:jc w:val="right"/>
              <w:rPr>
                <w:color w:val="000000"/>
                <w:sz w:val="18"/>
                <w:szCs w:val="18"/>
              </w:rPr>
            </w:pPr>
            <w:r>
              <w:rPr>
                <w:color w:val="000000"/>
                <w:sz w:val="18"/>
                <w:szCs w:val="18"/>
              </w:rPr>
              <w:t>0.1</w:t>
            </w:r>
            <w:r w:rsidR="007C180A" w:rsidRPr="009850BF">
              <w:rPr>
                <w:color w:val="000000"/>
                <w:sz w:val="18"/>
                <w:szCs w:val="18"/>
              </w:rPr>
              <w:t>%</w:t>
            </w:r>
          </w:p>
        </w:tc>
      </w:tr>
      <w:tr w:rsidR="007C180A" w:rsidRPr="00377579" w14:paraId="22C0FBC0" w14:textId="6B467350"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0B4E60C" w14:textId="77777777" w:rsidR="007C180A" w:rsidRPr="00377579" w:rsidRDefault="007C180A" w:rsidP="007C180A">
            <w:pPr>
              <w:spacing w:after="0" w:line="240" w:lineRule="auto"/>
              <w:rPr>
                <w:color w:val="000000"/>
                <w:sz w:val="18"/>
                <w:szCs w:val="18"/>
              </w:rPr>
            </w:pPr>
            <w:r w:rsidRPr="00377579">
              <w:rPr>
                <w:color w:val="000000"/>
                <w:sz w:val="18"/>
                <w:szCs w:val="18"/>
              </w:rPr>
              <w:t>17 Diagnostics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6EA4761" w14:textId="4FDE565C" w:rsidR="007C180A" w:rsidRPr="00377579" w:rsidRDefault="00CE34CC" w:rsidP="007C180A">
            <w:pPr>
              <w:spacing w:after="0" w:line="240" w:lineRule="auto"/>
              <w:jc w:val="right"/>
              <w:rPr>
                <w:color w:val="000000"/>
                <w:sz w:val="18"/>
                <w:szCs w:val="18"/>
              </w:rPr>
            </w:pPr>
            <w:r>
              <w:rPr>
                <w:color w:val="000000"/>
                <w:sz w:val="18"/>
                <w:szCs w:val="18"/>
              </w:rPr>
              <w:t>54.0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4C1392B" w14:textId="26597131" w:rsidR="007C180A" w:rsidRPr="00377579" w:rsidRDefault="007C180A" w:rsidP="00CE34CC">
            <w:pPr>
              <w:spacing w:after="0" w:line="240" w:lineRule="auto"/>
              <w:jc w:val="right"/>
              <w:rPr>
                <w:color w:val="000000"/>
                <w:sz w:val="18"/>
                <w:szCs w:val="18"/>
              </w:rPr>
            </w:pPr>
            <w:r w:rsidRPr="009850BF">
              <w:rPr>
                <w:color w:val="000000"/>
                <w:sz w:val="18"/>
                <w:szCs w:val="18"/>
              </w:rPr>
              <w:t>4</w:t>
            </w:r>
            <w:r w:rsidR="00CE34CC">
              <w:rPr>
                <w:color w:val="000000"/>
                <w:sz w:val="18"/>
                <w:szCs w:val="18"/>
              </w:rPr>
              <w:t>9</w:t>
            </w:r>
            <w:r w:rsidRPr="009850BF">
              <w:rPr>
                <w:color w:val="000000"/>
                <w:sz w:val="18"/>
                <w:szCs w:val="18"/>
              </w:rPr>
              <w:t>.</w:t>
            </w:r>
            <w:r w:rsidR="00CE34CC">
              <w:rPr>
                <w:color w:val="000000"/>
                <w:sz w:val="18"/>
                <w:szCs w:val="18"/>
              </w:rPr>
              <w:t>0</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3BAF3CC" w14:textId="31EB946B" w:rsidR="007C180A" w:rsidRPr="00377579" w:rsidRDefault="007C180A" w:rsidP="00CE34CC">
            <w:pPr>
              <w:spacing w:after="0" w:line="240" w:lineRule="auto"/>
              <w:jc w:val="right"/>
              <w:rPr>
                <w:color w:val="000000"/>
                <w:sz w:val="18"/>
                <w:szCs w:val="18"/>
              </w:rPr>
            </w:pPr>
            <w:r w:rsidRPr="009850BF">
              <w:rPr>
                <w:color w:val="000000"/>
                <w:sz w:val="18"/>
                <w:szCs w:val="18"/>
              </w:rPr>
              <w:t>28.</w:t>
            </w:r>
            <w:r w:rsidR="00CE34CC">
              <w:rPr>
                <w:color w:val="000000"/>
                <w:sz w:val="18"/>
                <w:szCs w:val="18"/>
              </w:rPr>
              <w:t>7</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627B664" w14:textId="35A99F38" w:rsidR="007C180A" w:rsidRPr="00377579" w:rsidRDefault="007C180A" w:rsidP="00CE34CC">
            <w:pPr>
              <w:spacing w:after="0" w:line="240" w:lineRule="auto"/>
              <w:jc w:val="right"/>
              <w:rPr>
                <w:color w:val="000000"/>
                <w:sz w:val="18"/>
                <w:szCs w:val="18"/>
              </w:rPr>
            </w:pPr>
            <w:r w:rsidRPr="009850BF">
              <w:rPr>
                <w:color w:val="000000"/>
                <w:sz w:val="18"/>
                <w:szCs w:val="18"/>
              </w:rPr>
              <w:t>53.5%</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C8D1FFF" w14:textId="474DF2B9" w:rsidR="007C180A" w:rsidRPr="00377579" w:rsidRDefault="007C180A" w:rsidP="00CE34CC">
            <w:pPr>
              <w:spacing w:after="0" w:line="240" w:lineRule="auto"/>
              <w:jc w:val="right"/>
              <w:rPr>
                <w:color w:val="000000"/>
                <w:sz w:val="18"/>
                <w:szCs w:val="18"/>
              </w:rPr>
            </w:pPr>
            <w:r w:rsidRPr="009850BF">
              <w:rPr>
                <w:color w:val="000000"/>
                <w:sz w:val="18"/>
                <w:szCs w:val="18"/>
              </w:rPr>
              <w:t>39.8%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D117BA2" w14:textId="146572B5" w:rsidR="007C180A" w:rsidRPr="00377579" w:rsidRDefault="007C180A" w:rsidP="00CE34CC">
            <w:pPr>
              <w:spacing w:after="0" w:line="240" w:lineRule="auto"/>
              <w:jc w:val="right"/>
              <w:rPr>
                <w:color w:val="000000"/>
                <w:sz w:val="18"/>
                <w:szCs w:val="18"/>
              </w:rPr>
            </w:pPr>
            <w:r w:rsidRPr="009850BF">
              <w:rPr>
                <w:color w:val="000000"/>
                <w:sz w:val="18"/>
                <w:szCs w:val="18"/>
              </w:rPr>
              <w:t>33.0%</w:t>
            </w:r>
          </w:p>
        </w:tc>
      </w:tr>
      <w:tr w:rsidR="007C180A" w:rsidRPr="00377579" w14:paraId="31266371" w14:textId="2F33019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C5A636E" w14:textId="77777777" w:rsidR="007C180A" w:rsidRPr="00377579" w:rsidRDefault="007C180A" w:rsidP="007C180A">
            <w:pPr>
              <w:spacing w:after="0" w:line="240" w:lineRule="auto"/>
              <w:rPr>
                <w:color w:val="000000"/>
                <w:sz w:val="18"/>
                <w:szCs w:val="18"/>
              </w:rPr>
            </w:pPr>
            <w:r w:rsidRPr="00377579">
              <w:rPr>
                <w:color w:val="000000"/>
                <w:sz w:val="18"/>
                <w:szCs w:val="18"/>
              </w:rPr>
              <w:t>18 Medication administration</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2A5332D" w14:textId="577E19CF" w:rsidR="007C180A" w:rsidRPr="00377579" w:rsidRDefault="00CE34CC" w:rsidP="00CE34CC">
            <w:pPr>
              <w:spacing w:after="0" w:line="240" w:lineRule="auto"/>
              <w:jc w:val="right"/>
              <w:rPr>
                <w:color w:val="000000"/>
                <w:sz w:val="18"/>
                <w:szCs w:val="18"/>
              </w:rPr>
            </w:pPr>
            <w:r>
              <w:rPr>
                <w:color w:val="000000"/>
                <w:sz w:val="18"/>
                <w:szCs w:val="18"/>
              </w:rPr>
              <w:t>46.2</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6A91260" w14:textId="1DFE2F03" w:rsidR="007C180A" w:rsidRPr="00377579" w:rsidRDefault="00CE34CC" w:rsidP="007C180A">
            <w:pPr>
              <w:spacing w:after="0" w:line="240" w:lineRule="auto"/>
              <w:jc w:val="right"/>
              <w:rPr>
                <w:color w:val="000000"/>
                <w:sz w:val="18"/>
                <w:szCs w:val="18"/>
              </w:rPr>
            </w:pPr>
            <w:r>
              <w:rPr>
                <w:color w:val="000000"/>
                <w:sz w:val="18"/>
                <w:szCs w:val="18"/>
              </w:rPr>
              <w:t>59.0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F32BC3A" w14:textId="4D84B44D" w:rsidR="007C180A" w:rsidRPr="00377579" w:rsidRDefault="00CE34CC" w:rsidP="007C180A">
            <w:pPr>
              <w:spacing w:after="0" w:line="240" w:lineRule="auto"/>
              <w:jc w:val="right"/>
              <w:rPr>
                <w:color w:val="000000"/>
                <w:sz w:val="18"/>
                <w:szCs w:val="18"/>
              </w:rPr>
            </w:pPr>
            <w:r>
              <w:rPr>
                <w:color w:val="000000"/>
                <w:sz w:val="18"/>
                <w:szCs w:val="18"/>
              </w:rPr>
              <w:t>53.5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86BBE42" w14:textId="65F349ED" w:rsidR="007C180A" w:rsidRPr="00377579" w:rsidRDefault="00CE34CC" w:rsidP="007C180A">
            <w:pPr>
              <w:spacing w:after="0" w:line="240" w:lineRule="auto"/>
              <w:jc w:val="right"/>
              <w:rPr>
                <w:color w:val="000000"/>
                <w:sz w:val="18"/>
                <w:szCs w:val="18"/>
              </w:rPr>
            </w:pPr>
            <w:r>
              <w:rPr>
                <w:color w:val="000000"/>
                <w:sz w:val="18"/>
                <w:szCs w:val="18"/>
              </w:rPr>
              <w:t>69.7</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86EC4DD" w14:textId="514B2093" w:rsidR="007C180A" w:rsidRPr="00377579" w:rsidRDefault="00CE34CC" w:rsidP="007C180A">
            <w:pPr>
              <w:spacing w:after="0" w:line="240" w:lineRule="auto"/>
              <w:jc w:val="right"/>
              <w:rPr>
                <w:color w:val="000000"/>
                <w:sz w:val="18"/>
                <w:szCs w:val="18"/>
              </w:rPr>
            </w:pPr>
            <w:r>
              <w:rPr>
                <w:color w:val="000000"/>
                <w:sz w:val="18"/>
                <w:szCs w:val="18"/>
              </w:rPr>
              <w:t>39.3</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C8338C9" w14:textId="5CD48262" w:rsidR="007C180A" w:rsidRPr="00377579" w:rsidRDefault="00CE34CC" w:rsidP="007C180A">
            <w:pPr>
              <w:spacing w:after="0" w:line="240" w:lineRule="auto"/>
              <w:jc w:val="right"/>
              <w:rPr>
                <w:color w:val="000000"/>
                <w:sz w:val="18"/>
                <w:szCs w:val="18"/>
              </w:rPr>
            </w:pPr>
            <w:r>
              <w:rPr>
                <w:color w:val="000000"/>
                <w:sz w:val="18"/>
                <w:szCs w:val="18"/>
              </w:rPr>
              <w:t>44.6</w:t>
            </w:r>
            <w:r w:rsidR="007C180A" w:rsidRPr="009850BF">
              <w:rPr>
                <w:color w:val="000000"/>
                <w:sz w:val="18"/>
                <w:szCs w:val="18"/>
              </w:rPr>
              <w:t>%</w:t>
            </w:r>
          </w:p>
        </w:tc>
      </w:tr>
      <w:tr w:rsidR="007C180A" w:rsidRPr="00377579" w14:paraId="337EEFE4" w14:textId="31A4B131"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AF70A7F" w14:textId="77777777" w:rsidR="007C180A" w:rsidRPr="00377579" w:rsidRDefault="007C180A" w:rsidP="007C180A">
            <w:pPr>
              <w:spacing w:after="0" w:line="240" w:lineRule="auto"/>
              <w:rPr>
                <w:color w:val="000000"/>
                <w:sz w:val="18"/>
                <w:szCs w:val="18"/>
              </w:rPr>
            </w:pPr>
            <w:r w:rsidRPr="00377579">
              <w:rPr>
                <w:color w:val="000000"/>
                <w:sz w:val="18"/>
                <w:szCs w:val="18"/>
              </w:rPr>
              <w:t>19 Referrals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25A622E" w14:textId="71971262" w:rsidR="007C180A" w:rsidRPr="00377579" w:rsidRDefault="00CE34CC" w:rsidP="007C180A">
            <w:pPr>
              <w:spacing w:after="0" w:line="240" w:lineRule="auto"/>
              <w:jc w:val="right"/>
              <w:rPr>
                <w:color w:val="000000"/>
                <w:sz w:val="18"/>
                <w:szCs w:val="18"/>
              </w:rPr>
            </w:pPr>
            <w:r>
              <w:rPr>
                <w:color w:val="000000"/>
                <w:sz w:val="18"/>
                <w:szCs w:val="18"/>
              </w:rPr>
              <w:t>14.8</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07579D2" w14:textId="4BA93934" w:rsidR="007C180A" w:rsidRPr="00377579" w:rsidRDefault="007C180A" w:rsidP="00CE34CC">
            <w:pPr>
              <w:spacing w:after="0" w:line="240" w:lineRule="auto"/>
              <w:jc w:val="right"/>
              <w:rPr>
                <w:color w:val="000000"/>
                <w:sz w:val="18"/>
                <w:szCs w:val="18"/>
              </w:rPr>
            </w:pPr>
            <w:r w:rsidRPr="009850BF">
              <w:rPr>
                <w:color w:val="000000"/>
                <w:sz w:val="18"/>
                <w:szCs w:val="18"/>
              </w:rPr>
              <w:t>6.0%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5CF3179" w14:textId="3604669E" w:rsidR="007C180A" w:rsidRPr="00377579" w:rsidRDefault="007C180A" w:rsidP="00CE34CC">
            <w:pPr>
              <w:spacing w:after="0" w:line="240" w:lineRule="auto"/>
              <w:jc w:val="right"/>
              <w:rPr>
                <w:color w:val="000000"/>
                <w:sz w:val="18"/>
                <w:szCs w:val="18"/>
              </w:rPr>
            </w:pPr>
            <w:r w:rsidRPr="009850BF">
              <w:rPr>
                <w:color w:val="000000"/>
                <w:sz w:val="18"/>
                <w:szCs w:val="18"/>
              </w:rPr>
              <w:t>2.7%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8A9D409" w14:textId="3AC3F721" w:rsidR="007C180A" w:rsidRPr="00377579" w:rsidRDefault="007C180A" w:rsidP="00CE34CC">
            <w:pPr>
              <w:spacing w:after="0" w:line="240" w:lineRule="auto"/>
              <w:jc w:val="right"/>
              <w:rPr>
                <w:color w:val="000000"/>
                <w:sz w:val="18"/>
                <w:szCs w:val="18"/>
              </w:rPr>
            </w:pPr>
            <w:r w:rsidRPr="009850BF">
              <w:rPr>
                <w:color w:val="000000"/>
                <w:sz w:val="18"/>
                <w:szCs w:val="18"/>
              </w:rPr>
              <w:t>12.</w:t>
            </w:r>
            <w:r w:rsidR="00CE34CC">
              <w:rPr>
                <w:color w:val="000000"/>
                <w:sz w:val="18"/>
                <w:szCs w:val="18"/>
              </w:rPr>
              <w:t>4</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6383876" w14:textId="4F3FD613" w:rsidR="007C180A" w:rsidRPr="00377579" w:rsidRDefault="007C180A" w:rsidP="00CE34CC">
            <w:pPr>
              <w:spacing w:after="0" w:line="240" w:lineRule="auto"/>
              <w:jc w:val="right"/>
              <w:rPr>
                <w:color w:val="000000"/>
                <w:sz w:val="18"/>
                <w:szCs w:val="18"/>
              </w:rPr>
            </w:pPr>
            <w:r w:rsidRPr="009850BF">
              <w:rPr>
                <w:color w:val="000000"/>
                <w:sz w:val="18"/>
                <w:szCs w:val="18"/>
              </w:rPr>
              <w:t>6.</w:t>
            </w:r>
            <w:r w:rsidR="00CE34CC">
              <w:rPr>
                <w:color w:val="000000"/>
                <w:sz w:val="18"/>
                <w:szCs w:val="18"/>
              </w:rPr>
              <w:t>9</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5DABC85" w14:textId="5F046D85" w:rsidR="007C180A" w:rsidRPr="00377579" w:rsidRDefault="007C180A" w:rsidP="00CE34CC">
            <w:pPr>
              <w:spacing w:after="0" w:line="240" w:lineRule="auto"/>
              <w:jc w:val="right"/>
              <w:rPr>
                <w:color w:val="000000"/>
                <w:sz w:val="18"/>
                <w:szCs w:val="18"/>
              </w:rPr>
            </w:pPr>
            <w:r w:rsidRPr="009850BF">
              <w:rPr>
                <w:color w:val="000000"/>
                <w:sz w:val="18"/>
                <w:szCs w:val="18"/>
              </w:rPr>
              <w:t>7.8%</w:t>
            </w:r>
          </w:p>
        </w:tc>
      </w:tr>
      <w:tr w:rsidR="007C180A" w:rsidRPr="00377579" w14:paraId="5F4C561B" w14:textId="0C423EDB"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B34B532" w14:textId="432FB0A6" w:rsidR="007C180A" w:rsidRPr="00377579" w:rsidRDefault="007C180A" w:rsidP="007C180A">
            <w:pPr>
              <w:spacing w:after="0" w:line="240" w:lineRule="auto"/>
              <w:rPr>
                <w:color w:val="000000"/>
                <w:sz w:val="18"/>
                <w:szCs w:val="18"/>
              </w:rPr>
            </w:pPr>
            <w:r w:rsidRPr="00377579">
              <w:rPr>
                <w:color w:val="000000"/>
                <w:sz w:val="18"/>
                <w:szCs w:val="18"/>
              </w:rPr>
              <w:t xml:space="preserve">20 Additional </w:t>
            </w:r>
            <w:r w:rsidR="00017D84">
              <w:rPr>
                <w:color w:val="000000"/>
                <w:sz w:val="18"/>
                <w:szCs w:val="18"/>
              </w:rPr>
              <w:t>m</w:t>
            </w:r>
            <w:r w:rsidRPr="00377579">
              <w:rPr>
                <w:color w:val="000000"/>
                <w:sz w:val="18"/>
                <w:szCs w:val="18"/>
              </w:rPr>
              <w:t>edical</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0183E3E" w14:textId="59B6424E" w:rsidR="007C180A" w:rsidRPr="00377579" w:rsidRDefault="00CE34CC" w:rsidP="007C180A">
            <w:pPr>
              <w:spacing w:after="0" w:line="240" w:lineRule="auto"/>
              <w:jc w:val="right"/>
              <w:rPr>
                <w:color w:val="000000"/>
                <w:sz w:val="18"/>
                <w:szCs w:val="18"/>
              </w:rPr>
            </w:pPr>
            <w:r>
              <w:rPr>
                <w:color w:val="000000"/>
                <w:sz w:val="18"/>
                <w:szCs w:val="18"/>
              </w:rPr>
              <w:t>74.1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D18ACC3" w14:textId="548CFCC9" w:rsidR="007C180A" w:rsidRPr="00377579" w:rsidRDefault="00CE34CC" w:rsidP="007C180A">
            <w:pPr>
              <w:spacing w:after="0" w:line="240" w:lineRule="auto"/>
              <w:jc w:val="right"/>
              <w:rPr>
                <w:color w:val="000000"/>
                <w:sz w:val="18"/>
                <w:szCs w:val="18"/>
              </w:rPr>
            </w:pPr>
            <w:r>
              <w:rPr>
                <w:color w:val="000000"/>
                <w:sz w:val="18"/>
                <w:szCs w:val="18"/>
              </w:rPr>
              <w:t>68.6</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6A87F51" w14:textId="4755F02B" w:rsidR="007C180A" w:rsidRPr="00377579" w:rsidRDefault="00CE34CC" w:rsidP="007C180A">
            <w:pPr>
              <w:spacing w:after="0" w:line="240" w:lineRule="auto"/>
              <w:jc w:val="right"/>
              <w:rPr>
                <w:color w:val="000000"/>
                <w:sz w:val="18"/>
                <w:szCs w:val="18"/>
              </w:rPr>
            </w:pPr>
            <w:r>
              <w:rPr>
                <w:color w:val="000000"/>
                <w:sz w:val="18"/>
                <w:szCs w:val="18"/>
              </w:rPr>
              <w:t>12.1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9293566" w14:textId="5D162428" w:rsidR="007C180A" w:rsidRPr="00377579" w:rsidRDefault="00CE34CC" w:rsidP="007C180A">
            <w:pPr>
              <w:spacing w:after="0" w:line="240" w:lineRule="auto"/>
              <w:jc w:val="right"/>
              <w:rPr>
                <w:color w:val="000000"/>
                <w:sz w:val="18"/>
                <w:szCs w:val="18"/>
              </w:rPr>
            </w:pPr>
            <w:r>
              <w:rPr>
                <w:color w:val="000000"/>
                <w:sz w:val="18"/>
                <w:szCs w:val="18"/>
              </w:rPr>
              <w:t>78.5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CF23DE7" w14:textId="260C9EF3" w:rsidR="007C180A" w:rsidRPr="00377579" w:rsidRDefault="00CE34CC" w:rsidP="007C180A">
            <w:pPr>
              <w:spacing w:after="0" w:line="240" w:lineRule="auto"/>
              <w:jc w:val="right"/>
              <w:rPr>
                <w:color w:val="000000"/>
                <w:sz w:val="18"/>
                <w:szCs w:val="18"/>
              </w:rPr>
            </w:pPr>
            <w:r>
              <w:rPr>
                <w:color w:val="000000"/>
                <w:sz w:val="18"/>
                <w:szCs w:val="18"/>
              </w:rPr>
              <w:t>52.4</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43DBB6E" w14:textId="057B8EC2" w:rsidR="007C180A" w:rsidRPr="00377579" w:rsidRDefault="00CE34CC" w:rsidP="007C180A">
            <w:pPr>
              <w:spacing w:after="0" w:line="240" w:lineRule="auto"/>
              <w:jc w:val="right"/>
              <w:rPr>
                <w:color w:val="000000"/>
                <w:sz w:val="18"/>
                <w:szCs w:val="18"/>
              </w:rPr>
            </w:pPr>
            <w:r>
              <w:rPr>
                <w:color w:val="000000"/>
                <w:sz w:val="18"/>
                <w:szCs w:val="18"/>
              </w:rPr>
              <w:t>83.5</w:t>
            </w:r>
            <w:r w:rsidR="007C180A" w:rsidRPr="009850BF">
              <w:rPr>
                <w:color w:val="000000"/>
                <w:sz w:val="18"/>
                <w:szCs w:val="18"/>
              </w:rPr>
              <w:t>%</w:t>
            </w:r>
          </w:p>
        </w:tc>
      </w:tr>
      <w:tr w:rsidR="007C180A" w:rsidRPr="00377579" w14:paraId="0E1A2699" w14:textId="0540D3E7"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EFE7793" w14:textId="0EE7218A" w:rsidR="007C180A" w:rsidRPr="00377579" w:rsidRDefault="007C180A" w:rsidP="007C180A">
            <w:pPr>
              <w:spacing w:after="0" w:line="240" w:lineRule="auto"/>
              <w:rPr>
                <w:color w:val="000000"/>
                <w:sz w:val="18"/>
                <w:szCs w:val="18"/>
              </w:rPr>
            </w:pPr>
            <w:r w:rsidRPr="00377579">
              <w:rPr>
                <w:color w:val="000000"/>
                <w:sz w:val="18"/>
                <w:szCs w:val="18"/>
              </w:rPr>
              <w:t xml:space="preserve">21 Additional </w:t>
            </w:r>
            <w:r w:rsidR="00017D84">
              <w:rPr>
                <w:color w:val="000000"/>
                <w:sz w:val="18"/>
                <w:szCs w:val="18"/>
              </w:rPr>
              <w:t>n</w:t>
            </w:r>
            <w:r w:rsidRPr="00377579">
              <w:rPr>
                <w:color w:val="000000"/>
                <w:sz w:val="18"/>
                <w:szCs w:val="18"/>
              </w:rPr>
              <w:t>ursing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33E1A72" w14:textId="77815C68" w:rsidR="007C180A" w:rsidRPr="00377579" w:rsidRDefault="00CE34CC" w:rsidP="007C180A">
            <w:pPr>
              <w:spacing w:after="0" w:line="240" w:lineRule="auto"/>
              <w:jc w:val="right"/>
              <w:rPr>
                <w:color w:val="000000"/>
                <w:sz w:val="18"/>
                <w:szCs w:val="18"/>
              </w:rPr>
            </w:pPr>
            <w:r>
              <w:rPr>
                <w:color w:val="000000"/>
                <w:sz w:val="18"/>
                <w:szCs w:val="18"/>
              </w:rPr>
              <w:t>79.0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0894B4C" w14:textId="3CCA964F" w:rsidR="007C180A" w:rsidRPr="00377579" w:rsidRDefault="007C180A" w:rsidP="00CE34CC">
            <w:pPr>
              <w:spacing w:after="0" w:line="240" w:lineRule="auto"/>
              <w:jc w:val="right"/>
              <w:rPr>
                <w:color w:val="000000"/>
                <w:sz w:val="18"/>
                <w:szCs w:val="18"/>
              </w:rPr>
            </w:pPr>
            <w:r w:rsidRPr="009850BF">
              <w:rPr>
                <w:color w:val="000000"/>
                <w:sz w:val="18"/>
                <w:szCs w:val="18"/>
              </w:rPr>
              <w:t>84.</w:t>
            </w:r>
            <w:r w:rsidR="00CE34CC">
              <w:rPr>
                <w:color w:val="000000"/>
                <w:sz w:val="18"/>
                <w:szCs w:val="18"/>
              </w:rPr>
              <w:t>2</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E1A922E" w14:textId="42F51E34" w:rsidR="007C180A" w:rsidRPr="00377579" w:rsidRDefault="007C180A" w:rsidP="00CE34CC">
            <w:pPr>
              <w:spacing w:after="0" w:line="240" w:lineRule="auto"/>
              <w:jc w:val="right"/>
              <w:rPr>
                <w:color w:val="000000"/>
                <w:sz w:val="18"/>
                <w:szCs w:val="18"/>
              </w:rPr>
            </w:pPr>
            <w:r w:rsidRPr="009850BF">
              <w:rPr>
                <w:color w:val="000000"/>
                <w:sz w:val="18"/>
                <w:szCs w:val="18"/>
              </w:rPr>
              <w:t>10.8%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C66B3F2" w14:textId="509491FF" w:rsidR="007C180A" w:rsidRPr="00377579" w:rsidRDefault="007C180A" w:rsidP="00CE34CC">
            <w:pPr>
              <w:spacing w:after="0" w:line="240" w:lineRule="auto"/>
              <w:jc w:val="right"/>
              <w:rPr>
                <w:color w:val="000000"/>
                <w:sz w:val="18"/>
                <w:szCs w:val="18"/>
              </w:rPr>
            </w:pPr>
            <w:r w:rsidRPr="009850BF">
              <w:rPr>
                <w:color w:val="000000"/>
                <w:sz w:val="18"/>
                <w:szCs w:val="18"/>
              </w:rPr>
              <w:t>88.3%</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B121E76" w14:textId="6EB1CD0F" w:rsidR="007C180A" w:rsidRPr="00377579" w:rsidRDefault="007C180A" w:rsidP="00CE34CC">
            <w:pPr>
              <w:spacing w:after="0" w:line="240" w:lineRule="auto"/>
              <w:jc w:val="right"/>
              <w:rPr>
                <w:color w:val="000000"/>
                <w:sz w:val="18"/>
                <w:szCs w:val="18"/>
              </w:rPr>
            </w:pPr>
            <w:r w:rsidRPr="009850BF">
              <w:rPr>
                <w:color w:val="000000"/>
                <w:sz w:val="18"/>
                <w:szCs w:val="18"/>
              </w:rPr>
              <w:t>68.6%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1275CA5" w14:textId="6D3C6928" w:rsidR="007C180A" w:rsidRPr="00377579" w:rsidRDefault="007C180A" w:rsidP="00CE34CC">
            <w:pPr>
              <w:spacing w:after="0" w:line="240" w:lineRule="auto"/>
              <w:jc w:val="right"/>
              <w:rPr>
                <w:color w:val="000000"/>
                <w:sz w:val="18"/>
                <w:szCs w:val="18"/>
              </w:rPr>
            </w:pPr>
            <w:r w:rsidRPr="009850BF">
              <w:rPr>
                <w:color w:val="000000"/>
                <w:sz w:val="18"/>
                <w:szCs w:val="18"/>
              </w:rPr>
              <w:t>90.</w:t>
            </w:r>
            <w:r w:rsidR="00CE34CC">
              <w:rPr>
                <w:color w:val="000000"/>
                <w:sz w:val="18"/>
                <w:szCs w:val="18"/>
              </w:rPr>
              <w:t>5</w:t>
            </w:r>
            <w:r w:rsidRPr="009850BF">
              <w:rPr>
                <w:color w:val="000000"/>
                <w:sz w:val="18"/>
                <w:szCs w:val="18"/>
              </w:rPr>
              <w:t>%</w:t>
            </w:r>
          </w:p>
        </w:tc>
      </w:tr>
      <w:tr w:rsidR="007C180A" w:rsidRPr="00377579" w14:paraId="4BC9E04C" w14:textId="6B7D5B29"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ACA2C23" w14:textId="77777777" w:rsidR="007C180A" w:rsidRPr="00377579" w:rsidRDefault="007C180A" w:rsidP="007C180A">
            <w:pPr>
              <w:spacing w:after="0" w:line="240" w:lineRule="auto"/>
              <w:rPr>
                <w:color w:val="000000"/>
                <w:sz w:val="18"/>
                <w:szCs w:val="18"/>
              </w:rPr>
            </w:pPr>
            <w:r w:rsidRPr="00377579">
              <w:rPr>
                <w:color w:val="000000"/>
                <w:sz w:val="18"/>
                <w:szCs w:val="18"/>
              </w:rPr>
              <w:t>22 Other medical/ nursing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0C2D6E" w14:textId="3891C385" w:rsidR="007C180A" w:rsidRPr="00377579" w:rsidRDefault="00CE34CC" w:rsidP="007C180A">
            <w:pPr>
              <w:spacing w:after="0" w:line="240" w:lineRule="auto"/>
              <w:jc w:val="right"/>
              <w:rPr>
                <w:color w:val="000000"/>
                <w:sz w:val="18"/>
                <w:szCs w:val="18"/>
              </w:rPr>
            </w:pPr>
            <w:r>
              <w:rPr>
                <w:color w:val="000000"/>
                <w:sz w:val="18"/>
                <w:szCs w:val="18"/>
              </w:rPr>
              <w:t>44.9</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337B266" w14:textId="1F7FA896" w:rsidR="007C180A" w:rsidRPr="00377579" w:rsidRDefault="007C180A" w:rsidP="00CE34CC">
            <w:pPr>
              <w:spacing w:after="0" w:line="240" w:lineRule="auto"/>
              <w:jc w:val="right"/>
              <w:rPr>
                <w:color w:val="000000"/>
                <w:sz w:val="18"/>
                <w:szCs w:val="18"/>
              </w:rPr>
            </w:pPr>
            <w:r w:rsidRPr="009850BF">
              <w:rPr>
                <w:color w:val="000000"/>
                <w:sz w:val="18"/>
                <w:szCs w:val="18"/>
              </w:rPr>
              <w:t>32.</w:t>
            </w:r>
            <w:r w:rsidR="00CE34CC">
              <w:rPr>
                <w:color w:val="000000"/>
                <w:sz w:val="18"/>
                <w:szCs w:val="18"/>
              </w:rPr>
              <w:t>7</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AC3B9F0" w14:textId="247111A1" w:rsidR="007C180A" w:rsidRPr="00377579" w:rsidRDefault="007C180A" w:rsidP="00CE34CC">
            <w:pPr>
              <w:spacing w:after="0" w:line="240" w:lineRule="auto"/>
              <w:jc w:val="right"/>
              <w:rPr>
                <w:color w:val="000000"/>
                <w:sz w:val="18"/>
                <w:szCs w:val="18"/>
              </w:rPr>
            </w:pPr>
            <w:r w:rsidRPr="009850BF">
              <w:rPr>
                <w:color w:val="000000"/>
                <w:sz w:val="18"/>
                <w:szCs w:val="18"/>
              </w:rPr>
              <w:t>7.6%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1C0FF95" w14:textId="6061D68F" w:rsidR="007C180A" w:rsidRPr="00377579" w:rsidRDefault="00CE34CC" w:rsidP="007C180A">
            <w:pPr>
              <w:spacing w:after="0" w:line="240" w:lineRule="auto"/>
              <w:jc w:val="right"/>
              <w:rPr>
                <w:color w:val="000000"/>
                <w:sz w:val="18"/>
                <w:szCs w:val="18"/>
              </w:rPr>
            </w:pPr>
            <w:r>
              <w:rPr>
                <w:color w:val="000000"/>
                <w:sz w:val="18"/>
                <w:szCs w:val="18"/>
              </w:rPr>
              <w:t>51.3</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419D756" w14:textId="52F36422" w:rsidR="007C180A" w:rsidRPr="00377579" w:rsidRDefault="00CE34CC" w:rsidP="007C180A">
            <w:pPr>
              <w:spacing w:after="0" w:line="240" w:lineRule="auto"/>
              <w:jc w:val="right"/>
              <w:rPr>
                <w:color w:val="000000"/>
                <w:sz w:val="18"/>
                <w:szCs w:val="18"/>
              </w:rPr>
            </w:pPr>
            <w:r>
              <w:rPr>
                <w:color w:val="000000"/>
                <w:sz w:val="18"/>
                <w:szCs w:val="18"/>
              </w:rPr>
              <w:t>25.9</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E66E0C5" w14:textId="75105390" w:rsidR="007C180A" w:rsidRPr="00377579" w:rsidRDefault="00CE34CC" w:rsidP="007C180A">
            <w:pPr>
              <w:spacing w:after="0" w:line="240" w:lineRule="auto"/>
              <w:jc w:val="right"/>
              <w:rPr>
                <w:color w:val="000000"/>
                <w:sz w:val="18"/>
                <w:szCs w:val="18"/>
              </w:rPr>
            </w:pPr>
            <w:r>
              <w:rPr>
                <w:color w:val="000000"/>
                <w:sz w:val="18"/>
                <w:szCs w:val="18"/>
              </w:rPr>
              <w:t>45.2</w:t>
            </w:r>
            <w:r w:rsidR="007C180A" w:rsidRPr="009850BF">
              <w:rPr>
                <w:color w:val="000000"/>
                <w:sz w:val="18"/>
                <w:szCs w:val="18"/>
              </w:rPr>
              <w:t>%</w:t>
            </w:r>
          </w:p>
        </w:tc>
      </w:tr>
      <w:tr w:rsidR="007C180A" w:rsidRPr="00377579" w14:paraId="1AB60AB4" w14:textId="1D66A8B1"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AE8F346" w14:textId="77777777" w:rsidR="007C180A" w:rsidRPr="00377579" w:rsidRDefault="007C180A" w:rsidP="007C180A">
            <w:pPr>
              <w:spacing w:after="0" w:line="240" w:lineRule="auto"/>
              <w:rPr>
                <w:color w:val="000000"/>
                <w:sz w:val="18"/>
                <w:szCs w:val="18"/>
              </w:rPr>
            </w:pPr>
            <w:r w:rsidRPr="00377579">
              <w:rPr>
                <w:color w:val="000000"/>
                <w:sz w:val="18"/>
                <w:szCs w:val="18"/>
              </w:rPr>
              <w:t>23 Locally defined medical/nursing</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5C9956E" w14:textId="555FD25F" w:rsidR="007C180A" w:rsidRPr="00377579" w:rsidRDefault="00CE34CC" w:rsidP="007C180A">
            <w:pPr>
              <w:spacing w:after="0" w:line="240" w:lineRule="auto"/>
              <w:jc w:val="right"/>
              <w:rPr>
                <w:color w:val="000000"/>
                <w:sz w:val="18"/>
                <w:szCs w:val="18"/>
              </w:rPr>
            </w:pPr>
            <w:r>
              <w:rPr>
                <w:color w:val="000000"/>
                <w:sz w:val="18"/>
                <w:szCs w:val="18"/>
              </w:rPr>
              <w:t>54.5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1765DFF" w14:textId="58165BA1" w:rsidR="007C180A" w:rsidRPr="00377579" w:rsidRDefault="007C180A" w:rsidP="00CE34CC">
            <w:pPr>
              <w:spacing w:after="0" w:line="240" w:lineRule="auto"/>
              <w:jc w:val="right"/>
              <w:rPr>
                <w:color w:val="000000"/>
                <w:sz w:val="18"/>
                <w:szCs w:val="18"/>
              </w:rPr>
            </w:pPr>
            <w:r w:rsidRPr="009850BF">
              <w:rPr>
                <w:color w:val="000000"/>
                <w:sz w:val="18"/>
                <w:szCs w:val="18"/>
              </w:rPr>
              <w:t>69.0%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500F2F3" w14:textId="5C49B095" w:rsidR="007C180A" w:rsidRPr="00377579" w:rsidRDefault="007C180A" w:rsidP="00CE34CC">
            <w:pPr>
              <w:spacing w:after="0" w:line="240" w:lineRule="auto"/>
              <w:jc w:val="right"/>
              <w:rPr>
                <w:color w:val="000000"/>
                <w:sz w:val="18"/>
                <w:szCs w:val="18"/>
              </w:rPr>
            </w:pPr>
            <w:r w:rsidRPr="009850BF">
              <w:rPr>
                <w:color w:val="000000"/>
                <w:sz w:val="18"/>
                <w:szCs w:val="18"/>
              </w:rPr>
              <w:t>13.</w:t>
            </w:r>
            <w:r w:rsidR="00CE34CC">
              <w:rPr>
                <w:color w:val="000000"/>
                <w:sz w:val="18"/>
                <w:szCs w:val="18"/>
              </w:rPr>
              <w:t>5</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0754318" w14:textId="70F2474D" w:rsidR="007C180A" w:rsidRPr="00377579" w:rsidRDefault="007C180A" w:rsidP="00CE34CC">
            <w:pPr>
              <w:spacing w:after="0" w:line="240" w:lineRule="auto"/>
              <w:jc w:val="right"/>
              <w:rPr>
                <w:color w:val="000000"/>
                <w:sz w:val="18"/>
                <w:szCs w:val="18"/>
              </w:rPr>
            </w:pPr>
            <w:r w:rsidRPr="009850BF">
              <w:rPr>
                <w:color w:val="000000"/>
                <w:sz w:val="18"/>
                <w:szCs w:val="18"/>
              </w:rPr>
              <w:t>32.</w:t>
            </w:r>
            <w:r w:rsidR="00CE34CC">
              <w:rPr>
                <w:color w:val="000000"/>
                <w:sz w:val="18"/>
                <w:szCs w:val="18"/>
              </w:rPr>
              <w:t>5</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D9BE25C" w14:textId="188A5E8B" w:rsidR="007C180A" w:rsidRPr="00377579" w:rsidRDefault="007C180A" w:rsidP="00CE34CC">
            <w:pPr>
              <w:spacing w:after="0" w:line="240" w:lineRule="auto"/>
              <w:jc w:val="right"/>
              <w:rPr>
                <w:color w:val="000000"/>
                <w:sz w:val="18"/>
                <w:szCs w:val="18"/>
              </w:rPr>
            </w:pPr>
            <w:r w:rsidRPr="009850BF">
              <w:rPr>
                <w:color w:val="000000"/>
                <w:sz w:val="18"/>
                <w:szCs w:val="18"/>
              </w:rPr>
              <w:t>24.</w:t>
            </w:r>
            <w:r w:rsidR="00CE34CC">
              <w:rPr>
                <w:color w:val="000000"/>
                <w:sz w:val="18"/>
                <w:szCs w:val="18"/>
              </w:rPr>
              <w:t>7</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047B9F7" w14:textId="0F59C042" w:rsidR="007C180A" w:rsidRPr="00377579" w:rsidRDefault="007C180A" w:rsidP="00CE34CC">
            <w:pPr>
              <w:spacing w:after="0" w:line="240" w:lineRule="auto"/>
              <w:jc w:val="right"/>
              <w:rPr>
                <w:color w:val="000000"/>
                <w:sz w:val="18"/>
                <w:szCs w:val="18"/>
              </w:rPr>
            </w:pPr>
            <w:r w:rsidRPr="009850BF">
              <w:rPr>
                <w:color w:val="000000"/>
                <w:sz w:val="18"/>
                <w:szCs w:val="18"/>
              </w:rPr>
              <w:t>50.1%</w:t>
            </w:r>
          </w:p>
        </w:tc>
      </w:tr>
      <w:tr w:rsidR="007C180A" w:rsidRPr="00377579" w14:paraId="5AAB380C" w14:textId="0708ACDA"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48B7CFD" w14:textId="77777777" w:rsidR="007C180A" w:rsidRPr="00377579" w:rsidRDefault="007C180A" w:rsidP="007C180A">
            <w:pPr>
              <w:spacing w:after="0" w:line="240" w:lineRule="auto"/>
              <w:rPr>
                <w:color w:val="000000"/>
                <w:sz w:val="18"/>
                <w:szCs w:val="18"/>
              </w:rPr>
            </w:pPr>
            <w:r w:rsidRPr="00377579">
              <w:rPr>
                <w:color w:val="000000"/>
                <w:sz w:val="18"/>
                <w:szCs w:val="18"/>
              </w:rPr>
              <w:t>30 Physiotherapy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646C329" w14:textId="02134681" w:rsidR="007C180A" w:rsidRPr="00377579" w:rsidRDefault="007C180A" w:rsidP="007C180A">
            <w:pPr>
              <w:spacing w:after="0" w:line="240" w:lineRule="auto"/>
              <w:jc w:val="right"/>
              <w:rPr>
                <w:color w:val="000000"/>
                <w:sz w:val="18"/>
                <w:szCs w:val="18"/>
              </w:rPr>
            </w:pPr>
            <w:r w:rsidRPr="009850BF">
              <w:rPr>
                <w:color w:val="000000"/>
                <w:sz w:val="18"/>
                <w:szCs w:val="18"/>
              </w:rPr>
              <w:t>3.17%</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3B9E026" w14:textId="074131F0" w:rsidR="007C180A" w:rsidRPr="00377579" w:rsidRDefault="00CE34CC" w:rsidP="007C180A">
            <w:pPr>
              <w:spacing w:after="0" w:line="240" w:lineRule="auto"/>
              <w:jc w:val="right"/>
              <w:rPr>
                <w:color w:val="000000"/>
                <w:sz w:val="18"/>
                <w:szCs w:val="18"/>
              </w:rPr>
            </w:pPr>
            <w:r>
              <w:rPr>
                <w:color w:val="000000"/>
                <w:sz w:val="18"/>
                <w:szCs w:val="18"/>
              </w:rPr>
              <w:t>3.5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CD8ECFE" w14:textId="1BB26BAB" w:rsidR="007C180A" w:rsidRPr="00377579" w:rsidRDefault="00CE34CC" w:rsidP="00CE34CC">
            <w:pPr>
              <w:spacing w:after="0" w:line="240" w:lineRule="auto"/>
              <w:jc w:val="right"/>
              <w:rPr>
                <w:color w:val="000000"/>
                <w:sz w:val="18"/>
                <w:szCs w:val="18"/>
              </w:rPr>
            </w:pPr>
            <w:r>
              <w:rPr>
                <w:color w:val="000000"/>
                <w:sz w:val="18"/>
                <w:szCs w:val="18"/>
              </w:rPr>
              <w:t>2.0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08A849" w14:textId="26D92DBA" w:rsidR="007C180A" w:rsidRPr="00377579" w:rsidRDefault="007C180A" w:rsidP="00CE34CC">
            <w:pPr>
              <w:spacing w:after="0" w:line="240" w:lineRule="auto"/>
              <w:jc w:val="right"/>
              <w:rPr>
                <w:color w:val="000000"/>
                <w:sz w:val="18"/>
                <w:szCs w:val="18"/>
              </w:rPr>
            </w:pPr>
            <w:r w:rsidRPr="009850BF">
              <w:rPr>
                <w:color w:val="000000"/>
                <w:sz w:val="18"/>
                <w:szCs w:val="18"/>
              </w:rPr>
              <w:t>0.1%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C2CD476" w14:textId="74BC11A8" w:rsidR="007C180A" w:rsidRPr="00377579" w:rsidRDefault="007C180A" w:rsidP="00CE34CC">
            <w:pPr>
              <w:spacing w:after="0" w:line="240" w:lineRule="auto"/>
              <w:jc w:val="right"/>
              <w:rPr>
                <w:color w:val="000000"/>
                <w:sz w:val="18"/>
                <w:szCs w:val="18"/>
              </w:rPr>
            </w:pPr>
            <w:r w:rsidRPr="009850BF">
              <w:rPr>
                <w:color w:val="000000"/>
                <w:sz w:val="18"/>
                <w:szCs w:val="18"/>
              </w:rPr>
              <w:t>0.8%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EDF6178" w14:textId="5D92E7B3" w:rsidR="007C180A" w:rsidRPr="00377579" w:rsidRDefault="00CE34CC"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r>
      <w:tr w:rsidR="007C180A" w:rsidRPr="00377579" w14:paraId="0D635C3D" w14:textId="75A33E33"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CA97E02" w14:textId="77777777" w:rsidR="007C180A" w:rsidRPr="00377579" w:rsidRDefault="007C180A" w:rsidP="007C180A">
            <w:pPr>
              <w:spacing w:after="0" w:line="240" w:lineRule="auto"/>
              <w:rPr>
                <w:color w:val="000000"/>
                <w:sz w:val="18"/>
                <w:szCs w:val="18"/>
              </w:rPr>
            </w:pPr>
            <w:r w:rsidRPr="00377579">
              <w:rPr>
                <w:color w:val="000000"/>
                <w:sz w:val="18"/>
                <w:szCs w:val="18"/>
              </w:rPr>
              <w:t>31 Occupational therapy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D53FF73" w14:textId="7408B8AB" w:rsidR="007C180A" w:rsidRPr="00377579" w:rsidRDefault="00CE34CC" w:rsidP="007C180A">
            <w:pPr>
              <w:spacing w:after="0" w:line="240" w:lineRule="auto"/>
              <w:jc w:val="right"/>
              <w:rPr>
                <w:color w:val="000000"/>
                <w:sz w:val="18"/>
                <w:szCs w:val="18"/>
              </w:rPr>
            </w:pPr>
            <w:r>
              <w:rPr>
                <w:color w:val="000000"/>
                <w:sz w:val="18"/>
                <w:szCs w:val="18"/>
              </w:rPr>
              <w:t>1.5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A7BA7D5" w14:textId="5A1EFFF1" w:rsidR="007C180A" w:rsidRPr="00377579" w:rsidRDefault="00CE34CC"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4E2740B" w14:textId="69C381AD" w:rsidR="007C180A" w:rsidRPr="00377579" w:rsidRDefault="00CE34CC" w:rsidP="007C180A">
            <w:pPr>
              <w:spacing w:after="0" w:line="240" w:lineRule="auto"/>
              <w:jc w:val="right"/>
              <w:rPr>
                <w:color w:val="000000"/>
                <w:sz w:val="18"/>
                <w:szCs w:val="18"/>
              </w:rPr>
            </w:pPr>
            <w:r>
              <w:rPr>
                <w:color w:val="000000"/>
                <w:sz w:val="18"/>
                <w:szCs w:val="18"/>
              </w:rPr>
              <w:t>1.1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E8A7F6C" w14:textId="3AA9D8A7" w:rsidR="007C180A" w:rsidRPr="00377579" w:rsidRDefault="00CE34CC" w:rsidP="007C180A">
            <w:pPr>
              <w:spacing w:after="0" w:line="240" w:lineRule="auto"/>
              <w:jc w:val="right"/>
              <w:rPr>
                <w:color w:val="000000"/>
                <w:sz w:val="18"/>
                <w:szCs w:val="18"/>
              </w:rPr>
            </w:pPr>
            <w:r>
              <w:rPr>
                <w:color w:val="000000"/>
                <w:sz w:val="18"/>
                <w:szCs w:val="18"/>
              </w:rPr>
              <w:t>0.1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2471944" w14:textId="3D665246" w:rsidR="007C180A" w:rsidRPr="00377579" w:rsidRDefault="00CE34CC"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CA12709" w14:textId="4443FFF2" w:rsidR="007C180A" w:rsidRPr="00377579" w:rsidRDefault="00CE34CC"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r>
      <w:tr w:rsidR="007C180A" w:rsidRPr="00377579" w14:paraId="1340F077" w14:textId="23E1317A"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357C598" w14:textId="77777777" w:rsidR="007C180A" w:rsidRPr="00377579" w:rsidRDefault="007C180A" w:rsidP="007C180A">
            <w:pPr>
              <w:spacing w:after="0" w:line="240" w:lineRule="auto"/>
              <w:rPr>
                <w:color w:val="000000"/>
                <w:sz w:val="18"/>
                <w:szCs w:val="18"/>
              </w:rPr>
            </w:pPr>
            <w:r w:rsidRPr="00377579">
              <w:rPr>
                <w:color w:val="000000"/>
                <w:sz w:val="18"/>
                <w:szCs w:val="18"/>
              </w:rPr>
              <w:t>32 Psychology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9441D14" w14:textId="3F6115AE" w:rsidR="007C180A" w:rsidRPr="00377579" w:rsidRDefault="00CE34CC" w:rsidP="007C180A">
            <w:pPr>
              <w:spacing w:after="0" w:line="240" w:lineRule="auto"/>
              <w:jc w:val="right"/>
              <w:rPr>
                <w:color w:val="000000"/>
                <w:sz w:val="18"/>
                <w:szCs w:val="18"/>
              </w:rPr>
            </w:pPr>
            <w:r>
              <w:rPr>
                <w:color w:val="000000"/>
                <w:sz w:val="18"/>
                <w:szCs w:val="18"/>
              </w:rPr>
              <w:t>0.4</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51C5F55" w14:textId="0A897AA6" w:rsidR="007C180A" w:rsidRPr="00377579" w:rsidRDefault="007C180A" w:rsidP="00CE34CC">
            <w:pPr>
              <w:spacing w:after="0" w:line="240" w:lineRule="auto"/>
              <w:jc w:val="right"/>
              <w:rPr>
                <w:color w:val="000000"/>
                <w:sz w:val="18"/>
                <w:szCs w:val="18"/>
              </w:rPr>
            </w:pPr>
            <w:r w:rsidRPr="009850BF">
              <w:rPr>
                <w:color w:val="000000"/>
                <w:sz w:val="18"/>
                <w:szCs w:val="18"/>
              </w:rPr>
              <w:t>0.1%</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C821C44" w14:textId="5732DBE4" w:rsidR="007C180A" w:rsidRPr="00377579" w:rsidRDefault="007C180A" w:rsidP="00CE34CC">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683351E" w14:textId="552A8C66" w:rsidR="007C180A" w:rsidRPr="00377579" w:rsidRDefault="007C180A" w:rsidP="00CE34CC">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299A6A0" w14:textId="5C590556" w:rsidR="007C180A" w:rsidRPr="00377579" w:rsidRDefault="007C180A" w:rsidP="00CE34CC">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B9A2316" w14:textId="11780427" w:rsidR="007C180A" w:rsidRPr="00377579" w:rsidRDefault="00CE34CC"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r>
      <w:tr w:rsidR="007C180A" w:rsidRPr="00377579" w14:paraId="6D22AAE7" w14:textId="100BEDD6"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EC97057" w14:textId="77777777" w:rsidR="007C180A" w:rsidRPr="00377579" w:rsidRDefault="007C180A" w:rsidP="007C180A">
            <w:pPr>
              <w:spacing w:after="0" w:line="240" w:lineRule="auto"/>
              <w:rPr>
                <w:color w:val="000000"/>
                <w:sz w:val="18"/>
                <w:szCs w:val="18"/>
              </w:rPr>
            </w:pPr>
            <w:r w:rsidRPr="00377579">
              <w:rPr>
                <w:color w:val="000000"/>
                <w:sz w:val="18"/>
                <w:szCs w:val="18"/>
              </w:rPr>
              <w:t>33 Social work</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0E772C7" w14:textId="35829FA3" w:rsidR="007C180A" w:rsidRPr="00377579" w:rsidRDefault="00CE34CC" w:rsidP="007C180A">
            <w:pPr>
              <w:spacing w:after="0" w:line="240" w:lineRule="auto"/>
              <w:jc w:val="right"/>
              <w:rPr>
                <w:color w:val="000000"/>
                <w:sz w:val="18"/>
                <w:szCs w:val="18"/>
              </w:rPr>
            </w:pPr>
            <w:r>
              <w:rPr>
                <w:color w:val="000000"/>
                <w:sz w:val="18"/>
                <w:szCs w:val="18"/>
              </w:rPr>
              <w:t>1.1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A2B0679" w14:textId="5CA8BAA9" w:rsidR="007C180A" w:rsidRPr="00377579" w:rsidRDefault="00CE34CC" w:rsidP="007C180A">
            <w:pPr>
              <w:spacing w:after="0" w:line="240" w:lineRule="auto"/>
              <w:jc w:val="right"/>
              <w:rPr>
                <w:color w:val="000000"/>
                <w:sz w:val="18"/>
                <w:szCs w:val="18"/>
              </w:rPr>
            </w:pPr>
            <w:r>
              <w:rPr>
                <w:color w:val="000000"/>
                <w:sz w:val="18"/>
                <w:szCs w:val="18"/>
              </w:rPr>
              <w:t>0.4</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FA4230E" w14:textId="6EDA66B8" w:rsidR="007C180A" w:rsidRPr="00377579" w:rsidRDefault="00CE34CC" w:rsidP="007C180A">
            <w:pPr>
              <w:spacing w:after="0" w:line="240" w:lineRule="auto"/>
              <w:jc w:val="right"/>
              <w:rPr>
                <w:color w:val="000000"/>
                <w:sz w:val="18"/>
                <w:szCs w:val="18"/>
              </w:rPr>
            </w:pPr>
            <w:r>
              <w:rPr>
                <w:color w:val="000000"/>
                <w:sz w:val="18"/>
                <w:szCs w:val="18"/>
              </w:rPr>
              <w:t>0.9</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6E1946B" w14:textId="0D05D577" w:rsidR="007C180A" w:rsidRPr="00377579" w:rsidRDefault="00CE34CC" w:rsidP="007C180A">
            <w:pPr>
              <w:spacing w:after="0" w:line="240" w:lineRule="auto"/>
              <w:jc w:val="right"/>
              <w:rPr>
                <w:color w:val="000000"/>
                <w:sz w:val="18"/>
                <w:szCs w:val="18"/>
              </w:rPr>
            </w:pPr>
            <w:r>
              <w:rPr>
                <w:color w:val="000000"/>
                <w:sz w:val="18"/>
                <w:szCs w:val="18"/>
              </w:rPr>
              <w:t>1.1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707BFE3" w14:textId="37124247" w:rsidR="007C180A" w:rsidRPr="00377579" w:rsidRDefault="00CE34CC"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F593A6A" w14:textId="496A62B5" w:rsidR="007C180A" w:rsidRPr="00377579" w:rsidRDefault="007C180A" w:rsidP="00CE34CC">
            <w:pPr>
              <w:spacing w:after="0" w:line="240" w:lineRule="auto"/>
              <w:jc w:val="right"/>
              <w:rPr>
                <w:color w:val="000000"/>
                <w:sz w:val="18"/>
                <w:szCs w:val="18"/>
              </w:rPr>
            </w:pPr>
            <w:r w:rsidRPr="009850BF">
              <w:rPr>
                <w:color w:val="000000"/>
                <w:sz w:val="18"/>
                <w:szCs w:val="18"/>
              </w:rPr>
              <w:t>0.</w:t>
            </w:r>
            <w:r w:rsidR="00CE34CC">
              <w:rPr>
                <w:color w:val="000000"/>
                <w:sz w:val="18"/>
                <w:szCs w:val="18"/>
              </w:rPr>
              <w:t>1</w:t>
            </w:r>
            <w:r w:rsidRPr="009850BF">
              <w:rPr>
                <w:color w:val="000000"/>
                <w:sz w:val="18"/>
                <w:szCs w:val="18"/>
              </w:rPr>
              <w:t>%</w:t>
            </w:r>
          </w:p>
        </w:tc>
      </w:tr>
      <w:tr w:rsidR="007C180A" w:rsidRPr="00377579" w14:paraId="1E27CE30" w14:textId="5CFD98B5"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9CD9F8C" w14:textId="77777777" w:rsidR="007C180A" w:rsidRPr="00377579" w:rsidRDefault="007C180A" w:rsidP="007C180A">
            <w:pPr>
              <w:spacing w:after="0" w:line="240" w:lineRule="auto"/>
              <w:rPr>
                <w:color w:val="000000"/>
                <w:sz w:val="18"/>
                <w:szCs w:val="18"/>
              </w:rPr>
            </w:pPr>
            <w:r w:rsidRPr="00377579">
              <w:rPr>
                <w:color w:val="000000"/>
                <w:sz w:val="18"/>
                <w:szCs w:val="18"/>
              </w:rPr>
              <w:t>34 Clinical pharmacy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06E7B4D" w14:textId="69A8CDAE" w:rsidR="007C180A" w:rsidRPr="00377579" w:rsidRDefault="007C180A" w:rsidP="004F7A7A">
            <w:pPr>
              <w:spacing w:after="0" w:line="240" w:lineRule="auto"/>
              <w:jc w:val="right"/>
              <w:rPr>
                <w:color w:val="000000"/>
                <w:sz w:val="18"/>
                <w:szCs w:val="18"/>
              </w:rPr>
            </w:pPr>
            <w:r w:rsidRPr="009850BF">
              <w:rPr>
                <w:color w:val="000000"/>
                <w:sz w:val="18"/>
                <w:szCs w:val="18"/>
              </w:rPr>
              <w:t>0.2%</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7D10B7" w14:textId="0BE78779" w:rsidR="007C180A" w:rsidRPr="00377579" w:rsidRDefault="007C180A" w:rsidP="004F7A7A">
            <w:pPr>
              <w:spacing w:after="0" w:line="240" w:lineRule="auto"/>
              <w:jc w:val="right"/>
              <w:rPr>
                <w:color w:val="000000"/>
                <w:sz w:val="18"/>
                <w:szCs w:val="18"/>
              </w:rPr>
            </w:pPr>
            <w:r w:rsidRPr="009850BF">
              <w:rPr>
                <w:color w:val="000000"/>
                <w:sz w:val="18"/>
                <w:szCs w:val="18"/>
              </w:rPr>
              <w:t>6.9%</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DF70ADC" w14:textId="51171C4A" w:rsidR="007C180A" w:rsidRPr="00377579" w:rsidRDefault="007C180A" w:rsidP="004F7A7A">
            <w:pPr>
              <w:spacing w:after="0" w:line="240" w:lineRule="auto"/>
              <w:jc w:val="right"/>
              <w:rPr>
                <w:color w:val="000000"/>
                <w:sz w:val="18"/>
                <w:szCs w:val="18"/>
              </w:rPr>
            </w:pPr>
            <w:r w:rsidRPr="009850BF">
              <w:rPr>
                <w:color w:val="000000"/>
                <w:sz w:val="18"/>
                <w:szCs w:val="18"/>
              </w:rPr>
              <w:t>2.</w:t>
            </w:r>
            <w:r w:rsidR="004F7A7A">
              <w:rPr>
                <w:color w:val="000000"/>
                <w:sz w:val="18"/>
                <w:szCs w:val="18"/>
              </w:rPr>
              <w:t>6</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9684D3F" w14:textId="273E5468" w:rsidR="007C180A" w:rsidRPr="00377579" w:rsidRDefault="007C180A" w:rsidP="004F7A7A">
            <w:pPr>
              <w:spacing w:after="0" w:line="240" w:lineRule="auto"/>
              <w:jc w:val="right"/>
              <w:rPr>
                <w:color w:val="000000"/>
                <w:sz w:val="18"/>
                <w:szCs w:val="18"/>
              </w:rPr>
            </w:pPr>
            <w:r w:rsidRPr="009850BF">
              <w:rPr>
                <w:color w:val="000000"/>
                <w:sz w:val="18"/>
                <w:szCs w:val="18"/>
              </w:rPr>
              <w:t>0.</w:t>
            </w:r>
            <w:r w:rsidR="004F7A7A">
              <w:rPr>
                <w:color w:val="000000"/>
                <w:sz w:val="18"/>
                <w:szCs w:val="18"/>
              </w:rPr>
              <w:t>1</w:t>
            </w:r>
            <w:r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16853FD" w14:textId="1D38D32E" w:rsidR="007C180A" w:rsidRPr="00377579" w:rsidRDefault="007C180A" w:rsidP="004F7A7A">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A6ACC2D" w14:textId="12978DE9" w:rsidR="007C180A" w:rsidRPr="00377579" w:rsidRDefault="007C180A" w:rsidP="004F7A7A">
            <w:pPr>
              <w:spacing w:after="0" w:line="240" w:lineRule="auto"/>
              <w:jc w:val="right"/>
              <w:rPr>
                <w:color w:val="000000"/>
                <w:sz w:val="18"/>
                <w:szCs w:val="18"/>
              </w:rPr>
            </w:pPr>
            <w:r w:rsidRPr="009850BF">
              <w:rPr>
                <w:color w:val="000000"/>
                <w:sz w:val="18"/>
                <w:szCs w:val="18"/>
              </w:rPr>
              <w:t>6.</w:t>
            </w:r>
            <w:r w:rsidR="004F7A7A">
              <w:rPr>
                <w:color w:val="000000"/>
                <w:sz w:val="18"/>
                <w:szCs w:val="18"/>
              </w:rPr>
              <w:t>8</w:t>
            </w:r>
            <w:r w:rsidRPr="009850BF">
              <w:rPr>
                <w:color w:val="000000"/>
                <w:sz w:val="18"/>
                <w:szCs w:val="18"/>
              </w:rPr>
              <w:t>%</w:t>
            </w:r>
          </w:p>
        </w:tc>
      </w:tr>
      <w:tr w:rsidR="007C180A" w:rsidRPr="00377579" w14:paraId="277BF915" w14:textId="0FC1DA0D"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C49FE9F" w14:textId="77777777" w:rsidR="007C180A" w:rsidRPr="00377579" w:rsidRDefault="007C180A" w:rsidP="007C180A">
            <w:pPr>
              <w:spacing w:after="0" w:line="240" w:lineRule="auto"/>
              <w:rPr>
                <w:color w:val="000000"/>
                <w:sz w:val="18"/>
                <w:szCs w:val="18"/>
              </w:rPr>
            </w:pPr>
            <w:r w:rsidRPr="00377579">
              <w:rPr>
                <w:color w:val="000000"/>
                <w:sz w:val="18"/>
                <w:szCs w:val="18"/>
              </w:rPr>
              <w:t>35 Dietetics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DB9F6E6" w14:textId="001AA4A5" w:rsidR="007C180A" w:rsidRPr="00377579" w:rsidRDefault="004F7A7A" w:rsidP="007C180A">
            <w:pPr>
              <w:spacing w:after="0" w:line="240" w:lineRule="auto"/>
              <w:jc w:val="right"/>
              <w:rPr>
                <w:color w:val="000000"/>
                <w:sz w:val="18"/>
                <w:szCs w:val="18"/>
              </w:rPr>
            </w:pPr>
            <w:r>
              <w:rPr>
                <w:color w:val="000000"/>
                <w:sz w:val="18"/>
                <w:szCs w:val="18"/>
              </w:rPr>
              <w:t>0.3</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241A6ED" w14:textId="192AFEDF" w:rsidR="007C180A" w:rsidRPr="00377579" w:rsidRDefault="007C180A" w:rsidP="004F7A7A">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BADB5FA" w14:textId="21807BF2" w:rsidR="007C180A" w:rsidRPr="00377579" w:rsidRDefault="007C180A" w:rsidP="004F7A7A">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22B1688" w14:textId="3476A532" w:rsidR="007C180A" w:rsidRPr="00377579" w:rsidRDefault="004F7A7A" w:rsidP="007C180A">
            <w:pPr>
              <w:spacing w:after="0" w:line="240" w:lineRule="auto"/>
              <w:jc w:val="right"/>
              <w:rPr>
                <w:color w:val="000000"/>
                <w:sz w:val="18"/>
                <w:szCs w:val="18"/>
              </w:rPr>
            </w:pPr>
            <w:r>
              <w:rPr>
                <w:color w:val="000000"/>
                <w:sz w:val="18"/>
                <w:szCs w:val="18"/>
              </w:rPr>
              <w:t>0.7</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A0C29AA" w14:textId="5626EDEA"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FA71275" w14:textId="3E1918B7"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r>
      <w:tr w:rsidR="007C180A" w:rsidRPr="00377579" w14:paraId="49F92E81" w14:textId="427B284F"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C086762" w14:textId="77777777" w:rsidR="007C180A" w:rsidRPr="00377579" w:rsidRDefault="007C180A" w:rsidP="007C180A">
            <w:pPr>
              <w:spacing w:after="0" w:line="240" w:lineRule="auto"/>
              <w:rPr>
                <w:color w:val="000000"/>
                <w:sz w:val="18"/>
                <w:szCs w:val="18"/>
              </w:rPr>
            </w:pPr>
            <w:r w:rsidRPr="00377579">
              <w:rPr>
                <w:color w:val="000000"/>
                <w:sz w:val="18"/>
                <w:szCs w:val="18"/>
              </w:rPr>
              <w:t>36 Speech pathology</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0972DBCB" w14:textId="4412B215" w:rsidR="007C180A" w:rsidRPr="00377579" w:rsidRDefault="004F7A7A" w:rsidP="007C180A">
            <w:pPr>
              <w:spacing w:after="0" w:line="240" w:lineRule="auto"/>
              <w:jc w:val="right"/>
              <w:rPr>
                <w:color w:val="000000"/>
                <w:sz w:val="18"/>
                <w:szCs w:val="18"/>
              </w:rPr>
            </w:pPr>
            <w:r>
              <w:rPr>
                <w:color w:val="000000"/>
                <w:sz w:val="18"/>
                <w:szCs w:val="18"/>
              </w:rPr>
              <w:t>0.1</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666AF46" w14:textId="7ADF43C5" w:rsidR="007C180A" w:rsidRPr="00377579" w:rsidRDefault="004F7A7A" w:rsidP="007C180A">
            <w:pPr>
              <w:spacing w:after="0" w:line="240" w:lineRule="auto"/>
              <w:jc w:val="right"/>
              <w:rPr>
                <w:color w:val="000000"/>
                <w:sz w:val="18"/>
                <w:szCs w:val="18"/>
              </w:rPr>
            </w:pPr>
            <w:r>
              <w:rPr>
                <w:color w:val="000000"/>
                <w:sz w:val="18"/>
                <w:szCs w:val="18"/>
              </w:rPr>
              <w:t>0.2</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C5ED091" w14:textId="591FA6F8" w:rsidR="007C180A" w:rsidRPr="00377579" w:rsidRDefault="007C180A" w:rsidP="004F7A7A">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C743718" w14:textId="22822A62" w:rsidR="007C180A" w:rsidRPr="00377579" w:rsidRDefault="004F7A7A" w:rsidP="007C180A">
            <w:pPr>
              <w:spacing w:after="0" w:line="240" w:lineRule="auto"/>
              <w:jc w:val="right"/>
              <w:rPr>
                <w:color w:val="000000"/>
                <w:sz w:val="18"/>
                <w:szCs w:val="18"/>
              </w:rPr>
            </w:pPr>
            <w:r>
              <w:rPr>
                <w:color w:val="000000"/>
                <w:sz w:val="18"/>
                <w:szCs w:val="18"/>
              </w:rPr>
              <w:t>0.2</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1728DA0" w14:textId="27E8CA74" w:rsidR="007C180A" w:rsidRPr="00377579" w:rsidRDefault="007C180A" w:rsidP="007C180A">
            <w:pPr>
              <w:spacing w:after="0" w:line="240" w:lineRule="auto"/>
              <w:jc w:val="right"/>
              <w:rPr>
                <w:color w:val="000000"/>
                <w:sz w:val="18"/>
                <w:szCs w:val="18"/>
              </w:rPr>
            </w:pPr>
            <w:r w:rsidRPr="009850BF">
              <w:rPr>
                <w:color w:val="000000"/>
                <w:sz w:val="18"/>
                <w:szCs w:val="18"/>
              </w:rPr>
              <w:t>0.0%</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2B02145" w14:textId="69CD9864" w:rsidR="007C180A" w:rsidRPr="00377579" w:rsidRDefault="004F7A7A" w:rsidP="007C180A">
            <w:pPr>
              <w:spacing w:after="0" w:line="240" w:lineRule="auto"/>
              <w:jc w:val="right"/>
              <w:rPr>
                <w:color w:val="000000"/>
                <w:sz w:val="18"/>
                <w:szCs w:val="18"/>
              </w:rPr>
            </w:pPr>
            <w:r>
              <w:rPr>
                <w:color w:val="000000"/>
                <w:sz w:val="18"/>
                <w:szCs w:val="18"/>
              </w:rPr>
              <w:t>3.3</w:t>
            </w:r>
            <w:r w:rsidR="007C180A" w:rsidRPr="009850BF">
              <w:rPr>
                <w:color w:val="000000"/>
                <w:sz w:val="18"/>
                <w:szCs w:val="18"/>
              </w:rPr>
              <w:t>%</w:t>
            </w:r>
          </w:p>
        </w:tc>
      </w:tr>
      <w:tr w:rsidR="007C180A" w:rsidRPr="00377579" w14:paraId="6C48B2DB" w14:textId="11A81803"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1BA92F28" w14:textId="77777777" w:rsidR="007C180A" w:rsidRPr="00377579" w:rsidRDefault="007C180A" w:rsidP="007C180A">
            <w:pPr>
              <w:spacing w:after="0" w:line="240" w:lineRule="auto"/>
              <w:rPr>
                <w:color w:val="000000"/>
                <w:sz w:val="18"/>
                <w:szCs w:val="18"/>
              </w:rPr>
            </w:pPr>
            <w:r w:rsidRPr="00377579">
              <w:rPr>
                <w:color w:val="000000"/>
                <w:sz w:val="18"/>
                <w:szCs w:val="18"/>
              </w:rPr>
              <w:t>37 Orthotics &amp; prosthetics</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482E2D4" w14:textId="063883E3" w:rsidR="007C180A" w:rsidRPr="00377579" w:rsidRDefault="004F7A7A" w:rsidP="007C180A">
            <w:pPr>
              <w:spacing w:after="0" w:line="240" w:lineRule="auto"/>
              <w:jc w:val="right"/>
              <w:rPr>
                <w:color w:val="000000"/>
                <w:sz w:val="18"/>
                <w:szCs w:val="18"/>
              </w:rPr>
            </w:pPr>
            <w:r>
              <w:rPr>
                <w:color w:val="000000"/>
                <w:sz w:val="18"/>
                <w:szCs w:val="18"/>
              </w:rPr>
              <w:t>0.4</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C44BBED" w14:textId="715799E4" w:rsidR="007C180A" w:rsidRPr="00377579" w:rsidRDefault="004F7A7A" w:rsidP="007C180A">
            <w:pPr>
              <w:spacing w:after="0" w:line="240" w:lineRule="auto"/>
              <w:jc w:val="right"/>
              <w:rPr>
                <w:color w:val="000000"/>
                <w:sz w:val="18"/>
                <w:szCs w:val="18"/>
              </w:rPr>
            </w:pPr>
            <w:r>
              <w:rPr>
                <w:color w:val="000000"/>
                <w:sz w:val="18"/>
                <w:szCs w:val="18"/>
              </w:rPr>
              <w:t>0.5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23EA55EE" w14:textId="1CC47203"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6FEF556A" w14:textId="0BCFE31B"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BACA810" w14:textId="79680DDD"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B83EA9" w14:textId="5BA9417F"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r>
      <w:tr w:rsidR="007C180A" w:rsidRPr="00377579" w14:paraId="4C622785" w14:textId="3FBC23CF"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5A0819B" w14:textId="77777777" w:rsidR="007C180A" w:rsidRPr="00377579" w:rsidRDefault="007C180A" w:rsidP="007C180A">
            <w:pPr>
              <w:spacing w:after="0" w:line="240" w:lineRule="auto"/>
              <w:rPr>
                <w:color w:val="000000"/>
                <w:sz w:val="18"/>
                <w:szCs w:val="18"/>
              </w:rPr>
            </w:pPr>
            <w:r w:rsidRPr="00377579">
              <w:rPr>
                <w:color w:val="000000"/>
                <w:sz w:val="18"/>
                <w:szCs w:val="18"/>
              </w:rPr>
              <w:t>99 Locally defined allied health</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998EAA1" w14:textId="709A796C"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A6DFBBB" w14:textId="2EA89DA4" w:rsidR="007C180A" w:rsidRPr="00377579" w:rsidRDefault="004F7A7A" w:rsidP="007C180A">
            <w:pPr>
              <w:spacing w:after="0" w:line="240" w:lineRule="auto"/>
              <w:jc w:val="right"/>
              <w:rPr>
                <w:color w:val="000000"/>
                <w:sz w:val="18"/>
                <w:szCs w:val="18"/>
              </w:rPr>
            </w:pPr>
            <w:r>
              <w:rPr>
                <w:color w:val="000000"/>
                <w:sz w:val="18"/>
                <w:szCs w:val="18"/>
              </w:rPr>
              <w:t>19.5</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tcPr>
          <w:p w14:paraId="285EF539" w14:textId="11CEFB81" w:rsidR="007C180A" w:rsidRPr="00377579" w:rsidRDefault="004F7A7A" w:rsidP="007C180A">
            <w:pPr>
              <w:spacing w:after="0" w:line="240" w:lineRule="auto"/>
              <w:jc w:val="right"/>
              <w:rPr>
                <w:color w:val="000000"/>
                <w:sz w:val="18"/>
                <w:szCs w:val="18"/>
              </w:rPr>
            </w:pPr>
            <w:r>
              <w:rPr>
                <w:color w:val="000000"/>
                <w:sz w:val="18"/>
                <w:szCs w:val="18"/>
              </w:rPr>
              <w:t>0.0</w:t>
            </w:r>
            <w:r w:rsidR="007C180A" w:rsidRPr="00F65B67">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tcPr>
          <w:p w14:paraId="5DF25FB3" w14:textId="0A18230A" w:rsidR="007C180A" w:rsidRPr="00377579" w:rsidRDefault="004F7A7A" w:rsidP="007C180A">
            <w:pPr>
              <w:spacing w:after="0" w:line="240" w:lineRule="auto"/>
              <w:jc w:val="right"/>
              <w:rPr>
                <w:color w:val="000000"/>
                <w:sz w:val="18"/>
                <w:szCs w:val="18"/>
              </w:rPr>
            </w:pPr>
            <w:r>
              <w:rPr>
                <w:color w:val="000000"/>
                <w:sz w:val="18"/>
                <w:szCs w:val="18"/>
              </w:rPr>
              <w:t>0.0</w:t>
            </w:r>
            <w:r w:rsidR="007C180A" w:rsidRPr="00F65B67">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tcPr>
          <w:p w14:paraId="364E479F" w14:textId="080AA048" w:rsidR="007C180A" w:rsidRPr="00377579" w:rsidRDefault="004F7A7A" w:rsidP="007C180A">
            <w:pPr>
              <w:spacing w:after="0" w:line="240" w:lineRule="auto"/>
              <w:jc w:val="right"/>
              <w:rPr>
                <w:color w:val="000000"/>
                <w:sz w:val="18"/>
                <w:szCs w:val="18"/>
              </w:rPr>
            </w:pPr>
            <w:r>
              <w:rPr>
                <w:color w:val="000000"/>
                <w:sz w:val="18"/>
                <w:szCs w:val="18"/>
              </w:rPr>
              <w:t>0.0</w:t>
            </w:r>
            <w:r w:rsidR="007C180A" w:rsidRPr="00F65B67">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41E6052" w14:textId="0E9476DE" w:rsidR="007C180A" w:rsidRPr="00377579" w:rsidRDefault="004F7A7A" w:rsidP="007C180A">
            <w:pPr>
              <w:spacing w:after="0" w:line="240" w:lineRule="auto"/>
              <w:jc w:val="right"/>
              <w:rPr>
                <w:color w:val="000000"/>
                <w:sz w:val="18"/>
                <w:szCs w:val="18"/>
              </w:rPr>
            </w:pPr>
            <w:r>
              <w:rPr>
                <w:color w:val="000000"/>
                <w:sz w:val="18"/>
                <w:szCs w:val="18"/>
              </w:rPr>
              <w:t>5.5</w:t>
            </w:r>
            <w:r w:rsidR="007C180A" w:rsidRPr="009850BF">
              <w:rPr>
                <w:color w:val="000000"/>
                <w:sz w:val="18"/>
                <w:szCs w:val="18"/>
              </w:rPr>
              <w:t>%</w:t>
            </w:r>
          </w:p>
        </w:tc>
      </w:tr>
      <w:tr w:rsidR="007C180A" w:rsidRPr="00377579" w14:paraId="323544A8" w14:textId="07BB70EF" w:rsidTr="007C180A">
        <w:trPr>
          <w:jc w:val="center"/>
        </w:trPr>
        <w:tc>
          <w:tcPr>
            <w:tcW w:w="424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B5C24A7" w14:textId="77777777" w:rsidR="007C180A" w:rsidRPr="00377579" w:rsidRDefault="007C180A" w:rsidP="007C180A">
            <w:pPr>
              <w:spacing w:after="0" w:line="240" w:lineRule="auto"/>
              <w:rPr>
                <w:color w:val="000000"/>
                <w:sz w:val="18"/>
                <w:szCs w:val="18"/>
              </w:rPr>
            </w:pPr>
            <w:r w:rsidRPr="00377579">
              <w:rPr>
                <w:color w:val="000000"/>
                <w:sz w:val="18"/>
                <w:szCs w:val="18"/>
              </w:rPr>
              <w:t>99 Other allied health</w:t>
            </w:r>
          </w:p>
        </w:tc>
        <w:tc>
          <w:tcPr>
            <w:tcW w:w="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78F6FACC" w14:textId="3AB733A5" w:rsidR="007C180A" w:rsidRPr="00377579" w:rsidRDefault="007C180A" w:rsidP="004F7A7A">
            <w:pPr>
              <w:spacing w:after="0" w:line="240" w:lineRule="auto"/>
              <w:jc w:val="right"/>
              <w:rPr>
                <w:color w:val="000000"/>
                <w:sz w:val="18"/>
                <w:szCs w:val="18"/>
              </w:rPr>
            </w:pPr>
            <w:r w:rsidRPr="009850BF">
              <w:rPr>
                <w:color w:val="000000"/>
                <w:sz w:val="18"/>
                <w:szCs w:val="18"/>
              </w:rPr>
              <w:t>1.8%</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6006609" w14:textId="269B9BDD" w:rsidR="007C180A" w:rsidRPr="00377579" w:rsidRDefault="007C180A" w:rsidP="004F7A7A">
            <w:pPr>
              <w:spacing w:after="0" w:line="240" w:lineRule="auto"/>
              <w:jc w:val="right"/>
              <w:rPr>
                <w:color w:val="000000"/>
                <w:sz w:val="18"/>
                <w:szCs w:val="18"/>
              </w:rPr>
            </w:pPr>
            <w:r w:rsidRPr="009850BF">
              <w:rPr>
                <w:color w:val="000000"/>
                <w:sz w:val="18"/>
                <w:szCs w:val="18"/>
              </w:rPr>
              <w:t>11.6%</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8573FE9" w14:textId="08A7C0C9" w:rsidR="007C180A" w:rsidRPr="00377579" w:rsidRDefault="004F7A7A" w:rsidP="007C180A">
            <w:pPr>
              <w:spacing w:after="0" w:line="240" w:lineRule="auto"/>
              <w:jc w:val="right"/>
              <w:rPr>
                <w:color w:val="000000"/>
                <w:sz w:val="18"/>
                <w:szCs w:val="18"/>
              </w:rPr>
            </w:pPr>
            <w:r>
              <w:rPr>
                <w:color w:val="000000"/>
                <w:sz w:val="18"/>
                <w:szCs w:val="18"/>
              </w:rPr>
              <w:t>6.3</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563BA2E9" w14:textId="689B6E90"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48E5B99B" w14:textId="5E4AC479" w:rsidR="007C180A" w:rsidRPr="00377579" w:rsidRDefault="004F7A7A" w:rsidP="007C180A">
            <w:pPr>
              <w:spacing w:after="0" w:line="240" w:lineRule="auto"/>
              <w:jc w:val="right"/>
              <w:rPr>
                <w:color w:val="000000"/>
                <w:sz w:val="18"/>
                <w:szCs w:val="18"/>
              </w:rPr>
            </w:pPr>
            <w:r>
              <w:rPr>
                <w:color w:val="000000"/>
                <w:sz w:val="18"/>
                <w:szCs w:val="18"/>
              </w:rPr>
              <w:t>2.3</w:t>
            </w:r>
            <w:r w:rsidR="007C180A" w:rsidRPr="009850BF">
              <w:rPr>
                <w:color w:val="000000"/>
                <w:sz w:val="18"/>
                <w:szCs w:val="18"/>
              </w:rPr>
              <w:t>%</w:t>
            </w:r>
          </w:p>
        </w:tc>
        <w:tc>
          <w:tcPr>
            <w:tcW w:w="85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top w:w="15" w:type="dxa"/>
              <w:left w:w="75" w:type="dxa"/>
              <w:bottom w:w="15" w:type="dxa"/>
              <w:right w:w="75" w:type="dxa"/>
            </w:tcMar>
            <w:vAlign w:val="center"/>
            <w:hideMark/>
          </w:tcPr>
          <w:p w14:paraId="300E5DE7" w14:textId="679C2044" w:rsidR="007C180A" w:rsidRPr="00377579" w:rsidRDefault="004F7A7A" w:rsidP="007C180A">
            <w:pPr>
              <w:spacing w:after="0" w:line="240" w:lineRule="auto"/>
              <w:jc w:val="right"/>
              <w:rPr>
                <w:color w:val="000000"/>
                <w:sz w:val="18"/>
                <w:szCs w:val="18"/>
              </w:rPr>
            </w:pPr>
            <w:r>
              <w:rPr>
                <w:color w:val="000000"/>
                <w:sz w:val="18"/>
                <w:szCs w:val="18"/>
              </w:rPr>
              <w:t>0.0</w:t>
            </w:r>
            <w:r w:rsidR="007C180A" w:rsidRPr="009850BF">
              <w:rPr>
                <w:color w:val="000000"/>
                <w:sz w:val="18"/>
                <w:szCs w:val="18"/>
              </w:rPr>
              <w:t>%</w:t>
            </w:r>
          </w:p>
        </w:tc>
      </w:tr>
    </w:tbl>
    <w:p w14:paraId="60018928" w14:textId="429C7CC2" w:rsidR="003E5187" w:rsidRDefault="003E5187" w:rsidP="003E5187">
      <w:pPr>
        <w:spacing w:after="0"/>
        <w:ind w:left="-142"/>
        <w:rPr>
          <w:i/>
          <w:sz w:val="16"/>
          <w:szCs w:val="16"/>
          <w:shd w:val="clear" w:color="auto" w:fill="FFFFFF"/>
        </w:rPr>
      </w:pPr>
      <w:bookmarkStart w:id="69" w:name="_Toc482118949"/>
      <w:r w:rsidRPr="00017D84">
        <w:rPr>
          <w:rFonts w:cs="Helvetica"/>
          <w:i/>
          <w:color w:val="333333"/>
          <w:sz w:val="16"/>
          <w:szCs w:val="16"/>
        </w:rPr>
        <w:t>*</w:t>
      </w:r>
      <w:r>
        <w:rPr>
          <w:rFonts w:cs="Helvetica"/>
          <w:i/>
          <w:color w:val="333333"/>
          <w:sz w:val="16"/>
          <w:szCs w:val="16"/>
        </w:rPr>
        <w:t xml:space="preserve"> </w:t>
      </w:r>
      <w:r w:rsidRPr="00C844D1">
        <w:rPr>
          <w:rFonts w:cs="Helvetica"/>
          <w:i/>
          <w:color w:val="333333"/>
          <w:sz w:val="16"/>
          <w:szCs w:val="16"/>
        </w:rPr>
        <w:t xml:space="preserve">Based on </w:t>
      </w:r>
      <w:r>
        <w:rPr>
          <w:rFonts w:cs="Helvetica"/>
          <w:i/>
          <w:color w:val="333333"/>
          <w:sz w:val="16"/>
          <w:szCs w:val="16"/>
        </w:rPr>
        <w:t xml:space="preserve">B3 (Staff time allocated to </w:t>
      </w:r>
      <w:r w:rsidRPr="00C844D1">
        <w:rPr>
          <w:rFonts w:cs="Helvetica"/>
          <w:i/>
          <w:color w:val="333333"/>
          <w:sz w:val="16"/>
          <w:szCs w:val="16"/>
        </w:rPr>
        <w:t>procedures/activities) or C3 (Procedures)</w:t>
      </w:r>
      <w:r>
        <w:rPr>
          <w:rFonts w:cs="Helvetica"/>
          <w:i/>
          <w:color w:val="333333"/>
          <w:sz w:val="16"/>
          <w:szCs w:val="16"/>
        </w:rPr>
        <w:t xml:space="preserve"> submission</w:t>
      </w:r>
      <w:r w:rsidRPr="00C844D1">
        <w:rPr>
          <w:rFonts w:cs="Helvetica"/>
          <w:i/>
          <w:color w:val="333333"/>
          <w:sz w:val="16"/>
          <w:szCs w:val="16"/>
        </w:rPr>
        <w:t>s</w:t>
      </w:r>
      <w:r>
        <w:rPr>
          <w:rFonts w:cs="Helvetica"/>
          <w:i/>
          <w:color w:val="333333"/>
          <w:sz w:val="16"/>
          <w:szCs w:val="16"/>
        </w:rPr>
        <w:t xml:space="preserve"> </w:t>
      </w:r>
      <w:r w:rsidRPr="00017D84">
        <w:rPr>
          <w:rFonts w:cs="Helvetica"/>
          <w:i/>
          <w:color w:val="333333"/>
          <w:sz w:val="16"/>
          <w:szCs w:val="16"/>
        </w:rPr>
        <w:t>which were specified in the Data request specification developed for the project. Reflects number of episodes in which procedure occurred rather than number of procedures. Excludes episode end status’ of di</w:t>
      </w:r>
      <w:r>
        <w:rPr>
          <w:rFonts w:cs="Helvetica"/>
          <w:i/>
          <w:color w:val="333333"/>
          <w:sz w:val="16"/>
          <w:szCs w:val="16"/>
        </w:rPr>
        <w:t>d not wait and dead on arrival.</w:t>
      </w:r>
    </w:p>
    <w:p w14:paraId="2FDAE6F9" w14:textId="235E2A03" w:rsidR="00B61884" w:rsidRPr="003E5187" w:rsidRDefault="003E5187" w:rsidP="003E5187">
      <w:pPr>
        <w:ind w:left="-142"/>
        <w:rPr>
          <w:i/>
          <w:sz w:val="16"/>
          <w:szCs w:val="16"/>
          <w:shd w:val="clear" w:color="auto" w:fill="FFFFFF"/>
        </w:rPr>
      </w:pPr>
      <w:r>
        <w:rPr>
          <w:i/>
          <w:sz w:val="16"/>
          <w:szCs w:val="16"/>
          <w:shd w:val="clear" w:color="auto" w:fill="FFFFFF"/>
        </w:rPr>
        <w:t xml:space="preserve">** </w:t>
      </w:r>
      <w:r w:rsidRPr="005F5BB8">
        <w:rPr>
          <w:i/>
          <w:sz w:val="16"/>
          <w:szCs w:val="16"/>
          <w:shd w:val="clear" w:color="auto" w:fill="FFFFFF"/>
        </w:rPr>
        <w:t>MCL is Major city</w:t>
      </w:r>
      <w:r>
        <w:rPr>
          <w:i/>
          <w:sz w:val="16"/>
          <w:szCs w:val="16"/>
          <w:shd w:val="clear" w:color="auto" w:fill="FFFFFF"/>
        </w:rPr>
        <w:t xml:space="preserve">, </w:t>
      </w:r>
      <w:r w:rsidRPr="005F5BB8">
        <w:rPr>
          <w:i/>
          <w:sz w:val="16"/>
          <w:szCs w:val="16"/>
          <w:shd w:val="clear" w:color="auto" w:fill="FFFFFF"/>
        </w:rPr>
        <w:t>large; MCOt is Major city</w:t>
      </w:r>
      <w:r>
        <w:rPr>
          <w:i/>
          <w:sz w:val="16"/>
          <w:szCs w:val="16"/>
          <w:shd w:val="clear" w:color="auto" w:fill="FFFFFF"/>
        </w:rPr>
        <w:t xml:space="preserve">, </w:t>
      </w:r>
      <w:r w:rsidRPr="005F5BB8">
        <w:rPr>
          <w:i/>
          <w:sz w:val="16"/>
          <w:szCs w:val="16"/>
          <w:shd w:val="clear" w:color="auto" w:fill="FFFFFF"/>
        </w:rPr>
        <w:t>other; ReL is Regional</w:t>
      </w:r>
      <w:r>
        <w:rPr>
          <w:i/>
          <w:sz w:val="16"/>
          <w:szCs w:val="16"/>
          <w:shd w:val="clear" w:color="auto" w:fill="FFFFFF"/>
        </w:rPr>
        <w:t xml:space="preserve">, </w:t>
      </w:r>
      <w:r w:rsidRPr="005F5BB8">
        <w:rPr>
          <w:i/>
          <w:sz w:val="16"/>
          <w:szCs w:val="16"/>
          <w:shd w:val="clear" w:color="auto" w:fill="FFFFFF"/>
        </w:rPr>
        <w:t>large; ReOt is Regional</w:t>
      </w:r>
      <w:r>
        <w:rPr>
          <w:i/>
          <w:sz w:val="16"/>
          <w:szCs w:val="16"/>
          <w:shd w:val="clear" w:color="auto" w:fill="FFFFFF"/>
        </w:rPr>
        <w:t xml:space="preserve">, </w:t>
      </w:r>
      <w:r w:rsidRPr="005F5BB8">
        <w:rPr>
          <w:i/>
          <w:sz w:val="16"/>
          <w:szCs w:val="16"/>
          <w:shd w:val="clear" w:color="auto" w:fill="FFFFFF"/>
        </w:rPr>
        <w:t>other; Rem is Remote; SP is Specialist paediatric.</w:t>
      </w:r>
    </w:p>
    <w:p w14:paraId="78010359" w14:textId="6134562D" w:rsidR="00A358E1" w:rsidRPr="00CF142E" w:rsidRDefault="00A358E1" w:rsidP="00A358E1">
      <w:pPr>
        <w:pStyle w:val="Heading2"/>
      </w:pPr>
      <w:bookmarkStart w:id="70" w:name="_Toc494965496"/>
      <w:r w:rsidRPr="00CF142E">
        <w:lastRenderedPageBreak/>
        <w:t>Comparison of times for activities and procedures with the consensus study of clinician times</w:t>
      </w:r>
      <w:bookmarkEnd w:id="69"/>
      <w:bookmarkEnd w:id="70"/>
    </w:p>
    <w:p w14:paraId="59EA631E" w14:textId="77777777" w:rsidR="00A358E1" w:rsidRDefault="00A358E1" w:rsidP="00A358E1">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t xml:space="preserve">A consensus study of clinicians of times to undertake specific activities and procedures was also undertaken as part of the broader </w:t>
      </w:r>
      <w:r w:rsidRPr="00CF142E">
        <w:rPr>
          <w:rFonts w:ascii="Century Gothic" w:hAnsi="Century Gothic" w:cs="Helvetica"/>
          <w:i/>
          <w:color w:val="333333"/>
          <w:sz w:val="20"/>
          <w:szCs w:val="20"/>
        </w:rPr>
        <w:t xml:space="preserve">Emergency care costing and classification </w:t>
      </w:r>
      <w:r>
        <w:rPr>
          <w:rFonts w:ascii="Century Gothic" w:hAnsi="Century Gothic" w:cs="Helvetica"/>
          <w:i/>
          <w:color w:val="333333"/>
          <w:sz w:val="20"/>
          <w:szCs w:val="20"/>
        </w:rPr>
        <w:t>project</w:t>
      </w:r>
      <w:r>
        <w:rPr>
          <w:rFonts w:ascii="Century Gothic" w:hAnsi="Century Gothic" w:cs="Helvetica"/>
          <w:color w:val="333333"/>
          <w:sz w:val="20"/>
          <w:szCs w:val="20"/>
        </w:rPr>
        <w:t xml:space="preserve">. The project was known as the </w:t>
      </w:r>
      <w:r w:rsidRPr="00605C1E">
        <w:rPr>
          <w:rFonts w:ascii="Century Gothic" w:hAnsi="Century Gothic" w:cs="Helvetica"/>
          <w:i/>
          <w:color w:val="333333"/>
          <w:sz w:val="20"/>
          <w:szCs w:val="20"/>
        </w:rPr>
        <w:t>Emergency care clinician time consensus study</w:t>
      </w:r>
      <w:r w:rsidRPr="00605C1E">
        <w:rPr>
          <w:rFonts w:ascii="Century Gothic" w:hAnsi="Century Gothic" w:cs="Helvetica"/>
          <w:color w:val="333333"/>
          <w:sz w:val="20"/>
          <w:szCs w:val="20"/>
        </w:rPr>
        <w:t xml:space="preserve"> (the </w:t>
      </w:r>
      <w:r>
        <w:rPr>
          <w:rFonts w:ascii="Century Gothic" w:hAnsi="Century Gothic" w:cs="Helvetica"/>
          <w:color w:val="333333"/>
          <w:sz w:val="20"/>
          <w:szCs w:val="20"/>
        </w:rPr>
        <w:t>‘</w:t>
      </w:r>
      <w:r w:rsidRPr="00605C1E">
        <w:rPr>
          <w:rFonts w:ascii="Century Gothic" w:hAnsi="Century Gothic" w:cs="Helvetica"/>
          <w:color w:val="333333"/>
          <w:sz w:val="20"/>
          <w:szCs w:val="20"/>
        </w:rPr>
        <w:t>consensus study</w:t>
      </w:r>
      <w:r>
        <w:rPr>
          <w:rFonts w:ascii="Century Gothic" w:hAnsi="Century Gothic" w:cs="Helvetica"/>
          <w:color w:val="333333"/>
          <w:sz w:val="20"/>
          <w:szCs w:val="20"/>
        </w:rPr>
        <w:t>’</w:t>
      </w:r>
      <w:r w:rsidRPr="00605C1E">
        <w:rPr>
          <w:rFonts w:ascii="Century Gothic" w:hAnsi="Century Gothic" w:cs="Helvetica"/>
          <w:color w:val="333333"/>
          <w:sz w:val="20"/>
          <w:szCs w:val="20"/>
        </w:rPr>
        <w:t>)</w:t>
      </w:r>
      <w:r>
        <w:rPr>
          <w:rFonts w:ascii="Century Gothic" w:hAnsi="Century Gothic" w:cs="Helvetica"/>
          <w:color w:val="333333"/>
          <w:sz w:val="20"/>
          <w:szCs w:val="20"/>
        </w:rPr>
        <w:t>.</w:t>
      </w:r>
    </w:p>
    <w:p w14:paraId="0F449806" w14:textId="7DCB0C0D" w:rsidR="00605C1E" w:rsidRPr="00D41E0B" w:rsidRDefault="00B6030A"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t>The consensus study</w:t>
      </w:r>
      <w:r w:rsidR="00605C1E">
        <w:rPr>
          <w:rFonts w:ascii="Century Gothic" w:hAnsi="Century Gothic" w:cs="Helvetica"/>
          <w:color w:val="333333"/>
          <w:sz w:val="20"/>
          <w:szCs w:val="20"/>
        </w:rPr>
        <w:t xml:space="preserve"> </w:t>
      </w:r>
      <w:r w:rsidR="00605C1E" w:rsidRPr="00D41E0B">
        <w:rPr>
          <w:rFonts w:ascii="Century Gothic" w:hAnsi="Century Gothic" w:cs="Helvetica"/>
          <w:color w:val="333333"/>
          <w:sz w:val="20"/>
          <w:szCs w:val="20"/>
        </w:rPr>
        <w:t xml:space="preserve">sought to obtain time estimations for the same set of </w:t>
      </w:r>
      <w:r w:rsidR="00DB12F9">
        <w:rPr>
          <w:rFonts w:ascii="Century Gothic" w:hAnsi="Century Gothic" w:cs="Helvetica"/>
          <w:color w:val="333333"/>
          <w:sz w:val="20"/>
          <w:szCs w:val="20"/>
        </w:rPr>
        <w:t>procedures/ activities</w:t>
      </w:r>
      <w:r w:rsidR="00605C1E" w:rsidRPr="00D41E0B">
        <w:rPr>
          <w:rFonts w:ascii="Century Gothic" w:hAnsi="Century Gothic" w:cs="Helvetica"/>
          <w:color w:val="333333"/>
          <w:sz w:val="20"/>
          <w:szCs w:val="20"/>
        </w:rPr>
        <w:t xml:space="preserve"> collected in the</w:t>
      </w:r>
      <w:r>
        <w:rPr>
          <w:rFonts w:ascii="Century Gothic" w:hAnsi="Century Gothic" w:cs="Helvetica"/>
          <w:color w:val="333333"/>
          <w:sz w:val="20"/>
          <w:szCs w:val="20"/>
        </w:rPr>
        <w:t xml:space="preserve"> costing study</w:t>
      </w:r>
      <w:r w:rsidR="00605C1E">
        <w:rPr>
          <w:rFonts w:ascii="Century Gothic" w:hAnsi="Century Gothic" w:cs="Helvetica"/>
          <w:color w:val="333333"/>
          <w:sz w:val="20"/>
          <w:szCs w:val="20"/>
        </w:rPr>
        <w:t xml:space="preserve">, </w:t>
      </w:r>
      <w:r w:rsidR="00605C1E" w:rsidRPr="00D41E0B">
        <w:rPr>
          <w:rFonts w:ascii="Century Gothic" w:hAnsi="Century Gothic" w:cs="Helvetica"/>
          <w:color w:val="333333"/>
          <w:sz w:val="20"/>
          <w:szCs w:val="20"/>
        </w:rPr>
        <w:t xml:space="preserve">adjusted (where relevant) for the different categories of patients receiving those </w:t>
      </w:r>
      <w:r w:rsidR="00DB12F9">
        <w:rPr>
          <w:rFonts w:ascii="Century Gothic" w:hAnsi="Century Gothic" w:cs="Helvetica"/>
          <w:color w:val="333333"/>
          <w:sz w:val="20"/>
          <w:szCs w:val="20"/>
        </w:rPr>
        <w:t>procedures/ activities</w:t>
      </w:r>
      <w:r w:rsidR="00605C1E" w:rsidRPr="00D41E0B">
        <w:rPr>
          <w:rFonts w:ascii="Century Gothic" w:hAnsi="Century Gothic" w:cs="Helvetica"/>
          <w:color w:val="333333"/>
          <w:sz w:val="20"/>
          <w:szCs w:val="20"/>
        </w:rPr>
        <w:t xml:space="preserve">. These estimates were provided by clinicians through a Delphi consultation process. </w:t>
      </w:r>
      <w:r w:rsidR="004E571E" w:rsidRPr="004E571E">
        <w:rPr>
          <w:rFonts w:ascii="Century Gothic" w:hAnsi="Century Gothic" w:cs="Helvetica"/>
          <w:color w:val="333333"/>
          <w:sz w:val="20"/>
          <w:szCs w:val="20"/>
        </w:rPr>
        <w:t xml:space="preserve">The purpose of the consensus study was to validate the results of the costing study, as well as fill any gaps (i.e. due to low number of observations for any specific </w:t>
      </w:r>
      <w:r w:rsidR="00DB12F9">
        <w:rPr>
          <w:rFonts w:ascii="Century Gothic" w:hAnsi="Century Gothic" w:cs="Helvetica"/>
          <w:color w:val="333333"/>
          <w:sz w:val="20"/>
          <w:szCs w:val="20"/>
        </w:rPr>
        <w:t>procedure/ activity</w:t>
      </w:r>
      <w:r w:rsidR="004E571E" w:rsidRPr="004E571E">
        <w:rPr>
          <w:rFonts w:ascii="Century Gothic" w:hAnsi="Century Gothic" w:cs="Helvetica"/>
          <w:color w:val="333333"/>
          <w:sz w:val="20"/>
          <w:szCs w:val="20"/>
        </w:rPr>
        <w:t xml:space="preserve"> during the study period). </w:t>
      </w:r>
      <w:r w:rsidR="00241E4C" w:rsidRPr="00241E4C">
        <w:rPr>
          <w:rFonts w:ascii="Century Gothic" w:hAnsi="Century Gothic" w:cs="Helvetica"/>
          <w:color w:val="333333"/>
          <w:sz w:val="20"/>
          <w:szCs w:val="20"/>
        </w:rPr>
        <w:t xml:space="preserve">However, there were sufficient volumes of most procedures represented in the costing study. The small number of procedures for which the consensus data was used to </w:t>
      </w:r>
      <w:r>
        <w:rPr>
          <w:rFonts w:ascii="Century Gothic" w:hAnsi="Century Gothic" w:cs="Helvetica"/>
          <w:color w:val="333333"/>
          <w:sz w:val="20"/>
          <w:szCs w:val="20"/>
        </w:rPr>
        <w:t>supplement</w:t>
      </w:r>
      <w:r w:rsidR="00241E4C" w:rsidRPr="00241E4C">
        <w:rPr>
          <w:rFonts w:ascii="Century Gothic" w:hAnsi="Century Gothic" w:cs="Helvetica"/>
          <w:color w:val="333333"/>
          <w:sz w:val="20"/>
          <w:szCs w:val="20"/>
        </w:rPr>
        <w:t xml:space="preserve"> time estimates </w:t>
      </w:r>
      <w:r>
        <w:rPr>
          <w:rFonts w:ascii="Century Gothic" w:hAnsi="Century Gothic" w:cs="Helvetica"/>
          <w:color w:val="333333"/>
          <w:sz w:val="20"/>
          <w:szCs w:val="20"/>
        </w:rPr>
        <w:t xml:space="preserve">for costing purposes </w:t>
      </w:r>
      <w:r w:rsidR="00241E4C" w:rsidRPr="00241E4C">
        <w:rPr>
          <w:rFonts w:ascii="Century Gothic" w:hAnsi="Century Gothic" w:cs="Helvetica"/>
          <w:color w:val="333333"/>
          <w:sz w:val="20"/>
          <w:szCs w:val="20"/>
        </w:rPr>
        <w:t xml:space="preserve">included pacing wire insertion, </w:t>
      </w:r>
      <w:proofErr w:type="spellStart"/>
      <w:r w:rsidR="00241E4C" w:rsidRPr="00241E4C">
        <w:rPr>
          <w:rFonts w:ascii="Century Gothic" w:hAnsi="Century Gothic" w:cs="Helvetica"/>
          <w:color w:val="333333"/>
          <w:sz w:val="20"/>
          <w:szCs w:val="20"/>
        </w:rPr>
        <w:t>oesophagoscopy</w:t>
      </w:r>
      <w:proofErr w:type="spellEnd"/>
      <w:r w:rsidR="00241E4C" w:rsidRPr="00241E4C">
        <w:rPr>
          <w:rFonts w:ascii="Century Gothic" w:hAnsi="Century Gothic" w:cs="Helvetica"/>
          <w:color w:val="333333"/>
          <w:sz w:val="20"/>
          <w:szCs w:val="20"/>
        </w:rPr>
        <w:t>/ gastroscopy, sigmoidoscopy/ colonoscopy, laryngoscopy, and pleural aspiration</w:t>
      </w:r>
      <w:r w:rsidR="00605C1E" w:rsidRPr="00D41E0B">
        <w:rPr>
          <w:rFonts w:ascii="Century Gothic" w:hAnsi="Century Gothic" w:cs="Helvetica"/>
          <w:color w:val="333333"/>
          <w:sz w:val="20"/>
          <w:szCs w:val="20"/>
        </w:rPr>
        <w:t>.</w:t>
      </w:r>
    </w:p>
    <w:p w14:paraId="600C3476" w14:textId="77777777" w:rsidR="00D41E0B" w:rsidRPr="00D41E0B" w:rsidRDefault="00D41E0B"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The results from the 10 sites in the costing study have been used for the comparison. Also, only medical and nursing times have been compared, as there was a low number of allied health observations in both the costing study and the consensus study.</w:t>
      </w:r>
    </w:p>
    <w:p w14:paraId="4F457639" w14:textId="3F7BABBC" w:rsidR="00D41E0B" w:rsidRPr="00D41E0B" w:rsidRDefault="00DD1C96"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_Ref477877632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Figure 18</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w:t>
      </w:r>
      <w:r w:rsidR="00D41E0B" w:rsidRPr="00D41E0B">
        <w:rPr>
          <w:rFonts w:ascii="Century Gothic" w:hAnsi="Century Gothic" w:cs="Helvetica"/>
          <w:color w:val="333333"/>
          <w:sz w:val="20"/>
          <w:szCs w:val="20"/>
        </w:rPr>
        <w:t>compares five nursing standard workflow activities for which there were high volumes of data reported</w:t>
      </w:r>
      <w:r w:rsidR="00B6030A">
        <w:rPr>
          <w:rFonts w:ascii="Century Gothic" w:hAnsi="Century Gothic" w:cs="Helvetica"/>
          <w:color w:val="333333"/>
          <w:sz w:val="20"/>
          <w:szCs w:val="20"/>
        </w:rPr>
        <w:t xml:space="preserve"> in the costing study</w:t>
      </w:r>
      <w:r w:rsidR="00D41E0B" w:rsidRPr="00D41E0B">
        <w:rPr>
          <w:rFonts w:ascii="Century Gothic" w:hAnsi="Century Gothic" w:cs="Helvetica"/>
          <w:color w:val="333333"/>
          <w:sz w:val="20"/>
          <w:szCs w:val="20"/>
        </w:rPr>
        <w:t xml:space="preserve">. In the consensus study, estimates for nursing times were obtained for a range of case types including ‘simple’, ‘complex illness’ and ‘complex injury’. The estimates from the consensus study are shown in the Figure as </w:t>
      </w:r>
      <w:r w:rsidR="002D34E7">
        <w:rPr>
          <w:rFonts w:ascii="Century Gothic" w:hAnsi="Century Gothic" w:cs="Helvetica"/>
          <w:color w:val="333333"/>
          <w:sz w:val="20"/>
          <w:szCs w:val="20"/>
        </w:rPr>
        <w:t>coloured</w:t>
      </w:r>
      <w:r w:rsidR="00D41E0B" w:rsidRPr="00D41E0B">
        <w:rPr>
          <w:rFonts w:ascii="Century Gothic" w:hAnsi="Century Gothic" w:cs="Helvetica"/>
          <w:color w:val="333333"/>
          <w:sz w:val="20"/>
          <w:szCs w:val="20"/>
        </w:rPr>
        <w:t xml:space="preserve"> circles</w:t>
      </w:r>
      <w:r w:rsidR="002D34E7">
        <w:rPr>
          <w:rFonts w:ascii="Century Gothic" w:hAnsi="Century Gothic" w:cs="Helvetica"/>
          <w:color w:val="333333"/>
          <w:sz w:val="20"/>
          <w:szCs w:val="20"/>
        </w:rPr>
        <w:t xml:space="preserve"> representing the four case types. The bars through the circles represent the interquartile ranges (IQR) of the reported times. </w:t>
      </w:r>
      <w:r w:rsidR="00D41E0B" w:rsidRPr="00D41E0B">
        <w:rPr>
          <w:rFonts w:ascii="Century Gothic" w:hAnsi="Century Gothic" w:cs="Helvetica"/>
          <w:color w:val="333333"/>
          <w:sz w:val="20"/>
          <w:szCs w:val="20"/>
        </w:rPr>
        <w:t>The mean values of the observations from the costing study and confidence intervals</w:t>
      </w:r>
      <w:r w:rsidR="002D34E7">
        <w:rPr>
          <w:rFonts w:ascii="Century Gothic" w:hAnsi="Century Gothic" w:cs="Helvetica"/>
          <w:color w:val="333333"/>
          <w:sz w:val="20"/>
          <w:szCs w:val="20"/>
        </w:rPr>
        <w:t xml:space="preserve"> for these</w:t>
      </w:r>
      <w:r w:rsidR="00D41E0B" w:rsidRPr="00D41E0B">
        <w:rPr>
          <w:rFonts w:ascii="Century Gothic" w:hAnsi="Century Gothic" w:cs="Helvetica"/>
          <w:color w:val="333333"/>
          <w:sz w:val="20"/>
          <w:szCs w:val="20"/>
        </w:rPr>
        <w:t xml:space="preserve"> are shown in black.</w:t>
      </w:r>
    </w:p>
    <w:p w14:paraId="36D53D01" w14:textId="2E7162A2" w:rsidR="006F7CD6" w:rsidRDefault="00D41E0B"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 xml:space="preserve">For </w:t>
      </w:r>
      <w:r w:rsidR="00A40D61">
        <w:rPr>
          <w:rFonts w:ascii="Century Gothic" w:hAnsi="Century Gothic" w:cs="Helvetica"/>
          <w:color w:val="333333"/>
          <w:sz w:val="20"/>
          <w:szCs w:val="20"/>
        </w:rPr>
        <w:t>four</w:t>
      </w:r>
      <w:r w:rsidRPr="00D41E0B">
        <w:rPr>
          <w:rFonts w:ascii="Century Gothic" w:hAnsi="Century Gothic" w:cs="Helvetica"/>
          <w:color w:val="333333"/>
          <w:sz w:val="20"/>
          <w:szCs w:val="20"/>
        </w:rPr>
        <w:t xml:space="preserve"> of the activities, the consensus estimates were higher than the values observed in the costing study, although in most instances only slightly higher, except for </w:t>
      </w:r>
      <w:r w:rsidRPr="002D34E7">
        <w:rPr>
          <w:rFonts w:ascii="Century Gothic" w:hAnsi="Century Gothic" w:cs="Helvetica"/>
          <w:i/>
          <w:color w:val="333333"/>
          <w:sz w:val="20"/>
          <w:szCs w:val="20"/>
        </w:rPr>
        <w:t>135 Nursing summation and disposition</w:t>
      </w:r>
      <w:r w:rsidRPr="00D41E0B">
        <w:rPr>
          <w:rFonts w:ascii="Century Gothic" w:hAnsi="Century Gothic" w:cs="Helvetica"/>
          <w:color w:val="333333"/>
          <w:sz w:val="20"/>
          <w:szCs w:val="20"/>
        </w:rPr>
        <w:t xml:space="preserve">. This might be </w:t>
      </w:r>
      <w:r w:rsidR="00605C1E" w:rsidRPr="00D41E0B">
        <w:rPr>
          <w:rFonts w:ascii="Century Gothic" w:hAnsi="Century Gothic" w:cs="Helvetica"/>
          <w:color w:val="333333"/>
          <w:sz w:val="20"/>
          <w:szCs w:val="20"/>
        </w:rPr>
        <w:t>because</w:t>
      </w:r>
      <w:r w:rsidRPr="00D41E0B">
        <w:rPr>
          <w:rFonts w:ascii="Century Gothic" w:hAnsi="Century Gothic" w:cs="Helvetica"/>
          <w:color w:val="333333"/>
          <w:sz w:val="20"/>
          <w:szCs w:val="20"/>
        </w:rPr>
        <w:t xml:space="preserve"> summation and disposition-related activities </w:t>
      </w:r>
      <w:r w:rsidR="002D34E7">
        <w:rPr>
          <w:rFonts w:ascii="Century Gothic" w:hAnsi="Century Gothic" w:cs="Helvetica"/>
          <w:color w:val="333333"/>
          <w:sz w:val="20"/>
          <w:szCs w:val="20"/>
        </w:rPr>
        <w:t xml:space="preserve">do </w:t>
      </w:r>
      <w:r w:rsidRPr="00D41E0B">
        <w:rPr>
          <w:rFonts w:ascii="Century Gothic" w:hAnsi="Century Gothic" w:cs="Helvetica"/>
          <w:color w:val="333333"/>
          <w:sz w:val="20"/>
          <w:szCs w:val="20"/>
        </w:rPr>
        <w:t>not necessarily tak</w:t>
      </w:r>
      <w:r w:rsidR="002D34E7">
        <w:rPr>
          <w:rFonts w:ascii="Century Gothic" w:hAnsi="Century Gothic" w:cs="Helvetica"/>
          <w:color w:val="333333"/>
          <w:sz w:val="20"/>
          <w:szCs w:val="20"/>
        </w:rPr>
        <w:t>e</w:t>
      </w:r>
      <w:r w:rsidRPr="00D41E0B">
        <w:rPr>
          <w:rFonts w:ascii="Century Gothic" w:hAnsi="Century Gothic" w:cs="Helvetica"/>
          <w:color w:val="333333"/>
          <w:sz w:val="20"/>
          <w:szCs w:val="20"/>
        </w:rPr>
        <w:t xml:space="preserve"> place at the patient’s bedside, and thus</w:t>
      </w:r>
      <w:r w:rsidR="002D34E7">
        <w:rPr>
          <w:rFonts w:ascii="Century Gothic" w:hAnsi="Century Gothic" w:cs="Helvetica"/>
          <w:color w:val="333333"/>
          <w:sz w:val="20"/>
          <w:szCs w:val="20"/>
        </w:rPr>
        <w:t xml:space="preserve"> in the costing study, it is likely that only the component of the activity occurring at the bedside was</w:t>
      </w:r>
      <w:r w:rsidRPr="00D41E0B">
        <w:rPr>
          <w:rFonts w:ascii="Century Gothic" w:hAnsi="Century Gothic" w:cs="Helvetica"/>
          <w:color w:val="333333"/>
          <w:sz w:val="20"/>
          <w:szCs w:val="20"/>
        </w:rPr>
        <w:t xml:space="preserve"> captured. In the case of </w:t>
      </w:r>
      <w:r w:rsidRPr="002D34E7">
        <w:rPr>
          <w:rFonts w:ascii="Century Gothic" w:hAnsi="Century Gothic" w:cs="Helvetica"/>
          <w:i/>
          <w:color w:val="333333"/>
          <w:sz w:val="20"/>
          <w:szCs w:val="20"/>
        </w:rPr>
        <w:t>131 Initial nursing assessment</w:t>
      </w:r>
      <w:r w:rsidRPr="00D41E0B">
        <w:rPr>
          <w:rFonts w:ascii="Century Gothic" w:hAnsi="Century Gothic" w:cs="Helvetica"/>
          <w:color w:val="333333"/>
          <w:sz w:val="20"/>
          <w:szCs w:val="20"/>
        </w:rPr>
        <w:t xml:space="preserve">, the observed values are at the upper range of the consensus estimates. </w:t>
      </w:r>
      <w:r w:rsidRPr="002D34E7">
        <w:rPr>
          <w:rFonts w:ascii="Century Gothic" w:hAnsi="Century Gothic" w:cs="Helvetica"/>
          <w:i/>
          <w:color w:val="333333"/>
          <w:sz w:val="20"/>
          <w:szCs w:val="20"/>
        </w:rPr>
        <w:t>130 Triage</w:t>
      </w:r>
      <w:r w:rsidRPr="00D41E0B">
        <w:rPr>
          <w:rFonts w:ascii="Century Gothic" w:hAnsi="Century Gothic" w:cs="Helvetica"/>
          <w:color w:val="333333"/>
          <w:sz w:val="20"/>
          <w:szCs w:val="20"/>
        </w:rPr>
        <w:t xml:space="preserve"> had </w:t>
      </w:r>
      <w:r w:rsidR="002D34E7">
        <w:rPr>
          <w:rFonts w:ascii="Century Gothic" w:hAnsi="Century Gothic" w:cs="Helvetica"/>
          <w:color w:val="333333"/>
          <w:sz w:val="20"/>
          <w:szCs w:val="20"/>
        </w:rPr>
        <w:t>slightly lower values in</w:t>
      </w:r>
      <w:r w:rsidRPr="00D41E0B">
        <w:rPr>
          <w:rFonts w:ascii="Century Gothic" w:hAnsi="Century Gothic" w:cs="Helvetica"/>
          <w:color w:val="333333"/>
          <w:sz w:val="20"/>
          <w:szCs w:val="20"/>
        </w:rPr>
        <w:t xml:space="preserve"> the consensus study </w:t>
      </w:r>
      <w:r w:rsidR="002D34E7">
        <w:rPr>
          <w:rFonts w:ascii="Century Gothic" w:hAnsi="Century Gothic" w:cs="Helvetica"/>
          <w:color w:val="333333"/>
          <w:sz w:val="20"/>
          <w:szCs w:val="20"/>
        </w:rPr>
        <w:t>compared with</w:t>
      </w:r>
      <w:r w:rsidRPr="00D41E0B">
        <w:rPr>
          <w:rFonts w:ascii="Century Gothic" w:hAnsi="Century Gothic" w:cs="Helvetica"/>
          <w:color w:val="333333"/>
          <w:sz w:val="20"/>
          <w:szCs w:val="20"/>
        </w:rPr>
        <w:t xml:space="preserve"> costing study</w:t>
      </w:r>
      <w:r w:rsidR="002D34E7">
        <w:rPr>
          <w:rFonts w:ascii="Century Gothic" w:hAnsi="Century Gothic" w:cs="Helvetica"/>
          <w:color w:val="333333"/>
          <w:sz w:val="20"/>
          <w:szCs w:val="20"/>
        </w:rPr>
        <w:t xml:space="preserve">, although the consensus values shown were adjusted (down) by nursing stakeholders following the review of the times reported by individual </w:t>
      </w:r>
      <w:r w:rsidR="00A40D61">
        <w:rPr>
          <w:rFonts w:ascii="Century Gothic" w:hAnsi="Century Gothic" w:cs="Helvetica"/>
          <w:color w:val="333333"/>
          <w:sz w:val="20"/>
          <w:szCs w:val="20"/>
        </w:rPr>
        <w:t>nurses</w:t>
      </w:r>
      <w:r w:rsidRPr="00D41E0B">
        <w:rPr>
          <w:rFonts w:ascii="Century Gothic" w:hAnsi="Century Gothic" w:cs="Helvetica"/>
          <w:color w:val="333333"/>
          <w:sz w:val="20"/>
          <w:szCs w:val="20"/>
        </w:rPr>
        <w:t>.</w:t>
      </w:r>
    </w:p>
    <w:p w14:paraId="770BB74A" w14:textId="77777777" w:rsidR="006F7CD6" w:rsidRDefault="006F7CD6">
      <w:pPr>
        <w:spacing w:after="160" w:line="259" w:lineRule="auto"/>
        <w:rPr>
          <w:rFonts w:eastAsia="Times New Roman" w:cs="Helvetica"/>
          <w:color w:val="333333"/>
          <w:szCs w:val="20"/>
          <w:lang w:eastAsia="en-AU"/>
        </w:rPr>
      </w:pPr>
      <w:r>
        <w:rPr>
          <w:rFonts w:cs="Helvetica"/>
          <w:color w:val="333333"/>
          <w:szCs w:val="20"/>
        </w:rPr>
        <w:br w:type="page"/>
      </w:r>
    </w:p>
    <w:tbl>
      <w:tblPr>
        <w:tblW w:w="0" w:type="auto"/>
        <w:jc w:val="center"/>
        <w:tblLook w:val="04A0" w:firstRow="1" w:lastRow="0" w:firstColumn="1" w:lastColumn="0" w:noHBand="0" w:noVBand="1"/>
      </w:tblPr>
      <w:tblGrid>
        <w:gridCol w:w="9049"/>
      </w:tblGrid>
      <w:tr w:rsidR="00D41E0B" w14:paraId="57808CE3" w14:textId="77777777" w:rsidTr="00D74AA0">
        <w:trPr>
          <w:jc w:val="center"/>
        </w:trPr>
        <w:tc>
          <w:tcPr>
            <w:tcW w:w="9016" w:type="dxa"/>
            <w:vAlign w:val="center"/>
          </w:tcPr>
          <w:p w14:paraId="2D92101A" w14:textId="3C49D369" w:rsidR="00D41E0B" w:rsidRPr="002D34E7" w:rsidRDefault="004E3295" w:rsidP="004E3295">
            <w:pPr>
              <w:spacing w:after="60" w:line="240" w:lineRule="auto"/>
              <w:jc w:val="center"/>
              <w:rPr>
                <w:szCs w:val="20"/>
              </w:rPr>
            </w:pPr>
            <w:bookmarkStart w:id="71" w:name="_Ref477877632"/>
            <w:r w:rsidRPr="00EE06FE">
              <w:rPr>
                <w:rFonts w:cs="Arial"/>
                <w:b/>
                <w:color w:val="000000" w:themeColor="text1"/>
              </w:rPr>
              <w:lastRenderedPageBreak/>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18</w:t>
            </w:r>
            <w:r w:rsidRPr="00EE06FE">
              <w:rPr>
                <w:rFonts w:cs="Arial"/>
                <w:b/>
                <w:color w:val="000000" w:themeColor="text1"/>
              </w:rPr>
              <w:fldChar w:fldCharType="end"/>
            </w:r>
            <w:bookmarkEnd w:id="71"/>
            <w:r w:rsidRPr="00EE06FE">
              <w:rPr>
                <w:rFonts w:cs="Arial"/>
                <w:b/>
                <w:color w:val="000000" w:themeColor="text1"/>
              </w:rPr>
              <w:t xml:space="preserve"> – </w:t>
            </w:r>
            <w:r>
              <w:rPr>
                <w:rFonts w:cs="Arial"/>
                <w:b/>
                <w:color w:val="000000" w:themeColor="text1"/>
              </w:rPr>
              <w:t>Mean times of n</w:t>
            </w:r>
            <w:r w:rsidR="00D41E0B" w:rsidRPr="004E3295">
              <w:rPr>
                <w:rFonts w:cs="Arial"/>
                <w:b/>
                <w:color w:val="000000" w:themeColor="text1"/>
              </w:rPr>
              <w:t>ursing activities</w:t>
            </w:r>
            <w:r w:rsidRPr="004E3295">
              <w:rPr>
                <w:rFonts w:cs="Arial"/>
                <w:b/>
                <w:color w:val="000000" w:themeColor="text1"/>
              </w:rPr>
              <w:t xml:space="preserve">, comparison between the costing study and the </w:t>
            </w:r>
            <w:r w:rsidRPr="004E3295">
              <w:rPr>
                <w:rFonts w:cs="Arial"/>
                <w:b/>
                <w:i/>
                <w:color w:val="000000" w:themeColor="text1"/>
              </w:rPr>
              <w:t>Emergency care clinician time consensus study</w:t>
            </w:r>
            <w:r>
              <w:rPr>
                <w:rFonts w:cs="Helvetica"/>
                <w:b/>
                <w:bCs/>
                <w:color w:val="333333"/>
                <w:szCs w:val="20"/>
                <w:shd w:val="clear" w:color="auto" w:fill="FFFFFF"/>
              </w:rPr>
              <w:t xml:space="preserve"> </w:t>
            </w:r>
          </w:p>
        </w:tc>
      </w:tr>
      <w:tr w:rsidR="00D41E0B" w14:paraId="7F37B5AF" w14:textId="77777777" w:rsidTr="00D74AA0">
        <w:trPr>
          <w:jc w:val="center"/>
        </w:trPr>
        <w:tc>
          <w:tcPr>
            <w:tcW w:w="9016" w:type="dxa"/>
            <w:vAlign w:val="center"/>
          </w:tcPr>
          <w:p w14:paraId="79A9B954" w14:textId="661A600C" w:rsidR="00D41E0B" w:rsidRDefault="003716AA" w:rsidP="00D74AA0">
            <w:pPr>
              <w:spacing w:after="0" w:line="240" w:lineRule="auto"/>
              <w:contextualSpacing/>
              <w:jc w:val="center"/>
            </w:pPr>
            <w:r>
              <w:rPr>
                <w:noProof/>
                <w:lang w:eastAsia="en-AU"/>
              </w:rPr>
              <w:drawing>
                <wp:inline distT="0" distB="0" distL="0" distR="0" wp14:anchorId="1CE38C92" wp14:editId="645B26A2">
                  <wp:extent cx="5609585" cy="3505835"/>
                  <wp:effectExtent l="0" t="0" r="0" b="0"/>
                  <wp:docPr id="50" name="Picture 50" title="Figure 18 – Mean times of nursing activities, comparison between the costing study and the Emergency care clinician time consensus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18.png"/>
                          <pic:cNvPicPr/>
                        </pic:nvPicPr>
                        <pic:blipFill>
                          <a:blip r:embed="rId34">
                            <a:extLst>
                              <a:ext uri="{28A0092B-C50C-407E-A947-70E740481C1C}">
                                <a14:useLocalDpi xmlns:a14="http://schemas.microsoft.com/office/drawing/2010/main" val="0"/>
                              </a:ext>
                            </a:extLst>
                          </a:blip>
                          <a:stretch>
                            <a:fillRect/>
                          </a:stretch>
                        </pic:blipFill>
                        <pic:spPr>
                          <a:xfrm>
                            <a:off x="0" y="0"/>
                            <a:ext cx="5612725" cy="3507798"/>
                          </a:xfrm>
                          <a:prstGeom prst="rect">
                            <a:avLst/>
                          </a:prstGeom>
                        </pic:spPr>
                      </pic:pic>
                    </a:graphicData>
                  </a:graphic>
                </wp:inline>
              </w:drawing>
            </w:r>
          </w:p>
        </w:tc>
      </w:tr>
    </w:tbl>
    <w:p w14:paraId="7FA474FB" w14:textId="77777777" w:rsidR="00A73FF4" w:rsidRDefault="00A73FF4"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p>
    <w:p w14:paraId="5B779C6F" w14:textId="5F3685C4" w:rsidR="00D41E0B" w:rsidRPr="00D41E0B" w:rsidRDefault="00DD1C96"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_Ref477877656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Figure 19</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w:t>
      </w:r>
      <w:r w:rsidR="00D41E0B" w:rsidRPr="00D41E0B">
        <w:rPr>
          <w:rFonts w:ascii="Century Gothic" w:hAnsi="Century Gothic" w:cs="Helvetica"/>
          <w:color w:val="333333"/>
          <w:sz w:val="20"/>
          <w:szCs w:val="20"/>
        </w:rPr>
        <w:t>compares procedures for which there were at least 10 observations reported in the costing study across the 10 hospitals. For these procedures, the median value of the consensus estimates (i.e. </w:t>
      </w:r>
      <w:r w:rsidR="002D34E7">
        <w:rPr>
          <w:rFonts w:ascii="Century Gothic" w:hAnsi="Century Gothic" w:cs="Helvetica"/>
          <w:color w:val="333333"/>
          <w:sz w:val="20"/>
          <w:szCs w:val="20"/>
        </w:rPr>
        <w:t>across the case types) was used, and the IQRs are also shown.</w:t>
      </w:r>
      <w:r w:rsidR="001F6095">
        <w:rPr>
          <w:rFonts w:ascii="Century Gothic" w:hAnsi="Century Gothic" w:cs="Helvetica"/>
          <w:color w:val="333333"/>
          <w:sz w:val="20"/>
          <w:szCs w:val="20"/>
        </w:rPr>
        <w:t xml:space="preserve"> The procedures are</w:t>
      </w:r>
      <w:r w:rsidR="001F6095" w:rsidRPr="001F6095">
        <w:rPr>
          <w:rFonts w:ascii="Century Gothic" w:hAnsi="Century Gothic" w:cs="Helvetica"/>
          <w:color w:val="333333"/>
          <w:sz w:val="20"/>
          <w:szCs w:val="20"/>
        </w:rPr>
        <w:t xml:space="preserve"> presented in descending</w:t>
      </w:r>
      <w:r w:rsidR="001F6095">
        <w:rPr>
          <w:rFonts w:ascii="Century Gothic" w:hAnsi="Century Gothic" w:cs="Helvetica"/>
          <w:color w:val="333333"/>
          <w:sz w:val="20"/>
          <w:szCs w:val="20"/>
        </w:rPr>
        <w:t xml:space="preserve"> order</w:t>
      </w:r>
      <w:r w:rsidR="001F6095" w:rsidRPr="001F6095">
        <w:rPr>
          <w:rFonts w:ascii="Century Gothic" w:hAnsi="Century Gothic" w:cs="Helvetica"/>
          <w:color w:val="333333"/>
          <w:sz w:val="20"/>
          <w:szCs w:val="20"/>
        </w:rPr>
        <w:t xml:space="preserve"> </w:t>
      </w:r>
      <w:r w:rsidR="001F6095">
        <w:rPr>
          <w:rFonts w:ascii="Century Gothic" w:hAnsi="Century Gothic" w:cs="Helvetica"/>
          <w:color w:val="333333"/>
          <w:sz w:val="20"/>
          <w:szCs w:val="20"/>
        </w:rPr>
        <w:t>by the</w:t>
      </w:r>
      <w:r w:rsidR="001F6095" w:rsidRPr="001F6095">
        <w:rPr>
          <w:rFonts w:ascii="Century Gothic" w:hAnsi="Century Gothic" w:cs="Helvetica"/>
          <w:color w:val="333333"/>
          <w:sz w:val="20"/>
          <w:szCs w:val="20"/>
        </w:rPr>
        <w:t xml:space="preserve"> mean times from the consensus study.</w:t>
      </w:r>
    </w:p>
    <w:p w14:paraId="57B40B86" w14:textId="06F5B057" w:rsidR="0079101D" w:rsidRDefault="00D41E0B"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There was overlap between both sets of times in most instances. A large difference between the two sources was seen for</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32 Fracture/ dislocation reduction</w:t>
      </w:r>
      <w:r w:rsidRPr="00D41E0B">
        <w:rPr>
          <w:rStyle w:val="apple-converted-space"/>
          <w:rFonts w:ascii="Century Gothic" w:hAnsi="Century Gothic" w:cs="Helvetica"/>
          <w:color w:val="333333"/>
          <w:sz w:val="20"/>
          <w:szCs w:val="20"/>
        </w:rPr>
        <w:t> </w:t>
      </w:r>
      <w:r w:rsidRPr="00D41E0B">
        <w:rPr>
          <w:rFonts w:ascii="Century Gothic" w:hAnsi="Century Gothic" w:cs="Helvetica"/>
          <w:color w:val="333333"/>
          <w:sz w:val="20"/>
          <w:szCs w:val="20"/>
        </w:rPr>
        <w:t xml:space="preserve">(with the consensus study estimate being much higher). Where there are differences, it is potentially the times relating to complex patients that the </w:t>
      </w:r>
      <w:r w:rsidR="002D34E7">
        <w:rPr>
          <w:rFonts w:ascii="Century Gothic" w:hAnsi="Century Gothic" w:cs="Helvetica"/>
          <w:color w:val="333333"/>
          <w:sz w:val="20"/>
          <w:szCs w:val="20"/>
        </w:rPr>
        <w:t>nurses</w:t>
      </w:r>
      <w:r w:rsidRPr="00D41E0B">
        <w:rPr>
          <w:rFonts w:ascii="Century Gothic" w:hAnsi="Century Gothic" w:cs="Helvetica"/>
          <w:color w:val="333333"/>
          <w:sz w:val="20"/>
          <w:szCs w:val="20"/>
        </w:rPr>
        <w:t xml:space="preserve"> are recalling when estimating times in the consensus study.</w:t>
      </w:r>
    </w:p>
    <w:p w14:paraId="1A7A9C26" w14:textId="77777777" w:rsidR="0079101D" w:rsidRDefault="0079101D">
      <w:pPr>
        <w:spacing w:after="160" w:line="259" w:lineRule="auto"/>
        <w:rPr>
          <w:rFonts w:eastAsia="Times New Roman" w:cs="Helvetica"/>
          <w:color w:val="333333"/>
          <w:szCs w:val="20"/>
          <w:lang w:eastAsia="en-AU"/>
        </w:rPr>
      </w:pPr>
      <w:r>
        <w:rPr>
          <w:rFonts w:cs="Helvetica"/>
          <w:color w:val="333333"/>
          <w:szCs w:val="20"/>
        </w:rPr>
        <w:br w:type="page"/>
      </w:r>
    </w:p>
    <w:tbl>
      <w:tblPr>
        <w:tblW w:w="0" w:type="auto"/>
        <w:jc w:val="center"/>
        <w:tblLook w:val="04A0" w:firstRow="1" w:lastRow="0" w:firstColumn="1" w:lastColumn="0" w:noHBand="0" w:noVBand="1"/>
      </w:tblPr>
      <w:tblGrid>
        <w:gridCol w:w="9026"/>
      </w:tblGrid>
      <w:tr w:rsidR="00D41E0B" w14:paraId="64DC172B" w14:textId="77777777" w:rsidTr="00D1221E">
        <w:trPr>
          <w:jc w:val="center"/>
        </w:trPr>
        <w:tc>
          <w:tcPr>
            <w:tcW w:w="9026" w:type="dxa"/>
            <w:vAlign w:val="center"/>
          </w:tcPr>
          <w:p w14:paraId="5995DA14" w14:textId="4A3330EA" w:rsidR="00D41E0B" w:rsidRDefault="004E3295" w:rsidP="004E3295">
            <w:pPr>
              <w:spacing w:after="60" w:line="240" w:lineRule="auto"/>
              <w:jc w:val="center"/>
            </w:pPr>
            <w:bookmarkStart w:id="72" w:name="_Ref477877656"/>
            <w:r w:rsidRPr="00EE06FE">
              <w:rPr>
                <w:rFonts w:cs="Arial"/>
                <w:b/>
                <w:color w:val="000000" w:themeColor="text1"/>
              </w:rPr>
              <w:lastRenderedPageBreak/>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19</w:t>
            </w:r>
            <w:r w:rsidRPr="00EE06FE">
              <w:rPr>
                <w:rFonts w:cs="Arial"/>
                <w:b/>
                <w:color w:val="000000" w:themeColor="text1"/>
              </w:rPr>
              <w:fldChar w:fldCharType="end"/>
            </w:r>
            <w:bookmarkEnd w:id="72"/>
            <w:r w:rsidRPr="00EE06FE">
              <w:rPr>
                <w:rFonts w:cs="Arial"/>
                <w:b/>
                <w:color w:val="000000" w:themeColor="text1"/>
              </w:rPr>
              <w:t xml:space="preserve"> – </w:t>
            </w:r>
            <w:r>
              <w:rPr>
                <w:rFonts w:cs="Arial"/>
                <w:b/>
                <w:color w:val="000000" w:themeColor="text1"/>
              </w:rPr>
              <w:t>Mean times of n</w:t>
            </w:r>
            <w:r w:rsidRPr="002D34E7">
              <w:rPr>
                <w:rFonts w:cs="Helvetica"/>
                <w:b/>
                <w:bCs/>
                <w:color w:val="333333"/>
                <w:szCs w:val="20"/>
                <w:shd w:val="clear" w:color="auto" w:fill="FFFFFF"/>
              </w:rPr>
              <w:t xml:space="preserve">ursing </w:t>
            </w:r>
            <w:r>
              <w:rPr>
                <w:rFonts w:cs="Helvetica"/>
                <w:b/>
                <w:bCs/>
                <w:color w:val="333333"/>
                <w:szCs w:val="20"/>
                <w:shd w:val="clear" w:color="auto" w:fill="FFFFFF"/>
              </w:rPr>
              <w:t xml:space="preserve">procedures, comparison between the costing study and the </w:t>
            </w:r>
            <w:r w:rsidRPr="004E3295">
              <w:rPr>
                <w:rFonts w:cs="Helvetica"/>
                <w:b/>
                <w:bCs/>
                <w:i/>
                <w:color w:val="333333"/>
                <w:szCs w:val="20"/>
                <w:shd w:val="clear" w:color="auto" w:fill="FFFFFF"/>
              </w:rPr>
              <w:t>Emergency care clinician time consensus study</w:t>
            </w:r>
          </w:p>
        </w:tc>
      </w:tr>
      <w:tr w:rsidR="00D41E0B" w14:paraId="2539CC79" w14:textId="77777777" w:rsidTr="00D1221E">
        <w:trPr>
          <w:jc w:val="center"/>
        </w:trPr>
        <w:tc>
          <w:tcPr>
            <w:tcW w:w="9026" w:type="dxa"/>
            <w:vAlign w:val="center"/>
          </w:tcPr>
          <w:p w14:paraId="6A71A7A8" w14:textId="6BAB9994" w:rsidR="00D41E0B" w:rsidRDefault="003716AA" w:rsidP="00D74AA0">
            <w:pPr>
              <w:spacing w:after="0" w:line="240" w:lineRule="auto"/>
              <w:contextualSpacing/>
              <w:jc w:val="center"/>
            </w:pPr>
            <w:r>
              <w:rPr>
                <w:noProof/>
                <w:lang w:eastAsia="en-AU"/>
              </w:rPr>
              <w:drawing>
                <wp:inline distT="0" distB="0" distL="0" distR="0" wp14:anchorId="312FC272" wp14:editId="561BDC63">
                  <wp:extent cx="5164370" cy="6638925"/>
                  <wp:effectExtent l="0" t="0" r="0" b="0"/>
                  <wp:docPr id="51" name="Picture 51" title="Figure 19 – Mean times of nursing procedures, comparison between the costing study and the Emergency care clinician time consensu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 19.png"/>
                          <pic:cNvPicPr/>
                        </pic:nvPicPr>
                        <pic:blipFill>
                          <a:blip r:embed="rId35">
                            <a:extLst>
                              <a:ext uri="{28A0092B-C50C-407E-A947-70E740481C1C}">
                                <a14:useLocalDpi xmlns:a14="http://schemas.microsoft.com/office/drawing/2010/main" val="0"/>
                              </a:ext>
                            </a:extLst>
                          </a:blip>
                          <a:stretch>
                            <a:fillRect/>
                          </a:stretch>
                        </pic:blipFill>
                        <pic:spPr>
                          <a:xfrm>
                            <a:off x="0" y="0"/>
                            <a:ext cx="5182927" cy="6662780"/>
                          </a:xfrm>
                          <a:prstGeom prst="rect">
                            <a:avLst/>
                          </a:prstGeom>
                        </pic:spPr>
                      </pic:pic>
                    </a:graphicData>
                  </a:graphic>
                </wp:inline>
              </w:drawing>
            </w:r>
          </w:p>
        </w:tc>
      </w:tr>
    </w:tbl>
    <w:p w14:paraId="3565FBC6" w14:textId="77777777" w:rsidR="00D41E0B" w:rsidRDefault="00D41E0B" w:rsidP="001F6095">
      <w:pPr>
        <w:spacing w:after="0"/>
      </w:pPr>
    </w:p>
    <w:p w14:paraId="2478AF27" w14:textId="05D1AF23" w:rsidR="00D41E0B" w:rsidRPr="00D41E0B" w:rsidRDefault="00DD1C96"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Pr>
          <w:rFonts w:ascii="Century Gothic" w:hAnsi="Century Gothic" w:cs="Helvetica"/>
          <w:color w:val="333333"/>
          <w:sz w:val="20"/>
          <w:szCs w:val="20"/>
        </w:rPr>
        <w:fldChar w:fldCharType="begin"/>
      </w:r>
      <w:r>
        <w:rPr>
          <w:rFonts w:ascii="Century Gothic" w:hAnsi="Century Gothic" w:cs="Helvetica"/>
          <w:color w:val="333333"/>
          <w:sz w:val="20"/>
          <w:szCs w:val="20"/>
        </w:rPr>
        <w:instrText xml:space="preserve"> REF _Ref477877671 \h  \* MERGEFORMAT </w:instrText>
      </w:r>
      <w:r>
        <w:rPr>
          <w:rFonts w:ascii="Century Gothic" w:hAnsi="Century Gothic" w:cs="Helvetica"/>
          <w:color w:val="333333"/>
          <w:sz w:val="20"/>
          <w:szCs w:val="20"/>
        </w:rPr>
      </w:r>
      <w:r>
        <w:rPr>
          <w:rFonts w:ascii="Century Gothic" w:hAnsi="Century Gothic" w:cs="Helvetica"/>
          <w:color w:val="333333"/>
          <w:sz w:val="20"/>
          <w:szCs w:val="20"/>
        </w:rPr>
        <w:fldChar w:fldCharType="separate"/>
      </w:r>
      <w:r w:rsidR="00952142" w:rsidRPr="00952142">
        <w:rPr>
          <w:rFonts w:ascii="Century Gothic" w:hAnsi="Century Gothic" w:cs="Helvetica"/>
          <w:color w:val="333333"/>
          <w:sz w:val="20"/>
          <w:szCs w:val="20"/>
        </w:rPr>
        <w:t>Figure 20</w:t>
      </w:r>
      <w:r>
        <w:rPr>
          <w:rFonts w:ascii="Century Gothic" w:hAnsi="Century Gothic" w:cs="Helvetica"/>
          <w:color w:val="333333"/>
          <w:sz w:val="20"/>
          <w:szCs w:val="20"/>
        </w:rPr>
        <w:fldChar w:fldCharType="end"/>
      </w:r>
      <w:r>
        <w:rPr>
          <w:rFonts w:ascii="Century Gothic" w:hAnsi="Century Gothic" w:cs="Helvetica"/>
          <w:color w:val="333333"/>
          <w:sz w:val="20"/>
          <w:szCs w:val="20"/>
        </w:rPr>
        <w:t xml:space="preserve"> </w:t>
      </w:r>
      <w:r w:rsidR="00D41E0B" w:rsidRPr="00D41E0B">
        <w:rPr>
          <w:rFonts w:ascii="Century Gothic" w:hAnsi="Century Gothic" w:cs="Helvetica"/>
          <w:color w:val="333333"/>
          <w:sz w:val="20"/>
          <w:szCs w:val="20"/>
        </w:rPr>
        <w:t>compares nine medical</w:t>
      </w:r>
      <w:r w:rsidR="00B6030A">
        <w:rPr>
          <w:rFonts w:ascii="Century Gothic" w:hAnsi="Century Gothic" w:cs="Helvetica"/>
          <w:color w:val="333333"/>
          <w:sz w:val="20"/>
          <w:szCs w:val="20"/>
        </w:rPr>
        <w:t xml:space="preserve"> standard workflow activities. As for nursing, i</w:t>
      </w:r>
      <w:r w:rsidR="00D41E0B" w:rsidRPr="00D41E0B">
        <w:rPr>
          <w:rFonts w:ascii="Century Gothic" w:hAnsi="Century Gothic" w:cs="Helvetica"/>
          <w:color w:val="333333"/>
          <w:sz w:val="20"/>
          <w:szCs w:val="20"/>
        </w:rPr>
        <w:t xml:space="preserve">n the </w:t>
      </w:r>
      <w:r w:rsidR="00B6030A">
        <w:rPr>
          <w:rFonts w:ascii="Century Gothic" w:hAnsi="Century Gothic" w:cs="Helvetica"/>
          <w:color w:val="333333"/>
          <w:sz w:val="20"/>
          <w:szCs w:val="20"/>
        </w:rPr>
        <w:t xml:space="preserve">medical component of the </w:t>
      </w:r>
      <w:r w:rsidR="00D41E0B" w:rsidRPr="00D41E0B">
        <w:rPr>
          <w:rFonts w:ascii="Century Gothic" w:hAnsi="Century Gothic" w:cs="Helvetica"/>
          <w:color w:val="333333"/>
          <w:sz w:val="20"/>
          <w:szCs w:val="20"/>
        </w:rPr>
        <w:t>consensus study</w:t>
      </w:r>
      <w:r w:rsidR="00B6030A">
        <w:rPr>
          <w:rFonts w:ascii="Century Gothic" w:hAnsi="Century Gothic" w:cs="Helvetica"/>
          <w:color w:val="333333"/>
          <w:sz w:val="20"/>
          <w:szCs w:val="20"/>
        </w:rPr>
        <w:t xml:space="preserve">, </w:t>
      </w:r>
      <w:r w:rsidR="00D41E0B" w:rsidRPr="00D41E0B">
        <w:rPr>
          <w:rFonts w:ascii="Century Gothic" w:hAnsi="Century Gothic" w:cs="Helvetica"/>
          <w:color w:val="333333"/>
          <w:sz w:val="20"/>
          <w:szCs w:val="20"/>
        </w:rPr>
        <w:t xml:space="preserve">estimates were obtained for a range of case types, including ‘simple’, ‘complex illness’ and ‘complex injury’. </w:t>
      </w:r>
      <w:r w:rsidR="00B73B4E" w:rsidRPr="00D41E0B">
        <w:rPr>
          <w:rFonts w:ascii="Century Gothic" w:hAnsi="Century Gothic" w:cs="Helvetica"/>
          <w:color w:val="333333"/>
          <w:sz w:val="20"/>
          <w:szCs w:val="20"/>
        </w:rPr>
        <w:t xml:space="preserve">The estimates from the consensus study are shown in the Figure as </w:t>
      </w:r>
      <w:r w:rsidR="00B73B4E">
        <w:rPr>
          <w:rFonts w:ascii="Century Gothic" w:hAnsi="Century Gothic" w:cs="Helvetica"/>
          <w:color w:val="333333"/>
          <w:sz w:val="20"/>
          <w:szCs w:val="20"/>
        </w:rPr>
        <w:t>coloured</w:t>
      </w:r>
      <w:r w:rsidR="00B73B4E" w:rsidRPr="00D41E0B">
        <w:rPr>
          <w:rFonts w:ascii="Century Gothic" w:hAnsi="Century Gothic" w:cs="Helvetica"/>
          <w:color w:val="333333"/>
          <w:sz w:val="20"/>
          <w:szCs w:val="20"/>
        </w:rPr>
        <w:t xml:space="preserve"> circles</w:t>
      </w:r>
      <w:r w:rsidR="00B73B4E">
        <w:rPr>
          <w:rFonts w:ascii="Century Gothic" w:hAnsi="Century Gothic" w:cs="Helvetica"/>
          <w:color w:val="333333"/>
          <w:sz w:val="20"/>
          <w:szCs w:val="20"/>
        </w:rPr>
        <w:t xml:space="preserve"> representing the four case types. The bars through the circles represent the interquartile ranges (IQR) of the reported times. </w:t>
      </w:r>
      <w:r w:rsidR="00D41E0B" w:rsidRPr="00D41E0B">
        <w:rPr>
          <w:rFonts w:ascii="Century Gothic" w:hAnsi="Century Gothic" w:cs="Helvetica"/>
          <w:color w:val="333333"/>
          <w:sz w:val="20"/>
          <w:szCs w:val="20"/>
        </w:rPr>
        <w:t xml:space="preserve">The mean of </w:t>
      </w:r>
      <w:r w:rsidR="00B73B4E">
        <w:rPr>
          <w:rFonts w:ascii="Century Gothic" w:hAnsi="Century Gothic" w:cs="Helvetica"/>
          <w:color w:val="333333"/>
          <w:sz w:val="20"/>
          <w:szCs w:val="20"/>
        </w:rPr>
        <w:t>the</w:t>
      </w:r>
      <w:r w:rsidR="00D41E0B" w:rsidRPr="00D41E0B">
        <w:rPr>
          <w:rFonts w:ascii="Century Gothic" w:hAnsi="Century Gothic" w:cs="Helvetica"/>
          <w:color w:val="333333"/>
          <w:sz w:val="20"/>
          <w:szCs w:val="20"/>
        </w:rPr>
        <w:t xml:space="preserve"> observations from the costing study and confidence intervals are shown in black</w:t>
      </w:r>
      <w:r w:rsidR="00B73B4E">
        <w:rPr>
          <w:rFonts w:ascii="Century Gothic" w:hAnsi="Century Gothic" w:cs="Helvetica"/>
          <w:color w:val="333333"/>
          <w:sz w:val="20"/>
          <w:szCs w:val="20"/>
        </w:rPr>
        <w:t xml:space="preserve"> and confidence intervals are also shown (represented by the straight line)</w:t>
      </w:r>
      <w:r w:rsidR="00D41E0B" w:rsidRPr="00D41E0B">
        <w:rPr>
          <w:rFonts w:ascii="Century Gothic" w:hAnsi="Century Gothic" w:cs="Helvetica"/>
          <w:color w:val="333333"/>
          <w:sz w:val="20"/>
          <w:szCs w:val="20"/>
        </w:rPr>
        <w:t xml:space="preserve">. </w:t>
      </w:r>
    </w:p>
    <w:p w14:paraId="44E424F0" w14:textId="6237D9B2" w:rsidR="00D41E0B" w:rsidRPr="00D41E0B" w:rsidRDefault="00D41E0B"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 xml:space="preserve">Overall the results varied; some observed values from the costing study closely resembled the consensus estimates, whereas others were different. For activities </w:t>
      </w:r>
      <w:r w:rsidRPr="00B73B4E">
        <w:rPr>
          <w:rFonts w:ascii="Century Gothic" w:hAnsi="Century Gothic" w:cs="Helvetica"/>
          <w:i/>
          <w:color w:val="333333"/>
          <w:sz w:val="20"/>
          <w:szCs w:val="20"/>
        </w:rPr>
        <w:t xml:space="preserve">110 Initial treating bedside </w:t>
      </w:r>
      <w:r w:rsidRPr="00B73B4E">
        <w:rPr>
          <w:rFonts w:ascii="Century Gothic" w:hAnsi="Century Gothic" w:cs="Helvetica"/>
          <w:i/>
          <w:color w:val="333333"/>
          <w:sz w:val="20"/>
          <w:szCs w:val="20"/>
        </w:rPr>
        <w:lastRenderedPageBreak/>
        <w:t>evaluation</w:t>
      </w:r>
      <w:r w:rsidRPr="00D41E0B">
        <w:rPr>
          <w:rFonts w:ascii="Century Gothic" w:hAnsi="Century Gothic" w:cs="Helvetica"/>
          <w:color w:val="333333"/>
          <w:sz w:val="20"/>
          <w:szCs w:val="20"/>
        </w:rPr>
        <w:t>,</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111 Initial treating clinician synthesis and documentation</w:t>
      </w:r>
      <w:r w:rsidRPr="00D41E0B">
        <w:rPr>
          <w:rFonts w:ascii="Century Gothic" w:hAnsi="Century Gothic" w:cs="Helvetica"/>
          <w:color w:val="333333"/>
          <w:sz w:val="20"/>
          <w:szCs w:val="20"/>
        </w:rPr>
        <w:t>,</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117 Initial senior assessment</w:t>
      </w:r>
      <w:r w:rsidRPr="00D41E0B">
        <w:rPr>
          <w:rStyle w:val="apple-converted-space"/>
          <w:rFonts w:ascii="Century Gothic" w:hAnsi="Century Gothic" w:cs="Helvetica"/>
          <w:color w:val="333333"/>
          <w:sz w:val="20"/>
          <w:szCs w:val="20"/>
        </w:rPr>
        <w:t> </w:t>
      </w:r>
      <w:r w:rsidRPr="00D41E0B">
        <w:rPr>
          <w:rFonts w:ascii="Century Gothic" w:hAnsi="Century Gothic" w:cs="Helvetica"/>
          <w:color w:val="333333"/>
          <w:sz w:val="20"/>
          <w:szCs w:val="20"/>
        </w:rPr>
        <w:t>and</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118 Senior review - verbal only (advice to treating clinician)</w:t>
      </w:r>
      <w:r w:rsidRPr="00D41E0B">
        <w:rPr>
          <w:rFonts w:ascii="Century Gothic" w:hAnsi="Century Gothic" w:cs="Helvetica"/>
          <w:color w:val="333333"/>
          <w:sz w:val="20"/>
          <w:szCs w:val="20"/>
        </w:rPr>
        <w:t>, the values from the costing study are close to the consensus estimates for simple cases. This is expected</w:t>
      </w:r>
      <w:r w:rsidR="00B73B4E">
        <w:rPr>
          <w:rFonts w:ascii="Century Gothic" w:hAnsi="Century Gothic" w:cs="Helvetica"/>
          <w:color w:val="333333"/>
          <w:sz w:val="20"/>
          <w:szCs w:val="20"/>
        </w:rPr>
        <w:t>,</w:t>
      </w:r>
      <w:r w:rsidRPr="00D41E0B">
        <w:rPr>
          <w:rFonts w:ascii="Century Gothic" w:hAnsi="Century Gothic" w:cs="Helvetica"/>
          <w:color w:val="333333"/>
          <w:sz w:val="20"/>
          <w:szCs w:val="20"/>
        </w:rPr>
        <w:t xml:space="preserve"> as simple cases tend to dominate the case types seen in emergency departments.</w:t>
      </w:r>
    </w:p>
    <w:p w14:paraId="7F69E6BF" w14:textId="77777777" w:rsidR="00D41E0B" w:rsidRPr="00D41E0B" w:rsidRDefault="00D41E0B"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For activities</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112 Additional treating clinician bedside evaluation</w:t>
      </w:r>
      <w:r w:rsidRPr="00D41E0B">
        <w:rPr>
          <w:rFonts w:ascii="Century Gothic" w:hAnsi="Century Gothic" w:cs="Helvetica"/>
          <w:color w:val="333333"/>
          <w:sz w:val="20"/>
          <w:szCs w:val="20"/>
        </w:rPr>
        <w:t>,</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113 Additional treating clinician synthesis and documentation</w:t>
      </w:r>
      <w:r w:rsidRPr="00D41E0B">
        <w:rPr>
          <w:rFonts w:ascii="Century Gothic" w:hAnsi="Century Gothic" w:cs="Helvetica"/>
          <w:color w:val="333333"/>
          <w:sz w:val="20"/>
          <w:szCs w:val="20"/>
        </w:rPr>
        <w:t>,</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115 External clinician phone consultation</w:t>
      </w:r>
      <w:r w:rsidRPr="00D41E0B">
        <w:rPr>
          <w:rStyle w:val="apple-converted-space"/>
          <w:rFonts w:ascii="Century Gothic" w:hAnsi="Century Gothic" w:cs="Helvetica"/>
          <w:color w:val="333333"/>
          <w:sz w:val="20"/>
          <w:szCs w:val="20"/>
        </w:rPr>
        <w:t> </w:t>
      </w:r>
      <w:r w:rsidRPr="00D41E0B">
        <w:rPr>
          <w:rFonts w:ascii="Century Gothic" w:hAnsi="Century Gothic" w:cs="Helvetica"/>
          <w:color w:val="333333"/>
          <w:sz w:val="20"/>
          <w:szCs w:val="20"/>
        </w:rPr>
        <w:t>and</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119 Senior review patient examined</w:t>
      </w:r>
      <w:r w:rsidRPr="00D41E0B">
        <w:rPr>
          <w:rFonts w:ascii="Century Gothic" w:hAnsi="Century Gothic" w:cs="Helvetica"/>
          <w:color w:val="333333"/>
          <w:sz w:val="20"/>
          <w:szCs w:val="20"/>
        </w:rPr>
        <w:t>, the observed values from the costing study are in the range of the consensus estimates, between the simple cases and complex injury cases. It is potentially the case that in busy emergency departments, additional treating clinician activities and senior review are more often undertaken in relation to complex patients.</w:t>
      </w:r>
    </w:p>
    <w:p w14:paraId="1CC62C3E" w14:textId="20DAB2DD" w:rsidR="00D41E0B" w:rsidRPr="00D41E0B" w:rsidRDefault="00D41E0B" w:rsidP="00220248">
      <w:pPr>
        <w:pStyle w:val="NormalWeb"/>
        <w:shd w:val="clear" w:color="auto" w:fill="FFFFFF"/>
        <w:spacing w:before="0" w:beforeAutospacing="0" w:after="150" w:afterAutospacing="0" w:line="276" w:lineRule="auto"/>
        <w:rPr>
          <w:rFonts w:ascii="Century Gothic" w:hAnsi="Century Gothic" w:cs="Helvetica"/>
          <w:color w:val="333333"/>
          <w:sz w:val="20"/>
          <w:szCs w:val="20"/>
        </w:rPr>
      </w:pPr>
      <w:r w:rsidRPr="00D41E0B">
        <w:rPr>
          <w:rFonts w:ascii="Century Gothic" w:hAnsi="Century Gothic" w:cs="Helvetica"/>
          <w:color w:val="333333"/>
          <w:sz w:val="20"/>
          <w:szCs w:val="20"/>
        </w:rPr>
        <w:t>For activity</w:t>
      </w:r>
      <w:r w:rsidRPr="00D41E0B">
        <w:rPr>
          <w:rStyle w:val="apple-converted-space"/>
          <w:rFonts w:ascii="Century Gothic" w:hAnsi="Century Gothic" w:cs="Helvetica"/>
          <w:color w:val="333333"/>
          <w:sz w:val="20"/>
          <w:szCs w:val="20"/>
        </w:rPr>
        <w:t> </w:t>
      </w:r>
      <w:r w:rsidRPr="00D41E0B">
        <w:rPr>
          <w:rStyle w:val="Emphasis"/>
          <w:rFonts w:ascii="Century Gothic" w:hAnsi="Century Gothic" w:cs="Helvetica"/>
          <w:color w:val="333333"/>
          <w:sz w:val="20"/>
          <w:szCs w:val="20"/>
        </w:rPr>
        <w:t>121 Treating clinician summation and disposition</w:t>
      </w:r>
      <w:r w:rsidRPr="00D41E0B">
        <w:rPr>
          <w:rFonts w:ascii="Century Gothic" w:hAnsi="Century Gothic" w:cs="Helvetica"/>
          <w:color w:val="333333"/>
          <w:sz w:val="20"/>
          <w:szCs w:val="20"/>
        </w:rPr>
        <w:t>, the costing study values are below the consensus estimates</w:t>
      </w:r>
      <w:r w:rsidR="00B73B4E">
        <w:rPr>
          <w:rFonts w:ascii="Century Gothic" w:hAnsi="Century Gothic" w:cs="Helvetica"/>
          <w:color w:val="333333"/>
          <w:sz w:val="20"/>
          <w:szCs w:val="20"/>
        </w:rPr>
        <w:t xml:space="preserve"> (although, still within the consensus study range)</w:t>
      </w:r>
      <w:r w:rsidRPr="00D41E0B">
        <w:rPr>
          <w:rFonts w:ascii="Century Gothic" w:hAnsi="Century Gothic" w:cs="Helvetica"/>
          <w:color w:val="333333"/>
          <w:sz w:val="20"/>
          <w:szCs w:val="20"/>
        </w:rPr>
        <w:t xml:space="preserve">. </w:t>
      </w:r>
      <w:r w:rsidR="001F6095">
        <w:rPr>
          <w:rFonts w:ascii="Century Gothic" w:hAnsi="Century Gothic" w:cs="Helvetica"/>
          <w:color w:val="333333"/>
          <w:sz w:val="20"/>
          <w:szCs w:val="20"/>
        </w:rPr>
        <w:t>Similar</w:t>
      </w:r>
      <w:r w:rsidR="00B73B4E">
        <w:rPr>
          <w:rFonts w:ascii="Century Gothic" w:hAnsi="Century Gothic" w:cs="Helvetica"/>
          <w:color w:val="333333"/>
          <w:sz w:val="20"/>
          <w:szCs w:val="20"/>
        </w:rPr>
        <w:t xml:space="preserve"> to the observation in relation to nursing, this</w:t>
      </w:r>
      <w:r w:rsidRPr="00D41E0B">
        <w:rPr>
          <w:rFonts w:ascii="Century Gothic" w:hAnsi="Century Gothic" w:cs="Helvetica"/>
          <w:color w:val="333333"/>
          <w:sz w:val="20"/>
          <w:szCs w:val="20"/>
        </w:rPr>
        <w:t xml:space="preserve"> might be due to that fact that in the costing study, summation and disposition-related activities </w:t>
      </w:r>
      <w:r w:rsidR="00B73B4E">
        <w:rPr>
          <w:rFonts w:ascii="Century Gothic" w:hAnsi="Century Gothic" w:cs="Helvetica"/>
          <w:color w:val="333333"/>
          <w:sz w:val="20"/>
          <w:szCs w:val="20"/>
        </w:rPr>
        <w:t xml:space="preserve">are </w:t>
      </w:r>
      <w:r w:rsidRPr="00D41E0B">
        <w:rPr>
          <w:rFonts w:ascii="Century Gothic" w:hAnsi="Century Gothic" w:cs="Helvetica"/>
          <w:color w:val="333333"/>
          <w:sz w:val="20"/>
          <w:szCs w:val="20"/>
        </w:rPr>
        <w:t>not necessarily taking place at the patient’s bedside, and thus only part of the time for the activity is being captured.</w:t>
      </w:r>
    </w:p>
    <w:tbl>
      <w:tblPr>
        <w:tblW w:w="0" w:type="auto"/>
        <w:jc w:val="center"/>
        <w:tblLook w:val="04A0" w:firstRow="1" w:lastRow="0" w:firstColumn="1" w:lastColumn="0" w:noHBand="0" w:noVBand="1"/>
      </w:tblPr>
      <w:tblGrid>
        <w:gridCol w:w="9016"/>
      </w:tblGrid>
      <w:tr w:rsidR="00D41E0B" w14:paraId="72CF4145" w14:textId="77777777" w:rsidTr="00D74AA0">
        <w:trPr>
          <w:jc w:val="center"/>
        </w:trPr>
        <w:tc>
          <w:tcPr>
            <w:tcW w:w="9016" w:type="dxa"/>
            <w:vAlign w:val="center"/>
          </w:tcPr>
          <w:p w14:paraId="799C0DED" w14:textId="23C2955C" w:rsidR="00D41E0B" w:rsidRDefault="004E3295" w:rsidP="00D74AA0">
            <w:pPr>
              <w:spacing w:after="0" w:line="240" w:lineRule="auto"/>
              <w:contextualSpacing/>
              <w:jc w:val="center"/>
            </w:pPr>
            <w:bookmarkStart w:id="73" w:name="_Ref477877671"/>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20</w:t>
            </w:r>
            <w:r w:rsidRPr="00EE06FE">
              <w:rPr>
                <w:rFonts w:cs="Arial"/>
                <w:b/>
                <w:color w:val="000000" w:themeColor="text1"/>
              </w:rPr>
              <w:fldChar w:fldCharType="end"/>
            </w:r>
            <w:bookmarkEnd w:id="73"/>
            <w:r w:rsidRPr="00EE06FE">
              <w:rPr>
                <w:rFonts w:cs="Arial"/>
                <w:b/>
                <w:color w:val="000000" w:themeColor="text1"/>
              </w:rPr>
              <w:t xml:space="preserve"> – </w:t>
            </w:r>
            <w:r>
              <w:rPr>
                <w:rFonts w:cs="Arial"/>
                <w:b/>
                <w:color w:val="000000" w:themeColor="text1"/>
              </w:rPr>
              <w:t>Mean times of medical</w:t>
            </w:r>
            <w:r w:rsidRPr="004E3295">
              <w:rPr>
                <w:rFonts w:cs="Arial"/>
                <w:b/>
                <w:color w:val="000000" w:themeColor="text1"/>
              </w:rPr>
              <w:t xml:space="preserve"> activities, comparison between the costing study and the </w:t>
            </w:r>
            <w:r w:rsidRPr="004E3295">
              <w:rPr>
                <w:rFonts w:cs="Arial"/>
                <w:b/>
                <w:i/>
                <w:color w:val="000000" w:themeColor="text1"/>
              </w:rPr>
              <w:t>Emergency care clinician time consensus study</w:t>
            </w:r>
          </w:p>
        </w:tc>
      </w:tr>
      <w:tr w:rsidR="00D41E0B" w14:paraId="0CD4739D" w14:textId="77777777" w:rsidTr="00D74AA0">
        <w:trPr>
          <w:jc w:val="center"/>
        </w:trPr>
        <w:tc>
          <w:tcPr>
            <w:tcW w:w="9016" w:type="dxa"/>
            <w:vAlign w:val="center"/>
          </w:tcPr>
          <w:p w14:paraId="1407DDCB" w14:textId="77815F47" w:rsidR="00D41E0B" w:rsidRDefault="003716AA" w:rsidP="00D74AA0">
            <w:pPr>
              <w:spacing w:after="0" w:line="240" w:lineRule="auto"/>
              <w:contextualSpacing/>
              <w:jc w:val="center"/>
            </w:pPr>
            <w:r>
              <w:rPr>
                <w:noProof/>
                <w:lang w:eastAsia="en-AU"/>
              </w:rPr>
              <w:drawing>
                <wp:inline distT="0" distB="0" distL="0" distR="0" wp14:anchorId="39312114" wp14:editId="2D2663BE">
                  <wp:extent cx="5544000" cy="3464846"/>
                  <wp:effectExtent l="0" t="0" r="0" b="2540"/>
                  <wp:docPr id="52" name="Picture 52" title="Figure 20 – Mean times of medical activities, comparison between the costing study and the Emergency care clinician time consensu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 20.png"/>
                          <pic:cNvPicPr/>
                        </pic:nvPicPr>
                        <pic:blipFill>
                          <a:blip r:embed="rId36">
                            <a:extLst>
                              <a:ext uri="{28A0092B-C50C-407E-A947-70E740481C1C}">
                                <a14:useLocalDpi xmlns:a14="http://schemas.microsoft.com/office/drawing/2010/main" val="0"/>
                              </a:ext>
                            </a:extLst>
                          </a:blip>
                          <a:stretch>
                            <a:fillRect/>
                          </a:stretch>
                        </pic:blipFill>
                        <pic:spPr>
                          <a:xfrm>
                            <a:off x="0" y="0"/>
                            <a:ext cx="5544000" cy="3464846"/>
                          </a:xfrm>
                          <a:prstGeom prst="rect">
                            <a:avLst/>
                          </a:prstGeom>
                        </pic:spPr>
                      </pic:pic>
                    </a:graphicData>
                  </a:graphic>
                </wp:inline>
              </w:drawing>
            </w:r>
          </w:p>
        </w:tc>
      </w:tr>
    </w:tbl>
    <w:p w14:paraId="17E6DB13" w14:textId="1C662C8E" w:rsidR="00A40D61" w:rsidRDefault="00DD1C96" w:rsidP="004F7A7A">
      <w:pPr>
        <w:shd w:val="clear" w:color="auto" w:fill="FFFFFF"/>
        <w:spacing w:before="200"/>
      </w:pPr>
      <w:r>
        <w:rPr>
          <w:rFonts w:eastAsia="Times New Roman" w:cs="Helvetica"/>
          <w:color w:val="333333"/>
          <w:szCs w:val="20"/>
          <w:lang w:eastAsia="en-AU"/>
        </w:rPr>
        <w:fldChar w:fldCharType="begin"/>
      </w:r>
      <w:r>
        <w:rPr>
          <w:rFonts w:eastAsia="Times New Roman" w:cs="Helvetica"/>
          <w:color w:val="333333"/>
          <w:szCs w:val="20"/>
          <w:lang w:eastAsia="en-AU"/>
        </w:rPr>
        <w:instrText xml:space="preserve"> REF _Ref477877689 \h </w:instrText>
      </w:r>
      <w:r w:rsidR="006F7CD6">
        <w:rPr>
          <w:rFonts w:eastAsia="Times New Roman" w:cs="Helvetica"/>
          <w:color w:val="333333"/>
          <w:szCs w:val="20"/>
          <w:lang w:eastAsia="en-AU"/>
        </w:rPr>
        <w:instrText xml:space="preserve"> \* MERGEFORMAT </w:instrText>
      </w:r>
      <w:r>
        <w:rPr>
          <w:rFonts w:eastAsia="Times New Roman" w:cs="Helvetica"/>
          <w:color w:val="333333"/>
          <w:szCs w:val="20"/>
          <w:lang w:eastAsia="en-AU"/>
        </w:rPr>
      </w:r>
      <w:r>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Figure 21</w:t>
      </w:r>
      <w:r>
        <w:rPr>
          <w:rFonts w:eastAsia="Times New Roman" w:cs="Helvetica"/>
          <w:color w:val="333333"/>
          <w:szCs w:val="20"/>
          <w:lang w:eastAsia="en-AU"/>
        </w:rPr>
        <w:fldChar w:fldCharType="end"/>
      </w:r>
      <w:r>
        <w:rPr>
          <w:rFonts w:eastAsia="Times New Roman" w:cs="Helvetica"/>
          <w:color w:val="333333"/>
          <w:szCs w:val="20"/>
          <w:lang w:eastAsia="en-AU"/>
        </w:rPr>
        <w:t xml:space="preserve"> </w:t>
      </w:r>
      <w:r w:rsidR="00D41E0B" w:rsidRPr="00D41E0B">
        <w:rPr>
          <w:rFonts w:eastAsia="Times New Roman" w:cs="Helvetica"/>
          <w:color w:val="333333"/>
          <w:szCs w:val="20"/>
          <w:lang w:eastAsia="en-AU"/>
        </w:rPr>
        <w:t>compares the times for procedures.</w:t>
      </w:r>
      <w:r w:rsidR="001F6095">
        <w:rPr>
          <w:rFonts w:eastAsia="Times New Roman" w:cs="Helvetica"/>
          <w:color w:val="333333"/>
          <w:szCs w:val="20"/>
          <w:lang w:eastAsia="en-AU"/>
        </w:rPr>
        <w:t xml:space="preserve"> It is presented in </w:t>
      </w:r>
      <w:r w:rsidR="001F6095" w:rsidRPr="001F6095">
        <w:rPr>
          <w:rFonts w:eastAsia="Times New Roman" w:cs="Helvetica"/>
          <w:color w:val="333333"/>
          <w:szCs w:val="20"/>
          <w:lang w:eastAsia="en-AU"/>
        </w:rPr>
        <w:t>descending</w:t>
      </w:r>
      <w:r w:rsidR="001F6095" w:rsidRPr="006F7CD6">
        <w:rPr>
          <w:rFonts w:eastAsia="Times New Roman" w:cs="Helvetica"/>
          <w:color w:val="333333"/>
          <w:szCs w:val="20"/>
          <w:lang w:eastAsia="en-AU"/>
        </w:rPr>
        <w:t xml:space="preserve"> order</w:t>
      </w:r>
      <w:r w:rsidR="001F6095" w:rsidRPr="001F6095">
        <w:rPr>
          <w:rFonts w:eastAsia="Times New Roman" w:cs="Helvetica"/>
          <w:color w:val="333333"/>
          <w:szCs w:val="20"/>
          <w:lang w:eastAsia="en-AU"/>
        </w:rPr>
        <w:t xml:space="preserve"> </w:t>
      </w:r>
      <w:r w:rsidR="001F6095" w:rsidRPr="006F7CD6">
        <w:rPr>
          <w:rFonts w:eastAsia="Times New Roman" w:cs="Helvetica"/>
          <w:color w:val="333333"/>
          <w:szCs w:val="20"/>
          <w:lang w:eastAsia="en-AU"/>
        </w:rPr>
        <w:t>by the</w:t>
      </w:r>
      <w:r w:rsidR="001F6095" w:rsidRPr="001F6095">
        <w:rPr>
          <w:rFonts w:eastAsia="Times New Roman" w:cs="Helvetica"/>
          <w:color w:val="333333"/>
          <w:szCs w:val="20"/>
          <w:lang w:eastAsia="en-AU"/>
        </w:rPr>
        <w:t xml:space="preserve"> mean times from the consensus study</w:t>
      </w:r>
      <w:r w:rsidR="001F6095">
        <w:rPr>
          <w:rFonts w:eastAsia="Times New Roman" w:cs="Helvetica"/>
          <w:color w:val="333333"/>
          <w:szCs w:val="20"/>
          <w:lang w:eastAsia="en-AU"/>
        </w:rPr>
        <w:t>, and only shows procedures where there were more than 10 observations recorded in the costing study across the 10 hospitals.</w:t>
      </w:r>
      <w:r w:rsidR="00D41E0B" w:rsidRPr="00D41E0B">
        <w:rPr>
          <w:rFonts w:eastAsia="Times New Roman" w:cs="Helvetica"/>
          <w:color w:val="333333"/>
          <w:szCs w:val="20"/>
          <w:lang w:eastAsia="en-AU"/>
        </w:rPr>
        <w:t xml:space="preserve"> </w:t>
      </w:r>
      <w:r w:rsidR="00F26128">
        <w:rPr>
          <w:rFonts w:eastAsia="Times New Roman" w:cs="Helvetica"/>
          <w:color w:val="333333"/>
          <w:szCs w:val="20"/>
          <w:lang w:eastAsia="en-AU"/>
        </w:rPr>
        <w:t>T</w:t>
      </w:r>
      <w:r w:rsidR="00D41E0B" w:rsidRPr="00D41E0B">
        <w:rPr>
          <w:rFonts w:eastAsia="Times New Roman" w:cs="Helvetica"/>
          <w:color w:val="333333"/>
          <w:szCs w:val="20"/>
          <w:lang w:eastAsia="en-AU"/>
        </w:rPr>
        <w:t>he median (i.e. across all case types) of the consensus estimates is presented</w:t>
      </w:r>
      <w:r w:rsidR="00F26128">
        <w:rPr>
          <w:rFonts w:eastAsia="Times New Roman" w:cs="Helvetica"/>
          <w:color w:val="333333"/>
          <w:szCs w:val="20"/>
          <w:lang w:eastAsia="en-AU"/>
        </w:rPr>
        <w:t>, as well as the IQR</w:t>
      </w:r>
      <w:r w:rsidR="00D41E0B" w:rsidRPr="00D41E0B">
        <w:rPr>
          <w:rFonts w:eastAsia="Times New Roman" w:cs="Helvetica"/>
          <w:color w:val="333333"/>
          <w:szCs w:val="20"/>
          <w:lang w:eastAsia="en-AU"/>
        </w:rPr>
        <w:t xml:space="preserve">. </w:t>
      </w:r>
      <w:r w:rsidR="00F26128">
        <w:rPr>
          <w:rFonts w:eastAsia="Times New Roman" w:cs="Helvetica"/>
          <w:color w:val="333333"/>
          <w:szCs w:val="20"/>
          <w:lang w:eastAsia="en-AU"/>
        </w:rPr>
        <w:t>From the costing study, the mean and the confidence intervals are presented. The c</w:t>
      </w:r>
      <w:r w:rsidR="00D41E0B" w:rsidRPr="00D41E0B">
        <w:rPr>
          <w:rFonts w:eastAsia="Times New Roman" w:cs="Helvetica"/>
          <w:color w:val="333333"/>
          <w:szCs w:val="20"/>
          <w:lang w:eastAsia="en-AU"/>
        </w:rPr>
        <w:t>onfidence intervals</w:t>
      </w:r>
      <w:r w:rsidR="00F26128">
        <w:rPr>
          <w:rFonts w:eastAsia="Times New Roman" w:cs="Helvetica"/>
          <w:color w:val="333333"/>
          <w:szCs w:val="20"/>
          <w:lang w:eastAsia="en-AU"/>
        </w:rPr>
        <w:t xml:space="preserve"> </w:t>
      </w:r>
      <w:r w:rsidR="00D41E0B" w:rsidRPr="00D41E0B">
        <w:rPr>
          <w:rFonts w:eastAsia="Times New Roman" w:cs="Helvetica"/>
          <w:color w:val="333333"/>
          <w:szCs w:val="20"/>
          <w:lang w:eastAsia="en-AU"/>
        </w:rPr>
        <w:t>for lower frequency procedures</w:t>
      </w:r>
      <w:r w:rsidR="00F26128">
        <w:rPr>
          <w:rFonts w:eastAsia="Times New Roman" w:cs="Helvetica"/>
          <w:color w:val="333333"/>
          <w:szCs w:val="20"/>
          <w:lang w:eastAsia="en-AU"/>
        </w:rPr>
        <w:t xml:space="preserve"> </w:t>
      </w:r>
      <w:r w:rsidR="00D41E0B" w:rsidRPr="00D41E0B">
        <w:rPr>
          <w:rFonts w:eastAsia="Times New Roman" w:cs="Helvetica"/>
          <w:color w:val="333333"/>
          <w:szCs w:val="20"/>
          <w:lang w:eastAsia="en-AU"/>
        </w:rPr>
        <w:t>are</w:t>
      </w:r>
      <w:r w:rsidR="00F26128">
        <w:rPr>
          <w:rFonts w:eastAsia="Times New Roman" w:cs="Helvetica"/>
          <w:color w:val="333333"/>
          <w:szCs w:val="20"/>
          <w:lang w:eastAsia="en-AU"/>
        </w:rPr>
        <w:t xml:space="preserve"> generally</w:t>
      </w:r>
      <w:r w:rsidR="00D41E0B" w:rsidRPr="00D41E0B">
        <w:rPr>
          <w:rFonts w:eastAsia="Times New Roman" w:cs="Helvetica"/>
          <w:color w:val="333333"/>
          <w:szCs w:val="20"/>
          <w:lang w:eastAsia="en-AU"/>
        </w:rPr>
        <w:t xml:space="preserve"> wider.</w:t>
      </w:r>
    </w:p>
    <w:p w14:paraId="0E6F178F" w14:textId="18625F09" w:rsidR="00A40D61" w:rsidRDefault="00A40D61" w:rsidP="004F7A7A">
      <w:pPr>
        <w:spacing w:after="160"/>
      </w:pPr>
      <w:r>
        <w:t>The consensus estimates tended to be lower than the times observed in the costing study, except for the following procedures, where the median values from the consensus study were higher, and there was no overlap of the IQR of the consensus study results and the confidence intervals around the mean time observed from the costing study:</w:t>
      </w:r>
    </w:p>
    <w:p w14:paraId="56E79081" w14:textId="77777777" w:rsidR="00A40D61" w:rsidRDefault="00A40D61" w:rsidP="00E77131">
      <w:pPr>
        <w:pStyle w:val="ListParagraph"/>
        <w:numPr>
          <w:ilvl w:val="0"/>
          <w:numId w:val="24"/>
        </w:numPr>
        <w:rPr>
          <w:i/>
        </w:rPr>
      </w:pPr>
      <w:r w:rsidRPr="00536D2C">
        <w:rPr>
          <w:i/>
        </w:rPr>
        <w:lastRenderedPageBreak/>
        <w:t>32 Fracture/ dislocation reduction</w:t>
      </w:r>
    </w:p>
    <w:p w14:paraId="0C9F909D" w14:textId="77777777" w:rsidR="00A40D61" w:rsidRDefault="00A40D61" w:rsidP="00E77131">
      <w:pPr>
        <w:pStyle w:val="ListParagraph"/>
        <w:numPr>
          <w:ilvl w:val="0"/>
          <w:numId w:val="24"/>
        </w:numPr>
        <w:rPr>
          <w:i/>
        </w:rPr>
      </w:pPr>
      <w:r>
        <w:rPr>
          <w:i/>
        </w:rPr>
        <w:t>120 Medical escort to and from imaging</w:t>
      </w:r>
    </w:p>
    <w:p w14:paraId="607B9227" w14:textId="77777777" w:rsidR="00A40D61" w:rsidRPr="00102F7E" w:rsidRDefault="00A40D61" w:rsidP="00E77131">
      <w:pPr>
        <w:pStyle w:val="ListParagraph"/>
        <w:numPr>
          <w:ilvl w:val="0"/>
          <w:numId w:val="24"/>
        </w:numPr>
        <w:rPr>
          <w:i/>
        </w:rPr>
      </w:pPr>
      <w:r w:rsidRPr="00102F7E">
        <w:rPr>
          <w:i/>
        </w:rPr>
        <w:t>70 Administration of chemical/ mechanical restraint</w:t>
      </w:r>
    </w:p>
    <w:p w14:paraId="7FA2C811" w14:textId="77777777" w:rsidR="00A40D61" w:rsidRPr="00536D2C" w:rsidRDefault="00A40D61" w:rsidP="00E77131">
      <w:pPr>
        <w:pStyle w:val="ListParagraph"/>
        <w:numPr>
          <w:ilvl w:val="0"/>
          <w:numId w:val="24"/>
        </w:numPr>
        <w:rPr>
          <w:i/>
        </w:rPr>
      </w:pPr>
      <w:r w:rsidRPr="001A0BED">
        <w:rPr>
          <w:i/>
        </w:rPr>
        <w:t>116 External clinician in-person consult</w:t>
      </w:r>
      <w:r>
        <w:t xml:space="preserve"> </w:t>
      </w:r>
    </w:p>
    <w:p w14:paraId="22E23594" w14:textId="77777777" w:rsidR="00A40D61" w:rsidRPr="00102F7E" w:rsidRDefault="00A40D61" w:rsidP="00E77131">
      <w:pPr>
        <w:pStyle w:val="ListParagraph"/>
        <w:numPr>
          <w:ilvl w:val="0"/>
          <w:numId w:val="24"/>
        </w:numPr>
        <w:rPr>
          <w:i/>
        </w:rPr>
      </w:pPr>
      <w:r w:rsidRPr="00536D2C">
        <w:rPr>
          <w:i/>
        </w:rPr>
        <w:t>125 End of life discussion – patient and family</w:t>
      </w:r>
      <w:r>
        <w:t>.</w:t>
      </w:r>
    </w:p>
    <w:p w14:paraId="4A357EEB" w14:textId="4B251654" w:rsidR="00A73FF4" w:rsidRDefault="00A40D61" w:rsidP="004F7A7A">
      <w:pPr>
        <w:spacing w:after="160"/>
      </w:pPr>
      <w:r>
        <w:t xml:space="preserve">Most of these procedures are ones that are likely to take a long time with a complex patient, and it is potentially these times that doctors are recalling when estimating times in the consensus study. </w:t>
      </w:r>
    </w:p>
    <w:tbl>
      <w:tblPr>
        <w:tblW w:w="0" w:type="auto"/>
        <w:jc w:val="center"/>
        <w:tblLook w:val="04A0" w:firstRow="1" w:lastRow="0" w:firstColumn="1" w:lastColumn="0" w:noHBand="0" w:noVBand="1"/>
      </w:tblPr>
      <w:tblGrid>
        <w:gridCol w:w="9026"/>
      </w:tblGrid>
      <w:tr w:rsidR="00D41E0B" w14:paraId="39635CA1" w14:textId="77777777" w:rsidTr="00A73FF4">
        <w:trPr>
          <w:jc w:val="center"/>
        </w:trPr>
        <w:tc>
          <w:tcPr>
            <w:tcW w:w="9026" w:type="dxa"/>
            <w:vAlign w:val="center"/>
          </w:tcPr>
          <w:p w14:paraId="3346ACE3" w14:textId="7E3DB0FB" w:rsidR="00D41E0B" w:rsidRDefault="004E3295" w:rsidP="00D74AA0">
            <w:pPr>
              <w:spacing w:after="0" w:line="240" w:lineRule="auto"/>
              <w:contextualSpacing/>
              <w:jc w:val="center"/>
              <w:rPr>
                <w:szCs w:val="20"/>
              </w:rPr>
            </w:pPr>
            <w:bookmarkStart w:id="74" w:name="_Ref477877689"/>
            <w:r w:rsidRPr="00EE06FE">
              <w:rPr>
                <w:rFonts w:cs="Arial"/>
                <w:b/>
                <w:color w:val="000000" w:themeColor="text1"/>
              </w:rPr>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21</w:t>
            </w:r>
            <w:r w:rsidRPr="00EE06FE">
              <w:rPr>
                <w:rFonts w:cs="Arial"/>
                <w:b/>
                <w:color w:val="000000" w:themeColor="text1"/>
              </w:rPr>
              <w:fldChar w:fldCharType="end"/>
            </w:r>
            <w:bookmarkEnd w:id="74"/>
            <w:r w:rsidRPr="00EE06FE">
              <w:rPr>
                <w:rFonts w:cs="Arial"/>
                <w:b/>
                <w:color w:val="000000" w:themeColor="text1"/>
              </w:rPr>
              <w:t xml:space="preserve"> – </w:t>
            </w:r>
            <w:r>
              <w:rPr>
                <w:rFonts w:cs="Arial"/>
                <w:b/>
                <w:color w:val="000000" w:themeColor="text1"/>
              </w:rPr>
              <w:t>Mean times of medical</w:t>
            </w:r>
            <w:r w:rsidRPr="002D34E7">
              <w:rPr>
                <w:rFonts w:cs="Helvetica"/>
                <w:b/>
                <w:bCs/>
                <w:color w:val="333333"/>
                <w:szCs w:val="20"/>
                <w:shd w:val="clear" w:color="auto" w:fill="FFFFFF"/>
              </w:rPr>
              <w:t xml:space="preserve"> </w:t>
            </w:r>
            <w:r>
              <w:rPr>
                <w:rFonts w:cs="Helvetica"/>
                <w:b/>
                <w:bCs/>
                <w:color w:val="333333"/>
                <w:szCs w:val="20"/>
                <w:shd w:val="clear" w:color="auto" w:fill="FFFFFF"/>
              </w:rPr>
              <w:t xml:space="preserve">procedures, comparison between the costing study and the </w:t>
            </w:r>
            <w:r w:rsidRPr="004E3295">
              <w:rPr>
                <w:rFonts w:cs="Helvetica"/>
                <w:b/>
                <w:bCs/>
                <w:i/>
                <w:color w:val="333333"/>
                <w:szCs w:val="20"/>
                <w:shd w:val="clear" w:color="auto" w:fill="FFFFFF"/>
              </w:rPr>
              <w:t>Emergency care clinician time consensus study</w:t>
            </w:r>
          </w:p>
        </w:tc>
      </w:tr>
      <w:tr w:rsidR="00D41E0B" w14:paraId="7F3ADCB9" w14:textId="77777777" w:rsidTr="00A73FF4">
        <w:trPr>
          <w:jc w:val="center"/>
        </w:trPr>
        <w:tc>
          <w:tcPr>
            <w:tcW w:w="9026" w:type="dxa"/>
            <w:vAlign w:val="center"/>
          </w:tcPr>
          <w:p w14:paraId="33E55000" w14:textId="24954151" w:rsidR="00D41E0B" w:rsidRDefault="003716AA" w:rsidP="00D74AA0">
            <w:pPr>
              <w:spacing w:after="0" w:line="240" w:lineRule="auto"/>
              <w:contextualSpacing/>
              <w:jc w:val="center"/>
              <w:rPr>
                <w:szCs w:val="20"/>
              </w:rPr>
            </w:pPr>
            <w:r>
              <w:rPr>
                <w:noProof/>
                <w:szCs w:val="20"/>
                <w:lang w:eastAsia="en-AU"/>
              </w:rPr>
              <w:drawing>
                <wp:inline distT="0" distB="0" distL="0" distR="0" wp14:anchorId="0CF79121" wp14:editId="0C52D9B8">
                  <wp:extent cx="5289482" cy="6724650"/>
                  <wp:effectExtent l="0" t="0" r="6985" b="0"/>
                  <wp:docPr id="53" name="Picture 53" title="Figure 21 – Mean times of medical procedures, comparison between the costing study and the Emergency care clinician time consensu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 21.png"/>
                          <pic:cNvPicPr/>
                        </pic:nvPicPr>
                        <pic:blipFill rotWithShape="1">
                          <a:blip r:embed="rId37">
                            <a:extLst>
                              <a:ext uri="{28A0092B-C50C-407E-A947-70E740481C1C}">
                                <a14:useLocalDpi xmlns:a14="http://schemas.microsoft.com/office/drawing/2010/main" val="0"/>
                              </a:ext>
                            </a:extLst>
                          </a:blip>
                          <a:srcRect t="1121"/>
                          <a:stretch/>
                        </pic:blipFill>
                        <pic:spPr bwMode="auto">
                          <a:xfrm>
                            <a:off x="0" y="0"/>
                            <a:ext cx="5292000" cy="67278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0F2882" w14:textId="12CBA674" w:rsidR="00A358E1" w:rsidRDefault="00A358E1" w:rsidP="00A358E1">
      <w:pPr>
        <w:pStyle w:val="Heading2"/>
      </w:pPr>
      <w:bookmarkStart w:id="75" w:name="_Toc482118950"/>
      <w:bookmarkStart w:id="76" w:name="_Toc494965497"/>
      <w:r w:rsidRPr="00B61884">
        <w:lastRenderedPageBreak/>
        <w:t>Investigations</w:t>
      </w:r>
      <w:bookmarkEnd w:id="75"/>
      <w:bookmarkEnd w:id="76"/>
    </w:p>
    <w:p w14:paraId="3891DF77" w14:textId="795BA5D3" w:rsidR="00A358E1" w:rsidRDefault="00A358E1" w:rsidP="00A358E1">
      <w:r>
        <w:t xml:space="preserve">The data collected for the </w:t>
      </w:r>
      <w:r w:rsidRPr="00E46F03">
        <w:rPr>
          <w:i/>
        </w:rPr>
        <w:t>Emergency care costing study</w:t>
      </w:r>
      <w:r>
        <w:t xml:space="preserve"> included investigations undertaken for patients in the emergency department. </w:t>
      </w:r>
      <w:r>
        <w:fldChar w:fldCharType="begin"/>
      </w:r>
      <w:r>
        <w:instrText xml:space="preserve"> REF _Ref482118144 \h  \* MERGEFORMAT </w:instrText>
      </w:r>
      <w:r>
        <w:fldChar w:fldCharType="separate"/>
      </w:r>
      <w:r w:rsidR="00952142" w:rsidRPr="00952142">
        <w:t>Table 27</w:t>
      </w:r>
      <w:r>
        <w:fldChar w:fldCharType="end"/>
      </w:r>
      <w:r>
        <w:t xml:space="preserve"> show</w:t>
      </w:r>
      <w:r w:rsidR="0083220B">
        <w:t>s</w:t>
      </w:r>
      <w:r>
        <w:t xml:space="preserve"> the results of this.</w:t>
      </w:r>
    </w:p>
    <w:p w14:paraId="4F36A2B5" w14:textId="77777777" w:rsidR="00A358E1" w:rsidRPr="00AA1358" w:rsidRDefault="00A358E1" w:rsidP="00A358E1">
      <w:r>
        <w:t>The most commonly reported investigation was basic panel blood testing (item 21). This was followed by directed investigations (item 22), which was in turn followed by plain x-ray of a single region (item 31).</w:t>
      </w:r>
    </w:p>
    <w:tbl>
      <w:tblPr>
        <w:tblW w:w="0" w:type="auto"/>
        <w:jc w:val="center"/>
        <w:tblLook w:val="04A0" w:firstRow="1" w:lastRow="0" w:firstColumn="1" w:lastColumn="0" w:noHBand="0" w:noVBand="1"/>
      </w:tblPr>
      <w:tblGrid>
        <w:gridCol w:w="6308"/>
      </w:tblGrid>
      <w:tr w:rsidR="00A358E1" w:rsidRPr="009D58ED" w14:paraId="5048DB6C" w14:textId="77777777" w:rsidTr="00522C49">
        <w:trPr>
          <w:trHeight w:val="20"/>
          <w:jc w:val="center"/>
        </w:trPr>
        <w:tc>
          <w:tcPr>
            <w:tcW w:w="0" w:type="auto"/>
            <w:tcBorders>
              <w:top w:val="nil"/>
              <w:left w:val="nil"/>
              <w:bottom w:val="nil"/>
              <w:right w:val="nil"/>
            </w:tcBorders>
            <w:shd w:val="clear" w:color="auto" w:fill="auto"/>
            <w:vAlign w:val="center"/>
            <w:hideMark/>
          </w:tcPr>
          <w:p w14:paraId="7E0CE8B8" w14:textId="5D43F1AA" w:rsidR="00A358E1" w:rsidRPr="009D58ED" w:rsidRDefault="00A358E1" w:rsidP="00522C49">
            <w:pPr>
              <w:spacing w:after="0" w:line="240" w:lineRule="auto"/>
              <w:rPr>
                <w:rFonts w:cs="Arial"/>
                <w:b/>
                <w:color w:val="000000" w:themeColor="text1"/>
              </w:rPr>
            </w:pPr>
            <w:bookmarkStart w:id="77" w:name="_Ref482118144"/>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27</w:t>
            </w:r>
            <w:r w:rsidRPr="00365FAA">
              <w:rPr>
                <w:rFonts w:cs="Arial"/>
                <w:b/>
                <w:color w:val="000000" w:themeColor="text1"/>
              </w:rPr>
              <w:fldChar w:fldCharType="end"/>
            </w:r>
            <w:bookmarkEnd w:id="77"/>
            <w:r>
              <w:rPr>
                <w:rFonts w:cs="Arial"/>
                <w:b/>
                <w:color w:val="000000" w:themeColor="text1"/>
              </w:rPr>
              <w:t xml:space="preserve"> </w:t>
            </w:r>
            <w:r w:rsidRPr="00EE06FE">
              <w:rPr>
                <w:rFonts w:cs="Arial"/>
                <w:b/>
                <w:color w:val="000000" w:themeColor="text1"/>
              </w:rPr>
              <w:t xml:space="preserve">– </w:t>
            </w:r>
            <w:r>
              <w:rPr>
                <w:rFonts w:cs="Arial"/>
                <w:b/>
                <w:color w:val="000000" w:themeColor="text1"/>
              </w:rPr>
              <w:t>E</w:t>
            </w:r>
            <w:r w:rsidRPr="009D58ED">
              <w:rPr>
                <w:rFonts w:cs="Arial"/>
                <w:b/>
                <w:color w:val="000000" w:themeColor="text1"/>
              </w:rPr>
              <w:t>pisodes with investigations reported</w:t>
            </w:r>
            <w:r>
              <w:rPr>
                <w:rFonts w:cs="Arial"/>
                <w:b/>
                <w:color w:val="000000" w:themeColor="text1"/>
              </w:rPr>
              <w:t xml:space="preserve">, </w:t>
            </w:r>
            <w:r w:rsidR="003E5187">
              <w:rPr>
                <w:rFonts w:cs="Arial"/>
                <w:b/>
                <w:color w:val="000000" w:themeColor="text1"/>
              </w:rPr>
              <w:t>by study strata</w:t>
            </w:r>
          </w:p>
        </w:tc>
      </w:tr>
    </w:tbl>
    <w:p w14:paraId="16168C63" w14:textId="77777777" w:rsidR="00A358E1" w:rsidRPr="009D58ED" w:rsidRDefault="00A358E1" w:rsidP="00A358E1">
      <w:pPr>
        <w:pStyle w:val="TableSpacing"/>
      </w:pPr>
    </w:p>
    <w:tbl>
      <w:tblPr>
        <w:tblW w:w="0" w:type="auto"/>
        <w:jc w:val="center"/>
        <w:tblLook w:val="04A0" w:firstRow="1" w:lastRow="0" w:firstColumn="1" w:lastColumn="0" w:noHBand="0" w:noVBand="1"/>
      </w:tblPr>
      <w:tblGrid>
        <w:gridCol w:w="4993"/>
        <w:gridCol w:w="705"/>
        <w:gridCol w:w="724"/>
        <w:gridCol w:w="705"/>
        <w:gridCol w:w="705"/>
        <w:gridCol w:w="705"/>
        <w:gridCol w:w="705"/>
      </w:tblGrid>
      <w:tr w:rsidR="003E5187" w:rsidRPr="009D58ED" w14:paraId="33774BFF" w14:textId="77777777" w:rsidTr="00731FE7">
        <w:trPr>
          <w:trHeight w:val="20"/>
          <w:jc w:val="center"/>
        </w:trPr>
        <w:tc>
          <w:tcPr>
            <w:tcW w:w="0" w:type="auto"/>
            <w:vMerge w:val="restart"/>
            <w:tcBorders>
              <w:top w:val="single" w:sz="4" w:space="0" w:color="BFBFBF"/>
              <w:left w:val="single" w:sz="4" w:space="0" w:color="BFBFBF"/>
              <w:right w:val="single" w:sz="4" w:space="0" w:color="BFBFBF"/>
            </w:tcBorders>
            <w:shd w:val="clear" w:color="000000" w:fill="003D79"/>
            <w:vAlign w:val="center"/>
          </w:tcPr>
          <w:p w14:paraId="2673868D" w14:textId="4E53E827" w:rsidR="003E5187" w:rsidRPr="00E46F03" w:rsidRDefault="003E5187" w:rsidP="00522C49">
            <w:pPr>
              <w:spacing w:after="0" w:line="240" w:lineRule="auto"/>
              <w:rPr>
                <w:rFonts w:eastAsia="Times New Roman"/>
                <w:b/>
                <w:bCs/>
                <w:color w:val="FFFFFF"/>
                <w:sz w:val="18"/>
                <w:szCs w:val="18"/>
                <w:lang w:eastAsia="en-AU"/>
              </w:rPr>
            </w:pPr>
            <w:r w:rsidRPr="00E46F03">
              <w:rPr>
                <w:rFonts w:eastAsia="Times New Roman"/>
                <w:b/>
                <w:bCs/>
                <w:color w:val="FFFFFF"/>
                <w:sz w:val="18"/>
                <w:szCs w:val="18"/>
                <w:lang w:eastAsia="en-AU"/>
              </w:rPr>
              <w:t>Investigation</w:t>
            </w:r>
          </w:p>
        </w:tc>
        <w:tc>
          <w:tcPr>
            <w:tcW w:w="0" w:type="auto"/>
            <w:gridSpan w:val="6"/>
            <w:tcBorders>
              <w:top w:val="single" w:sz="4" w:space="0" w:color="BFBFBF"/>
              <w:left w:val="nil"/>
              <w:bottom w:val="single" w:sz="4" w:space="0" w:color="BFBFBF"/>
              <w:right w:val="single" w:sz="4" w:space="0" w:color="BFBFBF"/>
            </w:tcBorders>
            <w:shd w:val="clear" w:color="000000" w:fill="003D79"/>
            <w:vAlign w:val="center"/>
          </w:tcPr>
          <w:p w14:paraId="57715FDB" w14:textId="23FD0F4D" w:rsidR="003E5187" w:rsidRPr="00E46F03" w:rsidRDefault="003E5187" w:rsidP="00522C49">
            <w:pPr>
              <w:spacing w:after="0" w:line="240" w:lineRule="auto"/>
              <w:jc w:val="center"/>
              <w:rPr>
                <w:rFonts w:eastAsia="Times New Roman"/>
                <w:b/>
                <w:bCs/>
                <w:color w:val="FFFFFF"/>
                <w:sz w:val="18"/>
                <w:szCs w:val="18"/>
                <w:lang w:eastAsia="en-AU"/>
              </w:rPr>
            </w:pPr>
            <w:r>
              <w:rPr>
                <w:rFonts w:eastAsia="Times New Roman"/>
                <w:b/>
                <w:bCs/>
                <w:color w:val="FFFFFF"/>
                <w:sz w:val="18"/>
                <w:szCs w:val="18"/>
                <w:lang w:eastAsia="en-AU"/>
              </w:rPr>
              <w:t>Stratum**</w:t>
            </w:r>
          </w:p>
        </w:tc>
      </w:tr>
      <w:tr w:rsidR="003E5187" w:rsidRPr="009D58ED" w14:paraId="04968231" w14:textId="77777777" w:rsidTr="00731FE7">
        <w:trPr>
          <w:trHeight w:val="20"/>
          <w:jc w:val="center"/>
        </w:trPr>
        <w:tc>
          <w:tcPr>
            <w:tcW w:w="0" w:type="auto"/>
            <w:vMerge/>
            <w:tcBorders>
              <w:left w:val="single" w:sz="4" w:space="0" w:color="BFBFBF"/>
              <w:bottom w:val="single" w:sz="4" w:space="0" w:color="BFBFBF"/>
              <w:right w:val="single" w:sz="4" w:space="0" w:color="BFBFBF"/>
            </w:tcBorders>
            <w:shd w:val="clear" w:color="000000" w:fill="003D79"/>
            <w:vAlign w:val="center"/>
            <w:hideMark/>
          </w:tcPr>
          <w:p w14:paraId="7A1476BF" w14:textId="472AC1A6" w:rsidR="003E5187" w:rsidRPr="00E46F03" w:rsidRDefault="003E5187" w:rsidP="00522C49">
            <w:pPr>
              <w:spacing w:after="0" w:line="240" w:lineRule="auto"/>
              <w:rPr>
                <w:rFonts w:eastAsia="Times New Roman"/>
                <w:b/>
                <w:bCs/>
                <w:color w:val="FFFFFF"/>
                <w:sz w:val="18"/>
                <w:szCs w:val="18"/>
                <w:lang w:eastAsia="en-AU"/>
              </w:rPr>
            </w:pPr>
          </w:p>
        </w:tc>
        <w:tc>
          <w:tcPr>
            <w:tcW w:w="0" w:type="auto"/>
            <w:tcBorders>
              <w:top w:val="single" w:sz="4" w:space="0" w:color="BFBFBF"/>
              <w:left w:val="nil"/>
              <w:bottom w:val="single" w:sz="4" w:space="0" w:color="BFBFBF"/>
              <w:right w:val="single" w:sz="4" w:space="0" w:color="BFBFBF"/>
            </w:tcBorders>
            <w:shd w:val="clear" w:color="000000" w:fill="003D79"/>
            <w:vAlign w:val="center"/>
            <w:hideMark/>
          </w:tcPr>
          <w:p w14:paraId="7E1C73D8" w14:textId="77777777" w:rsidR="003E5187" w:rsidRPr="00E46F03" w:rsidRDefault="003E5187" w:rsidP="00522C49">
            <w:pPr>
              <w:spacing w:after="0" w:line="240" w:lineRule="auto"/>
              <w:jc w:val="center"/>
              <w:rPr>
                <w:rFonts w:eastAsia="Times New Roman"/>
                <w:b/>
                <w:bCs/>
                <w:color w:val="FFFFFF"/>
                <w:sz w:val="18"/>
                <w:szCs w:val="18"/>
                <w:lang w:eastAsia="en-AU"/>
              </w:rPr>
            </w:pPr>
            <w:r w:rsidRPr="00E46F03">
              <w:rPr>
                <w:rFonts w:eastAsia="Times New Roman"/>
                <w:b/>
                <w:bCs/>
                <w:color w:val="FFFFFF"/>
                <w:sz w:val="18"/>
                <w:szCs w:val="18"/>
                <w:lang w:eastAsia="en-AU"/>
              </w:rPr>
              <w:t>MCL</w:t>
            </w:r>
          </w:p>
        </w:tc>
        <w:tc>
          <w:tcPr>
            <w:tcW w:w="0" w:type="auto"/>
            <w:tcBorders>
              <w:top w:val="single" w:sz="4" w:space="0" w:color="BFBFBF"/>
              <w:left w:val="nil"/>
              <w:bottom w:val="single" w:sz="4" w:space="0" w:color="BFBFBF"/>
              <w:right w:val="single" w:sz="4" w:space="0" w:color="BFBFBF"/>
            </w:tcBorders>
            <w:shd w:val="clear" w:color="000000" w:fill="003D79"/>
            <w:vAlign w:val="center"/>
            <w:hideMark/>
          </w:tcPr>
          <w:p w14:paraId="24952C6B" w14:textId="77777777" w:rsidR="003E5187" w:rsidRPr="00E46F03" w:rsidRDefault="003E5187" w:rsidP="00522C49">
            <w:pPr>
              <w:spacing w:after="0" w:line="240" w:lineRule="auto"/>
              <w:jc w:val="center"/>
              <w:rPr>
                <w:rFonts w:eastAsia="Times New Roman"/>
                <w:b/>
                <w:bCs/>
                <w:color w:val="FFFFFF"/>
                <w:sz w:val="18"/>
                <w:szCs w:val="18"/>
                <w:lang w:eastAsia="en-AU"/>
              </w:rPr>
            </w:pPr>
            <w:r w:rsidRPr="00E46F03">
              <w:rPr>
                <w:rFonts w:eastAsia="Times New Roman"/>
                <w:b/>
                <w:bCs/>
                <w:color w:val="FFFFFF"/>
                <w:sz w:val="18"/>
                <w:szCs w:val="18"/>
                <w:lang w:eastAsia="en-AU"/>
              </w:rPr>
              <w:t>MCOt</w:t>
            </w:r>
          </w:p>
        </w:tc>
        <w:tc>
          <w:tcPr>
            <w:tcW w:w="0" w:type="auto"/>
            <w:tcBorders>
              <w:top w:val="single" w:sz="4" w:space="0" w:color="BFBFBF"/>
              <w:left w:val="nil"/>
              <w:bottom w:val="single" w:sz="4" w:space="0" w:color="BFBFBF"/>
              <w:right w:val="single" w:sz="4" w:space="0" w:color="BFBFBF"/>
            </w:tcBorders>
            <w:shd w:val="clear" w:color="000000" w:fill="003D79"/>
            <w:vAlign w:val="center"/>
            <w:hideMark/>
          </w:tcPr>
          <w:p w14:paraId="09D5BD98" w14:textId="77777777" w:rsidR="003E5187" w:rsidRPr="00E46F03" w:rsidRDefault="003E5187" w:rsidP="00522C49">
            <w:pPr>
              <w:spacing w:after="0" w:line="240" w:lineRule="auto"/>
              <w:jc w:val="center"/>
              <w:rPr>
                <w:rFonts w:eastAsia="Times New Roman"/>
                <w:b/>
                <w:bCs/>
                <w:color w:val="FFFFFF"/>
                <w:sz w:val="18"/>
                <w:szCs w:val="18"/>
                <w:lang w:eastAsia="en-AU"/>
              </w:rPr>
            </w:pPr>
            <w:r w:rsidRPr="00E46F03">
              <w:rPr>
                <w:rFonts w:eastAsia="Times New Roman"/>
                <w:b/>
                <w:bCs/>
                <w:color w:val="FFFFFF"/>
                <w:sz w:val="18"/>
                <w:szCs w:val="18"/>
                <w:lang w:eastAsia="en-AU"/>
              </w:rPr>
              <w:t>ReL</w:t>
            </w:r>
          </w:p>
        </w:tc>
        <w:tc>
          <w:tcPr>
            <w:tcW w:w="0" w:type="auto"/>
            <w:tcBorders>
              <w:top w:val="single" w:sz="4" w:space="0" w:color="BFBFBF"/>
              <w:left w:val="nil"/>
              <w:bottom w:val="single" w:sz="4" w:space="0" w:color="BFBFBF"/>
              <w:right w:val="single" w:sz="4" w:space="0" w:color="BFBFBF"/>
            </w:tcBorders>
            <w:shd w:val="clear" w:color="000000" w:fill="003D79"/>
            <w:vAlign w:val="center"/>
            <w:hideMark/>
          </w:tcPr>
          <w:p w14:paraId="67D736F3" w14:textId="77777777" w:rsidR="003E5187" w:rsidRPr="00E46F03" w:rsidRDefault="003E5187" w:rsidP="00522C49">
            <w:pPr>
              <w:spacing w:after="0" w:line="240" w:lineRule="auto"/>
              <w:jc w:val="center"/>
              <w:rPr>
                <w:rFonts w:eastAsia="Times New Roman"/>
                <w:b/>
                <w:bCs/>
                <w:color w:val="FFFFFF"/>
                <w:sz w:val="18"/>
                <w:szCs w:val="18"/>
                <w:lang w:eastAsia="en-AU"/>
              </w:rPr>
            </w:pPr>
            <w:r w:rsidRPr="00E46F03">
              <w:rPr>
                <w:rFonts w:eastAsia="Times New Roman"/>
                <w:b/>
                <w:bCs/>
                <w:color w:val="FFFFFF"/>
                <w:sz w:val="18"/>
                <w:szCs w:val="18"/>
                <w:lang w:eastAsia="en-AU"/>
              </w:rPr>
              <w:t>Rem</w:t>
            </w:r>
          </w:p>
        </w:tc>
        <w:tc>
          <w:tcPr>
            <w:tcW w:w="0" w:type="auto"/>
            <w:tcBorders>
              <w:top w:val="single" w:sz="4" w:space="0" w:color="BFBFBF"/>
              <w:left w:val="nil"/>
              <w:bottom w:val="single" w:sz="4" w:space="0" w:color="BFBFBF"/>
              <w:right w:val="single" w:sz="4" w:space="0" w:color="BFBFBF"/>
            </w:tcBorders>
            <w:shd w:val="clear" w:color="000000" w:fill="003D79"/>
            <w:vAlign w:val="center"/>
            <w:hideMark/>
          </w:tcPr>
          <w:p w14:paraId="4663F419" w14:textId="77777777" w:rsidR="003E5187" w:rsidRPr="00E46F03" w:rsidRDefault="003E5187" w:rsidP="00522C49">
            <w:pPr>
              <w:spacing w:after="0" w:line="240" w:lineRule="auto"/>
              <w:jc w:val="center"/>
              <w:rPr>
                <w:rFonts w:eastAsia="Times New Roman"/>
                <w:b/>
                <w:bCs/>
                <w:color w:val="FFFFFF"/>
                <w:sz w:val="18"/>
                <w:szCs w:val="18"/>
                <w:lang w:eastAsia="en-AU"/>
              </w:rPr>
            </w:pPr>
            <w:r w:rsidRPr="00E46F03">
              <w:rPr>
                <w:rFonts w:eastAsia="Times New Roman"/>
                <w:b/>
                <w:bCs/>
                <w:color w:val="FFFFFF"/>
                <w:sz w:val="18"/>
                <w:szCs w:val="18"/>
                <w:lang w:eastAsia="en-AU"/>
              </w:rPr>
              <w:t>ReOt</w:t>
            </w:r>
          </w:p>
        </w:tc>
        <w:tc>
          <w:tcPr>
            <w:tcW w:w="0" w:type="auto"/>
            <w:tcBorders>
              <w:top w:val="single" w:sz="4" w:space="0" w:color="BFBFBF"/>
              <w:left w:val="nil"/>
              <w:bottom w:val="single" w:sz="4" w:space="0" w:color="BFBFBF"/>
              <w:right w:val="single" w:sz="4" w:space="0" w:color="BFBFBF"/>
            </w:tcBorders>
            <w:shd w:val="clear" w:color="000000" w:fill="003D79"/>
            <w:vAlign w:val="center"/>
            <w:hideMark/>
          </w:tcPr>
          <w:p w14:paraId="03984B89" w14:textId="77777777" w:rsidR="003E5187" w:rsidRPr="00E46F03" w:rsidRDefault="003E5187" w:rsidP="00522C49">
            <w:pPr>
              <w:spacing w:after="0" w:line="240" w:lineRule="auto"/>
              <w:jc w:val="center"/>
              <w:rPr>
                <w:rFonts w:eastAsia="Times New Roman"/>
                <w:b/>
                <w:bCs/>
                <w:color w:val="FFFFFF"/>
                <w:sz w:val="18"/>
                <w:szCs w:val="18"/>
                <w:lang w:eastAsia="en-AU"/>
              </w:rPr>
            </w:pPr>
            <w:r w:rsidRPr="00E46F03">
              <w:rPr>
                <w:rFonts w:eastAsia="Times New Roman"/>
                <w:b/>
                <w:bCs/>
                <w:color w:val="FFFFFF"/>
                <w:sz w:val="18"/>
                <w:szCs w:val="18"/>
                <w:lang w:eastAsia="en-AU"/>
              </w:rPr>
              <w:t>SP</w:t>
            </w:r>
          </w:p>
        </w:tc>
      </w:tr>
      <w:tr w:rsidR="0083220B" w:rsidRPr="00F90FE8" w14:paraId="76A688BF" w14:textId="77777777" w:rsidTr="00837158">
        <w:trPr>
          <w:trHeight w:val="20"/>
          <w:jc w:val="center"/>
        </w:trPr>
        <w:tc>
          <w:tcPr>
            <w:tcW w:w="0" w:type="auto"/>
            <w:gridSpan w:val="7"/>
            <w:tcBorders>
              <w:top w:val="nil"/>
              <w:left w:val="single" w:sz="4" w:space="0" w:color="BFBFBF"/>
              <w:bottom w:val="single" w:sz="4" w:space="0" w:color="BFBFBF"/>
              <w:right w:val="single" w:sz="4" w:space="0" w:color="BFBFBF"/>
            </w:tcBorders>
            <w:shd w:val="clear" w:color="auto" w:fill="auto"/>
            <w:vAlign w:val="center"/>
          </w:tcPr>
          <w:p w14:paraId="2A255E7C" w14:textId="658DD3CA" w:rsidR="0083220B" w:rsidRPr="00E46F03" w:rsidRDefault="0083220B" w:rsidP="0083220B">
            <w:pPr>
              <w:spacing w:after="0" w:line="240" w:lineRule="auto"/>
              <w:rPr>
                <w:rFonts w:eastAsia="Times New Roman"/>
                <w:color w:val="333333"/>
                <w:sz w:val="18"/>
                <w:szCs w:val="18"/>
                <w:lang w:eastAsia="en-AU"/>
              </w:rPr>
            </w:pPr>
            <w:r w:rsidRPr="007C180A">
              <w:rPr>
                <w:b/>
                <w:color w:val="000000"/>
                <w:sz w:val="18"/>
                <w:szCs w:val="18"/>
              </w:rPr>
              <w:t xml:space="preserve">Number of </w:t>
            </w:r>
            <w:r>
              <w:rPr>
                <w:b/>
                <w:color w:val="000000"/>
                <w:sz w:val="18"/>
                <w:szCs w:val="18"/>
              </w:rPr>
              <w:t>emergency department</w:t>
            </w:r>
            <w:r w:rsidRPr="007C180A">
              <w:rPr>
                <w:b/>
                <w:color w:val="000000"/>
                <w:sz w:val="18"/>
                <w:szCs w:val="18"/>
              </w:rPr>
              <w:t xml:space="preserve"> stays in </w:t>
            </w:r>
            <w:r>
              <w:rPr>
                <w:b/>
                <w:color w:val="000000"/>
                <w:sz w:val="18"/>
                <w:szCs w:val="18"/>
              </w:rPr>
              <w:t>which at least one investigation</w:t>
            </w:r>
            <w:r w:rsidRPr="007C180A">
              <w:rPr>
                <w:b/>
                <w:color w:val="000000"/>
                <w:sz w:val="18"/>
                <w:szCs w:val="18"/>
              </w:rPr>
              <w:t xml:space="preserve"> was reported</w:t>
            </w:r>
            <w:r w:rsidR="003E5187">
              <w:rPr>
                <w:b/>
                <w:color w:val="000000"/>
                <w:sz w:val="18"/>
                <w:szCs w:val="18"/>
              </w:rPr>
              <w:t>*</w:t>
            </w:r>
          </w:p>
        </w:tc>
      </w:tr>
      <w:tr w:rsidR="00A358E1" w:rsidRPr="00F90FE8" w14:paraId="7F30F49D"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0D46DA"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21 Basic panel</w:t>
            </w:r>
            <w:r w:rsidRPr="00C648D6">
              <w:rPr>
                <w:rFonts w:eastAsia="Times New Roman"/>
                <w:color w:val="333333"/>
                <w:sz w:val="18"/>
                <w:szCs w:val="18"/>
                <w:vertAlign w:val="superscript"/>
                <w:lang w:eastAsia="en-AU"/>
              </w:rPr>
              <w:t>1</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163E3C0"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8,366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0250C54"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2,163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7856A23E"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522</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E9B196A"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317</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F2AB8C6"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696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74FF3F6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335</w:t>
            </w:r>
          </w:p>
        </w:tc>
      </w:tr>
      <w:tr w:rsidR="00A358E1" w:rsidRPr="00F90FE8" w14:paraId="321D0668"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42517E9"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22 Directed investigation</w:t>
            </w:r>
            <w:r>
              <w:rPr>
                <w:rFonts w:eastAsia="Times New Roman"/>
                <w:color w:val="333333"/>
                <w:sz w:val="18"/>
                <w:szCs w:val="18"/>
                <w:vertAlign w:val="superscript"/>
                <w:lang w:eastAsia="en-AU"/>
              </w:rPr>
              <w:t>2</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E12F645"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6,813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87EB0D9"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2,173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F53515E"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982</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A65698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955</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F8D31FC"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456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6C36C43"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370</w:t>
            </w:r>
          </w:p>
        </w:tc>
      </w:tr>
      <w:tr w:rsidR="00A358E1" w:rsidRPr="00F90FE8" w14:paraId="0AAC06E8"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E8B82E0"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23 Complex investigation</w:t>
            </w:r>
            <w:r>
              <w:rPr>
                <w:rFonts w:eastAsia="Times New Roman"/>
                <w:color w:val="333333"/>
                <w:sz w:val="18"/>
                <w:szCs w:val="18"/>
                <w:vertAlign w:val="superscript"/>
                <w:lang w:eastAsia="en-AU"/>
              </w:rPr>
              <w:t>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9287C9A"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3,369</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14106B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842</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46ACAF5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43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9CE9FC6"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37</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6D4579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95</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B31A5A3"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63</w:t>
            </w:r>
          </w:p>
        </w:tc>
      </w:tr>
      <w:tr w:rsidR="00A358E1" w:rsidRPr="00F90FE8" w14:paraId="2609B3F3"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4919799"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31 Plain X-ray - single region</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0718D97"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5,910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7F51BED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1,380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7E13D210"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96EAF6A"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725</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64C5C3D"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1,069</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A7B44C3"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477</w:t>
            </w:r>
          </w:p>
        </w:tc>
      </w:tr>
      <w:tr w:rsidR="00A358E1" w:rsidRPr="00F90FE8" w14:paraId="73991E65"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D493336"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32 Plain X-ray - multiple regions</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C3E98D3"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83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879BA4E"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0ED328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46B7557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68</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25728A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87</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4BE4CE7"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56</w:t>
            </w:r>
          </w:p>
        </w:tc>
      </w:tr>
      <w:tr w:rsidR="00A358E1" w:rsidRPr="00F90FE8" w14:paraId="28D67846"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300FC9"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33 Ultrasound - radiology department</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2DA7F0A"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116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348877D"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247</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0828C9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B596AC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158</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0633FC5"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80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A9247B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57</w:t>
            </w:r>
          </w:p>
        </w:tc>
      </w:tr>
      <w:tr w:rsidR="00A358E1" w:rsidRPr="00F90FE8" w14:paraId="71643735"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6D0D6C4"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34 CT - single region, with or without contrast</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4CC0607"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1,410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21018CE"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452</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E945DA5"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CD94F5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165</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7C6AD7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334</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BFA0379"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28</w:t>
            </w:r>
          </w:p>
        </w:tc>
      </w:tr>
      <w:tr w:rsidR="00A358E1" w:rsidRPr="00F90FE8" w14:paraId="748FB5BE"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CA6EF01"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35 CT - multiple regions, with or without contrast</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B2BD1D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192</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7B1E85E3"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134</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D0352AB"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387580A"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26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A49636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151</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4C7661B8"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3</w:t>
            </w:r>
          </w:p>
        </w:tc>
      </w:tr>
      <w:tr w:rsidR="00A358E1" w:rsidRPr="00F90FE8" w14:paraId="7334B94A"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3C3B6D"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36 Nuclear medicine scan</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49C092B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51</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7BCA9488"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5B11BD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686F43C"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52545A7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091E872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r>
      <w:tr w:rsidR="00A358E1" w:rsidRPr="00F90FE8" w14:paraId="423447E8"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B533F5"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37 MRI with or without contrast</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A97236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49</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43353739"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6</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6B9470A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8B1B20C"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7</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4083D05"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27</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B19A74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10</w:t>
            </w:r>
          </w:p>
        </w:tc>
      </w:tr>
      <w:tr w:rsidR="00A358E1" w:rsidRPr="00F90FE8" w14:paraId="581B972E"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AB770B0" w14:textId="77777777" w:rsidR="00A358E1" w:rsidRPr="00E46F03" w:rsidRDefault="00A358E1" w:rsidP="00522C49">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90 Other specified investigations not elsewhere classified</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A6AEEE0"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2,673</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35AC02C"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1B8B25B0"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0</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44319246"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42</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3CC57041"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15</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7D704BDF" w14:textId="77777777" w:rsidR="00A358E1" w:rsidRPr="00E46F03" w:rsidRDefault="00A358E1" w:rsidP="00522C49">
            <w:pPr>
              <w:spacing w:after="0" w:line="240" w:lineRule="auto"/>
              <w:jc w:val="right"/>
              <w:rPr>
                <w:rFonts w:eastAsia="Times New Roman"/>
                <w:color w:val="333333"/>
                <w:sz w:val="18"/>
                <w:szCs w:val="18"/>
                <w:lang w:eastAsia="en-AU"/>
              </w:rPr>
            </w:pPr>
            <w:r w:rsidRPr="00E46F03">
              <w:rPr>
                <w:rFonts w:eastAsia="Times New Roman"/>
                <w:color w:val="333333"/>
                <w:sz w:val="18"/>
                <w:szCs w:val="18"/>
                <w:lang w:eastAsia="en-AU"/>
              </w:rPr>
              <w:t>18</w:t>
            </w:r>
          </w:p>
        </w:tc>
      </w:tr>
      <w:tr w:rsidR="0083220B" w:rsidRPr="00F90FE8" w14:paraId="52FF13B1" w14:textId="77777777" w:rsidTr="00837158">
        <w:trPr>
          <w:trHeight w:val="20"/>
          <w:jc w:val="center"/>
        </w:trPr>
        <w:tc>
          <w:tcPr>
            <w:tcW w:w="0" w:type="auto"/>
            <w:gridSpan w:val="7"/>
            <w:tcBorders>
              <w:top w:val="single" w:sz="4" w:space="0" w:color="BFBFBF"/>
              <w:left w:val="single" w:sz="4" w:space="0" w:color="BFBFBF"/>
              <w:bottom w:val="single" w:sz="4" w:space="0" w:color="BFBFBF"/>
              <w:right w:val="single" w:sz="4" w:space="0" w:color="BFBFBF"/>
            </w:tcBorders>
            <w:shd w:val="clear" w:color="auto" w:fill="auto"/>
            <w:vAlign w:val="center"/>
          </w:tcPr>
          <w:p w14:paraId="29057FA8" w14:textId="7B8078FF" w:rsidR="0083220B" w:rsidRPr="00E46F03" w:rsidRDefault="0083220B" w:rsidP="0083220B">
            <w:pPr>
              <w:spacing w:after="0" w:line="240" w:lineRule="auto"/>
              <w:rPr>
                <w:rFonts w:eastAsia="Times New Roman"/>
                <w:color w:val="333333"/>
                <w:sz w:val="18"/>
                <w:szCs w:val="18"/>
                <w:lang w:eastAsia="en-AU"/>
              </w:rPr>
            </w:pPr>
            <w:r>
              <w:rPr>
                <w:b/>
                <w:color w:val="000000"/>
                <w:sz w:val="18"/>
                <w:szCs w:val="18"/>
              </w:rPr>
              <w:t>Percentage</w:t>
            </w:r>
            <w:r w:rsidRPr="007C180A">
              <w:rPr>
                <w:b/>
                <w:color w:val="000000"/>
                <w:sz w:val="18"/>
                <w:szCs w:val="18"/>
              </w:rPr>
              <w:t xml:space="preserve"> of </w:t>
            </w:r>
            <w:r>
              <w:rPr>
                <w:b/>
                <w:color w:val="000000"/>
                <w:sz w:val="18"/>
                <w:szCs w:val="18"/>
              </w:rPr>
              <w:t>emergency department</w:t>
            </w:r>
            <w:r w:rsidRPr="007C180A">
              <w:rPr>
                <w:b/>
                <w:color w:val="000000"/>
                <w:sz w:val="18"/>
                <w:szCs w:val="18"/>
              </w:rPr>
              <w:t xml:space="preserve"> stays in </w:t>
            </w:r>
            <w:r>
              <w:rPr>
                <w:b/>
                <w:color w:val="000000"/>
                <w:sz w:val="18"/>
                <w:szCs w:val="18"/>
              </w:rPr>
              <w:t>which at least one investigation</w:t>
            </w:r>
            <w:r w:rsidRPr="007C180A">
              <w:rPr>
                <w:b/>
                <w:color w:val="000000"/>
                <w:sz w:val="18"/>
                <w:szCs w:val="18"/>
              </w:rPr>
              <w:t xml:space="preserve"> was reported</w:t>
            </w:r>
          </w:p>
        </w:tc>
      </w:tr>
      <w:tr w:rsidR="00362A9F" w:rsidRPr="00F90FE8" w14:paraId="760C73E8"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6D226932" w14:textId="1C91935B"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21 Basic panel</w:t>
            </w:r>
            <w:r w:rsidRPr="00C648D6">
              <w:rPr>
                <w:rFonts w:eastAsia="Times New Roman"/>
                <w:color w:val="333333"/>
                <w:sz w:val="18"/>
                <w:szCs w:val="18"/>
                <w:vertAlign w:val="superscript"/>
                <w:lang w:eastAsia="en-AU"/>
              </w:rPr>
              <w:t>1</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C2A9906" w14:textId="534A996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51.4%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93D70BD" w14:textId="6FEB01D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65.0%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51B02A2" w14:textId="25B1982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8.0%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28410A59" w14:textId="2925DE5D"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8.5%</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236B7CB" w14:textId="2CD06E5A"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17.8%</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835E12D" w14:textId="532640FF"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11.5%</w:t>
            </w:r>
          </w:p>
        </w:tc>
      </w:tr>
      <w:tr w:rsidR="00362A9F" w:rsidRPr="00F90FE8" w14:paraId="36939131"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0762C9F8" w14:textId="17CEC52E"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22 Directed investigation</w:t>
            </w:r>
            <w:r>
              <w:rPr>
                <w:rFonts w:eastAsia="Times New Roman"/>
                <w:color w:val="333333"/>
                <w:sz w:val="18"/>
                <w:szCs w:val="18"/>
                <w:vertAlign w:val="superscript"/>
                <w:lang w:eastAsia="en-AU"/>
              </w:rPr>
              <w:t>2</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3EAEF28" w14:textId="7D98495B"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41.8%</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16E5B6FD" w14:textId="56431647"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65.3%</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05A9B94B" w14:textId="66BA831F"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15.1%</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B361A42" w14:textId="1C453A98"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25.6%</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59A2FAA" w14:textId="26E59623"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11.7%</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72376DB" w14:textId="50BD8A0A"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12.7%</w:t>
            </w:r>
          </w:p>
        </w:tc>
      </w:tr>
      <w:tr w:rsidR="00362A9F" w:rsidRPr="00F90FE8" w14:paraId="68CF5B15"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57E02C7B" w14:textId="726F353F"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23 Complex investigation</w:t>
            </w:r>
            <w:r>
              <w:rPr>
                <w:rFonts w:eastAsia="Times New Roman"/>
                <w:color w:val="333333"/>
                <w:sz w:val="18"/>
                <w:szCs w:val="18"/>
                <w:vertAlign w:val="superscript"/>
                <w:lang w:eastAsia="en-AU"/>
              </w:rPr>
              <w:t>3</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E175CA6" w14:textId="12658CDC"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20.7%</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14A30B5" w14:textId="5CD984A0"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25.3%</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63B78E1" w14:textId="1FC1CA84"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0.7%</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2992395" w14:textId="6882DC0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7F6EEC8" w14:textId="7F3EF916"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7335EF9" w14:textId="2DE6C252"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2.2%</w:t>
            </w:r>
          </w:p>
        </w:tc>
      </w:tr>
      <w:tr w:rsidR="00362A9F" w:rsidRPr="00F90FE8" w14:paraId="5D288E96"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71E44FDD" w14:textId="2F5AB34A"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31 Plain X-ray - single region</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ED8B2FD" w14:textId="08B98B0D"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36.3%</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3A578EB8" w14:textId="51181B3B"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41.5%</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C0AF785" w14:textId="24D99867"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BC67884" w14:textId="4AB86575"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19.4%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80A3991" w14:textId="1F1922A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27.4%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B4F52CE" w14:textId="22524E43"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16.4%</w:t>
            </w:r>
          </w:p>
        </w:tc>
      </w:tr>
      <w:tr w:rsidR="00362A9F" w:rsidRPr="00F90FE8" w14:paraId="3A95BBB8"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5D0E8A3A" w14:textId="459CEC08"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32 Plain X-ray - multiple regions</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11D9CC4F" w14:textId="4A9116AA"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0.5%</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B7FA220" w14:textId="3B1F45AF"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0.1%</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1A7BA501" w14:textId="39C120D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0.1%</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1475E91D" w14:textId="4114CE63"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1.8%</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0A7CB789" w14:textId="563E8B59"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2.2%</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D99A682" w14:textId="3874B7F0"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1.9%</w:t>
            </w:r>
          </w:p>
        </w:tc>
      </w:tr>
      <w:tr w:rsidR="00362A9F" w:rsidRPr="00F90FE8" w14:paraId="10EF3572"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36B456D9" w14:textId="3017DA0E"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33 Ultrasound - radiology department</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3F74861C" w14:textId="70C14D86"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0.7%</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449AF12" w14:textId="42C7F7A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7.4%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9CE29A5" w14:textId="0C73AF56"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0.1%</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05206C32" w14:textId="4D1A3388"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4.2%</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7E3780E" w14:textId="0137D894"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C818C45" w14:textId="567C5605"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2.0%</w:t>
            </w:r>
          </w:p>
        </w:tc>
      </w:tr>
      <w:tr w:rsidR="00362A9F" w:rsidRPr="00F90FE8" w14:paraId="2A03FC50"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2E5CE6AF" w14:textId="1E151B30"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34 CT - single region, with or without contrast</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3D0AA4C9" w14:textId="7AFCD6C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8.7%</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C608B5C" w14:textId="50C7A6B8"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13.6%</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ECF282D" w14:textId="1653BD62"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C454BCB" w14:textId="25951898"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4.4%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397997EB" w14:textId="63DD3757"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8.6%</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08C5DEE0" w14:textId="38A0E052"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1.0%</w:t>
            </w:r>
          </w:p>
        </w:tc>
      </w:tr>
      <w:tr w:rsidR="00362A9F" w:rsidRPr="00F90FE8" w14:paraId="1469AB10"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4D21F574" w14:textId="2AC0BA95"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35 CT - multiple regions, with or without contrast</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2AD23C28" w14:textId="0ECA69DB"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1.2%</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E5A9C47" w14:textId="064BB5A7"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4.0%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52A3026" w14:textId="218478E6"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E861246" w14:textId="721ECFFE"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0.7%</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0877D390" w14:textId="231E2535"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3.9%</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7FBDD67" w14:textId="56862550"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0.1%</w:t>
            </w:r>
          </w:p>
        </w:tc>
      </w:tr>
      <w:tr w:rsidR="00362A9F" w:rsidRPr="00F90FE8" w14:paraId="199C9A56"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44FD44D3" w14:textId="3EC2BE2C"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36 Nuclear medicine scan</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3463123" w14:textId="73525DB4"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0.3%</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6D7E76D" w14:textId="39E1B4F5"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3D62706" w14:textId="22E7EA8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9A3F6B5" w14:textId="361C25FD"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023C5C51" w14:textId="70EA2D8E"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0AE4BBE" w14:textId="62E287D6"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r>
      <w:tr w:rsidR="00362A9F" w:rsidRPr="00F90FE8" w14:paraId="1A4207EA"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0083C6F8" w14:textId="500661DE"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37 MRI with or without contrast</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A74CEF1" w14:textId="27820246"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0.3%</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E33CBE4" w14:textId="419DEFA0"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0.2%</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3421D50D" w14:textId="62FEAFCE"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10F72ACB" w14:textId="5FAB5424"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0.2%</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753163C4" w14:textId="4AC7CEE8"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0.7%</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02CD54FC" w14:textId="6E596E59"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0.3%</w:t>
            </w:r>
          </w:p>
        </w:tc>
      </w:tr>
      <w:tr w:rsidR="00362A9F" w:rsidRPr="00F90FE8" w14:paraId="289158E2" w14:textId="77777777" w:rsidTr="0083220B">
        <w:trPr>
          <w:trHeight w:val="2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tcPr>
          <w:p w14:paraId="6CF9CB26" w14:textId="3863AC99" w:rsidR="00362A9F" w:rsidRPr="00E46F03" w:rsidRDefault="00362A9F" w:rsidP="00362A9F">
            <w:pPr>
              <w:spacing w:after="0" w:line="240" w:lineRule="auto"/>
              <w:rPr>
                <w:rFonts w:eastAsia="Times New Roman"/>
                <w:color w:val="333333"/>
                <w:sz w:val="18"/>
                <w:szCs w:val="18"/>
                <w:lang w:eastAsia="en-AU"/>
              </w:rPr>
            </w:pPr>
            <w:r w:rsidRPr="00E46F03">
              <w:rPr>
                <w:rFonts w:eastAsia="Times New Roman"/>
                <w:color w:val="333333"/>
                <w:sz w:val="18"/>
                <w:szCs w:val="18"/>
                <w:lang w:eastAsia="en-AU"/>
              </w:rPr>
              <w:t>90 Other specified investigations not elsewhere classified</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5F36518" w14:textId="77EB44E3"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16.4%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257A1FF7" w14:textId="17BEC2B6"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5928FCD4" w14:textId="0C40788B"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0.0%</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14783067" w14:textId="205D175B"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1.1%</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61E59BA9" w14:textId="2E55D401"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0.4%</w:t>
            </w:r>
          </w:p>
        </w:tc>
        <w:tc>
          <w:tcPr>
            <w:tcW w:w="0" w:type="auto"/>
            <w:tcBorders>
              <w:top w:val="single" w:sz="4" w:space="0" w:color="BFBFBF"/>
              <w:left w:val="nil"/>
              <w:bottom w:val="single" w:sz="4" w:space="0" w:color="BFBFBF"/>
              <w:right w:val="single" w:sz="4" w:space="0" w:color="BFBFBF"/>
            </w:tcBorders>
            <w:shd w:val="clear" w:color="auto" w:fill="auto"/>
            <w:vAlign w:val="center"/>
          </w:tcPr>
          <w:p w14:paraId="40917DBB" w14:textId="2DB2EAF4" w:rsidR="00362A9F" w:rsidRPr="00362A9F" w:rsidRDefault="00362A9F" w:rsidP="00362A9F">
            <w:pPr>
              <w:spacing w:after="0" w:line="240" w:lineRule="auto"/>
              <w:jc w:val="right"/>
              <w:rPr>
                <w:rFonts w:eastAsia="Times New Roman"/>
                <w:color w:val="333333"/>
                <w:sz w:val="18"/>
                <w:szCs w:val="18"/>
                <w:lang w:eastAsia="en-AU"/>
              </w:rPr>
            </w:pPr>
            <w:r w:rsidRPr="00362A9F">
              <w:rPr>
                <w:rFonts w:cs="Consolas"/>
                <w:sz w:val="18"/>
                <w:szCs w:val="18"/>
                <w:lang w:eastAsia="en-AU"/>
              </w:rPr>
              <w:t>0.6%</w:t>
            </w:r>
          </w:p>
        </w:tc>
      </w:tr>
    </w:tbl>
    <w:p w14:paraId="3583B294" w14:textId="77777777" w:rsidR="00A358E1" w:rsidRDefault="00A358E1" w:rsidP="00A358E1">
      <w:pPr>
        <w:spacing w:after="0"/>
        <w:rPr>
          <w:i/>
          <w:sz w:val="16"/>
          <w:szCs w:val="16"/>
        </w:rPr>
      </w:pPr>
      <w:r>
        <w:rPr>
          <w:i/>
          <w:sz w:val="16"/>
          <w:szCs w:val="16"/>
        </w:rPr>
        <w:t>Notes:</w:t>
      </w:r>
    </w:p>
    <w:p w14:paraId="18669CB4" w14:textId="77777777" w:rsidR="00A358E1" w:rsidRDefault="00A358E1" w:rsidP="00A358E1">
      <w:pPr>
        <w:spacing w:after="0"/>
        <w:rPr>
          <w:i/>
          <w:sz w:val="16"/>
          <w:szCs w:val="16"/>
        </w:rPr>
      </w:pPr>
      <w:r w:rsidRPr="00C648D6">
        <w:rPr>
          <w:i/>
          <w:sz w:val="16"/>
          <w:szCs w:val="16"/>
          <w:vertAlign w:val="superscript"/>
        </w:rPr>
        <w:t>1</w:t>
      </w:r>
      <w:r>
        <w:rPr>
          <w:i/>
          <w:sz w:val="16"/>
          <w:szCs w:val="16"/>
        </w:rPr>
        <w:t xml:space="preserve"> </w:t>
      </w:r>
      <w:r w:rsidRPr="00C648D6">
        <w:rPr>
          <w:i/>
          <w:sz w:val="16"/>
          <w:szCs w:val="16"/>
        </w:rPr>
        <w:t>21</w:t>
      </w:r>
      <w:r>
        <w:rPr>
          <w:i/>
          <w:sz w:val="16"/>
          <w:szCs w:val="16"/>
        </w:rPr>
        <w:t xml:space="preserve"> </w:t>
      </w:r>
      <w:r w:rsidRPr="00C648D6">
        <w:rPr>
          <w:i/>
          <w:sz w:val="16"/>
          <w:szCs w:val="16"/>
        </w:rPr>
        <w:t xml:space="preserve">Basic panel: Tests include any of: FBP, U+E, BSL, VBG, CRP, ESR, BAL, </w:t>
      </w:r>
      <w:proofErr w:type="spellStart"/>
      <w:r w:rsidRPr="00C648D6">
        <w:rPr>
          <w:i/>
          <w:sz w:val="16"/>
          <w:szCs w:val="16"/>
        </w:rPr>
        <w:t>BetaHCG</w:t>
      </w:r>
      <w:proofErr w:type="spellEnd"/>
      <w:r w:rsidRPr="00C648D6">
        <w:rPr>
          <w:i/>
          <w:sz w:val="16"/>
          <w:szCs w:val="16"/>
        </w:rPr>
        <w:t xml:space="preserve">, Group and screen, MSU for MC&amp;S. </w:t>
      </w:r>
      <w:r w:rsidRPr="00C648D6">
        <w:rPr>
          <w:i/>
          <w:sz w:val="16"/>
          <w:szCs w:val="16"/>
          <w:vertAlign w:val="superscript"/>
        </w:rPr>
        <w:t xml:space="preserve">2 </w:t>
      </w:r>
      <w:r>
        <w:rPr>
          <w:i/>
          <w:sz w:val="16"/>
          <w:szCs w:val="16"/>
        </w:rPr>
        <w:t xml:space="preserve">22 </w:t>
      </w:r>
      <w:r w:rsidRPr="00C648D6">
        <w:rPr>
          <w:i/>
          <w:sz w:val="16"/>
          <w:szCs w:val="16"/>
        </w:rPr>
        <w:t>Directed investigation: Tests include any of: of D-Dimer/Coagulation profile, Troponin/Cardiac enzymes, LFTS, Lipase, Ca, PO4, Mg, ABG, lactate, Paracetamol, Anticonvulsant, Lithium, Specimen MC+S, Hepatitis serology, HIV serology, Influenza, Pap Smear, CSF (xanthochromia, cells, chemistry), Malar</w:t>
      </w:r>
      <w:r>
        <w:rPr>
          <w:i/>
          <w:sz w:val="16"/>
          <w:szCs w:val="16"/>
        </w:rPr>
        <w:t>ia, EBV/</w:t>
      </w:r>
      <w:proofErr w:type="spellStart"/>
      <w:r>
        <w:rPr>
          <w:i/>
          <w:sz w:val="16"/>
          <w:szCs w:val="16"/>
        </w:rPr>
        <w:t>Monospot</w:t>
      </w:r>
      <w:proofErr w:type="spellEnd"/>
      <w:r>
        <w:rPr>
          <w:i/>
          <w:sz w:val="16"/>
          <w:szCs w:val="16"/>
        </w:rPr>
        <w:t xml:space="preserve">, Cross match. </w:t>
      </w:r>
    </w:p>
    <w:p w14:paraId="33965D10" w14:textId="78788EFD" w:rsidR="00A358E1" w:rsidRDefault="00A358E1" w:rsidP="00A358E1">
      <w:pPr>
        <w:spacing w:after="0"/>
        <w:rPr>
          <w:i/>
          <w:sz w:val="16"/>
          <w:szCs w:val="16"/>
        </w:rPr>
      </w:pPr>
      <w:r>
        <w:rPr>
          <w:i/>
          <w:sz w:val="16"/>
          <w:szCs w:val="16"/>
          <w:vertAlign w:val="superscript"/>
        </w:rPr>
        <w:t>3</w:t>
      </w:r>
      <w:r w:rsidR="005D5265">
        <w:rPr>
          <w:i/>
          <w:sz w:val="16"/>
          <w:szCs w:val="16"/>
          <w:vertAlign w:val="superscript"/>
        </w:rPr>
        <w:t xml:space="preserve"> </w:t>
      </w:r>
      <w:r>
        <w:rPr>
          <w:i/>
          <w:sz w:val="16"/>
          <w:szCs w:val="16"/>
        </w:rPr>
        <w:t xml:space="preserve">23 </w:t>
      </w:r>
      <w:r w:rsidRPr="00C648D6">
        <w:rPr>
          <w:i/>
          <w:sz w:val="16"/>
          <w:szCs w:val="16"/>
        </w:rPr>
        <w:t>Complex investigation: If any other laboratory tests are ordered, irrespective of number or type (e.g. drug/toxin levels, autoimm</w:t>
      </w:r>
      <w:r>
        <w:rPr>
          <w:i/>
          <w:sz w:val="16"/>
          <w:szCs w:val="16"/>
        </w:rPr>
        <w:t>une studies, iron studies etc.)</w:t>
      </w:r>
    </w:p>
    <w:p w14:paraId="2A7D0714" w14:textId="7FAD21D0" w:rsidR="00A358E1" w:rsidRPr="003E5187" w:rsidRDefault="00A358E1" w:rsidP="003E5187">
      <w:pPr>
        <w:contextualSpacing/>
        <w:rPr>
          <w:rFonts w:eastAsia="Times New Roman" w:cs="Consolas"/>
          <w:sz w:val="16"/>
          <w:szCs w:val="16"/>
          <w:lang w:eastAsia="en-AU"/>
        </w:rPr>
      </w:pPr>
      <w:r w:rsidRPr="003E5187">
        <w:rPr>
          <w:i/>
          <w:sz w:val="16"/>
          <w:szCs w:val="16"/>
        </w:rPr>
        <w:t xml:space="preserve">* Based on C4 (Emergency department laboratory and imaging investigations) submission, which was specified in the </w:t>
      </w:r>
      <w:r w:rsidRPr="003E5187">
        <w:rPr>
          <w:sz w:val="16"/>
          <w:szCs w:val="16"/>
        </w:rPr>
        <w:t>Data request specification</w:t>
      </w:r>
      <w:r w:rsidRPr="003E5187">
        <w:rPr>
          <w:i/>
          <w:sz w:val="16"/>
          <w:szCs w:val="16"/>
        </w:rPr>
        <w:t xml:space="preserve"> developed for the project. Reflects number of episodes in which investigation was reported rather than number of investigations. Excludes episode end status’ of did not wait and dead on arrival.</w:t>
      </w:r>
      <w:r w:rsidR="003D10F1" w:rsidRPr="003E5187">
        <w:rPr>
          <w:i/>
          <w:sz w:val="16"/>
          <w:szCs w:val="16"/>
        </w:rPr>
        <w:t xml:space="preserve"> Excludes </w:t>
      </w:r>
      <w:r w:rsidR="003D10F1" w:rsidRPr="003E5187">
        <w:rPr>
          <w:rFonts w:eastAsia="Times New Roman" w:cs="Consolas"/>
          <w:sz w:val="16"/>
          <w:szCs w:val="16"/>
          <w:lang w:eastAsia="en-AU"/>
        </w:rPr>
        <w:t>Armadale Kelmscott hospital due to data issues.</w:t>
      </w:r>
    </w:p>
    <w:p w14:paraId="2FF72877" w14:textId="63310E43" w:rsidR="003E5187" w:rsidRDefault="003E5187" w:rsidP="00A358E1">
      <w:pPr>
        <w:rPr>
          <w:rFonts w:eastAsia="Times New Roman" w:cs="Consolas"/>
          <w:sz w:val="18"/>
          <w:szCs w:val="18"/>
          <w:lang w:eastAsia="en-AU"/>
        </w:rPr>
      </w:pPr>
      <w:r>
        <w:rPr>
          <w:i/>
          <w:sz w:val="16"/>
          <w:szCs w:val="16"/>
          <w:shd w:val="clear" w:color="auto" w:fill="FFFFFF"/>
        </w:rPr>
        <w:t xml:space="preserve">** </w:t>
      </w:r>
      <w:r w:rsidRPr="005F5BB8">
        <w:rPr>
          <w:i/>
          <w:sz w:val="16"/>
          <w:szCs w:val="16"/>
          <w:shd w:val="clear" w:color="auto" w:fill="FFFFFF"/>
        </w:rPr>
        <w:t>MCL is Major city</w:t>
      </w:r>
      <w:r>
        <w:rPr>
          <w:i/>
          <w:sz w:val="16"/>
          <w:szCs w:val="16"/>
          <w:shd w:val="clear" w:color="auto" w:fill="FFFFFF"/>
        </w:rPr>
        <w:t xml:space="preserve">, </w:t>
      </w:r>
      <w:r w:rsidRPr="005F5BB8">
        <w:rPr>
          <w:i/>
          <w:sz w:val="16"/>
          <w:szCs w:val="16"/>
          <w:shd w:val="clear" w:color="auto" w:fill="FFFFFF"/>
        </w:rPr>
        <w:t>large; MCOt is Major city</w:t>
      </w:r>
      <w:r>
        <w:rPr>
          <w:i/>
          <w:sz w:val="16"/>
          <w:szCs w:val="16"/>
          <w:shd w:val="clear" w:color="auto" w:fill="FFFFFF"/>
        </w:rPr>
        <w:t xml:space="preserve">, </w:t>
      </w:r>
      <w:r w:rsidRPr="005F5BB8">
        <w:rPr>
          <w:i/>
          <w:sz w:val="16"/>
          <w:szCs w:val="16"/>
          <w:shd w:val="clear" w:color="auto" w:fill="FFFFFF"/>
        </w:rPr>
        <w:t>other; ReL is Regional</w:t>
      </w:r>
      <w:r>
        <w:rPr>
          <w:i/>
          <w:sz w:val="16"/>
          <w:szCs w:val="16"/>
          <w:shd w:val="clear" w:color="auto" w:fill="FFFFFF"/>
        </w:rPr>
        <w:t xml:space="preserve">, </w:t>
      </w:r>
      <w:r w:rsidRPr="005F5BB8">
        <w:rPr>
          <w:i/>
          <w:sz w:val="16"/>
          <w:szCs w:val="16"/>
          <w:shd w:val="clear" w:color="auto" w:fill="FFFFFF"/>
        </w:rPr>
        <w:t>large; ReOt is Regional</w:t>
      </w:r>
      <w:r>
        <w:rPr>
          <w:i/>
          <w:sz w:val="16"/>
          <w:szCs w:val="16"/>
          <w:shd w:val="clear" w:color="auto" w:fill="FFFFFF"/>
        </w:rPr>
        <w:t xml:space="preserve">, </w:t>
      </w:r>
      <w:r w:rsidRPr="005F5BB8">
        <w:rPr>
          <w:i/>
          <w:sz w:val="16"/>
          <w:szCs w:val="16"/>
          <w:shd w:val="clear" w:color="auto" w:fill="FFFFFF"/>
        </w:rPr>
        <w:t>other; Rem is Remote; SP is Specialist paediatric.</w:t>
      </w:r>
    </w:p>
    <w:p w14:paraId="7F15D1D3" w14:textId="253C4BD3" w:rsidR="00A358E1" w:rsidRDefault="00A358E1" w:rsidP="00A358E1">
      <w:pPr>
        <w:sectPr w:rsidR="00A358E1" w:rsidSect="00640EFA">
          <w:headerReference w:type="first" r:id="rId38"/>
          <w:pgSz w:w="11906" w:h="16838"/>
          <w:pgMar w:top="1440" w:right="1440" w:bottom="1440" w:left="1440" w:header="708" w:footer="708" w:gutter="0"/>
          <w:cols w:space="708"/>
          <w:titlePg/>
          <w:docGrid w:linePitch="360"/>
        </w:sectPr>
      </w:pPr>
      <w:r>
        <w:t>Mean costs of investigations, separately for pathology and imaging, are shown in</w:t>
      </w:r>
      <w:r w:rsidR="00FD258C">
        <w:t xml:space="preserve"> </w:t>
      </w:r>
      <w:r>
        <w:fldChar w:fldCharType="begin"/>
      </w:r>
      <w:r>
        <w:instrText xml:space="preserve"> REF _Ref477876581 \h  \* MERGEFORMAT </w:instrText>
      </w:r>
      <w:r>
        <w:fldChar w:fldCharType="separate"/>
      </w:r>
      <w:r w:rsidR="00952142" w:rsidRPr="00952142">
        <w:t>Table 9</w:t>
      </w:r>
      <w:r>
        <w:fldChar w:fldCharType="end"/>
      </w:r>
      <w:r>
        <w:t xml:space="preserve"> </w:t>
      </w:r>
      <w:r w:rsidR="00FD258C">
        <w:t xml:space="preserve">(by cost ‘bucket’) and in </w:t>
      </w:r>
      <w:r>
        <w:fldChar w:fldCharType="begin"/>
      </w:r>
      <w:r>
        <w:instrText xml:space="preserve"> REF _Ref477876633 \h  \* MERGEFORMAT </w:instrText>
      </w:r>
      <w:r>
        <w:fldChar w:fldCharType="separate"/>
      </w:r>
      <w:r w:rsidR="00952142" w:rsidRPr="00952142">
        <w:t>Table 10</w:t>
      </w:r>
      <w:r>
        <w:fldChar w:fldCharType="end"/>
      </w:r>
      <w:r w:rsidR="00FD258C">
        <w:t xml:space="preserve"> (by line item)</w:t>
      </w:r>
      <w:r>
        <w:t xml:space="preserve"> earlier in this report. At this stage, analysis has not been undertaken on the costs contributed by individual investigations. This will be undertaken in the classification stage of the project, accounting for the various indications for conducting an investigation.</w:t>
      </w:r>
    </w:p>
    <w:p w14:paraId="02007EE5" w14:textId="77777777" w:rsidR="00D41E0B" w:rsidRDefault="00D41E0B" w:rsidP="00D41E0B">
      <w:pPr>
        <w:pStyle w:val="Heading1withnumber"/>
        <w:ind w:left="-142" w:hanging="851"/>
        <w:rPr>
          <w:rFonts w:eastAsia="Times New Roman"/>
        </w:rPr>
      </w:pPr>
      <w:bookmarkStart w:id="78" w:name="_Toc494965498"/>
      <w:r>
        <w:lastRenderedPageBreak/>
        <w:t>Considerations for the classification</w:t>
      </w:r>
      <w:bookmarkEnd w:id="78"/>
    </w:p>
    <w:p w14:paraId="6810D12F" w14:textId="341F52A4" w:rsidR="00D41E0B" w:rsidRPr="00D41E0B" w:rsidRDefault="00D41E0B" w:rsidP="00220248">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 </w:t>
      </w:r>
      <w:r w:rsidRPr="00D41E0B">
        <w:rPr>
          <w:rFonts w:eastAsia="Times New Roman" w:cs="Helvetica"/>
          <w:i/>
          <w:iCs/>
          <w:color w:val="333333"/>
          <w:szCs w:val="20"/>
          <w:lang w:eastAsia="en-AU"/>
        </w:rPr>
        <w:t>Investigative review of classification systems for emergency care</w:t>
      </w:r>
      <w:r w:rsidRPr="00D41E0B">
        <w:rPr>
          <w:rFonts w:eastAsia="Times New Roman" w:cs="Helvetica"/>
          <w:color w:val="333333"/>
          <w:szCs w:val="20"/>
          <w:lang w:eastAsia="en-AU"/>
        </w:rPr>
        <w:t> (Health Policy Analysis 2014</w:t>
      </w:r>
      <w:r w:rsidR="004C1D26">
        <w:rPr>
          <w:rFonts w:eastAsia="Times New Roman" w:cs="Helvetica"/>
          <w:color w:val="333333"/>
          <w:szCs w:val="20"/>
          <w:lang w:eastAsia="en-AU"/>
        </w:rPr>
        <w:t>a</w:t>
      </w:r>
      <w:r w:rsidRPr="00D41E0B">
        <w:rPr>
          <w:rFonts w:eastAsia="Times New Roman" w:cs="Helvetica"/>
          <w:color w:val="333333"/>
          <w:szCs w:val="20"/>
          <w:lang w:eastAsia="en-AU"/>
        </w:rPr>
        <w:t>) proposed a basic structure of a classification system for emergency care in the medium term as follows:</w:t>
      </w:r>
    </w:p>
    <w:p w14:paraId="6835E88B" w14:textId="77777777" w:rsidR="00D41E0B" w:rsidRPr="00D41E0B" w:rsidRDefault="00D41E0B" w:rsidP="00E77131">
      <w:pPr>
        <w:numPr>
          <w:ilvl w:val="0"/>
          <w:numId w:val="19"/>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In the first tier of the classification, stays would be separated into those requiring emergency care and a small set of other final classes (non-emergency care, did not wait and dead on arrival). It is possible for the non-emergency stays to be handled through the non-admitted classification, but this needs to be tested empirically.</w:t>
      </w:r>
    </w:p>
    <w:p w14:paraId="7726FFA0" w14:textId="77777777" w:rsidR="00D41E0B" w:rsidRPr="00D41E0B" w:rsidRDefault="00D41E0B" w:rsidP="00E77131">
      <w:pPr>
        <w:numPr>
          <w:ilvl w:val="0"/>
          <w:numId w:val="19"/>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In the second tier of the classification, emergency stays would be grouped into clinically meaningful groups using emergency department diagnosis (perhaps enhanced by presenting problem and/or procedure in the long term). The groups need to reflect emergency care (i.e. the major categories of diagnoses managed in emergency care). This will be slightly different to admitted acute care, but may look like the medical Adjacent Australian-Refined Diagnosis Related Groups (AR-DRGs).</w:t>
      </w:r>
    </w:p>
    <w:p w14:paraId="2E2982E1" w14:textId="77777777" w:rsidR="00D41E0B" w:rsidRPr="00D41E0B" w:rsidRDefault="00D41E0B" w:rsidP="00E77131">
      <w:pPr>
        <w:numPr>
          <w:ilvl w:val="0"/>
          <w:numId w:val="19"/>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Where there is an empirical basis, these diagnosis groups would then be split to reflect different levels of severity and/or complexity (consequently also reflecting resource use). Not all classes will need to be split beyond diagnosis group. In the medium term, these splits would be based on age, disposition and triage. In the longer term, the splits could be based on additional diagnoses (which may include functional/ dependency factors), procedure, age, and possibly disposition. Rather than using these variables to create separate splits for each class, a ‘patient emergency care clinical complexity score’ could be applied (like that used in AR-DRGs). It would summarise relevant information across the variables used to assess overall severity/ complexity of the patient.</w:t>
      </w:r>
    </w:p>
    <w:p w14:paraId="4D37FD99" w14:textId="15E1ACA1" w:rsidR="001A3A11" w:rsidRDefault="00D41E0B" w:rsidP="001A3A11">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The broad structure of the classification would be settled in the medium term, and the longer term would be focussed on developing a better approach to the third level splits in the classification. </w:t>
      </w:r>
      <w:r w:rsidR="00DD1C96">
        <w:rPr>
          <w:rFonts w:eastAsia="Times New Roman" w:cs="Helvetica"/>
          <w:color w:val="333333"/>
          <w:szCs w:val="20"/>
          <w:lang w:eastAsia="en-AU"/>
        </w:rPr>
        <w:fldChar w:fldCharType="begin"/>
      </w:r>
      <w:r w:rsidR="00DD1C96">
        <w:rPr>
          <w:rFonts w:eastAsia="Times New Roman" w:cs="Helvetica"/>
          <w:color w:val="333333"/>
          <w:szCs w:val="20"/>
          <w:lang w:eastAsia="en-AU"/>
        </w:rPr>
        <w:instrText xml:space="preserve"> REF _Ref477877708 \h  \* MERGEFORMAT </w:instrText>
      </w:r>
      <w:r w:rsidR="00DD1C96">
        <w:rPr>
          <w:rFonts w:eastAsia="Times New Roman" w:cs="Helvetica"/>
          <w:color w:val="333333"/>
          <w:szCs w:val="20"/>
          <w:lang w:eastAsia="en-AU"/>
        </w:rPr>
      </w:r>
      <w:r w:rsidR="00DD1C96">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Figure 22</w:t>
      </w:r>
      <w:r w:rsidR="00DD1C96">
        <w:rPr>
          <w:rFonts w:eastAsia="Times New Roman" w:cs="Helvetica"/>
          <w:color w:val="333333"/>
          <w:szCs w:val="20"/>
          <w:lang w:eastAsia="en-AU"/>
        </w:rPr>
        <w:fldChar w:fldCharType="end"/>
      </w:r>
      <w:r w:rsidR="00DD1C96">
        <w:rPr>
          <w:rFonts w:eastAsia="Times New Roman" w:cs="Helvetica"/>
          <w:color w:val="333333"/>
          <w:szCs w:val="20"/>
          <w:lang w:eastAsia="en-AU"/>
        </w:rPr>
        <w:t xml:space="preserve"> </w:t>
      </w:r>
      <w:r w:rsidRPr="00D41E0B">
        <w:rPr>
          <w:rFonts w:eastAsia="Times New Roman" w:cs="Helvetica"/>
          <w:color w:val="333333"/>
          <w:szCs w:val="20"/>
          <w:lang w:eastAsia="en-AU"/>
        </w:rPr>
        <w:t>depicts the broad approach emerging from the Investigative review.</w:t>
      </w:r>
    </w:p>
    <w:p w14:paraId="2B43ED24" w14:textId="57EA291C" w:rsidR="006F7CD6" w:rsidRDefault="006F7CD6" w:rsidP="001A3A11">
      <w:pPr>
        <w:shd w:val="clear" w:color="auto" w:fill="FFFFFF"/>
        <w:rPr>
          <w:rFonts w:eastAsia="Times New Roman" w:cs="Helvetica"/>
          <w:color w:val="333333"/>
          <w:szCs w:val="20"/>
          <w:lang w:eastAsia="en-AU"/>
        </w:rPr>
      </w:pPr>
      <w:r>
        <w:rPr>
          <w:rFonts w:eastAsia="Times New Roman" w:cs="Helvetica"/>
          <w:color w:val="333333"/>
          <w:szCs w:val="20"/>
          <w:lang w:eastAsia="en-AU"/>
        </w:rPr>
        <w:br w:type="page"/>
      </w:r>
    </w:p>
    <w:tbl>
      <w:tblPr>
        <w:tblW w:w="0" w:type="auto"/>
        <w:jc w:val="center"/>
        <w:tblLook w:val="04A0" w:firstRow="1" w:lastRow="0" w:firstColumn="1" w:lastColumn="0" w:noHBand="0" w:noVBand="1"/>
      </w:tblPr>
      <w:tblGrid>
        <w:gridCol w:w="9016"/>
      </w:tblGrid>
      <w:tr w:rsidR="00D41E0B" w14:paraId="2C752A72" w14:textId="77777777" w:rsidTr="00D74AA0">
        <w:trPr>
          <w:jc w:val="center"/>
        </w:trPr>
        <w:tc>
          <w:tcPr>
            <w:tcW w:w="9016" w:type="dxa"/>
            <w:vAlign w:val="center"/>
          </w:tcPr>
          <w:p w14:paraId="4441D42A" w14:textId="0F529C96" w:rsidR="00D41E0B" w:rsidRPr="004E3295" w:rsidRDefault="004E3295" w:rsidP="004E3295">
            <w:pPr>
              <w:spacing w:after="60" w:line="240" w:lineRule="auto"/>
              <w:jc w:val="center"/>
              <w:rPr>
                <w:rFonts w:ascii="Helvetica" w:hAnsi="Helvetica" w:cs="Helvetica"/>
                <w:b/>
                <w:bCs/>
                <w:color w:val="333333"/>
                <w:sz w:val="21"/>
                <w:szCs w:val="21"/>
                <w:shd w:val="clear" w:color="auto" w:fill="FFFFFF"/>
              </w:rPr>
            </w:pPr>
            <w:bookmarkStart w:id="79" w:name="_Ref477877708"/>
            <w:r w:rsidRPr="00EE06FE">
              <w:rPr>
                <w:rFonts w:cs="Arial"/>
                <w:b/>
                <w:color w:val="000000" w:themeColor="text1"/>
              </w:rPr>
              <w:lastRenderedPageBreak/>
              <w:t xml:space="preserve">Figure </w:t>
            </w:r>
            <w:r w:rsidRPr="00EE06FE">
              <w:rPr>
                <w:rFonts w:cs="Arial"/>
                <w:b/>
                <w:color w:val="000000" w:themeColor="text1"/>
              </w:rPr>
              <w:fldChar w:fldCharType="begin"/>
            </w:r>
            <w:r w:rsidRPr="00EE06FE">
              <w:rPr>
                <w:rFonts w:cs="Arial"/>
                <w:b/>
                <w:color w:val="000000" w:themeColor="text1"/>
              </w:rPr>
              <w:instrText xml:space="preserve"> SEQ Figure \* ARABIC </w:instrText>
            </w:r>
            <w:r w:rsidRPr="00EE06FE">
              <w:rPr>
                <w:rFonts w:cs="Arial"/>
                <w:b/>
                <w:color w:val="000000" w:themeColor="text1"/>
              </w:rPr>
              <w:fldChar w:fldCharType="separate"/>
            </w:r>
            <w:r w:rsidR="00952142">
              <w:rPr>
                <w:rFonts w:cs="Arial"/>
                <w:b/>
                <w:noProof/>
                <w:color w:val="000000" w:themeColor="text1"/>
              </w:rPr>
              <w:t>22</w:t>
            </w:r>
            <w:r w:rsidRPr="00EE06FE">
              <w:rPr>
                <w:rFonts w:cs="Arial"/>
                <w:b/>
                <w:color w:val="000000" w:themeColor="text1"/>
              </w:rPr>
              <w:fldChar w:fldCharType="end"/>
            </w:r>
            <w:bookmarkEnd w:id="79"/>
            <w:r w:rsidRPr="00EE06FE">
              <w:rPr>
                <w:rFonts w:cs="Arial"/>
                <w:b/>
                <w:color w:val="000000" w:themeColor="text1"/>
              </w:rPr>
              <w:t xml:space="preserve"> – </w:t>
            </w:r>
            <w:r w:rsidRPr="004E3295">
              <w:rPr>
                <w:rFonts w:cs="Arial"/>
                <w:b/>
                <w:color w:val="000000" w:themeColor="text1"/>
              </w:rPr>
              <w:t xml:space="preserve">Emergency care classification structure recommended by the </w:t>
            </w:r>
            <w:r w:rsidRPr="004E3295">
              <w:rPr>
                <w:rFonts w:cs="Arial"/>
                <w:b/>
                <w:i/>
                <w:color w:val="000000" w:themeColor="text1"/>
              </w:rPr>
              <w:t>Investigative review of classification systems for emergency care</w:t>
            </w:r>
            <w:r w:rsidRPr="004E3295">
              <w:rPr>
                <w:rFonts w:cs="Arial"/>
                <w:b/>
                <w:color w:val="000000" w:themeColor="text1"/>
              </w:rPr>
              <w:t xml:space="preserve"> (Health Policy Analysis 2014</w:t>
            </w:r>
            <w:r w:rsidR="00F23895">
              <w:rPr>
                <w:rFonts w:cs="Arial"/>
                <w:b/>
                <w:color w:val="000000" w:themeColor="text1"/>
              </w:rPr>
              <w:t>a</w:t>
            </w:r>
            <w:r w:rsidRPr="004E3295">
              <w:rPr>
                <w:rFonts w:cs="Arial"/>
                <w:b/>
                <w:color w:val="000000" w:themeColor="text1"/>
              </w:rPr>
              <w:t>)</w:t>
            </w:r>
          </w:p>
        </w:tc>
      </w:tr>
      <w:tr w:rsidR="00D41E0B" w14:paraId="24C3B889" w14:textId="77777777" w:rsidTr="00D74AA0">
        <w:trPr>
          <w:jc w:val="center"/>
        </w:trPr>
        <w:tc>
          <w:tcPr>
            <w:tcW w:w="9016" w:type="dxa"/>
            <w:vAlign w:val="center"/>
          </w:tcPr>
          <w:p w14:paraId="25EA336E" w14:textId="77777777" w:rsidR="00D41E0B" w:rsidRDefault="00D41E0B" w:rsidP="00D74AA0">
            <w:pPr>
              <w:spacing w:after="0" w:line="240" w:lineRule="auto"/>
              <w:contextualSpacing/>
              <w:jc w:val="center"/>
              <w:rPr>
                <w:szCs w:val="20"/>
              </w:rPr>
            </w:pPr>
            <w:r>
              <w:rPr>
                <w:noProof/>
                <w:szCs w:val="20"/>
                <w:lang w:eastAsia="en-AU"/>
              </w:rPr>
              <w:drawing>
                <wp:inline distT="0" distB="0" distL="0" distR="0" wp14:anchorId="7724F892" wp14:editId="52DC016D">
                  <wp:extent cx="4486979" cy="2495550"/>
                  <wp:effectExtent l="0" t="0" r="8890" b="0"/>
                  <wp:docPr id="37" name="Picture 37" title="Figure 22 – Emergency care classification structure recommended by the Investigative review of classification systems for emergency care (Health Policy Analysis 2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 2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7576" cy="2507006"/>
                          </a:xfrm>
                          <a:prstGeom prst="rect">
                            <a:avLst/>
                          </a:prstGeom>
                        </pic:spPr>
                      </pic:pic>
                    </a:graphicData>
                  </a:graphic>
                </wp:inline>
              </w:drawing>
            </w:r>
          </w:p>
        </w:tc>
      </w:tr>
    </w:tbl>
    <w:p w14:paraId="038B34BE" w14:textId="77777777" w:rsidR="00D41E0B" w:rsidRDefault="00D41E0B" w:rsidP="00220248">
      <w:pPr>
        <w:shd w:val="clear" w:color="auto" w:fill="FFFFFF"/>
        <w:spacing w:after="0"/>
        <w:rPr>
          <w:rFonts w:eastAsia="Times New Roman" w:cs="Helvetica"/>
          <w:color w:val="333333"/>
          <w:szCs w:val="20"/>
          <w:lang w:eastAsia="en-AU"/>
        </w:rPr>
      </w:pPr>
    </w:p>
    <w:p w14:paraId="0E730FC1" w14:textId="77777777" w:rsidR="00D41E0B" w:rsidRPr="00D41E0B" w:rsidRDefault="00D41E0B" w:rsidP="00092C02">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A principle in the development of the classification is that any new data elements introduced into the national data sets for emergency care should be a by-product of clinical care, and only introduced where:</w:t>
      </w:r>
    </w:p>
    <w:p w14:paraId="6F301176" w14:textId="77777777" w:rsidR="00D41E0B" w:rsidRPr="00D41E0B" w:rsidRDefault="00D41E0B" w:rsidP="00E77131">
      <w:pPr>
        <w:numPr>
          <w:ilvl w:val="0"/>
          <w:numId w:val="20"/>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there is clear evidence that they add material value in explaining cost variation in emergency care</w:t>
      </w:r>
    </w:p>
    <w:p w14:paraId="221ADE78" w14:textId="77777777" w:rsidR="00D41E0B" w:rsidRPr="00D41E0B" w:rsidRDefault="00D41E0B" w:rsidP="00E77131">
      <w:pPr>
        <w:numPr>
          <w:ilvl w:val="0"/>
          <w:numId w:val="20"/>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they can support other uses (e.g. quality improvement, clinical redesign and process flow, operational management of the emergency department)</w:t>
      </w:r>
    </w:p>
    <w:p w14:paraId="7BD56C25" w14:textId="77777777" w:rsidR="00D41E0B" w:rsidRPr="00D41E0B" w:rsidRDefault="00D41E0B" w:rsidP="00E77131">
      <w:pPr>
        <w:numPr>
          <w:ilvl w:val="0"/>
          <w:numId w:val="20"/>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 data element might also be useful in other classifications (e.g. inpatient. ambulatory care)</w:t>
      </w:r>
    </w:p>
    <w:p w14:paraId="45A2BD61" w14:textId="77777777" w:rsidR="00D41E0B" w:rsidRPr="00D41E0B" w:rsidRDefault="00D41E0B" w:rsidP="00E77131">
      <w:pPr>
        <w:numPr>
          <w:ilvl w:val="0"/>
          <w:numId w:val="20"/>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 benefits to be derived from the implementation of the new data justify the costs (which should include clinician time in capturing any new data).</w:t>
      </w:r>
    </w:p>
    <w:p w14:paraId="0F48087C" w14:textId="77777777" w:rsidR="00D41E0B" w:rsidRPr="00D41E0B" w:rsidRDefault="00D41E0B" w:rsidP="00092C02">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 diagnosis modifiers collected in this study will be assessed against the above criteria.</w:t>
      </w:r>
    </w:p>
    <w:p w14:paraId="597A3325" w14:textId="77777777" w:rsidR="00D41E0B" w:rsidRPr="00D41E0B" w:rsidRDefault="00D41E0B" w:rsidP="00092C02">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In the current study, a survey of clinicians involved in the data collection was undertaken once the data collection activities concluded, to capture any further reflections that they may have about patient complexity following their participation in the study. The survey asked clinicians to draw on their clinical judgment, and experience of participating in the study, to assess whether the additional patient characteristics collected as part of the study added to complexity of care and/ or resource intensity of treatment. Clinicians were also encouraged to provide any other patient characteristic they believed impacted patient complexity and resource use.</w:t>
      </w:r>
    </w:p>
    <w:p w14:paraId="4008F1D3" w14:textId="04ACAA9A" w:rsidR="00D1221E" w:rsidRDefault="00D41E0B" w:rsidP="00092C02">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This survey was distributed in June 2016 and closed in July 2016</w:t>
      </w:r>
      <w:r w:rsidR="00A40D61">
        <w:rPr>
          <w:rFonts w:eastAsia="Times New Roman" w:cs="Helvetica"/>
          <w:color w:val="333333"/>
          <w:szCs w:val="20"/>
          <w:lang w:eastAsia="en-AU"/>
        </w:rPr>
        <w:t xml:space="preserve">, with </w:t>
      </w:r>
      <w:r w:rsidR="00981FC2">
        <w:rPr>
          <w:rFonts w:eastAsia="Times New Roman" w:cs="Helvetica"/>
          <w:color w:val="333333"/>
          <w:szCs w:val="20"/>
          <w:lang w:eastAsia="en-AU"/>
        </w:rPr>
        <w:t>171</w:t>
      </w:r>
      <w:r w:rsidRPr="00D41E0B">
        <w:rPr>
          <w:rFonts w:eastAsia="Times New Roman" w:cs="Helvetica"/>
          <w:color w:val="333333"/>
          <w:szCs w:val="20"/>
          <w:lang w:eastAsia="en-AU"/>
        </w:rPr>
        <w:t xml:space="preserve"> responses received online and on paper. The </w:t>
      </w:r>
      <w:proofErr w:type="gramStart"/>
      <w:r w:rsidRPr="00D41E0B">
        <w:rPr>
          <w:rFonts w:eastAsia="Times New Roman" w:cs="Helvetica"/>
          <w:color w:val="333333"/>
          <w:szCs w:val="20"/>
          <w:lang w:eastAsia="en-AU"/>
        </w:rPr>
        <w:t>number of responses by clinical designation are</w:t>
      </w:r>
      <w:proofErr w:type="gramEnd"/>
      <w:r w:rsidRPr="00D41E0B">
        <w:rPr>
          <w:rFonts w:eastAsia="Times New Roman" w:cs="Helvetica"/>
          <w:color w:val="333333"/>
          <w:szCs w:val="20"/>
          <w:lang w:eastAsia="en-AU"/>
        </w:rPr>
        <w:t xml:space="preserve"> shown </w:t>
      </w:r>
      <w:r w:rsidR="00DD1C96">
        <w:rPr>
          <w:rFonts w:eastAsia="Times New Roman" w:cs="Helvetica"/>
          <w:color w:val="333333"/>
          <w:szCs w:val="20"/>
          <w:lang w:eastAsia="en-AU"/>
        </w:rPr>
        <w:t xml:space="preserve">in </w:t>
      </w:r>
      <w:r w:rsidR="00DD1C96">
        <w:rPr>
          <w:rFonts w:eastAsia="Times New Roman" w:cs="Helvetica"/>
          <w:color w:val="333333"/>
          <w:szCs w:val="20"/>
          <w:lang w:eastAsia="en-AU"/>
        </w:rPr>
        <w:fldChar w:fldCharType="begin"/>
      </w:r>
      <w:r w:rsidR="00DD1C96">
        <w:rPr>
          <w:rFonts w:eastAsia="Times New Roman" w:cs="Helvetica"/>
          <w:color w:val="333333"/>
          <w:szCs w:val="20"/>
          <w:lang w:eastAsia="en-AU"/>
        </w:rPr>
        <w:instrText xml:space="preserve"> REF _Ref477877177 \h  \* MERGEFORMAT </w:instrText>
      </w:r>
      <w:r w:rsidR="00DD1C96">
        <w:rPr>
          <w:rFonts w:eastAsia="Times New Roman" w:cs="Helvetica"/>
          <w:color w:val="333333"/>
          <w:szCs w:val="20"/>
          <w:lang w:eastAsia="en-AU"/>
        </w:rPr>
      </w:r>
      <w:r w:rsidR="00DD1C96">
        <w:rPr>
          <w:rFonts w:eastAsia="Times New Roman" w:cs="Helvetica"/>
          <w:color w:val="333333"/>
          <w:szCs w:val="20"/>
          <w:lang w:eastAsia="en-AU"/>
        </w:rPr>
        <w:fldChar w:fldCharType="separate"/>
      </w:r>
      <w:r w:rsidR="00952142" w:rsidRPr="00952142">
        <w:rPr>
          <w:rFonts w:eastAsia="Times New Roman" w:cs="Helvetica"/>
          <w:color w:val="333333"/>
          <w:szCs w:val="20"/>
          <w:lang w:eastAsia="en-AU"/>
        </w:rPr>
        <w:t>Table 28</w:t>
      </w:r>
      <w:r w:rsidR="00DD1C96">
        <w:rPr>
          <w:rFonts w:eastAsia="Times New Roman" w:cs="Helvetica"/>
          <w:color w:val="333333"/>
          <w:szCs w:val="20"/>
          <w:lang w:eastAsia="en-AU"/>
        </w:rPr>
        <w:fldChar w:fldCharType="end"/>
      </w:r>
      <w:r w:rsidRPr="00D41E0B">
        <w:rPr>
          <w:rFonts w:eastAsia="Times New Roman" w:cs="Helvetica"/>
          <w:color w:val="333333"/>
          <w:szCs w:val="20"/>
          <w:lang w:eastAsia="en-AU"/>
        </w:rPr>
        <w:t>.</w:t>
      </w:r>
    </w:p>
    <w:p w14:paraId="7AECAE21" w14:textId="77777777" w:rsidR="00D1221E" w:rsidRDefault="00D1221E">
      <w:pPr>
        <w:spacing w:after="160" w:line="259" w:lineRule="auto"/>
        <w:rPr>
          <w:rFonts w:eastAsia="Times New Roman" w:cs="Helvetica"/>
          <w:color w:val="333333"/>
          <w:szCs w:val="20"/>
          <w:lang w:eastAsia="en-AU"/>
        </w:rPr>
      </w:pPr>
      <w:r>
        <w:rPr>
          <w:rFonts w:eastAsia="Times New Roman" w:cs="Helvetica"/>
          <w:color w:val="333333"/>
          <w:szCs w:val="20"/>
          <w:lang w:eastAsia="en-AU"/>
        </w:rPr>
        <w:br w:type="page"/>
      </w:r>
    </w:p>
    <w:tbl>
      <w:tblPr>
        <w:tblW w:w="0" w:type="auto"/>
        <w:jc w:val="center"/>
        <w:tblLook w:val="04A0" w:firstRow="1" w:lastRow="0" w:firstColumn="1" w:lastColumn="0" w:noHBand="0" w:noVBand="1"/>
      </w:tblPr>
      <w:tblGrid>
        <w:gridCol w:w="9026"/>
      </w:tblGrid>
      <w:tr w:rsidR="004E3295" w:rsidRPr="00AE5F23" w14:paraId="711246FA" w14:textId="77777777" w:rsidTr="00790681">
        <w:trPr>
          <w:jc w:val="center"/>
        </w:trPr>
        <w:tc>
          <w:tcPr>
            <w:tcW w:w="9026" w:type="dxa"/>
          </w:tcPr>
          <w:p w14:paraId="5614A532" w14:textId="3F6E2CD3" w:rsidR="004E3295" w:rsidRPr="00365FAA" w:rsidRDefault="004E3295" w:rsidP="00790681">
            <w:pPr>
              <w:spacing w:after="0"/>
              <w:ind w:left="360"/>
              <w:jc w:val="center"/>
              <w:rPr>
                <w:rFonts w:cs="Arial"/>
                <w:b/>
              </w:rPr>
            </w:pPr>
            <w:bookmarkStart w:id="80" w:name="_Ref477877177"/>
            <w:r w:rsidRPr="00365FAA">
              <w:rPr>
                <w:rFonts w:cs="Arial"/>
                <w:b/>
                <w:color w:val="000000" w:themeColor="text1"/>
              </w:rPr>
              <w:lastRenderedPageBreak/>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28</w:t>
            </w:r>
            <w:r w:rsidRPr="00365FAA">
              <w:rPr>
                <w:rFonts w:cs="Arial"/>
                <w:b/>
                <w:color w:val="000000" w:themeColor="text1"/>
              </w:rPr>
              <w:fldChar w:fldCharType="end"/>
            </w:r>
            <w:bookmarkEnd w:id="80"/>
            <w:r w:rsidRPr="00365FAA">
              <w:rPr>
                <w:rFonts w:cs="Arial"/>
                <w:b/>
                <w:color w:val="000000" w:themeColor="text1"/>
              </w:rPr>
              <w:t xml:space="preserve"> – </w:t>
            </w:r>
            <w:r>
              <w:rPr>
                <w:rFonts w:cs="Arial"/>
                <w:b/>
                <w:color w:val="000000" w:themeColor="text1"/>
              </w:rPr>
              <w:t xml:space="preserve">Respondents to the </w:t>
            </w:r>
            <w:r w:rsidRPr="004E3295">
              <w:rPr>
                <w:rFonts w:cs="Arial"/>
                <w:b/>
                <w:i/>
                <w:color w:val="000000" w:themeColor="text1"/>
              </w:rPr>
              <w:t>Emergency care costing study</w:t>
            </w:r>
            <w:r>
              <w:rPr>
                <w:rFonts w:cs="Arial"/>
                <w:b/>
                <w:color w:val="000000" w:themeColor="text1"/>
              </w:rPr>
              <w:t xml:space="preserve"> post data collection clinician survey</w:t>
            </w:r>
          </w:p>
        </w:tc>
      </w:tr>
    </w:tbl>
    <w:p w14:paraId="6539E086" w14:textId="77777777" w:rsidR="004E3295" w:rsidRPr="00AE5F23" w:rsidRDefault="004E3295" w:rsidP="004E3295">
      <w:pPr>
        <w:spacing w:after="0"/>
        <w:rPr>
          <w:rFonts w:cs="Arial"/>
          <w:sz w:val="4"/>
          <w:szCs w:val="4"/>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69"/>
        <w:gridCol w:w="1064"/>
      </w:tblGrid>
      <w:tr w:rsidR="00112DF3" w:rsidRPr="00220248" w14:paraId="621426B4" w14:textId="77777777" w:rsidTr="00112DF3">
        <w:trPr>
          <w:tblHeader/>
          <w:jc w:val="center"/>
        </w:trPr>
        <w:tc>
          <w:tcPr>
            <w:tcW w:w="1969" w:type="dxa"/>
            <w:shd w:val="clear" w:color="auto" w:fill="003D79"/>
            <w:tcMar>
              <w:top w:w="0" w:type="dxa"/>
              <w:left w:w="0" w:type="dxa"/>
              <w:bottom w:w="0" w:type="dxa"/>
              <w:right w:w="0" w:type="dxa"/>
            </w:tcMar>
            <w:vAlign w:val="center"/>
            <w:hideMark/>
          </w:tcPr>
          <w:p w14:paraId="562C6EC9" w14:textId="77777777" w:rsidR="00112DF3" w:rsidRPr="00220248" w:rsidRDefault="00112DF3" w:rsidP="00092C02">
            <w:pPr>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Designation</w:t>
            </w:r>
          </w:p>
        </w:tc>
        <w:tc>
          <w:tcPr>
            <w:tcW w:w="1064" w:type="dxa"/>
            <w:shd w:val="clear" w:color="auto" w:fill="003D79"/>
            <w:tcMar>
              <w:top w:w="0" w:type="dxa"/>
              <w:left w:w="0" w:type="dxa"/>
              <w:bottom w:w="0" w:type="dxa"/>
              <w:right w:w="0" w:type="dxa"/>
            </w:tcMar>
            <w:vAlign w:val="center"/>
            <w:hideMark/>
          </w:tcPr>
          <w:p w14:paraId="01A2EABE" w14:textId="77777777" w:rsidR="00112DF3" w:rsidRPr="00220248" w:rsidRDefault="00112DF3" w:rsidP="00220248">
            <w:pPr>
              <w:ind w:left="97" w:right="39"/>
              <w:contextualSpacing/>
              <w:jc w:val="center"/>
              <w:rPr>
                <w:rFonts w:eastAsia="Times New Roman" w:cs="Consolas"/>
                <w:b/>
                <w:bCs/>
                <w:color w:val="FFFFFF" w:themeColor="background1"/>
                <w:sz w:val="18"/>
                <w:szCs w:val="18"/>
                <w:lang w:eastAsia="en-AU"/>
              </w:rPr>
            </w:pPr>
            <w:r w:rsidRPr="00220248">
              <w:rPr>
                <w:rFonts w:eastAsia="Times New Roman" w:cs="Consolas"/>
                <w:b/>
                <w:bCs/>
                <w:color w:val="FFFFFF" w:themeColor="background1"/>
                <w:sz w:val="18"/>
                <w:szCs w:val="18"/>
                <w:lang w:eastAsia="en-AU"/>
              </w:rPr>
              <w:t>Responses</w:t>
            </w:r>
          </w:p>
        </w:tc>
      </w:tr>
      <w:tr w:rsidR="00112DF3" w:rsidRPr="00220248" w14:paraId="18419019" w14:textId="77777777" w:rsidTr="00112DF3">
        <w:trPr>
          <w:jc w:val="center"/>
        </w:trPr>
        <w:tc>
          <w:tcPr>
            <w:tcW w:w="1969" w:type="dxa"/>
            <w:shd w:val="clear" w:color="auto" w:fill="FFFFFF"/>
            <w:tcMar>
              <w:top w:w="0" w:type="dxa"/>
              <w:left w:w="75" w:type="dxa"/>
              <w:bottom w:w="0" w:type="dxa"/>
              <w:right w:w="75" w:type="dxa"/>
            </w:tcMar>
            <w:vAlign w:val="center"/>
            <w:hideMark/>
          </w:tcPr>
          <w:p w14:paraId="22E69636" w14:textId="77777777" w:rsidR="00112DF3" w:rsidRPr="00220248" w:rsidRDefault="00112DF3" w:rsidP="00092C02">
            <w:pPr>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Nursing</w:t>
            </w:r>
          </w:p>
        </w:tc>
        <w:tc>
          <w:tcPr>
            <w:tcW w:w="1064" w:type="dxa"/>
            <w:shd w:val="clear" w:color="auto" w:fill="FFFFFF"/>
            <w:tcMar>
              <w:top w:w="0" w:type="dxa"/>
              <w:left w:w="75" w:type="dxa"/>
              <w:bottom w:w="0" w:type="dxa"/>
              <w:right w:w="75" w:type="dxa"/>
            </w:tcMar>
            <w:vAlign w:val="center"/>
            <w:hideMark/>
          </w:tcPr>
          <w:p w14:paraId="031D5B3B" w14:textId="77777777" w:rsidR="00112DF3" w:rsidRPr="00220248" w:rsidRDefault="00112DF3" w:rsidP="00092C02">
            <w:pPr>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97</w:t>
            </w:r>
          </w:p>
        </w:tc>
      </w:tr>
      <w:tr w:rsidR="00112DF3" w:rsidRPr="00220248" w14:paraId="36927C04" w14:textId="77777777" w:rsidTr="00112DF3">
        <w:trPr>
          <w:jc w:val="center"/>
        </w:trPr>
        <w:tc>
          <w:tcPr>
            <w:tcW w:w="1969" w:type="dxa"/>
            <w:shd w:val="clear" w:color="auto" w:fill="FFFFFF"/>
            <w:tcMar>
              <w:top w:w="0" w:type="dxa"/>
              <w:left w:w="75" w:type="dxa"/>
              <w:bottom w:w="0" w:type="dxa"/>
              <w:right w:w="75" w:type="dxa"/>
            </w:tcMar>
            <w:vAlign w:val="center"/>
            <w:hideMark/>
          </w:tcPr>
          <w:p w14:paraId="43C65124" w14:textId="77777777" w:rsidR="00112DF3" w:rsidRPr="00220248" w:rsidRDefault="00112DF3" w:rsidP="00092C02">
            <w:pPr>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Medical</w:t>
            </w:r>
          </w:p>
        </w:tc>
        <w:tc>
          <w:tcPr>
            <w:tcW w:w="1064" w:type="dxa"/>
            <w:shd w:val="clear" w:color="auto" w:fill="FFFFFF"/>
            <w:tcMar>
              <w:top w:w="0" w:type="dxa"/>
              <w:left w:w="75" w:type="dxa"/>
              <w:bottom w:w="0" w:type="dxa"/>
              <w:right w:w="75" w:type="dxa"/>
            </w:tcMar>
            <w:vAlign w:val="center"/>
            <w:hideMark/>
          </w:tcPr>
          <w:p w14:paraId="2A23B2E3" w14:textId="77777777" w:rsidR="00112DF3" w:rsidRPr="00220248" w:rsidRDefault="00112DF3" w:rsidP="00092C02">
            <w:pPr>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66</w:t>
            </w:r>
          </w:p>
        </w:tc>
      </w:tr>
      <w:tr w:rsidR="00112DF3" w:rsidRPr="00220248" w14:paraId="6482FFDC" w14:textId="77777777" w:rsidTr="00112DF3">
        <w:trPr>
          <w:jc w:val="center"/>
        </w:trPr>
        <w:tc>
          <w:tcPr>
            <w:tcW w:w="1969" w:type="dxa"/>
            <w:shd w:val="clear" w:color="auto" w:fill="FFFFFF"/>
            <w:tcMar>
              <w:top w:w="0" w:type="dxa"/>
              <w:left w:w="75" w:type="dxa"/>
              <w:bottom w:w="0" w:type="dxa"/>
              <w:right w:w="75" w:type="dxa"/>
            </w:tcMar>
            <w:vAlign w:val="center"/>
            <w:hideMark/>
          </w:tcPr>
          <w:p w14:paraId="7099520B" w14:textId="77777777" w:rsidR="00112DF3" w:rsidRPr="00220248" w:rsidRDefault="00112DF3" w:rsidP="00092C02">
            <w:pPr>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Allied health</w:t>
            </w:r>
          </w:p>
        </w:tc>
        <w:tc>
          <w:tcPr>
            <w:tcW w:w="1064" w:type="dxa"/>
            <w:shd w:val="clear" w:color="auto" w:fill="FFFFFF"/>
            <w:tcMar>
              <w:top w:w="0" w:type="dxa"/>
              <w:left w:w="75" w:type="dxa"/>
              <w:bottom w:w="0" w:type="dxa"/>
              <w:right w:w="75" w:type="dxa"/>
            </w:tcMar>
            <w:vAlign w:val="center"/>
            <w:hideMark/>
          </w:tcPr>
          <w:p w14:paraId="44ED73DF" w14:textId="77777777" w:rsidR="00112DF3" w:rsidRPr="00220248" w:rsidRDefault="00112DF3" w:rsidP="00092C02">
            <w:pPr>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112DF3" w:rsidRPr="00220248" w14:paraId="1CCF16A3" w14:textId="77777777" w:rsidTr="00112DF3">
        <w:trPr>
          <w:jc w:val="center"/>
        </w:trPr>
        <w:tc>
          <w:tcPr>
            <w:tcW w:w="1969" w:type="dxa"/>
            <w:shd w:val="clear" w:color="auto" w:fill="FFFFFF"/>
            <w:tcMar>
              <w:top w:w="0" w:type="dxa"/>
              <w:left w:w="75" w:type="dxa"/>
              <w:bottom w:w="0" w:type="dxa"/>
              <w:right w:w="75" w:type="dxa"/>
            </w:tcMar>
            <w:vAlign w:val="center"/>
            <w:hideMark/>
          </w:tcPr>
          <w:p w14:paraId="2E1C9E89" w14:textId="77777777" w:rsidR="00112DF3" w:rsidRPr="00220248" w:rsidRDefault="00112DF3" w:rsidP="00092C02">
            <w:pPr>
              <w:contextualSpacing/>
              <w:rPr>
                <w:rFonts w:eastAsia="Times New Roman" w:cs="Consolas"/>
                <w:color w:val="333333"/>
                <w:sz w:val="18"/>
                <w:szCs w:val="18"/>
                <w:lang w:eastAsia="en-AU"/>
              </w:rPr>
            </w:pPr>
            <w:r w:rsidRPr="00220248">
              <w:rPr>
                <w:rFonts w:eastAsia="Times New Roman" w:cs="Consolas"/>
                <w:color w:val="333333"/>
                <w:sz w:val="18"/>
                <w:szCs w:val="18"/>
                <w:lang w:eastAsia="en-AU"/>
              </w:rPr>
              <w:t>No designation listed</w:t>
            </w:r>
          </w:p>
        </w:tc>
        <w:tc>
          <w:tcPr>
            <w:tcW w:w="1064" w:type="dxa"/>
            <w:shd w:val="clear" w:color="auto" w:fill="FFFFFF"/>
            <w:tcMar>
              <w:top w:w="0" w:type="dxa"/>
              <w:left w:w="75" w:type="dxa"/>
              <w:bottom w:w="0" w:type="dxa"/>
              <w:right w:w="75" w:type="dxa"/>
            </w:tcMar>
            <w:vAlign w:val="center"/>
            <w:hideMark/>
          </w:tcPr>
          <w:p w14:paraId="1AFAA66B" w14:textId="77777777" w:rsidR="00112DF3" w:rsidRPr="00220248" w:rsidRDefault="00112DF3" w:rsidP="00092C02">
            <w:pPr>
              <w:contextualSpacing/>
              <w:jc w:val="right"/>
              <w:rPr>
                <w:rFonts w:eastAsia="Times New Roman" w:cs="Consolas"/>
                <w:color w:val="333333"/>
                <w:sz w:val="18"/>
                <w:szCs w:val="18"/>
                <w:lang w:eastAsia="en-AU"/>
              </w:rPr>
            </w:pPr>
            <w:r w:rsidRPr="00220248">
              <w:rPr>
                <w:rFonts w:eastAsia="Times New Roman" w:cs="Consolas"/>
                <w:color w:val="333333"/>
                <w:sz w:val="18"/>
                <w:szCs w:val="18"/>
                <w:lang w:eastAsia="en-AU"/>
              </w:rPr>
              <w:t>4</w:t>
            </w:r>
          </w:p>
        </w:tc>
      </w:tr>
      <w:tr w:rsidR="00112DF3" w:rsidRPr="00220248" w14:paraId="012F88E1" w14:textId="77777777" w:rsidTr="00112DF3">
        <w:trPr>
          <w:jc w:val="center"/>
        </w:trPr>
        <w:tc>
          <w:tcPr>
            <w:tcW w:w="1969" w:type="dxa"/>
            <w:shd w:val="clear" w:color="auto" w:fill="FFFFFF"/>
            <w:tcMar>
              <w:top w:w="0" w:type="dxa"/>
              <w:left w:w="75" w:type="dxa"/>
              <w:bottom w:w="0" w:type="dxa"/>
              <w:right w:w="75" w:type="dxa"/>
            </w:tcMar>
            <w:vAlign w:val="center"/>
            <w:hideMark/>
          </w:tcPr>
          <w:p w14:paraId="698A37D2" w14:textId="77777777" w:rsidR="00112DF3" w:rsidRPr="00CA2996" w:rsidRDefault="00112DF3" w:rsidP="00092C02">
            <w:pPr>
              <w:contextualSpacing/>
              <w:rPr>
                <w:rFonts w:eastAsia="Times New Roman" w:cs="Consolas"/>
                <w:b/>
                <w:color w:val="333333"/>
                <w:sz w:val="18"/>
                <w:szCs w:val="18"/>
                <w:lang w:eastAsia="en-AU"/>
              </w:rPr>
            </w:pPr>
            <w:r w:rsidRPr="00CA2996">
              <w:rPr>
                <w:rFonts w:eastAsia="Times New Roman" w:cs="Consolas"/>
                <w:b/>
                <w:color w:val="333333"/>
                <w:sz w:val="18"/>
                <w:szCs w:val="18"/>
                <w:lang w:eastAsia="en-AU"/>
              </w:rPr>
              <w:t>Total</w:t>
            </w:r>
          </w:p>
        </w:tc>
        <w:tc>
          <w:tcPr>
            <w:tcW w:w="1064" w:type="dxa"/>
            <w:shd w:val="clear" w:color="auto" w:fill="FFFFFF"/>
            <w:tcMar>
              <w:top w:w="0" w:type="dxa"/>
              <w:left w:w="75" w:type="dxa"/>
              <w:bottom w:w="0" w:type="dxa"/>
              <w:right w:w="75" w:type="dxa"/>
            </w:tcMar>
            <w:vAlign w:val="center"/>
            <w:hideMark/>
          </w:tcPr>
          <w:p w14:paraId="768C5897" w14:textId="77777777" w:rsidR="00112DF3" w:rsidRPr="00CA2996" w:rsidRDefault="00112DF3" w:rsidP="00092C02">
            <w:pPr>
              <w:contextualSpacing/>
              <w:jc w:val="right"/>
              <w:rPr>
                <w:rFonts w:eastAsia="Times New Roman" w:cs="Consolas"/>
                <w:b/>
                <w:color w:val="333333"/>
                <w:sz w:val="18"/>
                <w:szCs w:val="18"/>
                <w:lang w:eastAsia="en-AU"/>
              </w:rPr>
            </w:pPr>
            <w:r w:rsidRPr="00CA2996">
              <w:rPr>
                <w:rFonts w:eastAsia="Times New Roman" w:cs="Consolas"/>
                <w:b/>
                <w:color w:val="333333"/>
                <w:sz w:val="18"/>
                <w:szCs w:val="18"/>
                <w:lang w:eastAsia="en-AU"/>
              </w:rPr>
              <w:t>171</w:t>
            </w:r>
          </w:p>
        </w:tc>
      </w:tr>
    </w:tbl>
    <w:p w14:paraId="17A2C222" w14:textId="77777777" w:rsidR="00D41E0B" w:rsidRDefault="00D41E0B" w:rsidP="004E3295">
      <w:pPr>
        <w:spacing w:after="0"/>
        <w:rPr>
          <w:szCs w:val="20"/>
        </w:rPr>
      </w:pPr>
    </w:p>
    <w:p w14:paraId="59FE5423" w14:textId="77777777" w:rsidR="00D41E0B" w:rsidRPr="00D41E0B" w:rsidRDefault="00D41E0B" w:rsidP="00092C02">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The survey results confirmed that the diagnosis modifiers collected as part of the study were ones that clinicians believe have an impact on patient complexity and/ or resource use (and thus should be considered for the classification of emergency care in development). In the free text question, clinicians qualified that:</w:t>
      </w:r>
    </w:p>
    <w:p w14:paraId="0CEEBA7E" w14:textId="77777777" w:rsidR="00D41E0B" w:rsidRPr="00D41E0B" w:rsidRDefault="00D41E0B" w:rsidP="00E77131">
      <w:pPr>
        <w:numPr>
          <w:ilvl w:val="0"/>
          <w:numId w:val="21"/>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Complexity increases with multiple diagnosis modifiers present in any one patient.</w:t>
      </w:r>
    </w:p>
    <w:p w14:paraId="3D7521A1" w14:textId="77777777" w:rsidR="00D41E0B" w:rsidRPr="00D41E0B" w:rsidRDefault="00D41E0B" w:rsidP="00E77131">
      <w:pPr>
        <w:numPr>
          <w:ilvl w:val="0"/>
          <w:numId w:val="21"/>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Complexity increases when the emergency department clinicians attempt to resolve a patient’s issues to send them home versus admitting them. This is contrary to the higher weights for subsequently admitted patients in the current URG classification, and is a theme that has been consistent in the consultations with clinicians in relation to this project.</w:t>
      </w:r>
    </w:p>
    <w:p w14:paraId="5197FD9F" w14:textId="7EE1D2B5" w:rsidR="00D41E0B" w:rsidRPr="00D41E0B" w:rsidRDefault="00D41E0B" w:rsidP="00E77131">
      <w:pPr>
        <w:numPr>
          <w:ilvl w:val="0"/>
          <w:numId w:val="21"/>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The National Emergency Access Target (NEAT) </w:t>
      </w:r>
      <w:r w:rsidR="00F2459F">
        <w:rPr>
          <w:rFonts w:eastAsia="Times New Roman" w:cs="Helvetica"/>
          <w:color w:val="333333"/>
          <w:szCs w:val="20"/>
          <w:lang w:eastAsia="en-AU"/>
        </w:rPr>
        <w:t>of</w:t>
      </w:r>
      <w:r w:rsidRPr="00D41E0B">
        <w:rPr>
          <w:rFonts w:eastAsia="Times New Roman" w:cs="Helvetica"/>
          <w:color w:val="333333"/>
          <w:szCs w:val="20"/>
          <w:lang w:eastAsia="en-AU"/>
        </w:rPr>
        <w:t xml:space="preserve"> 90% of patients to leave the emergency department within four hours of presentation also ha</w:t>
      </w:r>
      <w:r w:rsidR="00F2459F">
        <w:rPr>
          <w:rFonts w:eastAsia="Times New Roman" w:cs="Helvetica"/>
          <w:color w:val="333333"/>
          <w:szCs w:val="20"/>
          <w:lang w:eastAsia="en-AU"/>
        </w:rPr>
        <w:t>s</w:t>
      </w:r>
      <w:r w:rsidRPr="00D41E0B">
        <w:rPr>
          <w:rFonts w:eastAsia="Times New Roman" w:cs="Helvetica"/>
          <w:color w:val="333333"/>
          <w:szCs w:val="20"/>
          <w:lang w:eastAsia="en-AU"/>
        </w:rPr>
        <w:t xml:space="preserve"> an impact on how much resource goes into treating a patient. Additional resources go into treating patients that might not make the target.</w:t>
      </w:r>
    </w:p>
    <w:p w14:paraId="4EE99853" w14:textId="602D5A14" w:rsidR="00D41E0B" w:rsidRPr="00D41E0B" w:rsidRDefault="00D41E0B" w:rsidP="00721118">
      <w:pPr>
        <w:numPr>
          <w:ilvl w:val="0"/>
          <w:numId w:val="21"/>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 xml:space="preserve">A patient that is a resident of an aged care facility </w:t>
      </w:r>
      <w:r w:rsidR="00721118" w:rsidRPr="00721118">
        <w:rPr>
          <w:rFonts w:eastAsia="Times New Roman" w:cs="Helvetica"/>
          <w:color w:val="333333"/>
          <w:szCs w:val="20"/>
          <w:lang w:eastAsia="en-AU"/>
        </w:rPr>
        <w:t xml:space="preserve">may </w:t>
      </w:r>
      <w:r w:rsidR="00721118">
        <w:rPr>
          <w:rFonts w:eastAsia="Times New Roman" w:cs="Helvetica"/>
          <w:color w:val="333333"/>
          <w:szCs w:val="20"/>
          <w:lang w:eastAsia="en-AU"/>
        </w:rPr>
        <w:t>result in less</w:t>
      </w:r>
      <w:r w:rsidR="00721118" w:rsidRPr="00721118">
        <w:rPr>
          <w:rFonts w:eastAsia="Times New Roman" w:cs="Helvetica"/>
          <w:color w:val="333333"/>
          <w:szCs w:val="20"/>
          <w:lang w:eastAsia="en-AU"/>
        </w:rPr>
        <w:t xml:space="preserve"> </w:t>
      </w:r>
      <w:r w:rsidR="00721118">
        <w:rPr>
          <w:rFonts w:eastAsia="Times New Roman" w:cs="Helvetica"/>
          <w:color w:val="333333"/>
          <w:szCs w:val="20"/>
          <w:lang w:eastAsia="en-AU"/>
        </w:rPr>
        <w:t>resource use</w:t>
      </w:r>
      <w:r w:rsidR="00721118" w:rsidRPr="00721118">
        <w:rPr>
          <w:rFonts w:eastAsia="Times New Roman" w:cs="Helvetica"/>
          <w:color w:val="333333"/>
          <w:szCs w:val="20"/>
          <w:lang w:eastAsia="en-AU"/>
        </w:rPr>
        <w:t>, as living in residential care makes discharge easier</w:t>
      </w:r>
      <w:r w:rsidRPr="00D41E0B">
        <w:rPr>
          <w:rFonts w:eastAsia="Times New Roman" w:cs="Helvetica"/>
          <w:color w:val="333333"/>
          <w:szCs w:val="20"/>
          <w:lang w:eastAsia="en-AU"/>
        </w:rPr>
        <w:t>.</w:t>
      </w:r>
    </w:p>
    <w:p w14:paraId="728580A4" w14:textId="77777777" w:rsidR="00D41E0B" w:rsidRPr="00D41E0B" w:rsidRDefault="00D41E0B" w:rsidP="00092C02">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Additional conditions or other characteristics impacting on patient complexity and/ or resource use (i.e. in addition to those already collected through the study) identified by clinicians were as follows:</w:t>
      </w:r>
    </w:p>
    <w:p w14:paraId="06A50147"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Age less than 1 year or 75 years plus</w:t>
      </w:r>
    </w:p>
    <w:p w14:paraId="032EB147"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Patients on more than three medications</w:t>
      </w:r>
    </w:p>
    <w:p w14:paraId="315391EA"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Aboriginal and/ or Torres Strait Islander status</w:t>
      </w:r>
    </w:p>
    <w:p w14:paraId="6E117C6C"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Arrival by ambulance</w:t>
      </w:r>
    </w:p>
    <w:p w14:paraId="2FDF37D7"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Lack of mobility</w:t>
      </w:r>
    </w:p>
    <w:p w14:paraId="216E0FA5"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Low compliance with treatment/ refusal of care</w:t>
      </w:r>
    </w:p>
    <w:p w14:paraId="165AECEF"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Patients travelling long distances for treatment</w:t>
      </w:r>
    </w:p>
    <w:p w14:paraId="394044F2" w14:textId="77777777" w:rsidR="00D41E0B" w:rsidRPr="00D41E0B" w:rsidRDefault="00D41E0B" w:rsidP="00E77131">
      <w:pPr>
        <w:numPr>
          <w:ilvl w:val="0"/>
          <w:numId w:val="22"/>
        </w:numPr>
        <w:shd w:val="clear" w:color="auto" w:fill="FFFFFF"/>
        <w:ind w:left="714" w:hanging="357"/>
        <w:contextualSpacing/>
        <w:rPr>
          <w:rFonts w:eastAsia="Times New Roman" w:cs="Helvetica"/>
          <w:color w:val="333333"/>
          <w:szCs w:val="20"/>
          <w:lang w:eastAsia="en-AU"/>
        </w:rPr>
      </w:pPr>
      <w:r w:rsidRPr="00D41E0B">
        <w:rPr>
          <w:rFonts w:eastAsia="Times New Roman" w:cs="Helvetica"/>
          <w:color w:val="333333"/>
          <w:szCs w:val="20"/>
          <w:lang w:eastAsia="en-AU"/>
        </w:rPr>
        <w:t>At risk of falls</w:t>
      </w:r>
    </w:p>
    <w:p w14:paraId="71A1D3A0" w14:textId="77777777" w:rsidR="00D41E0B" w:rsidRPr="00D41E0B" w:rsidRDefault="00D41E0B" w:rsidP="00E77131">
      <w:pPr>
        <w:numPr>
          <w:ilvl w:val="0"/>
          <w:numId w:val="22"/>
        </w:num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Domestic violence/ sexual assault.</w:t>
      </w:r>
    </w:p>
    <w:p w14:paraId="6840878D" w14:textId="77777777" w:rsidR="00D41E0B" w:rsidRDefault="00D41E0B" w:rsidP="00092C02">
      <w:pPr>
        <w:shd w:val="clear" w:color="auto" w:fill="FFFFFF"/>
        <w:rPr>
          <w:rFonts w:eastAsia="Times New Roman" w:cs="Helvetica"/>
          <w:color w:val="333333"/>
          <w:szCs w:val="20"/>
          <w:lang w:eastAsia="en-AU"/>
        </w:rPr>
      </w:pPr>
      <w:r w:rsidRPr="00D41E0B">
        <w:rPr>
          <w:rFonts w:eastAsia="Times New Roman" w:cs="Helvetica"/>
          <w:color w:val="333333"/>
          <w:szCs w:val="20"/>
          <w:lang w:eastAsia="en-AU"/>
        </w:rPr>
        <w:t>Clinicians also listed a range of specific diagnoses that are likely to be high complexity and/ or cost, which can be statistically tested in the classification phase of the project.</w:t>
      </w:r>
    </w:p>
    <w:p w14:paraId="0E9D11C1" w14:textId="77777777" w:rsidR="00D41E0B" w:rsidRDefault="00D41E0B" w:rsidP="00092C02">
      <w:pPr>
        <w:shd w:val="clear" w:color="auto" w:fill="FFFFFF"/>
        <w:rPr>
          <w:rFonts w:eastAsia="Times New Roman" w:cs="Helvetica"/>
          <w:color w:val="333333"/>
          <w:szCs w:val="20"/>
          <w:lang w:eastAsia="en-AU"/>
        </w:rPr>
        <w:sectPr w:rsidR="00D41E0B" w:rsidSect="00640EFA">
          <w:headerReference w:type="first" r:id="rId40"/>
          <w:pgSz w:w="11906" w:h="16838"/>
          <w:pgMar w:top="1440" w:right="1440" w:bottom="1440" w:left="1440" w:header="708" w:footer="708" w:gutter="0"/>
          <w:cols w:space="708"/>
          <w:titlePg/>
          <w:docGrid w:linePitch="360"/>
        </w:sectPr>
      </w:pPr>
    </w:p>
    <w:p w14:paraId="4570A661" w14:textId="77777777" w:rsidR="00D41E0B" w:rsidRDefault="00D41E0B" w:rsidP="00D41E0B">
      <w:pPr>
        <w:pStyle w:val="Heading1withnumber"/>
        <w:ind w:left="0" w:hanging="993"/>
        <w:rPr>
          <w:rFonts w:eastAsia="Times New Roman"/>
        </w:rPr>
      </w:pPr>
      <w:bookmarkStart w:id="81" w:name="_Toc494965499"/>
      <w:r>
        <w:lastRenderedPageBreak/>
        <w:t>Conclusion and next steps</w:t>
      </w:r>
      <w:bookmarkEnd w:id="81"/>
    </w:p>
    <w:p w14:paraId="65DD4EE4" w14:textId="7638AE05" w:rsidR="00A33F59" w:rsidRDefault="00A33F59" w:rsidP="00367E56">
      <w:r w:rsidRPr="00A33F59">
        <w:t xml:space="preserve">The results of the costing study are being presented to sites as part of a review and validation process. So far clinicians have supported the study results. Where there have been shifts in costs compared with results based on </w:t>
      </w:r>
      <w:r>
        <w:t>existing</w:t>
      </w:r>
      <w:r w:rsidRPr="00A33F59">
        <w:t xml:space="preserve"> routine costing </w:t>
      </w:r>
      <w:r>
        <w:t>processes</w:t>
      </w:r>
      <w:r w:rsidRPr="00A33F59">
        <w:t xml:space="preserve"> of emergency care, clinicians have fed back that the shifts seem reasonable and appropriate.</w:t>
      </w:r>
    </w:p>
    <w:p w14:paraId="157553FC" w14:textId="4B9B1415" w:rsidR="001A3A11" w:rsidRPr="00283DF6" w:rsidRDefault="002240AF" w:rsidP="00AA09C5">
      <w:r w:rsidRPr="00283DF6">
        <w:t xml:space="preserve">A key theme arising from the site consultations, </w:t>
      </w:r>
      <w:r w:rsidR="00271E5E" w:rsidRPr="00283DF6">
        <w:t>and</w:t>
      </w:r>
      <w:r w:rsidRPr="00283DF6">
        <w:t xml:space="preserve"> evident in the analysis shown in this report, is the varying infrastructure and practices at the hospitals that impact on cost. For example, it was shown in </w:t>
      </w:r>
      <w:r w:rsidR="00EF06B6" w:rsidRPr="00283DF6">
        <w:t xml:space="preserve">the </w:t>
      </w:r>
      <w:r w:rsidRPr="00283DF6">
        <w:t xml:space="preserve">analysis in this report that patients </w:t>
      </w:r>
      <w:r w:rsidR="00A46491" w:rsidRPr="00283DF6">
        <w:t>assigned</w:t>
      </w:r>
      <w:r w:rsidRPr="00283DF6">
        <w:t xml:space="preserve"> an episode end status of </w:t>
      </w:r>
      <w:r w:rsidR="00C16AC7" w:rsidRPr="00283DF6">
        <w:t>‘</w:t>
      </w:r>
      <w:r w:rsidRPr="00283DF6">
        <w:t>did not wait</w:t>
      </w:r>
      <w:r w:rsidR="00C16AC7" w:rsidRPr="00283DF6">
        <w:t>’</w:t>
      </w:r>
      <w:r w:rsidRPr="00283DF6">
        <w:t xml:space="preserve"> in some instances </w:t>
      </w:r>
      <w:r w:rsidR="00AA09C5" w:rsidRPr="00283DF6">
        <w:t>were</w:t>
      </w:r>
      <w:r w:rsidRPr="00283DF6">
        <w:t xml:space="preserve"> seen by a clinician. </w:t>
      </w:r>
      <w:r w:rsidR="00AA09C5" w:rsidRPr="00283DF6">
        <w:t>E</w:t>
      </w:r>
      <w:r w:rsidR="008A6A04" w:rsidRPr="00283DF6">
        <w:t xml:space="preserve">xamples of variation in practice </w:t>
      </w:r>
      <w:r w:rsidR="00AA09C5" w:rsidRPr="00283DF6">
        <w:t>were also identified by the study sites</w:t>
      </w:r>
      <w:r w:rsidR="008A6A04" w:rsidRPr="00283DF6">
        <w:t xml:space="preserve"> for</w:t>
      </w:r>
      <w:r w:rsidR="00C16AC7" w:rsidRPr="00283DF6">
        <w:t xml:space="preserve"> patients that are</w:t>
      </w:r>
      <w:r w:rsidR="008A6A04" w:rsidRPr="00283DF6">
        <w:t xml:space="preserve"> </w:t>
      </w:r>
      <w:r w:rsidR="00C16AC7" w:rsidRPr="00283DF6">
        <w:t>‘</w:t>
      </w:r>
      <w:r w:rsidR="008A6A04" w:rsidRPr="00283DF6">
        <w:t>dead on arrival</w:t>
      </w:r>
      <w:r w:rsidR="00C16AC7" w:rsidRPr="00283DF6">
        <w:t>’</w:t>
      </w:r>
      <w:r w:rsidR="008A6A04" w:rsidRPr="00283DF6">
        <w:t xml:space="preserve">, those that die in the emergency department, and those that are transferred to another hospital for treatment. </w:t>
      </w:r>
      <w:r w:rsidR="00AA09C5" w:rsidRPr="00283DF6">
        <w:t xml:space="preserve">These variations </w:t>
      </w:r>
      <w:r w:rsidR="00C16AC7" w:rsidRPr="00283DF6">
        <w:t>a</w:t>
      </w:r>
      <w:r w:rsidR="00AA09C5" w:rsidRPr="00283DF6">
        <w:t>re mostly hospital-specific. Other</w:t>
      </w:r>
      <w:r w:rsidR="00024663" w:rsidRPr="00283DF6">
        <w:t>s</w:t>
      </w:r>
      <w:r w:rsidR="00AA09C5" w:rsidRPr="00283DF6">
        <w:t xml:space="preserve"> </w:t>
      </w:r>
      <w:r w:rsidR="00C16AC7" w:rsidRPr="00283DF6">
        <w:t>a</w:t>
      </w:r>
      <w:r w:rsidR="00AA09C5" w:rsidRPr="00283DF6">
        <w:t xml:space="preserve">re due to </w:t>
      </w:r>
      <w:r w:rsidR="008A6A04" w:rsidRPr="00283DF6">
        <w:t xml:space="preserve">the role of the emergency department (i.e. level and specialist role such as emergency mental health role) and the location (i.e. </w:t>
      </w:r>
      <w:r w:rsidR="00AA09C5" w:rsidRPr="00283DF6">
        <w:t>rural versus metropolitan</w:t>
      </w:r>
      <w:r w:rsidR="008A6A04" w:rsidRPr="00283DF6">
        <w:t>).</w:t>
      </w:r>
      <w:r w:rsidR="004A7EA3" w:rsidRPr="00283DF6">
        <w:t xml:space="preserve"> </w:t>
      </w:r>
      <w:r w:rsidR="00024663" w:rsidRPr="00283DF6">
        <w:t>While h</w:t>
      </w:r>
      <w:r w:rsidR="004A7EA3" w:rsidRPr="00283DF6">
        <w:t>ospital</w:t>
      </w:r>
      <w:r w:rsidR="00AA09C5" w:rsidRPr="00283DF6">
        <w:t>-</w:t>
      </w:r>
      <w:r w:rsidR="004A7EA3" w:rsidRPr="00283DF6">
        <w:t>level effects</w:t>
      </w:r>
      <w:r w:rsidR="00024663" w:rsidRPr="00283DF6">
        <w:t xml:space="preserve"> (including those relating to role level/specialisation and location) are important to understand, they need to be </w:t>
      </w:r>
      <w:r w:rsidR="004A7EA3" w:rsidRPr="00283DF6">
        <w:t>controlled for in the analysis to develop the classification.</w:t>
      </w:r>
      <w:r w:rsidR="00024663" w:rsidRPr="00283DF6">
        <w:t xml:space="preserve"> Role level/specialisation and location factors </w:t>
      </w:r>
      <w:r w:rsidR="00C16AC7" w:rsidRPr="00283DF6">
        <w:t xml:space="preserve">will be explored in the next stage of the analysis, and </w:t>
      </w:r>
      <w:r w:rsidR="00024663" w:rsidRPr="00283DF6">
        <w:t>may be considered in the pricing model to be developed for emergency care.</w:t>
      </w:r>
    </w:p>
    <w:p w14:paraId="51C03ACC" w14:textId="4A7213FB" w:rsidR="00A40D61" w:rsidRDefault="00367E56" w:rsidP="00367E56">
      <w:r w:rsidRPr="00283DF6">
        <w:t>Based on the above and the results presented in this report, the conclusion is that the data obtained from the study is good quality, and sufficient to support further analysis to develop a classification for emergency care. There is evidence from the univariate analysis</w:t>
      </w:r>
      <w:r w:rsidRPr="00A40D61">
        <w:t xml:space="preserve"> that several of the variables collected through this study are correlated with higher costs</w:t>
      </w:r>
      <w:r w:rsidR="00A40D61" w:rsidRPr="00A40D61">
        <w:t xml:space="preserve">. </w:t>
      </w:r>
    </w:p>
    <w:p w14:paraId="18D21BC7" w14:textId="06003A10" w:rsidR="00A40D61" w:rsidRDefault="00A40D61" w:rsidP="00A40D61">
      <w:r w:rsidRPr="00A40D61">
        <w:t xml:space="preserve">The next stage of the project will be to examine the combined impact of these variables, and how these can be incorporated into a classification that provides an appropriate basis for predicting costs, as well as being meaningful to clinicians, managers and planners. </w:t>
      </w:r>
    </w:p>
    <w:p w14:paraId="32152867" w14:textId="6D74118C" w:rsidR="00A40D61" w:rsidRDefault="00A40D61" w:rsidP="00A40D61">
      <w:r w:rsidRPr="00A40D61">
        <w:t>The outcomes of this report and further analyses of variables will form the basis of consultations with stakeholders for the development of the new classification system</w:t>
      </w:r>
      <w:r w:rsidR="00A37C06">
        <w:t>.</w:t>
      </w:r>
    </w:p>
    <w:p w14:paraId="11649A49" w14:textId="171AE3B4" w:rsidR="00A40D61" w:rsidRDefault="00A40D61" w:rsidP="00A40D61">
      <w:pPr>
        <w:rPr>
          <w:szCs w:val="20"/>
        </w:rPr>
        <w:sectPr w:rsidR="00A40D61" w:rsidSect="00640EFA">
          <w:headerReference w:type="first" r:id="rId41"/>
          <w:pgSz w:w="11906" w:h="16838"/>
          <w:pgMar w:top="1440" w:right="1440" w:bottom="1440" w:left="1440" w:header="708" w:footer="708" w:gutter="0"/>
          <w:cols w:space="708"/>
          <w:titlePg/>
          <w:docGrid w:linePitch="360"/>
        </w:sectPr>
      </w:pPr>
    </w:p>
    <w:p w14:paraId="4876DCF3" w14:textId="77777777" w:rsidR="004864B5" w:rsidRDefault="004864B5" w:rsidP="004864B5">
      <w:pPr>
        <w:pStyle w:val="Heading1nonumber"/>
      </w:pPr>
      <w:bookmarkStart w:id="82" w:name="_Toc494965500"/>
      <w:r>
        <w:lastRenderedPageBreak/>
        <w:t>References</w:t>
      </w:r>
      <w:bookmarkEnd w:id="82"/>
    </w:p>
    <w:p w14:paraId="130730CC" w14:textId="3CC1641B" w:rsidR="004864B5" w:rsidRDefault="004864B5" w:rsidP="00092C02">
      <w:pPr>
        <w:rPr>
          <w:rFonts w:cs="Arial"/>
          <w:szCs w:val="20"/>
        </w:rPr>
      </w:pPr>
      <w:r w:rsidRPr="00C815DC">
        <w:rPr>
          <w:rFonts w:cs="Arial"/>
          <w:szCs w:val="20"/>
        </w:rPr>
        <w:t>Health Policy Analysis 2014</w:t>
      </w:r>
      <w:r w:rsidR="004C1D26">
        <w:rPr>
          <w:rFonts w:cs="Arial"/>
          <w:szCs w:val="20"/>
        </w:rPr>
        <w:t>a</w:t>
      </w:r>
      <w:r w:rsidRPr="00C815DC">
        <w:rPr>
          <w:rFonts w:cs="Arial"/>
          <w:szCs w:val="20"/>
        </w:rPr>
        <w:t xml:space="preserve">, </w:t>
      </w:r>
      <w:r w:rsidRPr="00C815DC">
        <w:rPr>
          <w:rFonts w:cs="Arial"/>
          <w:i/>
          <w:szCs w:val="20"/>
        </w:rPr>
        <w:t>Investigative review of classification systems for emergency care – Final report</w:t>
      </w:r>
      <w:r w:rsidRPr="00C815DC">
        <w:rPr>
          <w:rFonts w:cs="Arial"/>
          <w:szCs w:val="20"/>
        </w:rPr>
        <w:t>, Independent Hospital Pricing Authority, Sydney.</w:t>
      </w:r>
    </w:p>
    <w:p w14:paraId="622A4556" w14:textId="44B55B53" w:rsidR="004C1D26" w:rsidRDefault="004C1D26" w:rsidP="00092C02">
      <w:pPr>
        <w:rPr>
          <w:rFonts w:cs="Arial"/>
          <w:szCs w:val="20"/>
        </w:rPr>
      </w:pPr>
      <w:r w:rsidRPr="004C1D26">
        <w:rPr>
          <w:rFonts w:cs="Arial"/>
          <w:szCs w:val="20"/>
        </w:rPr>
        <w:t>Health Policy Analysis 2014</w:t>
      </w:r>
      <w:r>
        <w:rPr>
          <w:rFonts w:cs="Arial"/>
          <w:szCs w:val="20"/>
        </w:rPr>
        <w:t>b,</w:t>
      </w:r>
      <w:r w:rsidRPr="004C1D26">
        <w:rPr>
          <w:rFonts w:cs="Arial"/>
          <w:szCs w:val="20"/>
        </w:rPr>
        <w:t xml:space="preserve"> </w:t>
      </w:r>
      <w:r w:rsidRPr="004C1D26">
        <w:rPr>
          <w:rFonts w:cs="Arial"/>
          <w:i/>
          <w:szCs w:val="20"/>
        </w:rPr>
        <w:t>Investigative review of classification systems for emergency care – Supplementary data analysis</w:t>
      </w:r>
      <w:r w:rsidRPr="004C1D26">
        <w:rPr>
          <w:rFonts w:cs="Arial"/>
          <w:szCs w:val="20"/>
        </w:rPr>
        <w:t>, Independent Hospital Pricing Authority, Sydney.</w:t>
      </w:r>
    </w:p>
    <w:p w14:paraId="7C7D58D7" w14:textId="47A4E6F0" w:rsidR="00A358E1" w:rsidRDefault="00A358E1" w:rsidP="00092C02">
      <w:pPr>
        <w:rPr>
          <w:rFonts w:cs="Arial"/>
          <w:szCs w:val="20"/>
        </w:rPr>
      </w:pPr>
    </w:p>
    <w:p w14:paraId="24498AA8" w14:textId="77777777" w:rsidR="00A358E1" w:rsidRDefault="00A358E1" w:rsidP="00092C02">
      <w:pPr>
        <w:rPr>
          <w:rFonts w:cs="Arial"/>
          <w:szCs w:val="20"/>
        </w:rPr>
        <w:sectPr w:rsidR="00A358E1" w:rsidSect="004864B5">
          <w:headerReference w:type="first" r:id="rId42"/>
          <w:pgSz w:w="11906" w:h="16838"/>
          <w:pgMar w:top="1440" w:right="1440" w:bottom="1440" w:left="1440" w:header="708" w:footer="708" w:gutter="0"/>
          <w:cols w:space="708"/>
          <w:titlePg/>
          <w:docGrid w:linePitch="360"/>
        </w:sectPr>
      </w:pPr>
    </w:p>
    <w:p w14:paraId="5D797C28" w14:textId="354E37D0" w:rsidR="00A358E1" w:rsidRPr="00392339" w:rsidRDefault="00A358E1" w:rsidP="00A358E1">
      <w:pPr>
        <w:pStyle w:val="Heading1nonumber"/>
      </w:pPr>
      <w:bookmarkStart w:id="83" w:name="_Toc482118954"/>
      <w:bookmarkStart w:id="84" w:name="_Toc494965501"/>
      <w:r>
        <w:lastRenderedPageBreak/>
        <w:t xml:space="preserve">Appendix 1: </w:t>
      </w:r>
      <w:r w:rsidR="00AC3FF7">
        <w:t>A</w:t>
      </w:r>
      <w:r>
        <w:t>ctivities and procedures</w:t>
      </w:r>
      <w:bookmarkEnd w:id="83"/>
      <w:bookmarkEnd w:id="84"/>
    </w:p>
    <w:p w14:paraId="189CF23C" w14:textId="77777777" w:rsidR="00A358E1" w:rsidRDefault="00A358E1" w:rsidP="00A358E1">
      <w:pPr>
        <w:pStyle w:val="NormalWeb"/>
        <w:shd w:val="clear" w:color="auto" w:fill="FFFFFF"/>
        <w:spacing w:before="0" w:beforeAutospacing="0" w:after="150" w:afterAutospacing="0" w:line="276" w:lineRule="auto"/>
        <w:rPr>
          <w:rFonts w:ascii="Century Gothic" w:hAnsi="Century Gothic" w:cs="Helvetica"/>
          <w:color w:val="333333"/>
          <w:sz w:val="20"/>
          <w:szCs w:val="20"/>
        </w:rPr>
      </w:pPr>
    </w:p>
    <w:tbl>
      <w:tblPr>
        <w:tblW w:w="9640" w:type="dxa"/>
        <w:jc w:val="center"/>
        <w:tblLook w:val="04A0" w:firstRow="1" w:lastRow="0" w:firstColumn="1" w:lastColumn="0" w:noHBand="0" w:noVBand="1"/>
      </w:tblPr>
      <w:tblGrid>
        <w:gridCol w:w="9640"/>
      </w:tblGrid>
      <w:tr w:rsidR="00A358E1" w:rsidRPr="00AE5F23" w14:paraId="6C61843C" w14:textId="77777777" w:rsidTr="00AC3FF7">
        <w:trPr>
          <w:jc w:val="center"/>
        </w:trPr>
        <w:tc>
          <w:tcPr>
            <w:tcW w:w="9640" w:type="dxa"/>
          </w:tcPr>
          <w:p w14:paraId="5805AA42" w14:textId="1A7DAC09" w:rsidR="00A358E1" w:rsidRPr="00365FAA" w:rsidRDefault="00A358E1" w:rsidP="00522C49">
            <w:pPr>
              <w:spacing w:after="0"/>
              <w:ind w:left="360"/>
              <w:jc w:val="center"/>
              <w:rPr>
                <w:rFonts w:cs="Arial"/>
                <w:b/>
              </w:rPr>
            </w:pPr>
            <w:bookmarkStart w:id="85" w:name="_Ref482116830"/>
            <w:r w:rsidRPr="00365FAA">
              <w:rPr>
                <w:rFonts w:cs="Arial"/>
                <w:b/>
                <w:color w:val="000000" w:themeColor="text1"/>
              </w:rPr>
              <w:t xml:space="preserve">Table </w:t>
            </w:r>
            <w:r w:rsidRPr="00365FAA">
              <w:rPr>
                <w:rFonts w:cs="Arial"/>
                <w:b/>
                <w:color w:val="000000" w:themeColor="text1"/>
              </w:rPr>
              <w:fldChar w:fldCharType="begin"/>
            </w:r>
            <w:r w:rsidRPr="00365FAA">
              <w:rPr>
                <w:rFonts w:cs="Arial"/>
                <w:b/>
                <w:color w:val="000000" w:themeColor="text1"/>
              </w:rPr>
              <w:instrText xml:space="preserve"> SEQ Table \* ARABIC </w:instrText>
            </w:r>
            <w:r w:rsidRPr="00365FAA">
              <w:rPr>
                <w:rFonts w:cs="Arial"/>
                <w:b/>
                <w:color w:val="000000" w:themeColor="text1"/>
              </w:rPr>
              <w:fldChar w:fldCharType="separate"/>
            </w:r>
            <w:r w:rsidR="00952142">
              <w:rPr>
                <w:rFonts w:cs="Arial"/>
                <w:b/>
                <w:noProof/>
                <w:color w:val="000000" w:themeColor="text1"/>
              </w:rPr>
              <w:t>29</w:t>
            </w:r>
            <w:r w:rsidRPr="00365FAA">
              <w:rPr>
                <w:rFonts w:cs="Arial"/>
                <w:b/>
                <w:color w:val="000000" w:themeColor="text1"/>
              </w:rPr>
              <w:fldChar w:fldCharType="end"/>
            </w:r>
            <w:bookmarkEnd w:id="85"/>
            <w:r w:rsidRPr="00365FAA">
              <w:rPr>
                <w:rFonts w:cs="Arial"/>
                <w:b/>
                <w:color w:val="000000" w:themeColor="text1"/>
              </w:rPr>
              <w:t xml:space="preserve"> – </w:t>
            </w:r>
            <w:r w:rsidR="00B61884">
              <w:rPr>
                <w:rFonts w:cs="Arial"/>
                <w:b/>
                <w:color w:val="000000" w:themeColor="text1"/>
              </w:rPr>
              <w:t>Percentage of</w:t>
            </w:r>
            <w:r w:rsidR="00B61884" w:rsidRPr="001A1801">
              <w:rPr>
                <w:rFonts w:cs="Arial"/>
                <w:b/>
                <w:color w:val="000000" w:themeColor="text1"/>
              </w:rPr>
              <w:t xml:space="preserve"> </w:t>
            </w:r>
            <w:r w:rsidR="005D5265">
              <w:rPr>
                <w:rFonts w:cs="Arial"/>
                <w:b/>
                <w:color w:val="000000" w:themeColor="text1"/>
              </w:rPr>
              <w:t>emergency department</w:t>
            </w:r>
            <w:r w:rsidR="00B61884">
              <w:rPr>
                <w:rFonts w:cs="Arial"/>
                <w:b/>
                <w:color w:val="000000" w:themeColor="text1"/>
              </w:rPr>
              <w:t xml:space="preserve"> stays </w:t>
            </w:r>
            <w:r w:rsidR="00B61884" w:rsidRPr="001A1801">
              <w:rPr>
                <w:rFonts w:cs="Arial"/>
                <w:b/>
                <w:color w:val="000000" w:themeColor="text1"/>
              </w:rPr>
              <w:t xml:space="preserve">with </w:t>
            </w:r>
            <w:r w:rsidR="00B61884">
              <w:rPr>
                <w:rFonts w:cs="Arial"/>
                <w:b/>
                <w:color w:val="000000" w:themeColor="text1"/>
              </w:rPr>
              <w:t xml:space="preserve">at least one </w:t>
            </w:r>
            <w:r w:rsidR="00B61884" w:rsidRPr="001A1801">
              <w:rPr>
                <w:rFonts w:cs="Arial"/>
                <w:b/>
                <w:color w:val="000000" w:themeColor="text1"/>
              </w:rPr>
              <w:t>procedure</w:t>
            </w:r>
            <w:r w:rsidR="00B61884">
              <w:rPr>
                <w:rFonts w:cs="Arial"/>
                <w:b/>
                <w:color w:val="000000" w:themeColor="text1"/>
              </w:rPr>
              <w:t>/activity</w:t>
            </w:r>
            <w:r w:rsidR="00B61884" w:rsidRPr="001A1801">
              <w:rPr>
                <w:rFonts w:cs="Arial"/>
                <w:b/>
                <w:color w:val="000000" w:themeColor="text1"/>
              </w:rPr>
              <w:t xml:space="preserve"> </w:t>
            </w:r>
            <w:r w:rsidR="00AC3FF7">
              <w:rPr>
                <w:rFonts w:cs="Arial"/>
                <w:b/>
                <w:color w:val="000000" w:themeColor="text1"/>
              </w:rPr>
              <w:t>recorded</w:t>
            </w:r>
            <w:r w:rsidR="003E5187">
              <w:rPr>
                <w:rFonts w:cs="Arial"/>
                <w:b/>
                <w:color w:val="000000" w:themeColor="text1"/>
              </w:rPr>
              <w:t>*</w:t>
            </w:r>
            <w:r w:rsidR="00AC3FF7">
              <w:rPr>
                <w:rFonts w:cs="Arial"/>
                <w:b/>
                <w:color w:val="000000" w:themeColor="text1"/>
              </w:rPr>
              <w:t xml:space="preserve">, </w:t>
            </w:r>
            <w:r w:rsidR="00B61884">
              <w:rPr>
                <w:rFonts w:cs="Arial"/>
                <w:b/>
                <w:color w:val="000000" w:themeColor="text1"/>
              </w:rPr>
              <w:t>by study strata</w:t>
            </w:r>
          </w:p>
        </w:tc>
      </w:tr>
    </w:tbl>
    <w:p w14:paraId="741ADEF7" w14:textId="77777777" w:rsidR="00A358E1" w:rsidRPr="00AE5F23" w:rsidRDefault="00A358E1" w:rsidP="00A358E1">
      <w:pPr>
        <w:spacing w:after="0"/>
        <w:rPr>
          <w:rFonts w:cs="Arial"/>
          <w:sz w:val="4"/>
          <w:szCs w:val="4"/>
        </w:rPr>
      </w:pPr>
    </w:p>
    <w:tbl>
      <w:tblPr>
        <w:tblW w:w="9629" w:type="dxa"/>
        <w:jc w:val="center"/>
        <w:tblCellMar>
          <w:top w:w="15" w:type="dxa"/>
          <w:left w:w="15" w:type="dxa"/>
          <w:bottom w:w="15" w:type="dxa"/>
          <w:right w:w="15" w:type="dxa"/>
        </w:tblCellMar>
        <w:tblLook w:val="04A0" w:firstRow="1" w:lastRow="0" w:firstColumn="1" w:lastColumn="0" w:noHBand="0" w:noVBand="1"/>
      </w:tblPr>
      <w:tblGrid>
        <w:gridCol w:w="127"/>
        <w:gridCol w:w="4476"/>
        <w:gridCol w:w="24"/>
        <w:gridCol w:w="958"/>
        <w:gridCol w:w="922"/>
        <w:gridCol w:w="819"/>
        <w:gridCol w:w="739"/>
        <w:gridCol w:w="739"/>
        <w:gridCol w:w="41"/>
        <w:gridCol w:w="784"/>
      </w:tblGrid>
      <w:tr w:rsidR="003E5187" w:rsidRPr="00B61884" w14:paraId="7F9D72BA" w14:textId="77777777" w:rsidTr="00731FE7">
        <w:trPr>
          <w:tblHeader/>
          <w:jc w:val="center"/>
        </w:trPr>
        <w:tc>
          <w:tcPr>
            <w:tcW w:w="4627" w:type="dxa"/>
            <w:gridSpan w:val="3"/>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003D79"/>
            <w:vAlign w:val="center"/>
          </w:tcPr>
          <w:p w14:paraId="624F0A02" w14:textId="669916B3" w:rsidR="003E5187" w:rsidRPr="00B61884" w:rsidRDefault="003E5187" w:rsidP="00C844D1">
            <w:pPr>
              <w:spacing w:after="0" w:line="240" w:lineRule="auto"/>
              <w:rPr>
                <w:rFonts w:eastAsia="Times New Roman" w:cs="Consolas"/>
                <w:b/>
                <w:color w:val="FFFFFF" w:themeColor="background1"/>
                <w:sz w:val="18"/>
                <w:szCs w:val="18"/>
                <w:lang w:eastAsia="en-AU"/>
              </w:rPr>
            </w:pPr>
            <w:r w:rsidRPr="00B61884">
              <w:rPr>
                <w:rFonts w:eastAsia="Times New Roman" w:cs="Consolas"/>
                <w:b/>
                <w:color w:val="FFFFFF" w:themeColor="background1"/>
                <w:sz w:val="18"/>
                <w:szCs w:val="18"/>
                <w:lang w:eastAsia="en-AU"/>
              </w:rPr>
              <w:t>Procedure/</w:t>
            </w:r>
            <w:r>
              <w:rPr>
                <w:rFonts w:eastAsia="Times New Roman" w:cs="Consolas"/>
                <w:b/>
                <w:color w:val="FFFFFF" w:themeColor="background1"/>
                <w:sz w:val="18"/>
                <w:szCs w:val="18"/>
                <w:lang w:eastAsia="en-AU"/>
              </w:rPr>
              <w:t>a</w:t>
            </w:r>
            <w:r w:rsidRPr="00B61884">
              <w:rPr>
                <w:rFonts w:eastAsia="Times New Roman" w:cs="Consolas"/>
                <w:b/>
                <w:color w:val="FFFFFF" w:themeColor="background1"/>
                <w:sz w:val="18"/>
                <w:szCs w:val="18"/>
                <w:lang w:eastAsia="en-AU"/>
              </w:rPr>
              <w:t>ctivity</w:t>
            </w:r>
            <w:r>
              <w:rPr>
                <w:rFonts w:eastAsia="Times New Roman" w:cs="Consolas"/>
                <w:b/>
                <w:color w:val="FFFFFF" w:themeColor="background1"/>
                <w:sz w:val="18"/>
                <w:szCs w:val="18"/>
                <w:lang w:eastAsia="en-AU"/>
              </w:rPr>
              <w:t xml:space="preserve"> </w:t>
            </w:r>
          </w:p>
        </w:tc>
        <w:tc>
          <w:tcPr>
            <w:tcW w:w="5002" w:type="dxa"/>
            <w:gridSpan w:val="7"/>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15" w:type="dxa"/>
              <w:left w:w="75" w:type="dxa"/>
              <w:bottom w:w="15" w:type="dxa"/>
              <w:right w:w="75" w:type="dxa"/>
            </w:tcMar>
            <w:vAlign w:val="center"/>
          </w:tcPr>
          <w:p w14:paraId="077070A1" w14:textId="2F122B68" w:rsidR="003E5187" w:rsidRPr="00B61884" w:rsidRDefault="003E5187" w:rsidP="003E5187">
            <w:pPr>
              <w:spacing w:after="0" w:line="240" w:lineRule="auto"/>
              <w:jc w:val="center"/>
              <w:rPr>
                <w:rFonts w:eastAsia="Times New Roman" w:cs="Consolas"/>
                <w:b/>
                <w:bCs/>
                <w:color w:val="FFFFFF" w:themeColor="background1"/>
                <w:sz w:val="18"/>
                <w:szCs w:val="18"/>
                <w:lang w:eastAsia="en-AU"/>
              </w:rPr>
            </w:pPr>
            <w:r>
              <w:rPr>
                <w:rFonts w:eastAsia="Times New Roman" w:cs="Consolas"/>
                <w:b/>
                <w:bCs/>
                <w:color w:val="FFFFFF" w:themeColor="background1"/>
                <w:sz w:val="18"/>
                <w:szCs w:val="18"/>
                <w:lang w:eastAsia="en-AU"/>
              </w:rPr>
              <w:t>Stratum**</w:t>
            </w:r>
          </w:p>
        </w:tc>
      </w:tr>
      <w:tr w:rsidR="003E5187" w:rsidRPr="00B61884" w14:paraId="593289FA" w14:textId="77777777" w:rsidTr="00731FE7">
        <w:trPr>
          <w:tblHeader/>
          <w:jc w:val="center"/>
        </w:trPr>
        <w:tc>
          <w:tcPr>
            <w:tcW w:w="4627" w:type="dxa"/>
            <w:gridSpan w:val="3"/>
            <w:vMerge/>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vAlign w:val="center"/>
            <w:hideMark/>
          </w:tcPr>
          <w:p w14:paraId="33507746" w14:textId="7C4E6582" w:rsidR="003E5187" w:rsidRPr="00B61884" w:rsidRDefault="003E5187" w:rsidP="00C844D1">
            <w:pPr>
              <w:spacing w:after="0" w:line="240" w:lineRule="auto"/>
              <w:rPr>
                <w:rFonts w:eastAsia="Times New Roman" w:cs="Consolas"/>
                <w:b/>
                <w:color w:val="FFFFFF" w:themeColor="background1"/>
                <w:sz w:val="18"/>
                <w:szCs w:val="18"/>
                <w:lang w:eastAsia="en-AU"/>
              </w:rPr>
            </w:pP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15" w:type="dxa"/>
              <w:left w:w="75" w:type="dxa"/>
              <w:bottom w:w="15" w:type="dxa"/>
              <w:right w:w="75" w:type="dxa"/>
            </w:tcMar>
            <w:vAlign w:val="center"/>
            <w:hideMark/>
          </w:tcPr>
          <w:p w14:paraId="30FC7D71" w14:textId="77777777" w:rsidR="003E5187" w:rsidRPr="00B61884" w:rsidRDefault="003E5187" w:rsidP="00C844D1">
            <w:pPr>
              <w:spacing w:after="0" w:line="240" w:lineRule="auto"/>
              <w:jc w:val="right"/>
              <w:rPr>
                <w:rFonts w:eastAsia="Times New Roman" w:cs="Consolas"/>
                <w:b/>
                <w:color w:val="FFFFFF" w:themeColor="background1"/>
                <w:sz w:val="18"/>
                <w:szCs w:val="18"/>
                <w:lang w:eastAsia="en-AU"/>
              </w:rPr>
            </w:pPr>
            <w:r w:rsidRPr="00B61884">
              <w:rPr>
                <w:rFonts w:eastAsia="Times New Roman" w:cs="Consolas"/>
                <w:b/>
                <w:bCs/>
                <w:color w:val="FFFFFF" w:themeColor="background1"/>
                <w:sz w:val="18"/>
                <w:szCs w:val="18"/>
                <w:lang w:eastAsia="en-AU"/>
              </w:rPr>
              <w:t>MCL</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15" w:type="dxa"/>
              <w:left w:w="75" w:type="dxa"/>
              <w:bottom w:w="15" w:type="dxa"/>
              <w:right w:w="75" w:type="dxa"/>
            </w:tcMar>
            <w:vAlign w:val="center"/>
            <w:hideMark/>
          </w:tcPr>
          <w:p w14:paraId="616516B0" w14:textId="77777777" w:rsidR="003E5187" w:rsidRPr="00B61884" w:rsidRDefault="003E5187" w:rsidP="00C844D1">
            <w:pPr>
              <w:spacing w:after="0" w:line="240" w:lineRule="auto"/>
              <w:jc w:val="right"/>
              <w:rPr>
                <w:rFonts w:eastAsia="Times New Roman" w:cs="Consolas"/>
                <w:b/>
                <w:color w:val="FFFFFF" w:themeColor="background1"/>
                <w:sz w:val="18"/>
                <w:szCs w:val="18"/>
                <w:lang w:eastAsia="en-AU"/>
              </w:rPr>
            </w:pPr>
            <w:r w:rsidRPr="00B61884">
              <w:rPr>
                <w:rFonts w:eastAsia="Times New Roman" w:cs="Consolas"/>
                <w:b/>
                <w:bCs/>
                <w:color w:val="FFFFFF" w:themeColor="background1"/>
                <w:sz w:val="18"/>
                <w:szCs w:val="18"/>
                <w:lang w:eastAsia="en-AU"/>
              </w:rPr>
              <w:t>MCOt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15" w:type="dxa"/>
              <w:left w:w="75" w:type="dxa"/>
              <w:bottom w:w="15" w:type="dxa"/>
              <w:right w:w="75" w:type="dxa"/>
            </w:tcMar>
            <w:vAlign w:val="center"/>
            <w:hideMark/>
          </w:tcPr>
          <w:p w14:paraId="7E245871" w14:textId="77777777" w:rsidR="003E5187" w:rsidRPr="00B61884" w:rsidRDefault="003E5187" w:rsidP="00C844D1">
            <w:pPr>
              <w:spacing w:after="0" w:line="240" w:lineRule="auto"/>
              <w:jc w:val="right"/>
              <w:rPr>
                <w:rFonts w:eastAsia="Times New Roman" w:cs="Consolas"/>
                <w:b/>
                <w:color w:val="FFFFFF" w:themeColor="background1"/>
                <w:sz w:val="18"/>
                <w:szCs w:val="18"/>
                <w:lang w:eastAsia="en-AU"/>
              </w:rPr>
            </w:pPr>
            <w:r w:rsidRPr="00B61884">
              <w:rPr>
                <w:rFonts w:eastAsia="Times New Roman" w:cs="Consolas"/>
                <w:b/>
                <w:bCs/>
                <w:color w:val="FFFFFF" w:themeColor="background1"/>
                <w:sz w:val="18"/>
                <w:szCs w:val="18"/>
                <w:lang w:eastAsia="en-AU"/>
              </w:rPr>
              <w:t>ReL</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15" w:type="dxa"/>
              <w:left w:w="75" w:type="dxa"/>
              <w:bottom w:w="15" w:type="dxa"/>
              <w:right w:w="75" w:type="dxa"/>
            </w:tcMar>
            <w:vAlign w:val="center"/>
            <w:hideMark/>
          </w:tcPr>
          <w:p w14:paraId="5361E694" w14:textId="77777777" w:rsidR="003E5187" w:rsidRPr="00B61884" w:rsidRDefault="003E5187" w:rsidP="00C844D1">
            <w:pPr>
              <w:spacing w:after="0" w:line="240" w:lineRule="auto"/>
              <w:jc w:val="right"/>
              <w:rPr>
                <w:rFonts w:eastAsia="Times New Roman" w:cs="Consolas"/>
                <w:b/>
                <w:color w:val="FFFFFF" w:themeColor="background1"/>
                <w:sz w:val="18"/>
                <w:szCs w:val="18"/>
                <w:lang w:eastAsia="en-AU"/>
              </w:rPr>
            </w:pPr>
            <w:r w:rsidRPr="00B61884">
              <w:rPr>
                <w:rFonts w:eastAsia="Times New Roman" w:cs="Consolas"/>
                <w:b/>
                <w:bCs/>
                <w:color w:val="FFFFFF" w:themeColor="background1"/>
                <w:sz w:val="18"/>
                <w:szCs w:val="18"/>
                <w:lang w:eastAsia="en-AU"/>
              </w:rPr>
              <w:t>Rem</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15" w:type="dxa"/>
              <w:left w:w="75" w:type="dxa"/>
              <w:bottom w:w="15" w:type="dxa"/>
              <w:right w:w="75" w:type="dxa"/>
            </w:tcMar>
            <w:vAlign w:val="center"/>
            <w:hideMark/>
          </w:tcPr>
          <w:p w14:paraId="6DD79B99" w14:textId="77777777" w:rsidR="003E5187" w:rsidRPr="00B61884" w:rsidRDefault="003E5187" w:rsidP="00C844D1">
            <w:pPr>
              <w:spacing w:after="0" w:line="240" w:lineRule="auto"/>
              <w:jc w:val="right"/>
              <w:rPr>
                <w:rFonts w:eastAsia="Times New Roman" w:cs="Consolas"/>
                <w:b/>
                <w:color w:val="FFFFFF" w:themeColor="background1"/>
                <w:sz w:val="18"/>
                <w:szCs w:val="18"/>
                <w:lang w:eastAsia="en-AU"/>
              </w:rPr>
            </w:pPr>
            <w:r w:rsidRPr="00B61884">
              <w:rPr>
                <w:rFonts w:eastAsia="Times New Roman" w:cs="Consolas"/>
                <w:b/>
                <w:bCs/>
                <w:color w:val="FFFFFF" w:themeColor="background1"/>
                <w:sz w:val="18"/>
                <w:szCs w:val="18"/>
                <w:lang w:eastAsia="en-AU"/>
              </w:rPr>
              <w:t>ReOt</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15" w:type="dxa"/>
              <w:left w:w="75" w:type="dxa"/>
              <w:bottom w:w="15" w:type="dxa"/>
              <w:right w:w="75" w:type="dxa"/>
            </w:tcMar>
            <w:vAlign w:val="center"/>
            <w:hideMark/>
          </w:tcPr>
          <w:p w14:paraId="037922A3" w14:textId="77777777" w:rsidR="003E5187" w:rsidRPr="00B61884" w:rsidRDefault="003E5187" w:rsidP="00C844D1">
            <w:pPr>
              <w:spacing w:after="0" w:line="240" w:lineRule="auto"/>
              <w:jc w:val="right"/>
              <w:rPr>
                <w:rFonts w:eastAsia="Times New Roman" w:cs="Consolas"/>
                <w:b/>
                <w:color w:val="FFFFFF" w:themeColor="background1"/>
                <w:sz w:val="18"/>
                <w:szCs w:val="18"/>
                <w:lang w:eastAsia="en-AU"/>
              </w:rPr>
            </w:pPr>
            <w:r w:rsidRPr="00B61884">
              <w:rPr>
                <w:rFonts w:eastAsia="Times New Roman" w:cs="Consolas"/>
                <w:b/>
                <w:bCs/>
                <w:color w:val="FFFFFF" w:themeColor="background1"/>
                <w:sz w:val="18"/>
                <w:szCs w:val="18"/>
                <w:lang w:eastAsia="en-AU"/>
              </w:rPr>
              <w:t>SP</w:t>
            </w:r>
          </w:p>
        </w:tc>
      </w:tr>
      <w:tr w:rsidR="00B61884" w:rsidRPr="00B61884" w14:paraId="0236F08C" w14:textId="77777777" w:rsidTr="00E35879">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2E40F98"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11 Life support/respiratory</w:t>
            </w:r>
          </w:p>
        </w:tc>
      </w:tr>
      <w:tr w:rsidR="00B61884" w:rsidRPr="00B61884" w14:paraId="6D8B8E85"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0B6D26D" w14:textId="131DA873"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0B36679"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P0001 Assisted ventilation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D6F221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B7BB6D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21C12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0.15%</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FAC7D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0.12%</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8D2179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0.38%</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DFDF6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B61884" w:rsidRPr="00B61884" w14:paraId="311CC691"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DE7856C" w14:textId="265103D2"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5F63283"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P0002 Basic life support (CPR)</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FCA0D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6B3E68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9F6AE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D54A6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5934DF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F23F28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05C5E834"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7FA7D1F" w14:textId="2DF68202"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F9EDCF0"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P0003 Cardioversion/defibrillation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8EB26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95E599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39F65E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0.15%</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14E80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E15DBE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7A165A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3274B334"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469C445" w14:textId="7552A980"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89B5971"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P0004 Endotracheal intubation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AC31DB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58C5C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A7851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7AA50A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E4C31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21D8B4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B61884" w:rsidRPr="00B61884" w14:paraId="68491DE0"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20BA343" w14:textId="76304AF7"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383253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 xml:space="preserve">P0005 Endotracheal </w:t>
            </w:r>
            <w:proofErr w:type="spellStart"/>
            <w:r w:rsidRPr="00B61884">
              <w:rPr>
                <w:rFonts w:eastAsia="Times New Roman" w:cs="Consolas"/>
                <w:sz w:val="18"/>
                <w:szCs w:val="18"/>
                <w:lang w:eastAsia="en-AU"/>
              </w:rPr>
              <w:t>extubation</w:t>
            </w:r>
            <w:proofErr w:type="spellEnd"/>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937B40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903475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D4AEA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33DBCB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27CEC0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D78A47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6E7F5201"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80C0C44" w14:textId="102EE10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13F6A23"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P0007 Initiation/ management of</w:t>
            </w:r>
            <w:r>
              <w:rPr>
                <w:rFonts w:eastAsia="Times New Roman" w:cs="Consolas"/>
                <w:sz w:val="18"/>
                <w:szCs w:val="18"/>
                <w:lang w:eastAsia="en-AU"/>
              </w:rPr>
              <w:t xml:space="preserve"> </w:t>
            </w:r>
            <w:r w:rsidRPr="00B61884">
              <w:rPr>
                <w:rFonts w:eastAsia="Times New Roman" w:cs="Consolas"/>
                <w:sz w:val="18"/>
                <w:szCs w:val="18"/>
                <w:lang w:eastAsia="en-AU"/>
              </w:rPr>
              <w:t>CPAP/BIPAP</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D7ADF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3989C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66DE0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46154E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02834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0.81%</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72E31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4B07B64C"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579F058" w14:textId="25AF4613"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2061CBC"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P0008 Management of intubated patient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F893E0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1E45D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76985F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455E8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4815F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E7EA18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B61884" w:rsidRPr="00B61884" w14:paraId="70C4F82E"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1E95DED"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12 Anaesthetic</w:t>
            </w:r>
          </w:p>
        </w:tc>
      </w:tr>
      <w:tr w:rsidR="00B61884" w:rsidRPr="00B61884" w14:paraId="7330E569"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F71E78F" w14:textId="76EEE03C"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CD4A9D"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P0010 Procedural sedation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1B457E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E9E18B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226AA0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05592F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DF36E5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0.52%</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DCAEF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1.37%</w:t>
            </w:r>
          </w:p>
        </w:tc>
      </w:tr>
      <w:tr w:rsidR="00B61884" w:rsidRPr="00B61884" w14:paraId="3207E093"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5DDE974" w14:textId="0F929B72"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D51C7CE"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P0011 Regional block</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6AFA4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1185A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F42746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3774CA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2C3C0D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0.81%</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C8BD0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B61884" w:rsidRPr="00B61884" w14:paraId="12F16274"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33F4223" w14:textId="7B30038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D937A4"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P0012 Ischaemic (Biers) blocks</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38836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71573F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0F708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45CA6B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17377E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5CB4A6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1F049297"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15AAF51"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13 Cardiovascular</w:t>
            </w:r>
          </w:p>
        </w:tc>
      </w:tr>
      <w:tr w:rsidR="00B61884" w:rsidRPr="00B61884" w14:paraId="63C9EF7E"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D786E5F" w14:textId="46F4B032"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2ED8E0"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P0020 Arterial line</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042E33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1386A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218E1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353B20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0.36%</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CE2D6C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0.33%</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5561E0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4615A704"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4F59A86" w14:textId="238C14A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35FA24"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P0021 Administration of blood/ products</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ACA33C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0.59%</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A307CE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134AB8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CA5D67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21DE2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0.43%</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B53BA0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0.20%</w:t>
            </w:r>
          </w:p>
        </w:tc>
      </w:tr>
      <w:tr w:rsidR="00B61884" w:rsidRPr="00B61884" w14:paraId="162460B7"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7B52EED" w14:textId="59F5FD7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D6183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P0022 Central line</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6B887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5FF81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0BCFAD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F019A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158FD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0.14%</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3CC37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0.46%</w:t>
            </w:r>
          </w:p>
        </w:tc>
      </w:tr>
      <w:tr w:rsidR="00B61884" w:rsidRPr="00B61884" w14:paraId="29550615"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C9EF8D7" w14:textId="018C59B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9BD17F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P0023 External cardiac pacing</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64D199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DCE02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8EECB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1CE29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0.24%</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F2D326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3F2EC0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B61884" w:rsidRPr="00B61884" w14:paraId="10393D4F"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DD7290C" w14:textId="1509D5BA"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24E8DE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P0024 Pacing wire insertion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AA6708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3862F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3A29E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66639F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0.12%</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ACB8C2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DCCADE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01B4CB45"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EF1BBDD" w14:textId="2FCC870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AC10805"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P0025 Ionotropic or BP lowering infusion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A5D6FA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91FAB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4D1C2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3E930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0.24%</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9B8BF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0.24%</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E54AE7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74F345DD"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FE6BB9C" w14:textId="441939E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B8033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P0026 Rapid IV fluid resuscitation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B60915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3.12%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2B4F5E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13.23%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34A47F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5.43%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3B8305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6.73%</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C23505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1CF336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0.33%</w:t>
            </w:r>
          </w:p>
        </w:tc>
      </w:tr>
      <w:tr w:rsidR="00B61884" w:rsidRPr="00B61884" w14:paraId="776D5F7B"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3CC1484" w14:textId="1C3B64A3"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73BCEB7"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P0027 Peripheral IV insertion (IVC)</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76164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32.48%</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94071F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30.16%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85FD21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33.91%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F0C78C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33.47%</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C8246C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19.34%</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E139A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8.86%</w:t>
            </w:r>
          </w:p>
        </w:tc>
      </w:tr>
      <w:tr w:rsidR="00B61884" w:rsidRPr="00B61884" w14:paraId="5C804F61"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9F4EB25" w14:textId="1C773DD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3EDAEDB"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P0028 Thrombolysis</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059B4D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C7A84A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340B70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4B9E9F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50CC6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5BF071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2269AC8B"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1721B66" w14:textId="0F81CA4E"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191E5C1"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P0029 ECG</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2804D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22.72%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B4D886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30.45%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8761C3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19.62%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625A3E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23.05%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0CBB3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20.58%</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77FE7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1.17%</w:t>
            </w:r>
          </w:p>
        </w:tc>
      </w:tr>
      <w:tr w:rsidR="00B61884" w:rsidRPr="00B61884" w14:paraId="4D24BBB7"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B0D0279"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14 Regional procedures</w:t>
            </w:r>
          </w:p>
        </w:tc>
      </w:tr>
      <w:tr w:rsidR="00B61884" w:rsidRPr="00B61884" w14:paraId="3462D55D"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5423A91" w14:textId="482ADE12"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8CD9369"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P0030 Abscess/collection aspiration or drainage</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19CE89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B94446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210B89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87951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A703C0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EBA83E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0.20%</w:t>
            </w:r>
          </w:p>
        </w:tc>
      </w:tr>
      <w:tr w:rsidR="00B61884" w:rsidRPr="00B61884" w14:paraId="3E346B0D"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EA01D36" w14:textId="2D90CD79"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8D84F2"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P0031 Chest tube/catheter/</w:t>
            </w:r>
            <w:proofErr w:type="spellStart"/>
            <w:r w:rsidRPr="00B61884">
              <w:rPr>
                <w:rFonts w:eastAsia="Times New Roman" w:cs="Consolas"/>
                <w:sz w:val="18"/>
                <w:szCs w:val="18"/>
                <w:lang w:eastAsia="en-AU"/>
              </w:rPr>
              <w:t>thoracostomy</w:t>
            </w:r>
            <w:proofErr w:type="spellEnd"/>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3321A1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1EFC9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3CCA40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CBCF6A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84F76A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B86D20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0.20%</w:t>
            </w:r>
          </w:p>
        </w:tc>
      </w:tr>
      <w:tr w:rsidR="00B61884" w:rsidRPr="00B61884" w14:paraId="4BB7AE1F"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BFBAC02" w14:textId="2F6DCB2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102C43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P0032 Fracture/dislocation reduction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2E0C4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99F6A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9766E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1.29%</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754E6F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2D939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0.33%</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2838CA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0.59%</w:t>
            </w:r>
          </w:p>
        </w:tc>
      </w:tr>
      <w:tr w:rsidR="00B61884" w:rsidRPr="00B61884" w14:paraId="46FF34E0"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09FB1BA" w14:textId="6B95BE4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9721DEF"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P0033 Splint or sling application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9F3533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2.42%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6CBFBF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1.91%</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A8EC35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1E7F34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3.75%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A6D10D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52BA90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2.21%</w:t>
            </w:r>
          </w:p>
        </w:tc>
      </w:tr>
      <w:tr w:rsidR="00B61884" w:rsidRPr="00B61884" w14:paraId="785B706C"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79C40FA" w14:textId="6AEE1A5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0759B39"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P0034 Plaster (POP)/</w:t>
            </w:r>
            <w:proofErr w:type="spellStart"/>
            <w:r w:rsidRPr="00B61884">
              <w:rPr>
                <w:rFonts w:eastAsia="Times New Roman" w:cs="Consolas"/>
                <w:sz w:val="18"/>
                <w:szCs w:val="18"/>
                <w:lang w:eastAsia="en-AU"/>
              </w:rPr>
              <w:t>backslab</w:t>
            </w:r>
            <w:proofErr w:type="spellEnd"/>
            <w:r w:rsidRPr="00B61884">
              <w:rPr>
                <w:rFonts w:eastAsia="Times New Roman" w:cs="Consolas"/>
                <w:sz w:val="18"/>
                <w:szCs w:val="18"/>
                <w:lang w:eastAsia="en-AU"/>
              </w:rPr>
              <w:t xml:space="preserve"> application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AD0C2D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5CF392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9D0437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BA06B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2.98%</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9FD74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B124E8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3.52%</w:t>
            </w:r>
          </w:p>
        </w:tc>
      </w:tr>
      <w:tr w:rsidR="00B61884" w:rsidRPr="00B61884" w14:paraId="2AF6D036"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6F4E834" w14:textId="1DE6900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7CEE3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 xml:space="preserve">P0035 Walking aid dispensation (incl. </w:t>
            </w:r>
            <w:proofErr w:type="spellStart"/>
            <w:r w:rsidRPr="00B61884">
              <w:rPr>
                <w:rFonts w:eastAsia="Times New Roman" w:cs="Consolas"/>
                <w:sz w:val="18"/>
                <w:szCs w:val="18"/>
                <w:lang w:eastAsia="en-AU"/>
              </w:rPr>
              <w:t>pat.ed</w:t>
            </w:r>
            <w:proofErr w:type="spellEnd"/>
            <w:r w:rsidRPr="00B61884">
              <w:rPr>
                <w:rFonts w:eastAsia="Times New Roman" w:cs="Consolas"/>
                <w:sz w:val="18"/>
                <w:szCs w:val="18"/>
                <w:lang w:eastAsia="en-AU"/>
              </w:rPr>
              <w: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FCC110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B5C08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1A7374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01A3B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2.32%</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4F3AC4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324199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0.65%</w:t>
            </w:r>
          </w:p>
        </w:tc>
      </w:tr>
      <w:tr w:rsidR="00B61884" w:rsidRPr="00B61884" w14:paraId="3C38E3EB"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99E61FC" w14:textId="25CD8F4C"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21ED7F"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P0036 Bandaging/ strapping sprained joint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A0D8A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1A495B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0.58%</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10BB3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6EBF59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53A7BC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0.76%</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AC334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2.21%</w:t>
            </w:r>
          </w:p>
        </w:tc>
      </w:tr>
      <w:tr w:rsidR="00B61884" w:rsidRPr="00B61884" w14:paraId="045194DC"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D8C8B34" w14:textId="28F916BE"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3C54C1E"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P0037 Foreign body removal</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305E90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0.79%</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CA5C8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24BB75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DC4E2A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1.13%</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53862B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0.33%</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F308B0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0.78%</w:t>
            </w:r>
          </w:p>
        </w:tc>
      </w:tr>
      <w:tr w:rsidR="00B61884" w:rsidRPr="00B61884" w14:paraId="1ACE2676"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8C87A30" w14:textId="13BD3C0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045B1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P0038 Eye irrigation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827E23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1E35C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02701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93A0F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0.24%</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92DF7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E930FB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0.20%</w:t>
            </w:r>
          </w:p>
        </w:tc>
      </w:tr>
      <w:tr w:rsidR="00B61884" w:rsidRPr="00B61884" w14:paraId="401AB44C"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1A64E03" w14:textId="6E675BC9"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0BBE6E"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P0039 Joint aspiration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9546D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6CABD5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ACF287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4F75E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0.66%</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B6B0C9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CFB9E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0226D1F7"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B838CFE" w14:textId="3F7EB72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C4CDC1"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P0040 Lumbar puncture</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9164B0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48B37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1AB6E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AE866E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0BFBC5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0.14%</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A990D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0.59%</w:t>
            </w:r>
          </w:p>
        </w:tc>
      </w:tr>
      <w:tr w:rsidR="00B61884" w:rsidRPr="00B61884" w14:paraId="14636200"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651B13F" w14:textId="54001B0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709806D"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P0041 Nasal packing/cautery</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290AB7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30ED43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AF00F9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938E0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BD029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F18C5A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236DA63F"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3B354AB" w14:textId="1F2D199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1C40693"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P0042 Nasogastric/PEG tube insertion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83D292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D61227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7368B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0855DF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772C7F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0.57%</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96F070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0.85%</w:t>
            </w:r>
          </w:p>
        </w:tc>
      </w:tr>
      <w:tr w:rsidR="00B61884" w:rsidRPr="00B61884" w14:paraId="005D4E83"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08F8309" w14:textId="2061C94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A2BEAE"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P0043 Pleural aspiration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7A099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6CF447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8827C2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0E26FE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9EB316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ED22EE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B61884" w:rsidRPr="00B61884" w14:paraId="0B6F3704"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699AE7A" w14:textId="049B1033"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lastRenderedPageBreak/>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C746F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P0044 Suprapubic catheter</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7FA4A9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80D4B5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1102E6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D22C7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E00D0C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55822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0.33%</w:t>
            </w:r>
          </w:p>
        </w:tc>
      </w:tr>
      <w:tr w:rsidR="00B61884" w:rsidRPr="00B61884" w14:paraId="49FE1D52"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49E38F1" w14:textId="7F60FC69"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4FB6100"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P0045 Urethral catheter/ IDC</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AC5029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1.83%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301EAB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1.80%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95883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970F0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1.31%</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294FB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1.48%</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3E52D0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0.33%</w:t>
            </w:r>
          </w:p>
        </w:tc>
      </w:tr>
      <w:tr w:rsidR="00B61884" w:rsidRPr="00B61884" w14:paraId="1488B9BD"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4B7A536" w14:textId="5987915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449DAF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P0046 Vaginal speculum examination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62011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D15EA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D29BB9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50F225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1.13%</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0A464C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0.14%</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BA061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B61884" w:rsidRPr="00B61884" w14:paraId="2567E80A"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C4A343E" w14:textId="0B1A753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5C30B49"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P0047 Rectal examination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694C46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3FE8A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2CC455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18C5D0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D9307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0.76%</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724AF5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B61884" w:rsidRPr="00B61884" w14:paraId="07FBBB11"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E3D8108" w14:textId="0AA085B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88BC8A1"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P0048 Wound suture/stapling simple</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9C8F3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22F432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A308AB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346238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CE1A2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0.71%</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1CF47A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0.98%</w:t>
            </w:r>
          </w:p>
        </w:tc>
      </w:tr>
      <w:tr w:rsidR="00B61884" w:rsidRPr="00B61884" w14:paraId="2A75C348"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F442AE8" w14:textId="780192A0"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52EEBCC"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P0049 Wound suture/stapling complex</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418E6C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A590DF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579C21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B18459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31E1F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B7424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0.26%</w:t>
            </w:r>
          </w:p>
        </w:tc>
      </w:tr>
      <w:tr w:rsidR="00B61884" w:rsidRPr="00B61884" w14:paraId="5B779EBE"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2D16AD1" w14:textId="4650695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6FB763E"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P0050 Wound gluing</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F409B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82545C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8F3127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0189FB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1.19%</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BB4480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0.38%</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E3C543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0.85%</w:t>
            </w:r>
          </w:p>
        </w:tc>
      </w:tr>
      <w:tr w:rsidR="00B61884" w:rsidRPr="00B61884" w14:paraId="627D3D30"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711B3EC" w14:textId="211BB2B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D30107F"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P0051 Wound cleaning and dressing</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7F58E9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5.16%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26CD28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2.38%</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3D59FC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8.94%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55F25C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13.58%</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E3932A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4.53%</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3586DE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3.52%</w:t>
            </w:r>
          </w:p>
        </w:tc>
      </w:tr>
      <w:tr w:rsidR="00B61884" w:rsidRPr="00B61884" w14:paraId="0946D9A2"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9A14774" w14:textId="1B9310F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B3F385C"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P0052 Peritoneal aspiration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361E7C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E05ACA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ABCBFE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61B073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EFA97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644D25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7248B4E4"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E17D6E4" w14:textId="01F5833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39BEE1F"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P0053 Advanced patient cooling/ warming setup</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00B20D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F86CA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66DA04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6ABB56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5B7EA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5156EC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2EC2C0B5"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A5089C8" w14:textId="34932FB5"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15 Patient mob</w:t>
            </w:r>
            <w:r w:rsidR="00017D84">
              <w:rPr>
                <w:rFonts w:eastAsia="Times New Roman" w:cs="Consolas"/>
                <w:b/>
                <w:bCs/>
                <w:sz w:val="18"/>
                <w:szCs w:val="18"/>
                <w:lang w:eastAsia="en-AU"/>
              </w:rPr>
              <w:t>ility and</w:t>
            </w:r>
            <w:r w:rsidRPr="00B61884">
              <w:rPr>
                <w:rFonts w:eastAsia="Times New Roman" w:cs="Consolas"/>
                <w:b/>
                <w:bCs/>
                <w:sz w:val="18"/>
                <w:szCs w:val="18"/>
                <w:lang w:eastAsia="en-AU"/>
              </w:rPr>
              <w:t xml:space="preserve"> positioning</w:t>
            </w:r>
          </w:p>
        </w:tc>
      </w:tr>
      <w:tr w:rsidR="00B61884" w:rsidRPr="00B61884" w14:paraId="4CB63133"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067ADAF" w14:textId="11AAF3D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7EC275"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P0060 Nursing escort to invest. proc. or on dispositi</w:t>
            </w:r>
            <w:r>
              <w:rPr>
                <w:rFonts w:eastAsia="Times New Roman" w:cs="Consolas"/>
                <w:sz w:val="18"/>
                <w:szCs w:val="18"/>
                <w:lang w:eastAsia="en-AU"/>
              </w:rPr>
              <w:t>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F6B89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7.23%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14D9B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19.32%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3F11F4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44A439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2.62%</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010767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9.00%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9D6EF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1.43%</w:t>
            </w:r>
          </w:p>
        </w:tc>
      </w:tr>
      <w:tr w:rsidR="00B61884" w:rsidRPr="00B61884" w14:paraId="6E3878BF"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48A51F7" w14:textId="0BC77853"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9771B70"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P0061 Heavy patient positioning</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964860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77B64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1.91%</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B98B0E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C7C2C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2.26%</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988D20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0EDCF5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B61884" w:rsidRPr="00B61884" w14:paraId="2BC0542B"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77D3B7D" w14:textId="3921077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5FE6E0"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P0062 Heavy patient toileting</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290F9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4.24%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48FDF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144817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0.15%</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C269E2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1.49%</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08EDAD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36D862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35FC328A"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C69D2D6" w14:textId="28BC33AE"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2CA0DB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P0063 Log roll spinal assessment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7D2B9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FE920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93503A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1D9700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1.01%</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ABF1B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0.76%</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6501A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0.98%</w:t>
            </w:r>
          </w:p>
        </w:tc>
      </w:tr>
      <w:tr w:rsidR="00B61884" w:rsidRPr="00B61884" w14:paraId="7CCC655B"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72BA2B0" w14:textId="39EE66D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00D0983"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P0064 C-spine collar application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F32BCA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87D541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B102AB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64343B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0.77%</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8879F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0.62%</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7BD1B4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0.39%</w:t>
            </w:r>
          </w:p>
        </w:tc>
      </w:tr>
      <w:tr w:rsidR="00B61884" w:rsidRPr="00B61884" w14:paraId="6974CE6C"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85949D8" w14:textId="46976A4A"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72D1FD"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P0065 Airway management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3EEADA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689ACB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0.64%</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AB41E1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F3D70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78D5D6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0.86%</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544BF8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0.26%</w:t>
            </w:r>
          </w:p>
        </w:tc>
      </w:tr>
      <w:tr w:rsidR="00B61884" w:rsidRPr="00B61884" w14:paraId="113F880C"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11FF58D" w14:textId="49ED13EB"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21C06C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P0066 Positioning of patient to avoid pressure injury</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83CD0F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1.83%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2A6BC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2.61%</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768BE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E1F1D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1.85%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307FA9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1.72%</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4266D6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011BE857"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D52EB5B" w14:textId="2CF9B24C"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16 Manage</w:t>
            </w:r>
            <w:r w:rsidR="00017D84">
              <w:rPr>
                <w:rFonts w:eastAsia="Times New Roman" w:cs="Consolas"/>
                <w:b/>
                <w:bCs/>
                <w:sz w:val="18"/>
                <w:szCs w:val="18"/>
                <w:lang w:eastAsia="en-AU"/>
              </w:rPr>
              <w:t xml:space="preserve">ment of </w:t>
            </w:r>
            <w:r w:rsidRPr="00B61884">
              <w:rPr>
                <w:rFonts w:eastAsia="Times New Roman" w:cs="Consolas"/>
                <w:b/>
                <w:bCs/>
                <w:sz w:val="18"/>
                <w:szCs w:val="18"/>
                <w:lang w:eastAsia="en-AU"/>
              </w:rPr>
              <w:t>acute behav</w:t>
            </w:r>
            <w:r w:rsidR="00017D84">
              <w:rPr>
                <w:rFonts w:eastAsia="Times New Roman" w:cs="Consolas"/>
                <w:b/>
                <w:bCs/>
                <w:sz w:val="18"/>
                <w:szCs w:val="18"/>
                <w:lang w:eastAsia="en-AU"/>
              </w:rPr>
              <w:t>ioural disturbances</w:t>
            </w:r>
          </w:p>
        </w:tc>
      </w:tr>
      <w:tr w:rsidR="00B61884" w:rsidRPr="00B61884" w14:paraId="41EFF128"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6AD02C3" w14:textId="5BE8D08C"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64FAC4F"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P0070 Administration of chemical / mechanical restrai</w:t>
            </w:r>
            <w:r>
              <w:rPr>
                <w:rFonts w:eastAsia="Times New Roman" w:cs="Consolas"/>
                <w:sz w:val="18"/>
                <w:szCs w:val="18"/>
                <w:lang w:eastAsia="en-AU"/>
              </w:rPr>
              <w:t>nt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992444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B5142D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7DE1A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347DD8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70A4D8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0.24%</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4DD4F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582B2338"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D0354D0" w14:textId="3B164CBB"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3D97BC3" w14:textId="5D59DF6A"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P0071 1-to-1 nursing for distressed/confused/</w:t>
            </w:r>
            <w:r>
              <w:rPr>
                <w:rFonts w:eastAsia="Times New Roman" w:cs="Consolas"/>
                <w:sz w:val="18"/>
                <w:szCs w:val="18"/>
                <w:lang w:eastAsia="en-AU"/>
              </w:rPr>
              <w:t xml:space="preserve"> </w:t>
            </w:r>
            <w:r w:rsidRPr="00B61884">
              <w:rPr>
                <w:rFonts w:eastAsia="Times New Roman" w:cs="Consolas"/>
                <w:sz w:val="18"/>
                <w:szCs w:val="18"/>
                <w:lang w:eastAsia="en-AU"/>
              </w:rPr>
              <w:t>agitated</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96DDDA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DC31A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8695DC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0.66%</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D3FAF8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3CA64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0.95%</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4C3D76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B61884" w:rsidRPr="00B61884" w14:paraId="4969F599"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9F2F9E8"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17 Diagnostics</w:t>
            </w:r>
          </w:p>
        </w:tc>
      </w:tr>
      <w:tr w:rsidR="00B61884" w:rsidRPr="00B61884" w14:paraId="70149F17"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0FFD0E4" w14:textId="15A7900A"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0FD7A4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P0080 Ordering a diagnostic test (imaging, pathology)</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49635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33.42%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73F82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27.84%</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041FA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2.88%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3F0C9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7D26B7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23.44%</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71D56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20.65%</w:t>
            </w:r>
          </w:p>
        </w:tc>
      </w:tr>
      <w:tr w:rsidR="00B61884" w:rsidRPr="00B61884" w14:paraId="7E7E1C95"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2282B11" w14:textId="33187EE9"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A0912CD"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P0081 Image ordering with radiology consult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923245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4.92%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358CE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6.38%</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56B19F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13.34%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8D0CED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16.1%</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9CA07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1.91%</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CC5E20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1.82%</w:t>
            </w:r>
          </w:p>
        </w:tc>
      </w:tr>
      <w:tr w:rsidR="00B61884" w:rsidRPr="00B61884" w14:paraId="5FC7F8AE"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71B76BE" w14:textId="469656F2"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3A71F2F"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P0082 Blood specimen collection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D63FE7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31.72%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026753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28.89%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E6AE81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55930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28.2%</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F6CFA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21.39%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68A396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8.27%</w:t>
            </w:r>
          </w:p>
        </w:tc>
      </w:tr>
      <w:tr w:rsidR="00B61884" w:rsidRPr="00B61884" w14:paraId="78C71F06"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59C1F21" w14:textId="58B759B7"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62E864"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P0083 Non-blood specimen collection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7A0F0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8.89%</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9F836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816DB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95B217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204C6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9.62%</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206B7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9.51%</w:t>
            </w:r>
          </w:p>
        </w:tc>
      </w:tr>
      <w:tr w:rsidR="00B61884" w:rsidRPr="00B61884" w14:paraId="4F2F0816"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9FE19E0" w14:textId="62FB7A17"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433610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P0084 Clinical ultrasound (bedside)</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21EC57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2.97%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89C0B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1.91%</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CB2202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2.62%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887D6C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E465D2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2.62%</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6FFC4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0.52%</w:t>
            </w:r>
          </w:p>
        </w:tc>
      </w:tr>
      <w:tr w:rsidR="00B61884" w:rsidRPr="00B61884" w14:paraId="192457AE"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A562655" w14:textId="46788009"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6096BC3"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P0085 Bladder scan (ultrasound)</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277EC5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1.87%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B35B1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0.64%</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B9664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794A5C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A7A44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0.67%</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56C08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0.59%</w:t>
            </w:r>
          </w:p>
        </w:tc>
      </w:tr>
      <w:tr w:rsidR="00B61884" w:rsidRPr="00B61884" w14:paraId="684F18E4"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2446BE1" w14:textId="57A2B6ED"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5EB5D0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P0086 Laryngoscopy (flexible or rigid)</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5C713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26F3F9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E8499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A5B304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758874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A4BC84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349C1BF5"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D7ADF82" w14:textId="653EDA5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DD61A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 xml:space="preserve">P0087 </w:t>
            </w:r>
            <w:proofErr w:type="spellStart"/>
            <w:r w:rsidRPr="00B61884">
              <w:rPr>
                <w:rFonts w:eastAsia="Times New Roman" w:cs="Consolas"/>
                <w:sz w:val="18"/>
                <w:szCs w:val="18"/>
                <w:lang w:eastAsia="en-AU"/>
              </w:rPr>
              <w:t>Oesophagoscopy</w:t>
            </w:r>
            <w:proofErr w:type="spellEnd"/>
            <w:r w:rsidRPr="00B61884">
              <w:rPr>
                <w:rFonts w:eastAsia="Times New Roman" w:cs="Consolas"/>
                <w:sz w:val="18"/>
                <w:szCs w:val="18"/>
                <w:lang w:eastAsia="en-AU"/>
              </w:rPr>
              <w:t>/gastroscopy (flexible or rigid)</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F8454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0.08%</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87313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7855E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383BAD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FA26CC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53385A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00E6ECB7"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3E9653C" w14:textId="075A958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BDDA9D5"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P0088 Sigmoidoscopy/colonoscopy (flexible or rigid)</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1C90D9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91B696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A8089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85F213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8AEF7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111549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53EBD753"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613E360" w14:textId="231688DD"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406AAE0"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 xml:space="preserve">P0089 Other point of care diag. tests, measures </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D61FE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18.08%</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791BFA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7.08%</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73078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14.52%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F451A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24.7%</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7ED79C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21.49%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66197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6.38%</w:t>
            </w:r>
          </w:p>
        </w:tc>
      </w:tr>
      <w:tr w:rsidR="00B61884" w:rsidRPr="00B61884" w14:paraId="21D116E9"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9B076FA"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18 Medication administration</w:t>
            </w:r>
          </w:p>
        </w:tc>
      </w:tr>
      <w:tr w:rsidR="00B61884" w:rsidRPr="00B61884" w14:paraId="1ED0225D"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D68A40F" w14:textId="70BF6A8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6AD539"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P0090 Administration of insulin (IV or SC)</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782DCA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256B5B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3856A1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044F5C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2.32%</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9607A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0.81%</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6B026E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B61884" w:rsidRPr="00B61884" w14:paraId="4DC2FE45"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1C30C19" w14:textId="7E13755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2B3EB6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P0091 IV medication dispensing, administration, check</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5AC3D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23.26%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178E0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36.19%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6B19A9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22.98%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6851F4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28.11%</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0CA62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19.77%</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4F001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10.88%</w:t>
            </w:r>
          </w:p>
        </w:tc>
      </w:tr>
      <w:tr w:rsidR="00B61884" w:rsidRPr="00B61884" w14:paraId="7C6F8AA9"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CA17256" w14:textId="650F433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8AC1BD7"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P0092 Oral medication dispensing, administration</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B4F5B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33.44%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42B1C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45.71%</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3AA689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48.13%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B7B787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65.10%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ACA5B7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31.16%</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24522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40.85%</w:t>
            </w:r>
          </w:p>
        </w:tc>
      </w:tr>
      <w:tr w:rsidR="00B61884" w:rsidRPr="00B61884" w14:paraId="276EDEA6"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E276AF5" w14:textId="28F81669"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93F12B2"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P0093 Verifying and dispensing controlled meds</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3BCFA6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11.86%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3DEFCB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12.06%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90B97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13.26%</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728CA2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20.85%</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E0EB0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7.19%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9A62F3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2.74%</w:t>
            </w:r>
          </w:p>
        </w:tc>
      </w:tr>
      <w:tr w:rsidR="00B61884" w:rsidRPr="00B61884" w14:paraId="2E5B287C"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3605594" w14:textId="6B33905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1BFEF5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P0094 Patient controlled analgesia (PCA) set-up</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B4E085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BA2D7B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13B27E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0.15%</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75C1C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0.54%</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196A28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AE56B8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0.20%</w:t>
            </w:r>
          </w:p>
        </w:tc>
      </w:tr>
      <w:tr w:rsidR="00B61884" w:rsidRPr="00B61884" w14:paraId="26004291" w14:textId="77777777" w:rsidTr="007040EE">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A2CDBFC"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19 Referrals</w:t>
            </w:r>
          </w:p>
        </w:tc>
      </w:tr>
      <w:tr w:rsidR="00B61884" w:rsidRPr="00B61884" w14:paraId="1C06EC0D"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3067D6E" w14:textId="73DEBDF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B06CD1C"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P0100 Referral for mental health legal status assess</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EF7979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7F75B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2.78%</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3D2C81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853DF0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49F9E8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0.33%</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A91877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B61884" w:rsidRPr="00B61884" w14:paraId="56AA0965"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09A5FF3" w14:textId="45EB85F0"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5FD414"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P0101 Referral aged care assessment</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057E53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700988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CE7C26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1A3AD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3503E5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3.29%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8739F1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0.39%</w:t>
            </w:r>
          </w:p>
        </w:tc>
      </w:tr>
      <w:tr w:rsidR="00B61884" w:rsidRPr="00B61884" w14:paraId="556D6ABF" w14:textId="77777777" w:rsidTr="00E35879">
        <w:trP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43746B3" w14:textId="3C485F96"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500" w:type="dxa"/>
            <w:gridSpan w:val="2"/>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A02727"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P0109 Referral other</w:t>
            </w:r>
          </w:p>
        </w:tc>
        <w:tc>
          <w:tcPr>
            <w:tcW w:w="9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0AF31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13.70%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1D613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3.13%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28933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A3887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11.1%</w:t>
            </w:r>
          </w:p>
        </w:tc>
        <w:tc>
          <w:tcPr>
            <w:tcW w:w="78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B6B92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4.29%</w:t>
            </w:r>
          </w:p>
        </w:tc>
        <w:tc>
          <w:tcPr>
            <w:tcW w:w="7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EB216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7.43%</w:t>
            </w:r>
          </w:p>
        </w:tc>
      </w:tr>
      <w:tr w:rsidR="00B61884" w:rsidRPr="00B61884" w14:paraId="6F7C3266" w14:textId="77777777" w:rsidTr="00AC3FF7">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80413E7" w14:textId="3143F08D"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lastRenderedPageBreak/>
              <w:t xml:space="preserve">20 Additional </w:t>
            </w:r>
            <w:r w:rsidR="00017D84">
              <w:rPr>
                <w:rFonts w:eastAsia="Times New Roman" w:cs="Consolas"/>
                <w:b/>
                <w:bCs/>
                <w:sz w:val="18"/>
                <w:szCs w:val="18"/>
                <w:lang w:eastAsia="en-AU"/>
              </w:rPr>
              <w:t>m</w:t>
            </w:r>
            <w:r w:rsidRPr="00B61884">
              <w:rPr>
                <w:rFonts w:eastAsia="Times New Roman" w:cs="Consolas"/>
                <w:b/>
                <w:bCs/>
                <w:sz w:val="18"/>
                <w:szCs w:val="18"/>
                <w:lang w:eastAsia="en-AU"/>
              </w:rPr>
              <w:t>edical</w:t>
            </w:r>
          </w:p>
        </w:tc>
      </w:tr>
      <w:tr w:rsidR="00B61884" w:rsidRPr="00B61884" w14:paraId="75C849CD"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AA656B7" w14:textId="5A03620C"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A594E13"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P0110 Initial treating clinician bedside evaluation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F14ED1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58.1%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0D8826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58.6%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100E6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8.09%</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053C7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63.2%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FEE74A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45.69%</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9FE246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67.04%</w:t>
            </w:r>
          </w:p>
        </w:tc>
      </w:tr>
      <w:tr w:rsidR="00B61884" w:rsidRPr="00B61884" w14:paraId="35CC53B2"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FC4465E" w14:textId="6A68040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CC5898"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P0111 Initial treating clinician synthesis &amp; doc</w:t>
            </w:r>
            <w:r>
              <w:rPr>
                <w:rFonts w:eastAsia="Times New Roman" w:cs="Consolas"/>
                <w:sz w:val="18"/>
                <w:szCs w:val="18"/>
                <w:lang w:eastAsia="en-AU"/>
              </w:rPr>
              <w:t>.</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6F8DE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48.1%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3A3596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37.5%</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A92AF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7.06%</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0E142A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49.9%</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C7F2F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33.59%</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DC0BAD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50.81%</w:t>
            </w:r>
          </w:p>
        </w:tc>
      </w:tr>
      <w:tr w:rsidR="00B61884" w:rsidRPr="00B61884" w14:paraId="5626CFB9"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AB3B717" w14:textId="4831E34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B83EEFB"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 xml:space="preserve">P0112 Additional treating clinician bedside </w:t>
            </w:r>
            <w:proofErr w:type="spellStart"/>
            <w:r w:rsidRPr="00B61884">
              <w:rPr>
                <w:rFonts w:eastAsia="Times New Roman" w:cs="Consolas"/>
                <w:sz w:val="18"/>
                <w:szCs w:val="18"/>
                <w:lang w:eastAsia="en-AU"/>
              </w:rPr>
              <w:t>eval</w:t>
            </w:r>
            <w:proofErr w:type="spellEnd"/>
            <w:r>
              <w:rPr>
                <w:rFonts w:eastAsia="Times New Roman" w:cs="Consolas"/>
                <w:sz w:val="18"/>
                <w:szCs w:val="18"/>
                <w:lang w:eastAsia="en-AU"/>
              </w:rPr>
              <w:t>.</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73F65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BD40D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6C5F2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18C259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16.0%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88B602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28.35%</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F3D45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15.77%</w:t>
            </w:r>
          </w:p>
        </w:tc>
      </w:tr>
      <w:tr w:rsidR="00B61884" w:rsidRPr="00B61884" w14:paraId="51588301"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9FBC12D" w14:textId="44953FEB"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A2EB470"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P0113 Additional treating clinician synthesis &amp; doc</w:t>
            </w:r>
            <w:r>
              <w:rPr>
                <w:rFonts w:eastAsia="Times New Roman" w:cs="Consolas"/>
                <w:sz w:val="18"/>
                <w:szCs w:val="18"/>
                <w:lang w:eastAsia="en-AU"/>
              </w:rPr>
              <w:t>.</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CD056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7.8%</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0551CA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C39238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1.15%</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14213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A4A557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3.24%</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BD184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24.63%</w:t>
            </w:r>
          </w:p>
        </w:tc>
      </w:tr>
      <w:tr w:rsidR="00B61884" w:rsidRPr="00B61884" w14:paraId="091B8767"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BA68DD6" w14:textId="288044C1"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F9C27B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P0114 Third party conversation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4ACF45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5.9%</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27A64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9.7%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E22830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D0974D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D4390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9.39%</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E9C314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3.26%</w:t>
            </w:r>
          </w:p>
        </w:tc>
      </w:tr>
      <w:tr w:rsidR="00B61884" w:rsidRPr="00B61884" w14:paraId="7B3AE95E"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02631A5" w14:textId="66EFDE09"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4B3565"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P0115 External clinician phone consultation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44C553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6DC19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0A8E14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9D71A5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1A424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10.15%</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66CE93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19.09%</w:t>
            </w:r>
          </w:p>
        </w:tc>
      </w:tr>
      <w:tr w:rsidR="00B61884" w:rsidRPr="00B61884" w14:paraId="05FC319D"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E17C2EC" w14:textId="1953F2D3"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09D904F"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P0116 External clinician in-person consultation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7B5DF8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4BD8D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3CA717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86EE4E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4.6%</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14F43A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3.19%</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E28B0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B61884" w:rsidRPr="00B61884" w14:paraId="72807015"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707F71A" w14:textId="7B4074C2"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9F7A95"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P0117 Initial senior assessment</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2E93A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1E41CC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9.7%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72FE7D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0.59%</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3DDE0C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04D23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0.48%</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E0149F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7.75%</w:t>
            </w:r>
          </w:p>
        </w:tc>
      </w:tr>
      <w:tr w:rsidR="00B61884" w:rsidRPr="00B61884" w14:paraId="0705DCF1"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458DB87" w14:textId="1D4F5A7F"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FEA944D"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P0118 Senior review - verbal only (advice to treatin</w:t>
            </w:r>
            <w:r>
              <w:rPr>
                <w:rFonts w:eastAsia="Times New Roman" w:cs="Consolas"/>
                <w:sz w:val="18"/>
                <w:szCs w:val="18"/>
                <w:lang w:eastAsia="en-AU"/>
              </w:rPr>
              <w:t>g)</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4801A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24.4%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6750A1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30FD4D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3.92%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1650B7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7548B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19.34%</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A72893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29.12%</w:t>
            </w:r>
          </w:p>
        </w:tc>
      </w:tr>
      <w:tr w:rsidR="00B61884" w:rsidRPr="00B61884" w14:paraId="33062BB0"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6F9CF9D" w14:textId="6E5481DB"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89E6725"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P0119 Senior review - patient examined</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FE7B74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6E170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7615E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2.51%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E33E94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23.0%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889543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7.10%</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7715CE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13.94%</w:t>
            </w:r>
          </w:p>
        </w:tc>
      </w:tr>
      <w:tr w:rsidR="00B61884" w:rsidRPr="00B61884" w14:paraId="4A94ECB0"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EC6DF00" w14:textId="060FF2C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65B13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P0120 Medical escort to and from imaging/CT</w:t>
            </w:r>
            <w:r>
              <w:rPr>
                <w:rFonts w:eastAsia="Times New Roman" w:cs="Consolas"/>
                <w:sz w:val="18"/>
                <w:szCs w:val="18"/>
                <w:lang w:eastAsia="en-AU"/>
              </w:rPr>
              <w:t>/</w:t>
            </w:r>
            <w:r w:rsidRPr="00B61884">
              <w:rPr>
                <w:rFonts w:eastAsia="Times New Roman" w:cs="Consolas"/>
                <w:sz w:val="18"/>
                <w:szCs w:val="18"/>
                <w:lang w:eastAsia="en-AU"/>
              </w:rPr>
              <w:t>ward</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E4D010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B2DF05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692DC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0.26%</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0E7A7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87D309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1.24%</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5BD4F3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0.91%</w:t>
            </w:r>
          </w:p>
        </w:tc>
      </w:tr>
      <w:tr w:rsidR="00B61884" w:rsidRPr="00B61884" w14:paraId="57CD142D"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E48F181" w14:textId="532CD8A0"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65CC5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P0121 Treating clinician summation and disposition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5CDD5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8A4A4E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F58132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4.80%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E2BC9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39.4%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568EFD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17.20%</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5C73F1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34.07%</w:t>
            </w:r>
          </w:p>
        </w:tc>
      </w:tr>
      <w:tr w:rsidR="00B61884" w:rsidRPr="00B61884" w14:paraId="1CDB9700" w14:textId="77777777" w:rsidTr="00AC3FF7">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18BD79D" w14:textId="32981158"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 xml:space="preserve">21 Additional </w:t>
            </w:r>
            <w:r w:rsidR="00017D84">
              <w:rPr>
                <w:rFonts w:eastAsia="Times New Roman" w:cs="Consolas"/>
                <w:b/>
                <w:bCs/>
                <w:sz w:val="18"/>
                <w:szCs w:val="18"/>
                <w:lang w:eastAsia="en-AU"/>
              </w:rPr>
              <w:t>n</w:t>
            </w:r>
            <w:r w:rsidRPr="00B61884">
              <w:rPr>
                <w:rFonts w:eastAsia="Times New Roman" w:cs="Consolas"/>
                <w:b/>
                <w:bCs/>
                <w:sz w:val="18"/>
                <w:szCs w:val="18"/>
                <w:lang w:eastAsia="en-AU"/>
              </w:rPr>
              <w:t>ursing</w:t>
            </w:r>
          </w:p>
        </w:tc>
      </w:tr>
      <w:tr w:rsidR="00B61884" w:rsidRPr="00B61884" w14:paraId="7EA2E668"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F3CA34F" w14:textId="0210633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451CC0A"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P0130 Triage</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10D7A4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31.6%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186C5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44.1%</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D0196E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1061BF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48.6%</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6ABD1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33.06%</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3E54C0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38.83%</w:t>
            </w:r>
          </w:p>
        </w:tc>
      </w:tr>
      <w:tr w:rsidR="00B61884" w:rsidRPr="00B61884" w14:paraId="0451A293"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A6E2EA0" w14:textId="15403A4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FFF79ED"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P0131 Initial nursing assessment</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F5761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49.6%</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1BFB63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30.4%</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2BDDA0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6.46%</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862496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39.4%</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DA624B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42.26%</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9DAA75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15.57%</w:t>
            </w:r>
          </w:p>
        </w:tc>
      </w:tr>
      <w:tr w:rsidR="00B61884" w:rsidRPr="00B61884" w14:paraId="20D7AAA5"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AD69434" w14:textId="3DC037BB"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5006E93"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P0132 Clinical observations</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C9ED58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62.8%</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721A2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57.9%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862CF1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5.80%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1AEAB2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81.5%</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E8A0E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45.40%</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B719E6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37.59%</w:t>
            </w:r>
          </w:p>
        </w:tc>
      </w:tr>
      <w:tr w:rsidR="00B61884" w:rsidRPr="00B61884" w14:paraId="592C6583"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CBA36C3" w14:textId="7561E99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ED3A0DE"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P0133 Clinical discussion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7CF502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41.3%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43748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50.8%</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DB845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2.55%</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D71CBA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48.0%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19DFC9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24.44%</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4F0E92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45.15%</w:t>
            </w:r>
          </w:p>
        </w:tc>
      </w:tr>
      <w:tr w:rsidR="00B61884" w:rsidRPr="00B61884" w14:paraId="69ABF362"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73F3A38" w14:textId="0E2138B7"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A931D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P0134 Third party conversation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8E9C11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11.1%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AA2AF2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9.7%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E25824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035F8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742B9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12.48%</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FB9E5A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B61884" w:rsidRPr="00B61884" w14:paraId="7676FA09"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4A4EDE4" w14:textId="54475E1D"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646FDE6"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P0135 Nursing summation and disposition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8731A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987B57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10.4%</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64A91F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0.30%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5CE9FDA"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16.1%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2D72FF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5.96%</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589C7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3.71%</w:t>
            </w:r>
          </w:p>
        </w:tc>
      </w:tr>
      <w:tr w:rsidR="00B61884" w:rsidRPr="00B61884" w14:paraId="0301BD70"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D631AB0" w14:textId="7E54741A"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E03AFAC"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P0136 Other bedside nursing care and doc</w:t>
            </w:r>
            <w:r>
              <w:rPr>
                <w:rFonts w:eastAsia="Times New Roman" w:cs="Consolas"/>
                <w:sz w:val="18"/>
                <w:szCs w:val="18"/>
                <w:lang w:eastAsia="en-AU"/>
              </w:rPr>
              <w:t>.</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E773C3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53.7%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4ED99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61.6%</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EFE18C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4.77%</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509302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46.3%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C8857D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39.45%</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59F155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71.07%</w:t>
            </w:r>
          </w:p>
        </w:tc>
      </w:tr>
      <w:tr w:rsidR="00B61884" w:rsidRPr="00B61884" w14:paraId="6741F3F9"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4CD3293" w14:textId="066B2BF4"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F1A16C7"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P0137 Nurse chaperone</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6E8DE4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A45216"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0EDFF5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5699549"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E90BB7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0.62%</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1752CB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0.72%</w:t>
            </w:r>
          </w:p>
        </w:tc>
      </w:tr>
      <w:tr w:rsidR="00B61884" w:rsidRPr="00B61884" w14:paraId="015CE406" w14:textId="77777777" w:rsidTr="00AC3FF7">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83982D4" w14:textId="77777777" w:rsidR="00B61884" w:rsidRPr="00B61884" w:rsidRDefault="00B61884" w:rsidP="00C844D1">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22 Other medical/ nursing</w:t>
            </w:r>
          </w:p>
        </w:tc>
      </w:tr>
      <w:tr w:rsidR="00B61884" w:rsidRPr="00B61884" w14:paraId="20341A14"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3A467F6" w14:textId="07EA7EFB"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5352189"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P0122 Family conference</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254498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6969CB0"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B05C61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78CEBA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439E95F"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4.76%</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BAAAB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33.75%</w:t>
            </w:r>
          </w:p>
        </w:tc>
      </w:tr>
      <w:tr w:rsidR="00B61884" w:rsidRPr="00B61884" w14:paraId="225FA44C"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9D944D0" w14:textId="4EEB667C"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31A757"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P0123 Handover</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EEDB54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39.7%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4F7A2B"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28.0%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40EB19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6.43%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2C0C6C1"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95911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21.06%</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ECC572"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17.26%</w:t>
            </w:r>
          </w:p>
        </w:tc>
      </w:tr>
      <w:tr w:rsidR="00B61884" w:rsidRPr="00B61884" w14:paraId="7FD2FFFD"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A2EB114" w14:textId="7C7BF1B5"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4C3251"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P0124 Supervision/ teaching</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33366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1BAD353"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5.3%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74A030E"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0.81%</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D63D2C7"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999F9F4"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6.24%</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316E16D"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10.42%</w:t>
            </w:r>
          </w:p>
        </w:tc>
      </w:tr>
      <w:tr w:rsidR="00B61884" w:rsidRPr="00B61884" w14:paraId="2C41F242"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CB3949B" w14:textId="7C98CDC8" w:rsidR="00B61884" w:rsidRPr="00B61884" w:rsidRDefault="005D5265" w:rsidP="00C844D1">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058D659" w14:textId="77777777" w:rsidR="00B61884" w:rsidRPr="00B61884" w:rsidRDefault="00B61884" w:rsidP="00C844D1">
            <w:pPr>
              <w:spacing w:after="0" w:line="240" w:lineRule="auto"/>
              <w:rPr>
                <w:rFonts w:eastAsia="Times New Roman" w:cs="Consolas"/>
                <w:sz w:val="18"/>
                <w:szCs w:val="18"/>
                <w:lang w:eastAsia="en-AU"/>
              </w:rPr>
            </w:pPr>
            <w:r w:rsidRPr="00B61884">
              <w:rPr>
                <w:rFonts w:eastAsia="Times New Roman" w:cs="Consolas"/>
                <w:sz w:val="18"/>
                <w:szCs w:val="18"/>
                <w:lang w:eastAsia="en-AU"/>
              </w:rPr>
              <w:t>P0125 End of life discussion patient and/or family/</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23FE9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0.9%</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EA637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0F75F38"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0.18%</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D0CB2A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2E52D5"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0.81%</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2CAEFC" w14:textId="77777777" w:rsidR="00B61884" w:rsidRPr="00B61884" w:rsidRDefault="00B61884" w:rsidP="00C844D1">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0.46%</w:t>
            </w:r>
          </w:p>
        </w:tc>
      </w:tr>
      <w:tr w:rsidR="003226B9" w:rsidRPr="00B61884" w14:paraId="2B273E07"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tcPr>
          <w:p w14:paraId="512127D8" w14:textId="77777777" w:rsidR="003226B9" w:rsidRDefault="003226B9" w:rsidP="003226B9">
            <w:pPr>
              <w:spacing w:after="0" w:line="240" w:lineRule="auto"/>
              <w:rPr>
                <w:rFonts w:eastAsia="Times New Roman" w:cs="Consolas"/>
                <w:sz w:val="18"/>
                <w:szCs w:val="18"/>
                <w:lang w:eastAsia="en-AU"/>
              </w:rPr>
            </w:pP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tcPr>
          <w:p w14:paraId="00025B72" w14:textId="336AADA7" w:rsidR="003226B9" w:rsidRPr="003226B9" w:rsidRDefault="003226B9" w:rsidP="003226B9">
            <w:pPr>
              <w:spacing w:after="0" w:line="240" w:lineRule="auto"/>
              <w:rPr>
                <w:rFonts w:eastAsia="Times New Roman" w:cs="Consolas"/>
                <w:sz w:val="18"/>
                <w:szCs w:val="18"/>
                <w:lang w:eastAsia="en-AU"/>
              </w:rPr>
            </w:pPr>
            <w:r w:rsidRPr="003226B9">
              <w:rPr>
                <w:rFonts w:eastAsia="Times New Roman" w:cs="Consolas"/>
                <w:sz w:val="18"/>
                <w:szCs w:val="18"/>
                <w:lang w:eastAsia="en-AU"/>
              </w:rPr>
              <w:t>P0200 Other specified procedure NEC</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tcPr>
          <w:p w14:paraId="757ACCF3" w14:textId="1E94A01C"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52.4%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tcPr>
          <w:p w14:paraId="03156A63" w14:textId="46CF0DBD"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69.03%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tcPr>
          <w:p w14:paraId="679F0CCA" w14:textId="104EF503"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13%</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tcPr>
          <w:p w14:paraId="5BBA7D65" w14:textId="401A3667"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32%</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tcPr>
          <w:p w14:paraId="1C697EA2" w14:textId="48A5DDBE"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24.49%</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tcPr>
          <w:p w14:paraId="162BD8C2" w14:textId="1E389113"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50.10%</w:t>
            </w:r>
          </w:p>
        </w:tc>
      </w:tr>
      <w:tr w:rsidR="003226B9" w:rsidRPr="00B61884" w14:paraId="4DC5E76D" w14:textId="77777777" w:rsidTr="00AC3FF7">
        <w:trPr>
          <w:jc w:val="center"/>
        </w:trPr>
        <w:tc>
          <w:tcPr>
            <w:tcW w:w="9629" w:type="dxa"/>
            <w:gridSpan w:val="10"/>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8F7996D" w14:textId="77777777" w:rsidR="003226B9" w:rsidRPr="00B61884" w:rsidRDefault="003226B9" w:rsidP="003226B9">
            <w:pPr>
              <w:spacing w:after="0" w:line="240" w:lineRule="auto"/>
              <w:rPr>
                <w:rFonts w:eastAsia="Times New Roman" w:cs="Consolas"/>
                <w:b/>
                <w:bCs/>
                <w:sz w:val="18"/>
                <w:szCs w:val="18"/>
                <w:lang w:eastAsia="en-AU"/>
              </w:rPr>
            </w:pPr>
            <w:r w:rsidRPr="00B61884">
              <w:rPr>
                <w:rFonts w:eastAsia="Times New Roman" w:cs="Consolas"/>
                <w:b/>
                <w:bCs/>
                <w:sz w:val="18"/>
                <w:szCs w:val="18"/>
                <w:lang w:eastAsia="en-AU"/>
              </w:rPr>
              <w:t>23 Locally defined medical/nursing</w:t>
            </w:r>
          </w:p>
        </w:tc>
      </w:tr>
      <w:tr w:rsidR="003226B9" w:rsidRPr="00B61884" w14:paraId="6A82D83B"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91A2397" w14:textId="62AB1631"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AD450B6"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P0202 Bed Management/patient flow</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E2955DF"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21.2%</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2D01A50"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14.62%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8E41C9"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7E83E1"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09609A3"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4.42%</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FC5CDA"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3.71%</w:t>
            </w:r>
          </w:p>
        </w:tc>
      </w:tr>
      <w:tr w:rsidR="003226B9" w:rsidRPr="00B61884" w14:paraId="36589D23"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8AE4E40" w14:textId="23870A6A"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1FCC452"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P0203 Allocate nursing staff</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90433D0"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22.4%</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448AFB"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0.64%</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D947F8C"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EDF8D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86F7DC2"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83863C7"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56A642EE"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0912B60" w14:textId="42F2CF80"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C39A551"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P0204 Human resource management (replacing sick leave/shortages)</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A87EB0C"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8.1%</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B50E967"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0.12%</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A16D72E"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949D37B"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42F25F"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0.08%</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358F471"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0.26%</w:t>
            </w:r>
          </w:p>
        </w:tc>
      </w:tr>
      <w:tr w:rsidR="003226B9" w:rsidRPr="00B61884" w14:paraId="7A0595C5"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36280EC" w14:textId="7A4D76D2"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4F8BD1E"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P0205 Administering of oxygen therapy</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57C0A81"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2ABD23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ABD87A"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9C940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E7332D"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4A2F109"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0.52%</w:t>
            </w:r>
          </w:p>
        </w:tc>
      </w:tr>
      <w:tr w:rsidR="003226B9" w:rsidRPr="00B61884" w14:paraId="546D908E"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34FACEA" w14:textId="51A2D893"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A95AB5"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P0205 Equipment search</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09B975"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E1C7FF8"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14.27%</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66604FD"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2DA4B15"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B7F3121"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4.65%</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98CAA49"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1A93D8A1"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0A4F6FDB" w14:textId="21FF28B8"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82D6FD"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P0206 Room or Bed Search</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A7E64C0"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EC067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C118F1"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E6860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B0A86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38C2BF"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0FF7FB3B"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4EA57A7" w14:textId="5F195925"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D31803B"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P0207 Nursing conference - bed huddles</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F1113C1"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D2F8F0F"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48FF1EA"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140721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0653B77"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6A701AC"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74B22171"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76DBCD5" w14:textId="78EF3952"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7F20C47"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P0208 IIMS Documentation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BCDAB8C"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6.5%</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3B1D0F"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2.03%</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2D6A464"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F6D3EEF"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142FEA"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0.15%</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A7EFCB8"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2.08%</w:t>
            </w:r>
          </w:p>
        </w:tc>
      </w:tr>
      <w:tr w:rsidR="003226B9" w:rsidRPr="00B61884" w14:paraId="10057FA1"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0B9DCF7" w14:textId="48895167"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55EE5BF"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P0209 Consult with referring hospital</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4A08729"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D6E0144"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337195"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993FD7"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232E55D"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595D47C"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3226B9" w:rsidRPr="00B61884" w14:paraId="45E9660D"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DFE0128" w14:textId="6DF2CF90"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47F21D0"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P0210 NETS consultation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C4110F0"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733A200"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2DAB98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0C86F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7A1EB87"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9D545F4"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r>
      <w:tr w:rsidR="003226B9" w:rsidRPr="00B61884" w14:paraId="4B24E527"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5FCD458" w14:textId="2039C377"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F6B02B7"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P0211 Diagnostic Review</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7542302"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1CFFFBB"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3929A7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A3C0ECF"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10FDA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FDFE36E"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21.17%</w:t>
            </w:r>
          </w:p>
        </w:tc>
      </w:tr>
      <w:tr w:rsidR="003226B9" w:rsidRPr="00B61884" w14:paraId="4A4C8327"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6177DC1D" w14:textId="6CE01300"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44214C"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P0212 ICU Admission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6BE3581"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1767FC"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EFD0B6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CAA8A76"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8EC53B"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0.00%</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13145B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30B64A03"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74504ACD" w14:textId="72A6F45D"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52A04B"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P0213 Nursing transfer to ward</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DC46F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89B7D3F"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020BBF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2D7EA0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0397BE2"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852849D"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3.13%</w:t>
            </w:r>
          </w:p>
        </w:tc>
      </w:tr>
      <w:tr w:rsidR="003226B9" w:rsidRPr="00B61884" w14:paraId="4E58A1EA"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C4219CC" w14:textId="44873B7D"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EE4969A"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P0214 Urinalysis</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2727693"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C3BBD26"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19.49%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AD402D0"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27CE59D"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C81A235"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0.15%</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438B3DB"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639EB1C7"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3948612E" w14:textId="4E3C0A80"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8C4ED04"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P0216 Needle decompression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5C57AFC"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35.3%</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40BE8CB"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7EE8604"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498323B"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DCBAEC4"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9FC6AEB"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3226B9" w:rsidRPr="00B61884" w14:paraId="7A710DCE"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A171B99" w14:textId="6EFC6B8F"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38AA389"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P0217 IO Access</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8B08846"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68C689"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9955F32"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271CA72"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270439E"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7DED3D3"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0.07%</w:t>
            </w:r>
          </w:p>
        </w:tc>
      </w:tr>
      <w:tr w:rsidR="003226B9" w:rsidRPr="00B61884" w14:paraId="37173638"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5E2B94F7" w14:textId="62EA5306"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lastRenderedPageBreak/>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8FEAEC2"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P0218 Isolation cleaning</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D8318F2"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960FF43"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92D9736"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50EE5B5"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78F2A99"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A61DAE5"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0.13%</w:t>
            </w:r>
          </w:p>
        </w:tc>
      </w:tr>
      <w:tr w:rsidR="003226B9" w:rsidRPr="00B61884" w14:paraId="725BC364"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087D092" w14:textId="108F13D4"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5593CCB"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P0219 Ordering medication</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B7E03BA"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61B116"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4.99%</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AD393E0"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1DCCE05"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ED860E4"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E0A0B2E"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1E3CE79C"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4563D1CF" w14:textId="6140A448"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174BD0E"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P0220 Restocking</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685872C"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B9F6898"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D7C5F3E"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375EA710"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53BECF9"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2.25%</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6FEF655"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4510397A"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218DFF26" w14:textId="6896035D"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82267A" w14:textId="77777777" w:rsidR="003226B9" w:rsidRPr="00B61884" w:rsidRDefault="003226B9" w:rsidP="003226B9">
            <w:pPr>
              <w:spacing w:after="0" w:line="240" w:lineRule="auto"/>
              <w:rPr>
                <w:rFonts w:eastAsia="Times New Roman" w:cs="Consolas"/>
                <w:sz w:val="18"/>
                <w:szCs w:val="18"/>
                <w:lang w:eastAsia="en-AU"/>
              </w:rPr>
            </w:pPr>
            <w:r w:rsidRPr="00B61884">
              <w:rPr>
                <w:rFonts w:eastAsia="Times New Roman" w:cs="Consolas"/>
                <w:sz w:val="18"/>
                <w:szCs w:val="18"/>
                <w:lang w:eastAsia="en-AU"/>
              </w:rPr>
              <w:t>P0221 Security</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F0AEFB6" w14:textId="77777777" w:rsidR="003226B9" w:rsidRPr="00B61884" w:rsidRDefault="003226B9" w:rsidP="003226B9">
            <w:pPr>
              <w:spacing w:after="0" w:line="240" w:lineRule="auto"/>
              <w:jc w:val="right"/>
              <w:rPr>
                <w:rFonts w:eastAsia="Times New Roman" w:cs="Consolas"/>
                <w:sz w:val="18"/>
                <w:szCs w:val="18"/>
                <w:lang w:eastAsia="en-AU"/>
              </w:rPr>
            </w:pPr>
            <w:r w:rsidRPr="00B61884">
              <w:rPr>
                <w:rFonts w:eastAsia="Times New Roman" w:cs="Consolas"/>
                <w:sz w:val="18"/>
                <w:szCs w:val="18"/>
                <w:lang w:eastAsia="en-AU"/>
              </w:rPr>
              <w:t>13.7%</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019AE759"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EA9E6B9"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705132F"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28BDDE76"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170C11B6" w14:textId="77777777" w:rsidR="003226B9" w:rsidRPr="00B61884" w:rsidRDefault="003226B9" w:rsidP="003226B9">
            <w:pPr>
              <w:spacing w:after="0" w:line="240" w:lineRule="auto"/>
              <w:jc w:val="right"/>
              <w:rPr>
                <w:rFonts w:eastAsia="Times New Roman" w:cs="Consolas"/>
                <w:sz w:val="18"/>
                <w:szCs w:val="18"/>
                <w:lang w:eastAsia="en-AU"/>
              </w:rPr>
            </w:pPr>
            <w:r>
              <w:rPr>
                <w:rFonts w:eastAsia="Times New Roman" w:cs="Consolas"/>
                <w:sz w:val="18"/>
                <w:szCs w:val="18"/>
                <w:lang w:eastAsia="en-AU"/>
              </w:rPr>
              <w:t>-</w:t>
            </w:r>
          </w:p>
        </w:tc>
      </w:tr>
      <w:tr w:rsidR="003226B9" w:rsidRPr="00B61884" w14:paraId="43718C11" w14:textId="77777777" w:rsidTr="00E35879">
        <w:trPr>
          <w:jc w:val="center"/>
        </w:trPr>
        <w:tc>
          <w:tcPr>
            <w:tcW w:w="127"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hideMark/>
          </w:tcPr>
          <w:p w14:paraId="1A79C64E" w14:textId="0B52EDAB" w:rsidR="003226B9" w:rsidRPr="00B61884" w:rsidRDefault="003226B9" w:rsidP="003226B9">
            <w:pPr>
              <w:spacing w:after="0" w:line="240" w:lineRule="auto"/>
              <w:rPr>
                <w:rFonts w:eastAsia="Times New Roman" w:cs="Consolas"/>
                <w:sz w:val="18"/>
                <w:szCs w:val="18"/>
                <w:lang w:eastAsia="en-AU"/>
              </w:rPr>
            </w:pPr>
            <w:r>
              <w:rPr>
                <w:rFonts w:eastAsia="Times New Roman" w:cs="Consolas"/>
                <w:sz w:val="18"/>
                <w:szCs w:val="18"/>
                <w:lang w:eastAsia="en-AU"/>
              </w:rPr>
              <w:t xml:space="preserve"> </w:t>
            </w:r>
          </w:p>
        </w:tc>
        <w:tc>
          <w:tcPr>
            <w:tcW w:w="4476" w:type="dxa"/>
            <w:tcBorders>
              <w:top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CB94EAA" w14:textId="77777777" w:rsidR="003226B9" w:rsidRPr="003226B9" w:rsidRDefault="003226B9" w:rsidP="003226B9">
            <w:pPr>
              <w:spacing w:after="0" w:line="240" w:lineRule="auto"/>
              <w:rPr>
                <w:rFonts w:eastAsia="Times New Roman" w:cs="Consolas"/>
                <w:sz w:val="18"/>
                <w:szCs w:val="18"/>
                <w:lang w:eastAsia="en-AU"/>
              </w:rPr>
            </w:pPr>
            <w:r w:rsidRPr="003226B9">
              <w:rPr>
                <w:rFonts w:eastAsia="Times New Roman" w:cs="Consolas"/>
                <w:sz w:val="18"/>
                <w:szCs w:val="18"/>
                <w:lang w:eastAsia="en-AU"/>
              </w:rPr>
              <w:t>P0222 Other locally defined medical/ nursing procedures/activities</w:t>
            </w:r>
          </w:p>
        </w:tc>
        <w:tc>
          <w:tcPr>
            <w:tcW w:w="9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C0BAFAA" w14:textId="77777777"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10.0%</w:t>
            </w:r>
          </w:p>
        </w:tc>
        <w:tc>
          <w:tcPr>
            <w:tcW w:w="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675EF9C7" w14:textId="77777777"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w:t>
            </w:r>
          </w:p>
        </w:tc>
        <w:tc>
          <w:tcPr>
            <w:tcW w:w="8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1A12C39" w14:textId="77777777"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5F2A53E2" w14:textId="77777777"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w:t>
            </w:r>
          </w:p>
        </w:tc>
        <w:tc>
          <w:tcPr>
            <w:tcW w:w="73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75E0E262" w14:textId="77777777"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2.40%</w:t>
            </w:r>
          </w:p>
        </w:tc>
        <w:tc>
          <w:tcPr>
            <w:tcW w:w="825"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5" w:type="dxa"/>
              <w:left w:w="75" w:type="dxa"/>
              <w:bottom w:w="15" w:type="dxa"/>
              <w:right w:w="75" w:type="dxa"/>
            </w:tcMar>
            <w:vAlign w:val="center"/>
            <w:hideMark/>
          </w:tcPr>
          <w:p w14:paraId="4F59CF46" w14:textId="77777777" w:rsidR="003226B9" w:rsidRPr="003226B9" w:rsidRDefault="003226B9" w:rsidP="003226B9">
            <w:pPr>
              <w:spacing w:after="0" w:line="240" w:lineRule="auto"/>
              <w:jc w:val="right"/>
              <w:rPr>
                <w:rFonts w:eastAsia="Times New Roman" w:cs="Consolas"/>
                <w:sz w:val="18"/>
                <w:szCs w:val="18"/>
                <w:lang w:eastAsia="en-AU"/>
              </w:rPr>
            </w:pPr>
            <w:r w:rsidRPr="003226B9">
              <w:rPr>
                <w:rFonts w:eastAsia="Times New Roman" w:cs="Consolas"/>
                <w:sz w:val="18"/>
                <w:szCs w:val="18"/>
                <w:lang w:eastAsia="en-AU"/>
              </w:rPr>
              <w:t>-</w:t>
            </w:r>
          </w:p>
        </w:tc>
      </w:tr>
    </w:tbl>
    <w:p w14:paraId="04AD32E6" w14:textId="73D45098" w:rsidR="00A358E1" w:rsidRDefault="00017D84" w:rsidP="003E5187">
      <w:pPr>
        <w:pStyle w:val="NormalWeb"/>
        <w:shd w:val="clear" w:color="auto" w:fill="FFFFFF"/>
        <w:spacing w:before="0" w:beforeAutospacing="0" w:after="150" w:afterAutospacing="0" w:line="276" w:lineRule="auto"/>
        <w:ind w:left="-284" w:right="-187"/>
        <w:contextualSpacing/>
        <w:rPr>
          <w:rFonts w:ascii="Century Gothic" w:hAnsi="Century Gothic" w:cs="Helvetica"/>
          <w:i/>
          <w:color w:val="333333"/>
          <w:sz w:val="16"/>
          <w:szCs w:val="16"/>
        </w:rPr>
      </w:pPr>
      <w:r w:rsidRPr="00017D84">
        <w:rPr>
          <w:rFonts w:ascii="Century Gothic" w:hAnsi="Century Gothic" w:cs="Helvetica"/>
          <w:i/>
          <w:color w:val="333333"/>
          <w:sz w:val="16"/>
          <w:szCs w:val="16"/>
        </w:rPr>
        <w:t>*</w:t>
      </w:r>
      <w:r>
        <w:rPr>
          <w:rFonts w:ascii="Century Gothic" w:hAnsi="Century Gothic" w:cs="Helvetica"/>
          <w:i/>
          <w:color w:val="333333"/>
          <w:sz w:val="16"/>
          <w:szCs w:val="16"/>
        </w:rPr>
        <w:t xml:space="preserve"> </w:t>
      </w:r>
      <w:r w:rsidR="00C844D1" w:rsidRPr="00C844D1">
        <w:rPr>
          <w:rFonts w:ascii="Century Gothic" w:hAnsi="Century Gothic" w:cs="Helvetica"/>
          <w:i/>
          <w:color w:val="333333"/>
          <w:sz w:val="16"/>
          <w:szCs w:val="16"/>
        </w:rPr>
        <w:t xml:space="preserve">Based on </w:t>
      </w:r>
      <w:r w:rsidR="00C844D1">
        <w:rPr>
          <w:rFonts w:ascii="Century Gothic" w:hAnsi="Century Gothic" w:cs="Helvetica"/>
          <w:i/>
          <w:color w:val="333333"/>
          <w:sz w:val="16"/>
          <w:szCs w:val="16"/>
        </w:rPr>
        <w:t xml:space="preserve">B3 (Staff time allocated to </w:t>
      </w:r>
      <w:r w:rsidR="00C844D1" w:rsidRPr="00C844D1">
        <w:rPr>
          <w:rFonts w:ascii="Century Gothic" w:hAnsi="Century Gothic" w:cs="Helvetica"/>
          <w:i/>
          <w:color w:val="333333"/>
          <w:sz w:val="16"/>
          <w:szCs w:val="16"/>
        </w:rPr>
        <w:t>procedures/activities) or C3 (Procedures)</w:t>
      </w:r>
      <w:r w:rsidR="00C844D1">
        <w:rPr>
          <w:rFonts w:ascii="Century Gothic" w:hAnsi="Century Gothic" w:cs="Helvetica"/>
          <w:i/>
          <w:color w:val="333333"/>
          <w:sz w:val="16"/>
          <w:szCs w:val="16"/>
        </w:rPr>
        <w:t xml:space="preserve"> submission</w:t>
      </w:r>
      <w:r w:rsidR="00C844D1" w:rsidRPr="00C844D1">
        <w:rPr>
          <w:rFonts w:ascii="Century Gothic" w:hAnsi="Century Gothic" w:cs="Helvetica"/>
          <w:i/>
          <w:color w:val="333333"/>
          <w:sz w:val="16"/>
          <w:szCs w:val="16"/>
        </w:rPr>
        <w:t>s</w:t>
      </w:r>
      <w:r w:rsidR="00C844D1">
        <w:rPr>
          <w:rFonts w:ascii="Century Gothic" w:hAnsi="Century Gothic" w:cs="Helvetica"/>
          <w:i/>
          <w:color w:val="333333"/>
          <w:sz w:val="16"/>
          <w:szCs w:val="16"/>
        </w:rPr>
        <w:t xml:space="preserve"> </w:t>
      </w:r>
      <w:r w:rsidR="00C844D1" w:rsidRPr="00017D84">
        <w:rPr>
          <w:rFonts w:ascii="Century Gothic" w:hAnsi="Century Gothic" w:cs="Helvetica"/>
          <w:i/>
          <w:color w:val="333333"/>
          <w:sz w:val="16"/>
          <w:szCs w:val="16"/>
        </w:rPr>
        <w:t>which were specified in the Data request specification developed for the project. Reflects number of episodes in which procedure occurred rather than number of procedures. Excludes episode end status’ of did not wait and dead on arrival. Sites could also add locally defined procedures for collection. Where they did so, these are not shown</w:t>
      </w:r>
      <w:r>
        <w:rPr>
          <w:rFonts w:ascii="Century Gothic" w:hAnsi="Century Gothic" w:cs="Helvetica"/>
          <w:i/>
          <w:color w:val="333333"/>
          <w:sz w:val="16"/>
          <w:szCs w:val="16"/>
        </w:rPr>
        <w:t>.</w:t>
      </w:r>
    </w:p>
    <w:p w14:paraId="3324C058" w14:textId="00C1F202" w:rsidR="003E5187" w:rsidRPr="003E5187" w:rsidRDefault="003E5187" w:rsidP="003E5187">
      <w:pPr>
        <w:pStyle w:val="NormalWeb"/>
        <w:shd w:val="clear" w:color="auto" w:fill="FFFFFF"/>
        <w:spacing w:before="0" w:beforeAutospacing="0" w:after="150" w:afterAutospacing="0" w:line="276" w:lineRule="auto"/>
        <w:ind w:left="-284" w:right="-188"/>
        <w:rPr>
          <w:rFonts w:ascii="Century Gothic" w:hAnsi="Century Gothic" w:cs="Helvetica"/>
          <w:i/>
          <w:color w:val="333333"/>
          <w:sz w:val="16"/>
          <w:szCs w:val="16"/>
        </w:rPr>
      </w:pPr>
      <w:r w:rsidRPr="003E5187">
        <w:rPr>
          <w:rFonts w:ascii="Century Gothic" w:hAnsi="Century Gothic" w:cs="Helvetica"/>
          <w:i/>
          <w:color w:val="333333"/>
          <w:sz w:val="16"/>
          <w:szCs w:val="16"/>
        </w:rPr>
        <w:t>** MCL is Major city, large; MCOt is Major city, other; ReL is Regional, large; ReOt is Regional, other; Rem is Remote; SP is Specialist paediatric.</w:t>
      </w:r>
    </w:p>
    <w:p w14:paraId="1C3C622D" w14:textId="3822A610" w:rsidR="00A358E1" w:rsidRPr="004864B5" w:rsidRDefault="00A358E1" w:rsidP="00092C02">
      <w:pPr>
        <w:rPr>
          <w:rFonts w:cs="Arial"/>
          <w:szCs w:val="20"/>
        </w:rPr>
      </w:pPr>
    </w:p>
    <w:p w14:paraId="15E7AD0C" w14:textId="77777777" w:rsidR="00A10532" w:rsidRDefault="00A10532" w:rsidP="00092C02"/>
    <w:sectPr w:rsidR="00A10532" w:rsidSect="004864B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39999" w14:textId="77777777" w:rsidR="0027450F" w:rsidRDefault="0027450F" w:rsidP="00640EFA">
      <w:pPr>
        <w:spacing w:after="0" w:line="240" w:lineRule="auto"/>
      </w:pPr>
      <w:r>
        <w:separator/>
      </w:r>
    </w:p>
  </w:endnote>
  <w:endnote w:type="continuationSeparator" w:id="0">
    <w:p w14:paraId="6E6A3F28" w14:textId="77777777" w:rsidR="0027450F" w:rsidRDefault="0027450F" w:rsidP="0064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C6C52" w14:textId="1E0492F6" w:rsidR="0027450F" w:rsidRPr="00202CB8" w:rsidRDefault="0027450F" w:rsidP="00202CB8">
    <w:pPr>
      <w:pStyle w:val="Footer"/>
      <w:pBdr>
        <w:top w:val="single" w:sz="4" w:space="1" w:color="BFBFBF" w:themeColor="background1" w:themeShade="BF"/>
      </w:pBdr>
      <w:rPr>
        <w:rFonts w:ascii="Century Gothic" w:hAnsi="Century Gothic"/>
        <w:b/>
        <w:color w:val="808080" w:themeColor="background1" w:themeShade="80"/>
        <w:sz w:val="16"/>
      </w:rPr>
    </w:pPr>
    <w:r w:rsidRPr="00AC5880">
      <w:rPr>
        <w:rFonts w:ascii="Century Gothic" w:hAnsi="Century Gothic"/>
        <w:b/>
        <w:i/>
        <w:color w:val="808080" w:themeColor="background1" w:themeShade="80"/>
        <w:sz w:val="16"/>
      </w:rPr>
      <w:t>Emergency care costing and classification project</w:t>
    </w:r>
    <w:r>
      <w:rPr>
        <w:rFonts w:ascii="Century Gothic" w:hAnsi="Century Gothic"/>
        <w:b/>
        <w:color w:val="808080" w:themeColor="background1" w:themeShade="80"/>
        <w:sz w:val="16"/>
      </w:rPr>
      <w:t xml:space="preserve"> – Cost</w:t>
    </w:r>
    <w:r w:rsidRPr="00AC5880">
      <w:rPr>
        <w:rFonts w:ascii="Century Gothic" w:hAnsi="Century Gothic"/>
        <w:b/>
        <w:color w:val="808080" w:themeColor="background1" w:themeShade="80"/>
        <w:sz w:val="16"/>
      </w:rPr>
      <w:t xml:space="preserve">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251703238"/>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B3364E">
          <w:rPr>
            <w:rFonts w:ascii="Century Gothic" w:hAnsi="Century Gothic"/>
            <w:b/>
            <w:noProof/>
            <w:color w:val="808080" w:themeColor="background1" w:themeShade="80"/>
            <w:sz w:val="16"/>
          </w:rPr>
          <w:t>55</w:t>
        </w:r>
        <w:r w:rsidRPr="00145B5F">
          <w:rPr>
            <w:rFonts w:ascii="Century Gothic" w:hAnsi="Century Gothic"/>
            <w:b/>
            <w:noProof/>
            <w:color w:val="808080" w:themeColor="background1" w:themeShade="80"/>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B2382" w14:textId="77777777" w:rsidR="0027450F" w:rsidRPr="00433CD0" w:rsidRDefault="0027450F" w:rsidP="00433C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BA5FA" w14:textId="440D1012" w:rsidR="0027450F" w:rsidRPr="00433CD0" w:rsidRDefault="0027450F" w:rsidP="00433CD0">
    <w:pPr>
      <w:pStyle w:val="Footer"/>
      <w:pBdr>
        <w:top w:val="single" w:sz="4" w:space="1" w:color="BFBFBF" w:themeColor="background1" w:themeShade="BF"/>
      </w:pBdr>
      <w:rPr>
        <w:rFonts w:ascii="Century Gothic" w:hAnsi="Century Gothic"/>
        <w:b/>
        <w:color w:val="808080" w:themeColor="background1" w:themeShade="80"/>
        <w:sz w:val="16"/>
      </w:rPr>
    </w:pPr>
    <w:r w:rsidRPr="00AC5880">
      <w:rPr>
        <w:rFonts w:ascii="Century Gothic" w:hAnsi="Century Gothic"/>
        <w:b/>
        <w:i/>
        <w:color w:val="808080" w:themeColor="background1" w:themeShade="80"/>
        <w:sz w:val="16"/>
      </w:rPr>
      <w:t>Emergency care costing and classification project</w:t>
    </w:r>
    <w:r>
      <w:rPr>
        <w:rFonts w:ascii="Century Gothic" w:hAnsi="Century Gothic"/>
        <w:b/>
        <w:color w:val="808080" w:themeColor="background1" w:themeShade="80"/>
        <w:sz w:val="16"/>
      </w:rPr>
      <w:t xml:space="preserve"> – Cost</w:t>
    </w:r>
    <w:r w:rsidRPr="00AC5880">
      <w:rPr>
        <w:rFonts w:ascii="Century Gothic" w:hAnsi="Century Gothic"/>
        <w:b/>
        <w:color w:val="808080" w:themeColor="background1" w:themeShade="80"/>
        <w:sz w:val="16"/>
      </w:rPr>
      <w:t xml:space="preserve"> report</w:t>
    </w:r>
    <w:r>
      <w:rPr>
        <w:rFonts w:ascii="Century Gothic" w:hAnsi="Century Gothic"/>
        <w:b/>
        <w:color w:val="808080" w:themeColor="background1" w:themeShade="80"/>
        <w:sz w:val="16"/>
      </w:rPr>
      <w:tab/>
    </w:r>
    <w:r w:rsidRPr="00145B5F">
      <w:rPr>
        <w:rFonts w:ascii="Century Gothic" w:hAnsi="Century Gothic"/>
        <w:b/>
        <w:color w:val="808080" w:themeColor="background1" w:themeShade="80"/>
        <w:sz w:val="16"/>
      </w:rPr>
      <w:t xml:space="preserve">Page </w:t>
    </w:r>
    <w:sdt>
      <w:sdtPr>
        <w:rPr>
          <w:rFonts w:ascii="Century Gothic" w:hAnsi="Century Gothic"/>
          <w:b/>
          <w:color w:val="808080" w:themeColor="background1" w:themeShade="80"/>
          <w:sz w:val="16"/>
        </w:rPr>
        <w:id w:val="-1480923632"/>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B3364E">
          <w:rPr>
            <w:rFonts w:ascii="Century Gothic" w:hAnsi="Century Gothic"/>
            <w:b/>
            <w:noProof/>
            <w:color w:val="808080" w:themeColor="background1" w:themeShade="80"/>
            <w:sz w:val="16"/>
          </w:rPr>
          <w:t>52</w:t>
        </w:r>
        <w:r w:rsidRPr="00145B5F">
          <w:rPr>
            <w:rFonts w:ascii="Century Gothic" w:hAnsi="Century Gothic"/>
            <w:b/>
            <w:noProof/>
            <w:color w:val="808080" w:themeColor="background1" w:themeShade="80"/>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A228B" w14:textId="77777777" w:rsidR="0027450F" w:rsidRDefault="0027450F" w:rsidP="00640EFA">
      <w:pPr>
        <w:spacing w:after="0" w:line="240" w:lineRule="auto"/>
      </w:pPr>
      <w:r>
        <w:separator/>
      </w:r>
    </w:p>
  </w:footnote>
  <w:footnote w:type="continuationSeparator" w:id="0">
    <w:p w14:paraId="09D4C44A" w14:textId="77777777" w:rsidR="0027450F" w:rsidRDefault="0027450F" w:rsidP="00640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40850" w14:textId="77777777" w:rsidR="0027450F" w:rsidRDefault="00B3364E">
    <w:pPr>
      <w:pStyle w:val="Header"/>
    </w:pPr>
    <w:r>
      <w:rPr>
        <w:noProof/>
        <w:lang w:eastAsia="en-AU"/>
      </w:rPr>
      <w:pict w14:anchorId="3588D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1122" o:spid="_x0000_s2049" type="#_x0000_t75" style="position:absolute;margin-left:0;margin-top:0;width:595.2pt;height:841.9pt;z-index:-251652608;mso-position-horizontal:center;mso-position-horizontal-relative:margin;mso-position-vertical:center;mso-position-vertical-relative:margin" o:allowincell="f">
          <v:imagedata r:id="rId1" o:tit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9EB7F" w14:textId="2B44ABA8" w:rsidR="0027450F" w:rsidRDefault="0027450F">
    <w:pPr>
      <w:pStyle w:val="Header"/>
    </w:pPr>
    <w:r>
      <w:rPr>
        <w:noProof/>
        <w:lang w:eastAsia="en-AU"/>
      </w:rPr>
      <w:drawing>
        <wp:anchor distT="0" distB="0" distL="114300" distR="114300" simplePos="0" relativeHeight="251661824" behindDoc="1" locked="0" layoutInCell="0" allowOverlap="1" wp14:anchorId="047A1E3B" wp14:editId="4D086986">
          <wp:simplePos x="0" y="0"/>
          <wp:positionH relativeFrom="page">
            <wp:posOffset>-19050</wp:posOffset>
          </wp:positionH>
          <wp:positionV relativeFrom="margin">
            <wp:posOffset>-913130</wp:posOffset>
          </wp:positionV>
          <wp:extent cx="7559040" cy="9489440"/>
          <wp:effectExtent l="0" t="0" r="3810" b="0"/>
          <wp:wrapNone/>
          <wp:docPr id="32" name="Picture 3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55680" behindDoc="0" locked="0" layoutInCell="1" allowOverlap="1" wp14:anchorId="1D8699BF" wp14:editId="56C512C5">
              <wp:simplePos x="0" y="0"/>
              <wp:positionH relativeFrom="column">
                <wp:posOffset>5168900</wp:posOffset>
              </wp:positionH>
              <wp:positionV relativeFrom="paragraph">
                <wp:posOffset>323215</wp:posOffset>
              </wp:positionV>
              <wp:extent cx="762000" cy="733425"/>
              <wp:effectExtent l="19050" t="19050" r="19050" b="28575"/>
              <wp:wrapSquare wrapText="bothSides"/>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C49F5C" w14:textId="77777777" w:rsidR="0027450F" w:rsidRPr="00B176FB" w:rsidRDefault="0027450F"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margin-left:407pt;margin-top:25.45pt;width:60pt;height:5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" fillcolor="#003d79" strokecolor="#003d79" strokeweight="2.5pt">
              <v:shadow color="#868686"/>
              <v:textbox>
                <w:txbxContent>
                  <w:p w14:paraId="21C49F5C" w14:textId="77777777" w:rsidR="0027450F" w:rsidRPr="00B176FB" w:rsidRDefault="0027450F"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v:textbox>
              <w10:wrap type="squar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0C9C0" w14:textId="460013B7" w:rsidR="0027450F" w:rsidRPr="004864B5" w:rsidRDefault="0027450F" w:rsidP="004864B5">
    <w:pPr>
      <w:pStyle w:val="Header"/>
    </w:pPr>
    <w:r>
      <w:rPr>
        <w:noProof/>
        <w:lang w:eastAsia="en-AU"/>
      </w:rPr>
      <w:drawing>
        <wp:anchor distT="0" distB="0" distL="114300" distR="114300" simplePos="0" relativeHeight="251662848" behindDoc="1" locked="0" layoutInCell="0" allowOverlap="1" wp14:anchorId="0C013544" wp14:editId="616DE848">
          <wp:simplePos x="0" y="0"/>
          <wp:positionH relativeFrom="page">
            <wp:posOffset>-9525</wp:posOffset>
          </wp:positionH>
          <wp:positionV relativeFrom="margin">
            <wp:posOffset>-894080</wp:posOffset>
          </wp:positionV>
          <wp:extent cx="7559040" cy="9489440"/>
          <wp:effectExtent l="0" t="0" r="3810" b="0"/>
          <wp:wrapNone/>
          <wp:docPr id="33" name="Picture 3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46172" w14:textId="6D5503D5" w:rsidR="0027450F" w:rsidRDefault="0027450F">
    <w:pPr>
      <w:pStyle w:val="Header"/>
    </w:pPr>
    <w:r>
      <w:rPr>
        <w:noProof/>
        <w:lang w:eastAsia="en-AU"/>
      </w:rPr>
      <w:drawing>
        <wp:anchor distT="0" distB="0" distL="0" distR="0" simplePos="0" relativeHeight="251651584" behindDoc="0" locked="0" layoutInCell="1" allowOverlap="1" wp14:anchorId="5D368542" wp14:editId="6AB84BEC">
          <wp:simplePos x="0" y="0"/>
          <wp:positionH relativeFrom="column">
            <wp:posOffset>-914400</wp:posOffset>
          </wp:positionH>
          <wp:positionV relativeFrom="paragraph">
            <wp:posOffset>-492125</wp:posOffset>
          </wp:positionV>
          <wp:extent cx="7559675" cy="10691495"/>
          <wp:effectExtent l="0" t="0" r="3175" b="0"/>
          <wp:wrapNone/>
          <wp:docPr id="22" name="Picture 2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p w14:paraId="459B33AC" w14:textId="77777777" w:rsidR="0027450F" w:rsidRPr="001B78D5" w:rsidRDefault="0027450F" w:rsidP="00FC35CE">
    <w:pPr>
      <w:spacing w:after="120"/>
      <w:jc w:val="right"/>
      <w:rPr>
        <w:rFonts w:ascii="Gill Sans MT" w:hAnsi="Gill Sans MT"/>
        <w:b/>
        <w:bCs/>
        <w:color w:val="1F497D"/>
        <w:sz w:val="50"/>
        <w:szCs w:val="50"/>
      </w:rPr>
    </w:pPr>
    <w:r w:rsidRPr="00DF3C93">
      <w:rPr>
        <w:rFonts w:ascii="Gill Sans MT" w:hAnsi="Gill Sans MT"/>
        <w:b/>
        <w:bCs/>
        <w:sz w:val="40"/>
        <w:szCs w:val="40"/>
      </w:rPr>
      <w:t>Independent Hospital Pricing Authority</w:t>
    </w:r>
  </w:p>
  <w:p w14:paraId="6E1A357B" w14:textId="77777777" w:rsidR="0027450F" w:rsidRDefault="0027450F" w:rsidP="00FC35CE">
    <w:pPr>
      <w:spacing w:after="120"/>
      <w:jc w:val="right"/>
      <w:rPr>
        <w:rStyle w:val="Style3"/>
      </w:rPr>
    </w:pPr>
    <w:r>
      <w:rPr>
        <w:rStyle w:val="Style3"/>
        <w:rFonts w:ascii="Gill Sans MT" w:eastAsia="Times New Roman" w:hAnsi="Gill Sans MT"/>
        <w:i/>
        <w:color w:val="003D79"/>
        <w:sz w:val="56"/>
        <w:szCs w:val="56"/>
      </w:rPr>
      <w:t>Emergency care services costing and classification project</w:t>
    </w:r>
  </w:p>
  <w:p w14:paraId="7E82B461" w14:textId="08709FB6" w:rsidR="0027450F" w:rsidRDefault="0027450F" w:rsidP="00FC35CE">
    <w:pPr>
      <w:pStyle w:val="Header"/>
    </w:pPr>
    <w:r>
      <w:rPr>
        <w:rStyle w:val="ReportTitleTitlePageChar"/>
      </w:rPr>
      <w:t>Literature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25021" w14:textId="77777777" w:rsidR="0027450F" w:rsidRDefault="002745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E1929" w14:textId="77777777" w:rsidR="0027450F" w:rsidRPr="00AC5880" w:rsidRDefault="0027450F" w:rsidP="00AC5880">
    <w:pPr>
      <w:pStyle w:val="Header"/>
      <w:pBdr>
        <w:bottom w:val="single" w:sz="4" w:space="1" w:color="BFBFBF"/>
      </w:pBdr>
      <w:tabs>
        <w:tab w:val="left" w:pos="2580"/>
        <w:tab w:val="left" w:pos="2985"/>
      </w:tabs>
      <w:spacing w:after="120" w:line="276" w:lineRule="auto"/>
      <w:rPr>
        <w:b/>
        <w:bCs/>
        <w:color w:val="1F497D"/>
        <w:sz w:val="18"/>
        <w:szCs w:val="18"/>
      </w:rPr>
    </w:pPr>
    <w:r w:rsidRPr="00AB607E">
      <w:rPr>
        <w:rStyle w:val="Style9"/>
        <w:sz w:val="18"/>
        <w:szCs w:val="18"/>
      </w:rPr>
      <w:t>Health Policy Analysis Pty Ltd| Project commissioned by IHPA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760B" w14:textId="77777777" w:rsidR="0027450F" w:rsidRPr="009551C7" w:rsidRDefault="0027450F" w:rsidP="00FC35CE">
    <w:pPr>
      <w:pStyle w:val="Header"/>
    </w:pPr>
    <w:r>
      <w:rPr>
        <w:noProof/>
        <w:lang w:eastAsia="en-AU"/>
      </w:rPr>
      <w:drawing>
        <wp:anchor distT="0" distB="0" distL="114300" distR="114300" simplePos="0" relativeHeight="251652608" behindDoc="1" locked="0" layoutInCell="0" allowOverlap="1" wp14:anchorId="7F0BC79E" wp14:editId="3B458543">
          <wp:simplePos x="0" y="0"/>
          <wp:positionH relativeFrom="margin">
            <wp:posOffset>-925195</wp:posOffset>
          </wp:positionH>
          <wp:positionV relativeFrom="margin">
            <wp:posOffset>-907415</wp:posOffset>
          </wp:positionV>
          <wp:extent cx="7559040" cy="9489440"/>
          <wp:effectExtent l="0" t="0" r="3810" b="0"/>
          <wp:wrapNone/>
          <wp:docPr id="27" name="Picture 2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1CA68" w14:textId="77777777" w:rsidR="0027450F" w:rsidRDefault="0027450F">
    <w:pPr>
      <w:pStyle w:val="Header"/>
    </w:pPr>
    <w:r>
      <w:rPr>
        <w:noProof/>
        <w:lang w:eastAsia="en-AU"/>
      </w:rPr>
      <w:drawing>
        <wp:anchor distT="0" distB="0" distL="114300" distR="114300" simplePos="0" relativeHeight="251654656" behindDoc="1" locked="0" layoutInCell="0" allowOverlap="1" wp14:anchorId="54A259DE" wp14:editId="75161DB9">
          <wp:simplePos x="0" y="0"/>
          <wp:positionH relativeFrom="page">
            <wp:align>left</wp:align>
          </wp:positionH>
          <wp:positionV relativeFrom="margin">
            <wp:posOffset>-902335</wp:posOffset>
          </wp:positionV>
          <wp:extent cx="7559040" cy="9489440"/>
          <wp:effectExtent l="0" t="0" r="3810" b="0"/>
          <wp:wrapNone/>
          <wp:docPr id="28" name="Picture 2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628CB" w14:textId="77777777" w:rsidR="0027450F" w:rsidRDefault="0027450F">
    <w:pPr>
      <w:pStyle w:val="Header"/>
    </w:pPr>
    <w:r>
      <w:rPr>
        <w:noProof/>
        <w:lang w:eastAsia="en-AU"/>
      </w:rPr>
      <mc:AlternateContent>
        <mc:Choice Requires="wps">
          <w:drawing>
            <wp:anchor distT="0" distB="0" distL="114300" distR="114300" simplePos="0" relativeHeight="251658752" behindDoc="0" locked="0" layoutInCell="1" allowOverlap="1" wp14:anchorId="08C6937F" wp14:editId="6C7F3FDC">
              <wp:simplePos x="0" y="0"/>
              <wp:positionH relativeFrom="column">
                <wp:posOffset>5210175</wp:posOffset>
              </wp:positionH>
              <wp:positionV relativeFrom="paragraph">
                <wp:posOffset>340995</wp:posOffset>
              </wp:positionV>
              <wp:extent cx="762000" cy="733425"/>
              <wp:effectExtent l="19050" t="19050" r="19050" b="28575"/>
              <wp:wrapSquare wrapText="bothSides"/>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20E204" w14:textId="77777777" w:rsidR="0027450F" w:rsidRPr="00B176FB" w:rsidRDefault="0027450F"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410.25pt;margin-top:26.85pt;width:60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" fillcolor="#003d79" strokecolor="#003d79" strokeweight="2.5pt">
              <v:shadow color="#868686"/>
              <v:textbox>
                <w:txbxContent>
                  <w:p w14:paraId="1320E204" w14:textId="77777777" w:rsidR="0027450F" w:rsidRPr="00B176FB" w:rsidRDefault="0027450F"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1</w:t>
                    </w:r>
                  </w:p>
                </w:txbxContent>
              </v:textbox>
              <w10:wrap type="square"/>
            </v:shape>
          </w:pict>
        </mc:Fallback>
      </mc:AlternateContent>
    </w:r>
    <w:r>
      <w:rPr>
        <w:noProof/>
        <w:lang w:eastAsia="en-AU"/>
      </w:rPr>
      <w:drawing>
        <wp:anchor distT="0" distB="0" distL="114300" distR="114300" simplePos="0" relativeHeight="251656704" behindDoc="1" locked="0" layoutInCell="0" allowOverlap="1" wp14:anchorId="5556C44B" wp14:editId="68C1CC49">
          <wp:simplePos x="0" y="0"/>
          <wp:positionH relativeFrom="page">
            <wp:align>left</wp:align>
          </wp:positionH>
          <wp:positionV relativeFrom="margin">
            <wp:posOffset>-902335</wp:posOffset>
          </wp:positionV>
          <wp:extent cx="7559040" cy="9489440"/>
          <wp:effectExtent l="0" t="0" r="3810" b="0"/>
          <wp:wrapNone/>
          <wp:docPr id="29" name="Picture 2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05D89" w14:textId="20730ED2" w:rsidR="0027450F" w:rsidRDefault="0027450F">
    <w:pPr>
      <w:pStyle w:val="Header"/>
    </w:pPr>
    <w:r>
      <w:rPr>
        <w:noProof/>
        <w:lang w:eastAsia="en-AU"/>
      </w:rPr>
      <w:drawing>
        <wp:anchor distT="0" distB="0" distL="114300" distR="114300" simplePos="0" relativeHeight="251659776" behindDoc="1" locked="0" layoutInCell="0" allowOverlap="1" wp14:anchorId="4AB2A987" wp14:editId="6DC705FA">
          <wp:simplePos x="0" y="0"/>
          <wp:positionH relativeFrom="page">
            <wp:posOffset>-19050</wp:posOffset>
          </wp:positionH>
          <wp:positionV relativeFrom="margin">
            <wp:posOffset>-913130</wp:posOffset>
          </wp:positionV>
          <wp:extent cx="7559040" cy="9489440"/>
          <wp:effectExtent l="0" t="0" r="3810" b="0"/>
          <wp:wrapNone/>
          <wp:docPr id="30" name="Picture 3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53632" behindDoc="0" locked="0" layoutInCell="1" allowOverlap="1" wp14:anchorId="2FC88258" wp14:editId="073D3286">
              <wp:simplePos x="0" y="0"/>
              <wp:positionH relativeFrom="column">
                <wp:posOffset>5168900</wp:posOffset>
              </wp:positionH>
              <wp:positionV relativeFrom="paragraph">
                <wp:posOffset>323215</wp:posOffset>
              </wp:positionV>
              <wp:extent cx="762000" cy="733425"/>
              <wp:effectExtent l="19050" t="19050" r="19050" b="28575"/>
              <wp:wrapSquare wrapText="bothSides"/>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FF6087" w14:textId="65404EAF" w:rsidR="0027450F" w:rsidRPr="00B176FB" w:rsidRDefault="0027450F"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407pt;margin-top:25.45pt;width:60pt;height:5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" fillcolor="#003d79" strokecolor="#003d79" strokeweight="2.5pt">
              <v:shadow color="#868686"/>
              <v:textbox>
                <w:txbxContent>
                  <w:p w14:paraId="34FF6087" w14:textId="65404EAF" w:rsidR="0027450F" w:rsidRPr="00B176FB" w:rsidRDefault="0027450F"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2</w:t>
                    </w:r>
                  </w:p>
                </w:txbxContent>
              </v:textbox>
              <w10:wrap type="squar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7C27F" w14:textId="75A573A8" w:rsidR="0027450F" w:rsidRDefault="0027450F">
    <w:pPr>
      <w:pStyle w:val="Header"/>
    </w:pPr>
    <w:r>
      <w:rPr>
        <w:noProof/>
        <w:lang w:eastAsia="en-AU"/>
      </w:rPr>
      <w:drawing>
        <wp:anchor distT="0" distB="0" distL="114300" distR="114300" simplePos="0" relativeHeight="251660800" behindDoc="1" locked="0" layoutInCell="0" allowOverlap="1" wp14:anchorId="6C94F104" wp14:editId="51C7E4F8">
          <wp:simplePos x="0" y="0"/>
          <wp:positionH relativeFrom="page">
            <wp:posOffset>-19050</wp:posOffset>
          </wp:positionH>
          <wp:positionV relativeFrom="margin">
            <wp:posOffset>-913130</wp:posOffset>
          </wp:positionV>
          <wp:extent cx="7559040" cy="9489440"/>
          <wp:effectExtent l="0" t="0" r="3810" b="0"/>
          <wp:wrapNone/>
          <wp:docPr id="31" name="Picture 3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57728" behindDoc="0" locked="0" layoutInCell="1" allowOverlap="1" wp14:anchorId="37ED4353" wp14:editId="7CA7D0F6">
              <wp:simplePos x="0" y="0"/>
              <wp:positionH relativeFrom="column">
                <wp:posOffset>5168900</wp:posOffset>
              </wp:positionH>
              <wp:positionV relativeFrom="paragraph">
                <wp:posOffset>323215</wp:posOffset>
              </wp:positionV>
              <wp:extent cx="762000" cy="733425"/>
              <wp:effectExtent l="19050" t="19050" r="19050" b="28575"/>
              <wp:wrapSquare wrapText="bothSides"/>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46A369" w14:textId="4340C37C" w:rsidR="0027450F" w:rsidRPr="00B176FB" w:rsidRDefault="0027450F"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407pt;margin-top:25.45pt;width:60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" fillcolor="#003d79" strokecolor="#003d79" strokeweight="2.5pt">
              <v:shadow color="#868686"/>
              <v:textbox>
                <w:txbxContent>
                  <w:p w14:paraId="2C46A369" w14:textId="4340C37C" w:rsidR="0027450F" w:rsidRPr="00B176FB" w:rsidRDefault="0027450F"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2A51"/>
    <w:multiLevelType w:val="multilevel"/>
    <w:tmpl w:val="4A00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264F5"/>
    <w:multiLevelType w:val="multilevel"/>
    <w:tmpl w:val="98821E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B72417C"/>
    <w:multiLevelType w:val="hybridMultilevel"/>
    <w:tmpl w:val="FC829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3B73B7"/>
    <w:multiLevelType w:val="multilevel"/>
    <w:tmpl w:val="E910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C39BD"/>
    <w:multiLevelType w:val="hybridMultilevel"/>
    <w:tmpl w:val="6E74D48A"/>
    <w:lvl w:ilvl="0" w:tplc="04090003">
      <w:start w:val="1"/>
      <w:numFmt w:val="bullet"/>
      <w:lvlText w:val="o"/>
      <w:lvlJc w:val="left"/>
      <w:pPr>
        <w:ind w:left="1074" w:hanging="360"/>
      </w:pPr>
      <w:rPr>
        <w:rFonts w:ascii="Courier New" w:hAnsi="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
    <w:nsid w:val="107F1524"/>
    <w:multiLevelType w:val="hybridMultilevel"/>
    <w:tmpl w:val="9064CB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6A4972"/>
    <w:multiLevelType w:val="hybridMultilevel"/>
    <w:tmpl w:val="B082F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6B3153"/>
    <w:multiLevelType w:val="multilevel"/>
    <w:tmpl w:val="DC68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BC7000"/>
    <w:multiLevelType w:val="multilevel"/>
    <w:tmpl w:val="137C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820A2"/>
    <w:multiLevelType w:val="hybridMultilevel"/>
    <w:tmpl w:val="5B7AE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191C56"/>
    <w:multiLevelType w:val="hybridMultilevel"/>
    <w:tmpl w:val="911C4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8667E9"/>
    <w:multiLevelType w:val="hybridMultilevel"/>
    <w:tmpl w:val="418AC7E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5BE17E2"/>
    <w:multiLevelType w:val="hybridMultilevel"/>
    <w:tmpl w:val="EA24E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2524DD"/>
    <w:multiLevelType w:val="multilevel"/>
    <w:tmpl w:val="B7364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640CF9"/>
    <w:multiLevelType w:val="multilevel"/>
    <w:tmpl w:val="A16C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A71AB6"/>
    <w:multiLevelType w:val="multilevel"/>
    <w:tmpl w:val="C60C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E55B76"/>
    <w:multiLevelType w:val="multilevel"/>
    <w:tmpl w:val="2E0C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BD49D5"/>
    <w:multiLevelType w:val="hybridMultilevel"/>
    <w:tmpl w:val="467C7D2E"/>
    <w:lvl w:ilvl="0" w:tplc="11D43FC8">
      <w:start w:val="1"/>
      <w:numFmt w:val="decimal"/>
      <w:lvlText w:val="%1."/>
      <w:lvlJc w:val="left"/>
      <w:pPr>
        <w:ind w:left="855" w:hanging="4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1BE45CA"/>
    <w:multiLevelType w:val="multilevel"/>
    <w:tmpl w:val="21AC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0F64BF"/>
    <w:multiLevelType w:val="multilevel"/>
    <w:tmpl w:val="C42A0778"/>
    <w:lvl w:ilvl="0">
      <w:start w:val="1"/>
      <w:numFmt w:val="decimal"/>
      <w:pStyle w:val="Heading1withnumber"/>
      <w:lvlText w:val="%1."/>
      <w:lvlJc w:val="left"/>
      <w:pPr>
        <w:ind w:left="720" w:hanging="360"/>
      </w:pPr>
      <w:rPr>
        <w:color w:val="FFFFFF" w:themeColor="background1"/>
      </w:rPr>
    </w:lvl>
    <w:lvl w:ilvl="1">
      <w:start w:val="7"/>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452C6FB1"/>
    <w:multiLevelType w:val="multilevel"/>
    <w:tmpl w:val="4014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BE0CCD"/>
    <w:multiLevelType w:val="hybridMultilevel"/>
    <w:tmpl w:val="84A8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0D3EC0"/>
    <w:multiLevelType w:val="multilevel"/>
    <w:tmpl w:val="29A8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026C65"/>
    <w:multiLevelType w:val="multilevel"/>
    <w:tmpl w:val="7366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854928"/>
    <w:multiLevelType w:val="hybridMultilevel"/>
    <w:tmpl w:val="6E02C248"/>
    <w:lvl w:ilvl="0" w:tplc="E02A55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2814AB2"/>
    <w:multiLevelType w:val="hybridMultilevel"/>
    <w:tmpl w:val="BD3AE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8C171B4"/>
    <w:multiLevelType w:val="hybridMultilevel"/>
    <w:tmpl w:val="9702A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7746016"/>
    <w:multiLevelType w:val="multilevel"/>
    <w:tmpl w:val="FFE4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B0478B"/>
    <w:multiLevelType w:val="hybridMultilevel"/>
    <w:tmpl w:val="B91E6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AA19F1"/>
    <w:multiLevelType w:val="hybridMultilevel"/>
    <w:tmpl w:val="AC78E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070723"/>
    <w:multiLevelType w:val="multilevel"/>
    <w:tmpl w:val="FE28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11"/>
  </w:num>
  <w:num w:numId="4">
    <w:abstractNumId w:val="17"/>
  </w:num>
  <w:num w:numId="5">
    <w:abstractNumId w:val="26"/>
  </w:num>
  <w:num w:numId="6">
    <w:abstractNumId w:val="29"/>
  </w:num>
  <w:num w:numId="7">
    <w:abstractNumId w:val="7"/>
  </w:num>
  <w:num w:numId="8">
    <w:abstractNumId w:val="13"/>
  </w:num>
  <w:num w:numId="9">
    <w:abstractNumId w:val="14"/>
  </w:num>
  <w:num w:numId="10">
    <w:abstractNumId w:val="23"/>
  </w:num>
  <w:num w:numId="11">
    <w:abstractNumId w:val="6"/>
  </w:num>
  <w:num w:numId="12">
    <w:abstractNumId w:val="9"/>
  </w:num>
  <w:num w:numId="13">
    <w:abstractNumId w:val="0"/>
  </w:num>
  <w:num w:numId="14">
    <w:abstractNumId w:val="3"/>
  </w:num>
  <w:num w:numId="15">
    <w:abstractNumId w:val="20"/>
  </w:num>
  <w:num w:numId="16">
    <w:abstractNumId w:val="16"/>
  </w:num>
  <w:num w:numId="17">
    <w:abstractNumId w:val="22"/>
  </w:num>
  <w:num w:numId="18">
    <w:abstractNumId w:val="27"/>
  </w:num>
  <w:num w:numId="19">
    <w:abstractNumId w:val="18"/>
  </w:num>
  <w:num w:numId="20">
    <w:abstractNumId w:val="30"/>
  </w:num>
  <w:num w:numId="21">
    <w:abstractNumId w:val="8"/>
  </w:num>
  <w:num w:numId="22">
    <w:abstractNumId w:val="15"/>
  </w:num>
  <w:num w:numId="23">
    <w:abstractNumId w:val="25"/>
  </w:num>
  <w:num w:numId="24">
    <w:abstractNumId w:val="2"/>
  </w:num>
  <w:num w:numId="25">
    <w:abstractNumId w:val="12"/>
  </w:num>
  <w:num w:numId="26">
    <w:abstractNumId w:val="28"/>
  </w:num>
  <w:num w:numId="27">
    <w:abstractNumId w:val="4"/>
  </w:num>
  <w:num w:numId="28">
    <w:abstractNumId w:val="21"/>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I0NwNiA3MTS0NLSyUdpeDU4uLM/DyQAkODWgCFIHcALQAAAA=="/>
  </w:docVars>
  <w:rsids>
    <w:rsidRoot w:val="000963ED"/>
    <w:rsid w:val="000027B1"/>
    <w:rsid w:val="00003F9A"/>
    <w:rsid w:val="0000575D"/>
    <w:rsid w:val="00006656"/>
    <w:rsid w:val="0000779C"/>
    <w:rsid w:val="000114E1"/>
    <w:rsid w:val="0001282B"/>
    <w:rsid w:val="000144DA"/>
    <w:rsid w:val="00017D84"/>
    <w:rsid w:val="00020BD7"/>
    <w:rsid w:val="00022DB3"/>
    <w:rsid w:val="00023930"/>
    <w:rsid w:val="00024636"/>
    <w:rsid w:val="00024663"/>
    <w:rsid w:val="000426A1"/>
    <w:rsid w:val="00045775"/>
    <w:rsid w:val="00053E78"/>
    <w:rsid w:val="00057C8E"/>
    <w:rsid w:val="00060878"/>
    <w:rsid w:val="00063F22"/>
    <w:rsid w:val="0007175D"/>
    <w:rsid w:val="00081290"/>
    <w:rsid w:val="000854C5"/>
    <w:rsid w:val="00092C02"/>
    <w:rsid w:val="00093606"/>
    <w:rsid w:val="000963ED"/>
    <w:rsid w:val="000A01F7"/>
    <w:rsid w:val="000A61B7"/>
    <w:rsid w:val="000B21C4"/>
    <w:rsid w:val="000B379B"/>
    <w:rsid w:val="000B75A2"/>
    <w:rsid w:val="000C24D6"/>
    <w:rsid w:val="000C2855"/>
    <w:rsid w:val="000C3B43"/>
    <w:rsid w:val="000D6472"/>
    <w:rsid w:val="000E1355"/>
    <w:rsid w:val="000E5BB8"/>
    <w:rsid w:val="00104CF8"/>
    <w:rsid w:val="00107690"/>
    <w:rsid w:val="00107FD6"/>
    <w:rsid w:val="001113FA"/>
    <w:rsid w:val="00111A59"/>
    <w:rsid w:val="001123FC"/>
    <w:rsid w:val="00112DF3"/>
    <w:rsid w:val="00131EBE"/>
    <w:rsid w:val="00134AB7"/>
    <w:rsid w:val="001369A8"/>
    <w:rsid w:val="00143FE5"/>
    <w:rsid w:val="00145B5F"/>
    <w:rsid w:val="001523F3"/>
    <w:rsid w:val="001533AB"/>
    <w:rsid w:val="00154B9D"/>
    <w:rsid w:val="00154F2A"/>
    <w:rsid w:val="00156638"/>
    <w:rsid w:val="00161659"/>
    <w:rsid w:val="00162B5D"/>
    <w:rsid w:val="00170F35"/>
    <w:rsid w:val="00171B9D"/>
    <w:rsid w:val="0017489B"/>
    <w:rsid w:val="00174F16"/>
    <w:rsid w:val="00175AE7"/>
    <w:rsid w:val="0019392D"/>
    <w:rsid w:val="00195D84"/>
    <w:rsid w:val="00195EBD"/>
    <w:rsid w:val="001960C9"/>
    <w:rsid w:val="00197904"/>
    <w:rsid w:val="001A2591"/>
    <w:rsid w:val="001A3A11"/>
    <w:rsid w:val="001A6736"/>
    <w:rsid w:val="001B2250"/>
    <w:rsid w:val="001B2A0A"/>
    <w:rsid w:val="001B378D"/>
    <w:rsid w:val="001B61AD"/>
    <w:rsid w:val="001B63E8"/>
    <w:rsid w:val="001C0317"/>
    <w:rsid w:val="001C164D"/>
    <w:rsid w:val="001C338E"/>
    <w:rsid w:val="001C7A45"/>
    <w:rsid w:val="001D0E32"/>
    <w:rsid w:val="001D301F"/>
    <w:rsid w:val="001D614B"/>
    <w:rsid w:val="001D6F49"/>
    <w:rsid w:val="001E05C3"/>
    <w:rsid w:val="001E1463"/>
    <w:rsid w:val="001F6095"/>
    <w:rsid w:val="001F6838"/>
    <w:rsid w:val="00201BDF"/>
    <w:rsid w:val="002025CB"/>
    <w:rsid w:val="00202CB8"/>
    <w:rsid w:val="002063AB"/>
    <w:rsid w:val="002163A0"/>
    <w:rsid w:val="00220248"/>
    <w:rsid w:val="0022208A"/>
    <w:rsid w:val="002240AF"/>
    <w:rsid w:val="00226D38"/>
    <w:rsid w:val="002276E2"/>
    <w:rsid w:val="0022785B"/>
    <w:rsid w:val="00236355"/>
    <w:rsid w:val="00241E4C"/>
    <w:rsid w:val="0024233A"/>
    <w:rsid w:val="00246346"/>
    <w:rsid w:val="0025355C"/>
    <w:rsid w:val="00262C9A"/>
    <w:rsid w:val="00263548"/>
    <w:rsid w:val="00265270"/>
    <w:rsid w:val="00266E19"/>
    <w:rsid w:val="00270C84"/>
    <w:rsid w:val="00271984"/>
    <w:rsid w:val="00271DA6"/>
    <w:rsid w:val="00271E5E"/>
    <w:rsid w:val="0027450F"/>
    <w:rsid w:val="0027495A"/>
    <w:rsid w:val="002753C9"/>
    <w:rsid w:val="0028204F"/>
    <w:rsid w:val="0028255E"/>
    <w:rsid w:val="00283DF6"/>
    <w:rsid w:val="0028400B"/>
    <w:rsid w:val="00287455"/>
    <w:rsid w:val="002A777C"/>
    <w:rsid w:val="002B21DA"/>
    <w:rsid w:val="002B2C4D"/>
    <w:rsid w:val="002C083D"/>
    <w:rsid w:val="002C5A14"/>
    <w:rsid w:val="002C7058"/>
    <w:rsid w:val="002D34E7"/>
    <w:rsid w:val="002D3E04"/>
    <w:rsid w:val="002E2CB7"/>
    <w:rsid w:val="002E395B"/>
    <w:rsid w:val="002E6A76"/>
    <w:rsid w:val="002E6CC9"/>
    <w:rsid w:val="002E7222"/>
    <w:rsid w:val="002F2A3B"/>
    <w:rsid w:val="002F5892"/>
    <w:rsid w:val="002F5C27"/>
    <w:rsid w:val="003001B4"/>
    <w:rsid w:val="00300432"/>
    <w:rsid w:val="0030070F"/>
    <w:rsid w:val="00307A5C"/>
    <w:rsid w:val="0031331C"/>
    <w:rsid w:val="00314A45"/>
    <w:rsid w:val="00315231"/>
    <w:rsid w:val="003226B9"/>
    <w:rsid w:val="0034619D"/>
    <w:rsid w:val="00347FAB"/>
    <w:rsid w:val="003535E2"/>
    <w:rsid w:val="003549B9"/>
    <w:rsid w:val="00357BD2"/>
    <w:rsid w:val="00360B16"/>
    <w:rsid w:val="00362A9F"/>
    <w:rsid w:val="00365FAA"/>
    <w:rsid w:val="00367E56"/>
    <w:rsid w:val="003716AA"/>
    <w:rsid w:val="00377579"/>
    <w:rsid w:val="003861B4"/>
    <w:rsid w:val="00387A78"/>
    <w:rsid w:val="003908AE"/>
    <w:rsid w:val="00393032"/>
    <w:rsid w:val="00393558"/>
    <w:rsid w:val="003952B1"/>
    <w:rsid w:val="003A2AC0"/>
    <w:rsid w:val="003A622C"/>
    <w:rsid w:val="003B1DBB"/>
    <w:rsid w:val="003B75C6"/>
    <w:rsid w:val="003B7F9C"/>
    <w:rsid w:val="003C29BA"/>
    <w:rsid w:val="003D10F1"/>
    <w:rsid w:val="003D2CFD"/>
    <w:rsid w:val="003D487E"/>
    <w:rsid w:val="003D79FE"/>
    <w:rsid w:val="003E5187"/>
    <w:rsid w:val="00402FF3"/>
    <w:rsid w:val="00403D21"/>
    <w:rsid w:val="00403F0D"/>
    <w:rsid w:val="00404CBD"/>
    <w:rsid w:val="00417DA9"/>
    <w:rsid w:val="00417E37"/>
    <w:rsid w:val="00420227"/>
    <w:rsid w:val="004207EA"/>
    <w:rsid w:val="004214C1"/>
    <w:rsid w:val="0042503E"/>
    <w:rsid w:val="00426439"/>
    <w:rsid w:val="00433CD0"/>
    <w:rsid w:val="00434868"/>
    <w:rsid w:val="00447B65"/>
    <w:rsid w:val="00454432"/>
    <w:rsid w:val="00460780"/>
    <w:rsid w:val="00467269"/>
    <w:rsid w:val="004722BA"/>
    <w:rsid w:val="004864B5"/>
    <w:rsid w:val="004901B1"/>
    <w:rsid w:val="00495504"/>
    <w:rsid w:val="004A2FEA"/>
    <w:rsid w:val="004A356E"/>
    <w:rsid w:val="004A7EA3"/>
    <w:rsid w:val="004B4E98"/>
    <w:rsid w:val="004C1D26"/>
    <w:rsid w:val="004C2302"/>
    <w:rsid w:val="004D7C4E"/>
    <w:rsid w:val="004E28B6"/>
    <w:rsid w:val="004E3295"/>
    <w:rsid w:val="004E55DC"/>
    <w:rsid w:val="004E571E"/>
    <w:rsid w:val="004E7FD3"/>
    <w:rsid w:val="004F3AFD"/>
    <w:rsid w:val="004F7A7A"/>
    <w:rsid w:val="00502F98"/>
    <w:rsid w:val="005055DF"/>
    <w:rsid w:val="00515FAC"/>
    <w:rsid w:val="005172D6"/>
    <w:rsid w:val="00522C49"/>
    <w:rsid w:val="005243BD"/>
    <w:rsid w:val="005263B8"/>
    <w:rsid w:val="00526C5F"/>
    <w:rsid w:val="005302E8"/>
    <w:rsid w:val="00531E98"/>
    <w:rsid w:val="0053369F"/>
    <w:rsid w:val="0053532A"/>
    <w:rsid w:val="0054034E"/>
    <w:rsid w:val="00543549"/>
    <w:rsid w:val="00555C99"/>
    <w:rsid w:val="00572923"/>
    <w:rsid w:val="00577F16"/>
    <w:rsid w:val="00583778"/>
    <w:rsid w:val="00585F58"/>
    <w:rsid w:val="005912DD"/>
    <w:rsid w:val="00591AC5"/>
    <w:rsid w:val="00593E47"/>
    <w:rsid w:val="005967CD"/>
    <w:rsid w:val="005A0D3F"/>
    <w:rsid w:val="005A1CA0"/>
    <w:rsid w:val="005A6410"/>
    <w:rsid w:val="005B2AB4"/>
    <w:rsid w:val="005B357E"/>
    <w:rsid w:val="005B393E"/>
    <w:rsid w:val="005C56CC"/>
    <w:rsid w:val="005D167B"/>
    <w:rsid w:val="005D5265"/>
    <w:rsid w:val="005D6DB9"/>
    <w:rsid w:val="005E1129"/>
    <w:rsid w:val="005E246A"/>
    <w:rsid w:val="005E341D"/>
    <w:rsid w:val="005F4F60"/>
    <w:rsid w:val="005F5BB8"/>
    <w:rsid w:val="006034BE"/>
    <w:rsid w:val="006037D0"/>
    <w:rsid w:val="00603F3D"/>
    <w:rsid w:val="006053D9"/>
    <w:rsid w:val="00605C1E"/>
    <w:rsid w:val="00607531"/>
    <w:rsid w:val="00610DF3"/>
    <w:rsid w:val="00613FA4"/>
    <w:rsid w:val="00614A02"/>
    <w:rsid w:val="0061684F"/>
    <w:rsid w:val="00617891"/>
    <w:rsid w:val="00620AB8"/>
    <w:rsid w:val="006233E5"/>
    <w:rsid w:val="0063019A"/>
    <w:rsid w:val="00631221"/>
    <w:rsid w:val="00631DD3"/>
    <w:rsid w:val="0063322B"/>
    <w:rsid w:val="00635A0B"/>
    <w:rsid w:val="00640EFA"/>
    <w:rsid w:val="0064268E"/>
    <w:rsid w:val="00645CA8"/>
    <w:rsid w:val="006468C3"/>
    <w:rsid w:val="00650B5D"/>
    <w:rsid w:val="00656636"/>
    <w:rsid w:val="00671B84"/>
    <w:rsid w:val="00674E2C"/>
    <w:rsid w:val="00677E58"/>
    <w:rsid w:val="006A2862"/>
    <w:rsid w:val="006A2BE0"/>
    <w:rsid w:val="006A3DEB"/>
    <w:rsid w:val="006A5800"/>
    <w:rsid w:val="006A68BA"/>
    <w:rsid w:val="006B4682"/>
    <w:rsid w:val="006C3C2E"/>
    <w:rsid w:val="006D22AA"/>
    <w:rsid w:val="006D7BB4"/>
    <w:rsid w:val="006E153A"/>
    <w:rsid w:val="006E1F99"/>
    <w:rsid w:val="006E6C6F"/>
    <w:rsid w:val="006F0697"/>
    <w:rsid w:val="006F1135"/>
    <w:rsid w:val="006F2063"/>
    <w:rsid w:val="006F7487"/>
    <w:rsid w:val="006F7CD6"/>
    <w:rsid w:val="00701835"/>
    <w:rsid w:val="00702479"/>
    <w:rsid w:val="0070287F"/>
    <w:rsid w:val="007040EE"/>
    <w:rsid w:val="007074A6"/>
    <w:rsid w:val="00712A77"/>
    <w:rsid w:val="007132AD"/>
    <w:rsid w:val="007138CB"/>
    <w:rsid w:val="007208DB"/>
    <w:rsid w:val="00721118"/>
    <w:rsid w:val="00731D9A"/>
    <w:rsid w:val="00731FE7"/>
    <w:rsid w:val="00735AE0"/>
    <w:rsid w:val="007407D1"/>
    <w:rsid w:val="00741A88"/>
    <w:rsid w:val="007450FA"/>
    <w:rsid w:val="00752076"/>
    <w:rsid w:val="00752DB2"/>
    <w:rsid w:val="0075531E"/>
    <w:rsid w:val="0075646C"/>
    <w:rsid w:val="007619EA"/>
    <w:rsid w:val="00761DE0"/>
    <w:rsid w:val="007649DB"/>
    <w:rsid w:val="0077147A"/>
    <w:rsid w:val="00775D11"/>
    <w:rsid w:val="00776E77"/>
    <w:rsid w:val="00777063"/>
    <w:rsid w:val="00784C89"/>
    <w:rsid w:val="00790681"/>
    <w:rsid w:val="0079101D"/>
    <w:rsid w:val="007924DB"/>
    <w:rsid w:val="007B5248"/>
    <w:rsid w:val="007B6D14"/>
    <w:rsid w:val="007C02F7"/>
    <w:rsid w:val="007C180A"/>
    <w:rsid w:val="007C1872"/>
    <w:rsid w:val="007C4D8D"/>
    <w:rsid w:val="007D761F"/>
    <w:rsid w:val="007E1334"/>
    <w:rsid w:val="007E5B46"/>
    <w:rsid w:val="007E6701"/>
    <w:rsid w:val="007E7C37"/>
    <w:rsid w:val="00801FE7"/>
    <w:rsid w:val="00802093"/>
    <w:rsid w:val="00805E21"/>
    <w:rsid w:val="00820533"/>
    <w:rsid w:val="008213E2"/>
    <w:rsid w:val="00825617"/>
    <w:rsid w:val="00830012"/>
    <w:rsid w:val="00830344"/>
    <w:rsid w:val="0083220B"/>
    <w:rsid w:val="00833260"/>
    <w:rsid w:val="008351F9"/>
    <w:rsid w:val="00836FA8"/>
    <w:rsid w:val="00837158"/>
    <w:rsid w:val="00841471"/>
    <w:rsid w:val="008432E6"/>
    <w:rsid w:val="00844739"/>
    <w:rsid w:val="00846D17"/>
    <w:rsid w:val="0085169B"/>
    <w:rsid w:val="008525FC"/>
    <w:rsid w:val="00860165"/>
    <w:rsid w:val="00876D4F"/>
    <w:rsid w:val="008810CC"/>
    <w:rsid w:val="008833DD"/>
    <w:rsid w:val="00885FE0"/>
    <w:rsid w:val="00886E8B"/>
    <w:rsid w:val="008912A3"/>
    <w:rsid w:val="008A0785"/>
    <w:rsid w:val="008A359F"/>
    <w:rsid w:val="008A5513"/>
    <w:rsid w:val="008A6A04"/>
    <w:rsid w:val="008B45C0"/>
    <w:rsid w:val="008D0789"/>
    <w:rsid w:val="008D17E6"/>
    <w:rsid w:val="008E10AA"/>
    <w:rsid w:val="008E2B7F"/>
    <w:rsid w:val="008F3941"/>
    <w:rsid w:val="009060F4"/>
    <w:rsid w:val="0091009B"/>
    <w:rsid w:val="00914702"/>
    <w:rsid w:val="009303AD"/>
    <w:rsid w:val="00937A62"/>
    <w:rsid w:val="009431DE"/>
    <w:rsid w:val="0094374E"/>
    <w:rsid w:val="00943762"/>
    <w:rsid w:val="009449FE"/>
    <w:rsid w:val="00950FA9"/>
    <w:rsid w:val="00952142"/>
    <w:rsid w:val="00952B3E"/>
    <w:rsid w:val="00966F5D"/>
    <w:rsid w:val="00970132"/>
    <w:rsid w:val="00975403"/>
    <w:rsid w:val="00977C56"/>
    <w:rsid w:val="00977D09"/>
    <w:rsid w:val="00980210"/>
    <w:rsid w:val="00981888"/>
    <w:rsid w:val="00981FC2"/>
    <w:rsid w:val="009850BF"/>
    <w:rsid w:val="00985694"/>
    <w:rsid w:val="00986D2A"/>
    <w:rsid w:val="00992776"/>
    <w:rsid w:val="00992DE5"/>
    <w:rsid w:val="009963C8"/>
    <w:rsid w:val="009A0760"/>
    <w:rsid w:val="009A3301"/>
    <w:rsid w:val="009A7A85"/>
    <w:rsid w:val="009B21E7"/>
    <w:rsid w:val="009B27CE"/>
    <w:rsid w:val="009C5105"/>
    <w:rsid w:val="009C6EBB"/>
    <w:rsid w:val="009D043F"/>
    <w:rsid w:val="009D4B85"/>
    <w:rsid w:val="009D6515"/>
    <w:rsid w:val="009F0041"/>
    <w:rsid w:val="009F0053"/>
    <w:rsid w:val="009F2F22"/>
    <w:rsid w:val="009F765D"/>
    <w:rsid w:val="009F768F"/>
    <w:rsid w:val="009F7FC4"/>
    <w:rsid w:val="00A10532"/>
    <w:rsid w:val="00A1138A"/>
    <w:rsid w:val="00A139AD"/>
    <w:rsid w:val="00A2251C"/>
    <w:rsid w:val="00A239B9"/>
    <w:rsid w:val="00A264AC"/>
    <w:rsid w:val="00A2743C"/>
    <w:rsid w:val="00A33F59"/>
    <w:rsid w:val="00A340E4"/>
    <w:rsid w:val="00A341CB"/>
    <w:rsid w:val="00A34B6E"/>
    <w:rsid w:val="00A35319"/>
    <w:rsid w:val="00A358E1"/>
    <w:rsid w:val="00A37C06"/>
    <w:rsid w:val="00A40D61"/>
    <w:rsid w:val="00A46491"/>
    <w:rsid w:val="00A544C7"/>
    <w:rsid w:val="00A5686B"/>
    <w:rsid w:val="00A70B91"/>
    <w:rsid w:val="00A72954"/>
    <w:rsid w:val="00A73BB1"/>
    <w:rsid w:val="00A73FF4"/>
    <w:rsid w:val="00A77706"/>
    <w:rsid w:val="00A810D9"/>
    <w:rsid w:val="00A90BAC"/>
    <w:rsid w:val="00AA0494"/>
    <w:rsid w:val="00AA09C5"/>
    <w:rsid w:val="00AA2F17"/>
    <w:rsid w:val="00AA5FFC"/>
    <w:rsid w:val="00AB096F"/>
    <w:rsid w:val="00AC27E5"/>
    <w:rsid w:val="00AC3310"/>
    <w:rsid w:val="00AC333A"/>
    <w:rsid w:val="00AC3FF7"/>
    <w:rsid w:val="00AC5880"/>
    <w:rsid w:val="00AD0C5F"/>
    <w:rsid w:val="00AD192B"/>
    <w:rsid w:val="00AD7734"/>
    <w:rsid w:val="00AE2338"/>
    <w:rsid w:val="00AE5F23"/>
    <w:rsid w:val="00AE73E8"/>
    <w:rsid w:val="00AF3FF3"/>
    <w:rsid w:val="00AF575F"/>
    <w:rsid w:val="00AF700E"/>
    <w:rsid w:val="00B039EC"/>
    <w:rsid w:val="00B046F2"/>
    <w:rsid w:val="00B07F50"/>
    <w:rsid w:val="00B176FB"/>
    <w:rsid w:val="00B22F82"/>
    <w:rsid w:val="00B2791C"/>
    <w:rsid w:val="00B30A8D"/>
    <w:rsid w:val="00B3364E"/>
    <w:rsid w:val="00B33B58"/>
    <w:rsid w:val="00B3719C"/>
    <w:rsid w:val="00B37F92"/>
    <w:rsid w:val="00B411C3"/>
    <w:rsid w:val="00B42A14"/>
    <w:rsid w:val="00B46CDE"/>
    <w:rsid w:val="00B54E08"/>
    <w:rsid w:val="00B54F18"/>
    <w:rsid w:val="00B552A2"/>
    <w:rsid w:val="00B56145"/>
    <w:rsid w:val="00B56FA7"/>
    <w:rsid w:val="00B6030A"/>
    <w:rsid w:val="00B61884"/>
    <w:rsid w:val="00B619B6"/>
    <w:rsid w:val="00B66002"/>
    <w:rsid w:val="00B66895"/>
    <w:rsid w:val="00B6793E"/>
    <w:rsid w:val="00B67A08"/>
    <w:rsid w:val="00B705C0"/>
    <w:rsid w:val="00B70FED"/>
    <w:rsid w:val="00B733F9"/>
    <w:rsid w:val="00B73B4E"/>
    <w:rsid w:val="00B74B44"/>
    <w:rsid w:val="00B8123F"/>
    <w:rsid w:val="00B81607"/>
    <w:rsid w:val="00B81C87"/>
    <w:rsid w:val="00B82F4B"/>
    <w:rsid w:val="00B90FE5"/>
    <w:rsid w:val="00B940F8"/>
    <w:rsid w:val="00B95BAA"/>
    <w:rsid w:val="00BA106A"/>
    <w:rsid w:val="00BB0860"/>
    <w:rsid w:val="00BB4E7C"/>
    <w:rsid w:val="00BC6732"/>
    <w:rsid w:val="00BC7CC8"/>
    <w:rsid w:val="00BD028D"/>
    <w:rsid w:val="00BE30A2"/>
    <w:rsid w:val="00BF0421"/>
    <w:rsid w:val="00BF32F4"/>
    <w:rsid w:val="00BF39AE"/>
    <w:rsid w:val="00BF49F1"/>
    <w:rsid w:val="00C008EE"/>
    <w:rsid w:val="00C03A09"/>
    <w:rsid w:val="00C10652"/>
    <w:rsid w:val="00C11595"/>
    <w:rsid w:val="00C16906"/>
    <w:rsid w:val="00C16AC7"/>
    <w:rsid w:val="00C22437"/>
    <w:rsid w:val="00C23D94"/>
    <w:rsid w:val="00C2414B"/>
    <w:rsid w:val="00C25703"/>
    <w:rsid w:val="00C26B44"/>
    <w:rsid w:val="00C30761"/>
    <w:rsid w:val="00C44219"/>
    <w:rsid w:val="00C51C16"/>
    <w:rsid w:val="00C62B46"/>
    <w:rsid w:val="00C677DD"/>
    <w:rsid w:val="00C70F0C"/>
    <w:rsid w:val="00C7307A"/>
    <w:rsid w:val="00C844D1"/>
    <w:rsid w:val="00C946DF"/>
    <w:rsid w:val="00CA2996"/>
    <w:rsid w:val="00CA33C0"/>
    <w:rsid w:val="00CA6030"/>
    <w:rsid w:val="00CB5C7F"/>
    <w:rsid w:val="00CB5D9C"/>
    <w:rsid w:val="00CC3E5B"/>
    <w:rsid w:val="00CC5B5E"/>
    <w:rsid w:val="00CD5614"/>
    <w:rsid w:val="00CD734E"/>
    <w:rsid w:val="00CE1063"/>
    <w:rsid w:val="00CE34CC"/>
    <w:rsid w:val="00CE5B81"/>
    <w:rsid w:val="00CE6A89"/>
    <w:rsid w:val="00CF0369"/>
    <w:rsid w:val="00CF5217"/>
    <w:rsid w:val="00CF701E"/>
    <w:rsid w:val="00D0352D"/>
    <w:rsid w:val="00D046C8"/>
    <w:rsid w:val="00D06A5B"/>
    <w:rsid w:val="00D1221E"/>
    <w:rsid w:val="00D16647"/>
    <w:rsid w:val="00D259E3"/>
    <w:rsid w:val="00D27448"/>
    <w:rsid w:val="00D27DB9"/>
    <w:rsid w:val="00D30CB4"/>
    <w:rsid w:val="00D32894"/>
    <w:rsid w:val="00D41E0B"/>
    <w:rsid w:val="00D44A96"/>
    <w:rsid w:val="00D460DE"/>
    <w:rsid w:val="00D469CB"/>
    <w:rsid w:val="00D511DA"/>
    <w:rsid w:val="00D54971"/>
    <w:rsid w:val="00D55CDA"/>
    <w:rsid w:val="00D56288"/>
    <w:rsid w:val="00D56A82"/>
    <w:rsid w:val="00D74AA0"/>
    <w:rsid w:val="00D75E8F"/>
    <w:rsid w:val="00D76080"/>
    <w:rsid w:val="00D77316"/>
    <w:rsid w:val="00D80BC2"/>
    <w:rsid w:val="00D82393"/>
    <w:rsid w:val="00D827B3"/>
    <w:rsid w:val="00D8491D"/>
    <w:rsid w:val="00D851CD"/>
    <w:rsid w:val="00D85DEC"/>
    <w:rsid w:val="00DA1FE4"/>
    <w:rsid w:val="00DA362A"/>
    <w:rsid w:val="00DB0ADF"/>
    <w:rsid w:val="00DB12F9"/>
    <w:rsid w:val="00DB1307"/>
    <w:rsid w:val="00DB56E4"/>
    <w:rsid w:val="00DC342A"/>
    <w:rsid w:val="00DC49C1"/>
    <w:rsid w:val="00DD1C96"/>
    <w:rsid w:val="00DD2E39"/>
    <w:rsid w:val="00DD3D43"/>
    <w:rsid w:val="00DD59AD"/>
    <w:rsid w:val="00DD78A4"/>
    <w:rsid w:val="00DE1A8D"/>
    <w:rsid w:val="00DE31A7"/>
    <w:rsid w:val="00DE5D9D"/>
    <w:rsid w:val="00DE6876"/>
    <w:rsid w:val="00DE7F8C"/>
    <w:rsid w:val="00DF6EAF"/>
    <w:rsid w:val="00E02B6B"/>
    <w:rsid w:val="00E03A23"/>
    <w:rsid w:val="00E04D47"/>
    <w:rsid w:val="00E04E14"/>
    <w:rsid w:val="00E0777F"/>
    <w:rsid w:val="00E14263"/>
    <w:rsid w:val="00E17FA7"/>
    <w:rsid w:val="00E23AB9"/>
    <w:rsid w:val="00E26E0E"/>
    <w:rsid w:val="00E30AFF"/>
    <w:rsid w:val="00E35879"/>
    <w:rsid w:val="00E3589C"/>
    <w:rsid w:val="00E419D7"/>
    <w:rsid w:val="00E52C11"/>
    <w:rsid w:val="00E60A9A"/>
    <w:rsid w:val="00E6102C"/>
    <w:rsid w:val="00E65C88"/>
    <w:rsid w:val="00E7073E"/>
    <w:rsid w:val="00E759D0"/>
    <w:rsid w:val="00E77131"/>
    <w:rsid w:val="00E87719"/>
    <w:rsid w:val="00E961B3"/>
    <w:rsid w:val="00E96483"/>
    <w:rsid w:val="00EA1E82"/>
    <w:rsid w:val="00EA6011"/>
    <w:rsid w:val="00EB00E7"/>
    <w:rsid w:val="00EB3E19"/>
    <w:rsid w:val="00EB7E10"/>
    <w:rsid w:val="00ED0EC0"/>
    <w:rsid w:val="00ED51DE"/>
    <w:rsid w:val="00EE02CE"/>
    <w:rsid w:val="00EE2752"/>
    <w:rsid w:val="00EF06B6"/>
    <w:rsid w:val="00EF2513"/>
    <w:rsid w:val="00EF605E"/>
    <w:rsid w:val="00F15CE2"/>
    <w:rsid w:val="00F16CAF"/>
    <w:rsid w:val="00F23895"/>
    <w:rsid w:val="00F2459F"/>
    <w:rsid w:val="00F26128"/>
    <w:rsid w:val="00F4428F"/>
    <w:rsid w:val="00F4520F"/>
    <w:rsid w:val="00F470F1"/>
    <w:rsid w:val="00F62AA9"/>
    <w:rsid w:val="00F64EBB"/>
    <w:rsid w:val="00F65110"/>
    <w:rsid w:val="00F711A0"/>
    <w:rsid w:val="00F71B1F"/>
    <w:rsid w:val="00F7210D"/>
    <w:rsid w:val="00F8364E"/>
    <w:rsid w:val="00F853BC"/>
    <w:rsid w:val="00F9245C"/>
    <w:rsid w:val="00FA00DB"/>
    <w:rsid w:val="00FA0F5D"/>
    <w:rsid w:val="00FA5771"/>
    <w:rsid w:val="00FA671F"/>
    <w:rsid w:val="00FB0267"/>
    <w:rsid w:val="00FB2218"/>
    <w:rsid w:val="00FB6B86"/>
    <w:rsid w:val="00FC14CC"/>
    <w:rsid w:val="00FC18BE"/>
    <w:rsid w:val="00FC26A4"/>
    <w:rsid w:val="00FC35CE"/>
    <w:rsid w:val="00FD047D"/>
    <w:rsid w:val="00FD06CC"/>
    <w:rsid w:val="00FD258C"/>
    <w:rsid w:val="00FD4249"/>
    <w:rsid w:val="00FD4449"/>
    <w:rsid w:val="00FD6288"/>
    <w:rsid w:val="00FE4FE9"/>
    <w:rsid w:val="00FE75AB"/>
    <w:rsid w:val="00FF11DF"/>
    <w:rsid w:val="00FF1803"/>
    <w:rsid w:val="00FF7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969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EFA"/>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Normal"/>
    <w:next w:val="Normal"/>
    <w:link w:val="Heading3Char"/>
    <w:uiPriority w:val="9"/>
    <w:unhideWhenUsed/>
    <w:qFormat/>
    <w:rsid w:val="00980210"/>
    <w:pPr>
      <w:keepNext/>
      <w:keepLines/>
      <w:spacing w:line="240" w:lineRule="auto"/>
      <w:outlineLvl w:val="2"/>
    </w:pPr>
    <w:rPr>
      <w:rFonts w:eastAsiaTheme="majorEastAsia" w:cstheme="majorBidi"/>
      <w:color w:val="003D79"/>
      <w:sz w:val="28"/>
      <w:szCs w:val="24"/>
    </w:rPr>
  </w:style>
  <w:style w:type="paragraph" w:styleId="Heading4">
    <w:name w:val="heading 4"/>
    <w:basedOn w:val="Normal"/>
    <w:next w:val="Normal"/>
    <w:link w:val="Heading4Char"/>
    <w:uiPriority w:val="9"/>
    <w:unhideWhenUsed/>
    <w:qFormat/>
    <w:rsid w:val="00AF575F"/>
    <w:pPr>
      <w:keepNext/>
      <w:keepLines/>
      <w:spacing w:before="40" w:after="0"/>
      <w:outlineLvl w:val="3"/>
    </w:pPr>
    <w:rPr>
      <w:rFonts w:eastAsiaTheme="majorEastAsia" w:cstheme="majorBidi"/>
      <w:color w:val="003D7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980210"/>
    <w:rPr>
      <w:rFonts w:ascii="Century Gothic" w:eastAsiaTheme="majorEastAsia" w:hAnsi="Century Gothic" w:cstheme="majorBidi"/>
      <w:color w:val="003D79"/>
      <w:sz w:val="28"/>
      <w:szCs w:val="24"/>
    </w:rPr>
  </w:style>
  <w:style w:type="character" w:customStyle="1" w:styleId="Heading4Char">
    <w:name w:val="Heading 4 Char"/>
    <w:basedOn w:val="DefaultParagraphFont"/>
    <w:link w:val="Heading4"/>
    <w:uiPriority w:val="9"/>
    <w:rsid w:val="00AF575F"/>
    <w:rPr>
      <w:rFonts w:ascii="Century Gothic" w:eastAsiaTheme="majorEastAsia" w:hAnsi="Century Gothic" w:cstheme="majorBidi"/>
      <w:color w:val="003D79"/>
      <w:sz w:val="24"/>
      <w:szCs w:val="24"/>
    </w:rPr>
  </w:style>
  <w:style w:type="paragraph" w:styleId="Header">
    <w:name w:val="header"/>
    <w:basedOn w:val="Normal"/>
    <w:link w:val="HeaderChar"/>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640EFA"/>
    <w:pPr>
      <w:spacing w:after="0" w:line="240" w:lineRule="auto"/>
    </w:pPr>
    <w:rPr>
      <w:rFonts w:eastAsia="MS Mincho"/>
      <w:sz w:val="18"/>
      <w:szCs w:val="20"/>
      <w:lang w:eastAsia="ja-JP"/>
    </w:rPr>
  </w:style>
  <w:style w:type="character" w:customStyle="1" w:styleId="FootnoteTextChar">
    <w:name w:val="Footnote Text Char"/>
    <w:basedOn w:val="DefaultParagraphFont"/>
    <w:link w:val="FootnoteText"/>
    <w:uiPriority w:val="99"/>
    <w:rsid w:val="00640EFA"/>
    <w:rPr>
      <w:rFonts w:ascii="Century Gothic" w:eastAsia="MS Mincho" w:hAnsi="Century Gothic" w:cs="Times New Roman"/>
      <w:sz w:val="18"/>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AE5F23"/>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AE5F23"/>
    <w:rPr>
      <w:rFonts w:ascii="Century Gothic" w:eastAsia="Calibri" w:hAnsi="Century Gothic" w:cs="Arial"/>
      <w:color w:val="003D79"/>
      <w:sz w:val="80"/>
      <w:szCs w:val="92"/>
    </w:rPr>
  </w:style>
  <w:style w:type="character" w:customStyle="1" w:styleId="Style9">
    <w:name w:val="Style9"/>
    <w:basedOn w:val="DefaultParagraphFont"/>
    <w:uiPriority w:val="1"/>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AE5F23"/>
    <w:pPr>
      <w:tabs>
        <w:tab w:val="left" w:pos="3957"/>
      </w:tabs>
      <w:spacing w:line="240" w:lineRule="auto"/>
    </w:pPr>
    <w:rPr>
      <w:rFonts w:ascii="Century Gothic" w:hAnsi="Century Gothic"/>
      <w:color w:val="003D79"/>
      <w:sz w:val="80"/>
    </w:rPr>
  </w:style>
  <w:style w:type="character" w:customStyle="1" w:styleId="Heading1nonumberChar">
    <w:name w:val="Heading 1 no number Char"/>
    <w:basedOn w:val="DefaultParagraphFont"/>
    <w:link w:val="Heading1nonumber"/>
    <w:rsid w:val="00AE5F23"/>
    <w:rPr>
      <w:rFonts w:ascii="Century Gothic" w:eastAsiaTheme="majorEastAsia" w:hAnsi="Century Gothic" w:cstheme="majorBidi"/>
      <w:color w:val="003D79"/>
      <w:sz w:val="80"/>
      <w:szCs w:val="32"/>
    </w:rPr>
  </w:style>
  <w:style w:type="paragraph" w:customStyle="1" w:styleId="Heading1withnumber">
    <w:name w:val="Heading 1 with number"/>
    <w:basedOn w:val="Heading1"/>
    <w:next w:val="Normal"/>
    <w:link w:val="Heading1withnumberChar"/>
    <w:qFormat/>
    <w:rsid w:val="00AE5F23"/>
    <w:pPr>
      <w:numPr>
        <w:numId w:val="1"/>
      </w:numPr>
      <w:spacing w:before="0" w:after="200" w:line="240" w:lineRule="auto"/>
    </w:pPr>
    <w:rPr>
      <w:rFonts w:ascii="Century Gothic" w:hAnsi="Century Gothic"/>
      <w:color w:val="003D79"/>
      <w:sz w:val="80"/>
    </w:rPr>
  </w:style>
  <w:style w:type="character" w:customStyle="1" w:styleId="Heading1withnumberChar">
    <w:name w:val="Heading 1 with number Char"/>
    <w:basedOn w:val="Heading1Char"/>
    <w:link w:val="Heading1withnumber"/>
    <w:rsid w:val="00AE5F23"/>
    <w:rPr>
      <w:rFonts w:ascii="Century Gothic" w:eastAsiaTheme="majorEastAsia" w:hAnsi="Century Gothic" w:cstheme="majorBidi"/>
      <w:color w:val="003D79"/>
      <w:sz w:val="80"/>
      <w:szCs w:val="32"/>
    </w:rPr>
  </w:style>
  <w:style w:type="table" w:styleId="TableGrid">
    <w:name w:val="Table Grid"/>
    <w:basedOn w:val="TableNormal"/>
    <w:uiPriority w:val="5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spacing w:line="259" w:lineRule="auto"/>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
    <w:basedOn w:val="Normal"/>
    <w:link w:val="ListParagraphChar"/>
    <w:uiPriority w:val="34"/>
    <w:qFormat/>
    <w:rsid w:val="00433CD0"/>
    <w:pPr>
      <w:ind w:left="720"/>
      <w:contextualSpacing/>
    </w:pPr>
  </w:style>
  <w:style w:type="character" w:customStyle="1" w:styleId="ListParagraphChar">
    <w:name w:val="List Paragraph Char"/>
    <w:aliases w:val="Recommendation Char"/>
    <w:basedOn w:val="DefaultParagraphFont"/>
    <w:link w:val="ListParagraph"/>
    <w:uiPriority w:val="34"/>
    <w:rsid w:val="00AF575F"/>
    <w:rPr>
      <w:rFonts w:ascii="Century Gothic" w:eastAsia="Calibri" w:hAnsi="Century Gothic" w:cs="Times New Roman"/>
      <w:sz w:val="20"/>
    </w:rPr>
  </w:style>
  <w:style w:type="character" w:styleId="Strong">
    <w:name w:val="Strong"/>
    <w:basedOn w:val="DefaultParagraphFont"/>
    <w:uiPriority w:val="22"/>
    <w:qFormat/>
    <w:rsid w:val="00AF575F"/>
    <w:rPr>
      <w:rFonts w:cs="Times New Roman"/>
      <w:b/>
      <w:bCs/>
    </w:rPr>
  </w:style>
  <w:style w:type="paragraph" w:styleId="Caption">
    <w:name w:val="caption"/>
    <w:basedOn w:val="Normal"/>
    <w:next w:val="Normal"/>
    <w:link w:val="CaptionChar"/>
    <w:uiPriority w:val="35"/>
    <w:qFormat/>
    <w:rsid w:val="004864B5"/>
    <w:pPr>
      <w:spacing w:line="240" w:lineRule="auto"/>
    </w:pPr>
    <w:rPr>
      <w:rFonts w:ascii="Arial" w:eastAsia="MS Mincho" w:hAnsi="Arial"/>
      <w:b/>
      <w:bCs/>
      <w:color w:val="003D79"/>
      <w:sz w:val="22"/>
      <w:szCs w:val="18"/>
      <w:lang w:eastAsia="ja-JP"/>
    </w:rPr>
  </w:style>
  <w:style w:type="character" w:customStyle="1" w:styleId="CaptionChar">
    <w:name w:val="Caption Char"/>
    <w:basedOn w:val="DefaultParagraphFont"/>
    <w:link w:val="Caption"/>
    <w:uiPriority w:val="35"/>
    <w:rsid w:val="004864B5"/>
    <w:rPr>
      <w:rFonts w:ascii="Arial" w:eastAsia="MS Mincho" w:hAnsi="Arial" w:cs="Times New Roman"/>
      <w:b/>
      <w:bCs/>
      <w:color w:val="003D79"/>
      <w:szCs w:val="18"/>
      <w:lang w:eastAsia="ja-JP"/>
    </w:rPr>
  </w:style>
  <w:style w:type="character" w:customStyle="1" w:styleId="apple-converted-space">
    <w:name w:val="apple-converted-space"/>
    <w:basedOn w:val="DefaultParagraphFont"/>
    <w:rsid w:val="00467269"/>
  </w:style>
  <w:style w:type="character" w:styleId="Emphasis">
    <w:name w:val="Emphasis"/>
    <w:basedOn w:val="DefaultParagraphFont"/>
    <w:uiPriority w:val="20"/>
    <w:qFormat/>
    <w:rsid w:val="00467269"/>
    <w:rPr>
      <w:i/>
      <w:iCs/>
    </w:rPr>
  </w:style>
  <w:style w:type="paragraph" w:styleId="NormalWeb">
    <w:name w:val="Normal (Web)"/>
    <w:basedOn w:val="Normal"/>
    <w:uiPriority w:val="99"/>
    <w:unhideWhenUsed/>
    <w:rsid w:val="0046726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ption1">
    <w:name w:val="Caption1"/>
    <w:basedOn w:val="Normal"/>
    <w:rsid w:val="00D41E0B"/>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D41E0B"/>
    <w:rPr>
      <w:sz w:val="16"/>
      <w:szCs w:val="16"/>
    </w:rPr>
  </w:style>
  <w:style w:type="paragraph" w:styleId="CommentText">
    <w:name w:val="annotation text"/>
    <w:basedOn w:val="Normal"/>
    <w:link w:val="CommentTextChar"/>
    <w:uiPriority w:val="99"/>
    <w:unhideWhenUsed/>
    <w:rsid w:val="00D41E0B"/>
    <w:pPr>
      <w:spacing w:line="240" w:lineRule="auto"/>
    </w:pPr>
    <w:rPr>
      <w:szCs w:val="20"/>
    </w:rPr>
  </w:style>
  <w:style w:type="character" w:customStyle="1" w:styleId="CommentTextChar">
    <w:name w:val="Comment Text Char"/>
    <w:basedOn w:val="DefaultParagraphFont"/>
    <w:link w:val="CommentText"/>
    <w:uiPriority w:val="99"/>
    <w:rsid w:val="00D41E0B"/>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D41E0B"/>
    <w:rPr>
      <w:b/>
      <w:bCs/>
    </w:rPr>
  </w:style>
  <w:style w:type="character" w:customStyle="1" w:styleId="CommentSubjectChar">
    <w:name w:val="Comment Subject Char"/>
    <w:basedOn w:val="CommentTextChar"/>
    <w:link w:val="CommentSubject"/>
    <w:uiPriority w:val="99"/>
    <w:semiHidden/>
    <w:rsid w:val="00D41E0B"/>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D41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E0B"/>
    <w:rPr>
      <w:rFonts w:ascii="Segoe UI" w:eastAsia="Calibri" w:hAnsi="Segoe UI" w:cs="Segoe UI"/>
      <w:sz w:val="18"/>
      <w:szCs w:val="18"/>
    </w:rPr>
  </w:style>
  <w:style w:type="character" w:styleId="FootnoteReference">
    <w:name w:val="footnote reference"/>
    <w:basedOn w:val="DefaultParagraphFont"/>
    <w:uiPriority w:val="99"/>
    <w:semiHidden/>
    <w:unhideWhenUsed/>
    <w:rsid w:val="00605C1E"/>
    <w:rPr>
      <w:vertAlign w:val="superscript"/>
    </w:rPr>
  </w:style>
  <w:style w:type="paragraph" w:styleId="Revision">
    <w:name w:val="Revision"/>
    <w:hidden/>
    <w:uiPriority w:val="99"/>
    <w:semiHidden/>
    <w:rsid w:val="00A340E4"/>
    <w:pPr>
      <w:spacing w:after="0" w:line="240" w:lineRule="auto"/>
    </w:pPr>
    <w:rPr>
      <w:rFonts w:ascii="Century Gothic" w:eastAsia="Calibri" w:hAnsi="Century Gothic" w:cs="Times New Roman"/>
      <w:sz w:val="20"/>
    </w:rPr>
  </w:style>
  <w:style w:type="paragraph" w:customStyle="1" w:styleId="TableSpacing">
    <w:name w:val="Table Spacing"/>
    <w:basedOn w:val="NoSpacing"/>
    <w:link w:val="TableSpacingChar"/>
    <w:qFormat/>
    <w:rsid w:val="00A358E1"/>
    <w:rPr>
      <w:sz w:val="2"/>
      <w:szCs w:val="2"/>
    </w:rPr>
  </w:style>
  <w:style w:type="paragraph" w:styleId="NoSpacing">
    <w:name w:val="No Spacing"/>
    <w:link w:val="NoSpacingChar"/>
    <w:uiPriority w:val="1"/>
    <w:qFormat/>
    <w:rsid w:val="00A358E1"/>
    <w:pPr>
      <w:spacing w:after="0" w:line="240" w:lineRule="auto"/>
    </w:pPr>
    <w:rPr>
      <w:rFonts w:ascii="Century Gothic" w:eastAsia="Calibri" w:hAnsi="Century Gothic" w:cs="Times New Roman"/>
      <w:sz w:val="20"/>
    </w:rPr>
  </w:style>
  <w:style w:type="character" w:customStyle="1" w:styleId="NoSpacingChar">
    <w:name w:val="No Spacing Char"/>
    <w:basedOn w:val="DefaultParagraphFont"/>
    <w:link w:val="NoSpacing"/>
    <w:uiPriority w:val="1"/>
    <w:rsid w:val="00A358E1"/>
    <w:rPr>
      <w:rFonts w:ascii="Century Gothic" w:eastAsia="Calibri" w:hAnsi="Century Gothic" w:cs="Times New Roman"/>
      <w:sz w:val="20"/>
    </w:rPr>
  </w:style>
  <w:style w:type="character" w:customStyle="1" w:styleId="TableSpacingChar">
    <w:name w:val="Table Spacing Char"/>
    <w:basedOn w:val="DefaultParagraphFont"/>
    <w:link w:val="TableSpacing"/>
    <w:rsid w:val="00A358E1"/>
    <w:rPr>
      <w:rFonts w:ascii="Century Gothic" w:eastAsia="Calibri" w:hAnsi="Century Gothic" w:cs="Times New Roman"/>
      <w:sz w:val="2"/>
      <w:szCs w:val="2"/>
    </w:rPr>
  </w:style>
  <w:style w:type="paragraph" w:styleId="HTMLPreformatted">
    <w:name w:val="HTML Preformatted"/>
    <w:basedOn w:val="Normal"/>
    <w:link w:val="HTMLPreformattedChar"/>
    <w:uiPriority w:val="99"/>
    <w:unhideWhenUsed/>
    <w:rsid w:val="0037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rsid w:val="00377579"/>
    <w:rPr>
      <w:rFonts w:ascii="Courier New" w:eastAsia="Times New Roman" w:hAnsi="Courier New" w:cs="Courier New"/>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EFA"/>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Normal"/>
    <w:next w:val="Normal"/>
    <w:link w:val="Heading3Char"/>
    <w:uiPriority w:val="9"/>
    <w:unhideWhenUsed/>
    <w:qFormat/>
    <w:rsid w:val="00980210"/>
    <w:pPr>
      <w:keepNext/>
      <w:keepLines/>
      <w:spacing w:line="240" w:lineRule="auto"/>
      <w:outlineLvl w:val="2"/>
    </w:pPr>
    <w:rPr>
      <w:rFonts w:eastAsiaTheme="majorEastAsia" w:cstheme="majorBidi"/>
      <w:color w:val="003D79"/>
      <w:sz w:val="28"/>
      <w:szCs w:val="24"/>
    </w:rPr>
  </w:style>
  <w:style w:type="paragraph" w:styleId="Heading4">
    <w:name w:val="heading 4"/>
    <w:basedOn w:val="Normal"/>
    <w:next w:val="Normal"/>
    <w:link w:val="Heading4Char"/>
    <w:uiPriority w:val="9"/>
    <w:unhideWhenUsed/>
    <w:qFormat/>
    <w:rsid w:val="00AF575F"/>
    <w:pPr>
      <w:keepNext/>
      <w:keepLines/>
      <w:spacing w:before="40" w:after="0"/>
      <w:outlineLvl w:val="3"/>
    </w:pPr>
    <w:rPr>
      <w:rFonts w:eastAsiaTheme="majorEastAsia" w:cstheme="majorBidi"/>
      <w:color w:val="003D7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980210"/>
    <w:rPr>
      <w:rFonts w:ascii="Century Gothic" w:eastAsiaTheme="majorEastAsia" w:hAnsi="Century Gothic" w:cstheme="majorBidi"/>
      <w:color w:val="003D79"/>
      <w:sz w:val="28"/>
      <w:szCs w:val="24"/>
    </w:rPr>
  </w:style>
  <w:style w:type="character" w:customStyle="1" w:styleId="Heading4Char">
    <w:name w:val="Heading 4 Char"/>
    <w:basedOn w:val="DefaultParagraphFont"/>
    <w:link w:val="Heading4"/>
    <w:uiPriority w:val="9"/>
    <w:rsid w:val="00AF575F"/>
    <w:rPr>
      <w:rFonts w:ascii="Century Gothic" w:eastAsiaTheme="majorEastAsia" w:hAnsi="Century Gothic" w:cstheme="majorBidi"/>
      <w:color w:val="003D79"/>
      <w:sz w:val="24"/>
      <w:szCs w:val="24"/>
    </w:rPr>
  </w:style>
  <w:style w:type="paragraph" w:styleId="Header">
    <w:name w:val="header"/>
    <w:basedOn w:val="Normal"/>
    <w:link w:val="HeaderChar"/>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640EFA"/>
    <w:pPr>
      <w:spacing w:after="0" w:line="240" w:lineRule="auto"/>
    </w:pPr>
    <w:rPr>
      <w:rFonts w:eastAsia="MS Mincho"/>
      <w:sz w:val="18"/>
      <w:szCs w:val="20"/>
      <w:lang w:eastAsia="ja-JP"/>
    </w:rPr>
  </w:style>
  <w:style w:type="character" w:customStyle="1" w:styleId="FootnoteTextChar">
    <w:name w:val="Footnote Text Char"/>
    <w:basedOn w:val="DefaultParagraphFont"/>
    <w:link w:val="FootnoteText"/>
    <w:uiPriority w:val="99"/>
    <w:rsid w:val="00640EFA"/>
    <w:rPr>
      <w:rFonts w:ascii="Century Gothic" w:eastAsia="MS Mincho" w:hAnsi="Century Gothic" w:cs="Times New Roman"/>
      <w:sz w:val="18"/>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AE5F23"/>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AE5F23"/>
    <w:rPr>
      <w:rFonts w:ascii="Century Gothic" w:eastAsia="Calibri" w:hAnsi="Century Gothic" w:cs="Arial"/>
      <w:color w:val="003D79"/>
      <w:sz w:val="80"/>
      <w:szCs w:val="92"/>
    </w:rPr>
  </w:style>
  <w:style w:type="character" w:customStyle="1" w:styleId="Style9">
    <w:name w:val="Style9"/>
    <w:basedOn w:val="DefaultParagraphFont"/>
    <w:uiPriority w:val="1"/>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AE5F23"/>
    <w:pPr>
      <w:tabs>
        <w:tab w:val="left" w:pos="3957"/>
      </w:tabs>
      <w:spacing w:line="240" w:lineRule="auto"/>
    </w:pPr>
    <w:rPr>
      <w:rFonts w:ascii="Century Gothic" w:hAnsi="Century Gothic"/>
      <w:color w:val="003D79"/>
      <w:sz w:val="80"/>
    </w:rPr>
  </w:style>
  <w:style w:type="character" w:customStyle="1" w:styleId="Heading1nonumberChar">
    <w:name w:val="Heading 1 no number Char"/>
    <w:basedOn w:val="DefaultParagraphFont"/>
    <w:link w:val="Heading1nonumber"/>
    <w:rsid w:val="00AE5F23"/>
    <w:rPr>
      <w:rFonts w:ascii="Century Gothic" w:eastAsiaTheme="majorEastAsia" w:hAnsi="Century Gothic" w:cstheme="majorBidi"/>
      <w:color w:val="003D79"/>
      <w:sz w:val="80"/>
      <w:szCs w:val="32"/>
    </w:rPr>
  </w:style>
  <w:style w:type="paragraph" w:customStyle="1" w:styleId="Heading1withnumber">
    <w:name w:val="Heading 1 with number"/>
    <w:basedOn w:val="Heading1"/>
    <w:next w:val="Normal"/>
    <w:link w:val="Heading1withnumberChar"/>
    <w:qFormat/>
    <w:rsid w:val="00AE5F23"/>
    <w:pPr>
      <w:numPr>
        <w:numId w:val="1"/>
      </w:numPr>
      <w:spacing w:before="0" w:after="200" w:line="240" w:lineRule="auto"/>
    </w:pPr>
    <w:rPr>
      <w:rFonts w:ascii="Century Gothic" w:hAnsi="Century Gothic"/>
      <w:color w:val="003D79"/>
      <w:sz w:val="80"/>
    </w:rPr>
  </w:style>
  <w:style w:type="character" w:customStyle="1" w:styleId="Heading1withnumberChar">
    <w:name w:val="Heading 1 with number Char"/>
    <w:basedOn w:val="Heading1Char"/>
    <w:link w:val="Heading1withnumber"/>
    <w:rsid w:val="00AE5F23"/>
    <w:rPr>
      <w:rFonts w:ascii="Century Gothic" w:eastAsiaTheme="majorEastAsia" w:hAnsi="Century Gothic" w:cstheme="majorBidi"/>
      <w:color w:val="003D79"/>
      <w:sz w:val="80"/>
      <w:szCs w:val="32"/>
    </w:rPr>
  </w:style>
  <w:style w:type="table" w:styleId="TableGrid">
    <w:name w:val="Table Grid"/>
    <w:basedOn w:val="TableNormal"/>
    <w:uiPriority w:val="5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spacing w:line="259" w:lineRule="auto"/>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
    <w:basedOn w:val="Normal"/>
    <w:link w:val="ListParagraphChar"/>
    <w:uiPriority w:val="34"/>
    <w:qFormat/>
    <w:rsid w:val="00433CD0"/>
    <w:pPr>
      <w:ind w:left="720"/>
      <w:contextualSpacing/>
    </w:pPr>
  </w:style>
  <w:style w:type="character" w:customStyle="1" w:styleId="ListParagraphChar">
    <w:name w:val="List Paragraph Char"/>
    <w:aliases w:val="Recommendation Char"/>
    <w:basedOn w:val="DefaultParagraphFont"/>
    <w:link w:val="ListParagraph"/>
    <w:uiPriority w:val="34"/>
    <w:rsid w:val="00AF575F"/>
    <w:rPr>
      <w:rFonts w:ascii="Century Gothic" w:eastAsia="Calibri" w:hAnsi="Century Gothic" w:cs="Times New Roman"/>
      <w:sz w:val="20"/>
    </w:rPr>
  </w:style>
  <w:style w:type="character" w:styleId="Strong">
    <w:name w:val="Strong"/>
    <w:basedOn w:val="DefaultParagraphFont"/>
    <w:uiPriority w:val="22"/>
    <w:qFormat/>
    <w:rsid w:val="00AF575F"/>
    <w:rPr>
      <w:rFonts w:cs="Times New Roman"/>
      <w:b/>
      <w:bCs/>
    </w:rPr>
  </w:style>
  <w:style w:type="paragraph" w:styleId="Caption">
    <w:name w:val="caption"/>
    <w:basedOn w:val="Normal"/>
    <w:next w:val="Normal"/>
    <w:link w:val="CaptionChar"/>
    <w:uiPriority w:val="35"/>
    <w:qFormat/>
    <w:rsid w:val="004864B5"/>
    <w:pPr>
      <w:spacing w:line="240" w:lineRule="auto"/>
    </w:pPr>
    <w:rPr>
      <w:rFonts w:ascii="Arial" w:eastAsia="MS Mincho" w:hAnsi="Arial"/>
      <w:b/>
      <w:bCs/>
      <w:color w:val="003D79"/>
      <w:sz w:val="22"/>
      <w:szCs w:val="18"/>
      <w:lang w:eastAsia="ja-JP"/>
    </w:rPr>
  </w:style>
  <w:style w:type="character" w:customStyle="1" w:styleId="CaptionChar">
    <w:name w:val="Caption Char"/>
    <w:basedOn w:val="DefaultParagraphFont"/>
    <w:link w:val="Caption"/>
    <w:uiPriority w:val="35"/>
    <w:rsid w:val="004864B5"/>
    <w:rPr>
      <w:rFonts w:ascii="Arial" w:eastAsia="MS Mincho" w:hAnsi="Arial" w:cs="Times New Roman"/>
      <w:b/>
      <w:bCs/>
      <w:color w:val="003D79"/>
      <w:szCs w:val="18"/>
      <w:lang w:eastAsia="ja-JP"/>
    </w:rPr>
  </w:style>
  <w:style w:type="character" w:customStyle="1" w:styleId="apple-converted-space">
    <w:name w:val="apple-converted-space"/>
    <w:basedOn w:val="DefaultParagraphFont"/>
    <w:rsid w:val="00467269"/>
  </w:style>
  <w:style w:type="character" w:styleId="Emphasis">
    <w:name w:val="Emphasis"/>
    <w:basedOn w:val="DefaultParagraphFont"/>
    <w:uiPriority w:val="20"/>
    <w:qFormat/>
    <w:rsid w:val="00467269"/>
    <w:rPr>
      <w:i/>
      <w:iCs/>
    </w:rPr>
  </w:style>
  <w:style w:type="paragraph" w:styleId="NormalWeb">
    <w:name w:val="Normal (Web)"/>
    <w:basedOn w:val="Normal"/>
    <w:uiPriority w:val="99"/>
    <w:unhideWhenUsed/>
    <w:rsid w:val="0046726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ption1">
    <w:name w:val="Caption1"/>
    <w:basedOn w:val="Normal"/>
    <w:rsid w:val="00D41E0B"/>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D41E0B"/>
    <w:rPr>
      <w:sz w:val="16"/>
      <w:szCs w:val="16"/>
    </w:rPr>
  </w:style>
  <w:style w:type="paragraph" w:styleId="CommentText">
    <w:name w:val="annotation text"/>
    <w:basedOn w:val="Normal"/>
    <w:link w:val="CommentTextChar"/>
    <w:uiPriority w:val="99"/>
    <w:unhideWhenUsed/>
    <w:rsid w:val="00D41E0B"/>
    <w:pPr>
      <w:spacing w:line="240" w:lineRule="auto"/>
    </w:pPr>
    <w:rPr>
      <w:szCs w:val="20"/>
    </w:rPr>
  </w:style>
  <w:style w:type="character" w:customStyle="1" w:styleId="CommentTextChar">
    <w:name w:val="Comment Text Char"/>
    <w:basedOn w:val="DefaultParagraphFont"/>
    <w:link w:val="CommentText"/>
    <w:uiPriority w:val="99"/>
    <w:rsid w:val="00D41E0B"/>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D41E0B"/>
    <w:rPr>
      <w:b/>
      <w:bCs/>
    </w:rPr>
  </w:style>
  <w:style w:type="character" w:customStyle="1" w:styleId="CommentSubjectChar">
    <w:name w:val="Comment Subject Char"/>
    <w:basedOn w:val="CommentTextChar"/>
    <w:link w:val="CommentSubject"/>
    <w:uiPriority w:val="99"/>
    <w:semiHidden/>
    <w:rsid w:val="00D41E0B"/>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D41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E0B"/>
    <w:rPr>
      <w:rFonts w:ascii="Segoe UI" w:eastAsia="Calibri" w:hAnsi="Segoe UI" w:cs="Segoe UI"/>
      <w:sz w:val="18"/>
      <w:szCs w:val="18"/>
    </w:rPr>
  </w:style>
  <w:style w:type="character" w:styleId="FootnoteReference">
    <w:name w:val="footnote reference"/>
    <w:basedOn w:val="DefaultParagraphFont"/>
    <w:uiPriority w:val="99"/>
    <w:semiHidden/>
    <w:unhideWhenUsed/>
    <w:rsid w:val="00605C1E"/>
    <w:rPr>
      <w:vertAlign w:val="superscript"/>
    </w:rPr>
  </w:style>
  <w:style w:type="paragraph" w:styleId="Revision">
    <w:name w:val="Revision"/>
    <w:hidden/>
    <w:uiPriority w:val="99"/>
    <w:semiHidden/>
    <w:rsid w:val="00A340E4"/>
    <w:pPr>
      <w:spacing w:after="0" w:line="240" w:lineRule="auto"/>
    </w:pPr>
    <w:rPr>
      <w:rFonts w:ascii="Century Gothic" w:eastAsia="Calibri" w:hAnsi="Century Gothic" w:cs="Times New Roman"/>
      <w:sz w:val="20"/>
    </w:rPr>
  </w:style>
  <w:style w:type="paragraph" w:customStyle="1" w:styleId="TableSpacing">
    <w:name w:val="Table Spacing"/>
    <w:basedOn w:val="NoSpacing"/>
    <w:link w:val="TableSpacingChar"/>
    <w:qFormat/>
    <w:rsid w:val="00A358E1"/>
    <w:rPr>
      <w:sz w:val="2"/>
      <w:szCs w:val="2"/>
    </w:rPr>
  </w:style>
  <w:style w:type="paragraph" w:styleId="NoSpacing">
    <w:name w:val="No Spacing"/>
    <w:link w:val="NoSpacingChar"/>
    <w:uiPriority w:val="1"/>
    <w:qFormat/>
    <w:rsid w:val="00A358E1"/>
    <w:pPr>
      <w:spacing w:after="0" w:line="240" w:lineRule="auto"/>
    </w:pPr>
    <w:rPr>
      <w:rFonts w:ascii="Century Gothic" w:eastAsia="Calibri" w:hAnsi="Century Gothic" w:cs="Times New Roman"/>
      <w:sz w:val="20"/>
    </w:rPr>
  </w:style>
  <w:style w:type="character" w:customStyle="1" w:styleId="NoSpacingChar">
    <w:name w:val="No Spacing Char"/>
    <w:basedOn w:val="DefaultParagraphFont"/>
    <w:link w:val="NoSpacing"/>
    <w:uiPriority w:val="1"/>
    <w:rsid w:val="00A358E1"/>
    <w:rPr>
      <w:rFonts w:ascii="Century Gothic" w:eastAsia="Calibri" w:hAnsi="Century Gothic" w:cs="Times New Roman"/>
      <w:sz w:val="20"/>
    </w:rPr>
  </w:style>
  <w:style w:type="character" w:customStyle="1" w:styleId="TableSpacingChar">
    <w:name w:val="Table Spacing Char"/>
    <w:basedOn w:val="DefaultParagraphFont"/>
    <w:link w:val="TableSpacing"/>
    <w:rsid w:val="00A358E1"/>
    <w:rPr>
      <w:rFonts w:ascii="Century Gothic" w:eastAsia="Calibri" w:hAnsi="Century Gothic" w:cs="Times New Roman"/>
      <w:sz w:val="2"/>
      <w:szCs w:val="2"/>
    </w:rPr>
  </w:style>
  <w:style w:type="paragraph" w:styleId="HTMLPreformatted">
    <w:name w:val="HTML Preformatted"/>
    <w:basedOn w:val="Normal"/>
    <w:link w:val="HTMLPreformattedChar"/>
    <w:uiPriority w:val="99"/>
    <w:unhideWhenUsed/>
    <w:rsid w:val="0037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rsid w:val="00377579"/>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156">
      <w:bodyDiv w:val="1"/>
      <w:marLeft w:val="0"/>
      <w:marRight w:val="0"/>
      <w:marTop w:val="0"/>
      <w:marBottom w:val="0"/>
      <w:divBdr>
        <w:top w:val="none" w:sz="0" w:space="0" w:color="auto"/>
        <w:left w:val="none" w:sz="0" w:space="0" w:color="auto"/>
        <w:bottom w:val="none" w:sz="0" w:space="0" w:color="auto"/>
        <w:right w:val="none" w:sz="0" w:space="0" w:color="auto"/>
      </w:divBdr>
    </w:div>
    <w:div w:id="57485544">
      <w:bodyDiv w:val="1"/>
      <w:marLeft w:val="0"/>
      <w:marRight w:val="0"/>
      <w:marTop w:val="0"/>
      <w:marBottom w:val="0"/>
      <w:divBdr>
        <w:top w:val="none" w:sz="0" w:space="0" w:color="auto"/>
        <w:left w:val="none" w:sz="0" w:space="0" w:color="auto"/>
        <w:bottom w:val="none" w:sz="0" w:space="0" w:color="auto"/>
        <w:right w:val="none" w:sz="0" w:space="0" w:color="auto"/>
      </w:divBdr>
    </w:div>
    <w:div w:id="65417700">
      <w:bodyDiv w:val="1"/>
      <w:marLeft w:val="0"/>
      <w:marRight w:val="0"/>
      <w:marTop w:val="0"/>
      <w:marBottom w:val="0"/>
      <w:divBdr>
        <w:top w:val="none" w:sz="0" w:space="0" w:color="auto"/>
        <w:left w:val="none" w:sz="0" w:space="0" w:color="auto"/>
        <w:bottom w:val="none" w:sz="0" w:space="0" w:color="auto"/>
        <w:right w:val="none" w:sz="0" w:space="0" w:color="auto"/>
      </w:divBdr>
    </w:div>
    <w:div w:id="77482562">
      <w:bodyDiv w:val="1"/>
      <w:marLeft w:val="0"/>
      <w:marRight w:val="0"/>
      <w:marTop w:val="0"/>
      <w:marBottom w:val="0"/>
      <w:divBdr>
        <w:top w:val="none" w:sz="0" w:space="0" w:color="auto"/>
        <w:left w:val="none" w:sz="0" w:space="0" w:color="auto"/>
        <w:bottom w:val="none" w:sz="0" w:space="0" w:color="auto"/>
        <w:right w:val="none" w:sz="0" w:space="0" w:color="auto"/>
      </w:divBdr>
    </w:div>
    <w:div w:id="129830772">
      <w:bodyDiv w:val="1"/>
      <w:marLeft w:val="0"/>
      <w:marRight w:val="0"/>
      <w:marTop w:val="0"/>
      <w:marBottom w:val="0"/>
      <w:divBdr>
        <w:top w:val="none" w:sz="0" w:space="0" w:color="auto"/>
        <w:left w:val="none" w:sz="0" w:space="0" w:color="auto"/>
        <w:bottom w:val="none" w:sz="0" w:space="0" w:color="auto"/>
        <w:right w:val="none" w:sz="0" w:space="0" w:color="auto"/>
      </w:divBdr>
    </w:div>
    <w:div w:id="142161240">
      <w:bodyDiv w:val="1"/>
      <w:marLeft w:val="0"/>
      <w:marRight w:val="0"/>
      <w:marTop w:val="0"/>
      <w:marBottom w:val="0"/>
      <w:divBdr>
        <w:top w:val="none" w:sz="0" w:space="0" w:color="auto"/>
        <w:left w:val="none" w:sz="0" w:space="0" w:color="auto"/>
        <w:bottom w:val="none" w:sz="0" w:space="0" w:color="auto"/>
        <w:right w:val="none" w:sz="0" w:space="0" w:color="auto"/>
      </w:divBdr>
      <w:divsChild>
        <w:div w:id="741832369">
          <w:marLeft w:val="0"/>
          <w:marRight w:val="0"/>
          <w:marTop w:val="0"/>
          <w:marBottom w:val="0"/>
          <w:divBdr>
            <w:top w:val="none" w:sz="0" w:space="0" w:color="auto"/>
            <w:left w:val="none" w:sz="0" w:space="0" w:color="auto"/>
            <w:bottom w:val="none" w:sz="0" w:space="0" w:color="auto"/>
            <w:right w:val="none" w:sz="0" w:space="0" w:color="auto"/>
          </w:divBdr>
          <w:divsChild>
            <w:div w:id="473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8438">
      <w:bodyDiv w:val="1"/>
      <w:marLeft w:val="0"/>
      <w:marRight w:val="0"/>
      <w:marTop w:val="0"/>
      <w:marBottom w:val="0"/>
      <w:divBdr>
        <w:top w:val="none" w:sz="0" w:space="0" w:color="auto"/>
        <w:left w:val="none" w:sz="0" w:space="0" w:color="auto"/>
        <w:bottom w:val="none" w:sz="0" w:space="0" w:color="auto"/>
        <w:right w:val="none" w:sz="0" w:space="0" w:color="auto"/>
      </w:divBdr>
    </w:div>
    <w:div w:id="260994015">
      <w:bodyDiv w:val="1"/>
      <w:marLeft w:val="0"/>
      <w:marRight w:val="0"/>
      <w:marTop w:val="0"/>
      <w:marBottom w:val="0"/>
      <w:divBdr>
        <w:top w:val="none" w:sz="0" w:space="0" w:color="auto"/>
        <w:left w:val="none" w:sz="0" w:space="0" w:color="auto"/>
        <w:bottom w:val="none" w:sz="0" w:space="0" w:color="auto"/>
        <w:right w:val="none" w:sz="0" w:space="0" w:color="auto"/>
      </w:divBdr>
    </w:div>
    <w:div w:id="270671901">
      <w:bodyDiv w:val="1"/>
      <w:marLeft w:val="0"/>
      <w:marRight w:val="0"/>
      <w:marTop w:val="0"/>
      <w:marBottom w:val="0"/>
      <w:divBdr>
        <w:top w:val="none" w:sz="0" w:space="0" w:color="auto"/>
        <w:left w:val="none" w:sz="0" w:space="0" w:color="auto"/>
        <w:bottom w:val="none" w:sz="0" w:space="0" w:color="auto"/>
        <w:right w:val="none" w:sz="0" w:space="0" w:color="auto"/>
      </w:divBdr>
    </w:div>
    <w:div w:id="286736908">
      <w:bodyDiv w:val="1"/>
      <w:marLeft w:val="0"/>
      <w:marRight w:val="0"/>
      <w:marTop w:val="0"/>
      <w:marBottom w:val="0"/>
      <w:divBdr>
        <w:top w:val="none" w:sz="0" w:space="0" w:color="auto"/>
        <w:left w:val="none" w:sz="0" w:space="0" w:color="auto"/>
        <w:bottom w:val="none" w:sz="0" w:space="0" w:color="auto"/>
        <w:right w:val="none" w:sz="0" w:space="0" w:color="auto"/>
      </w:divBdr>
    </w:div>
    <w:div w:id="348336642">
      <w:bodyDiv w:val="1"/>
      <w:marLeft w:val="0"/>
      <w:marRight w:val="0"/>
      <w:marTop w:val="0"/>
      <w:marBottom w:val="0"/>
      <w:divBdr>
        <w:top w:val="none" w:sz="0" w:space="0" w:color="auto"/>
        <w:left w:val="none" w:sz="0" w:space="0" w:color="auto"/>
        <w:bottom w:val="none" w:sz="0" w:space="0" w:color="auto"/>
        <w:right w:val="none" w:sz="0" w:space="0" w:color="auto"/>
      </w:divBdr>
    </w:div>
    <w:div w:id="351613742">
      <w:bodyDiv w:val="1"/>
      <w:marLeft w:val="0"/>
      <w:marRight w:val="0"/>
      <w:marTop w:val="0"/>
      <w:marBottom w:val="0"/>
      <w:divBdr>
        <w:top w:val="none" w:sz="0" w:space="0" w:color="auto"/>
        <w:left w:val="none" w:sz="0" w:space="0" w:color="auto"/>
        <w:bottom w:val="none" w:sz="0" w:space="0" w:color="auto"/>
        <w:right w:val="none" w:sz="0" w:space="0" w:color="auto"/>
      </w:divBdr>
    </w:div>
    <w:div w:id="352848485">
      <w:bodyDiv w:val="1"/>
      <w:marLeft w:val="0"/>
      <w:marRight w:val="0"/>
      <w:marTop w:val="0"/>
      <w:marBottom w:val="0"/>
      <w:divBdr>
        <w:top w:val="none" w:sz="0" w:space="0" w:color="auto"/>
        <w:left w:val="none" w:sz="0" w:space="0" w:color="auto"/>
        <w:bottom w:val="none" w:sz="0" w:space="0" w:color="auto"/>
        <w:right w:val="none" w:sz="0" w:space="0" w:color="auto"/>
      </w:divBdr>
    </w:div>
    <w:div w:id="364798281">
      <w:bodyDiv w:val="1"/>
      <w:marLeft w:val="0"/>
      <w:marRight w:val="0"/>
      <w:marTop w:val="0"/>
      <w:marBottom w:val="0"/>
      <w:divBdr>
        <w:top w:val="none" w:sz="0" w:space="0" w:color="auto"/>
        <w:left w:val="none" w:sz="0" w:space="0" w:color="auto"/>
        <w:bottom w:val="none" w:sz="0" w:space="0" w:color="auto"/>
        <w:right w:val="none" w:sz="0" w:space="0" w:color="auto"/>
      </w:divBdr>
    </w:div>
    <w:div w:id="393819705">
      <w:bodyDiv w:val="1"/>
      <w:marLeft w:val="0"/>
      <w:marRight w:val="0"/>
      <w:marTop w:val="0"/>
      <w:marBottom w:val="0"/>
      <w:divBdr>
        <w:top w:val="none" w:sz="0" w:space="0" w:color="auto"/>
        <w:left w:val="none" w:sz="0" w:space="0" w:color="auto"/>
        <w:bottom w:val="none" w:sz="0" w:space="0" w:color="auto"/>
        <w:right w:val="none" w:sz="0" w:space="0" w:color="auto"/>
      </w:divBdr>
    </w:div>
    <w:div w:id="406460899">
      <w:bodyDiv w:val="1"/>
      <w:marLeft w:val="0"/>
      <w:marRight w:val="0"/>
      <w:marTop w:val="0"/>
      <w:marBottom w:val="0"/>
      <w:divBdr>
        <w:top w:val="none" w:sz="0" w:space="0" w:color="auto"/>
        <w:left w:val="none" w:sz="0" w:space="0" w:color="auto"/>
        <w:bottom w:val="none" w:sz="0" w:space="0" w:color="auto"/>
        <w:right w:val="none" w:sz="0" w:space="0" w:color="auto"/>
      </w:divBdr>
    </w:div>
    <w:div w:id="451635849">
      <w:bodyDiv w:val="1"/>
      <w:marLeft w:val="0"/>
      <w:marRight w:val="0"/>
      <w:marTop w:val="0"/>
      <w:marBottom w:val="0"/>
      <w:divBdr>
        <w:top w:val="none" w:sz="0" w:space="0" w:color="auto"/>
        <w:left w:val="none" w:sz="0" w:space="0" w:color="auto"/>
        <w:bottom w:val="none" w:sz="0" w:space="0" w:color="auto"/>
        <w:right w:val="none" w:sz="0" w:space="0" w:color="auto"/>
      </w:divBdr>
    </w:div>
    <w:div w:id="451948987">
      <w:bodyDiv w:val="1"/>
      <w:marLeft w:val="0"/>
      <w:marRight w:val="0"/>
      <w:marTop w:val="0"/>
      <w:marBottom w:val="0"/>
      <w:divBdr>
        <w:top w:val="none" w:sz="0" w:space="0" w:color="auto"/>
        <w:left w:val="none" w:sz="0" w:space="0" w:color="auto"/>
        <w:bottom w:val="none" w:sz="0" w:space="0" w:color="auto"/>
        <w:right w:val="none" w:sz="0" w:space="0" w:color="auto"/>
      </w:divBdr>
    </w:div>
    <w:div w:id="466123702">
      <w:bodyDiv w:val="1"/>
      <w:marLeft w:val="0"/>
      <w:marRight w:val="0"/>
      <w:marTop w:val="0"/>
      <w:marBottom w:val="0"/>
      <w:divBdr>
        <w:top w:val="none" w:sz="0" w:space="0" w:color="auto"/>
        <w:left w:val="none" w:sz="0" w:space="0" w:color="auto"/>
        <w:bottom w:val="none" w:sz="0" w:space="0" w:color="auto"/>
        <w:right w:val="none" w:sz="0" w:space="0" w:color="auto"/>
      </w:divBdr>
    </w:div>
    <w:div w:id="558174913">
      <w:bodyDiv w:val="1"/>
      <w:marLeft w:val="0"/>
      <w:marRight w:val="0"/>
      <w:marTop w:val="0"/>
      <w:marBottom w:val="0"/>
      <w:divBdr>
        <w:top w:val="none" w:sz="0" w:space="0" w:color="auto"/>
        <w:left w:val="none" w:sz="0" w:space="0" w:color="auto"/>
        <w:bottom w:val="none" w:sz="0" w:space="0" w:color="auto"/>
        <w:right w:val="none" w:sz="0" w:space="0" w:color="auto"/>
      </w:divBdr>
    </w:div>
    <w:div w:id="569077606">
      <w:bodyDiv w:val="1"/>
      <w:marLeft w:val="0"/>
      <w:marRight w:val="0"/>
      <w:marTop w:val="0"/>
      <w:marBottom w:val="0"/>
      <w:divBdr>
        <w:top w:val="none" w:sz="0" w:space="0" w:color="auto"/>
        <w:left w:val="none" w:sz="0" w:space="0" w:color="auto"/>
        <w:bottom w:val="none" w:sz="0" w:space="0" w:color="auto"/>
        <w:right w:val="none" w:sz="0" w:space="0" w:color="auto"/>
      </w:divBdr>
    </w:div>
    <w:div w:id="625476792">
      <w:bodyDiv w:val="1"/>
      <w:marLeft w:val="0"/>
      <w:marRight w:val="0"/>
      <w:marTop w:val="0"/>
      <w:marBottom w:val="0"/>
      <w:divBdr>
        <w:top w:val="none" w:sz="0" w:space="0" w:color="auto"/>
        <w:left w:val="none" w:sz="0" w:space="0" w:color="auto"/>
        <w:bottom w:val="none" w:sz="0" w:space="0" w:color="auto"/>
        <w:right w:val="none" w:sz="0" w:space="0" w:color="auto"/>
      </w:divBdr>
    </w:div>
    <w:div w:id="676730738">
      <w:bodyDiv w:val="1"/>
      <w:marLeft w:val="0"/>
      <w:marRight w:val="0"/>
      <w:marTop w:val="0"/>
      <w:marBottom w:val="0"/>
      <w:divBdr>
        <w:top w:val="none" w:sz="0" w:space="0" w:color="auto"/>
        <w:left w:val="none" w:sz="0" w:space="0" w:color="auto"/>
        <w:bottom w:val="none" w:sz="0" w:space="0" w:color="auto"/>
        <w:right w:val="none" w:sz="0" w:space="0" w:color="auto"/>
      </w:divBdr>
    </w:div>
    <w:div w:id="704712999">
      <w:bodyDiv w:val="1"/>
      <w:marLeft w:val="0"/>
      <w:marRight w:val="0"/>
      <w:marTop w:val="0"/>
      <w:marBottom w:val="0"/>
      <w:divBdr>
        <w:top w:val="none" w:sz="0" w:space="0" w:color="auto"/>
        <w:left w:val="none" w:sz="0" w:space="0" w:color="auto"/>
        <w:bottom w:val="none" w:sz="0" w:space="0" w:color="auto"/>
        <w:right w:val="none" w:sz="0" w:space="0" w:color="auto"/>
      </w:divBdr>
    </w:div>
    <w:div w:id="730621376">
      <w:bodyDiv w:val="1"/>
      <w:marLeft w:val="0"/>
      <w:marRight w:val="0"/>
      <w:marTop w:val="0"/>
      <w:marBottom w:val="0"/>
      <w:divBdr>
        <w:top w:val="none" w:sz="0" w:space="0" w:color="auto"/>
        <w:left w:val="none" w:sz="0" w:space="0" w:color="auto"/>
        <w:bottom w:val="none" w:sz="0" w:space="0" w:color="auto"/>
        <w:right w:val="none" w:sz="0" w:space="0" w:color="auto"/>
      </w:divBdr>
    </w:div>
    <w:div w:id="766466531">
      <w:bodyDiv w:val="1"/>
      <w:marLeft w:val="0"/>
      <w:marRight w:val="0"/>
      <w:marTop w:val="0"/>
      <w:marBottom w:val="0"/>
      <w:divBdr>
        <w:top w:val="none" w:sz="0" w:space="0" w:color="auto"/>
        <w:left w:val="none" w:sz="0" w:space="0" w:color="auto"/>
        <w:bottom w:val="none" w:sz="0" w:space="0" w:color="auto"/>
        <w:right w:val="none" w:sz="0" w:space="0" w:color="auto"/>
      </w:divBdr>
    </w:div>
    <w:div w:id="779952002">
      <w:bodyDiv w:val="1"/>
      <w:marLeft w:val="0"/>
      <w:marRight w:val="0"/>
      <w:marTop w:val="0"/>
      <w:marBottom w:val="0"/>
      <w:divBdr>
        <w:top w:val="none" w:sz="0" w:space="0" w:color="auto"/>
        <w:left w:val="none" w:sz="0" w:space="0" w:color="auto"/>
        <w:bottom w:val="none" w:sz="0" w:space="0" w:color="auto"/>
        <w:right w:val="none" w:sz="0" w:space="0" w:color="auto"/>
      </w:divBdr>
    </w:div>
    <w:div w:id="827943299">
      <w:bodyDiv w:val="1"/>
      <w:marLeft w:val="0"/>
      <w:marRight w:val="0"/>
      <w:marTop w:val="0"/>
      <w:marBottom w:val="0"/>
      <w:divBdr>
        <w:top w:val="none" w:sz="0" w:space="0" w:color="auto"/>
        <w:left w:val="none" w:sz="0" w:space="0" w:color="auto"/>
        <w:bottom w:val="none" w:sz="0" w:space="0" w:color="auto"/>
        <w:right w:val="none" w:sz="0" w:space="0" w:color="auto"/>
      </w:divBdr>
    </w:div>
    <w:div w:id="828718252">
      <w:bodyDiv w:val="1"/>
      <w:marLeft w:val="0"/>
      <w:marRight w:val="0"/>
      <w:marTop w:val="0"/>
      <w:marBottom w:val="0"/>
      <w:divBdr>
        <w:top w:val="none" w:sz="0" w:space="0" w:color="auto"/>
        <w:left w:val="none" w:sz="0" w:space="0" w:color="auto"/>
        <w:bottom w:val="none" w:sz="0" w:space="0" w:color="auto"/>
        <w:right w:val="none" w:sz="0" w:space="0" w:color="auto"/>
      </w:divBdr>
    </w:div>
    <w:div w:id="849443542">
      <w:bodyDiv w:val="1"/>
      <w:marLeft w:val="0"/>
      <w:marRight w:val="0"/>
      <w:marTop w:val="0"/>
      <w:marBottom w:val="0"/>
      <w:divBdr>
        <w:top w:val="none" w:sz="0" w:space="0" w:color="auto"/>
        <w:left w:val="none" w:sz="0" w:space="0" w:color="auto"/>
        <w:bottom w:val="none" w:sz="0" w:space="0" w:color="auto"/>
        <w:right w:val="none" w:sz="0" w:space="0" w:color="auto"/>
      </w:divBdr>
    </w:div>
    <w:div w:id="853954183">
      <w:bodyDiv w:val="1"/>
      <w:marLeft w:val="0"/>
      <w:marRight w:val="0"/>
      <w:marTop w:val="0"/>
      <w:marBottom w:val="0"/>
      <w:divBdr>
        <w:top w:val="none" w:sz="0" w:space="0" w:color="auto"/>
        <w:left w:val="none" w:sz="0" w:space="0" w:color="auto"/>
        <w:bottom w:val="none" w:sz="0" w:space="0" w:color="auto"/>
        <w:right w:val="none" w:sz="0" w:space="0" w:color="auto"/>
      </w:divBdr>
    </w:div>
    <w:div w:id="871768300">
      <w:bodyDiv w:val="1"/>
      <w:marLeft w:val="0"/>
      <w:marRight w:val="0"/>
      <w:marTop w:val="0"/>
      <w:marBottom w:val="0"/>
      <w:divBdr>
        <w:top w:val="none" w:sz="0" w:space="0" w:color="auto"/>
        <w:left w:val="none" w:sz="0" w:space="0" w:color="auto"/>
        <w:bottom w:val="none" w:sz="0" w:space="0" w:color="auto"/>
        <w:right w:val="none" w:sz="0" w:space="0" w:color="auto"/>
      </w:divBdr>
    </w:div>
    <w:div w:id="919363742">
      <w:bodyDiv w:val="1"/>
      <w:marLeft w:val="0"/>
      <w:marRight w:val="0"/>
      <w:marTop w:val="0"/>
      <w:marBottom w:val="0"/>
      <w:divBdr>
        <w:top w:val="none" w:sz="0" w:space="0" w:color="auto"/>
        <w:left w:val="none" w:sz="0" w:space="0" w:color="auto"/>
        <w:bottom w:val="none" w:sz="0" w:space="0" w:color="auto"/>
        <w:right w:val="none" w:sz="0" w:space="0" w:color="auto"/>
      </w:divBdr>
    </w:div>
    <w:div w:id="926957025">
      <w:bodyDiv w:val="1"/>
      <w:marLeft w:val="0"/>
      <w:marRight w:val="0"/>
      <w:marTop w:val="0"/>
      <w:marBottom w:val="0"/>
      <w:divBdr>
        <w:top w:val="none" w:sz="0" w:space="0" w:color="auto"/>
        <w:left w:val="none" w:sz="0" w:space="0" w:color="auto"/>
        <w:bottom w:val="none" w:sz="0" w:space="0" w:color="auto"/>
        <w:right w:val="none" w:sz="0" w:space="0" w:color="auto"/>
      </w:divBdr>
    </w:div>
    <w:div w:id="941186601">
      <w:bodyDiv w:val="1"/>
      <w:marLeft w:val="0"/>
      <w:marRight w:val="0"/>
      <w:marTop w:val="0"/>
      <w:marBottom w:val="0"/>
      <w:divBdr>
        <w:top w:val="none" w:sz="0" w:space="0" w:color="auto"/>
        <w:left w:val="none" w:sz="0" w:space="0" w:color="auto"/>
        <w:bottom w:val="none" w:sz="0" w:space="0" w:color="auto"/>
        <w:right w:val="none" w:sz="0" w:space="0" w:color="auto"/>
      </w:divBdr>
    </w:div>
    <w:div w:id="1024327810">
      <w:bodyDiv w:val="1"/>
      <w:marLeft w:val="0"/>
      <w:marRight w:val="0"/>
      <w:marTop w:val="0"/>
      <w:marBottom w:val="0"/>
      <w:divBdr>
        <w:top w:val="none" w:sz="0" w:space="0" w:color="auto"/>
        <w:left w:val="none" w:sz="0" w:space="0" w:color="auto"/>
        <w:bottom w:val="none" w:sz="0" w:space="0" w:color="auto"/>
        <w:right w:val="none" w:sz="0" w:space="0" w:color="auto"/>
      </w:divBdr>
    </w:div>
    <w:div w:id="1031952579">
      <w:bodyDiv w:val="1"/>
      <w:marLeft w:val="0"/>
      <w:marRight w:val="0"/>
      <w:marTop w:val="0"/>
      <w:marBottom w:val="0"/>
      <w:divBdr>
        <w:top w:val="none" w:sz="0" w:space="0" w:color="auto"/>
        <w:left w:val="none" w:sz="0" w:space="0" w:color="auto"/>
        <w:bottom w:val="none" w:sz="0" w:space="0" w:color="auto"/>
        <w:right w:val="none" w:sz="0" w:space="0" w:color="auto"/>
      </w:divBdr>
    </w:div>
    <w:div w:id="1050686322">
      <w:bodyDiv w:val="1"/>
      <w:marLeft w:val="0"/>
      <w:marRight w:val="0"/>
      <w:marTop w:val="0"/>
      <w:marBottom w:val="0"/>
      <w:divBdr>
        <w:top w:val="none" w:sz="0" w:space="0" w:color="auto"/>
        <w:left w:val="none" w:sz="0" w:space="0" w:color="auto"/>
        <w:bottom w:val="none" w:sz="0" w:space="0" w:color="auto"/>
        <w:right w:val="none" w:sz="0" w:space="0" w:color="auto"/>
      </w:divBdr>
    </w:div>
    <w:div w:id="1050809788">
      <w:bodyDiv w:val="1"/>
      <w:marLeft w:val="0"/>
      <w:marRight w:val="0"/>
      <w:marTop w:val="0"/>
      <w:marBottom w:val="0"/>
      <w:divBdr>
        <w:top w:val="none" w:sz="0" w:space="0" w:color="auto"/>
        <w:left w:val="none" w:sz="0" w:space="0" w:color="auto"/>
        <w:bottom w:val="none" w:sz="0" w:space="0" w:color="auto"/>
        <w:right w:val="none" w:sz="0" w:space="0" w:color="auto"/>
      </w:divBdr>
    </w:div>
    <w:div w:id="1085300867">
      <w:bodyDiv w:val="1"/>
      <w:marLeft w:val="0"/>
      <w:marRight w:val="0"/>
      <w:marTop w:val="0"/>
      <w:marBottom w:val="0"/>
      <w:divBdr>
        <w:top w:val="none" w:sz="0" w:space="0" w:color="auto"/>
        <w:left w:val="none" w:sz="0" w:space="0" w:color="auto"/>
        <w:bottom w:val="none" w:sz="0" w:space="0" w:color="auto"/>
        <w:right w:val="none" w:sz="0" w:space="0" w:color="auto"/>
      </w:divBdr>
    </w:div>
    <w:div w:id="1092314167">
      <w:bodyDiv w:val="1"/>
      <w:marLeft w:val="0"/>
      <w:marRight w:val="0"/>
      <w:marTop w:val="0"/>
      <w:marBottom w:val="0"/>
      <w:divBdr>
        <w:top w:val="none" w:sz="0" w:space="0" w:color="auto"/>
        <w:left w:val="none" w:sz="0" w:space="0" w:color="auto"/>
        <w:bottom w:val="none" w:sz="0" w:space="0" w:color="auto"/>
        <w:right w:val="none" w:sz="0" w:space="0" w:color="auto"/>
      </w:divBdr>
    </w:div>
    <w:div w:id="1174416594">
      <w:bodyDiv w:val="1"/>
      <w:marLeft w:val="0"/>
      <w:marRight w:val="0"/>
      <w:marTop w:val="0"/>
      <w:marBottom w:val="0"/>
      <w:divBdr>
        <w:top w:val="none" w:sz="0" w:space="0" w:color="auto"/>
        <w:left w:val="none" w:sz="0" w:space="0" w:color="auto"/>
        <w:bottom w:val="none" w:sz="0" w:space="0" w:color="auto"/>
        <w:right w:val="none" w:sz="0" w:space="0" w:color="auto"/>
      </w:divBdr>
    </w:div>
    <w:div w:id="1211379682">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32883225">
      <w:bodyDiv w:val="1"/>
      <w:marLeft w:val="0"/>
      <w:marRight w:val="0"/>
      <w:marTop w:val="0"/>
      <w:marBottom w:val="0"/>
      <w:divBdr>
        <w:top w:val="none" w:sz="0" w:space="0" w:color="auto"/>
        <w:left w:val="none" w:sz="0" w:space="0" w:color="auto"/>
        <w:bottom w:val="none" w:sz="0" w:space="0" w:color="auto"/>
        <w:right w:val="none" w:sz="0" w:space="0" w:color="auto"/>
      </w:divBdr>
    </w:div>
    <w:div w:id="1235895833">
      <w:bodyDiv w:val="1"/>
      <w:marLeft w:val="0"/>
      <w:marRight w:val="0"/>
      <w:marTop w:val="0"/>
      <w:marBottom w:val="0"/>
      <w:divBdr>
        <w:top w:val="none" w:sz="0" w:space="0" w:color="auto"/>
        <w:left w:val="none" w:sz="0" w:space="0" w:color="auto"/>
        <w:bottom w:val="none" w:sz="0" w:space="0" w:color="auto"/>
        <w:right w:val="none" w:sz="0" w:space="0" w:color="auto"/>
      </w:divBdr>
    </w:div>
    <w:div w:id="1273514223">
      <w:bodyDiv w:val="1"/>
      <w:marLeft w:val="0"/>
      <w:marRight w:val="0"/>
      <w:marTop w:val="0"/>
      <w:marBottom w:val="0"/>
      <w:divBdr>
        <w:top w:val="none" w:sz="0" w:space="0" w:color="auto"/>
        <w:left w:val="none" w:sz="0" w:space="0" w:color="auto"/>
        <w:bottom w:val="none" w:sz="0" w:space="0" w:color="auto"/>
        <w:right w:val="none" w:sz="0" w:space="0" w:color="auto"/>
      </w:divBdr>
    </w:div>
    <w:div w:id="1299648285">
      <w:bodyDiv w:val="1"/>
      <w:marLeft w:val="0"/>
      <w:marRight w:val="0"/>
      <w:marTop w:val="0"/>
      <w:marBottom w:val="0"/>
      <w:divBdr>
        <w:top w:val="none" w:sz="0" w:space="0" w:color="auto"/>
        <w:left w:val="none" w:sz="0" w:space="0" w:color="auto"/>
        <w:bottom w:val="none" w:sz="0" w:space="0" w:color="auto"/>
        <w:right w:val="none" w:sz="0" w:space="0" w:color="auto"/>
      </w:divBdr>
    </w:div>
    <w:div w:id="1326588705">
      <w:bodyDiv w:val="1"/>
      <w:marLeft w:val="0"/>
      <w:marRight w:val="0"/>
      <w:marTop w:val="0"/>
      <w:marBottom w:val="0"/>
      <w:divBdr>
        <w:top w:val="none" w:sz="0" w:space="0" w:color="auto"/>
        <w:left w:val="none" w:sz="0" w:space="0" w:color="auto"/>
        <w:bottom w:val="none" w:sz="0" w:space="0" w:color="auto"/>
        <w:right w:val="none" w:sz="0" w:space="0" w:color="auto"/>
      </w:divBdr>
    </w:div>
    <w:div w:id="1356269081">
      <w:bodyDiv w:val="1"/>
      <w:marLeft w:val="0"/>
      <w:marRight w:val="0"/>
      <w:marTop w:val="0"/>
      <w:marBottom w:val="0"/>
      <w:divBdr>
        <w:top w:val="none" w:sz="0" w:space="0" w:color="auto"/>
        <w:left w:val="none" w:sz="0" w:space="0" w:color="auto"/>
        <w:bottom w:val="none" w:sz="0" w:space="0" w:color="auto"/>
        <w:right w:val="none" w:sz="0" w:space="0" w:color="auto"/>
      </w:divBdr>
    </w:div>
    <w:div w:id="1366248264">
      <w:bodyDiv w:val="1"/>
      <w:marLeft w:val="0"/>
      <w:marRight w:val="0"/>
      <w:marTop w:val="0"/>
      <w:marBottom w:val="0"/>
      <w:divBdr>
        <w:top w:val="none" w:sz="0" w:space="0" w:color="auto"/>
        <w:left w:val="none" w:sz="0" w:space="0" w:color="auto"/>
        <w:bottom w:val="none" w:sz="0" w:space="0" w:color="auto"/>
        <w:right w:val="none" w:sz="0" w:space="0" w:color="auto"/>
      </w:divBdr>
    </w:div>
    <w:div w:id="1383094573">
      <w:bodyDiv w:val="1"/>
      <w:marLeft w:val="0"/>
      <w:marRight w:val="0"/>
      <w:marTop w:val="0"/>
      <w:marBottom w:val="0"/>
      <w:divBdr>
        <w:top w:val="none" w:sz="0" w:space="0" w:color="auto"/>
        <w:left w:val="none" w:sz="0" w:space="0" w:color="auto"/>
        <w:bottom w:val="none" w:sz="0" w:space="0" w:color="auto"/>
        <w:right w:val="none" w:sz="0" w:space="0" w:color="auto"/>
      </w:divBdr>
    </w:div>
    <w:div w:id="1438137181">
      <w:bodyDiv w:val="1"/>
      <w:marLeft w:val="0"/>
      <w:marRight w:val="0"/>
      <w:marTop w:val="0"/>
      <w:marBottom w:val="0"/>
      <w:divBdr>
        <w:top w:val="none" w:sz="0" w:space="0" w:color="auto"/>
        <w:left w:val="none" w:sz="0" w:space="0" w:color="auto"/>
        <w:bottom w:val="none" w:sz="0" w:space="0" w:color="auto"/>
        <w:right w:val="none" w:sz="0" w:space="0" w:color="auto"/>
      </w:divBdr>
    </w:div>
    <w:div w:id="1452742233">
      <w:bodyDiv w:val="1"/>
      <w:marLeft w:val="0"/>
      <w:marRight w:val="0"/>
      <w:marTop w:val="0"/>
      <w:marBottom w:val="0"/>
      <w:divBdr>
        <w:top w:val="none" w:sz="0" w:space="0" w:color="auto"/>
        <w:left w:val="none" w:sz="0" w:space="0" w:color="auto"/>
        <w:bottom w:val="none" w:sz="0" w:space="0" w:color="auto"/>
        <w:right w:val="none" w:sz="0" w:space="0" w:color="auto"/>
      </w:divBdr>
    </w:div>
    <w:div w:id="1470976705">
      <w:bodyDiv w:val="1"/>
      <w:marLeft w:val="0"/>
      <w:marRight w:val="0"/>
      <w:marTop w:val="0"/>
      <w:marBottom w:val="0"/>
      <w:divBdr>
        <w:top w:val="none" w:sz="0" w:space="0" w:color="auto"/>
        <w:left w:val="none" w:sz="0" w:space="0" w:color="auto"/>
        <w:bottom w:val="none" w:sz="0" w:space="0" w:color="auto"/>
        <w:right w:val="none" w:sz="0" w:space="0" w:color="auto"/>
      </w:divBdr>
    </w:div>
    <w:div w:id="1495417140">
      <w:bodyDiv w:val="1"/>
      <w:marLeft w:val="0"/>
      <w:marRight w:val="0"/>
      <w:marTop w:val="0"/>
      <w:marBottom w:val="0"/>
      <w:divBdr>
        <w:top w:val="none" w:sz="0" w:space="0" w:color="auto"/>
        <w:left w:val="none" w:sz="0" w:space="0" w:color="auto"/>
        <w:bottom w:val="none" w:sz="0" w:space="0" w:color="auto"/>
        <w:right w:val="none" w:sz="0" w:space="0" w:color="auto"/>
      </w:divBdr>
    </w:div>
    <w:div w:id="1569731965">
      <w:bodyDiv w:val="1"/>
      <w:marLeft w:val="0"/>
      <w:marRight w:val="0"/>
      <w:marTop w:val="0"/>
      <w:marBottom w:val="0"/>
      <w:divBdr>
        <w:top w:val="none" w:sz="0" w:space="0" w:color="auto"/>
        <w:left w:val="none" w:sz="0" w:space="0" w:color="auto"/>
        <w:bottom w:val="none" w:sz="0" w:space="0" w:color="auto"/>
        <w:right w:val="none" w:sz="0" w:space="0" w:color="auto"/>
      </w:divBdr>
    </w:div>
    <w:div w:id="1574120979">
      <w:bodyDiv w:val="1"/>
      <w:marLeft w:val="0"/>
      <w:marRight w:val="0"/>
      <w:marTop w:val="0"/>
      <w:marBottom w:val="0"/>
      <w:divBdr>
        <w:top w:val="none" w:sz="0" w:space="0" w:color="auto"/>
        <w:left w:val="none" w:sz="0" w:space="0" w:color="auto"/>
        <w:bottom w:val="none" w:sz="0" w:space="0" w:color="auto"/>
        <w:right w:val="none" w:sz="0" w:space="0" w:color="auto"/>
      </w:divBdr>
    </w:div>
    <w:div w:id="1612740605">
      <w:bodyDiv w:val="1"/>
      <w:marLeft w:val="0"/>
      <w:marRight w:val="0"/>
      <w:marTop w:val="0"/>
      <w:marBottom w:val="0"/>
      <w:divBdr>
        <w:top w:val="none" w:sz="0" w:space="0" w:color="auto"/>
        <w:left w:val="none" w:sz="0" w:space="0" w:color="auto"/>
        <w:bottom w:val="none" w:sz="0" w:space="0" w:color="auto"/>
        <w:right w:val="none" w:sz="0" w:space="0" w:color="auto"/>
      </w:divBdr>
    </w:div>
    <w:div w:id="1623265600">
      <w:bodyDiv w:val="1"/>
      <w:marLeft w:val="0"/>
      <w:marRight w:val="0"/>
      <w:marTop w:val="0"/>
      <w:marBottom w:val="0"/>
      <w:divBdr>
        <w:top w:val="none" w:sz="0" w:space="0" w:color="auto"/>
        <w:left w:val="none" w:sz="0" w:space="0" w:color="auto"/>
        <w:bottom w:val="none" w:sz="0" w:space="0" w:color="auto"/>
        <w:right w:val="none" w:sz="0" w:space="0" w:color="auto"/>
      </w:divBdr>
    </w:div>
    <w:div w:id="1635669812">
      <w:bodyDiv w:val="1"/>
      <w:marLeft w:val="0"/>
      <w:marRight w:val="0"/>
      <w:marTop w:val="0"/>
      <w:marBottom w:val="0"/>
      <w:divBdr>
        <w:top w:val="none" w:sz="0" w:space="0" w:color="auto"/>
        <w:left w:val="none" w:sz="0" w:space="0" w:color="auto"/>
        <w:bottom w:val="none" w:sz="0" w:space="0" w:color="auto"/>
        <w:right w:val="none" w:sz="0" w:space="0" w:color="auto"/>
      </w:divBdr>
    </w:div>
    <w:div w:id="1722512250">
      <w:bodyDiv w:val="1"/>
      <w:marLeft w:val="0"/>
      <w:marRight w:val="0"/>
      <w:marTop w:val="0"/>
      <w:marBottom w:val="0"/>
      <w:divBdr>
        <w:top w:val="none" w:sz="0" w:space="0" w:color="auto"/>
        <w:left w:val="none" w:sz="0" w:space="0" w:color="auto"/>
        <w:bottom w:val="none" w:sz="0" w:space="0" w:color="auto"/>
        <w:right w:val="none" w:sz="0" w:space="0" w:color="auto"/>
      </w:divBdr>
    </w:div>
    <w:div w:id="1724523588">
      <w:bodyDiv w:val="1"/>
      <w:marLeft w:val="0"/>
      <w:marRight w:val="0"/>
      <w:marTop w:val="0"/>
      <w:marBottom w:val="0"/>
      <w:divBdr>
        <w:top w:val="none" w:sz="0" w:space="0" w:color="auto"/>
        <w:left w:val="none" w:sz="0" w:space="0" w:color="auto"/>
        <w:bottom w:val="none" w:sz="0" w:space="0" w:color="auto"/>
        <w:right w:val="none" w:sz="0" w:space="0" w:color="auto"/>
      </w:divBdr>
    </w:div>
    <w:div w:id="1734042594">
      <w:bodyDiv w:val="1"/>
      <w:marLeft w:val="0"/>
      <w:marRight w:val="0"/>
      <w:marTop w:val="0"/>
      <w:marBottom w:val="0"/>
      <w:divBdr>
        <w:top w:val="none" w:sz="0" w:space="0" w:color="auto"/>
        <w:left w:val="none" w:sz="0" w:space="0" w:color="auto"/>
        <w:bottom w:val="none" w:sz="0" w:space="0" w:color="auto"/>
        <w:right w:val="none" w:sz="0" w:space="0" w:color="auto"/>
      </w:divBdr>
    </w:div>
    <w:div w:id="1741825157">
      <w:bodyDiv w:val="1"/>
      <w:marLeft w:val="0"/>
      <w:marRight w:val="0"/>
      <w:marTop w:val="0"/>
      <w:marBottom w:val="0"/>
      <w:divBdr>
        <w:top w:val="none" w:sz="0" w:space="0" w:color="auto"/>
        <w:left w:val="none" w:sz="0" w:space="0" w:color="auto"/>
        <w:bottom w:val="none" w:sz="0" w:space="0" w:color="auto"/>
        <w:right w:val="none" w:sz="0" w:space="0" w:color="auto"/>
      </w:divBdr>
    </w:div>
    <w:div w:id="1755857787">
      <w:bodyDiv w:val="1"/>
      <w:marLeft w:val="0"/>
      <w:marRight w:val="0"/>
      <w:marTop w:val="0"/>
      <w:marBottom w:val="0"/>
      <w:divBdr>
        <w:top w:val="none" w:sz="0" w:space="0" w:color="auto"/>
        <w:left w:val="none" w:sz="0" w:space="0" w:color="auto"/>
        <w:bottom w:val="none" w:sz="0" w:space="0" w:color="auto"/>
        <w:right w:val="none" w:sz="0" w:space="0" w:color="auto"/>
      </w:divBdr>
    </w:div>
    <w:div w:id="1764109782">
      <w:bodyDiv w:val="1"/>
      <w:marLeft w:val="0"/>
      <w:marRight w:val="0"/>
      <w:marTop w:val="0"/>
      <w:marBottom w:val="0"/>
      <w:divBdr>
        <w:top w:val="none" w:sz="0" w:space="0" w:color="auto"/>
        <w:left w:val="none" w:sz="0" w:space="0" w:color="auto"/>
        <w:bottom w:val="none" w:sz="0" w:space="0" w:color="auto"/>
        <w:right w:val="none" w:sz="0" w:space="0" w:color="auto"/>
      </w:divBdr>
    </w:div>
    <w:div w:id="1831941585">
      <w:bodyDiv w:val="1"/>
      <w:marLeft w:val="0"/>
      <w:marRight w:val="0"/>
      <w:marTop w:val="0"/>
      <w:marBottom w:val="0"/>
      <w:divBdr>
        <w:top w:val="none" w:sz="0" w:space="0" w:color="auto"/>
        <w:left w:val="none" w:sz="0" w:space="0" w:color="auto"/>
        <w:bottom w:val="none" w:sz="0" w:space="0" w:color="auto"/>
        <w:right w:val="none" w:sz="0" w:space="0" w:color="auto"/>
      </w:divBdr>
    </w:div>
    <w:div w:id="1836725976">
      <w:bodyDiv w:val="1"/>
      <w:marLeft w:val="0"/>
      <w:marRight w:val="0"/>
      <w:marTop w:val="0"/>
      <w:marBottom w:val="0"/>
      <w:divBdr>
        <w:top w:val="none" w:sz="0" w:space="0" w:color="auto"/>
        <w:left w:val="none" w:sz="0" w:space="0" w:color="auto"/>
        <w:bottom w:val="none" w:sz="0" w:space="0" w:color="auto"/>
        <w:right w:val="none" w:sz="0" w:space="0" w:color="auto"/>
      </w:divBdr>
    </w:div>
    <w:div w:id="1839271172">
      <w:bodyDiv w:val="1"/>
      <w:marLeft w:val="0"/>
      <w:marRight w:val="0"/>
      <w:marTop w:val="0"/>
      <w:marBottom w:val="0"/>
      <w:divBdr>
        <w:top w:val="none" w:sz="0" w:space="0" w:color="auto"/>
        <w:left w:val="none" w:sz="0" w:space="0" w:color="auto"/>
        <w:bottom w:val="none" w:sz="0" w:space="0" w:color="auto"/>
        <w:right w:val="none" w:sz="0" w:space="0" w:color="auto"/>
      </w:divBdr>
    </w:div>
    <w:div w:id="1841382526">
      <w:bodyDiv w:val="1"/>
      <w:marLeft w:val="0"/>
      <w:marRight w:val="0"/>
      <w:marTop w:val="0"/>
      <w:marBottom w:val="0"/>
      <w:divBdr>
        <w:top w:val="none" w:sz="0" w:space="0" w:color="auto"/>
        <w:left w:val="none" w:sz="0" w:space="0" w:color="auto"/>
        <w:bottom w:val="none" w:sz="0" w:space="0" w:color="auto"/>
        <w:right w:val="none" w:sz="0" w:space="0" w:color="auto"/>
      </w:divBdr>
    </w:div>
    <w:div w:id="1882400433">
      <w:bodyDiv w:val="1"/>
      <w:marLeft w:val="0"/>
      <w:marRight w:val="0"/>
      <w:marTop w:val="0"/>
      <w:marBottom w:val="0"/>
      <w:divBdr>
        <w:top w:val="none" w:sz="0" w:space="0" w:color="auto"/>
        <w:left w:val="none" w:sz="0" w:space="0" w:color="auto"/>
        <w:bottom w:val="none" w:sz="0" w:space="0" w:color="auto"/>
        <w:right w:val="none" w:sz="0" w:space="0" w:color="auto"/>
      </w:divBdr>
    </w:div>
    <w:div w:id="1963926746">
      <w:bodyDiv w:val="1"/>
      <w:marLeft w:val="0"/>
      <w:marRight w:val="0"/>
      <w:marTop w:val="0"/>
      <w:marBottom w:val="0"/>
      <w:divBdr>
        <w:top w:val="none" w:sz="0" w:space="0" w:color="auto"/>
        <w:left w:val="none" w:sz="0" w:space="0" w:color="auto"/>
        <w:bottom w:val="none" w:sz="0" w:space="0" w:color="auto"/>
        <w:right w:val="none" w:sz="0" w:space="0" w:color="auto"/>
      </w:divBdr>
    </w:div>
    <w:div w:id="2016566747">
      <w:bodyDiv w:val="1"/>
      <w:marLeft w:val="0"/>
      <w:marRight w:val="0"/>
      <w:marTop w:val="0"/>
      <w:marBottom w:val="0"/>
      <w:divBdr>
        <w:top w:val="none" w:sz="0" w:space="0" w:color="auto"/>
        <w:left w:val="none" w:sz="0" w:space="0" w:color="auto"/>
        <w:bottom w:val="none" w:sz="0" w:space="0" w:color="auto"/>
        <w:right w:val="none" w:sz="0" w:space="0" w:color="auto"/>
      </w:divBdr>
    </w:div>
    <w:div w:id="2032753578">
      <w:bodyDiv w:val="1"/>
      <w:marLeft w:val="0"/>
      <w:marRight w:val="0"/>
      <w:marTop w:val="0"/>
      <w:marBottom w:val="0"/>
      <w:divBdr>
        <w:top w:val="none" w:sz="0" w:space="0" w:color="auto"/>
        <w:left w:val="none" w:sz="0" w:space="0" w:color="auto"/>
        <w:bottom w:val="none" w:sz="0" w:space="0" w:color="auto"/>
        <w:right w:val="none" w:sz="0" w:space="0" w:color="auto"/>
      </w:divBdr>
    </w:div>
    <w:div w:id="2079202503">
      <w:bodyDiv w:val="1"/>
      <w:marLeft w:val="0"/>
      <w:marRight w:val="0"/>
      <w:marTop w:val="0"/>
      <w:marBottom w:val="0"/>
      <w:divBdr>
        <w:top w:val="none" w:sz="0" w:space="0" w:color="auto"/>
        <w:left w:val="none" w:sz="0" w:space="0" w:color="auto"/>
        <w:bottom w:val="none" w:sz="0" w:space="0" w:color="auto"/>
        <w:right w:val="none" w:sz="0" w:space="0" w:color="auto"/>
      </w:divBdr>
    </w:div>
    <w:div w:id="2093506171">
      <w:bodyDiv w:val="1"/>
      <w:marLeft w:val="0"/>
      <w:marRight w:val="0"/>
      <w:marTop w:val="0"/>
      <w:marBottom w:val="0"/>
      <w:divBdr>
        <w:top w:val="none" w:sz="0" w:space="0" w:color="auto"/>
        <w:left w:val="none" w:sz="0" w:space="0" w:color="auto"/>
        <w:bottom w:val="none" w:sz="0" w:space="0" w:color="auto"/>
        <w:right w:val="none" w:sz="0" w:space="0" w:color="auto"/>
      </w:divBdr>
    </w:div>
    <w:div w:id="2096660303">
      <w:bodyDiv w:val="1"/>
      <w:marLeft w:val="0"/>
      <w:marRight w:val="0"/>
      <w:marTop w:val="0"/>
      <w:marBottom w:val="0"/>
      <w:divBdr>
        <w:top w:val="none" w:sz="0" w:space="0" w:color="auto"/>
        <w:left w:val="none" w:sz="0" w:space="0" w:color="auto"/>
        <w:bottom w:val="none" w:sz="0" w:space="0" w:color="auto"/>
        <w:right w:val="none" w:sz="0" w:space="0" w:color="auto"/>
      </w:divBdr>
    </w:div>
    <w:div w:id="210888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F7134-4873-4F50-A906-CD8E386D8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58</Pages>
  <Words>19892</Words>
  <Characters>113389</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133015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lkaplan</dc:creator>
  <cp:keywords/>
  <dc:description/>
  <cp:lastModifiedBy>Aaron Balm</cp:lastModifiedBy>
  <cp:revision>32</cp:revision>
  <cp:lastPrinted>2017-05-17T04:25:00Z</cp:lastPrinted>
  <dcterms:created xsi:type="dcterms:W3CDTF">2017-08-11T02:09:00Z</dcterms:created>
  <dcterms:modified xsi:type="dcterms:W3CDTF">2017-10-05T00:46:00Z</dcterms:modified>
</cp:coreProperties>
</file>