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2DADA" w14:textId="10EC0061" w:rsidR="00110745" w:rsidRPr="00525004" w:rsidRDefault="00B36652" w:rsidP="00AB099F">
      <w:pPr>
        <w:pStyle w:val="Organisationname"/>
      </w:pPr>
      <w:r w:rsidRPr="00525004">
        <w:drawing>
          <wp:anchor distT="0" distB="0" distL="114300" distR="114300" simplePos="0" relativeHeight="251656192" behindDoc="1" locked="0" layoutInCell="0" allowOverlap="1" wp14:anchorId="6DB26363" wp14:editId="2C8C063C">
            <wp:simplePos x="0" y="0"/>
            <wp:positionH relativeFrom="page">
              <wp:align>right</wp:align>
            </wp:positionH>
            <wp:positionV relativeFrom="page">
              <wp:align>top</wp:align>
            </wp:positionV>
            <wp:extent cx="7560000" cy="10692000"/>
            <wp:effectExtent l="0" t="0" r="3175" b="0"/>
            <wp:wrapNone/>
            <wp:docPr id="5" name="Picture 5"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AF7B6F" w:rsidRPr="00525004">
        <w:t>Independent Hospital Pricing Authority</w:t>
      </w:r>
      <w:r w:rsidR="00110745" w:rsidRPr="00525004">
        <w:t xml:space="preserve"> </w:t>
      </w:r>
    </w:p>
    <w:p w14:paraId="2E19F7C9" w14:textId="51E6629B" w:rsidR="003D7E16" w:rsidRPr="00525004" w:rsidRDefault="002C5144" w:rsidP="002C5144">
      <w:pPr>
        <w:rPr>
          <w:b/>
          <w:color w:val="FFFFFF" w:themeColor="background1"/>
          <w:sz w:val="84"/>
          <w:szCs w:val="84"/>
        </w:rPr>
      </w:pPr>
      <w:r w:rsidRPr="00525004">
        <w:rPr>
          <w:b/>
          <w:color w:val="FFFFFF" w:themeColor="background1"/>
          <w:sz w:val="84"/>
          <w:szCs w:val="84"/>
        </w:rPr>
        <w:t>National Hospital Cost Data Collection</w:t>
      </w:r>
      <w:r w:rsidR="003D7E16" w:rsidRPr="00525004">
        <w:rPr>
          <w:b/>
          <w:color w:val="FFFFFF" w:themeColor="background1"/>
          <w:sz w:val="84"/>
          <w:szCs w:val="84"/>
        </w:rPr>
        <w:t>:</w:t>
      </w:r>
      <w:r w:rsidR="003C54B6" w:rsidRPr="00525004">
        <w:rPr>
          <w:b/>
          <w:color w:val="FFFFFF" w:themeColor="background1"/>
          <w:sz w:val="84"/>
          <w:szCs w:val="84"/>
        </w:rPr>
        <w:t xml:space="preserve"> </w:t>
      </w:r>
    </w:p>
    <w:p w14:paraId="039AB06C" w14:textId="212E59E5" w:rsidR="00E7439E" w:rsidRPr="00525004" w:rsidRDefault="003D7E16" w:rsidP="002C5144">
      <w:pPr>
        <w:rPr>
          <w:b/>
          <w:color w:val="FFFFFF" w:themeColor="background1"/>
          <w:sz w:val="84"/>
          <w:szCs w:val="84"/>
        </w:rPr>
      </w:pPr>
      <w:r w:rsidRPr="00525004">
        <w:rPr>
          <w:b/>
          <w:color w:val="FFFFFF" w:themeColor="background1"/>
          <w:sz w:val="84"/>
          <w:szCs w:val="84"/>
        </w:rPr>
        <w:t xml:space="preserve">Private Hospital Report </w:t>
      </w:r>
    </w:p>
    <w:p w14:paraId="7A3FBC11" w14:textId="77777777" w:rsidR="002C5144" w:rsidRPr="00525004" w:rsidRDefault="002C5144" w:rsidP="00651BAF">
      <w:pPr>
        <w:pStyle w:val="Versionanddate"/>
        <w:spacing w:before="0" w:after="0"/>
        <w:rPr>
          <w:color w:val="FFFFFF" w:themeColor="background1"/>
          <w:sz w:val="40"/>
        </w:rPr>
      </w:pPr>
    </w:p>
    <w:p w14:paraId="100CB5DD" w14:textId="0BA992B4" w:rsidR="00110745" w:rsidRPr="00525004" w:rsidRDefault="003D7E16" w:rsidP="00651BAF">
      <w:pPr>
        <w:pStyle w:val="Versionanddate"/>
        <w:spacing w:before="0" w:after="0"/>
        <w:rPr>
          <w:color w:val="FFFFFF" w:themeColor="background1"/>
          <w:sz w:val="40"/>
        </w:rPr>
      </w:pPr>
      <w:r w:rsidRPr="00525004">
        <w:rPr>
          <w:color w:val="FFFFFF" w:themeColor="background1"/>
          <w:sz w:val="40"/>
        </w:rPr>
        <w:t>Round 2</w:t>
      </w:r>
      <w:r w:rsidR="00F3766D" w:rsidRPr="00525004">
        <w:rPr>
          <w:color w:val="FFFFFF" w:themeColor="background1"/>
          <w:sz w:val="40"/>
        </w:rPr>
        <w:t>2</w:t>
      </w:r>
      <w:r w:rsidRPr="00525004">
        <w:rPr>
          <w:color w:val="FFFFFF" w:themeColor="background1"/>
          <w:sz w:val="40"/>
        </w:rPr>
        <w:t xml:space="preserve"> (Financial year 201</w:t>
      </w:r>
      <w:r w:rsidR="00F3766D" w:rsidRPr="00525004">
        <w:rPr>
          <w:color w:val="FFFFFF" w:themeColor="background1"/>
          <w:sz w:val="40"/>
        </w:rPr>
        <w:t>7</w:t>
      </w:r>
      <w:r w:rsidRPr="00525004">
        <w:rPr>
          <w:color w:val="FFFFFF" w:themeColor="background1"/>
          <w:sz w:val="40"/>
        </w:rPr>
        <w:t>-1</w:t>
      </w:r>
      <w:r w:rsidR="00F3766D" w:rsidRPr="00525004">
        <w:rPr>
          <w:color w:val="FFFFFF" w:themeColor="background1"/>
          <w:sz w:val="40"/>
        </w:rPr>
        <w:t>8</w:t>
      </w:r>
      <w:r w:rsidRPr="00525004">
        <w:rPr>
          <w:color w:val="FFFFFF" w:themeColor="background1"/>
          <w:sz w:val="40"/>
        </w:rPr>
        <w:t>)</w:t>
      </w:r>
    </w:p>
    <w:p w14:paraId="2FB9559D" w14:textId="748DF2B8" w:rsidR="005713A6" w:rsidRPr="00525004" w:rsidRDefault="00D57AD5" w:rsidP="00A9446D">
      <w:pPr>
        <w:pStyle w:val="Versionanddate"/>
        <w:rPr>
          <w:i/>
          <w:color w:val="FFFFFF" w:themeColor="background1"/>
        </w:rPr>
        <w:sectPr w:rsidR="005713A6" w:rsidRPr="00525004" w:rsidSect="00384647">
          <w:headerReference w:type="default" r:id="rId9"/>
          <w:footerReference w:type="default" r:id="rId10"/>
          <w:pgSz w:w="11907" w:h="16840" w:code="9"/>
          <w:pgMar w:top="1843" w:right="1440" w:bottom="1021" w:left="1021" w:header="567" w:footer="567" w:gutter="0"/>
          <w:cols w:space="720"/>
        </w:sectPr>
      </w:pPr>
      <w:r>
        <w:rPr>
          <w:i/>
        </w:rPr>
        <w:t xml:space="preserve">February </w:t>
      </w:r>
      <w:r w:rsidR="00F3766D" w:rsidRPr="00053B38">
        <w:rPr>
          <w:i/>
        </w:rPr>
        <w:t>2020</w:t>
      </w:r>
      <w:r w:rsidR="00F3766D" w:rsidRPr="00053B38">
        <w:rPr>
          <w:i/>
          <w:color w:val="FFFFFF" w:themeColor="background1"/>
        </w:rPr>
        <w:t xml:space="preserve"> </w:t>
      </w:r>
    </w:p>
    <w:p w14:paraId="4B1AE04C" w14:textId="7DA794F9" w:rsidR="00FD0ACC" w:rsidRPr="00525004" w:rsidRDefault="00FD0ACC" w:rsidP="005713A6">
      <w:pPr>
        <w:pStyle w:val="Report"/>
      </w:pPr>
      <w:r w:rsidRPr="00525004">
        <w:lastRenderedPageBreak/>
        <w:t>Nationa</w:t>
      </w:r>
      <w:r w:rsidR="00F657FC" w:rsidRPr="00525004">
        <w:t>l Hospital Cost Data Collection</w:t>
      </w:r>
      <w:r w:rsidR="003D7E16" w:rsidRPr="00525004">
        <w:t>,</w:t>
      </w:r>
      <w:r w:rsidR="00F657FC" w:rsidRPr="00525004">
        <w:t xml:space="preserve"> Private </w:t>
      </w:r>
      <w:r w:rsidR="003D7E16" w:rsidRPr="00525004">
        <w:t>Hospital Report,</w:t>
      </w:r>
      <w:r w:rsidR="00E4527E" w:rsidRPr="00525004">
        <w:t xml:space="preserve"> Round 2</w:t>
      </w:r>
      <w:r w:rsidR="00F3766D" w:rsidRPr="00525004">
        <w:t>2</w:t>
      </w:r>
      <w:r w:rsidR="00F657FC" w:rsidRPr="00525004">
        <w:t xml:space="preserve"> </w:t>
      </w:r>
      <w:r w:rsidR="003D7E16" w:rsidRPr="00525004">
        <w:t>(Financial year 201</w:t>
      </w:r>
      <w:r w:rsidR="00F3766D" w:rsidRPr="00525004">
        <w:t>7</w:t>
      </w:r>
      <w:r w:rsidR="003D7E16" w:rsidRPr="00525004">
        <w:t>-1</w:t>
      </w:r>
      <w:r w:rsidR="00F3766D" w:rsidRPr="00525004">
        <w:t>8</w:t>
      </w:r>
      <w:r w:rsidR="003D7E16" w:rsidRPr="00525004">
        <w:t xml:space="preserve">) </w:t>
      </w:r>
    </w:p>
    <w:p w14:paraId="6B99A94B" w14:textId="5059CBBF" w:rsidR="002A4C1B" w:rsidRPr="00525004" w:rsidRDefault="002A4C1B" w:rsidP="002A4C1B">
      <w:r w:rsidRPr="00525004">
        <w:t>© Independent Hospital Pricing Authority 20</w:t>
      </w:r>
      <w:r w:rsidR="00F3766D" w:rsidRPr="00525004">
        <w:t>20</w:t>
      </w:r>
    </w:p>
    <w:p w14:paraId="01009FAE" w14:textId="0049D6ED" w:rsidR="002A4C1B" w:rsidRPr="00525004" w:rsidRDefault="002A4C1B" w:rsidP="002A4C1B">
      <w:r w:rsidRPr="00525004">
        <w:t xml:space="preserve">This publication is available for your use under a </w:t>
      </w:r>
      <w:hyperlink r:id="rId11" w:history="1">
        <w:r w:rsidRPr="00525004">
          <w:rPr>
            <w:rStyle w:val="Hyperlink"/>
          </w:rPr>
          <w:t>Creative Commons BY Attribution 3.0 Australia</w:t>
        </w:r>
      </w:hyperlink>
      <w:r w:rsidRPr="00525004">
        <w:t xml:space="preserve"> licence, with the exception of the Independent Hospital Pricing Authority logo, photographs, images, signatures and where otherwise stated. The full licence terms are available from </w:t>
      </w:r>
      <w:hyperlink r:id="rId12" w:history="1">
        <w:r w:rsidRPr="00525004">
          <w:rPr>
            <w:rStyle w:val="Hyperlink"/>
          </w:rPr>
          <w:t>the Creative Commons website</w:t>
        </w:r>
      </w:hyperlink>
      <w:r w:rsidRPr="00525004">
        <w:t>.</w:t>
      </w:r>
    </w:p>
    <w:p w14:paraId="0FFA8C63" w14:textId="77777777" w:rsidR="002A4C1B" w:rsidRPr="00525004" w:rsidRDefault="002A4C1B" w:rsidP="002A4C1B">
      <w:r w:rsidRPr="00525004">
        <w:rPr>
          <w:rFonts w:cs="Calibri"/>
          <w:noProof/>
          <w:sz w:val="24"/>
        </w:rPr>
        <w:drawing>
          <wp:inline distT="0" distB="0" distL="0" distR="0" wp14:anchorId="4E521F9E" wp14:editId="4D474190">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19E871F5" w14:textId="2BC70071" w:rsidR="002A4C1B" w:rsidRPr="00525004" w:rsidRDefault="002A4C1B" w:rsidP="002A4C1B">
      <w:r w:rsidRPr="00525004">
        <w:t xml:space="preserve">Use of Independent Hospital Pricing Authority material under a </w:t>
      </w:r>
      <w:hyperlink r:id="rId14" w:history="1">
        <w:r w:rsidRPr="00525004">
          <w:rPr>
            <w:rStyle w:val="Hyperlink"/>
          </w:rPr>
          <w:t>Creative Commons BY Attribution 3.0 Australia</w:t>
        </w:r>
      </w:hyperlink>
      <w:r w:rsidRPr="00525004">
        <w:t xml:space="preserve"> licence requires you to attribute the work (but not in any way that suggests </w:t>
      </w:r>
      <w:proofErr w:type="gramStart"/>
      <w:r w:rsidRPr="00525004">
        <w:t>that</w:t>
      </w:r>
      <w:proofErr w:type="gramEnd"/>
      <w:r w:rsidRPr="00525004">
        <w:t xml:space="preserve"> the Independent Hospital Pricing Authority endorses you or your use of the work).</w:t>
      </w:r>
    </w:p>
    <w:p w14:paraId="056887A1" w14:textId="77777777" w:rsidR="002A4C1B" w:rsidRPr="00525004" w:rsidRDefault="002A4C1B" w:rsidP="002A4C1B">
      <w:pPr>
        <w:rPr>
          <w:i/>
        </w:rPr>
      </w:pPr>
      <w:r w:rsidRPr="00525004">
        <w:rPr>
          <w:i/>
        </w:rPr>
        <w:t>Independent Hospital Pricing Authority material used 'as supplied'.</w:t>
      </w:r>
    </w:p>
    <w:p w14:paraId="1627EF7D" w14:textId="77777777" w:rsidR="002A4C1B" w:rsidRPr="00525004" w:rsidRDefault="002A4C1B" w:rsidP="002A4C1B">
      <w:r w:rsidRPr="00525004">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796EC3AB" w14:textId="77777777" w:rsidR="00A9446D" w:rsidRPr="00525004" w:rsidRDefault="002A4C1B" w:rsidP="008A23FE">
      <w:pPr>
        <w:pStyle w:val="Intro"/>
      </w:pPr>
      <w:r w:rsidRPr="00525004">
        <w:t>Source: The Independent Hospital Pricing Authority</w:t>
      </w:r>
      <w:r w:rsidRPr="00525004">
        <w:br w:type="page"/>
      </w:r>
      <w:bookmarkStart w:id="0" w:name="_Toc435611202"/>
      <w:bookmarkStart w:id="1" w:name="_Toc433975506"/>
      <w:bookmarkStart w:id="2" w:name="_Toc430010941"/>
      <w:bookmarkStart w:id="3" w:name="_Toc401133806"/>
      <w:bookmarkStart w:id="4" w:name="_Toc401133772"/>
      <w:bookmarkStart w:id="5" w:name="_Toc353945517"/>
    </w:p>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Arial" w:eastAsia="Times New Roman" w:hAnsi="Arial" w:cs="Times New Roman"/>
          <w:b w:val="0"/>
          <w:bCs w:val="0"/>
          <w:sz w:val="22"/>
          <w:szCs w:val="24"/>
        </w:rPr>
        <w:id w:val="-1559084749"/>
        <w:docPartObj>
          <w:docPartGallery w:val="Table of Contents"/>
          <w:docPartUnique/>
        </w:docPartObj>
      </w:sdtPr>
      <w:sdtEndPr>
        <w:rPr>
          <w:rFonts w:cs="Arial"/>
          <w:noProof/>
          <w:szCs w:val="20"/>
        </w:rPr>
      </w:sdtEndPr>
      <w:sdtContent>
        <w:p w14:paraId="0A0894F2" w14:textId="2D55D998" w:rsidR="002315CF" w:rsidRPr="00525004" w:rsidRDefault="002315CF" w:rsidP="00AD580E">
          <w:pPr>
            <w:pStyle w:val="TOCHeading"/>
            <w:rPr>
              <w:rFonts w:eastAsia="Times New Roman"/>
            </w:rPr>
          </w:pPr>
          <w:r w:rsidRPr="00525004">
            <w:rPr>
              <w:rFonts w:eastAsia="Times New Roman"/>
            </w:rPr>
            <w:t>Contents</w:t>
          </w:r>
        </w:p>
        <w:p w14:paraId="14994EFA" w14:textId="1968B760" w:rsidR="00D64F70" w:rsidRDefault="004A249A">
          <w:pPr>
            <w:pStyle w:val="TOC1"/>
            <w:rPr>
              <w:rFonts w:asciiTheme="minorHAnsi" w:eastAsiaTheme="minorEastAsia" w:hAnsiTheme="minorHAnsi" w:cstheme="minorBidi"/>
              <w:szCs w:val="22"/>
            </w:rPr>
          </w:pPr>
          <w:r w:rsidRPr="00525004">
            <w:rPr>
              <w:b/>
            </w:rPr>
            <w:fldChar w:fldCharType="begin"/>
          </w:r>
          <w:r w:rsidRPr="00525004">
            <w:rPr>
              <w:b/>
            </w:rPr>
            <w:instrText xml:space="preserve"> TOC \o "1-1" \h \z \u </w:instrText>
          </w:r>
          <w:r w:rsidRPr="00525004">
            <w:rPr>
              <w:b/>
            </w:rPr>
            <w:fldChar w:fldCharType="separate"/>
          </w:r>
          <w:hyperlink w:anchor="_Toc32214777" w:history="1">
            <w:r w:rsidR="00D64F70" w:rsidRPr="00276701">
              <w:rPr>
                <w:rStyle w:val="Hyperlink"/>
              </w:rPr>
              <w:t>Tables and figures</w:t>
            </w:r>
            <w:r w:rsidR="00D64F70">
              <w:rPr>
                <w:webHidden/>
              </w:rPr>
              <w:tab/>
            </w:r>
            <w:r w:rsidR="00D64F70">
              <w:rPr>
                <w:webHidden/>
              </w:rPr>
              <w:fldChar w:fldCharType="begin"/>
            </w:r>
            <w:r w:rsidR="00D64F70">
              <w:rPr>
                <w:webHidden/>
              </w:rPr>
              <w:instrText xml:space="preserve"> PAGEREF _Toc32214777 \h </w:instrText>
            </w:r>
            <w:r w:rsidR="00D64F70">
              <w:rPr>
                <w:webHidden/>
              </w:rPr>
            </w:r>
            <w:r w:rsidR="00D64F70">
              <w:rPr>
                <w:webHidden/>
              </w:rPr>
              <w:fldChar w:fldCharType="separate"/>
            </w:r>
            <w:r w:rsidR="004E387B">
              <w:rPr>
                <w:webHidden/>
              </w:rPr>
              <w:t>3</w:t>
            </w:r>
            <w:r w:rsidR="00D64F70">
              <w:rPr>
                <w:webHidden/>
              </w:rPr>
              <w:fldChar w:fldCharType="end"/>
            </w:r>
          </w:hyperlink>
        </w:p>
        <w:p w14:paraId="58778624" w14:textId="588EA3D7" w:rsidR="00D64F70" w:rsidRDefault="00FF3080">
          <w:pPr>
            <w:pStyle w:val="TOC1"/>
            <w:rPr>
              <w:rFonts w:asciiTheme="minorHAnsi" w:eastAsiaTheme="minorEastAsia" w:hAnsiTheme="minorHAnsi" w:cstheme="minorBidi"/>
              <w:szCs w:val="22"/>
            </w:rPr>
          </w:pPr>
          <w:hyperlink w:anchor="_Toc32214778" w:history="1">
            <w:r w:rsidR="00D64F70" w:rsidRPr="00276701">
              <w:rPr>
                <w:rStyle w:val="Hyperlink"/>
              </w:rPr>
              <w:t>Acronyms/Abbreviations</w:t>
            </w:r>
            <w:r w:rsidR="00D64F70">
              <w:rPr>
                <w:webHidden/>
              </w:rPr>
              <w:tab/>
            </w:r>
            <w:r w:rsidR="00D64F70">
              <w:rPr>
                <w:webHidden/>
              </w:rPr>
              <w:fldChar w:fldCharType="begin"/>
            </w:r>
            <w:r w:rsidR="00D64F70">
              <w:rPr>
                <w:webHidden/>
              </w:rPr>
              <w:instrText xml:space="preserve"> PAGEREF _Toc32214778 \h </w:instrText>
            </w:r>
            <w:r w:rsidR="00D64F70">
              <w:rPr>
                <w:webHidden/>
              </w:rPr>
            </w:r>
            <w:r w:rsidR="00D64F70">
              <w:rPr>
                <w:webHidden/>
              </w:rPr>
              <w:fldChar w:fldCharType="separate"/>
            </w:r>
            <w:r w:rsidR="004E387B">
              <w:rPr>
                <w:webHidden/>
              </w:rPr>
              <w:t>4</w:t>
            </w:r>
            <w:r w:rsidR="00D64F70">
              <w:rPr>
                <w:webHidden/>
              </w:rPr>
              <w:fldChar w:fldCharType="end"/>
            </w:r>
          </w:hyperlink>
        </w:p>
        <w:p w14:paraId="7C61EB31" w14:textId="1F26152F" w:rsidR="00D64F70" w:rsidRDefault="00FF3080">
          <w:pPr>
            <w:pStyle w:val="TOC1"/>
            <w:rPr>
              <w:rFonts w:asciiTheme="minorHAnsi" w:eastAsiaTheme="minorEastAsia" w:hAnsiTheme="minorHAnsi" w:cstheme="minorBidi"/>
              <w:szCs w:val="22"/>
            </w:rPr>
          </w:pPr>
          <w:hyperlink w:anchor="_Toc32214779" w:history="1">
            <w:r w:rsidR="00D64F70" w:rsidRPr="00276701">
              <w:rPr>
                <w:rStyle w:val="Hyperlink"/>
              </w:rPr>
              <w:t>Disclaimer</w:t>
            </w:r>
            <w:r w:rsidR="00D64F70">
              <w:rPr>
                <w:webHidden/>
              </w:rPr>
              <w:tab/>
            </w:r>
            <w:r w:rsidR="00D64F70">
              <w:rPr>
                <w:webHidden/>
              </w:rPr>
              <w:fldChar w:fldCharType="begin"/>
            </w:r>
            <w:r w:rsidR="00D64F70">
              <w:rPr>
                <w:webHidden/>
              </w:rPr>
              <w:instrText xml:space="preserve"> PAGEREF _Toc32214779 \h </w:instrText>
            </w:r>
            <w:r w:rsidR="00D64F70">
              <w:rPr>
                <w:webHidden/>
              </w:rPr>
            </w:r>
            <w:r w:rsidR="00D64F70">
              <w:rPr>
                <w:webHidden/>
              </w:rPr>
              <w:fldChar w:fldCharType="separate"/>
            </w:r>
            <w:r w:rsidR="004E387B">
              <w:rPr>
                <w:webHidden/>
              </w:rPr>
              <w:t>5</w:t>
            </w:r>
            <w:r w:rsidR="00D64F70">
              <w:rPr>
                <w:webHidden/>
              </w:rPr>
              <w:fldChar w:fldCharType="end"/>
            </w:r>
          </w:hyperlink>
        </w:p>
        <w:p w14:paraId="5388A804" w14:textId="1CF4F561" w:rsidR="00D64F70" w:rsidRDefault="00FF3080">
          <w:pPr>
            <w:pStyle w:val="TOC1"/>
            <w:tabs>
              <w:tab w:val="left" w:pos="440"/>
            </w:tabs>
            <w:rPr>
              <w:rFonts w:asciiTheme="minorHAnsi" w:eastAsiaTheme="minorEastAsia" w:hAnsiTheme="minorHAnsi" w:cstheme="minorBidi"/>
              <w:szCs w:val="22"/>
            </w:rPr>
          </w:pPr>
          <w:hyperlink w:anchor="_Toc32214780" w:history="1">
            <w:r w:rsidR="00D64F70" w:rsidRPr="00276701">
              <w:rPr>
                <w:rStyle w:val="Hyperlink"/>
                <w14:scene3d>
                  <w14:camera w14:prst="orthographicFront"/>
                  <w14:lightRig w14:rig="threePt" w14:dir="t">
                    <w14:rot w14:lat="0" w14:lon="0" w14:rev="0"/>
                  </w14:lightRig>
                </w14:scene3d>
              </w:rPr>
              <w:t>1.</w:t>
            </w:r>
            <w:r w:rsidR="00D64F70">
              <w:rPr>
                <w:rFonts w:asciiTheme="minorHAnsi" w:eastAsiaTheme="minorEastAsia" w:hAnsiTheme="minorHAnsi" w:cstheme="minorBidi"/>
                <w:szCs w:val="22"/>
              </w:rPr>
              <w:tab/>
            </w:r>
            <w:r w:rsidR="00D64F70" w:rsidRPr="00276701">
              <w:rPr>
                <w:rStyle w:val="Hyperlink"/>
              </w:rPr>
              <w:t>Executive summary</w:t>
            </w:r>
            <w:r w:rsidR="00D64F70">
              <w:rPr>
                <w:webHidden/>
              </w:rPr>
              <w:tab/>
            </w:r>
            <w:r w:rsidR="00D64F70">
              <w:rPr>
                <w:webHidden/>
              </w:rPr>
              <w:fldChar w:fldCharType="begin"/>
            </w:r>
            <w:r w:rsidR="00D64F70">
              <w:rPr>
                <w:webHidden/>
              </w:rPr>
              <w:instrText xml:space="preserve"> PAGEREF _Toc32214780 \h </w:instrText>
            </w:r>
            <w:r w:rsidR="00D64F70">
              <w:rPr>
                <w:webHidden/>
              </w:rPr>
            </w:r>
            <w:r w:rsidR="00D64F70">
              <w:rPr>
                <w:webHidden/>
              </w:rPr>
              <w:fldChar w:fldCharType="separate"/>
            </w:r>
            <w:r w:rsidR="004E387B">
              <w:rPr>
                <w:webHidden/>
              </w:rPr>
              <w:t>6</w:t>
            </w:r>
            <w:r w:rsidR="00D64F70">
              <w:rPr>
                <w:webHidden/>
              </w:rPr>
              <w:fldChar w:fldCharType="end"/>
            </w:r>
          </w:hyperlink>
        </w:p>
        <w:p w14:paraId="3CA28CFA" w14:textId="6260822A" w:rsidR="00D64F70" w:rsidRDefault="00FF3080">
          <w:pPr>
            <w:pStyle w:val="TOC1"/>
            <w:tabs>
              <w:tab w:val="left" w:pos="440"/>
            </w:tabs>
            <w:rPr>
              <w:rFonts w:asciiTheme="minorHAnsi" w:eastAsiaTheme="minorEastAsia" w:hAnsiTheme="minorHAnsi" w:cstheme="minorBidi"/>
              <w:szCs w:val="22"/>
            </w:rPr>
          </w:pPr>
          <w:hyperlink w:anchor="_Toc32214781" w:history="1">
            <w:r w:rsidR="00D64F70" w:rsidRPr="00276701">
              <w:rPr>
                <w:rStyle w:val="Hyperlink"/>
                <w14:scene3d>
                  <w14:camera w14:prst="orthographicFront"/>
                  <w14:lightRig w14:rig="threePt" w14:dir="t">
                    <w14:rot w14:lat="0" w14:lon="0" w14:rev="0"/>
                  </w14:lightRig>
                </w14:scene3d>
              </w:rPr>
              <w:t>2.</w:t>
            </w:r>
            <w:r w:rsidR="00D64F70">
              <w:rPr>
                <w:rFonts w:asciiTheme="minorHAnsi" w:eastAsiaTheme="minorEastAsia" w:hAnsiTheme="minorHAnsi" w:cstheme="minorBidi"/>
                <w:szCs w:val="22"/>
              </w:rPr>
              <w:tab/>
            </w:r>
            <w:r w:rsidR="00D64F70" w:rsidRPr="00276701">
              <w:rPr>
                <w:rStyle w:val="Hyperlink"/>
              </w:rPr>
              <w:t>Introduction</w:t>
            </w:r>
            <w:r w:rsidR="00D64F70">
              <w:rPr>
                <w:webHidden/>
              </w:rPr>
              <w:tab/>
            </w:r>
            <w:r w:rsidR="00D64F70">
              <w:rPr>
                <w:webHidden/>
              </w:rPr>
              <w:fldChar w:fldCharType="begin"/>
            </w:r>
            <w:r w:rsidR="00D64F70">
              <w:rPr>
                <w:webHidden/>
              </w:rPr>
              <w:instrText xml:space="preserve"> PAGEREF _Toc32214781 \h </w:instrText>
            </w:r>
            <w:r w:rsidR="00D64F70">
              <w:rPr>
                <w:webHidden/>
              </w:rPr>
            </w:r>
            <w:r w:rsidR="00D64F70">
              <w:rPr>
                <w:webHidden/>
              </w:rPr>
              <w:fldChar w:fldCharType="separate"/>
            </w:r>
            <w:r w:rsidR="004E387B">
              <w:rPr>
                <w:webHidden/>
              </w:rPr>
              <w:t>8</w:t>
            </w:r>
            <w:r w:rsidR="00D64F70">
              <w:rPr>
                <w:webHidden/>
              </w:rPr>
              <w:fldChar w:fldCharType="end"/>
            </w:r>
          </w:hyperlink>
        </w:p>
        <w:p w14:paraId="43071F66" w14:textId="45CA022A" w:rsidR="00D64F70" w:rsidRDefault="00FF3080">
          <w:pPr>
            <w:pStyle w:val="TOC1"/>
            <w:tabs>
              <w:tab w:val="left" w:pos="440"/>
            </w:tabs>
            <w:rPr>
              <w:rFonts w:asciiTheme="minorHAnsi" w:eastAsiaTheme="minorEastAsia" w:hAnsiTheme="minorHAnsi" w:cstheme="minorBidi"/>
              <w:szCs w:val="22"/>
            </w:rPr>
          </w:pPr>
          <w:hyperlink w:anchor="_Toc32214782" w:history="1">
            <w:r w:rsidR="00D64F70" w:rsidRPr="00276701">
              <w:rPr>
                <w:rStyle w:val="Hyperlink"/>
                <w14:scene3d>
                  <w14:camera w14:prst="orthographicFront"/>
                  <w14:lightRig w14:rig="threePt" w14:dir="t">
                    <w14:rot w14:lat="0" w14:lon="0" w14:rev="0"/>
                  </w14:lightRig>
                </w14:scene3d>
              </w:rPr>
              <w:t>3.</w:t>
            </w:r>
            <w:r w:rsidR="00D64F70">
              <w:rPr>
                <w:rFonts w:asciiTheme="minorHAnsi" w:eastAsiaTheme="minorEastAsia" w:hAnsiTheme="minorHAnsi" w:cstheme="minorBidi"/>
                <w:szCs w:val="22"/>
              </w:rPr>
              <w:tab/>
            </w:r>
            <w:r w:rsidR="00D64F70" w:rsidRPr="00276701">
              <w:rPr>
                <w:rStyle w:val="Hyperlink"/>
              </w:rPr>
              <w:t>Scope and methodology</w:t>
            </w:r>
            <w:r w:rsidR="00D64F70">
              <w:rPr>
                <w:webHidden/>
              </w:rPr>
              <w:tab/>
            </w:r>
            <w:r w:rsidR="00D64F70">
              <w:rPr>
                <w:webHidden/>
              </w:rPr>
              <w:fldChar w:fldCharType="begin"/>
            </w:r>
            <w:r w:rsidR="00D64F70">
              <w:rPr>
                <w:webHidden/>
              </w:rPr>
              <w:instrText xml:space="preserve"> PAGEREF _Toc32214782 \h </w:instrText>
            </w:r>
            <w:r w:rsidR="00D64F70">
              <w:rPr>
                <w:webHidden/>
              </w:rPr>
            </w:r>
            <w:r w:rsidR="00D64F70">
              <w:rPr>
                <w:webHidden/>
              </w:rPr>
              <w:fldChar w:fldCharType="separate"/>
            </w:r>
            <w:r w:rsidR="004E387B">
              <w:rPr>
                <w:webHidden/>
              </w:rPr>
              <w:t>11</w:t>
            </w:r>
            <w:r w:rsidR="00D64F70">
              <w:rPr>
                <w:webHidden/>
              </w:rPr>
              <w:fldChar w:fldCharType="end"/>
            </w:r>
          </w:hyperlink>
        </w:p>
        <w:p w14:paraId="034C57F6" w14:textId="37C63AAA" w:rsidR="00D64F70" w:rsidRDefault="00FF3080">
          <w:pPr>
            <w:pStyle w:val="TOC1"/>
            <w:tabs>
              <w:tab w:val="left" w:pos="440"/>
            </w:tabs>
            <w:rPr>
              <w:rFonts w:asciiTheme="minorHAnsi" w:eastAsiaTheme="minorEastAsia" w:hAnsiTheme="minorHAnsi" w:cstheme="minorBidi"/>
              <w:szCs w:val="22"/>
            </w:rPr>
          </w:pPr>
          <w:hyperlink w:anchor="_Toc32214783" w:history="1">
            <w:r w:rsidR="00D64F70" w:rsidRPr="00276701">
              <w:rPr>
                <w:rStyle w:val="Hyperlink"/>
                <w14:scene3d>
                  <w14:camera w14:prst="orthographicFront"/>
                  <w14:lightRig w14:rig="threePt" w14:dir="t">
                    <w14:rot w14:lat="0" w14:lon="0" w14:rev="0"/>
                  </w14:lightRig>
                </w14:scene3d>
              </w:rPr>
              <w:t>4.</w:t>
            </w:r>
            <w:r w:rsidR="00D64F70">
              <w:rPr>
                <w:rFonts w:asciiTheme="minorHAnsi" w:eastAsiaTheme="minorEastAsia" w:hAnsiTheme="minorHAnsi" w:cstheme="minorBidi"/>
                <w:szCs w:val="22"/>
              </w:rPr>
              <w:tab/>
            </w:r>
            <w:r w:rsidR="00D64F70" w:rsidRPr="00276701">
              <w:rPr>
                <w:rStyle w:val="Hyperlink"/>
              </w:rPr>
              <w:t>Results</w:t>
            </w:r>
            <w:r w:rsidR="00D64F70">
              <w:rPr>
                <w:webHidden/>
              </w:rPr>
              <w:tab/>
            </w:r>
            <w:r w:rsidR="00D64F70">
              <w:rPr>
                <w:webHidden/>
              </w:rPr>
              <w:fldChar w:fldCharType="begin"/>
            </w:r>
            <w:r w:rsidR="00D64F70">
              <w:rPr>
                <w:webHidden/>
              </w:rPr>
              <w:instrText xml:space="preserve"> PAGEREF _Toc32214783 \h </w:instrText>
            </w:r>
            <w:r w:rsidR="00D64F70">
              <w:rPr>
                <w:webHidden/>
              </w:rPr>
            </w:r>
            <w:r w:rsidR="00D64F70">
              <w:rPr>
                <w:webHidden/>
              </w:rPr>
              <w:fldChar w:fldCharType="separate"/>
            </w:r>
            <w:r w:rsidR="004E387B">
              <w:rPr>
                <w:webHidden/>
              </w:rPr>
              <w:t>15</w:t>
            </w:r>
            <w:r w:rsidR="00D64F70">
              <w:rPr>
                <w:webHidden/>
              </w:rPr>
              <w:fldChar w:fldCharType="end"/>
            </w:r>
          </w:hyperlink>
        </w:p>
        <w:p w14:paraId="22D72BEC" w14:textId="12B1E66E" w:rsidR="00D64F70" w:rsidRDefault="00FF3080">
          <w:pPr>
            <w:pStyle w:val="TOC1"/>
            <w:rPr>
              <w:rFonts w:asciiTheme="minorHAnsi" w:eastAsiaTheme="minorEastAsia" w:hAnsiTheme="minorHAnsi" w:cstheme="minorBidi"/>
              <w:szCs w:val="22"/>
            </w:rPr>
          </w:pPr>
          <w:hyperlink w:anchor="_Toc32214784" w:history="1">
            <w:r w:rsidR="00D64F70" w:rsidRPr="00276701">
              <w:rPr>
                <w:rStyle w:val="Hyperlink"/>
              </w:rPr>
              <w:t>Appendix A: Analysis performed to determine the minimum sample size</w:t>
            </w:r>
            <w:r w:rsidR="00D64F70">
              <w:rPr>
                <w:webHidden/>
              </w:rPr>
              <w:tab/>
            </w:r>
            <w:r w:rsidR="00D64F70">
              <w:rPr>
                <w:webHidden/>
              </w:rPr>
              <w:fldChar w:fldCharType="begin"/>
            </w:r>
            <w:r w:rsidR="00D64F70">
              <w:rPr>
                <w:webHidden/>
              </w:rPr>
              <w:instrText xml:space="preserve"> PAGEREF _Toc32214784 \h </w:instrText>
            </w:r>
            <w:r w:rsidR="00D64F70">
              <w:rPr>
                <w:webHidden/>
              </w:rPr>
            </w:r>
            <w:r w:rsidR="00D64F70">
              <w:rPr>
                <w:webHidden/>
              </w:rPr>
              <w:fldChar w:fldCharType="separate"/>
            </w:r>
            <w:r w:rsidR="004E387B">
              <w:rPr>
                <w:webHidden/>
              </w:rPr>
              <w:t>34</w:t>
            </w:r>
            <w:r w:rsidR="00D64F70">
              <w:rPr>
                <w:webHidden/>
              </w:rPr>
              <w:fldChar w:fldCharType="end"/>
            </w:r>
          </w:hyperlink>
        </w:p>
        <w:p w14:paraId="33BCAF04" w14:textId="672A8EFF" w:rsidR="00D64F70" w:rsidRDefault="00FF3080">
          <w:pPr>
            <w:pStyle w:val="TOC1"/>
            <w:rPr>
              <w:rFonts w:asciiTheme="minorHAnsi" w:eastAsiaTheme="minorEastAsia" w:hAnsiTheme="minorHAnsi" w:cstheme="minorBidi"/>
              <w:szCs w:val="22"/>
            </w:rPr>
          </w:pPr>
          <w:hyperlink w:anchor="_Toc32214785" w:history="1">
            <w:r w:rsidR="00D64F70" w:rsidRPr="00276701">
              <w:rPr>
                <w:rStyle w:val="Hyperlink"/>
              </w:rPr>
              <w:t>Appendix B: Private sector costing approaches</w:t>
            </w:r>
            <w:r w:rsidR="00D64F70">
              <w:rPr>
                <w:webHidden/>
              </w:rPr>
              <w:tab/>
            </w:r>
            <w:r w:rsidR="00D64F70">
              <w:rPr>
                <w:webHidden/>
              </w:rPr>
              <w:fldChar w:fldCharType="begin"/>
            </w:r>
            <w:r w:rsidR="00D64F70">
              <w:rPr>
                <w:webHidden/>
              </w:rPr>
              <w:instrText xml:space="preserve"> PAGEREF _Toc32214785 \h </w:instrText>
            </w:r>
            <w:r w:rsidR="00D64F70">
              <w:rPr>
                <w:webHidden/>
              </w:rPr>
            </w:r>
            <w:r w:rsidR="00D64F70">
              <w:rPr>
                <w:webHidden/>
              </w:rPr>
              <w:fldChar w:fldCharType="separate"/>
            </w:r>
            <w:r w:rsidR="004E387B">
              <w:rPr>
                <w:webHidden/>
              </w:rPr>
              <w:t>35</w:t>
            </w:r>
            <w:r w:rsidR="00D64F70">
              <w:rPr>
                <w:webHidden/>
              </w:rPr>
              <w:fldChar w:fldCharType="end"/>
            </w:r>
          </w:hyperlink>
        </w:p>
        <w:p w14:paraId="6892F25C" w14:textId="72113C89" w:rsidR="00D64F70" w:rsidRDefault="00FF3080">
          <w:pPr>
            <w:pStyle w:val="TOC1"/>
            <w:rPr>
              <w:rFonts w:asciiTheme="minorHAnsi" w:eastAsiaTheme="minorEastAsia" w:hAnsiTheme="minorHAnsi" w:cstheme="minorBidi"/>
              <w:szCs w:val="22"/>
            </w:rPr>
          </w:pPr>
          <w:hyperlink w:anchor="_Toc32214786" w:history="1">
            <w:r w:rsidR="00D64F70" w:rsidRPr="00276701">
              <w:rPr>
                <w:rStyle w:val="Hyperlink"/>
              </w:rPr>
              <w:t>Appendix C: Standard error range for the Round 22 private sector NHCDC</w:t>
            </w:r>
            <w:r w:rsidR="00D64F70">
              <w:rPr>
                <w:webHidden/>
              </w:rPr>
              <w:tab/>
            </w:r>
            <w:r w:rsidR="00D64F70">
              <w:rPr>
                <w:webHidden/>
              </w:rPr>
              <w:fldChar w:fldCharType="begin"/>
            </w:r>
            <w:r w:rsidR="00D64F70">
              <w:rPr>
                <w:webHidden/>
              </w:rPr>
              <w:instrText xml:space="preserve"> PAGEREF _Toc32214786 \h </w:instrText>
            </w:r>
            <w:r w:rsidR="00D64F70">
              <w:rPr>
                <w:webHidden/>
              </w:rPr>
            </w:r>
            <w:r w:rsidR="00D64F70">
              <w:rPr>
                <w:webHidden/>
              </w:rPr>
              <w:fldChar w:fldCharType="separate"/>
            </w:r>
            <w:r w:rsidR="004E387B">
              <w:rPr>
                <w:webHidden/>
              </w:rPr>
              <w:t>37</w:t>
            </w:r>
            <w:r w:rsidR="00D64F70">
              <w:rPr>
                <w:webHidden/>
              </w:rPr>
              <w:fldChar w:fldCharType="end"/>
            </w:r>
          </w:hyperlink>
        </w:p>
        <w:p w14:paraId="68689F51" w14:textId="7CA3102F" w:rsidR="00D64F70" w:rsidRDefault="00FF3080">
          <w:pPr>
            <w:pStyle w:val="TOC1"/>
            <w:rPr>
              <w:rFonts w:asciiTheme="minorHAnsi" w:eastAsiaTheme="minorEastAsia" w:hAnsiTheme="minorHAnsi" w:cstheme="minorBidi"/>
              <w:szCs w:val="22"/>
            </w:rPr>
          </w:pPr>
          <w:hyperlink w:anchor="_Toc32214787" w:history="1">
            <w:r w:rsidR="00D64F70" w:rsidRPr="00276701">
              <w:rPr>
                <w:rStyle w:val="Hyperlink"/>
              </w:rPr>
              <w:t>Appendix D: Cost weight tables by AR-DRG Version 9.0</w:t>
            </w:r>
            <w:r w:rsidR="00D64F70">
              <w:rPr>
                <w:webHidden/>
              </w:rPr>
              <w:tab/>
            </w:r>
            <w:r w:rsidR="00D64F70">
              <w:rPr>
                <w:webHidden/>
              </w:rPr>
              <w:fldChar w:fldCharType="begin"/>
            </w:r>
            <w:r w:rsidR="00D64F70">
              <w:rPr>
                <w:webHidden/>
              </w:rPr>
              <w:instrText xml:space="preserve"> PAGEREF _Toc32214787 \h </w:instrText>
            </w:r>
            <w:r w:rsidR="00D64F70">
              <w:rPr>
                <w:webHidden/>
              </w:rPr>
            </w:r>
            <w:r w:rsidR="00D64F70">
              <w:rPr>
                <w:webHidden/>
              </w:rPr>
              <w:fldChar w:fldCharType="separate"/>
            </w:r>
            <w:r w:rsidR="004E387B">
              <w:rPr>
                <w:webHidden/>
              </w:rPr>
              <w:t>38</w:t>
            </w:r>
            <w:r w:rsidR="00D64F70">
              <w:rPr>
                <w:webHidden/>
              </w:rPr>
              <w:fldChar w:fldCharType="end"/>
            </w:r>
          </w:hyperlink>
        </w:p>
        <w:p w14:paraId="10B4D5D9" w14:textId="19ADE668" w:rsidR="00D64F70" w:rsidRDefault="00FF3080">
          <w:pPr>
            <w:pStyle w:val="TOC1"/>
            <w:rPr>
              <w:rFonts w:asciiTheme="minorHAnsi" w:eastAsiaTheme="minorEastAsia" w:hAnsiTheme="minorHAnsi" w:cstheme="minorBidi"/>
              <w:szCs w:val="22"/>
            </w:rPr>
          </w:pPr>
          <w:hyperlink w:anchor="_Toc32214788" w:history="1">
            <w:r w:rsidR="00D64F70" w:rsidRPr="00276701">
              <w:rPr>
                <w:rStyle w:val="Hyperlink"/>
              </w:rPr>
              <w:t>Appendix E: Cost weight tables by AR-DRG Version 8.0</w:t>
            </w:r>
            <w:r w:rsidR="00D64F70">
              <w:rPr>
                <w:webHidden/>
              </w:rPr>
              <w:tab/>
            </w:r>
            <w:r w:rsidR="00D64F70">
              <w:rPr>
                <w:webHidden/>
              </w:rPr>
              <w:fldChar w:fldCharType="begin"/>
            </w:r>
            <w:r w:rsidR="00D64F70">
              <w:rPr>
                <w:webHidden/>
              </w:rPr>
              <w:instrText xml:space="preserve"> PAGEREF _Toc32214788 \h </w:instrText>
            </w:r>
            <w:r w:rsidR="00D64F70">
              <w:rPr>
                <w:webHidden/>
              </w:rPr>
            </w:r>
            <w:r w:rsidR="00D64F70">
              <w:rPr>
                <w:webHidden/>
              </w:rPr>
              <w:fldChar w:fldCharType="separate"/>
            </w:r>
            <w:r w:rsidR="004E387B">
              <w:rPr>
                <w:webHidden/>
              </w:rPr>
              <w:t>39</w:t>
            </w:r>
            <w:r w:rsidR="00D64F70">
              <w:rPr>
                <w:webHidden/>
              </w:rPr>
              <w:fldChar w:fldCharType="end"/>
            </w:r>
          </w:hyperlink>
        </w:p>
        <w:p w14:paraId="047C9D22" w14:textId="50FD48F2" w:rsidR="00D64F70" w:rsidRDefault="00FF3080">
          <w:pPr>
            <w:pStyle w:val="TOC1"/>
            <w:rPr>
              <w:rFonts w:asciiTheme="minorHAnsi" w:eastAsiaTheme="minorEastAsia" w:hAnsiTheme="minorHAnsi" w:cstheme="minorBidi"/>
              <w:szCs w:val="22"/>
            </w:rPr>
          </w:pPr>
          <w:hyperlink w:anchor="_Toc32214789" w:history="1">
            <w:r w:rsidR="00D64F70" w:rsidRPr="00276701">
              <w:rPr>
                <w:rStyle w:val="Hyperlink"/>
              </w:rPr>
              <w:t>Appendix F: Cost weight tables by AR-DRG Version 7.0</w:t>
            </w:r>
            <w:r w:rsidR="00D64F70">
              <w:rPr>
                <w:webHidden/>
              </w:rPr>
              <w:tab/>
            </w:r>
            <w:r w:rsidR="00D64F70">
              <w:rPr>
                <w:webHidden/>
              </w:rPr>
              <w:fldChar w:fldCharType="begin"/>
            </w:r>
            <w:r w:rsidR="00D64F70">
              <w:rPr>
                <w:webHidden/>
              </w:rPr>
              <w:instrText xml:space="preserve"> PAGEREF _Toc32214789 \h </w:instrText>
            </w:r>
            <w:r w:rsidR="00D64F70">
              <w:rPr>
                <w:webHidden/>
              </w:rPr>
            </w:r>
            <w:r w:rsidR="00D64F70">
              <w:rPr>
                <w:webHidden/>
              </w:rPr>
              <w:fldChar w:fldCharType="separate"/>
            </w:r>
            <w:r w:rsidR="004E387B">
              <w:rPr>
                <w:webHidden/>
              </w:rPr>
              <w:t>40</w:t>
            </w:r>
            <w:r w:rsidR="00D64F70">
              <w:rPr>
                <w:webHidden/>
              </w:rPr>
              <w:fldChar w:fldCharType="end"/>
            </w:r>
          </w:hyperlink>
        </w:p>
        <w:p w14:paraId="3BA4D6C7" w14:textId="13632E24" w:rsidR="00D64F70" w:rsidRDefault="00FF3080">
          <w:pPr>
            <w:pStyle w:val="TOC1"/>
            <w:rPr>
              <w:rFonts w:asciiTheme="minorHAnsi" w:eastAsiaTheme="minorEastAsia" w:hAnsiTheme="minorHAnsi" w:cstheme="minorBidi"/>
              <w:szCs w:val="22"/>
            </w:rPr>
          </w:pPr>
          <w:hyperlink w:anchor="_Toc32214790" w:history="1">
            <w:r w:rsidR="00D64F70" w:rsidRPr="00276701">
              <w:rPr>
                <w:rStyle w:val="Hyperlink"/>
              </w:rPr>
              <w:t>Appendix G: Cost weight tables by AR-DRG Version 6.0x</w:t>
            </w:r>
            <w:r w:rsidR="00D64F70">
              <w:rPr>
                <w:webHidden/>
              </w:rPr>
              <w:tab/>
            </w:r>
            <w:r w:rsidR="00D64F70">
              <w:rPr>
                <w:webHidden/>
              </w:rPr>
              <w:fldChar w:fldCharType="begin"/>
            </w:r>
            <w:r w:rsidR="00D64F70">
              <w:rPr>
                <w:webHidden/>
              </w:rPr>
              <w:instrText xml:space="preserve"> PAGEREF _Toc32214790 \h </w:instrText>
            </w:r>
            <w:r w:rsidR="00D64F70">
              <w:rPr>
                <w:webHidden/>
              </w:rPr>
            </w:r>
            <w:r w:rsidR="00D64F70">
              <w:rPr>
                <w:webHidden/>
              </w:rPr>
              <w:fldChar w:fldCharType="separate"/>
            </w:r>
            <w:r w:rsidR="004E387B">
              <w:rPr>
                <w:webHidden/>
              </w:rPr>
              <w:t>41</w:t>
            </w:r>
            <w:r w:rsidR="00D64F70">
              <w:rPr>
                <w:webHidden/>
              </w:rPr>
              <w:fldChar w:fldCharType="end"/>
            </w:r>
          </w:hyperlink>
        </w:p>
        <w:p w14:paraId="3DD05753" w14:textId="66B1F162" w:rsidR="00D64F70" w:rsidRDefault="00FF3080">
          <w:pPr>
            <w:pStyle w:val="TOC1"/>
            <w:rPr>
              <w:rFonts w:asciiTheme="minorHAnsi" w:eastAsiaTheme="minorEastAsia" w:hAnsiTheme="minorHAnsi" w:cstheme="minorBidi"/>
              <w:szCs w:val="22"/>
            </w:rPr>
          </w:pPr>
          <w:hyperlink w:anchor="_Toc32214791" w:history="1">
            <w:r w:rsidR="00D64F70" w:rsidRPr="00276701">
              <w:rPr>
                <w:rStyle w:val="Hyperlink"/>
              </w:rPr>
              <w:t xml:space="preserve">Appendix H: </w:t>
            </w:r>
            <w:r w:rsidR="00D64F70" w:rsidRPr="00276701">
              <w:rPr>
                <w:rStyle w:val="Hyperlink"/>
                <w:shd w:val="clear" w:color="auto" w:fill="FFFFFF"/>
              </w:rPr>
              <w:t>Cost bucket matrix</w:t>
            </w:r>
            <w:r w:rsidR="00D64F70">
              <w:rPr>
                <w:webHidden/>
              </w:rPr>
              <w:tab/>
            </w:r>
            <w:r w:rsidR="00D64F70">
              <w:rPr>
                <w:webHidden/>
              </w:rPr>
              <w:fldChar w:fldCharType="begin"/>
            </w:r>
            <w:r w:rsidR="00D64F70">
              <w:rPr>
                <w:webHidden/>
              </w:rPr>
              <w:instrText xml:space="preserve"> PAGEREF _Toc32214791 \h </w:instrText>
            </w:r>
            <w:r w:rsidR="00D64F70">
              <w:rPr>
                <w:webHidden/>
              </w:rPr>
            </w:r>
            <w:r w:rsidR="00D64F70">
              <w:rPr>
                <w:webHidden/>
              </w:rPr>
              <w:fldChar w:fldCharType="separate"/>
            </w:r>
            <w:r w:rsidR="004E387B">
              <w:rPr>
                <w:webHidden/>
              </w:rPr>
              <w:t>42</w:t>
            </w:r>
            <w:r w:rsidR="00D64F70">
              <w:rPr>
                <w:webHidden/>
              </w:rPr>
              <w:fldChar w:fldCharType="end"/>
            </w:r>
          </w:hyperlink>
        </w:p>
        <w:p w14:paraId="0646B4CD" w14:textId="3D0F721B" w:rsidR="002315CF" w:rsidRPr="00525004" w:rsidRDefault="004A249A" w:rsidP="00D94A84">
          <w:pPr>
            <w:tabs>
              <w:tab w:val="right" w:leader="dot" w:pos="9214"/>
              <w:tab w:val="right" w:leader="dot" w:pos="9446"/>
            </w:tabs>
          </w:pPr>
          <w:r w:rsidRPr="00525004">
            <w:rPr>
              <w:b/>
              <w:noProof/>
            </w:rPr>
            <w:fldChar w:fldCharType="end"/>
          </w:r>
        </w:p>
      </w:sdtContent>
    </w:sdt>
    <w:p w14:paraId="606ECF1D" w14:textId="3ABAE31A" w:rsidR="00E7439E" w:rsidRPr="00525004" w:rsidRDefault="00600F10" w:rsidP="00CD5F49">
      <w:pPr>
        <w:pStyle w:val="Intro"/>
        <w:rPr>
          <w:b/>
        </w:rPr>
      </w:pPr>
      <w:r w:rsidRPr="00525004">
        <w:br w:type="page"/>
      </w:r>
    </w:p>
    <w:p w14:paraId="4A39FD62" w14:textId="25189E2E" w:rsidR="004A249A" w:rsidRPr="00525004" w:rsidRDefault="004A249A" w:rsidP="006200A2">
      <w:pPr>
        <w:pStyle w:val="Heading1"/>
        <w:numPr>
          <w:ilvl w:val="0"/>
          <w:numId w:val="0"/>
        </w:numPr>
      </w:pPr>
      <w:bookmarkStart w:id="6" w:name="_Toc32214777"/>
      <w:r w:rsidRPr="00525004">
        <w:lastRenderedPageBreak/>
        <w:t>Tables and figures</w:t>
      </w:r>
      <w:bookmarkEnd w:id="6"/>
    </w:p>
    <w:p w14:paraId="292D0822" w14:textId="73A0E694" w:rsidR="00561E73" w:rsidRPr="00525004" w:rsidRDefault="00561E73" w:rsidP="006200A2">
      <w:pPr>
        <w:pStyle w:val="Heading2"/>
      </w:pPr>
      <w:r w:rsidRPr="00525004">
        <w:t>List of</w:t>
      </w:r>
      <w:r w:rsidR="002507BE" w:rsidRPr="00525004">
        <w:t xml:space="preserve"> </w:t>
      </w:r>
      <w:r w:rsidR="0046362C" w:rsidRPr="00525004">
        <w:t>T</w:t>
      </w:r>
      <w:r w:rsidR="002507BE" w:rsidRPr="00525004">
        <w:t>ables</w:t>
      </w:r>
    </w:p>
    <w:p w14:paraId="64F3008F" w14:textId="7ED001D4" w:rsidR="00453058" w:rsidRDefault="006F21D0">
      <w:pPr>
        <w:pStyle w:val="TableofFigures"/>
        <w:tabs>
          <w:tab w:val="right" w:leader="dot" w:pos="9436"/>
        </w:tabs>
        <w:rPr>
          <w:rFonts w:asciiTheme="minorHAnsi" w:eastAsiaTheme="minorEastAsia" w:hAnsiTheme="minorHAnsi" w:cstheme="minorBidi"/>
          <w:noProof/>
          <w:sz w:val="22"/>
          <w:szCs w:val="22"/>
          <w:lang w:eastAsia="en-AU"/>
        </w:rPr>
      </w:pPr>
      <w:r w:rsidRPr="00525004">
        <w:rPr>
          <w:rFonts w:asciiTheme="minorHAnsi" w:hAnsiTheme="minorHAnsi" w:cstheme="minorHAnsi"/>
          <w:snapToGrid w:val="0"/>
          <w:szCs w:val="22"/>
        </w:rPr>
        <w:fldChar w:fldCharType="begin"/>
      </w:r>
      <w:r w:rsidRPr="00525004">
        <w:rPr>
          <w:rFonts w:asciiTheme="minorHAnsi" w:hAnsiTheme="minorHAnsi" w:cstheme="minorHAnsi"/>
          <w:snapToGrid w:val="0"/>
          <w:szCs w:val="22"/>
        </w:rPr>
        <w:instrText xml:space="preserve"> TOC \f T \h \z \t "Table Headings 3" \c </w:instrText>
      </w:r>
      <w:r w:rsidRPr="00525004">
        <w:rPr>
          <w:rFonts w:asciiTheme="minorHAnsi" w:hAnsiTheme="minorHAnsi" w:cstheme="minorHAnsi"/>
          <w:snapToGrid w:val="0"/>
          <w:szCs w:val="22"/>
        </w:rPr>
        <w:fldChar w:fldCharType="separate"/>
      </w:r>
      <w:hyperlink w:anchor="_Toc33624724" w:history="1">
        <w:r w:rsidR="00453058" w:rsidRPr="00F86CCD">
          <w:rPr>
            <w:rStyle w:val="Hyperlink"/>
            <w:noProof/>
          </w:rPr>
          <w:t>Table 1. Summary of private hospital participation</w:t>
        </w:r>
        <w:r w:rsidR="00453058">
          <w:rPr>
            <w:noProof/>
            <w:webHidden/>
          </w:rPr>
          <w:tab/>
        </w:r>
        <w:r w:rsidR="00453058">
          <w:rPr>
            <w:noProof/>
            <w:webHidden/>
          </w:rPr>
          <w:fldChar w:fldCharType="begin"/>
        </w:r>
        <w:r w:rsidR="00453058">
          <w:rPr>
            <w:noProof/>
            <w:webHidden/>
          </w:rPr>
          <w:instrText xml:space="preserve"> PAGEREF _Toc33624724 \h </w:instrText>
        </w:r>
        <w:r w:rsidR="00453058">
          <w:rPr>
            <w:noProof/>
            <w:webHidden/>
          </w:rPr>
        </w:r>
        <w:r w:rsidR="00453058">
          <w:rPr>
            <w:noProof/>
            <w:webHidden/>
          </w:rPr>
          <w:fldChar w:fldCharType="separate"/>
        </w:r>
        <w:r w:rsidR="004E387B">
          <w:rPr>
            <w:noProof/>
            <w:webHidden/>
          </w:rPr>
          <w:t>6</w:t>
        </w:r>
        <w:r w:rsidR="00453058">
          <w:rPr>
            <w:noProof/>
            <w:webHidden/>
          </w:rPr>
          <w:fldChar w:fldCharType="end"/>
        </w:r>
      </w:hyperlink>
    </w:p>
    <w:p w14:paraId="596957E6" w14:textId="7FEF7829"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25" w:history="1">
        <w:r w:rsidR="00453058" w:rsidRPr="00F86CCD">
          <w:rPr>
            <w:rStyle w:val="Hyperlink"/>
            <w:noProof/>
          </w:rPr>
          <w:t>Table 2. Summary of private hospital participation</w:t>
        </w:r>
        <w:r w:rsidR="00453058">
          <w:rPr>
            <w:noProof/>
            <w:webHidden/>
          </w:rPr>
          <w:tab/>
        </w:r>
        <w:r w:rsidR="00453058">
          <w:rPr>
            <w:noProof/>
            <w:webHidden/>
          </w:rPr>
          <w:fldChar w:fldCharType="begin"/>
        </w:r>
        <w:r w:rsidR="00453058">
          <w:rPr>
            <w:noProof/>
            <w:webHidden/>
          </w:rPr>
          <w:instrText xml:space="preserve"> PAGEREF _Toc33624725 \h </w:instrText>
        </w:r>
        <w:r w:rsidR="00453058">
          <w:rPr>
            <w:noProof/>
            <w:webHidden/>
          </w:rPr>
        </w:r>
        <w:r w:rsidR="00453058">
          <w:rPr>
            <w:noProof/>
            <w:webHidden/>
          </w:rPr>
          <w:fldChar w:fldCharType="separate"/>
        </w:r>
        <w:r w:rsidR="004E387B">
          <w:rPr>
            <w:noProof/>
            <w:webHidden/>
          </w:rPr>
          <w:t>9</w:t>
        </w:r>
        <w:r w:rsidR="00453058">
          <w:rPr>
            <w:noProof/>
            <w:webHidden/>
          </w:rPr>
          <w:fldChar w:fldCharType="end"/>
        </w:r>
      </w:hyperlink>
    </w:p>
    <w:p w14:paraId="395DE640" w14:textId="0DB8EA13"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26" w:history="1">
        <w:r w:rsidR="00453058" w:rsidRPr="00F86CCD">
          <w:rPr>
            <w:rStyle w:val="Hyperlink"/>
            <w:noProof/>
          </w:rPr>
          <w:t>Table 3. Comparison of separations and hospitals, Round 12 (2007-08) to Round 22 (2017-18)</w:t>
        </w:r>
        <w:r w:rsidR="00453058">
          <w:rPr>
            <w:noProof/>
            <w:webHidden/>
          </w:rPr>
          <w:tab/>
        </w:r>
        <w:r w:rsidR="00453058">
          <w:rPr>
            <w:noProof/>
            <w:webHidden/>
          </w:rPr>
          <w:fldChar w:fldCharType="begin"/>
        </w:r>
        <w:r w:rsidR="00453058">
          <w:rPr>
            <w:noProof/>
            <w:webHidden/>
          </w:rPr>
          <w:instrText xml:space="preserve"> PAGEREF _Toc33624726 \h </w:instrText>
        </w:r>
        <w:r w:rsidR="00453058">
          <w:rPr>
            <w:noProof/>
            <w:webHidden/>
          </w:rPr>
        </w:r>
        <w:r w:rsidR="00453058">
          <w:rPr>
            <w:noProof/>
            <w:webHidden/>
          </w:rPr>
          <w:fldChar w:fldCharType="separate"/>
        </w:r>
        <w:r w:rsidR="004E387B">
          <w:rPr>
            <w:noProof/>
            <w:webHidden/>
          </w:rPr>
          <w:t>15</w:t>
        </w:r>
        <w:r w:rsidR="00453058">
          <w:rPr>
            <w:noProof/>
            <w:webHidden/>
          </w:rPr>
          <w:fldChar w:fldCharType="end"/>
        </w:r>
      </w:hyperlink>
    </w:p>
    <w:p w14:paraId="6256FAF7" w14:textId="1E361F87"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27" w:history="1">
        <w:r w:rsidR="00453058" w:rsidRPr="00F86CCD">
          <w:rPr>
            <w:rStyle w:val="Hyperlink"/>
            <w:noProof/>
          </w:rPr>
          <w:t>Table 4. Top 20 DRGs ranked by highest cost weight</w:t>
        </w:r>
        <w:r w:rsidR="00453058">
          <w:rPr>
            <w:noProof/>
            <w:webHidden/>
          </w:rPr>
          <w:tab/>
        </w:r>
        <w:r w:rsidR="00453058">
          <w:rPr>
            <w:noProof/>
            <w:webHidden/>
          </w:rPr>
          <w:fldChar w:fldCharType="begin"/>
        </w:r>
        <w:r w:rsidR="00453058">
          <w:rPr>
            <w:noProof/>
            <w:webHidden/>
          </w:rPr>
          <w:instrText xml:space="preserve"> PAGEREF _Toc33624727 \h </w:instrText>
        </w:r>
        <w:r w:rsidR="00453058">
          <w:rPr>
            <w:noProof/>
            <w:webHidden/>
          </w:rPr>
        </w:r>
        <w:r w:rsidR="00453058">
          <w:rPr>
            <w:noProof/>
            <w:webHidden/>
          </w:rPr>
          <w:fldChar w:fldCharType="separate"/>
        </w:r>
        <w:r w:rsidR="004E387B">
          <w:rPr>
            <w:noProof/>
            <w:webHidden/>
          </w:rPr>
          <w:t>18</w:t>
        </w:r>
        <w:r w:rsidR="00453058">
          <w:rPr>
            <w:noProof/>
            <w:webHidden/>
          </w:rPr>
          <w:fldChar w:fldCharType="end"/>
        </w:r>
      </w:hyperlink>
    </w:p>
    <w:p w14:paraId="3DE6CE24" w14:textId="28876495"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28" w:history="1">
        <w:r w:rsidR="00453058" w:rsidRPr="00F86CCD">
          <w:rPr>
            <w:rStyle w:val="Hyperlink"/>
            <w:noProof/>
          </w:rPr>
          <w:t>Table 5. Top 20 DRGs ranked by highest volume of population adjusted separations</w:t>
        </w:r>
        <w:r w:rsidR="00453058">
          <w:rPr>
            <w:noProof/>
            <w:webHidden/>
          </w:rPr>
          <w:tab/>
        </w:r>
        <w:r w:rsidR="00453058">
          <w:rPr>
            <w:noProof/>
            <w:webHidden/>
          </w:rPr>
          <w:fldChar w:fldCharType="begin"/>
        </w:r>
        <w:r w:rsidR="00453058">
          <w:rPr>
            <w:noProof/>
            <w:webHidden/>
          </w:rPr>
          <w:instrText xml:space="preserve"> PAGEREF _Toc33624728 \h </w:instrText>
        </w:r>
        <w:r w:rsidR="00453058">
          <w:rPr>
            <w:noProof/>
            <w:webHidden/>
          </w:rPr>
        </w:r>
        <w:r w:rsidR="00453058">
          <w:rPr>
            <w:noProof/>
            <w:webHidden/>
          </w:rPr>
          <w:fldChar w:fldCharType="separate"/>
        </w:r>
        <w:r w:rsidR="004E387B">
          <w:rPr>
            <w:noProof/>
            <w:webHidden/>
          </w:rPr>
          <w:t>20</w:t>
        </w:r>
        <w:r w:rsidR="00453058">
          <w:rPr>
            <w:noProof/>
            <w:webHidden/>
          </w:rPr>
          <w:fldChar w:fldCharType="end"/>
        </w:r>
      </w:hyperlink>
    </w:p>
    <w:p w14:paraId="5A7F10F2" w14:textId="12D17861"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29" w:history="1">
        <w:r w:rsidR="00453058" w:rsidRPr="00F86CCD">
          <w:rPr>
            <w:rStyle w:val="Hyperlink"/>
            <w:noProof/>
          </w:rPr>
          <w:t>Table 6. Top 20 DRGs ranked by highest cost weighted separations</w:t>
        </w:r>
        <w:r w:rsidR="00453058">
          <w:rPr>
            <w:noProof/>
            <w:webHidden/>
          </w:rPr>
          <w:tab/>
        </w:r>
        <w:r w:rsidR="00453058">
          <w:rPr>
            <w:noProof/>
            <w:webHidden/>
          </w:rPr>
          <w:fldChar w:fldCharType="begin"/>
        </w:r>
        <w:r w:rsidR="00453058">
          <w:rPr>
            <w:noProof/>
            <w:webHidden/>
          </w:rPr>
          <w:instrText xml:space="preserve"> PAGEREF _Toc33624729 \h </w:instrText>
        </w:r>
        <w:r w:rsidR="00453058">
          <w:rPr>
            <w:noProof/>
            <w:webHidden/>
          </w:rPr>
        </w:r>
        <w:r w:rsidR="00453058">
          <w:rPr>
            <w:noProof/>
            <w:webHidden/>
          </w:rPr>
          <w:fldChar w:fldCharType="separate"/>
        </w:r>
        <w:r w:rsidR="004E387B">
          <w:rPr>
            <w:noProof/>
            <w:webHidden/>
          </w:rPr>
          <w:t>22</w:t>
        </w:r>
        <w:r w:rsidR="00453058">
          <w:rPr>
            <w:noProof/>
            <w:webHidden/>
          </w:rPr>
          <w:fldChar w:fldCharType="end"/>
        </w:r>
      </w:hyperlink>
    </w:p>
    <w:p w14:paraId="57B9F3E5" w14:textId="76DB55EB"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30" w:history="1">
        <w:r w:rsidR="00453058" w:rsidRPr="00F86CCD">
          <w:rPr>
            <w:rStyle w:val="Hyperlink"/>
            <w:noProof/>
          </w:rPr>
          <w:t>Table 7. Top 20 DRGs ranked by average length of stay (ALOS)</w:t>
        </w:r>
        <w:r w:rsidR="00453058">
          <w:rPr>
            <w:noProof/>
            <w:webHidden/>
          </w:rPr>
          <w:tab/>
        </w:r>
        <w:r w:rsidR="00453058">
          <w:rPr>
            <w:noProof/>
            <w:webHidden/>
          </w:rPr>
          <w:fldChar w:fldCharType="begin"/>
        </w:r>
        <w:r w:rsidR="00453058">
          <w:rPr>
            <w:noProof/>
            <w:webHidden/>
          </w:rPr>
          <w:instrText xml:space="preserve"> PAGEREF _Toc33624730 \h </w:instrText>
        </w:r>
        <w:r w:rsidR="00453058">
          <w:rPr>
            <w:noProof/>
            <w:webHidden/>
          </w:rPr>
        </w:r>
        <w:r w:rsidR="00453058">
          <w:rPr>
            <w:noProof/>
            <w:webHidden/>
          </w:rPr>
          <w:fldChar w:fldCharType="separate"/>
        </w:r>
        <w:r w:rsidR="004E387B">
          <w:rPr>
            <w:noProof/>
            <w:webHidden/>
          </w:rPr>
          <w:t>24</w:t>
        </w:r>
        <w:r w:rsidR="00453058">
          <w:rPr>
            <w:noProof/>
            <w:webHidden/>
          </w:rPr>
          <w:fldChar w:fldCharType="end"/>
        </w:r>
      </w:hyperlink>
    </w:p>
    <w:p w14:paraId="13CE8C2F" w14:textId="50378098"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31" w:history="1">
        <w:r w:rsidR="00453058" w:rsidRPr="00F86CCD">
          <w:rPr>
            <w:rStyle w:val="Hyperlink"/>
            <w:noProof/>
          </w:rPr>
          <w:t>Table 8. Breakdown of cost by cost-bucket group (Round 22 compared to Round 21)</w:t>
        </w:r>
        <w:r w:rsidR="00453058">
          <w:rPr>
            <w:noProof/>
            <w:webHidden/>
          </w:rPr>
          <w:tab/>
        </w:r>
        <w:r w:rsidR="00453058">
          <w:rPr>
            <w:noProof/>
            <w:webHidden/>
          </w:rPr>
          <w:fldChar w:fldCharType="begin"/>
        </w:r>
        <w:r w:rsidR="00453058">
          <w:rPr>
            <w:noProof/>
            <w:webHidden/>
          </w:rPr>
          <w:instrText xml:space="preserve"> PAGEREF _Toc33624731 \h </w:instrText>
        </w:r>
        <w:r w:rsidR="00453058">
          <w:rPr>
            <w:noProof/>
            <w:webHidden/>
          </w:rPr>
        </w:r>
        <w:r w:rsidR="00453058">
          <w:rPr>
            <w:noProof/>
            <w:webHidden/>
          </w:rPr>
          <w:fldChar w:fldCharType="separate"/>
        </w:r>
        <w:r w:rsidR="004E387B">
          <w:rPr>
            <w:noProof/>
            <w:webHidden/>
          </w:rPr>
          <w:t>25</w:t>
        </w:r>
        <w:r w:rsidR="00453058">
          <w:rPr>
            <w:noProof/>
            <w:webHidden/>
          </w:rPr>
          <w:fldChar w:fldCharType="end"/>
        </w:r>
      </w:hyperlink>
    </w:p>
    <w:p w14:paraId="75E4A171" w14:textId="38641251"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32" w:history="1">
        <w:r w:rsidR="00453058" w:rsidRPr="00F86CCD">
          <w:rPr>
            <w:rStyle w:val="Hyperlink"/>
            <w:noProof/>
          </w:rPr>
          <w:t>Table 9. Top 20 DRGs for operating room/specialist procedure suites cost bucket</w:t>
        </w:r>
        <w:r w:rsidR="00453058">
          <w:rPr>
            <w:noProof/>
            <w:webHidden/>
          </w:rPr>
          <w:tab/>
        </w:r>
        <w:r w:rsidR="00453058">
          <w:rPr>
            <w:noProof/>
            <w:webHidden/>
          </w:rPr>
          <w:fldChar w:fldCharType="begin"/>
        </w:r>
        <w:r w:rsidR="00453058">
          <w:rPr>
            <w:noProof/>
            <w:webHidden/>
          </w:rPr>
          <w:instrText xml:space="preserve"> PAGEREF _Toc33624732 \h </w:instrText>
        </w:r>
        <w:r w:rsidR="00453058">
          <w:rPr>
            <w:noProof/>
            <w:webHidden/>
          </w:rPr>
        </w:r>
        <w:r w:rsidR="00453058">
          <w:rPr>
            <w:noProof/>
            <w:webHidden/>
          </w:rPr>
          <w:fldChar w:fldCharType="separate"/>
        </w:r>
        <w:r w:rsidR="004E387B">
          <w:rPr>
            <w:noProof/>
            <w:webHidden/>
          </w:rPr>
          <w:t>27</w:t>
        </w:r>
        <w:r w:rsidR="00453058">
          <w:rPr>
            <w:noProof/>
            <w:webHidden/>
          </w:rPr>
          <w:fldChar w:fldCharType="end"/>
        </w:r>
      </w:hyperlink>
    </w:p>
    <w:p w14:paraId="5F1258FF" w14:textId="3DF9D45C"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33" w:history="1">
        <w:r w:rsidR="00453058" w:rsidRPr="00F86CCD">
          <w:rPr>
            <w:rStyle w:val="Hyperlink"/>
            <w:noProof/>
          </w:rPr>
          <w:t>Table 10. Top 20 DRGs for critical care cost bucket</w:t>
        </w:r>
        <w:r w:rsidR="00453058">
          <w:rPr>
            <w:noProof/>
            <w:webHidden/>
          </w:rPr>
          <w:tab/>
        </w:r>
        <w:r w:rsidR="00453058">
          <w:rPr>
            <w:noProof/>
            <w:webHidden/>
          </w:rPr>
          <w:fldChar w:fldCharType="begin"/>
        </w:r>
        <w:r w:rsidR="00453058">
          <w:rPr>
            <w:noProof/>
            <w:webHidden/>
          </w:rPr>
          <w:instrText xml:space="preserve"> PAGEREF _Toc33624733 \h </w:instrText>
        </w:r>
        <w:r w:rsidR="00453058">
          <w:rPr>
            <w:noProof/>
            <w:webHidden/>
          </w:rPr>
        </w:r>
        <w:r w:rsidR="00453058">
          <w:rPr>
            <w:noProof/>
            <w:webHidden/>
          </w:rPr>
          <w:fldChar w:fldCharType="separate"/>
        </w:r>
        <w:r w:rsidR="004E387B">
          <w:rPr>
            <w:noProof/>
            <w:webHidden/>
          </w:rPr>
          <w:t>29</w:t>
        </w:r>
        <w:r w:rsidR="00453058">
          <w:rPr>
            <w:noProof/>
            <w:webHidden/>
          </w:rPr>
          <w:fldChar w:fldCharType="end"/>
        </w:r>
      </w:hyperlink>
    </w:p>
    <w:p w14:paraId="5DED0CAC" w14:textId="2D6B14FB"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34" w:history="1">
        <w:r w:rsidR="00453058" w:rsidRPr="00F86CCD">
          <w:rPr>
            <w:rStyle w:val="Hyperlink"/>
            <w:noProof/>
          </w:rPr>
          <w:t>Table 11. Top 20 DRGs for prostheses cost bucket</w:t>
        </w:r>
        <w:r w:rsidR="00453058">
          <w:rPr>
            <w:noProof/>
            <w:webHidden/>
          </w:rPr>
          <w:tab/>
        </w:r>
        <w:r w:rsidR="00453058">
          <w:rPr>
            <w:noProof/>
            <w:webHidden/>
          </w:rPr>
          <w:fldChar w:fldCharType="begin"/>
        </w:r>
        <w:r w:rsidR="00453058">
          <w:rPr>
            <w:noProof/>
            <w:webHidden/>
          </w:rPr>
          <w:instrText xml:space="preserve"> PAGEREF _Toc33624734 \h </w:instrText>
        </w:r>
        <w:r w:rsidR="00453058">
          <w:rPr>
            <w:noProof/>
            <w:webHidden/>
          </w:rPr>
        </w:r>
        <w:r w:rsidR="00453058">
          <w:rPr>
            <w:noProof/>
            <w:webHidden/>
          </w:rPr>
          <w:fldChar w:fldCharType="separate"/>
        </w:r>
        <w:r w:rsidR="004E387B">
          <w:rPr>
            <w:noProof/>
            <w:webHidden/>
          </w:rPr>
          <w:t>31</w:t>
        </w:r>
        <w:r w:rsidR="00453058">
          <w:rPr>
            <w:noProof/>
            <w:webHidden/>
          </w:rPr>
          <w:fldChar w:fldCharType="end"/>
        </w:r>
      </w:hyperlink>
    </w:p>
    <w:p w14:paraId="6A0BFABF" w14:textId="1A880203"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35" w:history="1">
        <w:r w:rsidR="00453058" w:rsidRPr="00F86CCD">
          <w:rPr>
            <w:rStyle w:val="Hyperlink"/>
            <w:noProof/>
          </w:rPr>
          <w:t>Table 12. Top 20 DRGs for miscellaneous (Misc.) cost bucket</w:t>
        </w:r>
        <w:r w:rsidR="00453058">
          <w:rPr>
            <w:noProof/>
            <w:webHidden/>
          </w:rPr>
          <w:tab/>
        </w:r>
        <w:r w:rsidR="00453058">
          <w:rPr>
            <w:noProof/>
            <w:webHidden/>
          </w:rPr>
          <w:fldChar w:fldCharType="begin"/>
        </w:r>
        <w:r w:rsidR="00453058">
          <w:rPr>
            <w:noProof/>
            <w:webHidden/>
          </w:rPr>
          <w:instrText xml:space="preserve"> PAGEREF _Toc33624735 \h </w:instrText>
        </w:r>
        <w:r w:rsidR="00453058">
          <w:rPr>
            <w:noProof/>
            <w:webHidden/>
          </w:rPr>
        </w:r>
        <w:r w:rsidR="00453058">
          <w:rPr>
            <w:noProof/>
            <w:webHidden/>
          </w:rPr>
          <w:fldChar w:fldCharType="separate"/>
        </w:r>
        <w:r w:rsidR="004E387B">
          <w:rPr>
            <w:noProof/>
            <w:webHidden/>
          </w:rPr>
          <w:t>33</w:t>
        </w:r>
        <w:r w:rsidR="00453058">
          <w:rPr>
            <w:noProof/>
            <w:webHidden/>
          </w:rPr>
          <w:fldChar w:fldCharType="end"/>
        </w:r>
      </w:hyperlink>
    </w:p>
    <w:p w14:paraId="689F708A" w14:textId="21F5D5CB"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36" w:history="1">
        <w:r w:rsidR="00453058" w:rsidRPr="00F86CCD">
          <w:rPr>
            <w:rStyle w:val="Hyperlink"/>
            <w:noProof/>
          </w:rPr>
          <w:t>Table 13. Number of DRGs by standard error range</w:t>
        </w:r>
        <w:r w:rsidR="00453058">
          <w:rPr>
            <w:noProof/>
            <w:webHidden/>
          </w:rPr>
          <w:tab/>
        </w:r>
        <w:r w:rsidR="00453058">
          <w:rPr>
            <w:noProof/>
            <w:webHidden/>
          </w:rPr>
          <w:fldChar w:fldCharType="begin"/>
        </w:r>
        <w:r w:rsidR="00453058">
          <w:rPr>
            <w:noProof/>
            <w:webHidden/>
          </w:rPr>
          <w:instrText xml:space="preserve"> PAGEREF _Toc33624736 \h </w:instrText>
        </w:r>
        <w:r w:rsidR="00453058">
          <w:rPr>
            <w:noProof/>
            <w:webHidden/>
          </w:rPr>
        </w:r>
        <w:r w:rsidR="00453058">
          <w:rPr>
            <w:noProof/>
            <w:webHidden/>
          </w:rPr>
          <w:fldChar w:fldCharType="separate"/>
        </w:r>
        <w:r w:rsidR="004E387B">
          <w:rPr>
            <w:noProof/>
            <w:webHidden/>
          </w:rPr>
          <w:t>37</w:t>
        </w:r>
        <w:r w:rsidR="00453058">
          <w:rPr>
            <w:noProof/>
            <w:webHidden/>
          </w:rPr>
          <w:fldChar w:fldCharType="end"/>
        </w:r>
      </w:hyperlink>
    </w:p>
    <w:p w14:paraId="47AD4156" w14:textId="7805A9AE"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37" w:history="1">
        <w:r w:rsidR="00453058" w:rsidRPr="00F86CCD">
          <w:rPr>
            <w:rStyle w:val="Hyperlink"/>
            <w:noProof/>
          </w:rPr>
          <w:t>Table 14. Round 22 (2017-18) national consolidation cost weight tables – V9.0</w:t>
        </w:r>
        <w:r w:rsidR="00453058">
          <w:rPr>
            <w:noProof/>
            <w:webHidden/>
          </w:rPr>
          <w:tab/>
        </w:r>
        <w:r w:rsidR="00453058">
          <w:rPr>
            <w:noProof/>
            <w:webHidden/>
          </w:rPr>
          <w:fldChar w:fldCharType="begin"/>
        </w:r>
        <w:r w:rsidR="00453058">
          <w:rPr>
            <w:noProof/>
            <w:webHidden/>
          </w:rPr>
          <w:instrText xml:space="preserve"> PAGEREF _Toc33624737 \h </w:instrText>
        </w:r>
        <w:r w:rsidR="00453058">
          <w:rPr>
            <w:noProof/>
            <w:webHidden/>
          </w:rPr>
        </w:r>
        <w:r w:rsidR="00453058">
          <w:rPr>
            <w:noProof/>
            <w:webHidden/>
          </w:rPr>
          <w:fldChar w:fldCharType="separate"/>
        </w:r>
        <w:r w:rsidR="004E387B">
          <w:rPr>
            <w:noProof/>
            <w:webHidden/>
          </w:rPr>
          <w:t>38</w:t>
        </w:r>
        <w:r w:rsidR="00453058">
          <w:rPr>
            <w:noProof/>
            <w:webHidden/>
          </w:rPr>
          <w:fldChar w:fldCharType="end"/>
        </w:r>
      </w:hyperlink>
    </w:p>
    <w:p w14:paraId="5CB06CF6" w14:textId="45AAD404"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38" w:history="1">
        <w:r w:rsidR="00453058" w:rsidRPr="00F86CCD">
          <w:rPr>
            <w:rStyle w:val="Hyperlink"/>
            <w:noProof/>
          </w:rPr>
          <w:t>Table 15. Round 22 (2017-18) national consolidation cost weight tables – V8.0</w:t>
        </w:r>
        <w:r w:rsidR="00453058">
          <w:rPr>
            <w:noProof/>
            <w:webHidden/>
          </w:rPr>
          <w:tab/>
        </w:r>
        <w:r w:rsidR="00453058">
          <w:rPr>
            <w:noProof/>
            <w:webHidden/>
          </w:rPr>
          <w:fldChar w:fldCharType="begin"/>
        </w:r>
        <w:r w:rsidR="00453058">
          <w:rPr>
            <w:noProof/>
            <w:webHidden/>
          </w:rPr>
          <w:instrText xml:space="preserve"> PAGEREF _Toc33624738 \h </w:instrText>
        </w:r>
        <w:r w:rsidR="00453058">
          <w:rPr>
            <w:noProof/>
            <w:webHidden/>
          </w:rPr>
        </w:r>
        <w:r w:rsidR="00453058">
          <w:rPr>
            <w:noProof/>
            <w:webHidden/>
          </w:rPr>
          <w:fldChar w:fldCharType="separate"/>
        </w:r>
        <w:r w:rsidR="004E387B">
          <w:rPr>
            <w:noProof/>
            <w:webHidden/>
          </w:rPr>
          <w:t>39</w:t>
        </w:r>
        <w:r w:rsidR="00453058">
          <w:rPr>
            <w:noProof/>
            <w:webHidden/>
          </w:rPr>
          <w:fldChar w:fldCharType="end"/>
        </w:r>
      </w:hyperlink>
    </w:p>
    <w:p w14:paraId="775108B5" w14:textId="697B0365"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39" w:history="1">
        <w:r w:rsidR="00453058" w:rsidRPr="00F86CCD">
          <w:rPr>
            <w:rStyle w:val="Hyperlink"/>
            <w:noProof/>
          </w:rPr>
          <w:t>Table 16. Round 22 (2017-18) national consolidation cost weight tables – V7.0</w:t>
        </w:r>
        <w:r w:rsidR="00453058">
          <w:rPr>
            <w:noProof/>
            <w:webHidden/>
          </w:rPr>
          <w:tab/>
        </w:r>
        <w:r w:rsidR="00453058">
          <w:rPr>
            <w:noProof/>
            <w:webHidden/>
          </w:rPr>
          <w:fldChar w:fldCharType="begin"/>
        </w:r>
        <w:r w:rsidR="00453058">
          <w:rPr>
            <w:noProof/>
            <w:webHidden/>
          </w:rPr>
          <w:instrText xml:space="preserve"> PAGEREF _Toc33624739 \h </w:instrText>
        </w:r>
        <w:r w:rsidR="00453058">
          <w:rPr>
            <w:noProof/>
            <w:webHidden/>
          </w:rPr>
        </w:r>
        <w:r w:rsidR="00453058">
          <w:rPr>
            <w:noProof/>
            <w:webHidden/>
          </w:rPr>
          <w:fldChar w:fldCharType="separate"/>
        </w:r>
        <w:r w:rsidR="004E387B">
          <w:rPr>
            <w:noProof/>
            <w:webHidden/>
          </w:rPr>
          <w:t>40</w:t>
        </w:r>
        <w:r w:rsidR="00453058">
          <w:rPr>
            <w:noProof/>
            <w:webHidden/>
          </w:rPr>
          <w:fldChar w:fldCharType="end"/>
        </w:r>
      </w:hyperlink>
    </w:p>
    <w:p w14:paraId="7AC804CE" w14:textId="7C5D701E" w:rsidR="00453058" w:rsidRDefault="00FF3080">
      <w:pPr>
        <w:pStyle w:val="TableofFigures"/>
        <w:tabs>
          <w:tab w:val="right" w:leader="dot" w:pos="9436"/>
        </w:tabs>
        <w:rPr>
          <w:rFonts w:asciiTheme="minorHAnsi" w:eastAsiaTheme="minorEastAsia" w:hAnsiTheme="minorHAnsi" w:cstheme="minorBidi"/>
          <w:noProof/>
          <w:sz w:val="22"/>
          <w:szCs w:val="22"/>
          <w:lang w:eastAsia="en-AU"/>
        </w:rPr>
      </w:pPr>
      <w:hyperlink w:anchor="_Toc33624740" w:history="1">
        <w:r w:rsidR="00453058" w:rsidRPr="00F86CCD">
          <w:rPr>
            <w:rStyle w:val="Hyperlink"/>
            <w:noProof/>
          </w:rPr>
          <w:t>Table 17. Round 22 (2017-18) national consolidation cost weight tables – V6.0x</w:t>
        </w:r>
        <w:r w:rsidR="00453058">
          <w:rPr>
            <w:noProof/>
            <w:webHidden/>
          </w:rPr>
          <w:tab/>
        </w:r>
        <w:r w:rsidR="00453058">
          <w:rPr>
            <w:noProof/>
            <w:webHidden/>
          </w:rPr>
          <w:fldChar w:fldCharType="begin"/>
        </w:r>
        <w:r w:rsidR="00453058">
          <w:rPr>
            <w:noProof/>
            <w:webHidden/>
          </w:rPr>
          <w:instrText xml:space="preserve"> PAGEREF _Toc33624740 \h </w:instrText>
        </w:r>
        <w:r w:rsidR="00453058">
          <w:rPr>
            <w:noProof/>
            <w:webHidden/>
          </w:rPr>
        </w:r>
        <w:r w:rsidR="00453058">
          <w:rPr>
            <w:noProof/>
            <w:webHidden/>
          </w:rPr>
          <w:fldChar w:fldCharType="separate"/>
        </w:r>
        <w:r w:rsidR="004E387B">
          <w:rPr>
            <w:noProof/>
            <w:webHidden/>
          </w:rPr>
          <w:t>41</w:t>
        </w:r>
        <w:r w:rsidR="00453058">
          <w:rPr>
            <w:noProof/>
            <w:webHidden/>
          </w:rPr>
          <w:fldChar w:fldCharType="end"/>
        </w:r>
      </w:hyperlink>
    </w:p>
    <w:p w14:paraId="11715BA9" w14:textId="197CD48E" w:rsidR="006F21D0" w:rsidRPr="00525004" w:rsidRDefault="006F21D0" w:rsidP="006B3A78">
      <w:pPr>
        <w:rPr>
          <w:snapToGrid w:val="0"/>
        </w:rPr>
      </w:pPr>
      <w:r w:rsidRPr="00525004">
        <w:rPr>
          <w:snapToGrid w:val="0"/>
        </w:rPr>
        <w:fldChar w:fldCharType="end"/>
      </w:r>
    </w:p>
    <w:p w14:paraId="2D3DFD37" w14:textId="59CF709E" w:rsidR="006F21D0" w:rsidRPr="00525004" w:rsidRDefault="006F21D0" w:rsidP="006200A2">
      <w:pPr>
        <w:pStyle w:val="Heading2"/>
      </w:pPr>
      <w:r w:rsidRPr="00525004">
        <w:t>List of Figures</w:t>
      </w:r>
    </w:p>
    <w:p w14:paraId="6E007E48" w14:textId="38B1FD05" w:rsidR="00B27C6A" w:rsidRDefault="008E4FAA">
      <w:pPr>
        <w:pStyle w:val="TableofFigures"/>
        <w:tabs>
          <w:tab w:val="right" w:leader="dot" w:pos="9436"/>
        </w:tabs>
        <w:rPr>
          <w:rFonts w:asciiTheme="minorHAnsi" w:eastAsiaTheme="minorEastAsia" w:hAnsiTheme="minorHAnsi" w:cstheme="minorBidi"/>
          <w:noProof/>
          <w:sz w:val="22"/>
          <w:szCs w:val="22"/>
          <w:lang w:eastAsia="en-AU"/>
        </w:rPr>
      </w:pPr>
      <w:r w:rsidRPr="00525004">
        <w:rPr>
          <w:rFonts w:asciiTheme="minorHAnsi" w:hAnsiTheme="minorHAnsi" w:cstheme="minorHAnsi"/>
          <w:snapToGrid w:val="0"/>
          <w:szCs w:val="22"/>
        </w:rPr>
        <w:fldChar w:fldCharType="begin"/>
      </w:r>
      <w:r w:rsidRPr="00525004">
        <w:rPr>
          <w:rFonts w:asciiTheme="minorHAnsi" w:hAnsiTheme="minorHAnsi" w:cstheme="minorHAnsi"/>
          <w:snapToGrid w:val="0"/>
          <w:szCs w:val="22"/>
        </w:rPr>
        <w:instrText xml:space="preserve"> TOC \h \z \t "Table of figures 3" \c </w:instrText>
      </w:r>
      <w:r w:rsidRPr="00525004">
        <w:rPr>
          <w:rFonts w:asciiTheme="minorHAnsi" w:hAnsiTheme="minorHAnsi" w:cstheme="minorHAnsi"/>
          <w:snapToGrid w:val="0"/>
          <w:szCs w:val="22"/>
        </w:rPr>
        <w:fldChar w:fldCharType="separate"/>
      </w:r>
      <w:hyperlink w:anchor="_Toc38011893" w:history="1">
        <w:r w:rsidR="00B27C6A" w:rsidRPr="00362F5F">
          <w:rPr>
            <w:rStyle w:val="Hyperlink"/>
            <w:noProof/>
          </w:rPr>
          <w:t>Figure 1. Top 20 DRGs ranked by highest cost weight</w:t>
        </w:r>
        <w:r w:rsidR="00B27C6A">
          <w:rPr>
            <w:noProof/>
            <w:webHidden/>
          </w:rPr>
          <w:tab/>
        </w:r>
        <w:r w:rsidR="00B27C6A">
          <w:rPr>
            <w:noProof/>
            <w:webHidden/>
          </w:rPr>
          <w:fldChar w:fldCharType="begin"/>
        </w:r>
        <w:r w:rsidR="00B27C6A">
          <w:rPr>
            <w:noProof/>
            <w:webHidden/>
          </w:rPr>
          <w:instrText xml:space="preserve"> PAGEREF _Toc38011893 \h </w:instrText>
        </w:r>
        <w:r w:rsidR="00B27C6A">
          <w:rPr>
            <w:noProof/>
            <w:webHidden/>
          </w:rPr>
        </w:r>
        <w:r w:rsidR="00B27C6A">
          <w:rPr>
            <w:noProof/>
            <w:webHidden/>
          </w:rPr>
          <w:fldChar w:fldCharType="separate"/>
        </w:r>
        <w:r w:rsidR="004E387B">
          <w:rPr>
            <w:noProof/>
            <w:webHidden/>
          </w:rPr>
          <w:t>17</w:t>
        </w:r>
        <w:r w:rsidR="00B27C6A">
          <w:rPr>
            <w:noProof/>
            <w:webHidden/>
          </w:rPr>
          <w:fldChar w:fldCharType="end"/>
        </w:r>
      </w:hyperlink>
    </w:p>
    <w:p w14:paraId="23F97982" w14:textId="21EADD7E" w:rsidR="00B27C6A" w:rsidRDefault="00B27C6A">
      <w:pPr>
        <w:pStyle w:val="TableofFigures"/>
        <w:tabs>
          <w:tab w:val="right" w:leader="dot" w:pos="9436"/>
        </w:tabs>
        <w:rPr>
          <w:rFonts w:asciiTheme="minorHAnsi" w:eastAsiaTheme="minorEastAsia" w:hAnsiTheme="minorHAnsi" w:cstheme="minorBidi"/>
          <w:noProof/>
          <w:sz w:val="22"/>
          <w:szCs w:val="22"/>
          <w:lang w:eastAsia="en-AU"/>
        </w:rPr>
      </w:pPr>
      <w:hyperlink w:anchor="_Toc38011894" w:history="1">
        <w:r w:rsidRPr="00362F5F">
          <w:rPr>
            <w:rStyle w:val="Hyperlink"/>
            <w:noProof/>
          </w:rPr>
          <w:t>Figure 2. Comparison of top 20 DRGs by highest volume of population adjusted separations</w:t>
        </w:r>
        <w:r>
          <w:rPr>
            <w:noProof/>
            <w:webHidden/>
          </w:rPr>
          <w:tab/>
        </w:r>
        <w:r>
          <w:rPr>
            <w:noProof/>
            <w:webHidden/>
          </w:rPr>
          <w:fldChar w:fldCharType="begin"/>
        </w:r>
        <w:r>
          <w:rPr>
            <w:noProof/>
            <w:webHidden/>
          </w:rPr>
          <w:instrText xml:space="preserve"> PAGEREF _Toc38011894 \h </w:instrText>
        </w:r>
        <w:r>
          <w:rPr>
            <w:noProof/>
            <w:webHidden/>
          </w:rPr>
        </w:r>
        <w:r>
          <w:rPr>
            <w:noProof/>
            <w:webHidden/>
          </w:rPr>
          <w:fldChar w:fldCharType="separate"/>
        </w:r>
        <w:r w:rsidR="004E387B">
          <w:rPr>
            <w:noProof/>
            <w:webHidden/>
          </w:rPr>
          <w:t>19</w:t>
        </w:r>
        <w:r>
          <w:rPr>
            <w:noProof/>
            <w:webHidden/>
          </w:rPr>
          <w:fldChar w:fldCharType="end"/>
        </w:r>
      </w:hyperlink>
    </w:p>
    <w:p w14:paraId="34B732B0" w14:textId="0F077162" w:rsidR="00B27C6A" w:rsidRDefault="00B27C6A">
      <w:pPr>
        <w:pStyle w:val="TableofFigures"/>
        <w:tabs>
          <w:tab w:val="right" w:leader="dot" w:pos="9436"/>
        </w:tabs>
        <w:rPr>
          <w:rFonts w:asciiTheme="minorHAnsi" w:eastAsiaTheme="minorEastAsia" w:hAnsiTheme="minorHAnsi" w:cstheme="minorBidi"/>
          <w:noProof/>
          <w:sz w:val="22"/>
          <w:szCs w:val="22"/>
          <w:lang w:eastAsia="en-AU"/>
        </w:rPr>
      </w:pPr>
      <w:hyperlink w:anchor="_Toc38011895" w:history="1">
        <w:r w:rsidRPr="00362F5F">
          <w:rPr>
            <w:rStyle w:val="Hyperlink"/>
            <w:noProof/>
          </w:rPr>
          <w:t>Figure 3. Comparison of top 20 DRGs by highest cost-weighted separations</w:t>
        </w:r>
        <w:r>
          <w:rPr>
            <w:noProof/>
            <w:webHidden/>
          </w:rPr>
          <w:tab/>
        </w:r>
        <w:r>
          <w:rPr>
            <w:noProof/>
            <w:webHidden/>
          </w:rPr>
          <w:fldChar w:fldCharType="begin"/>
        </w:r>
        <w:r>
          <w:rPr>
            <w:noProof/>
            <w:webHidden/>
          </w:rPr>
          <w:instrText xml:space="preserve"> PAGEREF _Toc38011895 \h </w:instrText>
        </w:r>
        <w:r>
          <w:rPr>
            <w:noProof/>
            <w:webHidden/>
          </w:rPr>
        </w:r>
        <w:r>
          <w:rPr>
            <w:noProof/>
            <w:webHidden/>
          </w:rPr>
          <w:fldChar w:fldCharType="separate"/>
        </w:r>
        <w:r w:rsidR="004E387B">
          <w:rPr>
            <w:noProof/>
            <w:webHidden/>
          </w:rPr>
          <w:t>21</w:t>
        </w:r>
        <w:r>
          <w:rPr>
            <w:noProof/>
            <w:webHidden/>
          </w:rPr>
          <w:fldChar w:fldCharType="end"/>
        </w:r>
      </w:hyperlink>
    </w:p>
    <w:p w14:paraId="73206832" w14:textId="1F249F00" w:rsidR="00B27C6A" w:rsidRDefault="00B27C6A">
      <w:pPr>
        <w:pStyle w:val="TableofFigures"/>
        <w:tabs>
          <w:tab w:val="right" w:leader="dot" w:pos="9436"/>
        </w:tabs>
        <w:rPr>
          <w:rFonts w:asciiTheme="minorHAnsi" w:eastAsiaTheme="minorEastAsia" w:hAnsiTheme="minorHAnsi" w:cstheme="minorBidi"/>
          <w:noProof/>
          <w:sz w:val="22"/>
          <w:szCs w:val="22"/>
          <w:lang w:eastAsia="en-AU"/>
        </w:rPr>
      </w:pPr>
      <w:hyperlink w:anchor="_Toc38011896" w:history="1">
        <w:r w:rsidRPr="00362F5F">
          <w:rPr>
            <w:rStyle w:val="Hyperlink"/>
            <w:noProof/>
          </w:rPr>
          <w:t>Figure 4. Comparison of top 20 DRGs by average length of stay (ALOS)</w:t>
        </w:r>
        <w:r>
          <w:rPr>
            <w:noProof/>
            <w:webHidden/>
          </w:rPr>
          <w:tab/>
        </w:r>
        <w:r>
          <w:rPr>
            <w:noProof/>
            <w:webHidden/>
          </w:rPr>
          <w:fldChar w:fldCharType="begin"/>
        </w:r>
        <w:r>
          <w:rPr>
            <w:noProof/>
            <w:webHidden/>
          </w:rPr>
          <w:instrText xml:space="preserve"> PAGEREF _Toc38011896 \h </w:instrText>
        </w:r>
        <w:r>
          <w:rPr>
            <w:noProof/>
            <w:webHidden/>
          </w:rPr>
        </w:r>
        <w:r>
          <w:rPr>
            <w:noProof/>
            <w:webHidden/>
          </w:rPr>
          <w:fldChar w:fldCharType="separate"/>
        </w:r>
        <w:r w:rsidR="004E387B">
          <w:rPr>
            <w:noProof/>
            <w:webHidden/>
          </w:rPr>
          <w:t>23</w:t>
        </w:r>
        <w:r>
          <w:rPr>
            <w:noProof/>
            <w:webHidden/>
          </w:rPr>
          <w:fldChar w:fldCharType="end"/>
        </w:r>
      </w:hyperlink>
    </w:p>
    <w:p w14:paraId="3D4A3356" w14:textId="719CBF08" w:rsidR="00B27C6A" w:rsidRDefault="00B27C6A">
      <w:pPr>
        <w:pStyle w:val="TableofFigures"/>
        <w:tabs>
          <w:tab w:val="right" w:leader="dot" w:pos="9436"/>
        </w:tabs>
        <w:rPr>
          <w:rFonts w:asciiTheme="minorHAnsi" w:eastAsiaTheme="minorEastAsia" w:hAnsiTheme="minorHAnsi" w:cstheme="minorBidi"/>
          <w:noProof/>
          <w:sz w:val="22"/>
          <w:szCs w:val="22"/>
          <w:lang w:eastAsia="en-AU"/>
        </w:rPr>
      </w:pPr>
      <w:hyperlink w:anchor="_Toc38011897" w:history="1">
        <w:r w:rsidRPr="00362F5F">
          <w:rPr>
            <w:rStyle w:val="Hyperlink"/>
            <w:noProof/>
          </w:rPr>
          <w:t>Figure 5. Breakdown of cost by cost-bucket group (Round 22 compared to Round 21)</w:t>
        </w:r>
        <w:r>
          <w:rPr>
            <w:noProof/>
            <w:webHidden/>
          </w:rPr>
          <w:tab/>
        </w:r>
        <w:r>
          <w:rPr>
            <w:noProof/>
            <w:webHidden/>
          </w:rPr>
          <w:fldChar w:fldCharType="begin"/>
        </w:r>
        <w:r>
          <w:rPr>
            <w:noProof/>
            <w:webHidden/>
          </w:rPr>
          <w:instrText xml:space="preserve"> PAGEREF _Toc38011897 \h </w:instrText>
        </w:r>
        <w:r>
          <w:rPr>
            <w:noProof/>
            <w:webHidden/>
          </w:rPr>
        </w:r>
        <w:r>
          <w:rPr>
            <w:noProof/>
            <w:webHidden/>
          </w:rPr>
          <w:fldChar w:fldCharType="separate"/>
        </w:r>
        <w:r w:rsidR="004E387B">
          <w:rPr>
            <w:noProof/>
            <w:webHidden/>
          </w:rPr>
          <w:t>25</w:t>
        </w:r>
        <w:r>
          <w:rPr>
            <w:noProof/>
            <w:webHidden/>
          </w:rPr>
          <w:fldChar w:fldCharType="end"/>
        </w:r>
      </w:hyperlink>
    </w:p>
    <w:p w14:paraId="62A036BE" w14:textId="74995344" w:rsidR="00B27C6A" w:rsidRDefault="00B27C6A">
      <w:pPr>
        <w:pStyle w:val="TableofFigures"/>
        <w:tabs>
          <w:tab w:val="right" w:leader="dot" w:pos="9436"/>
        </w:tabs>
        <w:rPr>
          <w:rFonts w:asciiTheme="minorHAnsi" w:eastAsiaTheme="minorEastAsia" w:hAnsiTheme="minorHAnsi" w:cstheme="minorBidi"/>
          <w:noProof/>
          <w:sz w:val="22"/>
          <w:szCs w:val="22"/>
          <w:lang w:eastAsia="en-AU"/>
        </w:rPr>
      </w:pPr>
      <w:hyperlink w:anchor="_Toc38011898" w:history="1">
        <w:r w:rsidRPr="00362F5F">
          <w:rPr>
            <w:rStyle w:val="Hyperlink"/>
            <w:noProof/>
          </w:rPr>
          <w:t>Figure 6. Cost bucket matrix</w:t>
        </w:r>
        <w:r>
          <w:rPr>
            <w:noProof/>
            <w:webHidden/>
          </w:rPr>
          <w:tab/>
        </w:r>
        <w:r>
          <w:rPr>
            <w:noProof/>
            <w:webHidden/>
          </w:rPr>
          <w:fldChar w:fldCharType="begin"/>
        </w:r>
        <w:r>
          <w:rPr>
            <w:noProof/>
            <w:webHidden/>
          </w:rPr>
          <w:instrText xml:space="preserve"> PAGEREF _Toc38011898 \h </w:instrText>
        </w:r>
        <w:r>
          <w:rPr>
            <w:noProof/>
            <w:webHidden/>
          </w:rPr>
        </w:r>
        <w:r>
          <w:rPr>
            <w:noProof/>
            <w:webHidden/>
          </w:rPr>
          <w:fldChar w:fldCharType="separate"/>
        </w:r>
        <w:r w:rsidR="004E387B">
          <w:rPr>
            <w:noProof/>
            <w:webHidden/>
          </w:rPr>
          <w:t>42</w:t>
        </w:r>
        <w:r>
          <w:rPr>
            <w:noProof/>
            <w:webHidden/>
          </w:rPr>
          <w:fldChar w:fldCharType="end"/>
        </w:r>
      </w:hyperlink>
    </w:p>
    <w:p w14:paraId="70517361" w14:textId="4A385422" w:rsidR="00763C00" w:rsidRPr="00525004" w:rsidRDefault="008E4FAA" w:rsidP="006B3A78">
      <w:pPr>
        <w:rPr>
          <w:snapToGrid w:val="0"/>
        </w:rPr>
      </w:pPr>
      <w:r w:rsidRPr="00525004">
        <w:rPr>
          <w:snapToGrid w:val="0"/>
        </w:rPr>
        <w:fldChar w:fldCharType="end"/>
      </w:r>
    </w:p>
    <w:p w14:paraId="41E600A7" w14:textId="77777777" w:rsidR="00763C00" w:rsidRPr="00525004" w:rsidRDefault="00763C00">
      <w:pPr>
        <w:spacing w:after="0" w:line="240" w:lineRule="auto"/>
        <w:rPr>
          <w:snapToGrid w:val="0"/>
        </w:rPr>
      </w:pPr>
      <w:r w:rsidRPr="00525004">
        <w:rPr>
          <w:snapToGrid w:val="0"/>
        </w:rPr>
        <w:br w:type="page"/>
      </w:r>
    </w:p>
    <w:p w14:paraId="2DA19A5B" w14:textId="0D78CB8E" w:rsidR="004A249A" w:rsidRPr="00525004" w:rsidRDefault="004A249A" w:rsidP="006200A2">
      <w:pPr>
        <w:pStyle w:val="Heading1"/>
        <w:numPr>
          <w:ilvl w:val="0"/>
          <w:numId w:val="0"/>
        </w:numPr>
      </w:pPr>
      <w:bookmarkStart w:id="7" w:name="_Toc496857539"/>
      <w:bookmarkStart w:id="8" w:name="_Toc32214778"/>
      <w:r w:rsidRPr="00525004">
        <w:lastRenderedPageBreak/>
        <w:t>Acronyms/Abbreviations</w:t>
      </w:r>
      <w:bookmarkEnd w:id="7"/>
      <w:bookmarkEnd w:id="8"/>
    </w:p>
    <w:p w14:paraId="2BAB54AD" w14:textId="77777777" w:rsidR="004A249A" w:rsidRPr="00525004" w:rsidRDefault="004A249A" w:rsidP="004A249A"/>
    <w:tbl>
      <w:tblPr>
        <w:tblStyle w:val="Tables-APBase"/>
        <w:tblW w:w="0" w:type="auto"/>
        <w:tblInd w:w="0" w:type="dxa"/>
        <w:tblLook w:val="04A0" w:firstRow="1" w:lastRow="0" w:firstColumn="1" w:lastColumn="0" w:noHBand="0" w:noVBand="1"/>
        <w:tblCaption w:val="List of abbreviations"/>
        <w:tblDescription w:val="This table contains the list of abbreviations used in the report with columns for the abbreviations and their respective descriptions/definitions"/>
      </w:tblPr>
      <w:tblGrid>
        <w:gridCol w:w="2576"/>
        <w:gridCol w:w="5788"/>
      </w:tblGrid>
      <w:tr w:rsidR="004A249A" w:rsidRPr="00525004" w14:paraId="4C666F20" w14:textId="77777777" w:rsidTr="00913C50">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2576" w:type="dxa"/>
            <w:tcBorders>
              <w:top w:val="nil"/>
              <w:left w:val="nil"/>
              <w:bottom w:val="nil"/>
              <w:right w:val="nil"/>
            </w:tcBorders>
            <w:shd w:val="clear" w:color="auto" w:fill="004200" w:themeFill="accent1"/>
            <w:hideMark/>
          </w:tcPr>
          <w:p w14:paraId="66DC2C7D" w14:textId="1346F2BF"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Acronym/Abbreviation</w:t>
            </w:r>
          </w:p>
        </w:tc>
        <w:tc>
          <w:tcPr>
            <w:tcW w:w="5788" w:type="dxa"/>
            <w:tcBorders>
              <w:top w:val="nil"/>
              <w:left w:val="nil"/>
              <w:bottom w:val="nil"/>
              <w:right w:val="nil"/>
            </w:tcBorders>
            <w:shd w:val="clear" w:color="auto" w:fill="004200" w:themeFill="accent1"/>
            <w:hideMark/>
          </w:tcPr>
          <w:p w14:paraId="27A3A7BB" w14:textId="0E2096D4" w:rsidR="004A249A" w:rsidRPr="00525004" w:rsidRDefault="004A249A" w:rsidP="00B92C6C">
            <w:pPr>
              <w:pStyle w:val="TableText"/>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25004">
              <w:rPr>
                <w:rFonts w:asciiTheme="minorHAnsi" w:hAnsiTheme="minorHAnsi" w:cstheme="minorHAnsi"/>
                <w:b/>
                <w:sz w:val="22"/>
                <w:szCs w:val="22"/>
              </w:rPr>
              <w:t>Description</w:t>
            </w:r>
          </w:p>
        </w:tc>
      </w:tr>
      <w:tr w:rsidR="004A249A" w:rsidRPr="00525004" w14:paraId="58CB06A5" w14:textId="77777777" w:rsidTr="00913C50">
        <w:tc>
          <w:tcPr>
            <w:tcW w:w="2576" w:type="dxa"/>
            <w:tcBorders>
              <w:top w:val="nil"/>
              <w:bottom w:val="nil"/>
            </w:tcBorders>
            <w:hideMark/>
          </w:tcPr>
          <w:p w14:paraId="10C1EF53"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ABS</w:t>
            </w:r>
          </w:p>
        </w:tc>
        <w:tc>
          <w:tcPr>
            <w:tcW w:w="5788" w:type="dxa"/>
            <w:tcBorders>
              <w:top w:val="nil"/>
              <w:bottom w:val="nil"/>
            </w:tcBorders>
            <w:hideMark/>
          </w:tcPr>
          <w:p w14:paraId="7B070EAD"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Australian Bureau of Statistics</w:t>
            </w:r>
          </w:p>
        </w:tc>
      </w:tr>
      <w:tr w:rsidR="004A249A" w:rsidRPr="00525004" w14:paraId="58D2E67A" w14:textId="77777777" w:rsidTr="00913C50">
        <w:tc>
          <w:tcPr>
            <w:tcW w:w="2576" w:type="dxa"/>
            <w:tcBorders>
              <w:top w:val="nil"/>
              <w:bottom w:val="nil"/>
            </w:tcBorders>
            <w:hideMark/>
          </w:tcPr>
          <w:p w14:paraId="7FCAD542"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AHPCS</w:t>
            </w:r>
          </w:p>
        </w:tc>
        <w:tc>
          <w:tcPr>
            <w:tcW w:w="5788" w:type="dxa"/>
            <w:tcBorders>
              <w:top w:val="nil"/>
              <w:bottom w:val="nil"/>
            </w:tcBorders>
            <w:hideMark/>
          </w:tcPr>
          <w:p w14:paraId="236445B5"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Australian Hospital Patient Costing Standards</w:t>
            </w:r>
          </w:p>
        </w:tc>
      </w:tr>
      <w:tr w:rsidR="004A249A" w:rsidRPr="00525004" w14:paraId="182C2ED7" w14:textId="77777777" w:rsidTr="00913C50">
        <w:tc>
          <w:tcPr>
            <w:tcW w:w="2576" w:type="dxa"/>
            <w:tcBorders>
              <w:top w:val="nil"/>
              <w:bottom w:val="nil"/>
            </w:tcBorders>
            <w:hideMark/>
          </w:tcPr>
          <w:p w14:paraId="2DE0B93A"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AIHW</w:t>
            </w:r>
          </w:p>
        </w:tc>
        <w:tc>
          <w:tcPr>
            <w:tcW w:w="5788" w:type="dxa"/>
            <w:tcBorders>
              <w:top w:val="nil"/>
              <w:bottom w:val="nil"/>
            </w:tcBorders>
            <w:hideMark/>
          </w:tcPr>
          <w:p w14:paraId="212EB6EC"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Australian Institute of Health and Welfare</w:t>
            </w:r>
          </w:p>
        </w:tc>
      </w:tr>
      <w:tr w:rsidR="004A249A" w:rsidRPr="00525004" w14:paraId="1625C3C0" w14:textId="77777777" w:rsidTr="00913C50">
        <w:tc>
          <w:tcPr>
            <w:tcW w:w="2576" w:type="dxa"/>
            <w:tcBorders>
              <w:top w:val="nil"/>
              <w:bottom w:val="nil"/>
            </w:tcBorders>
            <w:hideMark/>
          </w:tcPr>
          <w:p w14:paraId="14015EF1"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AR-DRG</w:t>
            </w:r>
          </w:p>
        </w:tc>
        <w:tc>
          <w:tcPr>
            <w:tcW w:w="5788" w:type="dxa"/>
            <w:tcBorders>
              <w:top w:val="nil"/>
              <w:bottom w:val="nil"/>
            </w:tcBorders>
            <w:hideMark/>
          </w:tcPr>
          <w:p w14:paraId="13A40378" w14:textId="626582BD"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Australian Refined</w:t>
            </w:r>
            <w:r w:rsidR="00F74337" w:rsidRPr="00525004">
              <w:rPr>
                <w:rFonts w:asciiTheme="minorHAnsi" w:hAnsiTheme="minorHAnsi" w:cstheme="minorHAnsi"/>
                <w:sz w:val="22"/>
                <w:szCs w:val="22"/>
              </w:rPr>
              <w:t xml:space="preserve"> -</w:t>
            </w:r>
            <w:r w:rsidRPr="00525004">
              <w:rPr>
                <w:rFonts w:asciiTheme="minorHAnsi" w:hAnsiTheme="minorHAnsi" w:cstheme="minorHAnsi"/>
                <w:sz w:val="22"/>
                <w:szCs w:val="22"/>
              </w:rPr>
              <w:t xml:space="preserve"> Diagnosis Related Group</w:t>
            </w:r>
          </w:p>
        </w:tc>
      </w:tr>
      <w:tr w:rsidR="004A249A" w:rsidRPr="00525004" w14:paraId="5E48BB37" w14:textId="77777777" w:rsidTr="00913C50">
        <w:tc>
          <w:tcPr>
            <w:tcW w:w="2576" w:type="dxa"/>
            <w:tcBorders>
              <w:top w:val="nil"/>
              <w:bottom w:val="nil"/>
            </w:tcBorders>
          </w:tcPr>
          <w:p w14:paraId="15A22CF5"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DRG</w:t>
            </w:r>
          </w:p>
        </w:tc>
        <w:tc>
          <w:tcPr>
            <w:tcW w:w="5788" w:type="dxa"/>
            <w:tcBorders>
              <w:top w:val="nil"/>
              <w:bottom w:val="nil"/>
            </w:tcBorders>
          </w:tcPr>
          <w:p w14:paraId="09A37193"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Diagnosis Related Group</w:t>
            </w:r>
          </w:p>
        </w:tc>
      </w:tr>
      <w:tr w:rsidR="004A249A" w:rsidRPr="00525004" w14:paraId="26D2F8BB" w14:textId="77777777" w:rsidTr="00913C50">
        <w:tc>
          <w:tcPr>
            <w:tcW w:w="2576" w:type="dxa"/>
            <w:tcBorders>
              <w:top w:val="nil"/>
              <w:bottom w:val="nil"/>
            </w:tcBorders>
            <w:hideMark/>
          </w:tcPr>
          <w:p w14:paraId="27430A45"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EDW</w:t>
            </w:r>
          </w:p>
        </w:tc>
        <w:tc>
          <w:tcPr>
            <w:tcW w:w="5788" w:type="dxa"/>
            <w:tcBorders>
              <w:top w:val="nil"/>
              <w:bottom w:val="nil"/>
            </w:tcBorders>
            <w:hideMark/>
          </w:tcPr>
          <w:p w14:paraId="51EDB203"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Enterprise Data Warehouse</w:t>
            </w:r>
          </w:p>
        </w:tc>
      </w:tr>
      <w:tr w:rsidR="004A249A" w:rsidRPr="00525004" w14:paraId="6687831D" w14:textId="77777777" w:rsidTr="00913C50">
        <w:trPr>
          <w:trHeight w:val="467"/>
        </w:trPr>
        <w:tc>
          <w:tcPr>
            <w:tcW w:w="2576" w:type="dxa"/>
            <w:tcBorders>
              <w:top w:val="nil"/>
              <w:bottom w:val="nil"/>
            </w:tcBorders>
            <w:hideMark/>
          </w:tcPr>
          <w:p w14:paraId="069CD708"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HCP</w:t>
            </w:r>
          </w:p>
        </w:tc>
        <w:tc>
          <w:tcPr>
            <w:tcW w:w="5788" w:type="dxa"/>
            <w:tcBorders>
              <w:top w:val="nil"/>
              <w:bottom w:val="nil"/>
            </w:tcBorders>
            <w:hideMark/>
          </w:tcPr>
          <w:p w14:paraId="49F2111E"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 xml:space="preserve">Hospital </w:t>
            </w:r>
            <w:proofErr w:type="spellStart"/>
            <w:r w:rsidRPr="00525004">
              <w:rPr>
                <w:rFonts w:asciiTheme="minorHAnsi" w:hAnsiTheme="minorHAnsi" w:cstheme="minorHAnsi"/>
                <w:sz w:val="22"/>
                <w:szCs w:val="22"/>
              </w:rPr>
              <w:t>Casemix</w:t>
            </w:r>
            <w:proofErr w:type="spellEnd"/>
            <w:r w:rsidRPr="00525004">
              <w:rPr>
                <w:rFonts w:asciiTheme="minorHAnsi" w:hAnsiTheme="minorHAnsi" w:cstheme="minorHAnsi"/>
                <w:sz w:val="22"/>
                <w:szCs w:val="22"/>
              </w:rPr>
              <w:t xml:space="preserve"> Protocol</w:t>
            </w:r>
          </w:p>
        </w:tc>
      </w:tr>
      <w:tr w:rsidR="004A249A" w:rsidRPr="00525004" w14:paraId="5AA68932" w14:textId="77777777" w:rsidTr="00913C50">
        <w:trPr>
          <w:trHeight w:val="510"/>
        </w:trPr>
        <w:tc>
          <w:tcPr>
            <w:tcW w:w="2576" w:type="dxa"/>
            <w:tcBorders>
              <w:top w:val="nil"/>
              <w:bottom w:val="nil"/>
            </w:tcBorders>
            <w:hideMark/>
          </w:tcPr>
          <w:p w14:paraId="77BDD9DB"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ICD-10-AM</w:t>
            </w:r>
          </w:p>
        </w:tc>
        <w:tc>
          <w:tcPr>
            <w:tcW w:w="5788" w:type="dxa"/>
            <w:tcBorders>
              <w:top w:val="nil"/>
              <w:bottom w:val="nil"/>
            </w:tcBorders>
            <w:hideMark/>
          </w:tcPr>
          <w:p w14:paraId="495B9D18"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International statistical classification of diseases and related health problems, Tenth Revision, Australian modification</w:t>
            </w:r>
          </w:p>
        </w:tc>
      </w:tr>
      <w:tr w:rsidR="004A249A" w:rsidRPr="00525004" w14:paraId="0F13624D" w14:textId="77777777" w:rsidTr="00913C50">
        <w:tc>
          <w:tcPr>
            <w:tcW w:w="2576" w:type="dxa"/>
            <w:tcBorders>
              <w:top w:val="nil"/>
              <w:bottom w:val="nil"/>
            </w:tcBorders>
            <w:hideMark/>
          </w:tcPr>
          <w:p w14:paraId="41EA1715"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IHPA</w:t>
            </w:r>
          </w:p>
        </w:tc>
        <w:tc>
          <w:tcPr>
            <w:tcW w:w="5788" w:type="dxa"/>
            <w:tcBorders>
              <w:top w:val="nil"/>
              <w:bottom w:val="nil"/>
            </w:tcBorders>
            <w:hideMark/>
          </w:tcPr>
          <w:p w14:paraId="4C846B40"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Independent Hospital Pricing Authority</w:t>
            </w:r>
          </w:p>
        </w:tc>
      </w:tr>
      <w:tr w:rsidR="004A249A" w:rsidRPr="00525004" w14:paraId="1A6DF007" w14:textId="77777777" w:rsidTr="00913C50">
        <w:tc>
          <w:tcPr>
            <w:tcW w:w="2576" w:type="dxa"/>
            <w:tcBorders>
              <w:top w:val="nil"/>
              <w:bottom w:val="nil"/>
            </w:tcBorders>
            <w:hideMark/>
          </w:tcPr>
          <w:p w14:paraId="355E6124"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NHCDC</w:t>
            </w:r>
          </w:p>
        </w:tc>
        <w:tc>
          <w:tcPr>
            <w:tcW w:w="5788" w:type="dxa"/>
            <w:tcBorders>
              <w:top w:val="nil"/>
              <w:bottom w:val="nil"/>
            </w:tcBorders>
            <w:hideMark/>
          </w:tcPr>
          <w:p w14:paraId="00C18091"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National hospital cost data collection</w:t>
            </w:r>
          </w:p>
        </w:tc>
      </w:tr>
      <w:tr w:rsidR="004A249A" w:rsidRPr="00525004" w14:paraId="2EB36B95" w14:textId="77777777" w:rsidTr="00913C50">
        <w:tc>
          <w:tcPr>
            <w:tcW w:w="2576" w:type="dxa"/>
            <w:tcBorders>
              <w:top w:val="nil"/>
              <w:bottom w:val="nil"/>
            </w:tcBorders>
            <w:hideMark/>
          </w:tcPr>
          <w:p w14:paraId="069DFC9D"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OR</w:t>
            </w:r>
          </w:p>
        </w:tc>
        <w:tc>
          <w:tcPr>
            <w:tcW w:w="5788" w:type="dxa"/>
            <w:tcBorders>
              <w:top w:val="nil"/>
              <w:bottom w:val="nil"/>
            </w:tcBorders>
            <w:hideMark/>
          </w:tcPr>
          <w:p w14:paraId="75F0B743"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Operating room (theatres)</w:t>
            </w:r>
          </w:p>
        </w:tc>
      </w:tr>
      <w:tr w:rsidR="004A249A" w:rsidRPr="00525004" w14:paraId="27A6AC1D" w14:textId="77777777" w:rsidTr="00913C50">
        <w:tc>
          <w:tcPr>
            <w:tcW w:w="2576" w:type="dxa"/>
            <w:tcBorders>
              <w:top w:val="nil"/>
              <w:bottom w:val="nil"/>
            </w:tcBorders>
            <w:hideMark/>
          </w:tcPr>
          <w:p w14:paraId="3432F3F1"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PHDB</w:t>
            </w:r>
          </w:p>
        </w:tc>
        <w:tc>
          <w:tcPr>
            <w:tcW w:w="5788" w:type="dxa"/>
            <w:tcBorders>
              <w:top w:val="nil"/>
              <w:bottom w:val="nil"/>
            </w:tcBorders>
            <w:hideMark/>
          </w:tcPr>
          <w:p w14:paraId="21C542F6"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Private Hospital Data Bureau</w:t>
            </w:r>
          </w:p>
        </w:tc>
      </w:tr>
      <w:tr w:rsidR="004A249A" w:rsidRPr="00525004" w14:paraId="161B676C" w14:textId="77777777" w:rsidTr="00913C50">
        <w:tc>
          <w:tcPr>
            <w:tcW w:w="2576" w:type="dxa"/>
            <w:tcBorders>
              <w:top w:val="nil"/>
              <w:bottom w:val="nil"/>
            </w:tcBorders>
          </w:tcPr>
          <w:p w14:paraId="071E18E1"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QA</w:t>
            </w:r>
          </w:p>
        </w:tc>
        <w:tc>
          <w:tcPr>
            <w:tcW w:w="5788" w:type="dxa"/>
            <w:tcBorders>
              <w:top w:val="nil"/>
              <w:bottom w:val="nil"/>
            </w:tcBorders>
          </w:tcPr>
          <w:p w14:paraId="28AD2970"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Quality Assurance</w:t>
            </w:r>
          </w:p>
        </w:tc>
      </w:tr>
      <w:tr w:rsidR="004A249A" w:rsidRPr="00525004" w14:paraId="09A11A5B" w14:textId="77777777" w:rsidTr="00913C50">
        <w:tc>
          <w:tcPr>
            <w:tcW w:w="2576" w:type="dxa"/>
            <w:tcBorders>
              <w:top w:val="nil"/>
              <w:bottom w:val="nil"/>
            </w:tcBorders>
            <w:hideMark/>
          </w:tcPr>
          <w:p w14:paraId="345B5F22"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SPS</w:t>
            </w:r>
          </w:p>
        </w:tc>
        <w:tc>
          <w:tcPr>
            <w:tcW w:w="5788" w:type="dxa"/>
            <w:tcBorders>
              <w:top w:val="nil"/>
              <w:bottom w:val="nil"/>
            </w:tcBorders>
            <w:hideMark/>
          </w:tcPr>
          <w:p w14:paraId="305D62B9" w14:textId="4B371F64" w:rsidR="004A249A" w:rsidRPr="00525004" w:rsidRDefault="004A249A" w:rsidP="002D3040">
            <w:pPr>
              <w:pStyle w:val="TableText"/>
              <w:rPr>
                <w:rFonts w:asciiTheme="minorHAnsi" w:hAnsiTheme="minorHAnsi" w:cstheme="minorHAnsi"/>
                <w:sz w:val="22"/>
                <w:szCs w:val="22"/>
              </w:rPr>
            </w:pPr>
            <w:r w:rsidRPr="00525004">
              <w:rPr>
                <w:rFonts w:asciiTheme="minorHAnsi" w:hAnsiTheme="minorHAnsi" w:cstheme="minorHAnsi"/>
                <w:sz w:val="22"/>
                <w:szCs w:val="22"/>
              </w:rPr>
              <w:t>Special</w:t>
            </w:r>
            <w:r w:rsidR="00F83BB8" w:rsidRPr="00525004">
              <w:rPr>
                <w:rFonts w:asciiTheme="minorHAnsi" w:hAnsiTheme="minorHAnsi" w:cstheme="minorHAnsi"/>
                <w:sz w:val="22"/>
                <w:szCs w:val="22"/>
              </w:rPr>
              <w:t>ist</w:t>
            </w:r>
            <w:r w:rsidRPr="00525004">
              <w:rPr>
                <w:rFonts w:asciiTheme="minorHAnsi" w:hAnsiTheme="minorHAnsi" w:cstheme="minorHAnsi"/>
                <w:sz w:val="22"/>
                <w:szCs w:val="22"/>
              </w:rPr>
              <w:t xml:space="preserve"> procedure suites</w:t>
            </w:r>
          </w:p>
        </w:tc>
      </w:tr>
      <w:tr w:rsidR="004A249A" w:rsidRPr="00525004" w14:paraId="2B88523F" w14:textId="77777777" w:rsidTr="00913C50">
        <w:tc>
          <w:tcPr>
            <w:tcW w:w="2576" w:type="dxa"/>
            <w:tcBorders>
              <w:top w:val="nil"/>
              <w:bottom w:val="single" w:sz="6" w:space="0" w:color="333132" w:themeColor="text2"/>
            </w:tcBorders>
            <w:hideMark/>
          </w:tcPr>
          <w:p w14:paraId="047CC74D" w14:textId="77777777" w:rsidR="004A249A" w:rsidRPr="00525004" w:rsidRDefault="004A249A" w:rsidP="00B92C6C">
            <w:pPr>
              <w:pStyle w:val="TableText"/>
              <w:rPr>
                <w:rFonts w:asciiTheme="minorHAnsi" w:hAnsiTheme="minorHAnsi" w:cstheme="minorHAnsi"/>
                <w:b/>
                <w:sz w:val="22"/>
                <w:szCs w:val="22"/>
              </w:rPr>
            </w:pPr>
            <w:r w:rsidRPr="00525004">
              <w:rPr>
                <w:rFonts w:asciiTheme="minorHAnsi" w:hAnsiTheme="minorHAnsi" w:cstheme="minorHAnsi"/>
                <w:b/>
                <w:sz w:val="22"/>
                <w:szCs w:val="22"/>
              </w:rPr>
              <w:t>WIP</w:t>
            </w:r>
          </w:p>
        </w:tc>
        <w:tc>
          <w:tcPr>
            <w:tcW w:w="5788" w:type="dxa"/>
            <w:tcBorders>
              <w:top w:val="nil"/>
              <w:bottom w:val="single" w:sz="6" w:space="0" w:color="333132" w:themeColor="text2"/>
            </w:tcBorders>
            <w:hideMark/>
          </w:tcPr>
          <w:p w14:paraId="41F69393" w14:textId="77777777" w:rsidR="004A249A" w:rsidRPr="00525004" w:rsidRDefault="004A249A" w:rsidP="00B92C6C">
            <w:pPr>
              <w:pStyle w:val="TableText"/>
              <w:rPr>
                <w:rFonts w:asciiTheme="minorHAnsi" w:hAnsiTheme="minorHAnsi" w:cstheme="minorHAnsi"/>
                <w:sz w:val="22"/>
                <w:szCs w:val="22"/>
              </w:rPr>
            </w:pPr>
            <w:r w:rsidRPr="00525004">
              <w:rPr>
                <w:rFonts w:asciiTheme="minorHAnsi" w:hAnsiTheme="minorHAnsi" w:cstheme="minorHAnsi"/>
                <w:sz w:val="22"/>
                <w:szCs w:val="22"/>
              </w:rPr>
              <w:t>Work in progress</w:t>
            </w:r>
          </w:p>
        </w:tc>
      </w:tr>
    </w:tbl>
    <w:p w14:paraId="27C802F8" w14:textId="77777777" w:rsidR="004A249A" w:rsidRPr="00525004" w:rsidRDefault="004A249A" w:rsidP="004A249A">
      <w:pPr>
        <w:pStyle w:val="NormalIndent"/>
        <w:ind w:left="0"/>
        <w:rPr>
          <w:b/>
          <w:i/>
        </w:rPr>
      </w:pPr>
    </w:p>
    <w:p w14:paraId="75329E99" w14:textId="242FDDC9" w:rsidR="00E37698" w:rsidRDefault="00E37698" w:rsidP="00E37698">
      <w:pPr>
        <w:tabs>
          <w:tab w:val="left" w:pos="8425"/>
        </w:tabs>
        <w:spacing w:after="0" w:line="240" w:lineRule="auto"/>
      </w:pPr>
      <w:r>
        <w:tab/>
      </w:r>
      <w:r>
        <w:br w:type="page"/>
      </w:r>
    </w:p>
    <w:p w14:paraId="2E35E6DB" w14:textId="0F3C1AE6" w:rsidR="00E37698" w:rsidRPr="00525004" w:rsidRDefault="00E37698" w:rsidP="00E37698">
      <w:pPr>
        <w:pStyle w:val="Heading1"/>
        <w:numPr>
          <w:ilvl w:val="0"/>
          <w:numId w:val="0"/>
        </w:numPr>
      </w:pPr>
      <w:bookmarkStart w:id="9" w:name="_Toc31210607"/>
      <w:bookmarkStart w:id="10" w:name="_Toc32214779"/>
      <w:r w:rsidRPr="00525004">
        <w:lastRenderedPageBreak/>
        <w:t>Disclaimer</w:t>
      </w:r>
      <w:bookmarkEnd w:id="9"/>
      <w:bookmarkEnd w:id="10"/>
    </w:p>
    <w:p w14:paraId="64E63C2B" w14:textId="77777777" w:rsidR="00E37698" w:rsidRPr="00525004" w:rsidRDefault="00E37698" w:rsidP="00E37698">
      <w:pPr>
        <w:pStyle w:val="Heading2-nonumbers"/>
      </w:pPr>
      <w:r w:rsidRPr="00525004">
        <w:t>Reliance on this report</w:t>
      </w:r>
    </w:p>
    <w:p w14:paraId="6F9F2AF0" w14:textId="77777777" w:rsidR="00E37698" w:rsidRPr="00525004" w:rsidRDefault="00E37698" w:rsidP="00E37698">
      <w:proofErr w:type="gramStart"/>
      <w:r w:rsidRPr="00525004">
        <w:t>This Report has been prepared by PricewaterhouseCoopers Consulting Pty Limited (PwC)</w:t>
      </w:r>
      <w:proofErr w:type="gramEnd"/>
      <w:r w:rsidRPr="00525004">
        <w:t xml:space="preserve"> at the request of the Independent Hospital Pricing Authority (IHPA). </w:t>
      </w:r>
      <w:proofErr w:type="gramStart"/>
      <w:r w:rsidRPr="00525004">
        <w:t>PwC prepared this report solely for IHPA’s use in accordance with and for the purpose set out in the contract between IHPA and PwC. PwC acted exclusively for IHPA and considered no-one else’s interests and accepts no responsibility, duty or liability to anyone other than IHPA in connection with this report, and for the consequences of using or relying on it for a purpose other than that referred to above.</w:t>
      </w:r>
      <w:proofErr w:type="gramEnd"/>
      <w:r w:rsidRPr="00525004">
        <w:t xml:space="preserve"> </w:t>
      </w:r>
    </w:p>
    <w:p w14:paraId="483F39EA" w14:textId="77777777" w:rsidR="00E37698" w:rsidRPr="00525004" w:rsidRDefault="00E37698" w:rsidP="00E37698">
      <w:r w:rsidRPr="00525004">
        <w:t xml:space="preserve">This disclaimer applies to the maximum extent permitted by law and, without limitation, to liability arising in negligence or under statute. Liability </w:t>
      </w:r>
      <w:proofErr w:type="gramStart"/>
      <w:r w:rsidRPr="00525004">
        <w:t>is limited</w:t>
      </w:r>
      <w:proofErr w:type="gramEnd"/>
      <w:r w:rsidRPr="00525004">
        <w:t xml:space="preserve"> by a scheme approved under Professional Standards legislation.</w:t>
      </w:r>
    </w:p>
    <w:p w14:paraId="4F25C0E1" w14:textId="77777777" w:rsidR="0009001E" w:rsidRPr="00525004" w:rsidRDefault="0009001E">
      <w:pPr>
        <w:spacing w:after="0"/>
        <w:rPr>
          <w:rFonts w:asciiTheme="majorHAnsi" w:hAnsiTheme="majorHAnsi"/>
          <w:b/>
          <w:sz w:val="64"/>
          <w:szCs w:val="44"/>
        </w:rPr>
      </w:pPr>
    </w:p>
    <w:p w14:paraId="6688D7F4" w14:textId="77777777" w:rsidR="00E37698" w:rsidRDefault="00E37698">
      <w:pPr>
        <w:spacing w:after="0" w:line="240" w:lineRule="auto"/>
        <w:rPr>
          <w:rFonts w:asciiTheme="majorHAnsi" w:hAnsiTheme="majorHAnsi"/>
          <w:b/>
          <w:sz w:val="64"/>
          <w:szCs w:val="44"/>
        </w:rPr>
      </w:pPr>
      <w:bookmarkStart w:id="11" w:name="_Toc496857540"/>
      <w:r>
        <w:br w:type="page"/>
      </w:r>
    </w:p>
    <w:p w14:paraId="232D20DA" w14:textId="04CF5A62" w:rsidR="002647B1" w:rsidRPr="00525004" w:rsidRDefault="00CD0927" w:rsidP="007B51EC">
      <w:pPr>
        <w:pStyle w:val="Heading1"/>
        <w:numPr>
          <w:ilvl w:val="0"/>
          <w:numId w:val="13"/>
        </w:numPr>
      </w:pPr>
      <w:bookmarkStart w:id="12" w:name="_Toc32214780"/>
      <w:r w:rsidRPr="00525004">
        <w:lastRenderedPageBreak/>
        <w:t>Executive summary</w:t>
      </w:r>
      <w:bookmarkStart w:id="13" w:name="_Toc435611205"/>
      <w:bookmarkStart w:id="14" w:name="_Toc496857541"/>
      <w:bookmarkEnd w:id="11"/>
      <w:bookmarkEnd w:id="12"/>
    </w:p>
    <w:bookmarkEnd w:id="13"/>
    <w:bookmarkEnd w:id="14"/>
    <w:p w14:paraId="5AB5B8DC" w14:textId="7AB5ACBA" w:rsidR="006E4F88" w:rsidRPr="00525004" w:rsidRDefault="00CD0927" w:rsidP="00AD36EE">
      <w:pPr>
        <w:spacing w:before="120"/>
      </w:pPr>
      <w:r w:rsidRPr="00525004">
        <w:t xml:space="preserve">The private sector </w:t>
      </w:r>
      <w:r w:rsidR="00D81F1E" w:rsidRPr="00525004">
        <w:t>NHCDC</w:t>
      </w:r>
      <w:r w:rsidRPr="00525004">
        <w:t xml:space="preserve"> is a voluntary collection that produces a range of hospital cost and activity information by</w:t>
      </w:r>
      <w:r w:rsidR="007C3059" w:rsidRPr="00525004">
        <w:t xml:space="preserve"> </w:t>
      </w:r>
      <w:r w:rsidR="00D20E6E" w:rsidRPr="00871760">
        <w:rPr>
          <w:rFonts w:asciiTheme="minorHAnsi" w:eastAsiaTheme="minorHAnsi" w:hAnsiTheme="minorHAnsi" w:cstheme="minorBidi"/>
          <w:szCs w:val="22"/>
        </w:rPr>
        <w:t xml:space="preserve">Australian Refined Diagnosis Related Groups </w:t>
      </w:r>
      <w:r w:rsidR="00D20E6E">
        <w:rPr>
          <w:rFonts w:asciiTheme="minorHAnsi" w:eastAsiaTheme="minorHAnsi" w:hAnsiTheme="minorHAnsi" w:cstheme="minorBidi"/>
          <w:szCs w:val="22"/>
        </w:rPr>
        <w:t>(</w:t>
      </w:r>
      <w:r w:rsidR="007C3059" w:rsidRPr="00525004">
        <w:t>AR-DRG</w:t>
      </w:r>
      <w:r w:rsidR="00D20E6E">
        <w:t>)</w:t>
      </w:r>
      <w:r w:rsidR="007C3059" w:rsidRPr="00525004">
        <w:t>.</w:t>
      </w:r>
      <w:r w:rsidRPr="00525004">
        <w:t xml:space="preserve"> This report </w:t>
      </w:r>
      <w:r w:rsidR="008733C5" w:rsidRPr="00525004">
        <w:t>includes</w:t>
      </w:r>
      <w:r w:rsidRPr="00525004">
        <w:t xml:space="preserve"> the findings from </w:t>
      </w:r>
      <w:r w:rsidR="00FB7D06" w:rsidRPr="00525004">
        <w:t xml:space="preserve">the </w:t>
      </w:r>
      <w:r w:rsidRPr="00525004">
        <w:t>Round 2</w:t>
      </w:r>
      <w:r w:rsidR="002376A3" w:rsidRPr="00525004">
        <w:t>2</w:t>
      </w:r>
      <w:r w:rsidRPr="00525004">
        <w:t xml:space="preserve"> (</w:t>
      </w:r>
      <w:r w:rsidR="008733C5" w:rsidRPr="00525004">
        <w:t xml:space="preserve">financial year </w:t>
      </w:r>
      <w:r w:rsidRPr="00525004">
        <w:t>201</w:t>
      </w:r>
      <w:r w:rsidR="002376A3" w:rsidRPr="00525004">
        <w:t>7</w:t>
      </w:r>
      <w:r w:rsidR="003D04F6" w:rsidRPr="00525004">
        <w:t>-1</w:t>
      </w:r>
      <w:r w:rsidR="002376A3" w:rsidRPr="00525004">
        <w:t>8</w:t>
      </w:r>
      <w:r w:rsidR="003D04F6" w:rsidRPr="00525004">
        <w:t>)</w:t>
      </w:r>
      <w:r w:rsidRPr="00525004">
        <w:t xml:space="preserve"> </w:t>
      </w:r>
      <w:r w:rsidR="008733C5" w:rsidRPr="00525004">
        <w:t xml:space="preserve">of the </w:t>
      </w:r>
      <w:r w:rsidRPr="00525004">
        <w:t xml:space="preserve">NHCDC for </w:t>
      </w:r>
      <w:r w:rsidR="002B2645" w:rsidRPr="00525004">
        <w:t>admitted acute</w:t>
      </w:r>
      <w:r w:rsidRPr="00525004">
        <w:t xml:space="preserve"> care provided by overnight private hospitals.</w:t>
      </w:r>
      <w:bookmarkStart w:id="15" w:name="_Toc496857542"/>
      <w:bookmarkStart w:id="16" w:name="_Toc435611206"/>
    </w:p>
    <w:p w14:paraId="4D043735" w14:textId="72E4D9AC" w:rsidR="00FB7D06" w:rsidRPr="00525004" w:rsidRDefault="0088092B" w:rsidP="006200A2">
      <w:pPr>
        <w:pStyle w:val="Heading2"/>
      </w:pPr>
      <w:bookmarkStart w:id="17" w:name="_Toc497200399"/>
      <w:bookmarkEnd w:id="17"/>
      <w:r w:rsidRPr="00525004">
        <w:t xml:space="preserve">Changes in </w:t>
      </w:r>
      <w:r w:rsidR="00FB7D06" w:rsidRPr="00525004">
        <w:t>Round 2</w:t>
      </w:r>
      <w:r w:rsidR="00110AFC" w:rsidRPr="00525004">
        <w:t>2</w:t>
      </w:r>
    </w:p>
    <w:p w14:paraId="292F2BAF" w14:textId="26B0504F" w:rsidR="00FB7D06" w:rsidRPr="00525004" w:rsidRDefault="00B10A9A" w:rsidP="00302DDA">
      <w:pPr>
        <w:spacing w:before="120"/>
      </w:pPr>
      <w:r>
        <w:t xml:space="preserve">Similar to </w:t>
      </w:r>
      <w:r w:rsidR="00AD3274" w:rsidRPr="00525004">
        <w:t>the Round 2</w:t>
      </w:r>
      <w:r w:rsidR="00110AFC" w:rsidRPr="00525004">
        <w:t>1</w:t>
      </w:r>
      <w:r w:rsidR="00AD3274" w:rsidRPr="00525004">
        <w:t xml:space="preserve"> </w:t>
      </w:r>
      <w:r w:rsidR="006200A2" w:rsidRPr="00525004">
        <w:t xml:space="preserve">private sector </w:t>
      </w:r>
      <w:r w:rsidR="00AD3274" w:rsidRPr="00525004">
        <w:t xml:space="preserve">NHCDC, </w:t>
      </w:r>
      <w:r w:rsidR="006200A2" w:rsidRPr="00525004">
        <w:t xml:space="preserve">for </w:t>
      </w:r>
      <w:r w:rsidR="00AD3274" w:rsidRPr="00525004">
        <w:t xml:space="preserve">Round </w:t>
      </w:r>
      <w:r w:rsidR="00110AFC" w:rsidRPr="00525004">
        <w:t xml:space="preserve">22 </w:t>
      </w:r>
      <w:r w:rsidR="00C86646" w:rsidRPr="00525004">
        <w:t>IHPA facilitated the data collection process, which involved stakeholder engagement, validation, quality assurance and data set consolidation</w:t>
      </w:r>
      <w:r w:rsidR="00AD3274" w:rsidRPr="00525004">
        <w:t>. C</w:t>
      </w:r>
      <w:r w:rsidR="00C86646" w:rsidRPr="00525004">
        <w:t>onsultants (</w:t>
      </w:r>
      <w:r w:rsidR="006200A2" w:rsidRPr="00525004">
        <w:t>PricewaterhouseCoopers Consulting Pty Limited, PwC</w:t>
      </w:r>
      <w:r w:rsidR="00C86646" w:rsidRPr="00525004">
        <w:t xml:space="preserve">) were engaged to undertake </w:t>
      </w:r>
      <w:r w:rsidR="00AD3274" w:rsidRPr="00525004">
        <w:t xml:space="preserve">the </w:t>
      </w:r>
      <w:r w:rsidR="00C86646" w:rsidRPr="00525004">
        <w:t>data analysis and reporting.</w:t>
      </w:r>
    </w:p>
    <w:p w14:paraId="7B98AFB0" w14:textId="5505C08A" w:rsidR="00C621B1" w:rsidRDefault="00366E3F" w:rsidP="00FA102E">
      <w:pPr>
        <w:pStyle w:val="ListBullet"/>
        <w:numPr>
          <w:ilvl w:val="0"/>
          <w:numId w:val="0"/>
        </w:numPr>
        <w:ind w:left="360" w:hanging="360"/>
      </w:pPr>
      <w:r>
        <w:t>Round 22 has two notable changes:</w:t>
      </w:r>
    </w:p>
    <w:p w14:paraId="7C2B4BC0" w14:textId="70F3A18D" w:rsidR="006B79BA" w:rsidRDefault="00C621B1" w:rsidP="00C621B1">
      <w:pPr>
        <w:pStyle w:val="ListBullet"/>
        <w:numPr>
          <w:ilvl w:val="0"/>
          <w:numId w:val="21"/>
        </w:numPr>
      </w:pPr>
      <w:r>
        <w:t>H</w:t>
      </w:r>
      <w:r w:rsidR="001B7792" w:rsidRPr="00525004">
        <w:t>ospitals were required to submit their data in</w:t>
      </w:r>
      <w:r>
        <w:t xml:space="preserve"> compliance with the Australian </w:t>
      </w:r>
      <w:r w:rsidR="001B7792" w:rsidRPr="00525004">
        <w:t xml:space="preserve">Hospital Patient Costing Standards </w:t>
      </w:r>
      <w:r w:rsidR="002B2645" w:rsidRPr="00525004">
        <w:t xml:space="preserve">(AHPCS) </w:t>
      </w:r>
      <w:r w:rsidR="00214023" w:rsidRPr="00525004">
        <w:t>v</w:t>
      </w:r>
      <w:r>
        <w:t xml:space="preserve">ersion </w:t>
      </w:r>
      <w:r w:rsidR="001B7792" w:rsidRPr="00525004">
        <w:t xml:space="preserve">4.0, instead of </w:t>
      </w:r>
      <w:r w:rsidR="00E64AFA" w:rsidRPr="00525004">
        <w:t>v3.1</w:t>
      </w:r>
      <w:r w:rsidR="00E64AFA">
        <w:t xml:space="preserve"> </w:t>
      </w:r>
      <w:r w:rsidR="001B7792" w:rsidRPr="00525004">
        <w:t>used in</w:t>
      </w:r>
      <w:r>
        <w:t xml:space="preserve"> Round 21.</w:t>
      </w:r>
    </w:p>
    <w:p w14:paraId="598F1660" w14:textId="35982275" w:rsidR="00C621B1" w:rsidRDefault="00C621B1" w:rsidP="00C621B1">
      <w:pPr>
        <w:pStyle w:val="ListBullet"/>
        <w:numPr>
          <w:ilvl w:val="0"/>
          <w:numId w:val="21"/>
        </w:numPr>
      </w:pPr>
      <w:r>
        <w:t>The number of particip</w:t>
      </w:r>
      <w:r w:rsidR="00E64AFA">
        <w:t>ating hospital groups increased by one group.</w:t>
      </w:r>
    </w:p>
    <w:p w14:paraId="201AF4F5" w14:textId="3E97DED0" w:rsidR="00364874" w:rsidRPr="00525004" w:rsidRDefault="00E175E8" w:rsidP="006200A2">
      <w:pPr>
        <w:pStyle w:val="Heading2"/>
      </w:pPr>
      <w:r w:rsidRPr="00525004">
        <w:t>Participation</w:t>
      </w:r>
    </w:p>
    <w:p w14:paraId="08E20273" w14:textId="58B83FCE" w:rsidR="00D331D3" w:rsidRPr="00525004" w:rsidRDefault="00E175E8" w:rsidP="00302DDA">
      <w:pPr>
        <w:spacing w:before="120"/>
      </w:pPr>
      <w:r w:rsidRPr="00525004">
        <w:t xml:space="preserve">The </w:t>
      </w:r>
      <w:proofErr w:type="gramStart"/>
      <w:r w:rsidR="00364874" w:rsidRPr="00525004">
        <w:t>high level</w:t>
      </w:r>
      <w:proofErr w:type="gramEnd"/>
      <w:r w:rsidR="00364874" w:rsidRPr="00525004">
        <w:t xml:space="preserve"> statistics for </w:t>
      </w:r>
      <w:r w:rsidRPr="00525004">
        <w:t xml:space="preserve">the </w:t>
      </w:r>
      <w:r w:rsidR="00364874" w:rsidRPr="00525004">
        <w:t xml:space="preserve">Round </w:t>
      </w:r>
      <w:r w:rsidR="002376A3" w:rsidRPr="00525004">
        <w:t xml:space="preserve">22 </w:t>
      </w:r>
      <w:r w:rsidRPr="00525004">
        <w:t xml:space="preserve">private sector NHCDC </w:t>
      </w:r>
      <w:r w:rsidR="00144CA5" w:rsidRPr="00525004">
        <w:t xml:space="preserve">alongside </w:t>
      </w:r>
      <w:r w:rsidR="00364874" w:rsidRPr="00525004">
        <w:t>previously reported Rounds</w:t>
      </w:r>
      <w:r w:rsidRPr="00525004">
        <w:t xml:space="preserve"> (since 200</w:t>
      </w:r>
      <w:r w:rsidR="00144CA5" w:rsidRPr="00525004">
        <w:t>7</w:t>
      </w:r>
      <w:r w:rsidRPr="00525004">
        <w:noBreakHyphen/>
        <w:t>0</w:t>
      </w:r>
      <w:r w:rsidR="00144CA5" w:rsidRPr="00525004">
        <w:t>8</w:t>
      </w:r>
      <w:r w:rsidRPr="00525004">
        <w:t xml:space="preserve">) </w:t>
      </w:r>
      <w:r w:rsidR="00DF7A5F" w:rsidRPr="00525004">
        <w:t>are</w:t>
      </w:r>
      <w:r w:rsidRPr="00525004">
        <w:t xml:space="preserve"> provided in Table 1</w:t>
      </w:r>
      <w:r w:rsidR="00364874" w:rsidRPr="00525004">
        <w:t>.</w:t>
      </w:r>
    </w:p>
    <w:p w14:paraId="7C04D4DB" w14:textId="6F9331EE" w:rsidR="00364874" w:rsidRPr="00525004" w:rsidRDefault="00364874" w:rsidP="00302DDA">
      <w:pPr>
        <w:spacing w:before="120"/>
      </w:pPr>
      <w:r w:rsidRPr="00525004">
        <w:t>In Round 2</w:t>
      </w:r>
      <w:r w:rsidR="002376A3" w:rsidRPr="00525004">
        <w:t>2</w:t>
      </w:r>
      <w:r w:rsidRPr="00525004">
        <w:t xml:space="preserve">, the data set </w:t>
      </w:r>
      <w:r w:rsidR="00387025" w:rsidRPr="00525004">
        <w:t>includes</w:t>
      </w:r>
      <w:r w:rsidRPr="00525004">
        <w:t xml:space="preserve"> </w:t>
      </w:r>
      <w:r w:rsidR="009E75B3" w:rsidRPr="00525004">
        <w:t>1</w:t>
      </w:r>
      <w:r w:rsidR="007B192E" w:rsidRPr="00525004">
        <w:t>12</w:t>
      </w:r>
      <w:r w:rsidR="00351C9A" w:rsidRPr="00525004">
        <w:t> </w:t>
      </w:r>
      <w:r w:rsidRPr="00525004">
        <w:t xml:space="preserve">hospitals and </w:t>
      </w:r>
      <w:r w:rsidR="007B192E" w:rsidRPr="00525004">
        <w:t>2,173,847</w:t>
      </w:r>
      <w:r w:rsidR="009E75B3" w:rsidRPr="00525004">
        <w:t xml:space="preserve"> separations</w:t>
      </w:r>
      <w:r w:rsidR="005A2D60" w:rsidRPr="00525004">
        <w:t>,</w:t>
      </w:r>
      <w:r w:rsidR="009E75B3" w:rsidRPr="00525004">
        <w:t xml:space="preserve"> representing </w:t>
      </w:r>
      <w:r w:rsidR="007B192E" w:rsidRPr="00525004">
        <w:t>66</w:t>
      </w:r>
      <w:r w:rsidRPr="00525004">
        <w:t xml:space="preserve"> </w:t>
      </w:r>
      <w:r w:rsidR="00F74337" w:rsidRPr="00525004">
        <w:t>per</w:t>
      </w:r>
      <w:r w:rsidR="00FA102E">
        <w:t xml:space="preserve"> </w:t>
      </w:r>
      <w:r w:rsidR="00F74337" w:rsidRPr="00525004">
        <w:t>cent</w:t>
      </w:r>
      <w:r w:rsidR="00D331D3" w:rsidRPr="00525004">
        <w:t xml:space="preserve"> of the </w:t>
      </w:r>
      <w:r w:rsidR="00B34167" w:rsidRPr="00E2237F">
        <w:t xml:space="preserve">total </w:t>
      </w:r>
      <w:r w:rsidR="00FA102E">
        <w:t xml:space="preserve">in </w:t>
      </w:r>
      <w:r w:rsidR="00700300" w:rsidRPr="00E2237F">
        <w:t xml:space="preserve">scope </w:t>
      </w:r>
      <w:r w:rsidR="00700300">
        <w:t>ho</w:t>
      </w:r>
      <w:r w:rsidR="003C5E08">
        <w:t>spital separations</w:t>
      </w:r>
      <w:r w:rsidR="00D331D3" w:rsidRPr="00525004">
        <w:t xml:space="preserve">. </w:t>
      </w:r>
      <w:r w:rsidRPr="00525004">
        <w:t>The number of participating hospital</w:t>
      </w:r>
      <w:r w:rsidR="0053227C" w:rsidRPr="00525004">
        <w:t>s</w:t>
      </w:r>
      <w:r w:rsidRPr="00525004">
        <w:t xml:space="preserve"> has </w:t>
      </w:r>
      <w:r w:rsidR="009E75B3" w:rsidRPr="00525004">
        <w:t>increased</w:t>
      </w:r>
      <w:r w:rsidRPr="00525004">
        <w:t xml:space="preserve"> by </w:t>
      </w:r>
      <w:r w:rsidR="007B192E" w:rsidRPr="00525004">
        <w:t>7</w:t>
      </w:r>
      <w:r w:rsidRPr="00525004">
        <w:t xml:space="preserve"> hospitals or </w:t>
      </w:r>
      <w:r w:rsidR="007B192E" w:rsidRPr="00525004">
        <w:t>7</w:t>
      </w:r>
      <w:r w:rsidRPr="00525004">
        <w:t xml:space="preserve"> </w:t>
      </w:r>
      <w:r w:rsidR="00F74337" w:rsidRPr="00525004">
        <w:t>per</w:t>
      </w:r>
      <w:r w:rsidR="00FA102E">
        <w:t xml:space="preserve"> </w:t>
      </w:r>
      <w:r w:rsidR="00F74337" w:rsidRPr="00525004">
        <w:t>cent</w:t>
      </w:r>
      <w:r w:rsidRPr="00525004">
        <w:t xml:space="preserve">. The number of sample separations has increased by </w:t>
      </w:r>
      <w:r w:rsidR="007B192E" w:rsidRPr="00525004">
        <w:t>250</w:t>
      </w:r>
      <w:r w:rsidR="0053227C" w:rsidRPr="00525004">
        <w:t>,</w:t>
      </w:r>
      <w:r w:rsidR="007B192E" w:rsidRPr="00525004">
        <w:t>537</w:t>
      </w:r>
      <w:r w:rsidRPr="00525004">
        <w:t xml:space="preserve"> or </w:t>
      </w:r>
      <w:r w:rsidR="007B192E" w:rsidRPr="00525004">
        <w:t>13</w:t>
      </w:r>
      <w:r w:rsidRPr="00525004">
        <w:t xml:space="preserve"> </w:t>
      </w:r>
      <w:r w:rsidR="00F74337" w:rsidRPr="00525004">
        <w:t>per</w:t>
      </w:r>
      <w:r w:rsidR="00FA102E">
        <w:t xml:space="preserve"> </w:t>
      </w:r>
      <w:r w:rsidR="00F74337" w:rsidRPr="00525004">
        <w:t>cent</w:t>
      </w:r>
      <w:r w:rsidRPr="00525004">
        <w:t>.</w:t>
      </w:r>
    </w:p>
    <w:p w14:paraId="6066DC21" w14:textId="0F3E5782" w:rsidR="00364874" w:rsidRPr="00525004" w:rsidRDefault="00364874" w:rsidP="00E763E2">
      <w:pPr>
        <w:pStyle w:val="TableHeadings3"/>
      </w:pPr>
      <w:bookmarkStart w:id="18" w:name="_Toc497488009"/>
      <w:bookmarkStart w:id="19" w:name="_Toc33624724"/>
      <w:r w:rsidRPr="00525004">
        <w:t>Table 1</w:t>
      </w:r>
      <w:r w:rsidR="004F7ECE" w:rsidRPr="00525004">
        <w:t>.</w:t>
      </w:r>
      <w:r w:rsidR="008D220E" w:rsidRPr="00525004">
        <w:t xml:space="preserve"> </w:t>
      </w:r>
      <w:r w:rsidRPr="00525004">
        <w:t>Summary</w:t>
      </w:r>
      <w:r w:rsidR="00DF7A5F" w:rsidRPr="00525004">
        <w:t xml:space="preserve"> </w:t>
      </w:r>
      <w:r w:rsidRPr="00525004">
        <w:t>of private hospital participation</w:t>
      </w:r>
      <w:bookmarkEnd w:id="18"/>
      <w:bookmarkEnd w:id="19"/>
    </w:p>
    <w:tbl>
      <w:tblPr>
        <w:tblW w:w="4970" w:type="pct"/>
        <w:tblLayout w:type="fixed"/>
        <w:tblLook w:val="04A0" w:firstRow="1" w:lastRow="0" w:firstColumn="1" w:lastColumn="0" w:noHBand="0" w:noVBand="1"/>
        <w:tblCaption w:val="Table 1 summary of private hospital participation"/>
        <w:tblDescription w:val="Table 1 contains a summary of the private hospital participation in the NHCDC. Its columns span the Rounds from Round 7 to Round 18. Its rows are number of hospitals, sample separations, percentage of population separations and AR-DRG version."/>
      </w:tblPr>
      <w:tblGrid>
        <w:gridCol w:w="1771"/>
        <w:gridCol w:w="954"/>
        <w:gridCol w:w="954"/>
        <w:gridCol w:w="952"/>
        <w:gridCol w:w="952"/>
        <w:gridCol w:w="952"/>
        <w:gridCol w:w="952"/>
        <w:gridCol w:w="952"/>
        <w:gridCol w:w="950"/>
      </w:tblGrid>
      <w:tr w:rsidR="007B192E" w:rsidRPr="00525004" w14:paraId="19D41977" w14:textId="77777777" w:rsidTr="007B192E">
        <w:trPr>
          <w:trHeight w:val="20"/>
        </w:trPr>
        <w:tc>
          <w:tcPr>
            <w:tcW w:w="943" w:type="pct"/>
            <w:tcBorders>
              <w:top w:val="single" w:sz="4" w:space="0" w:color="auto"/>
              <w:left w:val="nil"/>
              <w:bottom w:val="single" w:sz="4" w:space="0" w:color="000000"/>
              <w:right w:val="nil"/>
            </w:tcBorders>
            <w:noWrap/>
            <w:hideMark/>
          </w:tcPr>
          <w:p w14:paraId="6D2C7FE6" w14:textId="77777777" w:rsidR="007B192E" w:rsidRPr="00525004" w:rsidRDefault="007B192E" w:rsidP="007B192E">
            <w:pPr>
              <w:pStyle w:val="Tablesheadings"/>
              <w:spacing w:before="80" w:after="80" w:line="240" w:lineRule="auto"/>
              <w:rPr>
                <w:sz w:val="16"/>
                <w:szCs w:val="16"/>
              </w:rPr>
            </w:pPr>
            <w:r w:rsidRPr="00525004">
              <w:rPr>
                <w:sz w:val="16"/>
                <w:szCs w:val="16"/>
              </w:rPr>
              <w:t>Summary</w:t>
            </w:r>
          </w:p>
        </w:tc>
        <w:tc>
          <w:tcPr>
            <w:tcW w:w="508" w:type="pct"/>
            <w:tcBorders>
              <w:top w:val="single" w:sz="4" w:space="0" w:color="auto"/>
              <w:left w:val="nil"/>
              <w:bottom w:val="single" w:sz="4" w:space="0" w:color="000000"/>
              <w:right w:val="nil"/>
            </w:tcBorders>
            <w:hideMark/>
          </w:tcPr>
          <w:p w14:paraId="5F338148" w14:textId="004E5AE3" w:rsidR="007B192E" w:rsidRPr="00525004" w:rsidRDefault="007B192E" w:rsidP="007B192E">
            <w:pPr>
              <w:pStyle w:val="Tablesheadings"/>
              <w:spacing w:before="80" w:after="80" w:line="240" w:lineRule="auto"/>
              <w:rPr>
                <w:sz w:val="16"/>
                <w:szCs w:val="16"/>
              </w:rPr>
            </w:pPr>
            <w:r w:rsidRPr="00525004">
              <w:rPr>
                <w:sz w:val="16"/>
                <w:szCs w:val="16"/>
              </w:rPr>
              <w:t>Round 12 2007-08</w:t>
            </w:r>
          </w:p>
        </w:tc>
        <w:tc>
          <w:tcPr>
            <w:tcW w:w="508" w:type="pct"/>
            <w:tcBorders>
              <w:top w:val="single" w:sz="4" w:space="0" w:color="auto"/>
              <w:left w:val="nil"/>
              <w:bottom w:val="single" w:sz="4" w:space="0" w:color="000000"/>
              <w:right w:val="nil"/>
            </w:tcBorders>
            <w:hideMark/>
          </w:tcPr>
          <w:p w14:paraId="55F38231" w14:textId="59016764" w:rsidR="007B192E" w:rsidRPr="00525004" w:rsidRDefault="007B192E" w:rsidP="007B192E">
            <w:pPr>
              <w:pStyle w:val="Tablesheadings"/>
              <w:spacing w:before="80" w:after="80" w:line="240" w:lineRule="auto"/>
              <w:rPr>
                <w:sz w:val="16"/>
                <w:szCs w:val="16"/>
              </w:rPr>
            </w:pPr>
            <w:r w:rsidRPr="00525004">
              <w:rPr>
                <w:sz w:val="16"/>
                <w:szCs w:val="16"/>
              </w:rPr>
              <w:t>Round 13 2008-09</w:t>
            </w:r>
          </w:p>
        </w:tc>
        <w:tc>
          <w:tcPr>
            <w:tcW w:w="507" w:type="pct"/>
            <w:tcBorders>
              <w:top w:val="single" w:sz="4" w:space="0" w:color="auto"/>
              <w:left w:val="nil"/>
              <w:bottom w:val="single" w:sz="4" w:space="0" w:color="000000"/>
              <w:right w:val="nil"/>
            </w:tcBorders>
            <w:hideMark/>
          </w:tcPr>
          <w:p w14:paraId="79D6863C" w14:textId="25E858A0" w:rsidR="007B192E" w:rsidRPr="00525004" w:rsidRDefault="007B192E" w:rsidP="007B192E">
            <w:pPr>
              <w:pStyle w:val="Tablesheadings"/>
              <w:spacing w:before="80" w:after="80" w:line="240" w:lineRule="auto"/>
              <w:rPr>
                <w:sz w:val="16"/>
                <w:szCs w:val="16"/>
              </w:rPr>
            </w:pPr>
            <w:r w:rsidRPr="00525004">
              <w:rPr>
                <w:sz w:val="16"/>
                <w:szCs w:val="16"/>
              </w:rPr>
              <w:t>Round 16 2011-12</w:t>
            </w:r>
          </w:p>
        </w:tc>
        <w:tc>
          <w:tcPr>
            <w:tcW w:w="507" w:type="pct"/>
            <w:tcBorders>
              <w:top w:val="single" w:sz="4" w:space="0" w:color="auto"/>
              <w:left w:val="nil"/>
              <w:bottom w:val="single" w:sz="4" w:space="0" w:color="000000"/>
              <w:right w:val="nil"/>
            </w:tcBorders>
            <w:hideMark/>
          </w:tcPr>
          <w:p w14:paraId="35E8B657" w14:textId="5D9CA633" w:rsidR="007B192E" w:rsidRPr="00525004" w:rsidRDefault="007B192E" w:rsidP="007B192E">
            <w:pPr>
              <w:pStyle w:val="Tablesheadings"/>
              <w:spacing w:before="80" w:after="80" w:line="240" w:lineRule="auto"/>
              <w:rPr>
                <w:sz w:val="16"/>
                <w:szCs w:val="16"/>
              </w:rPr>
            </w:pPr>
            <w:r w:rsidRPr="00525004">
              <w:rPr>
                <w:sz w:val="16"/>
                <w:szCs w:val="16"/>
              </w:rPr>
              <w:t>Round 17 2012-13</w:t>
            </w:r>
          </w:p>
        </w:tc>
        <w:tc>
          <w:tcPr>
            <w:tcW w:w="507" w:type="pct"/>
            <w:tcBorders>
              <w:top w:val="single" w:sz="4" w:space="0" w:color="auto"/>
              <w:left w:val="nil"/>
              <w:bottom w:val="single" w:sz="4" w:space="0" w:color="000000"/>
              <w:right w:val="nil"/>
            </w:tcBorders>
            <w:hideMark/>
          </w:tcPr>
          <w:p w14:paraId="3BA7FBE6" w14:textId="5DA0D595" w:rsidR="007B192E" w:rsidRPr="00525004" w:rsidRDefault="007B192E" w:rsidP="007B192E">
            <w:pPr>
              <w:pStyle w:val="Tablesheadings"/>
              <w:spacing w:before="80" w:after="80" w:line="240" w:lineRule="auto"/>
              <w:rPr>
                <w:sz w:val="16"/>
                <w:szCs w:val="16"/>
              </w:rPr>
            </w:pPr>
            <w:r w:rsidRPr="00525004">
              <w:rPr>
                <w:sz w:val="16"/>
                <w:szCs w:val="16"/>
              </w:rPr>
              <w:t>Round 18 2013-14</w:t>
            </w:r>
          </w:p>
        </w:tc>
        <w:tc>
          <w:tcPr>
            <w:tcW w:w="507" w:type="pct"/>
            <w:tcBorders>
              <w:top w:val="single" w:sz="4" w:space="0" w:color="auto"/>
              <w:left w:val="nil"/>
              <w:bottom w:val="single" w:sz="4" w:space="0" w:color="000000"/>
              <w:right w:val="nil"/>
            </w:tcBorders>
            <w:hideMark/>
          </w:tcPr>
          <w:p w14:paraId="36778DA8" w14:textId="7E2E93E9" w:rsidR="007B192E" w:rsidRPr="00525004" w:rsidRDefault="007B192E" w:rsidP="007B192E">
            <w:pPr>
              <w:pStyle w:val="Tablesheadings"/>
              <w:spacing w:before="80" w:after="80" w:line="240" w:lineRule="auto"/>
              <w:rPr>
                <w:sz w:val="16"/>
                <w:szCs w:val="16"/>
              </w:rPr>
            </w:pPr>
            <w:r w:rsidRPr="00525004">
              <w:rPr>
                <w:sz w:val="16"/>
                <w:szCs w:val="16"/>
              </w:rPr>
              <w:t>Round 20 2015-16</w:t>
            </w:r>
          </w:p>
        </w:tc>
        <w:tc>
          <w:tcPr>
            <w:tcW w:w="507" w:type="pct"/>
            <w:tcBorders>
              <w:top w:val="single" w:sz="4" w:space="0" w:color="auto"/>
              <w:left w:val="nil"/>
              <w:bottom w:val="single" w:sz="4" w:space="0" w:color="auto"/>
              <w:right w:val="nil"/>
            </w:tcBorders>
            <w:shd w:val="clear" w:color="auto" w:fill="auto"/>
            <w:hideMark/>
          </w:tcPr>
          <w:p w14:paraId="23823D7A" w14:textId="7CDC73D3" w:rsidR="007B192E" w:rsidRPr="00525004" w:rsidRDefault="007B192E" w:rsidP="007B192E">
            <w:pPr>
              <w:pStyle w:val="Tablesheadings"/>
              <w:spacing w:before="80" w:after="80" w:line="240" w:lineRule="auto"/>
              <w:rPr>
                <w:sz w:val="16"/>
                <w:szCs w:val="16"/>
              </w:rPr>
            </w:pPr>
            <w:r w:rsidRPr="00525004">
              <w:rPr>
                <w:sz w:val="16"/>
                <w:szCs w:val="16"/>
              </w:rPr>
              <w:t>Round 21 2016-17</w:t>
            </w:r>
          </w:p>
        </w:tc>
        <w:tc>
          <w:tcPr>
            <w:tcW w:w="506" w:type="pct"/>
            <w:tcBorders>
              <w:top w:val="single" w:sz="4" w:space="0" w:color="auto"/>
              <w:left w:val="nil"/>
              <w:bottom w:val="single" w:sz="4" w:space="0" w:color="auto"/>
              <w:right w:val="nil"/>
            </w:tcBorders>
            <w:shd w:val="clear" w:color="auto" w:fill="D9D9D9" w:themeFill="background1" w:themeFillShade="D9"/>
          </w:tcPr>
          <w:p w14:paraId="567D23D2" w14:textId="74BCE887" w:rsidR="007B192E" w:rsidRPr="00525004" w:rsidRDefault="007B192E" w:rsidP="007B192E">
            <w:pPr>
              <w:pStyle w:val="Tablesheadings"/>
              <w:spacing w:before="80" w:after="80" w:line="240" w:lineRule="auto"/>
              <w:rPr>
                <w:sz w:val="16"/>
                <w:szCs w:val="16"/>
              </w:rPr>
            </w:pPr>
            <w:r w:rsidRPr="00525004">
              <w:rPr>
                <w:sz w:val="16"/>
                <w:szCs w:val="16"/>
              </w:rPr>
              <w:t>Round 22 2017-18</w:t>
            </w:r>
          </w:p>
        </w:tc>
      </w:tr>
      <w:tr w:rsidR="007B192E" w:rsidRPr="00525004" w14:paraId="6F47AC00" w14:textId="77777777" w:rsidTr="007B192E">
        <w:trPr>
          <w:trHeight w:val="20"/>
        </w:trPr>
        <w:tc>
          <w:tcPr>
            <w:tcW w:w="943" w:type="pct"/>
            <w:noWrap/>
            <w:hideMark/>
          </w:tcPr>
          <w:p w14:paraId="78E1AC77" w14:textId="77777777" w:rsidR="007B192E" w:rsidRPr="00525004" w:rsidRDefault="007B192E" w:rsidP="007B192E">
            <w:pPr>
              <w:pStyle w:val="TableText"/>
              <w:spacing w:line="240" w:lineRule="auto"/>
              <w:rPr>
                <w:sz w:val="16"/>
                <w:szCs w:val="16"/>
              </w:rPr>
            </w:pPr>
            <w:r w:rsidRPr="00525004">
              <w:rPr>
                <w:sz w:val="16"/>
                <w:szCs w:val="16"/>
              </w:rPr>
              <w:t>Number of hospitals</w:t>
            </w:r>
          </w:p>
        </w:tc>
        <w:tc>
          <w:tcPr>
            <w:tcW w:w="508" w:type="pct"/>
            <w:noWrap/>
            <w:hideMark/>
          </w:tcPr>
          <w:p w14:paraId="04A240F4" w14:textId="0E316E92" w:rsidR="007B192E" w:rsidRPr="00525004" w:rsidRDefault="007B192E" w:rsidP="007B192E">
            <w:pPr>
              <w:pStyle w:val="TableText"/>
              <w:spacing w:line="240" w:lineRule="auto"/>
              <w:jc w:val="right"/>
              <w:rPr>
                <w:sz w:val="16"/>
                <w:szCs w:val="16"/>
              </w:rPr>
            </w:pPr>
            <w:r w:rsidRPr="00525004">
              <w:rPr>
                <w:sz w:val="16"/>
                <w:szCs w:val="16"/>
              </w:rPr>
              <w:t>109</w:t>
            </w:r>
          </w:p>
        </w:tc>
        <w:tc>
          <w:tcPr>
            <w:tcW w:w="508" w:type="pct"/>
            <w:noWrap/>
            <w:hideMark/>
          </w:tcPr>
          <w:p w14:paraId="5FA27D85" w14:textId="196B7D55" w:rsidR="007B192E" w:rsidRPr="00525004" w:rsidRDefault="007B192E" w:rsidP="007B192E">
            <w:pPr>
              <w:pStyle w:val="TableText"/>
              <w:spacing w:line="240" w:lineRule="auto"/>
              <w:jc w:val="right"/>
              <w:rPr>
                <w:sz w:val="16"/>
                <w:szCs w:val="16"/>
              </w:rPr>
            </w:pPr>
            <w:r w:rsidRPr="00525004">
              <w:rPr>
                <w:sz w:val="16"/>
                <w:szCs w:val="16"/>
              </w:rPr>
              <w:t>110</w:t>
            </w:r>
          </w:p>
        </w:tc>
        <w:tc>
          <w:tcPr>
            <w:tcW w:w="507" w:type="pct"/>
            <w:noWrap/>
            <w:hideMark/>
          </w:tcPr>
          <w:p w14:paraId="77B64FF3" w14:textId="4BB3D263" w:rsidR="007B192E" w:rsidRPr="00525004" w:rsidRDefault="007B192E" w:rsidP="007B192E">
            <w:pPr>
              <w:pStyle w:val="TableText"/>
              <w:spacing w:line="240" w:lineRule="auto"/>
              <w:jc w:val="right"/>
              <w:rPr>
                <w:sz w:val="16"/>
                <w:szCs w:val="16"/>
              </w:rPr>
            </w:pPr>
            <w:r w:rsidRPr="00525004">
              <w:rPr>
                <w:sz w:val="16"/>
                <w:szCs w:val="16"/>
              </w:rPr>
              <w:t>105</w:t>
            </w:r>
          </w:p>
        </w:tc>
        <w:tc>
          <w:tcPr>
            <w:tcW w:w="507" w:type="pct"/>
            <w:noWrap/>
            <w:hideMark/>
          </w:tcPr>
          <w:p w14:paraId="2826080D" w14:textId="4C9AF5C2" w:rsidR="007B192E" w:rsidRPr="00525004" w:rsidRDefault="007B192E" w:rsidP="007B192E">
            <w:pPr>
              <w:pStyle w:val="TableText"/>
              <w:spacing w:line="240" w:lineRule="auto"/>
              <w:jc w:val="right"/>
              <w:rPr>
                <w:sz w:val="16"/>
                <w:szCs w:val="16"/>
              </w:rPr>
            </w:pPr>
            <w:r w:rsidRPr="00525004">
              <w:rPr>
                <w:sz w:val="16"/>
                <w:szCs w:val="16"/>
              </w:rPr>
              <w:t>95</w:t>
            </w:r>
          </w:p>
        </w:tc>
        <w:tc>
          <w:tcPr>
            <w:tcW w:w="507" w:type="pct"/>
            <w:noWrap/>
            <w:hideMark/>
          </w:tcPr>
          <w:p w14:paraId="560FAE6B" w14:textId="6FD2EC7D" w:rsidR="007B192E" w:rsidRPr="00525004" w:rsidRDefault="007B192E" w:rsidP="007B192E">
            <w:pPr>
              <w:pStyle w:val="TableText"/>
              <w:spacing w:line="240" w:lineRule="auto"/>
              <w:jc w:val="right"/>
              <w:rPr>
                <w:sz w:val="16"/>
                <w:szCs w:val="16"/>
              </w:rPr>
            </w:pPr>
            <w:r w:rsidRPr="00525004">
              <w:rPr>
                <w:sz w:val="16"/>
                <w:szCs w:val="16"/>
              </w:rPr>
              <w:t>96</w:t>
            </w:r>
          </w:p>
        </w:tc>
        <w:tc>
          <w:tcPr>
            <w:tcW w:w="507" w:type="pct"/>
            <w:noWrap/>
            <w:hideMark/>
          </w:tcPr>
          <w:p w14:paraId="32A31497" w14:textId="09C76F86" w:rsidR="007B192E" w:rsidRPr="00525004" w:rsidRDefault="007B192E" w:rsidP="007B192E">
            <w:pPr>
              <w:pStyle w:val="TableText"/>
              <w:spacing w:line="240" w:lineRule="auto"/>
              <w:jc w:val="right"/>
              <w:rPr>
                <w:sz w:val="16"/>
                <w:szCs w:val="16"/>
              </w:rPr>
            </w:pPr>
            <w:r w:rsidRPr="00525004">
              <w:rPr>
                <w:sz w:val="16"/>
                <w:szCs w:val="16"/>
              </w:rPr>
              <w:t>91</w:t>
            </w:r>
          </w:p>
        </w:tc>
        <w:tc>
          <w:tcPr>
            <w:tcW w:w="507" w:type="pct"/>
            <w:tcBorders>
              <w:top w:val="single" w:sz="4" w:space="0" w:color="auto"/>
              <w:left w:val="nil"/>
              <w:bottom w:val="nil"/>
              <w:right w:val="nil"/>
            </w:tcBorders>
            <w:shd w:val="clear" w:color="auto" w:fill="auto"/>
          </w:tcPr>
          <w:p w14:paraId="3559B6E7" w14:textId="430E21C0" w:rsidR="007B192E" w:rsidRPr="00525004" w:rsidRDefault="007B192E" w:rsidP="007B192E">
            <w:pPr>
              <w:pStyle w:val="TableText"/>
              <w:spacing w:line="240" w:lineRule="auto"/>
              <w:jc w:val="right"/>
              <w:rPr>
                <w:sz w:val="16"/>
                <w:szCs w:val="16"/>
              </w:rPr>
            </w:pPr>
            <w:r w:rsidRPr="00525004">
              <w:rPr>
                <w:sz w:val="16"/>
                <w:szCs w:val="16"/>
              </w:rPr>
              <w:t>105</w:t>
            </w:r>
          </w:p>
        </w:tc>
        <w:tc>
          <w:tcPr>
            <w:tcW w:w="506" w:type="pct"/>
            <w:tcBorders>
              <w:top w:val="single" w:sz="4" w:space="0" w:color="auto"/>
              <w:left w:val="nil"/>
              <w:bottom w:val="nil"/>
              <w:right w:val="nil"/>
            </w:tcBorders>
            <w:shd w:val="clear" w:color="auto" w:fill="D9D9D9" w:themeFill="background1" w:themeFillShade="D9"/>
          </w:tcPr>
          <w:p w14:paraId="4DCA91C9" w14:textId="103193D3" w:rsidR="007B192E" w:rsidRPr="00525004" w:rsidRDefault="007B192E" w:rsidP="007B192E">
            <w:pPr>
              <w:pStyle w:val="TableText"/>
              <w:spacing w:line="240" w:lineRule="auto"/>
              <w:jc w:val="right"/>
              <w:rPr>
                <w:sz w:val="16"/>
                <w:szCs w:val="16"/>
              </w:rPr>
            </w:pPr>
            <w:r w:rsidRPr="00525004">
              <w:rPr>
                <w:sz w:val="16"/>
                <w:szCs w:val="16"/>
              </w:rPr>
              <w:t>112</w:t>
            </w:r>
          </w:p>
        </w:tc>
      </w:tr>
      <w:tr w:rsidR="007B192E" w:rsidRPr="00525004" w14:paraId="46B228E2" w14:textId="77777777" w:rsidTr="007B192E">
        <w:trPr>
          <w:trHeight w:val="20"/>
        </w:trPr>
        <w:tc>
          <w:tcPr>
            <w:tcW w:w="943" w:type="pct"/>
            <w:noWrap/>
            <w:hideMark/>
          </w:tcPr>
          <w:p w14:paraId="2B9E6FFE" w14:textId="77777777" w:rsidR="007B192E" w:rsidRPr="00525004" w:rsidRDefault="007B192E" w:rsidP="007B192E">
            <w:pPr>
              <w:pStyle w:val="TableText"/>
              <w:spacing w:line="240" w:lineRule="auto"/>
              <w:rPr>
                <w:sz w:val="16"/>
                <w:szCs w:val="16"/>
              </w:rPr>
            </w:pPr>
            <w:r w:rsidRPr="00525004">
              <w:rPr>
                <w:sz w:val="16"/>
                <w:szCs w:val="16"/>
              </w:rPr>
              <w:t>Sample Separations</w:t>
            </w:r>
          </w:p>
        </w:tc>
        <w:tc>
          <w:tcPr>
            <w:tcW w:w="508" w:type="pct"/>
            <w:noWrap/>
            <w:hideMark/>
          </w:tcPr>
          <w:p w14:paraId="783B1DA4" w14:textId="5900CDA8" w:rsidR="007B192E" w:rsidRPr="00525004" w:rsidRDefault="007B192E" w:rsidP="007B192E">
            <w:pPr>
              <w:pStyle w:val="TableText"/>
              <w:spacing w:line="240" w:lineRule="auto"/>
              <w:jc w:val="right"/>
              <w:rPr>
                <w:sz w:val="16"/>
                <w:szCs w:val="16"/>
              </w:rPr>
            </w:pPr>
            <w:r w:rsidRPr="00525004">
              <w:rPr>
                <w:sz w:val="16"/>
                <w:szCs w:val="16"/>
              </w:rPr>
              <w:t>1,607,678</w:t>
            </w:r>
          </w:p>
        </w:tc>
        <w:tc>
          <w:tcPr>
            <w:tcW w:w="508" w:type="pct"/>
            <w:noWrap/>
            <w:hideMark/>
          </w:tcPr>
          <w:p w14:paraId="0EED0987" w14:textId="0EDE953A" w:rsidR="007B192E" w:rsidRPr="00525004" w:rsidRDefault="007B192E" w:rsidP="007B192E">
            <w:pPr>
              <w:pStyle w:val="TableText"/>
              <w:spacing w:line="240" w:lineRule="auto"/>
              <w:jc w:val="right"/>
              <w:rPr>
                <w:sz w:val="16"/>
                <w:szCs w:val="16"/>
              </w:rPr>
            </w:pPr>
            <w:r w:rsidRPr="00525004">
              <w:rPr>
                <w:sz w:val="16"/>
                <w:szCs w:val="16"/>
              </w:rPr>
              <w:t>1,648,989</w:t>
            </w:r>
          </w:p>
        </w:tc>
        <w:tc>
          <w:tcPr>
            <w:tcW w:w="507" w:type="pct"/>
            <w:noWrap/>
            <w:hideMark/>
          </w:tcPr>
          <w:p w14:paraId="369337B7" w14:textId="0C0F9AD4" w:rsidR="007B192E" w:rsidRPr="00525004" w:rsidRDefault="007B192E" w:rsidP="007B192E">
            <w:pPr>
              <w:pStyle w:val="TableText"/>
              <w:spacing w:line="240" w:lineRule="auto"/>
              <w:jc w:val="right"/>
              <w:rPr>
                <w:sz w:val="16"/>
                <w:szCs w:val="16"/>
              </w:rPr>
            </w:pPr>
            <w:r w:rsidRPr="00525004">
              <w:rPr>
                <w:sz w:val="16"/>
                <w:szCs w:val="16"/>
              </w:rPr>
              <w:t>1,775,059</w:t>
            </w:r>
          </w:p>
        </w:tc>
        <w:tc>
          <w:tcPr>
            <w:tcW w:w="507" w:type="pct"/>
            <w:noWrap/>
            <w:hideMark/>
          </w:tcPr>
          <w:p w14:paraId="48CD3FBF" w14:textId="4DB378CD" w:rsidR="007B192E" w:rsidRPr="00525004" w:rsidRDefault="007B192E" w:rsidP="007B192E">
            <w:pPr>
              <w:pStyle w:val="TableText"/>
              <w:spacing w:line="240" w:lineRule="auto"/>
              <w:jc w:val="right"/>
              <w:rPr>
                <w:sz w:val="16"/>
                <w:szCs w:val="16"/>
              </w:rPr>
            </w:pPr>
            <w:r w:rsidRPr="00525004">
              <w:rPr>
                <w:sz w:val="16"/>
                <w:szCs w:val="16"/>
              </w:rPr>
              <w:t>1,650,816</w:t>
            </w:r>
          </w:p>
        </w:tc>
        <w:tc>
          <w:tcPr>
            <w:tcW w:w="507" w:type="pct"/>
            <w:noWrap/>
            <w:hideMark/>
          </w:tcPr>
          <w:p w14:paraId="05135B2E" w14:textId="792E3CBE" w:rsidR="007B192E" w:rsidRPr="00525004" w:rsidRDefault="007B192E" w:rsidP="007B192E">
            <w:pPr>
              <w:pStyle w:val="TableText"/>
              <w:spacing w:line="240" w:lineRule="auto"/>
              <w:jc w:val="right"/>
              <w:rPr>
                <w:sz w:val="16"/>
                <w:szCs w:val="16"/>
              </w:rPr>
            </w:pPr>
            <w:r w:rsidRPr="00525004">
              <w:rPr>
                <w:sz w:val="16"/>
                <w:szCs w:val="16"/>
              </w:rPr>
              <w:t>1,697,311</w:t>
            </w:r>
          </w:p>
        </w:tc>
        <w:tc>
          <w:tcPr>
            <w:tcW w:w="507" w:type="pct"/>
            <w:noWrap/>
            <w:hideMark/>
          </w:tcPr>
          <w:p w14:paraId="529DB08D" w14:textId="7DDD30EB" w:rsidR="007B192E" w:rsidRPr="00525004" w:rsidRDefault="007B192E" w:rsidP="007B192E">
            <w:pPr>
              <w:pStyle w:val="TableText"/>
              <w:spacing w:line="240" w:lineRule="auto"/>
              <w:jc w:val="right"/>
              <w:rPr>
                <w:sz w:val="16"/>
                <w:szCs w:val="16"/>
              </w:rPr>
            </w:pPr>
            <w:r w:rsidRPr="00525004">
              <w:rPr>
                <w:sz w:val="16"/>
                <w:szCs w:val="16"/>
              </w:rPr>
              <w:t>1,781,699</w:t>
            </w:r>
          </w:p>
        </w:tc>
        <w:tc>
          <w:tcPr>
            <w:tcW w:w="507" w:type="pct"/>
            <w:shd w:val="clear" w:color="auto" w:fill="auto"/>
          </w:tcPr>
          <w:p w14:paraId="068AFDF3" w14:textId="29AA96CB" w:rsidR="007B192E" w:rsidRPr="00525004" w:rsidRDefault="007B192E" w:rsidP="007B192E">
            <w:pPr>
              <w:pStyle w:val="TableText"/>
              <w:spacing w:line="240" w:lineRule="auto"/>
              <w:jc w:val="right"/>
              <w:rPr>
                <w:sz w:val="16"/>
                <w:szCs w:val="16"/>
              </w:rPr>
            </w:pPr>
            <w:r w:rsidRPr="00525004">
              <w:rPr>
                <w:sz w:val="16"/>
                <w:szCs w:val="16"/>
              </w:rPr>
              <w:t>1,923,310</w:t>
            </w:r>
          </w:p>
        </w:tc>
        <w:tc>
          <w:tcPr>
            <w:tcW w:w="506" w:type="pct"/>
            <w:shd w:val="clear" w:color="auto" w:fill="D9D9D9" w:themeFill="background1" w:themeFillShade="D9"/>
          </w:tcPr>
          <w:p w14:paraId="1D3CF5E6" w14:textId="1067A11F" w:rsidR="007B192E" w:rsidRPr="00525004" w:rsidRDefault="007B192E" w:rsidP="007B192E">
            <w:pPr>
              <w:pStyle w:val="TableText"/>
              <w:spacing w:line="240" w:lineRule="auto"/>
              <w:jc w:val="right"/>
              <w:rPr>
                <w:sz w:val="16"/>
                <w:szCs w:val="16"/>
              </w:rPr>
            </w:pPr>
            <w:r w:rsidRPr="00525004">
              <w:rPr>
                <w:sz w:val="16"/>
                <w:szCs w:val="16"/>
              </w:rPr>
              <w:t>2,173,847</w:t>
            </w:r>
          </w:p>
        </w:tc>
      </w:tr>
      <w:tr w:rsidR="007B192E" w:rsidRPr="00525004" w14:paraId="69D657DC" w14:textId="77777777" w:rsidTr="007B192E">
        <w:trPr>
          <w:trHeight w:val="20"/>
        </w:trPr>
        <w:tc>
          <w:tcPr>
            <w:tcW w:w="943" w:type="pct"/>
            <w:hideMark/>
          </w:tcPr>
          <w:p w14:paraId="3BD74603" w14:textId="7C9CA0CB" w:rsidR="007B192E" w:rsidRPr="00525004" w:rsidRDefault="007B192E" w:rsidP="007B192E">
            <w:pPr>
              <w:pStyle w:val="TableText"/>
              <w:spacing w:line="240" w:lineRule="auto"/>
              <w:rPr>
                <w:sz w:val="16"/>
                <w:szCs w:val="16"/>
              </w:rPr>
            </w:pPr>
            <w:r w:rsidRPr="00525004">
              <w:rPr>
                <w:sz w:val="16"/>
                <w:szCs w:val="16"/>
              </w:rPr>
              <w:t>Participation rate* %)</w:t>
            </w:r>
          </w:p>
        </w:tc>
        <w:tc>
          <w:tcPr>
            <w:tcW w:w="508" w:type="pct"/>
            <w:noWrap/>
            <w:hideMark/>
          </w:tcPr>
          <w:p w14:paraId="4CA5A7BF" w14:textId="729CDEA7" w:rsidR="007B192E" w:rsidRPr="00525004" w:rsidRDefault="007B192E" w:rsidP="007B192E">
            <w:pPr>
              <w:pStyle w:val="TableText"/>
              <w:spacing w:line="240" w:lineRule="auto"/>
              <w:jc w:val="right"/>
              <w:rPr>
                <w:sz w:val="16"/>
                <w:szCs w:val="16"/>
              </w:rPr>
            </w:pPr>
            <w:r w:rsidRPr="00525004">
              <w:rPr>
                <w:sz w:val="16"/>
                <w:szCs w:val="16"/>
              </w:rPr>
              <w:t>72</w:t>
            </w:r>
          </w:p>
        </w:tc>
        <w:tc>
          <w:tcPr>
            <w:tcW w:w="508" w:type="pct"/>
            <w:noWrap/>
            <w:hideMark/>
          </w:tcPr>
          <w:p w14:paraId="0A212F3E" w14:textId="071695F2" w:rsidR="007B192E" w:rsidRPr="00525004" w:rsidRDefault="007B192E" w:rsidP="007B192E">
            <w:pPr>
              <w:pStyle w:val="TableText"/>
              <w:spacing w:line="240" w:lineRule="auto"/>
              <w:jc w:val="right"/>
              <w:rPr>
                <w:sz w:val="16"/>
                <w:szCs w:val="16"/>
              </w:rPr>
            </w:pPr>
            <w:r w:rsidRPr="00525004">
              <w:rPr>
                <w:sz w:val="16"/>
                <w:szCs w:val="16"/>
              </w:rPr>
              <w:t>71</w:t>
            </w:r>
          </w:p>
        </w:tc>
        <w:tc>
          <w:tcPr>
            <w:tcW w:w="507" w:type="pct"/>
            <w:noWrap/>
            <w:hideMark/>
          </w:tcPr>
          <w:p w14:paraId="361E23BB" w14:textId="08832056" w:rsidR="007B192E" w:rsidRPr="00525004" w:rsidRDefault="007B192E" w:rsidP="007B192E">
            <w:pPr>
              <w:pStyle w:val="TableText"/>
              <w:spacing w:line="240" w:lineRule="auto"/>
              <w:jc w:val="right"/>
              <w:rPr>
                <w:sz w:val="16"/>
                <w:szCs w:val="16"/>
              </w:rPr>
            </w:pPr>
            <w:r w:rsidRPr="00525004">
              <w:rPr>
                <w:sz w:val="16"/>
                <w:szCs w:val="16"/>
              </w:rPr>
              <w:t>66</w:t>
            </w:r>
          </w:p>
        </w:tc>
        <w:tc>
          <w:tcPr>
            <w:tcW w:w="507" w:type="pct"/>
            <w:noWrap/>
            <w:hideMark/>
          </w:tcPr>
          <w:p w14:paraId="3D4D9E57" w14:textId="297C384B" w:rsidR="007B192E" w:rsidRPr="00525004" w:rsidRDefault="007B192E" w:rsidP="007B192E">
            <w:pPr>
              <w:pStyle w:val="TableText"/>
              <w:spacing w:line="240" w:lineRule="auto"/>
              <w:jc w:val="right"/>
              <w:rPr>
                <w:sz w:val="16"/>
                <w:szCs w:val="16"/>
              </w:rPr>
            </w:pPr>
            <w:r w:rsidRPr="00525004">
              <w:rPr>
                <w:sz w:val="16"/>
                <w:szCs w:val="16"/>
              </w:rPr>
              <w:t>60</w:t>
            </w:r>
          </w:p>
        </w:tc>
        <w:tc>
          <w:tcPr>
            <w:tcW w:w="507" w:type="pct"/>
            <w:noWrap/>
            <w:hideMark/>
          </w:tcPr>
          <w:p w14:paraId="65C04E8A" w14:textId="1D885FCD" w:rsidR="007B192E" w:rsidRPr="00525004" w:rsidRDefault="007B192E" w:rsidP="007B192E">
            <w:pPr>
              <w:pStyle w:val="TableText"/>
              <w:spacing w:line="240" w:lineRule="auto"/>
              <w:jc w:val="right"/>
              <w:rPr>
                <w:sz w:val="16"/>
                <w:szCs w:val="16"/>
              </w:rPr>
            </w:pPr>
            <w:r w:rsidRPr="00525004">
              <w:rPr>
                <w:sz w:val="16"/>
                <w:szCs w:val="16"/>
              </w:rPr>
              <w:t>60</w:t>
            </w:r>
          </w:p>
        </w:tc>
        <w:tc>
          <w:tcPr>
            <w:tcW w:w="507" w:type="pct"/>
            <w:noWrap/>
            <w:hideMark/>
          </w:tcPr>
          <w:p w14:paraId="1D91E34B" w14:textId="13D00B0D" w:rsidR="007B192E" w:rsidRPr="00525004" w:rsidRDefault="007B192E" w:rsidP="007B192E">
            <w:pPr>
              <w:pStyle w:val="TableText"/>
              <w:spacing w:line="240" w:lineRule="auto"/>
              <w:jc w:val="right"/>
              <w:rPr>
                <w:sz w:val="16"/>
                <w:szCs w:val="16"/>
              </w:rPr>
            </w:pPr>
            <w:r w:rsidRPr="00525004">
              <w:rPr>
                <w:sz w:val="16"/>
                <w:szCs w:val="16"/>
              </w:rPr>
              <w:t>58</w:t>
            </w:r>
          </w:p>
        </w:tc>
        <w:tc>
          <w:tcPr>
            <w:tcW w:w="507" w:type="pct"/>
            <w:shd w:val="clear" w:color="auto" w:fill="auto"/>
          </w:tcPr>
          <w:p w14:paraId="00C981F3" w14:textId="2F44A174" w:rsidR="007B192E" w:rsidRPr="00525004" w:rsidRDefault="007B192E" w:rsidP="007B192E">
            <w:pPr>
              <w:pStyle w:val="TableText"/>
              <w:spacing w:line="240" w:lineRule="auto"/>
              <w:jc w:val="right"/>
              <w:rPr>
                <w:sz w:val="16"/>
                <w:szCs w:val="16"/>
              </w:rPr>
            </w:pPr>
            <w:r w:rsidRPr="00525004">
              <w:rPr>
                <w:sz w:val="16"/>
                <w:szCs w:val="16"/>
              </w:rPr>
              <w:t>59</w:t>
            </w:r>
          </w:p>
        </w:tc>
        <w:tc>
          <w:tcPr>
            <w:tcW w:w="506" w:type="pct"/>
            <w:shd w:val="clear" w:color="auto" w:fill="D9D9D9" w:themeFill="background1" w:themeFillShade="D9"/>
          </w:tcPr>
          <w:p w14:paraId="4D8B089D" w14:textId="76F2ADAA" w:rsidR="007B192E" w:rsidRPr="00525004" w:rsidRDefault="007B192E" w:rsidP="007B192E">
            <w:pPr>
              <w:pStyle w:val="TableText"/>
              <w:spacing w:line="240" w:lineRule="auto"/>
              <w:jc w:val="right"/>
              <w:rPr>
                <w:sz w:val="16"/>
                <w:szCs w:val="16"/>
              </w:rPr>
            </w:pPr>
            <w:r w:rsidRPr="00525004">
              <w:rPr>
                <w:sz w:val="16"/>
                <w:szCs w:val="16"/>
              </w:rPr>
              <w:t>66</w:t>
            </w:r>
          </w:p>
        </w:tc>
      </w:tr>
      <w:tr w:rsidR="007B192E" w:rsidRPr="00525004" w14:paraId="26CF640C" w14:textId="77777777" w:rsidTr="007B192E">
        <w:trPr>
          <w:trHeight w:val="20"/>
        </w:trPr>
        <w:tc>
          <w:tcPr>
            <w:tcW w:w="943" w:type="pct"/>
            <w:tcBorders>
              <w:top w:val="nil"/>
              <w:left w:val="nil"/>
              <w:bottom w:val="single" w:sz="4" w:space="0" w:color="auto"/>
              <w:right w:val="nil"/>
            </w:tcBorders>
            <w:noWrap/>
            <w:hideMark/>
          </w:tcPr>
          <w:p w14:paraId="5EF57CA5" w14:textId="77777777" w:rsidR="007B192E" w:rsidRPr="00525004" w:rsidRDefault="007B192E" w:rsidP="007B192E">
            <w:pPr>
              <w:pStyle w:val="TableText"/>
              <w:spacing w:line="240" w:lineRule="auto"/>
              <w:rPr>
                <w:sz w:val="16"/>
                <w:szCs w:val="16"/>
              </w:rPr>
            </w:pPr>
            <w:r w:rsidRPr="00525004">
              <w:rPr>
                <w:sz w:val="16"/>
                <w:szCs w:val="16"/>
              </w:rPr>
              <w:t>AR-DRG version</w:t>
            </w:r>
          </w:p>
        </w:tc>
        <w:tc>
          <w:tcPr>
            <w:tcW w:w="508" w:type="pct"/>
            <w:tcBorders>
              <w:top w:val="nil"/>
              <w:left w:val="nil"/>
              <w:bottom w:val="single" w:sz="4" w:space="0" w:color="auto"/>
              <w:right w:val="nil"/>
            </w:tcBorders>
            <w:noWrap/>
            <w:hideMark/>
          </w:tcPr>
          <w:p w14:paraId="0ABBAB19" w14:textId="56FD3A62" w:rsidR="007B192E" w:rsidRPr="00525004" w:rsidRDefault="007B192E" w:rsidP="007B192E">
            <w:pPr>
              <w:pStyle w:val="TableText"/>
              <w:spacing w:line="240" w:lineRule="auto"/>
              <w:jc w:val="right"/>
              <w:rPr>
                <w:sz w:val="16"/>
                <w:szCs w:val="16"/>
              </w:rPr>
            </w:pPr>
            <w:r w:rsidRPr="00525004">
              <w:rPr>
                <w:sz w:val="16"/>
                <w:szCs w:val="16"/>
              </w:rPr>
              <w:t>4.2</w:t>
            </w:r>
          </w:p>
        </w:tc>
        <w:tc>
          <w:tcPr>
            <w:tcW w:w="508" w:type="pct"/>
            <w:tcBorders>
              <w:top w:val="nil"/>
              <w:left w:val="nil"/>
              <w:bottom w:val="single" w:sz="4" w:space="0" w:color="auto"/>
              <w:right w:val="nil"/>
            </w:tcBorders>
            <w:noWrap/>
            <w:hideMark/>
          </w:tcPr>
          <w:p w14:paraId="5C9F99CC" w14:textId="4BB5A388" w:rsidR="007B192E" w:rsidRPr="00525004" w:rsidRDefault="007B192E" w:rsidP="007B192E">
            <w:pPr>
              <w:pStyle w:val="TableText"/>
              <w:spacing w:line="240" w:lineRule="auto"/>
              <w:jc w:val="right"/>
              <w:rPr>
                <w:sz w:val="16"/>
                <w:szCs w:val="16"/>
              </w:rPr>
            </w:pPr>
            <w:r w:rsidRPr="00525004">
              <w:rPr>
                <w:sz w:val="16"/>
                <w:szCs w:val="16"/>
              </w:rPr>
              <w:t>5.1</w:t>
            </w:r>
          </w:p>
        </w:tc>
        <w:tc>
          <w:tcPr>
            <w:tcW w:w="507" w:type="pct"/>
            <w:tcBorders>
              <w:top w:val="nil"/>
              <w:left w:val="nil"/>
              <w:bottom w:val="single" w:sz="4" w:space="0" w:color="auto"/>
              <w:right w:val="nil"/>
            </w:tcBorders>
            <w:noWrap/>
            <w:hideMark/>
          </w:tcPr>
          <w:p w14:paraId="71DC1E64" w14:textId="124F81C2" w:rsidR="007B192E" w:rsidRPr="00525004" w:rsidRDefault="007B192E" w:rsidP="007B192E">
            <w:pPr>
              <w:pStyle w:val="TableText"/>
              <w:spacing w:line="240" w:lineRule="auto"/>
              <w:jc w:val="right"/>
              <w:rPr>
                <w:sz w:val="16"/>
                <w:szCs w:val="16"/>
              </w:rPr>
            </w:pPr>
            <w:r w:rsidRPr="00525004">
              <w:rPr>
                <w:sz w:val="16"/>
                <w:szCs w:val="16"/>
              </w:rPr>
              <w:t>6.0x</w:t>
            </w:r>
          </w:p>
        </w:tc>
        <w:tc>
          <w:tcPr>
            <w:tcW w:w="507" w:type="pct"/>
            <w:tcBorders>
              <w:top w:val="nil"/>
              <w:left w:val="nil"/>
              <w:bottom w:val="single" w:sz="4" w:space="0" w:color="auto"/>
              <w:right w:val="nil"/>
            </w:tcBorders>
            <w:noWrap/>
            <w:hideMark/>
          </w:tcPr>
          <w:p w14:paraId="2486E920" w14:textId="0F31B1CB" w:rsidR="007B192E" w:rsidRPr="00525004" w:rsidRDefault="007B192E" w:rsidP="007B192E">
            <w:pPr>
              <w:pStyle w:val="TableText"/>
              <w:spacing w:line="240" w:lineRule="auto"/>
              <w:jc w:val="right"/>
              <w:rPr>
                <w:sz w:val="16"/>
                <w:szCs w:val="16"/>
              </w:rPr>
            </w:pPr>
            <w:r w:rsidRPr="00525004">
              <w:rPr>
                <w:sz w:val="16"/>
                <w:szCs w:val="16"/>
              </w:rPr>
              <w:t>6.0x</w:t>
            </w:r>
          </w:p>
        </w:tc>
        <w:tc>
          <w:tcPr>
            <w:tcW w:w="507" w:type="pct"/>
            <w:tcBorders>
              <w:top w:val="nil"/>
              <w:left w:val="nil"/>
              <w:bottom w:val="single" w:sz="4" w:space="0" w:color="auto"/>
              <w:right w:val="nil"/>
            </w:tcBorders>
            <w:noWrap/>
            <w:hideMark/>
          </w:tcPr>
          <w:p w14:paraId="66AA41C5" w14:textId="007E62B6" w:rsidR="007B192E" w:rsidRPr="00525004" w:rsidRDefault="007B192E" w:rsidP="007B192E">
            <w:pPr>
              <w:pStyle w:val="TableText"/>
              <w:spacing w:line="240" w:lineRule="auto"/>
              <w:jc w:val="right"/>
              <w:rPr>
                <w:sz w:val="16"/>
                <w:szCs w:val="16"/>
              </w:rPr>
            </w:pPr>
            <w:r w:rsidRPr="00525004">
              <w:rPr>
                <w:sz w:val="16"/>
                <w:szCs w:val="16"/>
              </w:rPr>
              <w:t>6.0x</w:t>
            </w:r>
          </w:p>
        </w:tc>
        <w:tc>
          <w:tcPr>
            <w:tcW w:w="507" w:type="pct"/>
            <w:tcBorders>
              <w:top w:val="nil"/>
              <w:left w:val="nil"/>
              <w:bottom w:val="single" w:sz="4" w:space="0" w:color="auto"/>
              <w:right w:val="nil"/>
            </w:tcBorders>
            <w:noWrap/>
            <w:hideMark/>
          </w:tcPr>
          <w:p w14:paraId="2CAA17E8" w14:textId="0B9D88CF" w:rsidR="007B192E" w:rsidRPr="00525004" w:rsidRDefault="007B192E" w:rsidP="007B192E">
            <w:pPr>
              <w:pStyle w:val="TableText"/>
              <w:spacing w:line="240" w:lineRule="auto"/>
              <w:jc w:val="right"/>
              <w:rPr>
                <w:sz w:val="16"/>
                <w:szCs w:val="16"/>
              </w:rPr>
            </w:pPr>
            <w:r w:rsidRPr="00525004">
              <w:rPr>
                <w:sz w:val="16"/>
                <w:szCs w:val="16"/>
              </w:rPr>
              <w:t>8.0</w:t>
            </w:r>
          </w:p>
        </w:tc>
        <w:tc>
          <w:tcPr>
            <w:tcW w:w="507" w:type="pct"/>
            <w:tcBorders>
              <w:top w:val="nil"/>
              <w:left w:val="nil"/>
              <w:bottom w:val="single" w:sz="4" w:space="0" w:color="auto"/>
              <w:right w:val="nil"/>
            </w:tcBorders>
            <w:shd w:val="clear" w:color="auto" w:fill="auto"/>
          </w:tcPr>
          <w:p w14:paraId="1463E3FE" w14:textId="35961284" w:rsidR="007B192E" w:rsidRPr="00525004" w:rsidRDefault="007B192E" w:rsidP="007B192E">
            <w:pPr>
              <w:pStyle w:val="TableText"/>
              <w:spacing w:line="240" w:lineRule="auto"/>
              <w:jc w:val="right"/>
              <w:rPr>
                <w:sz w:val="16"/>
                <w:szCs w:val="16"/>
              </w:rPr>
            </w:pPr>
            <w:r w:rsidRPr="00525004">
              <w:rPr>
                <w:sz w:val="16"/>
                <w:szCs w:val="16"/>
              </w:rPr>
              <w:t>9.0</w:t>
            </w:r>
          </w:p>
        </w:tc>
        <w:tc>
          <w:tcPr>
            <w:tcW w:w="506" w:type="pct"/>
            <w:tcBorders>
              <w:top w:val="nil"/>
              <w:left w:val="nil"/>
              <w:bottom w:val="single" w:sz="4" w:space="0" w:color="auto"/>
              <w:right w:val="nil"/>
            </w:tcBorders>
            <w:shd w:val="clear" w:color="auto" w:fill="D9D9D9" w:themeFill="background1" w:themeFillShade="D9"/>
          </w:tcPr>
          <w:p w14:paraId="572E5067" w14:textId="77777777" w:rsidR="007B192E" w:rsidRPr="00525004" w:rsidRDefault="007B192E" w:rsidP="007B192E">
            <w:pPr>
              <w:pStyle w:val="TableText"/>
              <w:spacing w:line="240" w:lineRule="auto"/>
              <w:jc w:val="right"/>
              <w:rPr>
                <w:sz w:val="16"/>
                <w:szCs w:val="16"/>
              </w:rPr>
            </w:pPr>
            <w:r w:rsidRPr="00525004">
              <w:rPr>
                <w:sz w:val="16"/>
                <w:szCs w:val="16"/>
              </w:rPr>
              <w:t>9.0</w:t>
            </w:r>
          </w:p>
        </w:tc>
      </w:tr>
    </w:tbl>
    <w:p w14:paraId="5ED891EA" w14:textId="3212EBCF" w:rsidR="00364874" w:rsidRPr="00525004" w:rsidRDefault="006200A2" w:rsidP="00302DDA">
      <w:pPr>
        <w:spacing w:before="60" w:after="0" w:line="240" w:lineRule="auto"/>
        <w:rPr>
          <w:sz w:val="16"/>
        </w:rPr>
      </w:pPr>
      <w:r w:rsidRPr="00525004">
        <w:rPr>
          <w:sz w:val="16"/>
        </w:rPr>
        <w:t>*</w:t>
      </w:r>
      <w:r w:rsidR="00364874" w:rsidRPr="00525004">
        <w:rPr>
          <w:sz w:val="16"/>
        </w:rPr>
        <w:t>Participation rate refers to the percentage of sample separations compared to the population separations.</w:t>
      </w:r>
    </w:p>
    <w:p w14:paraId="738BB306" w14:textId="63DF44AA" w:rsidR="00CD0927" w:rsidRPr="00525004" w:rsidRDefault="00CD0927" w:rsidP="006200A2">
      <w:pPr>
        <w:pStyle w:val="Heading2"/>
      </w:pPr>
      <w:bookmarkStart w:id="20" w:name="_Toc497200401"/>
      <w:bookmarkStart w:id="21" w:name="_Toc435611208"/>
      <w:bookmarkStart w:id="22" w:name="_Toc496857544"/>
      <w:bookmarkEnd w:id="15"/>
      <w:bookmarkEnd w:id="16"/>
      <w:bookmarkEnd w:id="20"/>
      <w:r w:rsidRPr="00525004">
        <w:t>Key findings</w:t>
      </w:r>
      <w:bookmarkEnd w:id="21"/>
      <w:bookmarkEnd w:id="22"/>
    </w:p>
    <w:p w14:paraId="4FABC14A" w14:textId="0D4D9B1A" w:rsidR="00673958" w:rsidRPr="00525004" w:rsidRDefault="00673958" w:rsidP="00D331D3">
      <w:r w:rsidRPr="00525004">
        <w:t>The data from the Round 2</w:t>
      </w:r>
      <w:r w:rsidR="007107E0" w:rsidRPr="00525004">
        <w:t>2</w:t>
      </w:r>
      <w:r w:rsidRPr="00525004">
        <w:t xml:space="preserve"> private sector NHCDC was analysed to identify the top 20 DRGs by a range of factors. These rankings </w:t>
      </w:r>
      <w:proofErr w:type="gramStart"/>
      <w:r w:rsidRPr="00525004">
        <w:t>were compared</w:t>
      </w:r>
      <w:proofErr w:type="gramEnd"/>
      <w:r w:rsidRPr="00525004">
        <w:t xml:space="preserve"> to the rankings from the Round </w:t>
      </w:r>
      <w:r w:rsidR="007107E0" w:rsidRPr="00525004">
        <w:t xml:space="preserve">21 </w:t>
      </w:r>
      <w:r w:rsidRPr="00525004">
        <w:t xml:space="preserve">data. The key findings </w:t>
      </w:r>
      <w:r w:rsidR="001A1AF5" w:rsidRPr="00525004">
        <w:t>were</w:t>
      </w:r>
      <w:r w:rsidRPr="00525004">
        <w:t xml:space="preserve"> as follows:</w:t>
      </w:r>
    </w:p>
    <w:p w14:paraId="49D73D57" w14:textId="7F9D9CD0" w:rsidR="006D1A7A" w:rsidRPr="00525004" w:rsidRDefault="00A33A37" w:rsidP="006200A2">
      <w:pPr>
        <w:pStyle w:val="ListBullet"/>
      </w:pPr>
      <w:r w:rsidRPr="00525004">
        <w:t>Overall,</w:t>
      </w:r>
      <w:r w:rsidR="006D1A7A" w:rsidRPr="00525004">
        <w:t xml:space="preserve"> there was a high level of consistency between the DRGs appearing in the top 20 in Round </w:t>
      </w:r>
      <w:r w:rsidR="007107E0" w:rsidRPr="00525004">
        <w:t xml:space="preserve">21 </w:t>
      </w:r>
      <w:r w:rsidR="006D1A7A" w:rsidRPr="00525004">
        <w:t>and Round 2</w:t>
      </w:r>
      <w:r w:rsidR="007107E0" w:rsidRPr="00525004">
        <w:t>2</w:t>
      </w:r>
      <w:r w:rsidR="008A76AA" w:rsidRPr="00525004">
        <w:t>, apart from the top 20 f</w:t>
      </w:r>
      <w:r w:rsidR="00C45CF0" w:rsidRPr="00525004">
        <w:t xml:space="preserve">or </w:t>
      </w:r>
      <w:r w:rsidR="00D657C4">
        <w:t>a</w:t>
      </w:r>
      <w:r w:rsidR="008A76AA" w:rsidRPr="00525004">
        <w:t xml:space="preserve">verage </w:t>
      </w:r>
      <w:r w:rsidR="00D657C4">
        <w:t>l</w:t>
      </w:r>
      <w:r w:rsidR="008A76AA" w:rsidRPr="00525004">
        <w:t xml:space="preserve">ength of </w:t>
      </w:r>
      <w:r w:rsidR="00D657C4">
        <w:t>s</w:t>
      </w:r>
      <w:r w:rsidR="008A76AA" w:rsidRPr="00525004">
        <w:t>tay</w:t>
      </w:r>
      <w:r w:rsidR="00DB0630" w:rsidRPr="00525004">
        <w:t xml:space="preserve"> (</w:t>
      </w:r>
      <w:r w:rsidR="005E2442">
        <w:t>ALOS</w:t>
      </w:r>
      <w:r w:rsidR="00DB0630" w:rsidRPr="00525004">
        <w:t>)</w:t>
      </w:r>
      <w:r w:rsidR="007107E0" w:rsidRPr="00525004">
        <w:t xml:space="preserve"> and the top 20 for the miscellaneous cost bucket.</w:t>
      </w:r>
    </w:p>
    <w:p w14:paraId="43675F99" w14:textId="6BF2FFE4" w:rsidR="00673958" w:rsidRPr="00525004" w:rsidRDefault="00673958" w:rsidP="006B46CF">
      <w:pPr>
        <w:pStyle w:val="ListBullet"/>
      </w:pPr>
      <w:r w:rsidRPr="00525004">
        <w:t>Highest cost weight:</w:t>
      </w:r>
      <w:r w:rsidR="004B4BDD" w:rsidRPr="00525004">
        <w:t xml:space="preserve"> There was 8</w:t>
      </w:r>
      <w:r w:rsidR="007107E0" w:rsidRPr="00525004">
        <w:t>0</w:t>
      </w:r>
      <w:r w:rsidR="004B4BDD" w:rsidRPr="00525004">
        <w:t xml:space="preserve"> per</w:t>
      </w:r>
      <w:r w:rsidR="00D20E6E">
        <w:t xml:space="preserve"> </w:t>
      </w:r>
      <w:r w:rsidR="004B4BDD" w:rsidRPr="00525004">
        <w:t xml:space="preserve">cent consistency in the top 20 DRGs between Round </w:t>
      </w:r>
      <w:r w:rsidR="007107E0" w:rsidRPr="00525004">
        <w:t xml:space="preserve">21 </w:t>
      </w:r>
      <w:r w:rsidR="004B4BDD" w:rsidRPr="00525004">
        <w:t>and Round 2</w:t>
      </w:r>
      <w:r w:rsidR="007107E0" w:rsidRPr="00525004">
        <w:t>2</w:t>
      </w:r>
      <w:r w:rsidR="004B4BDD" w:rsidRPr="00525004">
        <w:t xml:space="preserve">. The </w:t>
      </w:r>
      <w:r w:rsidR="0075155F" w:rsidRPr="00525004">
        <w:t xml:space="preserve">two </w:t>
      </w:r>
      <w:r w:rsidR="004B4BDD" w:rsidRPr="00525004">
        <w:t>highest ranked DRG</w:t>
      </w:r>
      <w:r w:rsidR="00B233D7" w:rsidRPr="00525004">
        <w:t>s</w:t>
      </w:r>
      <w:r w:rsidR="006B46CF">
        <w:t xml:space="preserve">, </w:t>
      </w:r>
      <w:r w:rsidR="006B46CF" w:rsidRPr="006B46CF">
        <w:t>A13A (Ventilation &gt;=336hours, Major Complexity) and A14A (Ventilation &gt;=96hours &amp; &lt;336hours, Major Complexity)</w:t>
      </w:r>
      <w:r w:rsidR="006B46CF">
        <w:t>,</w:t>
      </w:r>
      <w:r w:rsidR="004B4BDD" w:rsidRPr="00525004">
        <w:t xml:space="preserve"> w</w:t>
      </w:r>
      <w:r w:rsidR="0075155F" w:rsidRPr="00525004">
        <w:t>ere</w:t>
      </w:r>
      <w:r w:rsidR="004B4BDD" w:rsidRPr="00525004">
        <w:t xml:space="preserve"> the </w:t>
      </w:r>
      <w:r w:rsidR="004B4BDD" w:rsidRPr="00525004">
        <w:lastRenderedPageBreak/>
        <w:t xml:space="preserve">same in both </w:t>
      </w:r>
      <w:r w:rsidR="00D11430" w:rsidRPr="00525004">
        <w:t>R</w:t>
      </w:r>
      <w:r w:rsidR="004B4BDD" w:rsidRPr="00525004">
        <w:t>ounds.</w:t>
      </w:r>
      <w:r w:rsidR="00241188" w:rsidRPr="00525004">
        <w:t xml:space="preserve"> Three </w:t>
      </w:r>
      <w:proofErr w:type="gramStart"/>
      <w:r w:rsidR="00241188" w:rsidRPr="00525004">
        <w:t xml:space="preserve">DRGs which </w:t>
      </w:r>
      <w:r w:rsidR="00B10A9A">
        <w:t>were just outside</w:t>
      </w:r>
      <w:r w:rsidR="00241188" w:rsidRPr="00525004">
        <w:t xml:space="preserve"> the top 20 in Round </w:t>
      </w:r>
      <w:r w:rsidR="0075155F" w:rsidRPr="00525004">
        <w:t>21</w:t>
      </w:r>
      <w:proofErr w:type="gramEnd"/>
      <w:r w:rsidR="0075155F" w:rsidRPr="00525004">
        <w:t xml:space="preserve"> </w:t>
      </w:r>
      <w:r w:rsidR="00241188" w:rsidRPr="00525004">
        <w:t>have newly entered the top 20 in Round</w:t>
      </w:r>
      <w:r w:rsidR="00C27357" w:rsidRPr="00525004">
        <w:t> </w:t>
      </w:r>
      <w:r w:rsidR="0075155F" w:rsidRPr="00525004">
        <w:t>22</w:t>
      </w:r>
      <w:r w:rsidR="00241188" w:rsidRPr="00525004">
        <w:t>.</w:t>
      </w:r>
    </w:p>
    <w:p w14:paraId="6CC5049C" w14:textId="2584F5B9" w:rsidR="00673958" w:rsidRPr="00525004" w:rsidRDefault="00673958" w:rsidP="006200A2">
      <w:pPr>
        <w:pStyle w:val="ListBullet"/>
      </w:pPr>
      <w:r w:rsidRPr="00525004">
        <w:t>Highest volume of population-adjusted separations:</w:t>
      </w:r>
      <w:r w:rsidR="00241188" w:rsidRPr="00525004">
        <w:t xml:space="preserve"> There was </w:t>
      </w:r>
      <w:r w:rsidR="0075155F" w:rsidRPr="00525004">
        <w:t>100</w:t>
      </w:r>
      <w:r w:rsidR="00241188" w:rsidRPr="00525004">
        <w:t xml:space="preserve"> per</w:t>
      </w:r>
      <w:r w:rsidR="00D20E6E">
        <w:t xml:space="preserve"> </w:t>
      </w:r>
      <w:r w:rsidR="00241188" w:rsidRPr="00525004">
        <w:t>cent consistency in the top 20 DRGs between Round</w:t>
      </w:r>
      <w:r w:rsidR="00B92EA2" w:rsidRPr="00525004">
        <w:t xml:space="preserve"> </w:t>
      </w:r>
      <w:r w:rsidR="0075155F" w:rsidRPr="00525004">
        <w:t xml:space="preserve">21 </w:t>
      </w:r>
      <w:r w:rsidR="00B92EA2" w:rsidRPr="00525004">
        <w:t xml:space="preserve">and Round </w:t>
      </w:r>
      <w:r w:rsidR="0075155F" w:rsidRPr="00525004">
        <w:t>22</w:t>
      </w:r>
      <w:r w:rsidR="00B92EA2" w:rsidRPr="00525004">
        <w:t>. The ranking was</w:t>
      </w:r>
      <w:r w:rsidR="00241188" w:rsidRPr="00525004">
        <w:t xml:space="preserve"> very similar a</w:t>
      </w:r>
      <w:r w:rsidR="00B10A9A">
        <w:t>lso</w:t>
      </w:r>
      <w:r w:rsidR="00241188" w:rsidRPr="00525004">
        <w:t>, with the top five DRGs in the sam</w:t>
      </w:r>
      <w:r w:rsidR="00B92EA2" w:rsidRPr="00525004">
        <w:t xml:space="preserve">e order in both </w:t>
      </w:r>
      <w:r w:rsidR="00D11430" w:rsidRPr="00525004">
        <w:t>Rounds</w:t>
      </w:r>
      <w:r w:rsidR="00B92EA2" w:rsidRPr="00525004">
        <w:t>.</w:t>
      </w:r>
    </w:p>
    <w:p w14:paraId="1A9A6F4E" w14:textId="78D38EB9" w:rsidR="00C45CF0" w:rsidRPr="00525004" w:rsidRDefault="00673958" w:rsidP="006200A2">
      <w:pPr>
        <w:pStyle w:val="ListBullet"/>
      </w:pPr>
      <w:r w:rsidRPr="00525004">
        <w:t xml:space="preserve">Highest </w:t>
      </w:r>
      <w:r w:rsidR="003D1557" w:rsidRPr="00525004">
        <w:t>cost</w:t>
      </w:r>
      <w:r w:rsidR="00A950B4">
        <w:t xml:space="preserve"> </w:t>
      </w:r>
      <w:r w:rsidR="003D1557" w:rsidRPr="00525004">
        <w:t>weighted</w:t>
      </w:r>
      <w:r w:rsidRPr="00525004">
        <w:t xml:space="preserve"> separations</w:t>
      </w:r>
      <w:r w:rsidR="006D1A7A" w:rsidRPr="00525004">
        <w:t>: The analysis showed 9</w:t>
      </w:r>
      <w:r w:rsidR="00C76FC5" w:rsidRPr="00525004">
        <w:t>5</w:t>
      </w:r>
      <w:r w:rsidR="006D1A7A" w:rsidRPr="00525004">
        <w:t xml:space="preserve"> per</w:t>
      </w:r>
      <w:r w:rsidR="00D20E6E">
        <w:t xml:space="preserve"> </w:t>
      </w:r>
      <w:r w:rsidR="006D1A7A" w:rsidRPr="00525004">
        <w:t xml:space="preserve">cent consistency in the top 20 DRGs between Round </w:t>
      </w:r>
      <w:r w:rsidR="00C76FC5" w:rsidRPr="00525004">
        <w:t xml:space="preserve">21 </w:t>
      </w:r>
      <w:r w:rsidR="006D1A7A" w:rsidRPr="00525004">
        <w:t xml:space="preserve">and Round </w:t>
      </w:r>
      <w:r w:rsidR="00C76FC5" w:rsidRPr="00525004">
        <w:t>22</w:t>
      </w:r>
      <w:r w:rsidR="006D1A7A" w:rsidRPr="00525004">
        <w:t xml:space="preserve">. The top </w:t>
      </w:r>
      <w:r w:rsidR="00C76FC5" w:rsidRPr="00525004">
        <w:t xml:space="preserve">three </w:t>
      </w:r>
      <w:r w:rsidR="006D1A7A" w:rsidRPr="00525004">
        <w:t xml:space="preserve">DRGs were the same in both </w:t>
      </w:r>
      <w:r w:rsidR="00D11430" w:rsidRPr="00525004">
        <w:t>Rounds</w:t>
      </w:r>
      <w:r w:rsidR="006D1A7A" w:rsidRPr="00525004">
        <w:t xml:space="preserve">, and </w:t>
      </w:r>
      <w:r w:rsidR="00C76FC5" w:rsidRPr="00525004">
        <w:t>the single</w:t>
      </w:r>
      <w:r w:rsidR="006D1A7A" w:rsidRPr="00525004">
        <w:t xml:space="preserve"> new entr</w:t>
      </w:r>
      <w:r w:rsidR="00B10A9A">
        <w:t>y</w:t>
      </w:r>
      <w:r w:rsidR="006D1A7A" w:rsidRPr="00525004">
        <w:t xml:space="preserve"> to the top 20 </w:t>
      </w:r>
      <w:r w:rsidR="00B10A9A">
        <w:t xml:space="preserve">was </w:t>
      </w:r>
      <w:r w:rsidR="006D1A7A" w:rsidRPr="00525004">
        <w:t>just outside the top 20 in Round 2</w:t>
      </w:r>
      <w:r w:rsidR="00C76FC5" w:rsidRPr="00525004">
        <w:t>1</w:t>
      </w:r>
      <w:r w:rsidR="006D1A7A" w:rsidRPr="00525004">
        <w:t>.</w:t>
      </w:r>
    </w:p>
    <w:p w14:paraId="1AB14558" w14:textId="67174B36" w:rsidR="00673958" w:rsidRPr="00525004" w:rsidRDefault="00C45CF0" w:rsidP="006B46CF">
      <w:pPr>
        <w:pStyle w:val="ListBullet"/>
      </w:pPr>
      <w:r w:rsidRPr="00525004">
        <w:t xml:space="preserve">Highest </w:t>
      </w:r>
      <w:r w:rsidR="005E2442">
        <w:t>ALOS</w:t>
      </w:r>
      <w:r w:rsidRPr="00525004">
        <w:t>: There was 70 per</w:t>
      </w:r>
      <w:r w:rsidR="00D20E6E">
        <w:t xml:space="preserve"> </w:t>
      </w:r>
      <w:r w:rsidRPr="00525004">
        <w:t xml:space="preserve">cent consistency between the top 20 DRGs in Round </w:t>
      </w:r>
      <w:r w:rsidR="00C76FC5" w:rsidRPr="00525004">
        <w:t xml:space="preserve">21 </w:t>
      </w:r>
      <w:r w:rsidRPr="00525004">
        <w:t xml:space="preserve">and Round </w:t>
      </w:r>
      <w:r w:rsidR="00C76FC5" w:rsidRPr="00525004">
        <w:t>22</w:t>
      </w:r>
      <w:r w:rsidRPr="00525004">
        <w:t xml:space="preserve">. The top </w:t>
      </w:r>
      <w:r w:rsidR="00C76FC5" w:rsidRPr="00525004">
        <w:t xml:space="preserve">two </w:t>
      </w:r>
      <w:r w:rsidRPr="00525004">
        <w:t>DRG</w:t>
      </w:r>
      <w:r w:rsidR="00C76FC5" w:rsidRPr="00525004">
        <w:t>s</w:t>
      </w:r>
      <w:r w:rsidRPr="00525004">
        <w:t xml:space="preserve"> w</w:t>
      </w:r>
      <w:r w:rsidR="00C76FC5" w:rsidRPr="00525004">
        <w:t>ere</w:t>
      </w:r>
      <w:r w:rsidRPr="00525004">
        <w:t xml:space="preserve"> the same in both </w:t>
      </w:r>
      <w:r w:rsidR="00D11430" w:rsidRPr="00525004">
        <w:t>Rounds</w:t>
      </w:r>
      <w:r w:rsidR="006B46CF">
        <w:t xml:space="preserve">, </w:t>
      </w:r>
      <w:r w:rsidR="006B46CF" w:rsidRPr="006B46CF">
        <w:t>A13A (Ventilation &gt;=336hours, Major Complexity) and A14A (Ventilation &gt;=96hours &amp; &lt;336hours, Major Complexity)</w:t>
      </w:r>
      <w:r w:rsidR="006B46CF">
        <w:t xml:space="preserve">, and noting that these were the top </w:t>
      </w:r>
      <w:r w:rsidR="0022047B">
        <w:t>two</w:t>
      </w:r>
      <w:r w:rsidR="006B46CF">
        <w:t xml:space="preserve"> DRGs by cost weight as well</w:t>
      </w:r>
      <w:r w:rsidR="00B10A9A">
        <w:t xml:space="preserve">. </w:t>
      </w:r>
      <w:r w:rsidRPr="00525004">
        <w:t>There were six new DRGs in the top 20 for Round 2</w:t>
      </w:r>
      <w:r w:rsidR="00214023" w:rsidRPr="00525004">
        <w:t>2</w:t>
      </w:r>
      <w:r w:rsidR="00C76FC5" w:rsidRPr="00525004">
        <w:t xml:space="preserve">, the majority of which </w:t>
      </w:r>
      <w:r w:rsidR="00B10A9A">
        <w:t>were just</w:t>
      </w:r>
      <w:r w:rsidR="00C76FC5" w:rsidRPr="00525004">
        <w:t xml:space="preserve"> outside the top 20 in Round 21.</w:t>
      </w:r>
    </w:p>
    <w:p w14:paraId="744E0C49" w14:textId="3BBF82CC" w:rsidR="00673958" w:rsidRPr="00525004" w:rsidRDefault="00661542" w:rsidP="00D331D3">
      <w:r w:rsidRPr="00525004">
        <w:t xml:space="preserve">The data was also analysed by </w:t>
      </w:r>
      <w:r w:rsidRPr="009C1B38">
        <w:t>cost bucket</w:t>
      </w:r>
      <w:r w:rsidR="007F7745" w:rsidRPr="009C1B38">
        <w:rPr>
          <w:rStyle w:val="FootnoteReference"/>
        </w:rPr>
        <w:footnoteReference w:id="1"/>
      </w:r>
      <w:r w:rsidRPr="009C1B38">
        <w:t>,</w:t>
      </w:r>
      <w:r w:rsidRPr="00525004">
        <w:t xml:space="preserve"> examining </w:t>
      </w:r>
      <w:r w:rsidR="00C45CF0" w:rsidRPr="00525004">
        <w:t>operating rooms (</w:t>
      </w:r>
      <w:r w:rsidRPr="00525004">
        <w:t>OR</w:t>
      </w:r>
      <w:r w:rsidR="00C45CF0" w:rsidRPr="00525004">
        <w:t>)</w:t>
      </w:r>
      <w:r w:rsidRPr="00525004">
        <w:t xml:space="preserve"> and </w:t>
      </w:r>
      <w:r w:rsidR="00C45CF0" w:rsidRPr="00525004">
        <w:t>s</w:t>
      </w:r>
      <w:r w:rsidR="002D3040" w:rsidRPr="00525004">
        <w:t>pecial</w:t>
      </w:r>
      <w:r w:rsidR="00F83BB8" w:rsidRPr="00525004">
        <w:t>ist</w:t>
      </w:r>
      <w:r w:rsidR="00C45CF0" w:rsidRPr="00525004">
        <w:t xml:space="preserve"> procedure suites (</w:t>
      </w:r>
      <w:r w:rsidRPr="00525004">
        <w:t>SPS</w:t>
      </w:r>
      <w:r w:rsidR="00C45CF0" w:rsidRPr="00525004">
        <w:t>)</w:t>
      </w:r>
      <w:r w:rsidRPr="00525004">
        <w:t xml:space="preserve"> combined, critical care, prosthesis and miscellaneous.</w:t>
      </w:r>
      <w:r w:rsidR="0091623B" w:rsidRPr="00525004">
        <w:t xml:space="preserve"> Round </w:t>
      </w:r>
      <w:r w:rsidR="0075155F" w:rsidRPr="00525004">
        <w:t xml:space="preserve">21 </w:t>
      </w:r>
      <w:r w:rsidR="0091623B" w:rsidRPr="00525004">
        <w:t xml:space="preserve">and Round </w:t>
      </w:r>
      <w:r w:rsidR="0075155F" w:rsidRPr="00525004">
        <w:t xml:space="preserve">22 </w:t>
      </w:r>
      <w:proofErr w:type="gramStart"/>
      <w:r w:rsidR="0091623B" w:rsidRPr="00525004">
        <w:t>were compared</w:t>
      </w:r>
      <w:proofErr w:type="gramEnd"/>
      <w:r w:rsidR="0091623B" w:rsidRPr="00525004">
        <w:t xml:space="preserve"> in terms of overall costs within each cost bucket, in addition to comparing the top 20 DRGs in each cost bucket between </w:t>
      </w:r>
      <w:r w:rsidR="00D11430" w:rsidRPr="00525004">
        <w:t>Rounds</w:t>
      </w:r>
      <w:r w:rsidR="0091623B" w:rsidRPr="00525004">
        <w:t>. The key findings were:</w:t>
      </w:r>
    </w:p>
    <w:p w14:paraId="5F0DF525" w14:textId="12A1B06F" w:rsidR="00FC5166" w:rsidRPr="00525004" w:rsidRDefault="00FC5166" w:rsidP="006200A2">
      <w:pPr>
        <w:pStyle w:val="ListBullet"/>
      </w:pPr>
      <w:r w:rsidRPr="00525004">
        <w:t xml:space="preserve">The percentage of overall cost in the OR and SPS cost bucket increased by </w:t>
      </w:r>
      <w:r w:rsidR="00C76FC5" w:rsidRPr="00525004">
        <w:t>0.6</w:t>
      </w:r>
      <w:r w:rsidRPr="00525004">
        <w:t xml:space="preserve"> per</w:t>
      </w:r>
      <w:r w:rsidR="00D20E6E">
        <w:t xml:space="preserve"> </w:t>
      </w:r>
      <w:r w:rsidRPr="00525004">
        <w:t xml:space="preserve">cent from Round </w:t>
      </w:r>
      <w:r w:rsidR="00C76FC5" w:rsidRPr="00525004">
        <w:t xml:space="preserve">21 </w:t>
      </w:r>
      <w:r w:rsidRPr="00525004">
        <w:t xml:space="preserve">to Round </w:t>
      </w:r>
      <w:r w:rsidR="00C76FC5" w:rsidRPr="00525004">
        <w:t>22</w:t>
      </w:r>
      <w:r w:rsidRPr="00525004">
        <w:t>.</w:t>
      </w:r>
    </w:p>
    <w:p w14:paraId="0CB08FA9" w14:textId="15955497" w:rsidR="00FC5166" w:rsidRPr="00525004" w:rsidRDefault="00FC5166" w:rsidP="006200A2">
      <w:pPr>
        <w:pStyle w:val="ListBullet"/>
      </w:pPr>
      <w:r w:rsidRPr="00525004">
        <w:t xml:space="preserve">The percentage of overall cost in the miscellaneous cost bucket </w:t>
      </w:r>
      <w:r w:rsidR="00C76FC5" w:rsidRPr="00525004">
        <w:t>de</w:t>
      </w:r>
      <w:r w:rsidRPr="00525004">
        <w:t xml:space="preserve">creased by </w:t>
      </w:r>
      <w:r w:rsidR="00C76FC5" w:rsidRPr="00525004">
        <w:t>1.5</w:t>
      </w:r>
      <w:r w:rsidRPr="00525004">
        <w:t xml:space="preserve"> per</w:t>
      </w:r>
      <w:r w:rsidR="00D20E6E">
        <w:t xml:space="preserve"> </w:t>
      </w:r>
      <w:r w:rsidRPr="00525004">
        <w:t xml:space="preserve">cent between </w:t>
      </w:r>
      <w:r w:rsidR="00D11430" w:rsidRPr="00525004">
        <w:t>Rounds</w:t>
      </w:r>
      <w:r w:rsidRPr="00525004">
        <w:t xml:space="preserve">, </w:t>
      </w:r>
      <w:r w:rsidR="005C5624" w:rsidRPr="00525004">
        <w:t>and now makes up 4</w:t>
      </w:r>
      <w:r w:rsidR="00C76FC5" w:rsidRPr="00525004">
        <w:t>8</w:t>
      </w:r>
      <w:r w:rsidR="005C5624" w:rsidRPr="00525004">
        <w:t xml:space="preserve"> per</w:t>
      </w:r>
      <w:r w:rsidR="00D20E6E">
        <w:t xml:space="preserve"> </w:t>
      </w:r>
      <w:r w:rsidR="005C5624" w:rsidRPr="00525004">
        <w:t>cent of overall costs</w:t>
      </w:r>
      <w:r w:rsidR="005A2D60" w:rsidRPr="00525004">
        <w:t>.</w:t>
      </w:r>
    </w:p>
    <w:p w14:paraId="6F3A24AE" w14:textId="2E3C50EE" w:rsidR="005C5624" w:rsidRPr="00525004" w:rsidRDefault="005C5624" w:rsidP="006200A2">
      <w:pPr>
        <w:pStyle w:val="ListBullet"/>
      </w:pPr>
      <w:r w:rsidRPr="00525004">
        <w:t>The percentage of overall costs in the critical care and prosthesis cost buckets decreased by 0.</w:t>
      </w:r>
      <w:r w:rsidR="00C76FC5" w:rsidRPr="00525004">
        <w:t>3</w:t>
      </w:r>
      <w:r w:rsidRPr="00525004">
        <w:t xml:space="preserve"> and</w:t>
      </w:r>
      <w:r w:rsidR="00C76FC5" w:rsidRPr="00525004">
        <w:t xml:space="preserve"> increased by</w:t>
      </w:r>
      <w:r w:rsidRPr="00525004">
        <w:t xml:space="preserve"> 1.</w:t>
      </w:r>
      <w:r w:rsidR="00C76FC5" w:rsidRPr="00525004">
        <w:t>2</w:t>
      </w:r>
      <w:r w:rsidRPr="00525004">
        <w:t xml:space="preserve"> per</w:t>
      </w:r>
      <w:r w:rsidR="00D20E6E">
        <w:t xml:space="preserve"> </w:t>
      </w:r>
      <w:r w:rsidRPr="00525004">
        <w:t>cent respectively. These two cost buckets ma</w:t>
      </w:r>
      <w:r w:rsidR="00DA189B">
        <w:t xml:space="preserve">de </w:t>
      </w:r>
      <w:r w:rsidRPr="00525004">
        <w:t>up the smallest percentage of overall costs.</w:t>
      </w:r>
    </w:p>
    <w:p w14:paraId="69E13D6E" w14:textId="77219230" w:rsidR="00FC5166" w:rsidRPr="00525004" w:rsidRDefault="0091623B" w:rsidP="006200A2">
      <w:pPr>
        <w:pStyle w:val="ListBullet"/>
      </w:pPr>
      <w:r w:rsidRPr="00525004">
        <w:t xml:space="preserve">The top 20 DRGs within each cost bucket were </w:t>
      </w:r>
      <w:r w:rsidR="00FC5166" w:rsidRPr="00525004">
        <w:t>similar betwe</w:t>
      </w:r>
      <w:r w:rsidR="00C45CF0" w:rsidRPr="00525004">
        <w:t>en Round 2</w:t>
      </w:r>
      <w:r w:rsidR="008C0710" w:rsidRPr="00525004">
        <w:t>1</w:t>
      </w:r>
      <w:r w:rsidR="00C45CF0" w:rsidRPr="00525004">
        <w:t xml:space="preserve"> and Round 2</w:t>
      </w:r>
      <w:r w:rsidR="008C0710" w:rsidRPr="00525004">
        <w:t>2</w:t>
      </w:r>
      <w:r w:rsidR="00C45CF0" w:rsidRPr="00525004">
        <w:t xml:space="preserve">, </w:t>
      </w:r>
      <w:r w:rsidR="00214023" w:rsidRPr="00525004">
        <w:t xml:space="preserve">where </w:t>
      </w:r>
      <w:r w:rsidR="00C45CF0" w:rsidRPr="00525004">
        <w:t>the</w:t>
      </w:r>
      <w:r w:rsidR="00FC5166" w:rsidRPr="00525004">
        <w:t xml:space="preserve"> majority of DRGs in the top 20 in Round 2</w:t>
      </w:r>
      <w:r w:rsidR="008C0710" w:rsidRPr="00525004">
        <w:t>2</w:t>
      </w:r>
      <w:r w:rsidR="00FC5166" w:rsidRPr="00525004">
        <w:t xml:space="preserve"> also appear</w:t>
      </w:r>
      <w:r w:rsidR="00DF23D1" w:rsidRPr="00525004">
        <w:t>ed</w:t>
      </w:r>
      <w:r w:rsidR="00FC5166" w:rsidRPr="00525004">
        <w:t xml:space="preserve"> in the top 20 in Round 2</w:t>
      </w:r>
      <w:r w:rsidR="008C0710" w:rsidRPr="00525004">
        <w:t>1. The OR and SPS cost bucket showed the most consistency between Rounds (80</w:t>
      </w:r>
      <w:r w:rsidR="005555E6">
        <w:t xml:space="preserve"> per cent</w:t>
      </w:r>
      <w:r w:rsidR="008C0710" w:rsidRPr="00525004">
        <w:t>), while the miscellaneous cost bucket showed the least (70</w:t>
      </w:r>
      <w:r w:rsidR="005555E6">
        <w:t xml:space="preserve"> per cent</w:t>
      </w:r>
      <w:r w:rsidR="008C0710" w:rsidRPr="00525004">
        <w:t>).</w:t>
      </w:r>
    </w:p>
    <w:p w14:paraId="362C5CB8" w14:textId="5DF2290E" w:rsidR="009B1343" w:rsidRPr="00525004" w:rsidRDefault="00A22E16" w:rsidP="006200A2">
      <w:pPr>
        <w:pStyle w:val="Heading2"/>
      </w:pPr>
      <w:r w:rsidRPr="00525004">
        <w:t>C</w:t>
      </w:r>
      <w:r w:rsidR="009B1343" w:rsidRPr="00525004">
        <w:t>onsiderations</w:t>
      </w:r>
    </w:p>
    <w:p w14:paraId="5EEDC281" w14:textId="6FCA57BF" w:rsidR="009B1343" w:rsidRPr="00525004" w:rsidRDefault="009B1343" w:rsidP="00DF23D1">
      <w:r w:rsidRPr="00525004">
        <w:t xml:space="preserve">The following </w:t>
      </w:r>
      <w:r w:rsidR="00915D6E">
        <w:t xml:space="preserve">factors </w:t>
      </w:r>
      <w:r w:rsidRPr="00525004">
        <w:t xml:space="preserve">can have a material impact on the </w:t>
      </w:r>
      <w:r w:rsidR="00DF23D1" w:rsidRPr="00525004">
        <w:t>reported costs and cost weights</w:t>
      </w:r>
      <w:r w:rsidR="0022047B">
        <w:t>,</w:t>
      </w:r>
      <w:r w:rsidR="00DF23D1" w:rsidRPr="00525004">
        <w:t xml:space="preserve"> and </w:t>
      </w:r>
      <w:proofErr w:type="gramStart"/>
      <w:r w:rsidR="00C45CF0" w:rsidRPr="00525004">
        <w:t>should be considered</w:t>
      </w:r>
      <w:proofErr w:type="gramEnd"/>
      <w:r w:rsidR="00C45CF0" w:rsidRPr="00525004">
        <w:t xml:space="preserve"> </w:t>
      </w:r>
      <w:r w:rsidRPr="00525004">
        <w:t>when interpreting the information in this report:</w:t>
      </w:r>
    </w:p>
    <w:p w14:paraId="624BA986" w14:textId="5C1D6219" w:rsidR="009B1343" w:rsidRPr="00525004" w:rsidRDefault="00915D6E" w:rsidP="006200A2">
      <w:pPr>
        <w:pStyle w:val="ListBullet"/>
      </w:pPr>
      <w:r>
        <w:t>A</w:t>
      </w:r>
      <w:r w:rsidR="009B1343" w:rsidRPr="00525004">
        <w:t xml:space="preserve">pplication of the </w:t>
      </w:r>
      <w:r w:rsidR="007C3059" w:rsidRPr="00525004">
        <w:t>AHPCS</w:t>
      </w:r>
      <w:r w:rsidR="00C04297" w:rsidRPr="00525004">
        <w:t xml:space="preserve"> v</w:t>
      </w:r>
      <w:r w:rsidR="002C2242" w:rsidRPr="00525004">
        <w:t>4.0</w:t>
      </w:r>
      <w:r w:rsidR="00E64AFA">
        <w:t>.</w:t>
      </w:r>
    </w:p>
    <w:p w14:paraId="0BB371A5" w14:textId="707A7558" w:rsidR="009B1343" w:rsidRPr="00525004" w:rsidRDefault="00915D6E" w:rsidP="006200A2">
      <w:pPr>
        <w:pStyle w:val="ListBullet"/>
      </w:pPr>
      <w:r>
        <w:t>M</w:t>
      </w:r>
      <w:r w:rsidR="009B1343" w:rsidRPr="00525004">
        <w:t>apping of general ledger to the appropri</w:t>
      </w:r>
      <w:r w:rsidR="00C04297" w:rsidRPr="00525004">
        <w:t>ate and consistent cost buckets</w:t>
      </w:r>
      <w:r w:rsidR="00E64AFA">
        <w:t>.</w:t>
      </w:r>
    </w:p>
    <w:p w14:paraId="7E1B72FF" w14:textId="2D11AF2E" w:rsidR="009B1343" w:rsidRPr="00525004" w:rsidRDefault="00915D6E" w:rsidP="006200A2">
      <w:pPr>
        <w:pStyle w:val="ListBullet"/>
      </w:pPr>
      <w:r>
        <w:t>A</w:t>
      </w:r>
      <w:r w:rsidR="009B1343" w:rsidRPr="00525004">
        <w:t>llocatio</w:t>
      </w:r>
      <w:r w:rsidR="00C04297" w:rsidRPr="00525004">
        <w:t>n of cost centres to care areas</w:t>
      </w:r>
      <w:r w:rsidR="00E64AFA">
        <w:t>.</w:t>
      </w:r>
    </w:p>
    <w:p w14:paraId="7E179958" w14:textId="2E1DF466" w:rsidR="009B1343" w:rsidRPr="00525004" w:rsidRDefault="00915D6E" w:rsidP="006200A2">
      <w:pPr>
        <w:pStyle w:val="ListBullet"/>
        <w:rPr>
          <w:lang w:val="en-GB"/>
        </w:rPr>
      </w:pPr>
      <w:r>
        <w:t>V</w:t>
      </w:r>
      <w:r w:rsidR="009B1343" w:rsidRPr="00525004">
        <w:t>ariability in allocating costs using feeder systems (patient level data) vers</w:t>
      </w:r>
      <w:r w:rsidR="00DF23D1" w:rsidRPr="00525004">
        <w:t>u</w:t>
      </w:r>
      <w:r w:rsidR="009B1343" w:rsidRPr="00525004">
        <w:t>s service weights</w:t>
      </w:r>
      <w:r w:rsidR="009B1343" w:rsidRPr="00525004">
        <w:rPr>
          <w:lang w:val="en-GB"/>
        </w:rPr>
        <w:t>.</w:t>
      </w:r>
    </w:p>
    <w:p w14:paraId="4FCCE4F7" w14:textId="77777777" w:rsidR="00302DDA" w:rsidRPr="00525004" w:rsidRDefault="00302DDA">
      <w:pPr>
        <w:spacing w:after="0" w:line="240" w:lineRule="auto"/>
        <w:rPr>
          <w:rFonts w:asciiTheme="majorHAnsi" w:hAnsiTheme="majorHAnsi"/>
          <w:b/>
          <w:sz w:val="64"/>
          <w:szCs w:val="44"/>
        </w:rPr>
      </w:pPr>
      <w:bookmarkStart w:id="23" w:name="_Toc435611209"/>
      <w:bookmarkStart w:id="24" w:name="_Ref416364200"/>
      <w:bookmarkStart w:id="25" w:name="_Toc496857549"/>
      <w:r w:rsidRPr="00525004">
        <w:br w:type="page"/>
      </w:r>
    </w:p>
    <w:p w14:paraId="33632D6F" w14:textId="0B6F81A2" w:rsidR="00162AE0" w:rsidRPr="00525004" w:rsidRDefault="00162AE0" w:rsidP="006200A2">
      <w:pPr>
        <w:pStyle w:val="Heading1"/>
        <w:rPr>
          <w:sz w:val="56"/>
          <w:szCs w:val="20"/>
        </w:rPr>
      </w:pPr>
      <w:bookmarkStart w:id="26" w:name="_Toc32214781"/>
      <w:r w:rsidRPr="00525004">
        <w:lastRenderedPageBreak/>
        <w:t>Introduction</w:t>
      </w:r>
      <w:bookmarkEnd w:id="23"/>
      <w:bookmarkEnd w:id="24"/>
      <w:bookmarkEnd w:id="25"/>
      <w:bookmarkEnd w:id="26"/>
    </w:p>
    <w:p w14:paraId="7ED2D7C8" w14:textId="754AE6BE" w:rsidR="00162AE0" w:rsidRPr="00525004" w:rsidRDefault="006E4F88" w:rsidP="006200A2">
      <w:pPr>
        <w:pStyle w:val="Heading2"/>
      </w:pPr>
      <w:bookmarkStart w:id="27" w:name="_Toc435611210"/>
      <w:bookmarkStart w:id="28" w:name="_Toc496857550"/>
      <w:r w:rsidRPr="00525004">
        <w:t>P</w:t>
      </w:r>
      <w:r w:rsidR="00162AE0" w:rsidRPr="00525004">
        <w:t>urpose of this report</w:t>
      </w:r>
      <w:bookmarkEnd w:id="27"/>
      <w:bookmarkEnd w:id="28"/>
    </w:p>
    <w:p w14:paraId="669817EF" w14:textId="4E35BFA0" w:rsidR="007C657D" w:rsidRPr="00525004" w:rsidRDefault="000967B2" w:rsidP="0021069C">
      <w:r w:rsidRPr="00525004">
        <w:t>The purpose of this report is to provide an overview of costs reported to the Round 2</w:t>
      </w:r>
      <w:r w:rsidR="00F3766D" w:rsidRPr="00525004">
        <w:t>2</w:t>
      </w:r>
      <w:r w:rsidRPr="00525004">
        <w:t xml:space="preserve"> private sector NHCDC. </w:t>
      </w:r>
      <w:r w:rsidR="00162AE0" w:rsidRPr="00525004">
        <w:t>The Round 2</w:t>
      </w:r>
      <w:r w:rsidR="00F3766D" w:rsidRPr="00525004">
        <w:t>2</w:t>
      </w:r>
      <w:r w:rsidR="00162AE0" w:rsidRPr="00525004">
        <w:t xml:space="preserve"> private sector NHCDC is a voluntary collection that produces a range of hospital cost and activity information</w:t>
      </w:r>
      <w:r w:rsidRPr="00525004">
        <w:t>.</w:t>
      </w:r>
    </w:p>
    <w:p w14:paraId="79AD1966" w14:textId="7F053D68" w:rsidR="00162AE0" w:rsidRPr="00525004" w:rsidRDefault="000967B2" w:rsidP="0021069C">
      <w:r w:rsidRPr="00525004">
        <w:t xml:space="preserve">The information </w:t>
      </w:r>
      <w:proofErr w:type="gramStart"/>
      <w:r w:rsidRPr="00525004">
        <w:t>is</w:t>
      </w:r>
      <w:r w:rsidR="00162AE0" w:rsidRPr="00525004">
        <w:t xml:space="preserve"> grouped</w:t>
      </w:r>
      <w:proofErr w:type="gramEnd"/>
      <w:r w:rsidR="00162AE0" w:rsidRPr="00525004">
        <w:t xml:space="preserve"> by </w:t>
      </w:r>
      <w:r w:rsidR="007C3059" w:rsidRPr="00525004">
        <w:t>AR-DRG</w:t>
      </w:r>
      <w:r w:rsidRPr="00525004">
        <w:t xml:space="preserve">, which is </w:t>
      </w:r>
      <w:r w:rsidR="00162AE0" w:rsidRPr="00525004">
        <w:t xml:space="preserve">a patient classification </w:t>
      </w:r>
      <w:r w:rsidR="007A4924" w:rsidRPr="00525004">
        <w:t>scheme that</w:t>
      </w:r>
      <w:r w:rsidR="00162AE0" w:rsidRPr="00525004">
        <w:t xml:space="preserve"> provides a means of relating the number and types of patients treated in a hospital to the resources required by the hospital, as represented by a code</w:t>
      </w:r>
      <w:r w:rsidR="00162AE0" w:rsidRPr="00525004">
        <w:rPr>
          <w:rStyle w:val="FootnoteReference"/>
          <w:rFonts w:ascii="Georgia" w:hAnsi="Georgia"/>
        </w:rPr>
        <w:footnoteReference w:id="2"/>
      </w:r>
      <w:r w:rsidR="00162AE0" w:rsidRPr="00525004">
        <w:t xml:space="preserve">. The AR-DRG is derived from a range of data collected on admitted patients, including diagnosis and procedure information, classified using </w:t>
      </w:r>
      <w:r w:rsidR="00521262" w:rsidRPr="00525004">
        <w:t>ICD-10-AM</w:t>
      </w:r>
      <w:r w:rsidR="00521262" w:rsidRPr="00525004">
        <w:rPr>
          <w:rStyle w:val="FootnoteReference"/>
          <w:rFonts w:ascii="Georgia" w:hAnsi="Georgia"/>
        </w:rPr>
        <w:t xml:space="preserve"> </w:t>
      </w:r>
      <w:r w:rsidR="00521262" w:rsidRPr="00525004">
        <w:rPr>
          <w:rStyle w:val="FootnoteReference"/>
          <w:rFonts w:ascii="Georgia" w:hAnsi="Georgia"/>
        </w:rPr>
        <w:footnoteReference w:id="3"/>
      </w:r>
      <w:r w:rsidR="00521262" w:rsidRPr="00525004">
        <w:t>.</w:t>
      </w:r>
    </w:p>
    <w:p w14:paraId="00B4671A" w14:textId="0711A849" w:rsidR="00162AE0" w:rsidRPr="00525004" w:rsidRDefault="00162AE0" w:rsidP="0021069C">
      <w:r w:rsidRPr="00525004">
        <w:t xml:space="preserve">This report documents the data, processes, methodology and results for </w:t>
      </w:r>
      <w:r w:rsidR="002B2645" w:rsidRPr="00525004">
        <w:t>admitted acute</w:t>
      </w:r>
      <w:r w:rsidRPr="00525004">
        <w:t xml:space="preserve"> care provided by overnight private hospitals. The results of the collection </w:t>
      </w:r>
      <w:proofErr w:type="gramStart"/>
      <w:r w:rsidRPr="00525004">
        <w:t>are expressed</w:t>
      </w:r>
      <w:proofErr w:type="gramEnd"/>
      <w:r w:rsidRPr="00525004">
        <w:t xml:space="preserve"> as national cost weights by AR-DRG version </w:t>
      </w:r>
      <w:r w:rsidR="00E4527E" w:rsidRPr="00525004">
        <w:t>9</w:t>
      </w:r>
      <w:r w:rsidR="00B8705E" w:rsidRPr="00525004">
        <w:t>.0</w:t>
      </w:r>
      <w:r w:rsidR="00E6483F" w:rsidRPr="00525004">
        <w:t>.</w:t>
      </w:r>
      <w:r w:rsidRPr="00525004">
        <w:t xml:space="preserve"> </w:t>
      </w:r>
      <w:r w:rsidR="00E6483F" w:rsidRPr="00525004">
        <w:t>C</w:t>
      </w:r>
      <w:r w:rsidRPr="00525004">
        <w:t xml:space="preserve">ost weight tables </w:t>
      </w:r>
      <w:proofErr w:type="gramStart"/>
      <w:r w:rsidR="00E6483F" w:rsidRPr="00525004">
        <w:t>are provided</w:t>
      </w:r>
      <w:proofErr w:type="gramEnd"/>
      <w:r w:rsidR="00E6483F" w:rsidRPr="00525004">
        <w:t xml:space="preserve"> </w:t>
      </w:r>
      <w:r w:rsidRPr="00525004">
        <w:t xml:space="preserve">in AR-DRG versions </w:t>
      </w:r>
      <w:r w:rsidR="00E4527E" w:rsidRPr="00525004">
        <w:t xml:space="preserve">9.0, </w:t>
      </w:r>
      <w:r w:rsidR="00E6483F" w:rsidRPr="00525004">
        <w:t>8</w:t>
      </w:r>
      <w:r w:rsidR="00B8705E" w:rsidRPr="00525004">
        <w:t>.0</w:t>
      </w:r>
      <w:r w:rsidR="00E6483F" w:rsidRPr="00525004">
        <w:t xml:space="preserve">, </w:t>
      </w:r>
      <w:r w:rsidRPr="00525004">
        <w:t>7</w:t>
      </w:r>
      <w:r w:rsidR="00B8705E" w:rsidRPr="00525004">
        <w:t>.0</w:t>
      </w:r>
      <w:r w:rsidRPr="00525004">
        <w:t xml:space="preserve"> and 6.0x </w:t>
      </w:r>
      <w:r w:rsidR="00E6483F" w:rsidRPr="00525004">
        <w:t>in the Appendices</w:t>
      </w:r>
      <w:r w:rsidR="00521262" w:rsidRPr="00525004">
        <w:t>.</w:t>
      </w:r>
    </w:p>
    <w:p w14:paraId="23E40C77" w14:textId="4B71A267" w:rsidR="00162AE0" w:rsidRPr="00525004" w:rsidRDefault="006E4F88" w:rsidP="006200A2">
      <w:pPr>
        <w:pStyle w:val="Heading2"/>
      </w:pPr>
      <w:bookmarkStart w:id="29" w:name="_Toc435611211"/>
      <w:bookmarkStart w:id="30" w:name="_Toc496857551"/>
      <w:r w:rsidRPr="00525004">
        <w:t>F</w:t>
      </w:r>
      <w:r w:rsidR="00162AE0" w:rsidRPr="00525004">
        <w:t>ormat of th</w:t>
      </w:r>
      <w:r w:rsidR="00E6483F" w:rsidRPr="00525004">
        <w:t>is</w:t>
      </w:r>
      <w:r w:rsidR="00162AE0" w:rsidRPr="00525004">
        <w:t xml:space="preserve"> report</w:t>
      </w:r>
      <w:bookmarkEnd w:id="29"/>
      <w:bookmarkEnd w:id="30"/>
    </w:p>
    <w:p w14:paraId="7F301034" w14:textId="684D4A93" w:rsidR="00162AE0" w:rsidRPr="00525004" w:rsidRDefault="00840A93" w:rsidP="000F15F4">
      <w:r w:rsidRPr="00525004">
        <w:t xml:space="preserve">This report includes </w:t>
      </w:r>
      <w:r w:rsidR="007D168C" w:rsidRPr="00525004">
        <w:t>AR-</w:t>
      </w:r>
      <w:r w:rsidR="00162AE0" w:rsidRPr="00525004">
        <w:t xml:space="preserve">DRG aggregated data, cost weights and other cost relativities. The </w:t>
      </w:r>
      <w:r w:rsidR="007D168C" w:rsidRPr="00525004">
        <w:t>AR</w:t>
      </w:r>
      <w:r w:rsidR="00BC1B3D">
        <w:noBreakHyphen/>
      </w:r>
      <w:r w:rsidR="00162AE0" w:rsidRPr="00525004">
        <w:t xml:space="preserve">DRG information </w:t>
      </w:r>
      <w:proofErr w:type="gramStart"/>
      <w:r w:rsidR="00162AE0" w:rsidRPr="00525004">
        <w:t>is displayed</w:t>
      </w:r>
      <w:proofErr w:type="gramEnd"/>
      <w:r w:rsidR="00162AE0" w:rsidRPr="00525004">
        <w:t xml:space="preserve"> </w:t>
      </w:r>
      <w:r w:rsidR="007075D4" w:rsidRPr="00525004">
        <w:t xml:space="preserve">for the top 20 </w:t>
      </w:r>
      <w:r w:rsidR="007D168C" w:rsidRPr="00525004">
        <w:t>AR-</w:t>
      </w:r>
      <w:r w:rsidR="007075D4" w:rsidRPr="00525004">
        <w:t>DRGs ranked as follows</w:t>
      </w:r>
      <w:r w:rsidR="00162AE0" w:rsidRPr="00525004">
        <w:t>:</w:t>
      </w:r>
    </w:p>
    <w:p w14:paraId="656DD106" w14:textId="2675E150" w:rsidR="00A004D9" w:rsidRPr="00525004" w:rsidRDefault="007075D4" w:rsidP="006200A2">
      <w:pPr>
        <w:pStyle w:val="ListBullet"/>
      </w:pPr>
      <w:r w:rsidRPr="00525004">
        <w:t xml:space="preserve">Highest </w:t>
      </w:r>
      <w:r w:rsidR="00A004D9" w:rsidRPr="00525004">
        <w:t>volume of population-adjusted separations</w:t>
      </w:r>
    </w:p>
    <w:p w14:paraId="1A8E123C" w14:textId="130D1B10" w:rsidR="00A004D9" w:rsidRPr="00525004" w:rsidRDefault="007075D4" w:rsidP="006200A2">
      <w:pPr>
        <w:pStyle w:val="ListBullet"/>
      </w:pPr>
      <w:r w:rsidRPr="00525004">
        <w:t xml:space="preserve">Highest </w:t>
      </w:r>
      <w:r w:rsidR="00A950B4">
        <w:t xml:space="preserve">cost </w:t>
      </w:r>
      <w:r w:rsidR="003D1557" w:rsidRPr="00525004">
        <w:t>weighted</w:t>
      </w:r>
      <w:r w:rsidR="00A004D9" w:rsidRPr="00525004">
        <w:t xml:space="preserve"> separations</w:t>
      </w:r>
    </w:p>
    <w:p w14:paraId="71EAA295" w14:textId="77DA5718" w:rsidR="00162AE0" w:rsidRPr="00525004" w:rsidRDefault="007075D4" w:rsidP="006200A2">
      <w:pPr>
        <w:pStyle w:val="ListBullet"/>
      </w:pPr>
      <w:r w:rsidRPr="00525004">
        <w:t xml:space="preserve">Highest </w:t>
      </w:r>
      <w:r w:rsidR="008C3232" w:rsidRPr="00525004">
        <w:t>A</w:t>
      </w:r>
      <w:r w:rsidR="008A2093" w:rsidRPr="00525004">
        <w:t xml:space="preserve">verage </w:t>
      </w:r>
      <w:r w:rsidR="008C3232" w:rsidRPr="00525004">
        <w:t>L</w:t>
      </w:r>
      <w:r w:rsidR="008A2093" w:rsidRPr="00525004">
        <w:t xml:space="preserve">ength of </w:t>
      </w:r>
      <w:r w:rsidR="008C3232" w:rsidRPr="00525004">
        <w:t>S</w:t>
      </w:r>
      <w:r w:rsidR="008A2093" w:rsidRPr="00525004">
        <w:t>tay</w:t>
      </w:r>
      <w:r w:rsidR="00DB0630" w:rsidRPr="00525004">
        <w:t xml:space="preserve"> (</w:t>
      </w:r>
      <w:r w:rsidR="005E2442">
        <w:t>ALOS</w:t>
      </w:r>
      <w:r w:rsidR="00DB0630" w:rsidRPr="00525004">
        <w:t>)</w:t>
      </w:r>
    </w:p>
    <w:p w14:paraId="14C0FDA1" w14:textId="77777777" w:rsidR="00915D6E" w:rsidRPr="00525004" w:rsidRDefault="00915D6E" w:rsidP="00915D6E">
      <w:pPr>
        <w:pStyle w:val="ListBullet"/>
      </w:pPr>
      <w:r w:rsidRPr="00525004">
        <w:t>Highest cost weight</w:t>
      </w:r>
      <w:bookmarkStart w:id="31" w:name="_GoBack"/>
      <w:bookmarkEnd w:id="31"/>
    </w:p>
    <w:p w14:paraId="4D65908C" w14:textId="44D9F89F" w:rsidR="00E64AFA" w:rsidRDefault="007075D4" w:rsidP="006200A2">
      <w:pPr>
        <w:pStyle w:val="ListBullet"/>
      </w:pPr>
      <w:r w:rsidRPr="00525004">
        <w:t xml:space="preserve">Highest </w:t>
      </w:r>
      <w:r w:rsidR="00E64AFA">
        <w:t>cost weight by every reported cost bucket.</w:t>
      </w:r>
    </w:p>
    <w:p w14:paraId="6C75EC72" w14:textId="2D600F7F" w:rsidR="004A6563" w:rsidRPr="00525004" w:rsidRDefault="002647B1" w:rsidP="00384647">
      <w:pPr>
        <w:spacing w:before="120"/>
      </w:pPr>
      <w:r w:rsidRPr="00525004">
        <w:t>For definitions of the cost buckets please refer to</w:t>
      </w:r>
      <w:r w:rsidRPr="00525004">
        <w:rPr>
          <w:rFonts w:asciiTheme="majorHAnsi" w:hAnsiTheme="majorHAnsi"/>
        </w:rPr>
        <w:t xml:space="preserve"> </w:t>
      </w:r>
      <w:r w:rsidR="00C75728" w:rsidRPr="00525004">
        <w:rPr>
          <w:rFonts w:asciiTheme="majorHAnsi" w:hAnsiTheme="majorHAnsi"/>
        </w:rPr>
        <w:t xml:space="preserve">the </w:t>
      </w:r>
      <w:r w:rsidR="00B909AD">
        <w:rPr>
          <w:rFonts w:asciiTheme="majorHAnsi" w:hAnsiTheme="majorHAnsi"/>
        </w:rPr>
        <w:t>‘</w:t>
      </w:r>
      <w:r w:rsidR="00C75728" w:rsidRPr="00525004">
        <w:rPr>
          <w:rFonts w:asciiTheme="majorHAnsi" w:hAnsiTheme="majorHAnsi"/>
        </w:rPr>
        <w:t>Read Me</w:t>
      </w:r>
      <w:r w:rsidR="00B909AD">
        <w:rPr>
          <w:rFonts w:asciiTheme="majorHAnsi" w:hAnsiTheme="majorHAnsi"/>
        </w:rPr>
        <w:t>’ tab</w:t>
      </w:r>
      <w:r w:rsidR="00C75728" w:rsidRPr="00525004">
        <w:rPr>
          <w:rFonts w:asciiTheme="majorHAnsi" w:hAnsiTheme="majorHAnsi"/>
        </w:rPr>
        <w:t xml:space="preserve"> attached to Appendices D-G</w:t>
      </w:r>
      <w:r w:rsidR="00A22971" w:rsidRPr="00525004">
        <w:t>.</w:t>
      </w:r>
    </w:p>
    <w:p w14:paraId="0059D751" w14:textId="571EF51F" w:rsidR="00162AE0" w:rsidRPr="00525004" w:rsidRDefault="006E4F88" w:rsidP="006200A2">
      <w:pPr>
        <w:pStyle w:val="Heading2"/>
      </w:pPr>
      <w:bookmarkStart w:id="32" w:name="_Toc497200430"/>
      <w:bookmarkStart w:id="33" w:name="_Toc435611212"/>
      <w:bookmarkStart w:id="34" w:name="_Toc496857552"/>
      <w:bookmarkEnd w:id="32"/>
      <w:r w:rsidRPr="00525004">
        <w:t>H</w:t>
      </w:r>
      <w:r w:rsidR="00162AE0" w:rsidRPr="00525004">
        <w:t>istory of the private sector NHCDC</w:t>
      </w:r>
      <w:bookmarkEnd w:id="33"/>
      <w:bookmarkEnd w:id="34"/>
    </w:p>
    <w:p w14:paraId="11A5DDD3" w14:textId="4448F7FD" w:rsidR="00162AE0" w:rsidRDefault="00162AE0" w:rsidP="00C04297">
      <w:r w:rsidRPr="00525004">
        <w:t xml:space="preserve">Round </w:t>
      </w:r>
      <w:proofErr w:type="gramStart"/>
      <w:r w:rsidRPr="00525004">
        <w:t>1</w:t>
      </w:r>
      <w:proofErr w:type="gramEnd"/>
      <w:r w:rsidRPr="00525004">
        <w:t xml:space="preserve"> of the private sector NHCDC was conducted in 1996-97 with 23 hospitals and 240,000 episodes being represented. Since then, the collection has grown steadily</w:t>
      </w:r>
      <w:r w:rsidR="002376A3" w:rsidRPr="00525004">
        <w:t>,</w:t>
      </w:r>
      <w:r w:rsidRPr="00525004">
        <w:t xml:space="preserve"> although n</w:t>
      </w:r>
      <w:r w:rsidR="00D61C39" w:rsidRPr="00525004">
        <w:t xml:space="preserve">o publication </w:t>
      </w:r>
      <w:proofErr w:type="gramStart"/>
      <w:r w:rsidR="00D61C39" w:rsidRPr="00525004">
        <w:t>was released</w:t>
      </w:r>
      <w:proofErr w:type="gramEnd"/>
      <w:r w:rsidR="00D61C39" w:rsidRPr="00525004">
        <w:t xml:space="preserve"> for </w:t>
      </w:r>
      <w:r w:rsidR="00D11430" w:rsidRPr="00525004">
        <w:t>Rounds</w:t>
      </w:r>
      <w:r w:rsidRPr="00525004">
        <w:t xml:space="preserve"> 8, 9, </w:t>
      </w:r>
      <w:r w:rsidR="000159DD" w:rsidRPr="00525004">
        <w:t xml:space="preserve">or </w:t>
      </w:r>
      <w:r w:rsidRPr="00525004">
        <w:t>14 due to low participation rates</w:t>
      </w:r>
      <w:r w:rsidR="0068643D" w:rsidRPr="00525004">
        <w:t>.</w:t>
      </w:r>
      <w:r w:rsidRPr="00525004">
        <w:t xml:space="preserve"> No collecti</w:t>
      </w:r>
      <w:r w:rsidR="00A34653" w:rsidRPr="00525004">
        <w:t xml:space="preserve">on </w:t>
      </w:r>
      <w:proofErr w:type="gramStart"/>
      <w:r w:rsidR="00A34653" w:rsidRPr="00525004">
        <w:t>was carried out</w:t>
      </w:r>
      <w:proofErr w:type="gramEnd"/>
      <w:r w:rsidR="00A34653" w:rsidRPr="00525004">
        <w:t xml:space="preserve"> for </w:t>
      </w:r>
      <w:r w:rsidR="00D11430" w:rsidRPr="00525004">
        <w:t>Rounds</w:t>
      </w:r>
      <w:r w:rsidR="00A34653" w:rsidRPr="00525004">
        <w:t xml:space="preserve"> 10</w:t>
      </w:r>
      <w:r w:rsidR="008671D8" w:rsidRPr="00525004">
        <w:t xml:space="preserve"> and</w:t>
      </w:r>
      <w:r w:rsidR="00A34653" w:rsidRPr="00525004">
        <w:t xml:space="preserve"> 15 </w:t>
      </w:r>
      <w:r w:rsidRPr="00525004">
        <w:t xml:space="preserve">as the sector elected to bypass that year and move directly to the following </w:t>
      </w:r>
      <w:r w:rsidR="00A34653" w:rsidRPr="00525004">
        <w:t>R</w:t>
      </w:r>
      <w:r w:rsidRPr="00525004">
        <w:t xml:space="preserve">ound. </w:t>
      </w:r>
      <w:r w:rsidR="00A34653" w:rsidRPr="00525004">
        <w:t xml:space="preserve">Round 19 </w:t>
      </w:r>
      <w:proofErr w:type="gramStart"/>
      <w:r w:rsidR="00A34653" w:rsidRPr="00525004">
        <w:t>was bypassed</w:t>
      </w:r>
      <w:proofErr w:type="gramEnd"/>
      <w:r w:rsidR="00A34653" w:rsidRPr="00525004">
        <w:t xml:space="preserve"> due to the expectation that achieving </w:t>
      </w:r>
      <w:r w:rsidR="009A5158" w:rsidRPr="00525004">
        <w:t>a sufficient</w:t>
      </w:r>
      <w:r w:rsidR="00A34653" w:rsidRPr="00525004">
        <w:t xml:space="preserve"> participation rate would not be met due </w:t>
      </w:r>
      <w:r w:rsidR="0068643D" w:rsidRPr="00525004">
        <w:t xml:space="preserve">to </w:t>
      </w:r>
      <w:r w:rsidR="00A34653" w:rsidRPr="00525004">
        <w:t xml:space="preserve">competing </w:t>
      </w:r>
      <w:r w:rsidR="00450CF7" w:rsidRPr="00525004">
        <w:t>priorities</w:t>
      </w:r>
      <w:r w:rsidR="00A34653" w:rsidRPr="00525004">
        <w:t xml:space="preserve"> of participants. </w:t>
      </w:r>
      <w:r w:rsidRPr="00525004">
        <w:t>Table 2 below shows the</w:t>
      </w:r>
      <w:r w:rsidR="009A5158" w:rsidRPr="00525004">
        <w:t xml:space="preserve"> participation rate for Round 2</w:t>
      </w:r>
      <w:r w:rsidR="002376A3" w:rsidRPr="00525004">
        <w:t>2</w:t>
      </w:r>
      <w:r w:rsidRPr="00525004">
        <w:t xml:space="preserve"> and the last </w:t>
      </w:r>
      <w:r w:rsidR="009344C6" w:rsidRPr="00525004">
        <w:t>seven</w:t>
      </w:r>
      <w:r w:rsidRPr="00525004">
        <w:t xml:space="preserve"> published </w:t>
      </w:r>
      <w:r w:rsidR="00D11430" w:rsidRPr="00525004">
        <w:t>Rounds</w:t>
      </w:r>
      <w:r w:rsidRPr="00525004">
        <w:t>.</w:t>
      </w:r>
    </w:p>
    <w:p w14:paraId="3E5E7DDA" w14:textId="1727D6CB" w:rsidR="009A67CF" w:rsidRDefault="009A67CF" w:rsidP="00C04297"/>
    <w:p w14:paraId="6E67F2CC" w14:textId="44067DB7" w:rsidR="009A67CF" w:rsidRDefault="009A67CF" w:rsidP="00C04297"/>
    <w:p w14:paraId="48119CE3" w14:textId="77777777" w:rsidR="009A67CF" w:rsidRPr="00525004" w:rsidRDefault="009A67CF" w:rsidP="00C04297"/>
    <w:p w14:paraId="233B9F41" w14:textId="476001A5" w:rsidR="00162AE0" w:rsidRPr="00525004" w:rsidRDefault="00764DBD" w:rsidP="00E763E2">
      <w:pPr>
        <w:pStyle w:val="TableHeadings3"/>
      </w:pPr>
      <w:bookmarkStart w:id="35" w:name="_Toc432078941"/>
      <w:bookmarkStart w:id="36" w:name="_Toc497488018"/>
      <w:bookmarkStart w:id="37" w:name="_Toc33624725"/>
      <w:r w:rsidRPr="00525004">
        <w:lastRenderedPageBreak/>
        <w:t>Table 2</w:t>
      </w:r>
      <w:r w:rsidR="004F7ECE" w:rsidRPr="00525004">
        <w:t>.</w:t>
      </w:r>
      <w:r w:rsidR="008D220E" w:rsidRPr="00525004">
        <w:t xml:space="preserve"> </w:t>
      </w:r>
      <w:r w:rsidRPr="00525004">
        <w:t>Summary of private hospital participation</w:t>
      </w:r>
      <w:bookmarkEnd w:id="35"/>
      <w:bookmarkEnd w:id="36"/>
      <w:bookmarkEnd w:id="37"/>
    </w:p>
    <w:tbl>
      <w:tblPr>
        <w:tblW w:w="4970" w:type="pct"/>
        <w:tblLayout w:type="fixed"/>
        <w:tblLook w:val="04A0" w:firstRow="1" w:lastRow="0" w:firstColumn="1" w:lastColumn="0" w:noHBand="0" w:noVBand="1"/>
        <w:tblCaption w:val="Table 1 summary of private hospital participation"/>
        <w:tblDescription w:val="Table 1 contains a summary of the private hospital participation in the NHCDC. Its columns span the Rounds from Round 7 to Round 18. Its rows are number of hospitals, sample separations, percentage of population separations and AR-DRG version."/>
      </w:tblPr>
      <w:tblGrid>
        <w:gridCol w:w="1771"/>
        <w:gridCol w:w="954"/>
        <w:gridCol w:w="954"/>
        <w:gridCol w:w="952"/>
        <w:gridCol w:w="952"/>
        <w:gridCol w:w="952"/>
        <w:gridCol w:w="952"/>
        <w:gridCol w:w="952"/>
        <w:gridCol w:w="950"/>
      </w:tblGrid>
      <w:tr w:rsidR="007B192E" w:rsidRPr="00525004" w14:paraId="4065EC38" w14:textId="5F46F83D" w:rsidTr="007B192E">
        <w:trPr>
          <w:trHeight w:val="20"/>
        </w:trPr>
        <w:tc>
          <w:tcPr>
            <w:tcW w:w="943" w:type="pct"/>
            <w:tcBorders>
              <w:top w:val="single" w:sz="4" w:space="0" w:color="auto"/>
              <w:left w:val="nil"/>
              <w:bottom w:val="single" w:sz="4" w:space="0" w:color="000000"/>
              <w:right w:val="nil"/>
            </w:tcBorders>
            <w:noWrap/>
            <w:hideMark/>
          </w:tcPr>
          <w:p w14:paraId="6E917191" w14:textId="02FE4575" w:rsidR="007B192E" w:rsidRPr="00525004" w:rsidRDefault="007B192E" w:rsidP="007B192E">
            <w:pPr>
              <w:pStyle w:val="Tablesheadings"/>
              <w:spacing w:before="80" w:after="80" w:line="240" w:lineRule="auto"/>
              <w:rPr>
                <w:sz w:val="16"/>
                <w:szCs w:val="16"/>
              </w:rPr>
            </w:pPr>
            <w:bookmarkStart w:id="38" w:name="_Toc497486100"/>
            <w:bookmarkStart w:id="39" w:name="_Toc497488019"/>
            <w:r w:rsidRPr="00525004">
              <w:rPr>
                <w:sz w:val="16"/>
                <w:szCs w:val="16"/>
              </w:rPr>
              <w:t>Summary</w:t>
            </w:r>
            <w:bookmarkEnd w:id="38"/>
            <w:bookmarkEnd w:id="39"/>
          </w:p>
        </w:tc>
        <w:tc>
          <w:tcPr>
            <w:tcW w:w="508" w:type="pct"/>
            <w:tcBorders>
              <w:top w:val="single" w:sz="4" w:space="0" w:color="auto"/>
              <w:left w:val="nil"/>
              <w:bottom w:val="single" w:sz="4" w:space="0" w:color="000000"/>
              <w:right w:val="nil"/>
            </w:tcBorders>
            <w:hideMark/>
          </w:tcPr>
          <w:p w14:paraId="1B8E70F0" w14:textId="26780F5B" w:rsidR="007B192E" w:rsidRPr="00525004" w:rsidRDefault="007B192E" w:rsidP="007B192E">
            <w:pPr>
              <w:pStyle w:val="Tablesheadings"/>
              <w:spacing w:before="80" w:after="80" w:line="240" w:lineRule="auto"/>
              <w:rPr>
                <w:sz w:val="16"/>
                <w:szCs w:val="16"/>
              </w:rPr>
            </w:pPr>
            <w:bookmarkStart w:id="40" w:name="_Toc497486102"/>
            <w:bookmarkStart w:id="41" w:name="_Toc497488021"/>
            <w:r w:rsidRPr="00525004">
              <w:rPr>
                <w:sz w:val="16"/>
                <w:szCs w:val="16"/>
              </w:rPr>
              <w:t>Round 12 2007-08</w:t>
            </w:r>
            <w:bookmarkEnd w:id="40"/>
            <w:bookmarkEnd w:id="41"/>
          </w:p>
        </w:tc>
        <w:tc>
          <w:tcPr>
            <w:tcW w:w="508" w:type="pct"/>
            <w:tcBorders>
              <w:top w:val="single" w:sz="4" w:space="0" w:color="auto"/>
              <w:left w:val="nil"/>
              <w:bottom w:val="single" w:sz="4" w:space="0" w:color="000000"/>
              <w:right w:val="nil"/>
            </w:tcBorders>
            <w:hideMark/>
          </w:tcPr>
          <w:p w14:paraId="428F7975" w14:textId="7E57861E" w:rsidR="007B192E" w:rsidRPr="00525004" w:rsidRDefault="007B192E" w:rsidP="007B192E">
            <w:pPr>
              <w:pStyle w:val="Tablesheadings"/>
              <w:spacing w:before="80" w:after="80" w:line="240" w:lineRule="auto"/>
              <w:rPr>
                <w:sz w:val="16"/>
                <w:szCs w:val="16"/>
              </w:rPr>
            </w:pPr>
            <w:bookmarkStart w:id="42" w:name="_Toc497486103"/>
            <w:bookmarkStart w:id="43" w:name="_Toc497488022"/>
            <w:r w:rsidRPr="00525004">
              <w:rPr>
                <w:sz w:val="16"/>
                <w:szCs w:val="16"/>
              </w:rPr>
              <w:t>Round 13 2008-09</w:t>
            </w:r>
            <w:bookmarkEnd w:id="42"/>
            <w:bookmarkEnd w:id="43"/>
          </w:p>
        </w:tc>
        <w:tc>
          <w:tcPr>
            <w:tcW w:w="507" w:type="pct"/>
            <w:tcBorders>
              <w:top w:val="single" w:sz="4" w:space="0" w:color="auto"/>
              <w:left w:val="nil"/>
              <w:bottom w:val="single" w:sz="4" w:space="0" w:color="000000"/>
              <w:right w:val="nil"/>
            </w:tcBorders>
            <w:hideMark/>
          </w:tcPr>
          <w:p w14:paraId="15336848" w14:textId="4FA1B10B" w:rsidR="007B192E" w:rsidRPr="00525004" w:rsidRDefault="007B192E" w:rsidP="007B192E">
            <w:pPr>
              <w:pStyle w:val="Tablesheadings"/>
              <w:spacing w:before="80" w:after="80" w:line="240" w:lineRule="auto"/>
              <w:rPr>
                <w:sz w:val="16"/>
                <w:szCs w:val="16"/>
              </w:rPr>
            </w:pPr>
            <w:bookmarkStart w:id="44" w:name="_Toc497486104"/>
            <w:bookmarkStart w:id="45" w:name="_Toc497488023"/>
            <w:r w:rsidRPr="00525004">
              <w:rPr>
                <w:sz w:val="16"/>
                <w:szCs w:val="16"/>
              </w:rPr>
              <w:t>Round 16 2011-12</w:t>
            </w:r>
            <w:bookmarkEnd w:id="44"/>
            <w:bookmarkEnd w:id="45"/>
          </w:p>
        </w:tc>
        <w:tc>
          <w:tcPr>
            <w:tcW w:w="507" w:type="pct"/>
            <w:tcBorders>
              <w:top w:val="single" w:sz="4" w:space="0" w:color="auto"/>
              <w:left w:val="nil"/>
              <w:bottom w:val="single" w:sz="4" w:space="0" w:color="000000"/>
              <w:right w:val="nil"/>
            </w:tcBorders>
            <w:hideMark/>
          </w:tcPr>
          <w:p w14:paraId="70343F69" w14:textId="75B832AE" w:rsidR="007B192E" w:rsidRPr="00525004" w:rsidRDefault="007B192E" w:rsidP="007B192E">
            <w:pPr>
              <w:pStyle w:val="Tablesheadings"/>
              <w:spacing w:before="80" w:after="80" w:line="240" w:lineRule="auto"/>
              <w:rPr>
                <w:sz w:val="16"/>
                <w:szCs w:val="16"/>
              </w:rPr>
            </w:pPr>
            <w:bookmarkStart w:id="46" w:name="_Toc497486105"/>
            <w:bookmarkStart w:id="47" w:name="_Toc497488024"/>
            <w:r w:rsidRPr="00525004">
              <w:rPr>
                <w:sz w:val="16"/>
                <w:szCs w:val="16"/>
              </w:rPr>
              <w:t>Round 17 2012-13</w:t>
            </w:r>
            <w:bookmarkEnd w:id="46"/>
            <w:bookmarkEnd w:id="47"/>
          </w:p>
        </w:tc>
        <w:tc>
          <w:tcPr>
            <w:tcW w:w="507" w:type="pct"/>
            <w:tcBorders>
              <w:top w:val="single" w:sz="4" w:space="0" w:color="auto"/>
              <w:left w:val="nil"/>
              <w:bottom w:val="single" w:sz="4" w:space="0" w:color="000000"/>
              <w:right w:val="nil"/>
            </w:tcBorders>
            <w:hideMark/>
          </w:tcPr>
          <w:p w14:paraId="1F719443" w14:textId="26AE4DC1" w:rsidR="007B192E" w:rsidRPr="00525004" w:rsidRDefault="007B192E" w:rsidP="007B192E">
            <w:pPr>
              <w:pStyle w:val="Tablesheadings"/>
              <w:spacing w:before="80" w:after="80" w:line="240" w:lineRule="auto"/>
              <w:rPr>
                <w:sz w:val="16"/>
                <w:szCs w:val="16"/>
              </w:rPr>
            </w:pPr>
            <w:bookmarkStart w:id="48" w:name="_Toc497486106"/>
            <w:bookmarkStart w:id="49" w:name="_Toc497488025"/>
            <w:r w:rsidRPr="00525004">
              <w:rPr>
                <w:sz w:val="16"/>
                <w:szCs w:val="16"/>
              </w:rPr>
              <w:t>Round 18 2013-14</w:t>
            </w:r>
            <w:bookmarkEnd w:id="48"/>
            <w:bookmarkEnd w:id="49"/>
          </w:p>
        </w:tc>
        <w:tc>
          <w:tcPr>
            <w:tcW w:w="507" w:type="pct"/>
            <w:tcBorders>
              <w:top w:val="single" w:sz="4" w:space="0" w:color="auto"/>
              <w:left w:val="nil"/>
              <w:bottom w:val="single" w:sz="4" w:space="0" w:color="000000"/>
              <w:right w:val="nil"/>
            </w:tcBorders>
            <w:hideMark/>
          </w:tcPr>
          <w:p w14:paraId="63517E38" w14:textId="33A5F22F" w:rsidR="007B192E" w:rsidRPr="00525004" w:rsidRDefault="007B192E" w:rsidP="007B192E">
            <w:pPr>
              <w:pStyle w:val="Tablesheadings"/>
              <w:spacing w:before="80" w:after="80" w:line="240" w:lineRule="auto"/>
              <w:rPr>
                <w:sz w:val="16"/>
                <w:szCs w:val="16"/>
              </w:rPr>
            </w:pPr>
            <w:bookmarkStart w:id="50" w:name="_Toc497486107"/>
            <w:bookmarkStart w:id="51" w:name="_Toc497488026"/>
            <w:r w:rsidRPr="00525004">
              <w:rPr>
                <w:sz w:val="16"/>
                <w:szCs w:val="16"/>
              </w:rPr>
              <w:t>Round 20 2015-16</w:t>
            </w:r>
            <w:bookmarkEnd w:id="50"/>
            <w:bookmarkEnd w:id="51"/>
          </w:p>
        </w:tc>
        <w:tc>
          <w:tcPr>
            <w:tcW w:w="507" w:type="pct"/>
            <w:tcBorders>
              <w:top w:val="single" w:sz="4" w:space="0" w:color="auto"/>
              <w:left w:val="nil"/>
              <w:bottom w:val="single" w:sz="4" w:space="0" w:color="auto"/>
              <w:right w:val="nil"/>
            </w:tcBorders>
            <w:shd w:val="clear" w:color="auto" w:fill="auto"/>
            <w:hideMark/>
          </w:tcPr>
          <w:p w14:paraId="486406CE" w14:textId="43B4B8AB" w:rsidR="007B192E" w:rsidRPr="00525004" w:rsidRDefault="007B192E" w:rsidP="007B192E">
            <w:pPr>
              <w:pStyle w:val="Tablesheadings"/>
              <w:spacing w:before="80" w:after="80" w:line="240" w:lineRule="auto"/>
              <w:rPr>
                <w:sz w:val="16"/>
                <w:szCs w:val="16"/>
              </w:rPr>
            </w:pPr>
            <w:bookmarkStart w:id="52" w:name="_Toc497486108"/>
            <w:bookmarkStart w:id="53" w:name="_Toc497488027"/>
            <w:r w:rsidRPr="00525004">
              <w:rPr>
                <w:sz w:val="16"/>
                <w:szCs w:val="16"/>
              </w:rPr>
              <w:t>Round 21 2016-17</w:t>
            </w:r>
            <w:bookmarkEnd w:id="52"/>
            <w:bookmarkEnd w:id="53"/>
          </w:p>
        </w:tc>
        <w:tc>
          <w:tcPr>
            <w:tcW w:w="506" w:type="pct"/>
            <w:tcBorders>
              <w:top w:val="single" w:sz="4" w:space="0" w:color="auto"/>
              <w:left w:val="nil"/>
              <w:bottom w:val="single" w:sz="4" w:space="0" w:color="auto"/>
              <w:right w:val="nil"/>
            </w:tcBorders>
            <w:shd w:val="clear" w:color="auto" w:fill="D9D9D9" w:themeFill="background1" w:themeFillShade="D9"/>
          </w:tcPr>
          <w:p w14:paraId="40AE12C7" w14:textId="1BD83339" w:rsidR="007B192E" w:rsidRPr="00525004" w:rsidRDefault="007B192E" w:rsidP="007B192E">
            <w:pPr>
              <w:pStyle w:val="Tablesheadings"/>
              <w:spacing w:before="80" w:after="80" w:line="240" w:lineRule="auto"/>
              <w:rPr>
                <w:sz w:val="16"/>
                <w:szCs w:val="16"/>
              </w:rPr>
            </w:pPr>
            <w:r w:rsidRPr="00525004">
              <w:rPr>
                <w:sz w:val="16"/>
                <w:szCs w:val="16"/>
              </w:rPr>
              <w:t>Round 22 2017-18</w:t>
            </w:r>
          </w:p>
        </w:tc>
      </w:tr>
      <w:tr w:rsidR="007B192E" w:rsidRPr="00525004" w14:paraId="6B79077F" w14:textId="7113353B" w:rsidTr="007B192E">
        <w:trPr>
          <w:trHeight w:val="20"/>
        </w:trPr>
        <w:tc>
          <w:tcPr>
            <w:tcW w:w="943" w:type="pct"/>
            <w:noWrap/>
            <w:hideMark/>
          </w:tcPr>
          <w:p w14:paraId="212402F4" w14:textId="77777777" w:rsidR="007B192E" w:rsidRPr="00525004" w:rsidRDefault="007B192E" w:rsidP="007B192E">
            <w:pPr>
              <w:pStyle w:val="TableText"/>
              <w:spacing w:line="240" w:lineRule="auto"/>
              <w:rPr>
                <w:sz w:val="16"/>
                <w:szCs w:val="16"/>
              </w:rPr>
            </w:pPr>
            <w:r w:rsidRPr="00525004">
              <w:rPr>
                <w:sz w:val="16"/>
                <w:szCs w:val="16"/>
              </w:rPr>
              <w:t>Number of hospitals</w:t>
            </w:r>
          </w:p>
        </w:tc>
        <w:tc>
          <w:tcPr>
            <w:tcW w:w="508" w:type="pct"/>
            <w:noWrap/>
            <w:hideMark/>
          </w:tcPr>
          <w:p w14:paraId="650813FB" w14:textId="5031CE40" w:rsidR="007B192E" w:rsidRPr="00525004" w:rsidRDefault="007B192E" w:rsidP="007B192E">
            <w:pPr>
              <w:pStyle w:val="TableText"/>
              <w:spacing w:line="240" w:lineRule="auto"/>
              <w:jc w:val="right"/>
              <w:rPr>
                <w:sz w:val="16"/>
                <w:szCs w:val="16"/>
              </w:rPr>
            </w:pPr>
            <w:r w:rsidRPr="00525004">
              <w:rPr>
                <w:sz w:val="16"/>
                <w:szCs w:val="16"/>
              </w:rPr>
              <w:t>109</w:t>
            </w:r>
          </w:p>
        </w:tc>
        <w:tc>
          <w:tcPr>
            <w:tcW w:w="508" w:type="pct"/>
            <w:noWrap/>
            <w:hideMark/>
          </w:tcPr>
          <w:p w14:paraId="01F37E3F" w14:textId="21C23E1A" w:rsidR="007B192E" w:rsidRPr="00525004" w:rsidRDefault="007B192E" w:rsidP="007B192E">
            <w:pPr>
              <w:pStyle w:val="TableText"/>
              <w:spacing w:line="240" w:lineRule="auto"/>
              <w:jc w:val="right"/>
              <w:rPr>
                <w:sz w:val="16"/>
                <w:szCs w:val="16"/>
              </w:rPr>
            </w:pPr>
            <w:r w:rsidRPr="00525004">
              <w:rPr>
                <w:sz w:val="16"/>
                <w:szCs w:val="16"/>
              </w:rPr>
              <w:t>110</w:t>
            </w:r>
          </w:p>
        </w:tc>
        <w:tc>
          <w:tcPr>
            <w:tcW w:w="507" w:type="pct"/>
            <w:noWrap/>
            <w:hideMark/>
          </w:tcPr>
          <w:p w14:paraId="753EE63D" w14:textId="33D51E8C" w:rsidR="007B192E" w:rsidRPr="00525004" w:rsidRDefault="007B192E" w:rsidP="007B192E">
            <w:pPr>
              <w:pStyle w:val="TableText"/>
              <w:spacing w:line="240" w:lineRule="auto"/>
              <w:jc w:val="right"/>
              <w:rPr>
                <w:sz w:val="16"/>
                <w:szCs w:val="16"/>
              </w:rPr>
            </w:pPr>
            <w:r w:rsidRPr="00525004">
              <w:rPr>
                <w:sz w:val="16"/>
                <w:szCs w:val="16"/>
              </w:rPr>
              <w:t>105</w:t>
            </w:r>
          </w:p>
        </w:tc>
        <w:tc>
          <w:tcPr>
            <w:tcW w:w="507" w:type="pct"/>
            <w:noWrap/>
            <w:hideMark/>
          </w:tcPr>
          <w:p w14:paraId="0913AA93" w14:textId="1201B60E" w:rsidR="007B192E" w:rsidRPr="00525004" w:rsidRDefault="007B192E" w:rsidP="007B192E">
            <w:pPr>
              <w:pStyle w:val="TableText"/>
              <w:spacing w:line="240" w:lineRule="auto"/>
              <w:jc w:val="right"/>
              <w:rPr>
                <w:sz w:val="16"/>
                <w:szCs w:val="16"/>
              </w:rPr>
            </w:pPr>
            <w:r w:rsidRPr="00525004">
              <w:rPr>
                <w:sz w:val="16"/>
                <w:szCs w:val="16"/>
              </w:rPr>
              <w:t>95</w:t>
            </w:r>
          </w:p>
        </w:tc>
        <w:tc>
          <w:tcPr>
            <w:tcW w:w="507" w:type="pct"/>
            <w:noWrap/>
            <w:hideMark/>
          </w:tcPr>
          <w:p w14:paraId="52838FE9" w14:textId="66B1FEB7" w:rsidR="007B192E" w:rsidRPr="00525004" w:rsidRDefault="007B192E" w:rsidP="007B192E">
            <w:pPr>
              <w:pStyle w:val="TableText"/>
              <w:spacing w:line="240" w:lineRule="auto"/>
              <w:jc w:val="right"/>
              <w:rPr>
                <w:sz w:val="16"/>
                <w:szCs w:val="16"/>
              </w:rPr>
            </w:pPr>
            <w:r w:rsidRPr="00525004">
              <w:rPr>
                <w:sz w:val="16"/>
                <w:szCs w:val="16"/>
              </w:rPr>
              <w:t>96</w:t>
            </w:r>
          </w:p>
        </w:tc>
        <w:tc>
          <w:tcPr>
            <w:tcW w:w="507" w:type="pct"/>
            <w:noWrap/>
            <w:hideMark/>
          </w:tcPr>
          <w:p w14:paraId="1C34B490" w14:textId="5585A532" w:rsidR="007B192E" w:rsidRPr="00525004" w:rsidRDefault="007B192E" w:rsidP="007B192E">
            <w:pPr>
              <w:pStyle w:val="TableText"/>
              <w:spacing w:line="240" w:lineRule="auto"/>
              <w:jc w:val="right"/>
              <w:rPr>
                <w:sz w:val="16"/>
                <w:szCs w:val="16"/>
              </w:rPr>
            </w:pPr>
            <w:r w:rsidRPr="00525004">
              <w:rPr>
                <w:sz w:val="16"/>
                <w:szCs w:val="16"/>
              </w:rPr>
              <w:t>91</w:t>
            </w:r>
          </w:p>
        </w:tc>
        <w:tc>
          <w:tcPr>
            <w:tcW w:w="507" w:type="pct"/>
            <w:tcBorders>
              <w:top w:val="single" w:sz="4" w:space="0" w:color="auto"/>
              <w:left w:val="nil"/>
              <w:bottom w:val="nil"/>
              <w:right w:val="nil"/>
            </w:tcBorders>
            <w:shd w:val="clear" w:color="auto" w:fill="auto"/>
          </w:tcPr>
          <w:p w14:paraId="2CFFC6C4" w14:textId="031F4C87" w:rsidR="007B192E" w:rsidRPr="00525004" w:rsidRDefault="007B192E" w:rsidP="007B192E">
            <w:pPr>
              <w:pStyle w:val="TableText"/>
              <w:spacing w:line="240" w:lineRule="auto"/>
              <w:jc w:val="right"/>
              <w:rPr>
                <w:sz w:val="16"/>
                <w:szCs w:val="16"/>
              </w:rPr>
            </w:pPr>
            <w:r w:rsidRPr="00525004">
              <w:rPr>
                <w:sz w:val="16"/>
                <w:szCs w:val="16"/>
              </w:rPr>
              <w:t>105</w:t>
            </w:r>
          </w:p>
        </w:tc>
        <w:tc>
          <w:tcPr>
            <w:tcW w:w="506" w:type="pct"/>
            <w:tcBorders>
              <w:top w:val="single" w:sz="4" w:space="0" w:color="auto"/>
              <w:left w:val="nil"/>
              <w:bottom w:val="nil"/>
              <w:right w:val="nil"/>
            </w:tcBorders>
            <w:shd w:val="clear" w:color="auto" w:fill="D9D9D9" w:themeFill="background1" w:themeFillShade="D9"/>
          </w:tcPr>
          <w:p w14:paraId="08EE0994" w14:textId="62C796F4" w:rsidR="007B192E" w:rsidRPr="00525004" w:rsidRDefault="007B192E" w:rsidP="007B192E">
            <w:pPr>
              <w:pStyle w:val="TableText"/>
              <w:spacing w:line="240" w:lineRule="auto"/>
              <w:jc w:val="right"/>
              <w:rPr>
                <w:sz w:val="16"/>
                <w:szCs w:val="16"/>
              </w:rPr>
            </w:pPr>
            <w:r w:rsidRPr="00525004">
              <w:rPr>
                <w:sz w:val="16"/>
                <w:szCs w:val="16"/>
              </w:rPr>
              <w:t>112</w:t>
            </w:r>
          </w:p>
        </w:tc>
      </w:tr>
      <w:tr w:rsidR="007B192E" w:rsidRPr="00525004" w14:paraId="1DD74590" w14:textId="2EF23108" w:rsidTr="007B192E">
        <w:trPr>
          <w:trHeight w:val="20"/>
        </w:trPr>
        <w:tc>
          <w:tcPr>
            <w:tcW w:w="943" w:type="pct"/>
            <w:noWrap/>
            <w:hideMark/>
          </w:tcPr>
          <w:p w14:paraId="1D21791E" w14:textId="77777777" w:rsidR="007B192E" w:rsidRPr="00525004" w:rsidRDefault="007B192E" w:rsidP="007B192E">
            <w:pPr>
              <w:pStyle w:val="TableText"/>
              <w:spacing w:line="240" w:lineRule="auto"/>
              <w:rPr>
                <w:sz w:val="16"/>
                <w:szCs w:val="16"/>
              </w:rPr>
            </w:pPr>
            <w:r w:rsidRPr="00525004">
              <w:rPr>
                <w:sz w:val="16"/>
                <w:szCs w:val="16"/>
              </w:rPr>
              <w:t>Sample Separations</w:t>
            </w:r>
          </w:p>
        </w:tc>
        <w:tc>
          <w:tcPr>
            <w:tcW w:w="508" w:type="pct"/>
            <w:noWrap/>
            <w:hideMark/>
          </w:tcPr>
          <w:p w14:paraId="5B9F9152" w14:textId="1DF70C86" w:rsidR="007B192E" w:rsidRPr="00525004" w:rsidRDefault="007B192E" w:rsidP="007B192E">
            <w:pPr>
              <w:pStyle w:val="TableText"/>
              <w:spacing w:line="240" w:lineRule="auto"/>
              <w:jc w:val="right"/>
              <w:rPr>
                <w:sz w:val="16"/>
                <w:szCs w:val="16"/>
              </w:rPr>
            </w:pPr>
            <w:r w:rsidRPr="00525004">
              <w:rPr>
                <w:sz w:val="16"/>
                <w:szCs w:val="16"/>
              </w:rPr>
              <w:t>1,607,678</w:t>
            </w:r>
          </w:p>
        </w:tc>
        <w:tc>
          <w:tcPr>
            <w:tcW w:w="508" w:type="pct"/>
            <w:noWrap/>
            <w:hideMark/>
          </w:tcPr>
          <w:p w14:paraId="1396D73A" w14:textId="29A84128" w:rsidR="007B192E" w:rsidRPr="00525004" w:rsidRDefault="007B192E" w:rsidP="007B192E">
            <w:pPr>
              <w:pStyle w:val="TableText"/>
              <w:spacing w:line="240" w:lineRule="auto"/>
              <w:jc w:val="right"/>
              <w:rPr>
                <w:sz w:val="16"/>
                <w:szCs w:val="16"/>
              </w:rPr>
            </w:pPr>
            <w:r w:rsidRPr="00525004">
              <w:rPr>
                <w:sz w:val="16"/>
                <w:szCs w:val="16"/>
              </w:rPr>
              <w:t>1,648,989</w:t>
            </w:r>
          </w:p>
        </w:tc>
        <w:tc>
          <w:tcPr>
            <w:tcW w:w="507" w:type="pct"/>
            <w:noWrap/>
            <w:hideMark/>
          </w:tcPr>
          <w:p w14:paraId="1CCB76C8" w14:textId="36D85228" w:rsidR="007B192E" w:rsidRPr="00525004" w:rsidRDefault="007B192E" w:rsidP="007B192E">
            <w:pPr>
              <w:pStyle w:val="TableText"/>
              <w:spacing w:line="240" w:lineRule="auto"/>
              <w:jc w:val="right"/>
              <w:rPr>
                <w:sz w:val="16"/>
                <w:szCs w:val="16"/>
              </w:rPr>
            </w:pPr>
            <w:r w:rsidRPr="00525004">
              <w:rPr>
                <w:sz w:val="16"/>
                <w:szCs w:val="16"/>
              </w:rPr>
              <w:t>1,775,059</w:t>
            </w:r>
          </w:p>
        </w:tc>
        <w:tc>
          <w:tcPr>
            <w:tcW w:w="507" w:type="pct"/>
            <w:noWrap/>
            <w:hideMark/>
          </w:tcPr>
          <w:p w14:paraId="44989EAA" w14:textId="23D48BF8" w:rsidR="007B192E" w:rsidRPr="00525004" w:rsidRDefault="007B192E" w:rsidP="007B192E">
            <w:pPr>
              <w:pStyle w:val="TableText"/>
              <w:spacing w:line="240" w:lineRule="auto"/>
              <w:jc w:val="right"/>
              <w:rPr>
                <w:sz w:val="16"/>
                <w:szCs w:val="16"/>
              </w:rPr>
            </w:pPr>
            <w:r w:rsidRPr="00525004">
              <w:rPr>
                <w:sz w:val="16"/>
                <w:szCs w:val="16"/>
              </w:rPr>
              <w:t>1,650,816</w:t>
            </w:r>
          </w:p>
        </w:tc>
        <w:tc>
          <w:tcPr>
            <w:tcW w:w="507" w:type="pct"/>
            <w:noWrap/>
            <w:hideMark/>
          </w:tcPr>
          <w:p w14:paraId="2E0BA897" w14:textId="2C0A6EDB" w:rsidR="007B192E" w:rsidRPr="00525004" w:rsidRDefault="007B192E" w:rsidP="007B192E">
            <w:pPr>
              <w:pStyle w:val="TableText"/>
              <w:spacing w:line="240" w:lineRule="auto"/>
              <w:jc w:val="right"/>
              <w:rPr>
                <w:sz w:val="16"/>
                <w:szCs w:val="16"/>
              </w:rPr>
            </w:pPr>
            <w:r w:rsidRPr="00525004">
              <w:rPr>
                <w:sz w:val="16"/>
                <w:szCs w:val="16"/>
              </w:rPr>
              <w:t>1,697,311</w:t>
            </w:r>
          </w:p>
        </w:tc>
        <w:tc>
          <w:tcPr>
            <w:tcW w:w="507" w:type="pct"/>
            <w:noWrap/>
            <w:hideMark/>
          </w:tcPr>
          <w:p w14:paraId="104F719D" w14:textId="274B7F28" w:rsidR="007B192E" w:rsidRPr="00525004" w:rsidRDefault="007B192E" w:rsidP="007B192E">
            <w:pPr>
              <w:pStyle w:val="TableText"/>
              <w:spacing w:line="240" w:lineRule="auto"/>
              <w:jc w:val="right"/>
              <w:rPr>
                <w:sz w:val="16"/>
                <w:szCs w:val="16"/>
              </w:rPr>
            </w:pPr>
            <w:r w:rsidRPr="00525004">
              <w:rPr>
                <w:sz w:val="16"/>
                <w:szCs w:val="16"/>
              </w:rPr>
              <w:t>1,781,699</w:t>
            </w:r>
          </w:p>
        </w:tc>
        <w:tc>
          <w:tcPr>
            <w:tcW w:w="507" w:type="pct"/>
            <w:shd w:val="clear" w:color="auto" w:fill="auto"/>
          </w:tcPr>
          <w:p w14:paraId="52C655D2" w14:textId="1659F2D5" w:rsidR="007B192E" w:rsidRPr="00525004" w:rsidRDefault="007B192E" w:rsidP="007B192E">
            <w:pPr>
              <w:pStyle w:val="TableText"/>
              <w:spacing w:line="240" w:lineRule="auto"/>
              <w:jc w:val="right"/>
              <w:rPr>
                <w:sz w:val="16"/>
                <w:szCs w:val="16"/>
              </w:rPr>
            </w:pPr>
            <w:r w:rsidRPr="00525004">
              <w:rPr>
                <w:sz w:val="16"/>
                <w:szCs w:val="16"/>
              </w:rPr>
              <w:t>1,923,310</w:t>
            </w:r>
          </w:p>
        </w:tc>
        <w:tc>
          <w:tcPr>
            <w:tcW w:w="506" w:type="pct"/>
            <w:shd w:val="clear" w:color="auto" w:fill="D9D9D9" w:themeFill="background1" w:themeFillShade="D9"/>
          </w:tcPr>
          <w:p w14:paraId="1C4FD793" w14:textId="13C58BEE" w:rsidR="007B192E" w:rsidRPr="00525004" w:rsidRDefault="007B192E" w:rsidP="007B192E">
            <w:pPr>
              <w:pStyle w:val="TableText"/>
              <w:spacing w:line="240" w:lineRule="auto"/>
              <w:jc w:val="right"/>
              <w:rPr>
                <w:sz w:val="16"/>
                <w:szCs w:val="16"/>
              </w:rPr>
            </w:pPr>
            <w:r w:rsidRPr="00525004">
              <w:rPr>
                <w:sz w:val="16"/>
                <w:szCs w:val="16"/>
              </w:rPr>
              <w:t>2,173,847</w:t>
            </w:r>
          </w:p>
        </w:tc>
      </w:tr>
      <w:tr w:rsidR="007B192E" w:rsidRPr="00525004" w14:paraId="7D5F1DE1" w14:textId="3E0DE9CF" w:rsidTr="007B192E">
        <w:trPr>
          <w:trHeight w:val="20"/>
        </w:trPr>
        <w:tc>
          <w:tcPr>
            <w:tcW w:w="943" w:type="pct"/>
            <w:hideMark/>
          </w:tcPr>
          <w:p w14:paraId="66946AD8" w14:textId="085BBDB8" w:rsidR="007B192E" w:rsidRPr="00525004" w:rsidRDefault="007B192E" w:rsidP="007B192E">
            <w:pPr>
              <w:pStyle w:val="TableText"/>
              <w:spacing w:line="240" w:lineRule="auto"/>
              <w:rPr>
                <w:sz w:val="16"/>
                <w:szCs w:val="16"/>
              </w:rPr>
            </w:pPr>
            <w:r w:rsidRPr="00525004">
              <w:rPr>
                <w:sz w:val="16"/>
                <w:szCs w:val="16"/>
              </w:rPr>
              <w:t>Participation rate* %</w:t>
            </w:r>
          </w:p>
        </w:tc>
        <w:tc>
          <w:tcPr>
            <w:tcW w:w="508" w:type="pct"/>
            <w:noWrap/>
            <w:hideMark/>
          </w:tcPr>
          <w:p w14:paraId="66DB1520" w14:textId="1C95E5EE" w:rsidR="007B192E" w:rsidRPr="00525004" w:rsidRDefault="007B192E" w:rsidP="007B192E">
            <w:pPr>
              <w:pStyle w:val="TableText"/>
              <w:spacing w:line="240" w:lineRule="auto"/>
              <w:jc w:val="right"/>
              <w:rPr>
                <w:sz w:val="16"/>
                <w:szCs w:val="16"/>
              </w:rPr>
            </w:pPr>
            <w:r w:rsidRPr="00525004">
              <w:rPr>
                <w:sz w:val="16"/>
                <w:szCs w:val="16"/>
              </w:rPr>
              <w:t>72</w:t>
            </w:r>
          </w:p>
        </w:tc>
        <w:tc>
          <w:tcPr>
            <w:tcW w:w="508" w:type="pct"/>
            <w:noWrap/>
            <w:hideMark/>
          </w:tcPr>
          <w:p w14:paraId="7DC64869" w14:textId="3DA2A557" w:rsidR="007B192E" w:rsidRPr="00525004" w:rsidRDefault="007B192E" w:rsidP="007B192E">
            <w:pPr>
              <w:pStyle w:val="TableText"/>
              <w:spacing w:line="240" w:lineRule="auto"/>
              <w:jc w:val="right"/>
              <w:rPr>
                <w:sz w:val="16"/>
                <w:szCs w:val="16"/>
              </w:rPr>
            </w:pPr>
            <w:r w:rsidRPr="00525004">
              <w:rPr>
                <w:sz w:val="16"/>
                <w:szCs w:val="16"/>
              </w:rPr>
              <w:t>71</w:t>
            </w:r>
          </w:p>
        </w:tc>
        <w:tc>
          <w:tcPr>
            <w:tcW w:w="507" w:type="pct"/>
            <w:noWrap/>
            <w:hideMark/>
          </w:tcPr>
          <w:p w14:paraId="3AD4D18A" w14:textId="23ADD831" w:rsidR="007B192E" w:rsidRPr="00525004" w:rsidRDefault="007B192E" w:rsidP="007B192E">
            <w:pPr>
              <w:pStyle w:val="TableText"/>
              <w:spacing w:line="240" w:lineRule="auto"/>
              <w:jc w:val="right"/>
              <w:rPr>
                <w:sz w:val="16"/>
                <w:szCs w:val="16"/>
              </w:rPr>
            </w:pPr>
            <w:r w:rsidRPr="00525004">
              <w:rPr>
                <w:sz w:val="16"/>
                <w:szCs w:val="16"/>
              </w:rPr>
              <w:t>66</w:t>
            </w:r>
          </w:p>
        </w:tc>
        <w:tc>
          <w:tcPr>
            <w:tcW w:w="507" w:type="pct"/>
            <w:noWrap/>
            <w:hideMark/>
          </w:tcPr>
          <w:p w14:paraId="11777C78" w14:textId="5F4BA49E" w:rsidR="007B192E" w:rsidRPr="00525004" w:rsidRDefault="007B192E" w:rsidP="007B192E">
            <w:pPr>
              <w:pStyle w:val="TableText"/>
              <w:spacing w:line="240" w:lineRule="auto"/>
              <w:jc w:val="right"/>
              <w:rPr>
                <w:sz w:val="16"/>
                <w:szCs w:val="16"/>
              </w:rPr>
            </w:pPr>
            <w:r w:rsidRPr="00525004">
              <w:rPr>
                <w:sz w:val="16"/>
                <w:szCs w:val="16"/>
              </w:rPr>
              <w:t>60</w:t>
            </w:r>
          </w:p>
        </w:tc>
        <w:tc>
          <w:tcPr>
            <w:tcW w:w="507" w:type="pct"/>
            <w:noWrap/>
            <w:hideMark/>
          </w:tcPr>
          <w:p w14:paraId="2FEEB933" w14:textId="73F732E9" w:rsidR="007B192E" w:rsidRPr="00525004" w:rsidRDefault="007B192E" w:rsidP="007B192E">
            <w:pPr>
              <w:pStyle w:val="TableText"/>
              <w:spacing w:line="240" w:lineRule="auto"/>
              <w:jc w:val="right"/>
              <w:rPr>
                <w:sz w:val="16"/>
                <w:szCs w:val="16"/>
              </w:rPr>
            </w:pPr>
            <w:r w:rsidRPr="00525004">
              <w:rPr>
                <w:sz w:val="16"/>
                <w:szCs w:val="16"/>
              </w:rPr>
              <w:t>60</w:t>
            </w:r>
          </w:p>
        </w:tc>
        <w:tc>
          <w:tcPr>
            <w:tcW w:w="507" w:type="pct"/>
            <w:noWrap/>
            <w:hideMark/>
          </w:tcPr>
          <w:p w14:paraId="74439671" w14:textId="6D691BF6" w:rsidR="007B192E" w:rsidRPr="00525004" w:rsidRDefault="007B192E" w:rsidP="007B192E">
            <w:pPr>
              <w:pStyle w:val="TableText"/>
              <w:spacing w:line="240" w:lineRule="auto"/>
              <w:jc w:val="right"/>
              <w:rPr>
                <w:sz w:val="16"/>
                <w:szCs w:val="16"/>
              </w:rPr>
            </w:pPr>
            <w:r w:rsidRPr="00525004">
              <w:rPr>
                <w:sz w:val="16"/>
                <w:szCs w:val="16"/>
              </w:rPr>
              <w:t>58</w:t>
            </w:r>
          </w:p>
        </w:tc>
        <w:tc>
          <w:tcPr>
            <w:tcW w:w="507" w:type="pct"/>
            <w:shd w:val="clear" w:color="auto" w:fill="auto"/>
          </w:tcPr>
          <w:p w14:paraId="5FEF60BD" w14:textId="7462AE5D" w:rsidR="007B192E" w:rsidRPr="00525004" w:rsidRDefault="007B192E" w:rsidP="007B192E">
            <w:pPr>
              <w:pStyle w:val="TableText"/>
              <w:spacing w:line="240" w:lineRule="auto"/>
              <w:jc w:val="right"/>
              <w:rPr>
                <w:sz w:val="16"/>
                <w:szCs w:val="16"/>
              </w:rPr>
            </w:pPr>
            <w:r w:rsidRPr="00525004">
              <w:rPr>
                <w:sz w:val="16"/>
                <w:szCs w:val="16"/>
              </w:rPr>
              <w:t>59</w:t>
            </w:r>
          </w:p>
        </w:tc>
        <w:tc>
          <w:tcPr>
            <w:tcW w:w="506" w:type="pct"/>
            <w:shd w:val="clear" w:color="auto" w:fill="D9D9D9" w:themeFill="background1" w:themeFillShade="D9"/>
          </w:tcPr>
          <w:p w14:paraId="36CF8803" w14:textId="08C82BB0" w:rsidR="007B192E" w:rsidRPr="00525004" w:rsidRDefault="007B192E" w:rsidP="007B192E">
            <w:pPr>
              <w:pStyle w:val="TableText"/>
              <w:spacing w:line="240" w:lineRule="auto"/>
              <w:jc w:val="right"/>
              <w:rPr>
                <w:sz w:val="16"/>
                <w:szCs w:val="16"/>
              </w:rPr>
            </w:pPr>
            <w:r w:rsidRPr="00525004">
              <w:rPr>
                <w:sz w:val="16"/>
                <w:szCs w:val="16"/>
              </w:rPr>
              <w:t>66</w:t>
            </w:r>
          </w:p>
        </w:tc>
      </w:tr>
      <w:tr w:rsidR="007B192E" w:rsidRPr="00525004" w14:paraId="740594C2" w14:textId="52A19E73" w:rsidTr="007B192E">
        <w:trPr>
          <w:trHeight w:val="20"/>
        </w:trPr>
        <w:tc>
          <w:tcPr>
            <w:tcW w:w="943" w:type="pct"/>
            <w:tcBorders>
              <w:top w:val="nil"/>
              <w:left w:val="nil"/>
              <w:bottom w:val="single" w:sz="4" w:space="0" w:color="auto"/>
              <w:right w:val="nil"/>
            </w:tcBorders>
            <w:noWrap/>
            <w:hideMark/>
          </w:tcPr>
          <w:p w14:paraId="450A3E2B" w14:textId="77777777" w:rsidR="007B192E" w:rsidRPr="00525004" w:rsidRDefault="007B192E" w:rsidP="007B192E">
            <w:pPr>
              <w:pStyle w:val="TableText"/>
              <w:spacing w:line="240" w:lineRule="auto"/>
              <w:rPr>
                <w:sz w:val="16"/>
                <w:szCs w:val="16"/>
              </w:rPr>
            </w:pPr>
            <w:r w:rsidRPr="00525004">
              <w:rPr>
                <w:sz w:val="16"/>
                <w:szCs w:val="16"/>
              </w:rPr>
              <w:t>AR-DRG version</w:t>
            </w:r>
          </w:p>
        </w:tc>
        <w:tc>
          <w:tcPr>
            <w:tcW w:w="508" w:type="pct"/>
            <w:tcBorders>
              <w:top w:val="nil"/>
              <w:left w:val="nil"/>
              <w:bottom w:val="single" w:sz="4" w:space="0" w:color="auto"/>
              <w:right w:val="nil"/>
            </w:tcBorders>
            <w:noWrap/>
            <w:hideMark/>
          </w:tcPr>
          <w:p w14:paraId="55752924" w14:textId="0240A2D5" w:rsidR="007B192E" w:rsidRPr="00525004" w:rsidRDefault="007B192E" w:rsidP="007B192E">
            <w:pPr>
              <w:pStyle w:val="TableText"/>
              <w:spacing w:line="240" w:lineRule="auto"/>
              <w:jc w:val="right"/>
              <w:rPr>
                <w:sz w:val="16"/>
                <w:szCs w:val="16"/>
              </w:rPr>
            </w:pPr>
            <w:r w:rsidRPr="00525004">
              <w:rPr>
                <w:sz w:val="16"/>
                <w:szCs w:val="16"/>
              </w:rPr>
              <w:t>4.2</w:t>
            </w:r>
          </w:p>
        </w:tc>
        <w:tc>
          <w:tcPr>
            <w:tcW w:w="508" w:type="pct"/>
            <w:tcBorders>
              <w:top w:val="nil"/>
              <w:left w:val="nil"/>
              <w:bottom w:val="single" w:sz="4" w:space="0" w:color="auto"/>
              <w:right w:val="nil"/>
            </w:tcBorders>
            <w:noWrap/>
            <w:hideMark/>
          </w:tcPr>
          <w:p w14:paraId="0AB830CF" w14:textId="04B37915" w:rsidR="007B192E" w:rsidRPr="00525004" w:rsidRDefault="007B192E" w:rsidP="007B192E">
            <w:pPr>
              <w:pStyle w:val="TableText"/>
              <w:spacing w:line="240" w:lineRule="auto"/>
              <w:jc w:val="right"/>
              <w:rPr>
                <w:sz w:val="16"/>
                <w:szCs w:val="16"/>
              </w:rPr>
            </w:pPr>
            <w:r w:rsidRPr="00525004">
              <w:rPr>
                <w:sz w:val="16"/>
                <w:szCs w:val="16"/>
              </w:rPr>
              <w:t>5.1</w:t>
            </w:r>
          </w:p>
        </w:tc>
        <w:tc>
          <w:tcPr>
            <w:tcW w:w="507" w:type="pct"/>
            <w:tcBorders>
              <w:top w:val="nil"/>
              <w:left w:val="nil"/>
              <w:bottom w:val="single" w:sz="4" w:space="0" w:color="auto"/>
              <w:right w:val="nil"/>
            </w:tcBorders>
            <w:noWrap/>
            <w:hideMark/>
          </w:tcPr>
          <w:p w14:paraId="573529CC" w14:textId="7438DAD8" w:rsidR="007B192E" w:rsidRPr="00525004" w:rsidRDefault="007B192E" w:rsidP="007B192E">
            <w:pPr>
              <w:pStyle w:val="TableText"/>
              <w:spacing w:line="240" w:lineRule="auto"/>
              <w:jc w:val="right"/>
              <w:rPr>
                <w:sz w:val="16"/>
                <w:szCs w:val="16"/>
              </w:rPr>
            </w:pPr>
            <w:r w:rsidRPr="00525004">
              <w:rPr>
                <w:sz w:val="16"/>
                <w:szCs w:val="16"/>
              </w:rPr>
              <w:t>6.0x</w:t>
            </w:r>
          </w:p>
        </w:tc>
        <w:tc>
          <w:tcPr>
            <w:tcW w:w="507" w:type="pct"/>
            <w:tcBorders>
              <w:top w:val="nil"/>
              <w:left w:val="nil"/>
              <w:bottom w:val="single" w:sz="4" w:space="0" w:color="auto"/>
              <w:right w:val="nil"/>
            </w:tcBorders>
            <w:noWrap/>
            <w:hideMark/>
          </w:tcPr>
          <w:p w14:paraId="2D916495" w14:textId="4430747D" w:rsidR="007B192E" w:rsidRPr="00525004" w:rsidRDefault="007B192E" w:rsidP="007B192E">
            <w:pPr>
              <w:pStyle w:val="TableText"/>
              <w:spacing w:line="240" w:lineRule="auto"/>
              <w:jc w:val="right"/>
              <w:rPr>
                <w:sz w:val="16"/>
                <w:szCs w:val="16"/>
              </w:rPr>
            </w:pPr>
            <w:r w:rsidRPr="00525004">
              <w:rPr>
                <w:sz w:val="16"/>
                <w:szCs w:val="16"/>
              </w:rPr>
              <w:t>6.0x</w:t>
            </w:r>
          </w:p>
        </w:tc>
        <w:tc>
          <w:tcPr>
            <w:tcW w:w="507" w:type="pct"/>
            <w:tcBorders>
              <w:top w:val="nil"/>
              <w:left w:val="nil"/>
              <w:bottom w:val="single" w:sz="4" w:space="0" w:color="auto"/>
              <w:right w:val="nil"/>
            </w:tcBorders>
            <w:noWrap/>
            <w:hideMark/>
          </w:tcPr>
          <w:p w14:paraId="3DCC6A11" w14:textId="11F1BCD9" w:rsidR="007B192E" w:rsidRPr="00525004" w:rsidRDefault="007B192E" w:rsidP="007B192E">
            <w:pPr>
              <w:pStyle w:val="TableText"/>
              <w:spacing w:line="240" w:lineRule="auto"/>
              <w:jc w:val="right"/>
              <w:rPr>
                <w:sz w:val="16"/>
                <w:szCs w:val="16"/>
              </w:rPr>
            </w:pPr>
            <w:r w:rsidRPr="00525004">
              <w:rPr>
                <w:sz w:val="16"/>
                <w:szCs w:val="16"/>
              </w:rPr>
              <w:t>6.0x</w:t>
            </w:r>
          </w:p>
        </w:tc>
        <w:tc>
          <w:tcPr>
            <w:tcW w:w="507" w:type="pct"/>
            <w:tcBorders>
              <w:top w:val="nil"/>
              <w:left w:val="nil"/>
              <w:bottom w:val="single" w:sz="4" w:space="0" w:color="auto"/>
              <w:right w:val="nil"/>
            </w:tcBorders>
            <w:noWrap/>
            <w:hideMark/>
          </w:tcPr>
          <w:p w14:paraId="660DE205" w14:textId="01E697B8" w:rsidR="007B192E" w:rsidRPr="00525004" w:rsidRDefault="007B192E" w:rsidP="007B192E">
            <w:pPr>
              <w:pStyle w:val="TableText"/>
              <w:spacing w:line="240" w:lineRule="auto"/>
              <w:jc w:val="right"/>
              <w:rPr>
                <w:sz w:val="16"/>
                <w:szCs w:val="16"/>
              </w:rPr>
            </w:pPr>
            <w:r w:rsidRPr="00525004">
              <w:rPr>
                <w:sz w:val="16"/>
                <w:szCs w:val="16"/>
              </w:rPr>
              <w:t>8.0</w:t>
            </w:r>
          </w:p>
        </w:tc>
        <w:tc>
          <w:tcPr>
            <w:tcW w:w="507" w:type="pct"/>
            <w:tcBorders>
              <w:top w:val="nil"/>
              <w:left w:val="nil"/>
              <w:bottom w:val="single" w:sz="4" w:space="0" w:color="auto"/>
              <w:right w:val="nil"/>
            </w:tcBorders>
            <w:shd w:val="clear" w:color="auto" w:fill="auto"/>
          </w:tcPr>
          <w:p w14:paraId="3DA4BD79" w14:textId="06571AE1" w:rsidR="007B192E" w:rsidRPr="00525004" w:rsidRDefault="007B192E" w:rsidP="007B192E">
            <w:pPr>
              <w:pStyle w:val="TableText"/>
              <w:spacing w:line="240" w:lineRule="auto"/>
              <w:jc w:val="right"/>
              <w:rPr>
                <w:sz w:val="16"/>
                <w:szCs w:val="16"/>
              </w:rPr>
            </w:pPr>
            <w:r w:rsidRPr="00525004">
              <w:rPr>
                <w:sz w:val="16"/>
                <w:szCs w:val="16"/>
              </w:rPr>
              <w:t>9.0</w:t>
            </w:r>
          </w:p>
        </w:tc>
        <w:tc>
          <w:tcPr>
            <w:tcW w:w="506" w:type="pct"/>
            <w:tcBorders>
              <w:top w:val="nil"/>
              <w:left w:val="nil"/>
              <w:bottom w:val="single" w:sz="4" w:space="0" w:color="auto"/>
              <w:right w:val="nil"/>
            </w:tcBorders>
            <w:shd w:val="clear" w:color="auto" w:fill="D9D9D9" w:themeFill="background1" w:themeFillShade="D9"/>
          </w:tcPr>
          <w:p w14:paraId="1D4886EF" w14:textId="56AEE396" w:rsidR="007B192E" w:rsidRPr="00525004" w:rsidRDefault="007B192E" w:rsidP="007B192E">
            <w:pPr>
              <w:pStyle w:val="TableText"/>
              <w:spacing w:line="240" w:lineRule="auto"/>
              <w:jc w:val="right"/>
              <w:rPr>
                <w:sz w:val="16"/>
                <w:szCs w:val="16"/>
              </w:rPr>
            </w:pPr>
            <w:r w:rsidRPr="00525004">
              <w:rPr>
                <w:sz w:val="16"/>
                <w:szCs w:val="16"/>
              </w:rPr>
              <w:t>9.0</w:t>
            </w:r>
          </w:p>
        </w:tc>
      </w:tr>
    </w:tbl>
    <w:p w14:paraId="1528D376" w14:textId="77777777" w:rsidR="00084455" w:rsidRPr="00525004" w:rsidRDefault="00084455" w:rsidP="00302DDA">
      <w:pPr>
        <w:spacing w:before="60" w:line="240" w:lineRule="auto"/>
        <w:rPr>
          <w:sz w:val="16"/>
        </w:rPr>
      </w:pPr>
      <w:r w:rsidRPr="00525004">
        <w:rPr>
          <w:sz w:val="16"/>
        </w:rPr>
        <w:t>* Participation rate refers to the percentage of sample separations compared to the population separations.</w:t>
      </w:r>
    </w:p>
    <w:p w14:paraId="7BE1516E" w14:textId="3929FB89" w:rsidR="00162AE0" w:rsidRPr="00525004" w:rsidRDefault="00084455" w:rsidP="006200A2">
      <w:pPr>
        <w:pStyle w:val="Heading2"/>
      </w:pPr>
      <w:bookmarkStart w:id="54" w:name="_Toc435611213"/>
      <w:bookmarkStart w:id="55" w:name="_Toc496857553"/>
      <w:r w:rsidRPr="00525004">
        <w:t>Private hospital</w:t>
      </w:r>
      <w:r w:rsidR="00DD5FCE" w:rsidRPr="00525004">
        <w:t xml:space="preserve"> statistics for Round </w:t>
      </w:r>
      <w:r w:rsidR="002376A3" w:rsidRPr="00525004">
        <w:t xml:space="preserve">22 </w:t>
      </w:r>
      <w:r w:rsidR="00162AE0" w:rsidRPr="00525004">
        <w:t>(201</w:t>
      </w:r>
      <w:r w:rsidR="002376A3" w:rsidRPr="00525004">
        <w:t>7</w:t>
      </w:r>
      <w:r w:rsidR="00162AE0" w:rsidRPr="00525004">
        <w:t>-1</w:t>
      </w:r>
      <w:r w:rsidR="002376A3" w:rsidRPr="00525004">
        <w:t>8</w:t>
      </w:r>
      <w:r w:rsidR="00162AE0" w:rsidRPr="00525004">
        <w:t>)</w:t>
      </w:r>
      <w:bookmarkEnd w:id="54"/>
      <w:bookmarkEnd w:id="55"/>
    </w:p>
    <w:p w14:paraId="398C468D" w14:textId="617037DC" w:rsidR="00646851" w:rsidRPr="00525004" w:rsidRDefault="00646851" w:rsidP="000F15F4">
      <w:proofErr w:type="gramStart"/>
      <w:r w:rsidRPr="00525004">
        <w:t>583</w:t>
      </w:r>
      <w:proofErr w:type="gramEnd"/>
      <w:r w:rsidRPr="00525004">
        <w:t xml:space="preserve"> private hospitals reported to the Private Hospital Data Bureau (PHDB) in 2017-18</w:t>
      </w:r>
      <w:r w:rsidRPr="00525004">
        <w:rPr>
          <w:rStyle w:val="FootnoteReference"/>
        </w:rPr>
        <w:footnoteReference w:id="4"/>
      </w:r>
      <w:r w:rsidRPr="00525004">
        <w:t>, a net increase of 21 from 2016-17. These hospitals submitted 4.5 million patient separations in 2017</w:t>
      </w:r>
      <w:r w:rsidR="00BC1B3D">
        <w:noBreakHyphen/>
      </w:r>
      <w:r w:rsidRPr="00525004">
        <w:t>18, with 21 per</w:t>
      </w:r>
      <w:r w:rsidR="00D20E6E">
        <w:t xml:space="preserve"> </w:t>
      </w:r>
      <w:r w:rsidRPr="00525004">
        <w:t xml:space="preserve">cent of these separations reported by day facilities. 3.2 million </w:t>
      </w:r>
      <w:proofErr w:type="gramStart"/>
      <w:r w:rsidRPr="00525004">
        <w:t>of</w:t>
      </w:r>
      <w:proofErr w:type="gramEnd"/>
      <w:r w:rsidRPr="00525004">
        <w:t xml:space="preserve"> these separations, or 72 per</w:t>
      </w:r>
      <w:r w:rsidR="00D20E6E">
        <w:t xml:space="preserve"> </w:t>
      </w:r>
      <w:r w:rsidRPr="00525004">
        <w:t>cent, were same-day separations. Additionally, 4.1 million of patient separations, or 90 per</w:t>
      </w:r>
      <w:r w:rsidR="00D20E6E">
        <w:t xml:space="preserve"> </w:t>
      </w:r>
      <w:r w:rsidRPr="00525004">
        <w:t xml:space="preserve">cent, </w:t>
      </w:r>
      <w:proofErr w:type="gramStart"/>
      <w:r w:rsidRPr="00525004">
        <w:t>were classified</w:t>
      </w:r>
      <w:proofErr w:type="gramEnd"/>
      <w:r w:rsidRPr="00525004">
        <w:t xml:space="preserve"> as acute care or newborn care. Total patient separation submitted to the PHDB increased by 1.5</w:t>
      </w:r>
      <w:r w:rsidR="005555E6">
        <w:t xml:space="preserve"> per cent</w:t>
      </w:r>
      <w:r w:rsidRPr="00525004">
        <w:t xml:space="preserve"> from 2016-17 to 2017-18.</w:t>
      </w:r>
    </w:p>
    <w:p w14:paraId="023F3252" w14:textId="191314D9" w:rsidR="00A22971" w:rsidRPr="00525004" w:rsidRDefault="00646851" w:rsidP="000F15F4">
      <w:r w:rsidRPr="00525004">
        <w:t>These separations amounted to 9.9 million patient days of care in 2017-18, or an average length of stay of 2.2 days. Of these, acute care and newborn care patients accounted for 8.3 million patient days, or 84 per</w:t>
      </w:r>
      <w:r w:rsidR="00D20E6E">
        <w:t xml:space="preserve"> </w:t>
      </w:r>
      <w:r w:rsidRPr="00525004">
        <w:t>cent.</w:t>
      </w:r>
    </w:p>
    <w:p w14:paraId="6166B734" w14:textId="73CF3BEC" w:rsidR="00162AE0" w:rsidRPr="00525004" w:rsidRDefault="00A34653" w:rsidP="006200A2">
      <w:pPr>
        <w:pStyle w:val="Heading2"/>
      </w:pPr>
      <w:bookmarkStart w:id="56" w:name="_Toc497732621"/>
      <w:bookmarkStart w:id="57" w:name="_Toc497736252"/>
      <w:bookmarkStart w:id="58" w:name="_Toc497736440"/>
      <w:bookmarkStart w:id="59" w:name="_Toc435611214"/>
      <w:bookmarkStart w:id="60" w:name="_Ref404224472"/>
      <w:bookmarkStart w:id="61" w:name="_Toc401133808"/>
      <w:bookmarkStart w:id="62" w:name="_Toc401133774"/>
      <w:bookmarkStart w:id="63" w:name="_Ref496780998"/>
      <w:bookmarkStart w:id="64" w:name="_Toc496857554"/>
      <w:bookmarkStart w:id="65" w:name="_Ref497146926"/>
      <w:bookmarkStart w:id="66" w:name="_Ref497146931"/>
      <w:bookmarkStart w:id="67" w:name="_Ref497146935"/>
      <w:bookmarkStart w:id="68" w:name="_Ref497395283"/>
      <w:bookmarkEnd w:id="56"/>
      <w:bookmarkEnd w:id="57"/>
      <w:bookmarkEnd w:id="58"/>
      <w:r w:rsidRPr="00525004">
        <w:t>Change</w:t>
      </w:r>
      <w:r w:rsidR="00415AAE" w:rsidRPr="00525004">
        <w:t>s</w:t>
      </w:r>
      <w:r w:rsidRPr="00525004">
        <w:t xml:space="preserve"> in Round 2</w:t>
      </w:r>
      <w:bookmarkEnd w:id="59"/>
      <w:bookmarkEnd w:id="60"/>
      <w:bookmarkEnd w:id="61"/>
      <w:bookmarkEnd w:id="62"/>
      <w:bookmarkEnd w:id="63"/>
      <w:bookmarkEnd w:id="64"/>
      <w:bookmarkEnd w:id="65"/>
      <w:bookmarkEnd w:id="66"/>
      <w:bookmarkEnd w:id="67"/>
      <w:bookmarkEnd w:id="68"/>
      <w:r w:rsidR="00110AFC" w:rsidRPr="00525004">
        <w:t>2</w:t>
      </w:r>
    </w:p>
    <w:p w14:paraId="0BB8E7AA" w14:textId="764E8366" w:rsidR="00596C2D" w:rsidRDefault="00596C2D" w:rsidP="00596C2D">
      <w:r w:rsidRPr="00525004">
        <w:t xml:space="preserve">In Round 21, participants submitted data in compliance with the Australian Hospital Patient Costing Standards (AHPCS) Version 3.1. Round 22 was the first year that </w:t>
      </w:r>
      <w:r>
        <w:t xml:space="preserve">the AHPCS </w:t>
      </w:r>
      <w:r w:rsidRPr="00525004">
        <w:t xml:space="preserve">v4.0 </w:t>
      </w:r>
      <w:proofErr w:type="gramStart"/>
      <w:r w:rsidRPr="00525004">
        <w:t>was</w:t>
      </w:r>
      <w:r>
        <w:t xml:space="preserve"> applied</w:t>
      </w:r>
      <w:proofErr w:type="gramEnd"/>
      <w:r w:rsidRPr="00525004">
        <w:t xml:space="preserve"> and </w:t>
      </w:r>
      <w:r>
        <w:t xml:space="preserve">the </w:t>
      </w:r>
      <w:r w:rsidRPr="00525004">
        <w:t>participants were required to submit data in accordance with the</w:t>
      </w:r>
      <w:r>
        <w:t>se</w:t>
      </w:r>
      <w:r w:rsidRPr="00525004">
        <w:t xml:space="preserve"> standards.</w:t>
      </w:r>
    </w:p>
    <w:p w14:paraId="46BC8A61" w14:textId="77777777" w:rsidR="00596C2D" w:rsidRPr="00525004" w:rsidRDefault="00596C2D" w:rsidP="00596C2D">
      <w:pPr>
        <w:pStyle w:val="Heading2-nonumbers"/>
      </w:pPr>
      <w:r w:rsidRPr="00525004">
        <w:t>Public and private sector differences</w:t>
      </w:r>
    </w:p>
    <w:p w14:paraId="4A158933" w14:textId="77777777" w:rsidR="00596C2D" w:rsidRPr="00525004" w:rsidRDefault="00596C2D" w:rsidP="00596C2D">
      <w:pPr>
        <w:spacing w:after="240"/>
      </w:pPr>
      <w:r w:rsidRPr="00525004">
        <w:t xml:space="preserve">This report </w:t>
      </w:r>
      <w:r w:rsidRPr="00E2237F">
        <w:t xml:space="preserve">does not compare </w:t>
      </w:r>
      <w:r w:rsidRPr="00525004">
        <w:t xml:space="preserve">the average cost per separation between the public and private sectors, as the scope of costs between the two sectors is different. Many of the cost items present in the public sector such as medical specialist costs, including pathology and imaging </w:t>
      </w:r>
      <w:proofErr w:type="gramStart"/>
      <w:r w:rsidRPr="00525004">
        <w:t>are not equally represented</w:t>
      </w:r>
      <w:proofErr w:type="gramEnd"/>
      <w:r w:rsidRPr="00525004">
        <w:t xml:space="preserve"> in Private Hospital general ledgers. These costs </w:t>
      </w:r>
      <w:proofErr w:type="gramStart"/>
      <w:r w:rsidRPr="00525004">
        <w:t>are generally not reported</w:t>
      </w:r>
      <w:proofErr w:type="gramEnd"/>
      <w:r w:rsidRPr="00525004">
        <w:t xml:space="preserve"> for the private sector because the majority of hospitals do not provide these services directly and patients pay for these services separately.</w:t>
      </w:r>
    </w:p>
    <w:p w14:paraId="61CFBAE8" w14:textId="77777777" w:rsidR="00596C2D" w:rsidRPr="00525004" w:rsidRDefault="00596C2D" w:rsidP="00596C2D">
      <w:pPr>
        <w:pStyle w:val="Heading2-nonumbers"/>
      </w:pPr>
      <w:r w:rsidRPr="00525004">
        <w:t>Confidentiality of data</w:t>
      </w:r>
    </w:p>
    <w:p w14:paraId="79424579" w14:textId="291BE916" w:rsidR="00596C2D" w:rsidRPr="00525004" w:rsidRDefault="00596C2D" w:rsidP="00596C2D">
      <w:r w:rsidRPr="00525004">
        <w:t xml:space="preserve">Due to the commercial nature of the sector, all participating hospitals in Round 22 </w:t>
      </w:r>
      <w:proofErr w:type="gramStart"/>
      <w:r w:rsidRPr="00525004">
        <w:t>are requested</w:t>
      </w:r>
      <w:proofErr w:type="gramEnd"/>
      <w:r w:rsidRPr="00525004">
        <w:t xml:space="preserve"> to sign a confidentiality agreement before any final reports are released.</w:t>
      </w:r>
    </w:p>
    <w:p w14:paraId="7E702212" w14:textId="77777777" w:rsidR="00596C2D" w:rsidRPr="00525004" w:rsidRDefault="00596C2D" w:rsidP="00596C2D">
      <w:pPr>
        <w:rPr>
          <w:rFonts w:cs="Georgia"/>
          <w:color w:val="000000"/>
        </w:rPr>
      </w:pPr>
      <w:r w:rsidRPr="00525004">
        <w:t xml:space="preserve">In this report, where a cost weight reported for a Diagnosis Related Group (DRG) is based on less than five separations, the figures for this cost weight have been replaced by asterisks (*****). </w:t>
      </w:r>
      <w:r w:rsidRPr="00525004">
        <w:rPr>
          <w:rFonts w:cs="Georgia"/>
          <w:color w:val="000000"/>
        </w:rPr>
        <w:t>If the number of contributing hospitals for a particular DRG is less than three, the figures for this cost weight have been replaced by dashes (-----).</w:t>
      </w:r>
    </w:p>
    <w:p w14:paraId="36E84E0E" w14:textId="77777777" w:rsidR="00596C2D" w:rsidRPr="00525004" w:rsidRDefault="00596C2D" w:rsidP="00596C2D"/>
    <w:p w14:paraId="1E4AB001" w14:textId="6967AE6B" w:rsidR="00BF425E" w:rsidRPr="00BC1B3D" w:rsidRDefault="00674A8F" w:rsidP="006200A2">
      <w:pPr>
        <w:pStyle w:val="Heading2"/>
      </w:pPr>
      <w:bookmarkStart w:id="69" w:name="_Toc497200437"/>
      <w:bookmarkStart w:id="70" w:name="_Toc497200439"/>
      <w:bookmarkEnd w:id="69"/>
      <w:bookmarkEnd w:id="70"/>
      <w:r w:rsidRPr="00BC1B3D">
        <w:lastRenderedPageBreak/>
        <w:t>C</w:t>
      </w:r>
      <w:r w:rsidR="00C92920" w:rsidRPr="00BC1B3D">
        <w:t>onsiderations</w:t>
      </w:r>
      <w:r w:rsidR="005414CE" w:rsidRPr="00BC1B3D">
        <w:t xml:space="preserve"> when interpreting the information in this report</w:t>
      </w:r>
    </w:p>
    <w:p w14:paraId="79D3AF3D" w14:textId="70E54F8B" w:rsidR="005414CE" w:rsidRPr="00BC1B3D" w:rsidRDefault="00915D6E" w:rsidP="005414CE">
      <w:bookmarkStart w:id="71" w:name="_Toc356304670"/>
      <w:bookmarkStart w:id="72" w:name="_Toc356304671"/>
      <w:bookmarkStart w:id="73" w:name="_Toc356304672"/>
      <w:bookmarkStart w:id="74" w:name="_Toc356304673"/>
      <w:bookmarkStart w:id="75" w:name="_Toc356304674"/>
      <w:bookmarkStart w:id="76" w:name="_Toc356304675"/>
      <w:bookmarkStart w:id="77" w:name="_Toc356304676"/>
      <w:bookmarkStart w:id="78" w:name="_Toc356304677"/>
      <w:bookmarkStart w:id="79" w:name="_Toc496857556"/>
      <w:bookmarkEnd w:id="71"/>
      <w:bookmarkEnd w:id="72"/>
      <w:bookmarkEnd w:id="73"/>
      <w:bookmarkEnd w:id="74"/>
      <w:bookmarkEnd w:id="75"/>
      <w:bookmarkEnd w:id="76"/>
      <w:bookmarkEnd w:id="77"/>
      <w:bookmarkEnd w:id="78"/>
      <w:r>
        <w:t>The following</w:t>
      </w:r>
      <w:r w:rsidR="00DF5AA8" w:rsidRPr="00BC1B3D">
        <w:t xml:space="preserve"> </w:t>
      </w:r>
      <w:r>
        <w:t xml:space="preserve">factors </w:t>
      </w:r>
      <w:r w:rsidR="00DF5AA8" w:rsidRPr="00BC1B3D">
        <w:t xml:space="preserve">can have a material impact on the </w:t>
      </w:r>
      <w:r>
        <w:t xml:space="preserve">reported costs and cost weights and </w:t>
      </w:r>
      <w:proofErr w:type="gramStart"/>
      <w:r w:rsidR="002622B4" w:rsidRPr="00BC1B3D">
        <w:t>should be considered</w:t>
      </w:r>
      <w:proofErr w:type="gramEnd"/>
      <w:r w:rsidR="002622B4" w:rsidRPr="00BC1B3D">
        <w:t>, in addition to the changes in Round 2</w:t>
      </w:r>
      <w:r w:rsidR="00110AFC" w:rsidRPr="00BC1B3D">
        <w:t>2</w:t>
      </w:r>
      <w:r w:rsidR="005414CE" w:rsidRPr="00BC1B3D">
        <w:t>:</w:t>
      </w:r>
    </w:p>
    <w:p w14:paraId="2A946D62" w14:textId="2EC9B5A1" w:rsidR="00E2235F" w:rsidRPr="00BC1B3D" w:rsidRDefault="002622B4" w:rsidP="005414CE">
      <w:pPr>
        <w:pStyle w:val="ListBullet"/>
        <w:ind w:left="714" w:hanging="357"/>
        <w:rPr>
          <w:lang w:val="en-GB"/>
        </w:rPr>
      </w:pPr>
      <w:r w:rsidRPr="00BC1B3D">
        <w:rPr>
          <w:lang w:val="en-GB"/>
        </w:rPr>
        <w:t xml:space="preserve">Application of </w:t>
      </w:r>
      <w:r w:rsidR="00E2235F" w:rsidRPr="00BC1B3D">
        <w:rPr>
          <w:lang w:val="en-GB"/>
        </w:rPr>
        <w:t xml:space="preserve">the </w:t>
      </w:r>
      <w:r w:rsidR="007C3059" w:rsidRPr="00BC1B3D">
        <w:rPr>
          <w:lang w:val="en-GB"/>
        </w:rPr>
        <w:t>AHPCS</w:t>
      </w:r>
      <w:r w:rsidR="00E2235F" w:rsidRPr="00BC1B3D">
        <w:rPr>
          <w:lang w:val="en-GB"/>
        </w:rPr>
        <w:t xml:space="preserve"> v</w:t>
      </w:r>
      <w:r w:rsidR="00B36D89" w:rsidRPr="00BC1B3D">
        <w:rPr>
          <w:lang w:val="en-GB"/>
        </w:rPr>
        <w:t>4.0</w:t>
      </w:r>
    </w:p>
    <w:p w14:paraId="1B351448" w14:textId="4A5981D2" w:rsidR="00E2235F" w:rsidRPr="00BC1B3D" w:rsidRDefault="002622B4" w:rsidP="005414CE">
      <w:pPr>
        <w:pStyle w:val="ListBullet"/>
        <w:ind w:left="714" w:hanging="357"/>
        <w:rPr>
          <w:lang w:val="en-GB"/>
        </w:rPr>
      </w:pPr>
      <w:r w:rsidRPr="00BC1B3D">
        <w:rPr>
          <w:lang w:val="en-GB"/>
        </w:rPr>
        <w:t>M</w:t>
      </w:r>
      <w:r w:rsidR="00E2235F" w:rsidRPr="00BC1B3D">
        <w:rPr>
          <w:lang w:val="en-GB"/>
        </w:rPr>
        <w:t>apping of general ledger to the appropri</w:t>
      </w:r>
      <w:r w:rsidR="00C04297" w:rsidRPr="00BC1B3D">
        <w:rPr>
          <w:lang w:val="en-GB"/>
        </w:rPr>
        <w:t>ate and consistent cost buckets</w:t>
      </w:r>
    </w:p>
    <w:p w14:paraId="35F7194E" w14:textId="07DC60FD" w:rsidR="00B8705E" w:rsidRPr="00BC1B3D" w:rsidRDefault="00B8705E" w:rsidP="005414CE">
      <w:pPr>
        <w:pStyle w:val="ListBullet"/>
        <w:ind w:left="714" w:hanging="357"/>
        <w:rPr>
          <w:lang w:val="en-GB"/>
        </w:rPr>
      </w:pPr>
      <w:r w:rsidRPr="00BC1B3D">
        <w:rPr>
          <w:lang w:val="en-GB"/>
        </w:rPr>
        <w:t>Allocatio</w:t>
      </w:r>
      <w:r w:rsidR="00C04297" w:rsidRPr="00BC1B3D">
        <w:rPr>
          <w:lang w:val="en-GB"/>
        </w:rPr>
        <w:t>n of cost centres to care areas</w:t>
      </w:r>
    </w:p>
    <w:p w14:paraId="623C1EF2" w14:textId="3C15E9AA" w:rsidR="00102E52" w:rsidRPr="00525004" w:rsidRDefault="00915D6E" w:rsidP="005414CE">
      <w:pPr>
        <w:pStyle w:val="ListBullet"/>
        <w:ind w:left="714" w:hanging="357"/>
      </w:pPr>
      <w:r>
        <w:rPr>
          <w:lang w:val="en-GB"/>
        </w:rPr>
        <w:t>The v</w:t>
      </w:r>
      <w:r w:rsidR="007E26E6" w:rsidRPr="00BC1B3D">
        <w:rPr>
          <w:lang w:val="en-GB"/>
        </w:rPr>
        <w:t xml:space="preserve">ariability </w:t>
      </w:r>
      <w:r>
        <w:rPr>
          <w:lang w:val="en-GB"/>
        </w:rPr>
        <w:t xml:space="preserve">in allocating costs using </w:t>
      </w:r>
      <w:r w:rsidR="00E2235F" w:rsidRPr="00BC1B3D">
        <w:rPr>
          <w:lang w:val="en-GB"/>
        </w:rPr>
        <w:t>feeder systems (patient level data) by participants verses s</w:t>
      </w:r>
      <w:r>
        <w:rPr>
          <w:lang w:val="en-GB"/>
        </w:rPr>
        <w:t>ervice weights</w:t>
      </w:r>
      <w:r w:rsidR="00E2235F" w:rsidRPr="00BC1B3D">
        <w:rPr>
          <w:lang w:val="en-GB"/>
        </w:rPr>
        <w:t>.</w:t>
      </w:r>
      <w:r w:rsidR="00E2235F" w:rsidRPr="00525004">
        <w:rPr>
          <w:lang w:val="en-GB"/>
        </w:rPr>
        <w:t xml:space="preserve"> </w:t>
      </w:r>
      <w:bookmarkEnd w:id="79"/>
      <w:r w:rsidR="00102E52" w:rsidRPr="00525004">
        <w:br w:type="page"/>
      </w:r>
    </w:p>
    <w:p w14:paraId="6E672B83" w14:textId="3E328D16" w:rsidR="001745D1" w:rsidRPr="00525004" w:rsidRDefault="001745D1" w:rsidP="006200A2">
      <w:pPr>
        <w:pStyle w:val="Heading1"/>
      </w:pPr>
      <w:bookmarkStart w:id="80" w:name="_Toc435611221"/>
      <w:bookmarkStart w:id="81" w:name="_Toc496857562"/>
      <w:bookmarkStart w:id="82" w:name="_Toc32214782"/>
      <w:r w:rsidRPr="00525004">
        <w:lastRenderedPageBreak/>
        <w:t xml:space="preserve">Scope and </w:t>
      </w:r>
      <w:r w:rsidR="0031336E" w:rsidRPr="00525004">
        <w:t>m</w:t>
      </w:r>
      <w:r w:rsidR="003F7E4B" w:rsidRPr="00525004">
        <w:t>ethodology</w:t>
      </w:r>
      <w:bookmarkEnd w:id="80"/>
      <w:bookmarkEnd w:id="81"/>
      <w:bookmarkEnd w:id="82"/>
    </w:p>
    <w:p w14:paraId="06FD41EB" w14:textId="77777777" w:rsidR="001745D1" w:rsidRPr="00525004" w:rsidRDefault="001745D1" w:rsidP="006200A2">
      <w:pPr>
        <w:pStyle w:val="Heading2"/>
      </w:pPr>
      <w:r w:rsidRPr="00525004">
        <w:t>Scope</w:t>
      </w:r>
    </w:p>
    <w:p w14:paraId="1517B616" w14:textId="662667C9" w:rsidR="008A6A45" w:rsidRPr="00525004" w:rsidRDefault="00932109" w:rsidP="001745D1">
      <w:r w:rsidRPr="00525004">
        <w:t>The scope of</w:t>
      </w:r>
      <w:r w:rsidR="002B2645" w:rsidRPr="00525004">
        <w:t xml:space="preserve"> the</w:t>
      </w:r>
      <w:r w:rsidRPr="00525004">
        <w:t xml:space="preserve"> Round 2</w:t>
      </w:r>
      <w:r w:rsidR="002376A3" w:rsidRPr="00525004">
        <w:t>2</w:t>
      </w:r>
      <w:r w:rsidR="001745D1" w:rsidRPr="00525004">
        <w:t xml:space="preserve"> private sector NHCDC includes acute patients admitted to overnight private hospitals in Australia who </w:t>
      </w:r>
      <w:proofErr w:type="gramStart"/>
      <w:r w:rsidR="001745D1" w:rsidRPr="00525004">
        <w:t>were discharged</w:t>
      </w:r>
      <w:proofErr w:type="gramEnd"/>
      <w:r w:rsidR="001745D1" w:rsidRPr="00525004">
        <w:t xml:space="preserve"> in the financial year 201</w:t>
      </w:r>
      <w:r w:rsidR="002376A3" w:rsidRPr="00525004">
        <w:t>7-18</w:t>
      </w:r>
      <w:r w:rsidRPr="00525004">
        <w:t>. This includes</w:t>
      </w:r>
      <w:r w:rsidR="001745D1" w:rsidRPr="00525004">
        <w:t xml:space="preserve"> patients that </w:t>
      </w:r>
      <w:proofErr w:type="gramStart"/>
      <w:r w:rsidR="001745D1" w:rsidRPr="00525004">
        <w:t>were admitted</w:t>
      </w:r>
      <w:proofErr w:type="gramEnd"/>
      <w:r w:rsidR="001745D1" w:rsidRPr="00525004">
        <w:t xml:space="preserve"> to a hospital, were classified under the AR-DRG and had a care type of </w:t>
      </w:r>
      <w:r w:rsidR="002B2645" w:rsidRPr="00525004">
        <w:t>admitted acute</w:t>
      </w:r>
      <w:r w:rsidR="001745D1" w:rsidRPr="00525004">
        <w:t xml:space="preserve"> or qualified newborn</w:t>
      </w:r>
      <w:r w:rsidR="001745D1" w:rsidRPr="00525004">
        <w:rPr>
          <w:rStyle w:val="FootnoteReference"/>
        </w:rPr>
        <w:footnoteReference w:id="5"/>
      </w:r>
      <w:r w:rsidR="00D33479" w:rsidRPr="00525004">
        <w:t xml:space="preserve"> (see </w:t>
      </w:r>
      <w:r w:rsidR="00FA102E">
        <w:t xml:space="preserve">‘In </w:t>
      </w:r>
      <w:r w:rsidR="008A6A45" w:rsidRPr="00525004">
        <w:t>scope care types’</w:t>
      </w:r>
      <w:r w:rsidR="00D33479" w:rsidRPr="00525004">
        <w:t>)</w:t>
      </w:r>
      <w:r w:rsidR="001745D1" w:rsidRPr="00525004">
        <w:t>.</w:t>
      </w:r>
    </w:p>
    <w:p w14:paraId="101D3F5D" w14:textId="6A6867D4" w:rsidR="001745D1" w:rsidRPr="00525004" w:rsidRDefault="001745D1" w:rsidP="001745D1">
      <w:r w:rsidRPr="00525004">
        <w:t xml:space="preserve">For this </w:t>
      </w:r>
      <w:r w:rsidR="00A33A37" w:rsidRPr="00525004">
        <w:t>report,</w:t>
      </w:r>
      <w:r w:rsidRPr="00525004">
        <w:t xml:space="preserve"> </w:t>
      </w:r>
      <w:r w:rsidR="00932109" w:rsidRPr="00525004">
        <w:t xml:space="preserve">an overnight hospital </w:t>
      </w:r>
      <w:proofErr w:type="gramStart"/>
      <w:r w:rsidR="00932109" w:rsidRPr="00525004">
        <w:t>was considered</w:t>
      </w:r>
      <w:proofErr w:type="gramEnd"/>
      <w:r w:rsidR="00932109" w:rsidRPr="00525004">
        <w:t xml:space="preserve"> in</w:t>
      </w:r>
      <w:r w:rsidR="00FA102E">
        <w:t xml:space="preserve"> </w:t>
      </w:r>
      <w:r w:rsidR="00932109" w:rsidRPr="00525004">
        <w:t>scope if it</w:t>
      </w:r>
      <w:r w:rsidRPr="00525004">
        <w:t xml:space="preserve"> performed </w:t>
      </w:r>
      <w:r w:rsidR="00932109" w:rsidRPr="00525004">
        <w:t>at least</w:t>
      </w:r>
      <w:r w:rsidRPr="00525004">
        <w:t xml:space="preserve"> 200 </w:t>
      </w:r>
      <w:r w:rsidR="002B2645" w:rsidRPr="00525004">
        <w:t>admitted acute</w:t>
      </w:r>
      <w:r w:rsidRPr="00525004">
        <w:t xml:space="preserve"> separations.</w:t>
      </w:r>
    </w:p>
    <w:p w14:paraId="5849C536" w14:textId="7C37D0DE" w:rsidR="001745D1" w:rsidRPr="00525004" w:rsidRDefault="001745D1" w:rsidP="00302DDA">
      <w:pPr>
        <w:pStyle w:val="Heading3"/>
      </w:pPr>
      <w:bookmarkStart w:id="83" w:name="_Ref497725695"/>
      <w:r w:rsidRPr="00525004">
        <w:t>In</w:t>
      </w:r>
      <w:r w:rsidR="00FA102E">
        <w:t xml:space="preserve"> </w:t>
      </w:r>
      <w:r w:rsidRPr="00525004">
        <w:t xml:space="preserve">scope </w:t>
      </w:r>
      <w:r w:rsidR="00740DE5" w:rsidRPr="00525004">
        <w:t>c</w:t>
      </w:r>
      <w:r w:rsidRPr="00525004">
        <w:t>are types</w:t>
      </w:r>
      <w:bookmarkEnd w:id="83"/>
    </w:p>
    <w:p w14:paraId="211F9CE8" w14:textId="0B9DA735" w:rsidR="001745D1" w:rsidRPr="00525004" w:rsidRDefault="00932109" w:rsidP="00C04297">
      <w:r w:rsidRPr="00525004">
        <w:t>S</w:t>
      </w:r>
      <w:r w:rsidR="001745D1" w:rsidRPr="00525004">
        <w:t>eparations</w:t>
      </w:r>
      <w:r w:rsidR="00E2124C">
        <w:t xml:space="preserve"> </w:t>
      </w:r>
      <w:r w:rsidR="00E2124C" w:rsidRPr="00FC4C9D">
        <w:t>for</w:t>
      </w:r>
      <w:r w:rsidR="001745D1" w:rsidRPr="00525004">
        <w:t xml:space="preserve"> </w:t>
      </w:r>
      <w:r w:rsidR="002B2645" w:rsidRPr="00525004">
        <w:t>admitted acute</w:t>
      </w:r>
      <w:r w:rsidR="001745D1" w:rsidRPr="00525004">
        <w:t xml:space="preserve"> care and newborn care with qualified care days are in scope</w:t>
      </w:r>
      <w:r w:rsidRPr="00525004">
        <w:t>, and</w:t>
      </w:r>
      <w:r w:rsidR="001745D1" w:rsidRPr="00525004">
        <w:t xml:space="preserve"> are included in the calculation of the AR-DRG cost weights. The costs associated with unqualified neonate separations</w:t>
      </w:r>
      <w:r w:rsidR="001745D1" w:rsidRPr="00525004">
        <w:rPr>
          <w:rStyle w:val="FootnoteReference"/>
          <w:rFonts w:ascii="Georgia" w:hAnsi="Georgia"/>
        </w:rPr>
        <w:footnoteReference w:id="6"/>
      </w:r>
      <w:r w:rsidR="001745D1" w:rsidRPr="00525004">
        <w:t xml:space="preserve"> have been included in the costs of </w:t>
      </w:r>
      <w:r w:rsidR="008D3AB9">
        <w:t xml:space="preserve">maternal </w:t>
      </w:r>
      <w:r w:rsidR="001745D1" w:rsidRPr="00525004">
        <w:t>are on an adjusted basis (as described below for the neonatal adjustment).</w:t>
      </w:r>
    </w:p>
    <w:p w14:paraId="54D34686" w14:textId="0DBF50EB" w:rsidR="001745D1" w:rsidRPr="00525004" w:rsidRDefault="002B2645" w:rsidP="008C31B2">
      <w:pPr>
        <w:pStyle w:val="ListBullet"/>
        <w:numPr>
          <w:ilvl w:val="0"/>
          <w:numId w:val="0"/>
        </w:numPr>
      </w:pPr>
      <w:proofErr w:type="gramStart"/>
      <w:r w:rsidRPr="00525004">
        <w:t>Admitted acute</w:t>
      </w:r>
      <w:r w:rsidR="001745D1" w:rsidRPr="00525004">
        <w:t xml:space="preserve"> care type 1.0 is care in which the clinical intent or treatment goal is to: manage labour (obstetric)</w:t>
      </w:r>
      <w:r w:rsidR="008C31B2">
        <w:t>,</w:t>
      </w:r>
      <w:r w:rsidR="001745D1" w:rsidRPr="00525004">
        <w:t xml:space="preserve"> cure illness or provide definitive treatment of injury</w:t>
      </w:r>
      <w:r w:rsidR="008C31B2">
        <w:t>,</w:t>
      </w:r>
      <w:r w:rsidR="001745D1" w:rsidRPr="00525004">
        <w:t xml:space="preserve"> perform surgery</w:t>
      </w:r>
      <w:r w:rsidR="008C31B2">
        <w:t>,</w:t>
      </w:r>
      <w:r w:rsidR="001745D1" w:rsidRPr="00525004">
        <w:t xml:space="preserve"> relieve symptoms of illness or injury (excluding palliative care)</w:t>
      </w:r>
      <w:r w:rsidR="008C31B2">
        <w:t>,</w:t>
      </w:r>
      <w:r w:rsidR="001745D1" w:rsidRPr="00525004">
        <w:t xml:space="preserve"> reduce severity of an illness or injury</w:t>
      </w:r>
      <w:r w:rsidR="008C31B2">
        <w:t>,</w:t>
      </w:r>
      <w:r w:rsidR="001745D1" w:rsidRPr="00525004">
        <w:t xml:space="preserve"> protect against exacerbation and/or complication of an illness and/or injury which could threaten life or normal function</w:t>
      </w:r>
      <w:r w:rsidR="008C31B2">
        <w:t>, and</w:t>
      </w:r>
      <w:r w:rsidR="001745D1" w:rsidRPr="00525004">
        <w:t xml:space="preserve"> perform diagno</w:t>
      </w:r>
      <w:r w:rsidR="009A67CF">
        <w:t>stic or therapeutic procedures.</w:t>
      </w:r>
      <w:r w:rsidR="00D33479" w:rsidRPr="00B909AD">
        <w:rPr>
          <w:vertAlign w:val="superscript"/>
        </w:rPr>
        <w:footnoteReference w:id="7"/>
      </w:r>
      <w:proofErr w:type="gramEnd"/>
    </w:p>
    <w:p w14:paraId="48455F24" w14:textId="6126D0BE" w:rsidR="001745D1" w:rsidRPr="00525004" w:rsidRDefault="001745D1" w:rsidP="00C04297">
      <w:r w:rsidRPr="00525004">
        <w:t xml:space="preserve">Newborn care type 7.0 </w:t>
      </w:r>
      <w:proofErr w:type="gramStart"/>
      <w:r w:rsidRPr="00525004">
        <w:t>is initiated</w:t>
      </w:r>
      <w:proofErr w:type="gramEnd"/>
      <w:r w:rsidRPr="00525004">
        <w:t xml:space="preserve"> when the patient is born in hospital or is nine days old or less at the time of admission. Newborn care continues until the care type changes or the patient </w:t>
      </w:r>
      <w:proofErr w:type="gramStart"/>
      <w:r w:rsidRPr="00525004">
        <w:t>is separated</w:t>
      </w:r>
      <w:proofErr w:type="gramEnd"/>
      <w:r w:rsidRPr="00525004">
        <w:t>:</w:t>
      </w:r>
    </w:p>
    <w:p w14:paraId="285FC777" w14:textId="77777777" w:rsidR="001745D1" w:rsidRPr="00525004" w:rsidRDefault="001745D1" w:rsidP="00235DEA">
      <w:pPr>
        <w:pStyle w:val="ListBullet"/>
      </w:pPr>
      <w:r w:rsidRPr="00525004">
        <w:t xml:space="preserve">Patients who turn 10 days of age and do not require clinical care </w:t>
      </w:r>
      <w:proofErr w:type="gramStart"/>
      <w:r w:rsidRPr="00525004">
        <w:t>are separated</w:t>
      </w:r>
      <w:proofErr w:type="gramEnd"/>
      <w:r w:rsidRPr="00525004">
        <w:t xml:space="preserve"> and, if they remain in the hospital, are designated as boarders.</w:t>
      </w:r>
    </w:p>
    <w:p w14:paraId="7D73DC78" w14:textId="77777777" w:rsidR="001745D1" w:rsidRPr="00525004" w:rsidRDefault="001745D1" w:rsidP="00235DEA">
      <w:pPr>
        <w:pStyle w:val="ListBullet"/>
      </w:pPr>
      <w:r w:rsidRPr="00525004">
        <w:t>Patients who turn 10 days of age and require clinical care continue in a newborn episode of care until separated.</w:t>
      </w:r>
    </w:p>
    <w:p w14:paraId="60DDE94B" w14:textId="77777777" w:rsidR="001745D1" w:rsidRPr="00525004" w:rsidRDefault="001745D1" w:rsidP="00235DEA">
      <w:pPr>
        <w:pStyle w:val="ListBullet"/>
      </w:pPr>
      <w:r w:rsidRPr="00525004">
        <w:t xml:space="preserve">Patients aged less than 10 days and not admitted at birth (e.g. transferred from another hospital) </w:t>
      </w:r>
      <w:proofErr w:type="gramStart"/>
      <w:r w:rsidRPr="00525004">
        <w:t>are admitted</w:t>
      </w:r>
      <w:proofErr w:type="gramEnd"/>
      <w:r w:rsidRPr="00525004">
        <w:t xml:space="preserve"> with newborn care type.</w:t>
      </w:r>
    </w:p>
    <w:p w14:paraId="3C4BCC45" w14:textId="77777777" w:rsidR="001745D1" w:rsidRPr="00525004" w:rsidRDefault="001745D1" w:rsidP="00235DEA">
      <w:pPr>
        <w:pStyle w:val="ListBullet"/>
      </w:pPr>
      <w:r w:rsidRPr="00525004">
        <w:t xml:space="preserve">Patients aged greater than 9 days not previously admitted </w:t>
      </w:r>
      <w:proofErr w:type="gramStart"/>
      <w:r w:rsidRPr="00525004">
        <w:t>(e.g. transferred from another hospital) are either</w:t>
      </w:r>
      <w:proofErr w:type="gramEnd"/>
      <w:r w:rsidRPr="00525004">
        <w:t xml:space="preserve"> boarders or admitted with an acute care type.  </w:t>
      </w:r>
    </w:p>
    <w:p w14:paraId="42E84DBB" w14:textId="77777777" w:rsidR="001745D1" w:rsidRPr="00525004" w:rsidRDefault="001745D1" w:rsidP="00235DEA">
      <w:pPr>
        <w:pStyle w:val="ListBullet"/>
      </w:pPr>
      <w:r w:rsidRPr="00525004">
        <w:t xml:space="preserve">Within a newborn episode of care, until the baby turns 10 days of age, each day is either a qualified </w:t>
      </w:r>
      <w:proofErr w:type="gramStart"/>
      <w:r w:rsidRPr="00525004">
        <w:t>or unqualified</w:t>
      </w:r>
      <w:proofErr w:type="gramEnd"/>
      <w:r w:rsidRPr="00525004">
        <w:t xml:space="preserve"> day.</w:t>
      </w:r>
    </w:p>
    <w:p w14:paraId="64FAD087" w14:textId="77777777" w:rsidR="001745D1" w:rsidRPr="00525004" w:rsidRDefault="001745D1" w:rsidP="00235DEA">
      <w:pPr>
        <w:pStyle w:val="ListBullet"/>
      </w:pPr>
      <w:r w:rsidRPr="00525004">
        <w:t>A newborn is qualified when it meets at least one of the criteria detailed in Newborn qualification status.</w:t>
      </w:r>
    </w:p>
    <w:p w14:paraId="051EC3D5" w14:textId="4BED4536" w:rsidR="001745D1" w:rsidRPr="00525004" w:rsidRDefault="001745D1" w:rsidP="001745D1">
      <w:r w:rsidRPr="00525004">
        <w:t xml:space="preserve">Within a newborn episode of care, each day after the baby turns 10 days of age </w:t>
      </w:r>
      <w:proofErr w:type="gramStart"/>
      <w:r w:rsidRPr="00525004">
        <w:t>is counted</w:t>
      </w:r>
      <w:proofErr w:type="gramEnd"/>
      <w:r w:rsidRPr="00525004">
        <w:t xml:space="preserve"> as a qualified patient day. Newborn qualified days are equivalent to acute days and may be denoted as s</w:t>
      </w:r>
      <w:r w:rsidR="009A67CF">
        <w:t>uch.</w:t>
      </w:r>
      <w:r w:rsidR="00D33479" w:rsidRPr="00525004">
        <w:rPr>
          <w:rStyle w:val="FootnoteReference"/>
        </w:rPr>
        <w:footnoteReference w:id="8"/>
      </w:r>
    </w:p>
    <w:p w14:paraId="084B6E5E" w14:textId="6E3F393D" w:rsidR="001745D1" w:rsidRPr="00F00974" w:rsidRDefault="002B2645" w:rsidP="00302DDA">
      <w:pPr>
        <w:pStyle w:val="Heading3"/>
        <w:rPr>
          <w:color w:val="auto"/>
        </w:rPr>
      </w:pPr>
      <w:r w:rsidRPr="00F00974">
        <w:rPr>
          <w:color w:val="auto"/>
        </w:rPr>
        <w:lastRenderedPageBreak/>
        <w:t>Reporting requirements</w:t>
      </w:r>
    </w:p>
    <w:p w14:paraId="5CF2F4EF" w14:textId="7F900F60" w:rsidR="001A2324" w:rsidRPr="00F00974" w:rsidRDefault="00E81F93" w:rsidP="002B2645">
      <w:r w:rsidRPr="00F00974">
        <w:t>The</w:t>
      </w:r>
      <w:r w:rsidR="001A2324" w:rsidRPr="00F00974">
        <w:t xml:space="preserve"> Australian Hospital Patient Co</w:t>
      </w:r>
      <w:r w:rsidR="008D3AB9">
        <w:t>sting Standards Version 4.0</w:t>
      </w:r>
      <w:r w:rsidR="00151A7C">
        <w:rPr>
          <w:rStyle w:val="FootnoteReference"/>
        </w:rPr>
        <w:footnoteReference w:id="9"/>
      </w:r>
      <w:r w:rsidR="008D3AB9">
        <w:t xml:space="preserve"> (AHPCS) </w:t>
      </w:r>
      <w:r w:rsidR="001A2324" w:rsidRPr="00F00974">
        <w:t>guide the</w:t>
      </w:r>
      <w:r w:rsidRPr="00F00974">
        <w:t xml:space="preserve"> hospital</w:t>
      </w:r>
      <w:r w:rsidR="00F00974" w:rsidRPr="00F00974">
        <w:t>s</w:t>
      </w:r>
      <w:r w:rsidRPr="00F00974">
        <w:t xml:space="preserve"> with</w:t>
      </w:r>
      <w:r w:rsidR="001A2324" w:rsidRPr="00F00974">
        <w:t xml:space="preserve"> costing </w:t>
      </w:r>
      <w:r w:rsidRPr="00F00974">
        <w:t>processes for</w:t>
      </w:r>
      <w:r w:rsidR="001A2324" w:rsidRPr="00F00974">
        <w:t xml:space="preserve"> the</w:t>
      </w:r>
      <w:r w:rsidRPr="00F00974">
        <w:t>ir</w:t>
      </w:r>
      <w:r w:rsidR="001A2324" w:rsidRPr="00F00974">
        <w:t xml:space="preserve"> NHCDC</w:t>
      </w:r>
      <w:r w:rsidRPr="00F00974">
        <w:t xml:space="preserve"> submissions to ensure </w:t>
      </w:r>
      <w:r w:rsidR="00F00974" w:rsidRPr="00F00974">
        <w:t xml:space="preserve">a consistent treatment of costs between hospitals nationally. </w:t>
      </w:r>
      <w:r w:rsidR="001A2324" w:rsidRPr="00F00974">
        <w:t xml:space="preserve">Version 4.0 of the </w:t>
      </w:r>
      <w:r w:rsidR="008D3AB9">
        <w:t xml:space="preserve">AHPCS </w:t>
      </w:r>
      <w:proofErr w:type="gramStart"/>
      <w:r w:rsidR="001A2324" w:rsidRPr="00F00974">
        <w:t>was released in February 2018 and applied for the first time in Round 22 of the NHCDC</w:t>
      </w:r>
      <w:proofErr w:type="gramEnd"/>
      <w:r w:rsidR="001A2324" w:rsidRPr="00F00974">
        <w:t>.</w:t>
      </w:r>
    </w:p>
    <w:p w14:paraId="41F45BB2" w14:textId="449AF81E" w:rsidR="001A2324" w:rsidRPr="00F00974" w:rsidRDefault="001A2324" w:rsidP="002B2645">
      <w:r w:rsidRPr="00F00974">
        <w:t xml:space="preserve">The </w:t>
      </w:r>
      <w:r w:rsidR="008D3AB9">
        <w:t>AHPCS</w:t>
      </w:r>
      <w:r w:rsidRPr="00F00974">
        <w:t xml:space="preserve"> prescribe the set of line items and cost centres used for mapping hospital costs in the costing process. These costs </w:t>
      </w:r>
      <w:proofErr w:type="gramStart"/>
      <w:r w:rsidRPr="00F00974">
        <w:t>are then allocated to, and reported under</w:t>
      </w:r>
      <w:proofErr w:type="gramEnd"/>
      <w:r w:rsidRPr="00F00974">
        <w:t>, the NHCDC-define</w:t>
      </w:r>
      <w:r w:rsidR="00F00974" w:rsidRPr="00F00974">
        <w:t>d</w:t>
      </w:r>
      <w:r w:rsidRPr="00F00974">
        <w:t xml:space="preserve"> ‘cost buckets’</w:t>
      </w:r>
      <w:r w:rsidR="00DC5BE9">
        <w:t xml:space="preserve"> (see </w:t>
      </w:r>
      <w:r w:rsidR="00DC5BE9">
        <w:fldChar w:fldCharType="begin"/>
      </w:r>
      <w:r w:rsidR="00DC5BE9">
        <w:instrText xml:space="preserve"> REF _Ref31210792 \h </w:instrText>
      </w:r>
      <w:r w:rsidR="00DC5BE9">
        <w:fldChar w:fldCharType="separate"/>
      </w:r>
      <w:r w:rsidR="004E387B" w:rsidRPr="00525004">
        <w:t xml:space="preserve">Appendix </w:t>
      </w:r>
      <w:r w:rsidR="004E387B">
        <w:t>H</w:t>
      </w:r>
      <w:r w:rsidR="004E387B" w:rsidRPr="00525004">
        <w:t xml:space="preserve">: </w:t>
      </w:r>
      <w:r w:rsidR="004E387B">
        <w:rPr>
          <w:color w:val="222222"/>
          <w:shd w:val="clear" w:color="auto" w:fill="FFFFFF"/>
        </w:rPr>
        <w:t>Cost bucket matrix</w:t>
      </w:r>
      <w:r w:rsidR="00DC5BE9">
        <w:fldChar w:fldCharType="end"/>
      </w:r>
      <w:r w:rsidR="00DC5BE9">
        <w:t>)</w:t>
      </w:r>
      <w:r w:rsidRPr="00F00974">
        <w:t xml:space="preserve">. Cost buckets represent different combinations of the NHCDC line items and cost centres and </w:t>
      </w:r>
      <w:proofErr w:type="gramStart"/>
      <w:r w:rsidRPr="00F00974">
        <w:t>can be considered</w:t>
      </w:r>
      <w:proofErr w:type="gramEnd"/>
      <w:r w:rsidRPr="00F00974">
        <w:t xml:space="preserve"> as cost pools within the hospital.</w:t>
      </w:r>
    </w:p>
    <w:p w14:paraId="5C668297" w14:textId="77777777" w:rsidR="001745D1" w:rsidRPr="007647F3" w:rsidRDefault="001745D1" w:rsidP="00302DDA">
      <w:pPr>
        <w:pStyle w:val="Heading3"/>
        <w:rPr>
          <w:color w:val="auto"/>
        </w:rPr>
      </w:pPr>
      <w:bookmarkStart w:id="84" w:name="_Ref497725718"/>
      <w:r w:rsidRPr="007647F3">
        <w:rPr>
          <w:color w:val="auto"/>
        </w:rPr>
        <w:t>Work in Progress Patients</w:t>
      </w:r>
      <w:bookmarkEnd w:id="84"/>
    </w:p>
    <w:p w14:paraId="58BF4605" w14:textId="649DCDED" w:rsidR="00A2565D" w:rsidRDefault="009441C6" w:rsidP="007647F3">
      <w:r>
        <w:t>A work in p</w:t>
      </w:r>
      <w:r w:rsidR="00A15340" w:rsidRPr="007647F3">
        <w:t xml:space="preserve">rogress (WIP) patient is a patient that </w:t>
      </w:r>
      <w:proofErr w:type="gramStart"/>
      <w:r w:rsidR="00A15340" w:rsidRPr="007647F3">
        <w:t xml:space="preserve">is not admitted and discharged within the </w:t>
      </w:r>
      <w:r w:rsidR="000D41E8">
        <w:t xml:space="preserve">reporting period </w:t>
      </w:r>
      <w:r w:rsidR="00A15340" w:rsidRPr="007647F3">
        <w:t>for Round 22</w:t>
      </w:r>
      <w:proofErr w:type="gramEnd"/>
      <w:r w:rsidR="00A15340" w:rsidRPr="007647F3">
        <w:t xml:space="preserve">. Patients who </w:t>
      </w:r>
      <w:proofErr w:type="gramStart"/>
      <w:r w:rsidR="00A15340" w:rsidRPr="007647F3">
        <w:t>have not been discharged</w:t>
      </w:r>
      <w:proofErr w:type="gramEnd"/>
      <w:r w:rsidR="00A15340" w:rsidRPr="007647F3">
        <w:t xml:space="preserve"> in 2017-1</w:t>
      </w:r>
      <w:r w:rsidR="008D3AB9">
        <w:t>8 are out of scope</w:t>
      </w:r>
      <w:r w:rsidR="00A15340" w:rsidRPr="007647F3">
        <w:t>.</w:t>
      </w:r>
      <w:r w:rsidR="007647F3" w:rsidRPr="007647F3">
        <w:t xml:space="preserve"> </w:t>
      </w:r>
    </w:p>
    <w:p w14:paraId="3DE976D7" w14:textId="623EEACC" w:rsidR="007647F3" w:rsidRPr="007647F3" w:rsidRDefault="00A2565D" w:rsidP="007647F3">
      <w:pPr>
        <w:rPr>
          <w:highlight w:val="green"/>
        </w:rPr>
      </w:pPr>
      <w:r>
        <w:t>In Round 22, all</w:t>
      </w:r>
      <w:r w:rsidR="007647F3" w:rsidRPr="007647F3">
        <w:t xml:space="preserve"> </w:t>
      </w:r>
      <w:r w:rsidR="007647F3">
        <w:t xml:space="preserve">WIP </w:t>
      </w:r>
      <w:r w:rsidR="007647F3" w:rsidRPr="007647F3">
        <w:t xml:space="preserve">patients </w:t>
      </w:r>
      <w:proofErr w:type="gramStart"/>
      <w:r>
        <w:t>we</w:t>
      </w:r>
      <w:r w:rsidR="007647F3" w:rsidRPr="007647F3">
        <w:t xml:space="preserve">re admitted in </w:t>
      </w:r>
      <w:r>
        <w:t>2016-17</w:t>
      </w:r>
      <w:r w:rsidR="00123A3F">
        <w:t xml:space="preserve"> </w:t>
      </w:r>
      <w:r w:rsidR="007647F3" w:rsidRPr="007647F3">
        <w:t>and d</w:t>
      </w:r>
      <w:r w:rsidR="0016723E">
        <w:t>ischarged in the 2017-18</w:t>
      </w:r>
      <w:proofErr w:type="gramEnd"/>
      <w:r>
        <w:t>. T</w:t>
      </w:r>
      <w:r w:rsidR="0016723E">
        <w:t>he</w:t>
      </w:r>
      <w:r>
        <w:t xml:space="preserve">se records </w:t>
      </w:r>
      <w:r w:rsidR="00F15BD3">
        <w:t>are</w:t>
      </w:r>
      <w:r>
        <w:t xml:space="preserve"> in scope and they have been included in the results.</w:t>
      </w:r>
    </w:p>
    <w:p w14:paraId="3ABB545E" w14:textId="2EC099B0" w:rsidR="00964500" w:rsidRPr="00525004" w:rsidRDefault="00221CDC" w:rsidP="006200A2">
      <w:pPr>
        <w:pStyle w:val="Heading2"/>
      </w:pPr>
      <w:bookmarkStart w:id="85" w:name="_Toc497200451"/>
      <w:bookmarkStart w:id="86" w:name="_Toc497200456"/>
      <w:bookmarkStart w:id="87" w:name="_Toc435611225"/>
      <w:bookmarkEnd w:id="85"/>
      <w:bookmarkEnd w:id="86"/>
      <w:r w:rsidRPr="00525004">
        <w:t>Methodology</w:t>
      </w:r>
    </w:p>
    <w:p w14:paraId="2704858F" w14:textId="0B6591DC" w:rsidR="0032225B" w:rsidRPr="00525004" w:rsidRDefault="00127539">
      <w:r w:rsidRPr="00525004">
        <w:t xml:space="preserve">There are eight stages of the private sector </w:t>
      </w:r>
      <w:r w:rsidR="0031336E" w:rsidRPr="00525004">
        <w:t xml:space="preserve">NHCDC </w:t>
      </w:r>
      <w:proofErr w:type="gramStart"/>
      <w:r w:rsidR="0031336E" w:rsidRPr="00525004">
        <w:t>which</w:t>
      </w:r>
      <w:proofErr w:type="gramEnd"/>
      <w:r w:rsidR="0031336E" w:rsidRPr="00525004">
        <w:t xml:space="preserve"> are outlined below.</w:t>
      </w:r>
    </w:p>
    <w:p w14:paraId="368FE6A8" w14:textId="77777777" w:rsidR="00BA7AE4" w:rsidRPr="00525004" w:rsidRDefault="00BA7AE4" w:rsidP="008A6A45">
      <w:pPr>
        <w:pStyle w:val="Intro"/>
      </w:pPr>
      <w:r w:rsidRPr="00525004">
        <w:t>Stage 1: Stakeholder engagement</w:t>
      </w:r>
    </w:p>
    <w:p w14:paraId="49909F0F" w14:textId="719D5421" w:rsidR="00BA7AE4" w:rsidRPr="00525004" w:rsidRDefault="00BA7AE4" w:rsidP="00BA7AE4">
      <w:r w:rsidRPr="00525004">
        <w:t xml:space="preserve">IHPA sought costed data directly from private hospitals for the private sector NHCDC. Participants </w:t>
      </w:r>
      <w:proofErr w:type="gramStart"/>
      <w:r w:rsidRPr="00525004">
        <w:t>were requested</w:t>
      </w:r>
      <w:proofErr w:type="gramEnd"/>
      <w:r w:rsidRPr="00525004">
        <w:t xml:space="preserve"> to provide a methodolog</w:t>
      </w:r>
      <w:r w:rsidR="00674A8F" w:rsidRPr="00525004">
        <w:t xml:space="preserve">y that outlined their costing </w:t>
      </w:r>
      <w:r w:rsidR="0023222F" w:rsidRPr="00525004">
        <w:t>processes, and a</w:t>
      </w:r>
      <w:r w:rsidRPr="00525004">
        <w:t>ll participants demonstrated that they have appropr</w:t>
      </w:r>
      <w:r w:rsidR="0023222F" w:rsidRPr="00525004">
        <w:t>iate costing methodologies.</w:t>
      </w:r>
    </w:p>
    <w:p w14:paraId="4C32EF18" w14:textId="77777777" w:rsidR="00BA7AE4" w:rsidRPr="00525004" w:rsidRDefault="00BA7AE4" w:rsidP="005A2D60">
      <w:pPr>
        <w:pStyle w:val="Intro"/>
        <w:keepNext/>
      </w:pPr>
      <w:r w:rsidRPr="00525004">
        <w:t>Stage 2: Data collection</w:t>
      </w:r>
    </w:p>
    <w:p w14:paraId="590B5418" w14:textId="5BFB393D" w:rsidR="00BA7AE4" w:rsidRPr="00525004" w:rsidRDefault="00BA7AE4" w:rsidP="00BA7AE4">
      <w:r w:rsidRPr="00525004">
        <w:t>At the commencement of the data collection phase</w:t>
      </w:r>
      <w:r w:rsidR="00427CD1">
        <w:t>,</w:t>
      </w:r>
      <w:r w:rsidRPr="00525004">
        <w:t xml:space="preserve"> a Data Request Specification (DRS) </w:t>
      </w:r>
      <w:proofErr w:type="gramStart"/>
      <w:r w:rsidRPr="00525004">
        <w:t>was prepared and distributed to all participants</w:t>
      </w:r>
      <w:proofErr w:type="gramEnd"/>
      <w:r w:rsidRPr="00525004">
        <w:t>. Participants performed their own data collection.</w:t>
      </w:r>
    </w:p>
    <w:p w14:paraId="22A5F789" w14:textId="77777777" w:rsidR="00BA7AE4" w:rsidRPr="00525004" w:rsidRDefault="00BA7AE4" w:rsidP="005A2D60">
      <w:pPr>
        <w:pStyle w:val="Intro"/>
        <w:keepNext/>
      </w:pPr>
      <w:r w:rsidRPr="00525004">
        <w:t>Stage 3: Data preparation</w:t>
      </w:r>
    </w:p>
    <w:p w14:paraId="5415FBF0" w14:textId="327B9889" w:rsidR="00BA7AE4" w:rsidRPr="00525004" w:rsidRDefault="00BA7AE4" w:rsidP="00BA7AE4">
      <w:r w:rsidRPr="00525004">
        <w:t xml:space="preserve">Participants performed their own QA checks on their data to verify that </w:t>
      </w:r>
      <w:r w:rsidR="00F939F2" w:rsidRPr="00525004">
        <w:t>it</w:t>
      </w:r>
      <w:r w:rsidRPr="00525004">
        <w:t xml:space="preserve"> was appropriate to use</w:t>
      </w:r>
      <w:r w:rsidR="00F939F2" w:rsidRPr="00525004">
        <w:t xml:space="preserve"> in their costing process.</w:t>
      </w:r>
    </w:p>
    <w:p w14:paraId="6A6F16BA" w14:textId="77777777" w:rsidR="00BA7AE4" w:rsidRPr="00525004" w:rsidRDefault="00BA7AE4" w:rsidP="005A2D60">
      <w:pPr>
        <w:pStyle w:val="Intro"/>
        <w:keepNext/>
      </w:pPr>
      <w:r w:rsidRPr="00525004">
        <w:t>Stage 4: Costing</w:t>
      </w:r>
    </w:p>
    <w:p w14:paraId="42C7D707" w14:textId="3F64C6B2" w:rsidR="00BA7AE4" w:rsidRPr="00525004" w:rsidRDefault="00BA7AE4" w:rsidP="00BA7AE4">
      <w:r w:rsidRPr="00525004">
        <w:t xml:space="preserve">The costing phase </w:t>
      </w:r>
      <w:r w:rsidR="00F939F2" w:rsidRPr="00525004">
        <w:t>involved</w:t>
      </w:r>
      <w:r w:rsidRPr="00525004">
        <w:t xml:space="preserve"> </w:t>
      </w:r>
      <w:r w:rsidR="00F939F2" w:rsidRPr="00525004">
        <w:t>participants performing episode-</w:t>
      </w:r>
      <w:r w:rsidRPr="00525004">
        <w:t>level costing using costing software. Programs used by hospitals in Round 2</w:t>
      </w:r>
      <w:r w:rsidR="00C75728" w:rsidRPr="00525004">
        <w:t>2</w:t>
      </w:r>
      <w:r w:rsidRPr="00525004">
        <w:t xml:space="preserve"> include</w:t>
      </w:r>
      <w:r w:rsidR="0068643D" w:rsidRPr="00525004">
        <w:t xml:space="preserve"> but are not limited to</w:t>
      </w:r>
      <w:r w:rsidRPr="00525004">
        <w:t xml:space="preserve"> </w:t>
      </w:r>
      <w:proofErr w:type="spellStart"/>
      <w:r w:rsidRPr="00525004">
        <w:t>CostPro</w:t>
      </w:r>
      <w:proofErr w:type="spellEnd"/>
      <w:r w:rsidRPr="00525004">
        <w:t xml:space="preserve"> plus, PPM and C++.</w:t>
      </w:r>
      <w:r w:rsidR="0031336E" w:rsidRPr="00525004">
        <w:t xml:space="preserve"> </w:t>
      </w:r>
    </w:p>
    <w:p w14:paraId="0791123F" w14:textId="77777777" w:rsidR="00BA7AE4" w:rsidRPr="00525004" w:rsidRDefault="00BA7AE4" w:rsidP="005A2D60">
      <w:pPr>
        <w:pStyle w:val="Intro"/>
        <w:keepNext/>
      </w:pPr>
      <w:r w:rsidRPr="00525004">
        <w:t>Stage 5: Data submission</w:t>
      </w:r>
    </w:p>
    <w:p w14:paraId="1A53A8E3" w14:textId="62E9EBDA" w:rsidR="0031336E" w:rsidRPr="00525004" w:rsidRDefault="00BA7AE4" w:rsidP="00BA7AE4">
      <w:r w:rsidRPr="00525004">
        <w:t xml:space="preserve">IHPA required that the participating hospital groups submit data in accordance </w:t>
      </w:r>
      <w:r w:rsidR="00F939F2" w:rsidRPr="00525004">
        <w:t>with</w:t>
      </w:r>
      <w:r w:rsidRPr="00525004">
        <w:t xml:space="preserve"> the Round 2</w:t>
      </w:r>
      <w:r w:rsidR="00C75728" w:rsidRPr="00525004">
        <w:t>2</w:t>
      </w:r>
      <w:r w:rsidRPr="00525004">
        <w:t xml:space="preserve"> private sector D</w:t>
      </w:r>
      <w:r w:rsidR="005F2026">
        <w:t xml:space="preserve">ata </w:t>
      </w:r>
      <w:r w:rsidRPr="00525004">
        <w:t>R</w:t>
      </w:r>
      <w:r w:rsidR="005F2026">
        <w:t xml:space="preserve">equest </w:t>
      </w:r>
      <w:r w:rsidRPr="00525004">
        <w:t>S</w:t>
      </w:r>
      <w:r w:rsidR="005F2026">
        <w:t>pecifications (DRS)</w:t>
      </w:r>
      <w:r w:rsidR="001F5D0E" w:rsidRPr="00525004">
        <w:t>,</w:t>
      </w:r>
      <w:r w:rsidRPr="00525004">
        <w:t xml:space="preserve"> along with a data quality </w:t>
      </w:r>
      <w:r w:rsidR="00427CD1" w:rsidRPr="00525004">
        <w:t>checklist, which</w:t>
      </w:r>
      <w:r w:rsidRPr="00525004">
        <w:t xml:space="preserve"> provided IHPA </w:t>
      </w:r>
      <w:r w:rsidR="001F5D0E" w:rsidRPr="00525004">
        <w:t>with details on</w:t>
      </w:r>
      <w:r w:rsidRPr="00525004">
        <w:t xml:space="preserve"> the</w:t>
      </w:r>
      <w:r w:rsidR="0031336E" w:rsidRPr="00525004">
        <w:t xml:space="preserve"> hospital</w:t>
      </w:r>
      <w:r w:rsidRPr="00525004">
        <w:t xml:space="preserve"> costing process.</w:t>
      </w:r>
      <w:r w:rsidR="0031336E" w:rsidRPr="00525004">
        <w:t xml:space="preserve"> The various costing methodologies used by private sector hospitals </w:t>
      </w:r>
      <w:proofErr w:type="gramStart"/>
      <w:r w:rsidR="0031336E" w:rsidRPr="00525004">
        <w:t>are outlined</w:t>
      </w:r>
      <w:proofErr w:type="gramEnd"/>
      <w:r w:rsidR="0031336E" w:rsidRPr="00525004">
        <w:t xml:space="preserve"> in </w:t>
      </w:r>
      <w:r w:rsidR="00AF1F7A" w:rsidRPr="00525004">
        <w:fldChar w:fldCharType="begin"/>
      </w:r>
      <w:r w:rsidR="00AF1F7A" w:rsidRPr="00525004">
        <w:instrText xml:space="preserve"> REF _Ref536785899 \h </w:instrText>
      </w:r>
      <w:r w:rsidR="00F3766D" w:rsidRPr="00525004">
        <w:instrText xml:space="preserve"> \* MERGEFORMAT </w:instrText>
      </w:r>
      <w:r w:rsidR="00AF1F7A" w:rsidRPr="00525004">
        <w:fldChar w:fldCharType="separate"/>
      </w:r>
      <w:r w:rsidR="004E387B" w:rsidRPr="00525004">
        <w:t>Appendix B: Private sector costing approaches</w:t>
      </w:r>
      <w:r w:rsidR="00AF1F7A" w:rsidRPr="00525004">
        <w:fldChar w:fldCharType="end"/>
      </w:r>
      <w:r w:rsidR="0031336E" w:rsidRPr="00525004">
        <w:t>.</w:t>
      </w:r>
    </w:p>
    <w:p w14:paraId="6375A12C" w14:textId="1BDFA787" w:rsidR="00BA7AE4" w:rsidRDefault="00BA7AE4" w:rsidP="00BA7AE4">
      <w:r w:rsidRPr="00525004">
        <w:t xml:space="preserve">Participants </w:t>
      </w:r>
      <w:proofErr w:type="gramStart"/>
      <w:r w:rsidRPr="00525004">
        <w:t xml:space="preserve">were informed of the </w:t>
      </w:r>
      <w:r w:rsidR="009441C6">
        <w:t xml:space="preserve">timeframes for the </w:t>
      </w:r>
      <w:r w:rsidRPr="00525004">
        <w:t xml:space="preserve">costed data collection and provided access to the National Health Reform </w:t>
      </w:r>
      <w:r w:rsidR="00D657C4">
        <w:t>e</w:t>
      </w:r>
      <w:r w:rsidR="006D07F5">
        <w:t>nterpri</w:t>
      </w:r>
      <w:r w:rsidR="00D657C4">
        <w:t>se data w</w:t>
      </w:r>
      <w:r w:rsidR="000D41E8">
        <w:t>arehouse (</w:t>
      </w:r>
      <w:r w:rsidRPr="00525004">
        <w:t>EDW</w:t>
      </w:r>
      <w:r w:rsidR="000D41E8">
        <w:t>)</w:t>
      </w:r>
      <w:r w:rsidRPr="00525004">
        <w:t xml:space="preserve"> drop box to upload and submit</w:t>
      </w:r>
      <w:r w:rsidR="0031336E" w:rsidRPr="00525004">
        <w:t xml:space="preserve"> </w:t>
      </w:r>
      <w:r w:rsidR="0031336E" w:rsidRPr="00525004">
        <w:lastRenderedPageBreak/>
        <w:t>their data</w:t>
      </w:r>
      <w:proofErr w:type="gramEnd"/>
      <w:r w:rsidR="006D07F5">
        <w:t xml:space="preserve">. </w:t>
      </w:r>
      <w:r w:rsidRPr="00525004">
        <w:t>The participa</w:t>
      </w:r>
      <w:r w:rsidR="000D41E8">
        <w:t>ting hospitals were provided a data transfer g</w:t>
      </w:r>
      <w:r w:rsidRPr="00525004">
        <w:t>uide to help navigate through the process and to communicate processing timeframes.</w:t>
      </w:r>
    </w:p>
    <w:p w14:paraId="32B50E38" w14:textId="3299C8A2" w:rsidR="00BA7AE4" w:rsidRPr="00525004" w:rsidRDefault="000D41E8" w:rsidP="008A6A45">
      <w:pPr>
        <w:pStyle w:val="Intro"/>
      </w:pPr>
      <w:r>
        <w:t>Stage 6: Data validation and quality a</w:t>
      </w:r>
      <w:r w:rsidR="00BA7AE4" w:rsidRPr="00525004">
        <w:t>ssurance</w:t>
      </w:r>
    </w:p>
    <w:p w14:paraId="66EF5022" w14:textId="491E365B" w:rsidR="00BA7AE4" w:rsidRPr="00525004" w:rsidRDefault="00BA7AE4" w:rsidP="00BA7AE4">
      <w:r w:rsidRPr="00525004">
        <w:t xml:space="preserve">Participants were required to submit their costed data as csv </w:t>
      </w:r>
      <w:proofErr w:type="gramStart"/>
      <w:r w:rsidRPr="00525004">
        <w:t>files which pass</w:t>
      </w:r>
      <w:r w:rsidR="001F5D0E" w:rsidRPr="00525004">
        <w:t>ed</w:t>
      </w:r>
      <w:r w:rsidRPr="00525004">
        <w:t xml:space="preserve"> data checks</w:t>
      </w:r>
      <w:proofErr w:type="gramEnd"/>
      <w:r w:rsidRPr="00525004">
        <w:t xml:space="preserve"> documented in the DRS. IHPA only accepted data with zero critical errors </w:t>
      </w:r>
      <w:r w:rsidR="00F46E87" w:rsidRPr="00525004">
        <w:t>a</w:t>
      </w:r>
      <w:r w:rsidR="00872D1C" w:rsidRPr="00525004">
        <w:t>nd which represented at least 90</w:t>
      </w:r>
      <w:r w:rsidRPr="00525004">
        <w:t xml:space="preserve"> per</w:t>
      </w:r>
      <w:r w:rsidR="00D20E6E">
        <w:t xml:space="preserve"> </w:t>
      </w:r>
      <w:r w:rsidRPr="00525004">
        <w:t>cent of the submitted hospital establishment’s tota</w:t>
      </w:r>
      <w:r w:rsidR="00FA102E">
        <w:t xml:space="preserve">l in </w:t>
      </w:r>
      <w:r w:rsidRPr="00525004">
        <w:t>scope activity.</w:t>
      </w:r>
    </w:p>
    <w:p w14:paraId="05E227BC" w14:textId="787F7BFE" w:rsidR="00BA7AE4" w:rsidRPr="00525004" w:rsidRDefault="00BA7AE4" w:rsidP="00BA7AE4">
      <w:pPr>
        <w:rPr>
          <w:b/>
        </w:rPr>
      </w:pPr>
      <w:r w:rsidRPr="00525004">
        <w:t xml:space="preserve">Where the costed data did not meet the DRS requirements, </w:t>
      </w:r>
      <w:r w:rsidR="001F5D0E" w:rsidRPr="00525004">
        <w:t>p</w:t>
      </w:r>
      <w:r w:rsidRPr="00525004">
        <w:t xml:space="preserve">articipants </w:t>
      </w:r>
      <w:proofErr w:type="gramStart"/>
      <w:r w:rsidRPr="00525004">
        <w:t>were asked</w:t>
      </w:r>
      <w:proofErr w:type="gramEnd"/>
      <w:r w:rsidRPr="00525004">
        <w:t xml:space="preserve"> to review the files and make the necessary changes and then re-submit the data.</w:t>
      </w:r>
    </w:p>
    <w:p w14:paraId="501B02AE" w14:textId="19D9C7BC" w:rsidR="00BA7AE4" w:rsidRPr="00525004" w:rsidRDefault="00BA7AE4" w:rsidP="00BA7AE4">
      <w:r w:rsidRPr="00525004">
        <w:t xml:space="preserve">Once the data was validated, </w:t>
      </w:r>
      <w:r w:rsidR="00C75728" w:rsidRPr="00525004">
        <w:t>IHPA</w:t>
      </w:r>
      <w:r w:rsidR="0041577A" w:rsidRPr="00525004">
        <w:t xml:space="preserve"> </w:t>
      </w:r>
      <w:r w:rsidR="001F5D0E" w:rsidRPr="00525004">
        <w:t>reviewed the data and produced</w:t>
      </w:r>
      <w:r w:rsidR="00F46E87" w:rsidRPr="00525004">
        <w:t xml:space="preserve"> Quality Assurance (</w:t>
      </w:r>
      <w:r w:rsidRPr="00525004">
        <w:t>QA</w:t>
      </w:r>
      <w:r w:rsidR="00F46E87" w:rsidRPr="00525004">
        <w:t>)</w:t>
      </w:r>
      <w:r w:rsidRPr="00525004">
        <w:t xml:space="preserve"> </w:t>
      </w:r>
      <w:proofErr w:type="gramStart"/>
      <w:r w:rsidRPr="00525004">
        <w:t xml:space="preserve">reports </w:t>
      </w:r>
      <w:r w:rsidR="00924705" w:rsidRPr="00525004">
        <w:t>which</w:t>
      </w:r>
      <w:proofErr w:type="gramEnd"/>
      <w:r w:rsidR="00924705" w:rsidRPr="00525004">
        <w:t xml:space="preserve"> helped</w:t>
      </w:r>
      <w:r w:rsidRPr="00525004">
        <w:t xml:space="preserve"> participants </w:t>
      </w:r>
      <w:r w:rsidR="00924705" w:rsidRPr="00525004">
        <w:t>to</w:t>
      </w:r>
      <w:r w:rsidRPr="00525004">
        <w:t xml:space="preserve"> confirm the accuracy and appropriaten</w:t>
      </w:r>
      <w:r w:rsidR="0041577A" w:rsidRPr="00525004">
        <w:t>ess of the data submission. The</w:t>
      </w:r>
      <w:r w:rsidRPr="00525004">
        <w:t>s</w:t>
      </w:r>
      <w:r w:rsidR="0041577A" w:rsidRPr="00525004">
        <w:t>e</w:t>
      </w:r>
      <w:r w:rsidRPr="00525004">
        <w:t xml:space="preserve"> included check</w:t>
      </w:r>
      <w:r w:rsidR="0041577A" w:rsidRPr="00525004">
        <w:t>s</w:t>
      </w:r>
      <w:r w:rsidRPr="00525004">
        <w:t xml:space="preserve"> in areas </w:t>
      </w:r>
      <w:r w:rsidR="0041577A" w:rsidRPr="00525004">
        <w:t>with</w:t>
      </w:r>
      <w:r w:rsidRPr="00525004">
        <w:t xml:space="preserve"> potential to have a material impact on </w:t>
      </w:r>
      <w:r w:rsidR="0041577A" w:rsidRPr="00525004">
        <w:t>results</w:t>
      </w:r>
      <w:r w:rsidRPr="00525004">
        <w:t xml:space="preserve">, such as zero or negative cost buckets, </w:t>
      </w:r>
      <w:r w:rsidR="0041577A" w:rsidRPr="00525004">
        <w:t>extreme high or low cost separations,</w:t>
      </w:r>
      <w:r w:rsidRPr="00525004">
        <w:t xml:space="preserve"> and DRG flipping</w:t>
      </w:r>
      <w:r w:rsidR="00151A7C">
        <w:rPr>
          <w:rStyle w:val="FootnoteReference"/>
        </w:rPr>
        <w:footnoteReference w:id="10"/>
      </w:r>
      <w:r w:rsidRPr="00525004">
        <w:t>. If the QA reports identified uncharacteristic traits, the participant was asked to investigate and either adjust the data or justify the deviation. Once all uncharacteristic traits were justified, the participant</w:t>
      </w:r>
      <w:r w:rsidR="00F46E87" w:rsidRPr="00525004">
        <w:t xml:space="preserve"> confirmed their data was final.</w:t>
      </w:r>
    </w:p>
    <w:p w14:paraId="14098425" w14:textId="19F5903E" w:rsidR="00BA7AE4" w:rsidRPr="00525004" w:rsidRDefault="00BA7AE4" w:rsidP="00BA7AE4">
      <w:r w:rsidRPr="00525004">
        <w:t>On finalisation of the valid costed data submission, IHPA required participants to submit a data quality statement. The data quality statements inform</w:t>
      </w:r>
      <w:r w:rsidR="006F4D76" w:rsidRPr="00525004">
        <w:t>ed</w:t>
      </w:r>
      <w:r w:rsidRPr="00525004">
        <w:t xml:space="preserve"> IHPA of the key matters that may </w:t>
      </w:r>
      <w:proofErr w:type="gramStart"/>
      <w:r w:rsidRPr="00525004">
        <w:t>impact</w:t>
      </w:r>
      <w:proofErr w:type="gramEnd"/>
      <w:r w:rsidRPr="00525004">
        <w:t xml:space="preserve"> each participant’s data submission and provide</w:t>
      </w:r>
      <w:r w:rsidR="006F4D76" w:rsidRPr="00525004">
        <w:t>d</w:t>
      </w:r>
      <w:r w:rsidRPr="00525004">
        <w:t xml:space="preserve"> assurance that the data was fit for purpose.</w:t>
      </w:r>
      <w:r w:rsidR="00674A8F" w:rsidRPr="00525004">
        <w:t xml:space="preserve"> </w:t>
      </w:r>
      <w:r w:rsidRPr="00525004">
        <w:t>IHPA then consolidated the data submission into a national costed data set.</w:t>
      </w:r>
    </w:p>
    <w:p w14:paraId="4C1F4B91" w14:textId="77777777" w:rsidR="00BA7AE4" w:rsidRPr="00525004" w:rsidRDefault="00BA7AE4" w:rsidP="008A6A45">
      <w:pPr>
        <w:pStyle w:val="Intro"/>
      </w:pPr>
      <w:r w:rsidRPr="00525004">
        <w:t>Stage 7: Data analysis (including adjustments)</w:t>
      </w:r>
    </w:p>
    <w:p w14:paraId="1233647B" w14:textId="45283986" w:rsidR="007951E4" w:rsidRPr="00525004" w:rsidRDefault="00561AEE" w:rsidP="003978DC">
      <w:r w:rsidRPr="00525004">
        <w:t xml:space="preserve">PwC checked the </w:t>
      </w:r>
      <w:r w:rsidR="00674A8F" w:rsidRPr="00525004">
        <w:t>national cost data set supplied by IHPA</w:t>
      </w:r>
      <w:r w:rsidRPr="00525004">
        <w:t xml:space="preserve"> to ensure that the separations w</w:t>
      </w:r>
      <w:r w:rsidR="00FA102E">
        <w:t xml:space="preserve">ere in </w:t>
      </w:r>
      <w:r w:rsidRPr="00525004">
        <w:t xml:space="preserve">scope. PHDB </w:t>
      </w:r>
      <w:proofErr w:type="gramStart"/>
      <w:r w:rsidRPr="00525004">
        <w:t>was also us</w:t>
      </w:r>
      <w:r w:rsidR="00FA102E">
        <w:t>ed</w:t>
      </w:r>
      <w:proofErr w:type="gramEnd"/>
      <w:r w:rsidR="00FA102E">
        <w:t xml:space="preserve"> to estimate the number of in </w:t>
      </w:r>
      <w:r w:rsidRPr="00525004">
        <w:t>scope private</w:t>
      </w:r>
      <w:r w:rsidR="00FA102E">
        <w:t xml:space="preserve"> hospitals and the number of in </w:t>
      </w:r>
      <w:r w:rsidRPr="00525004">
        <w:t>scope separations Australia-wide in 201</w:t>
      </w:r>
      <w:r w:rsidR="00110AFC" w:rsidRPr="00525004">
        <w:t>7</w:t>
      </w:r>
      <w:r w:rsidRPr="00525004">
        <w:t>-1</w:t>
      </w:r>
      <w:r w:rsidR="00110AFC" w:rsidRPr="00525004">
        <w:t>8</w:t>
      </w:r>
      <w:r w:rsidRPr="00525004">
        <w:t>.</w:t>
      </w:r>
    </w:p>
    <w:p w14:paraId="5F38C6C7" w14:textId="0271A4D1" w:rsidR="00561AEE" w:rsidRPr="00525004" w:rsidRDefault="00561AEE" w:rsidP="003978DC">
      <w:r w:rsidRPr="00525004">
        <w:t xml:space="preserve">The </w:t>
      </w:r>
      <w:r w:rsidR="00BF0282" w:rsidRPr="00525004">
        <w:t xml:space="preserve">data was </w:t>
      </w:r>
      <w:r w:rsidR="00674A8F" w:rsidRPr="00525004">
        <w:t xml:space="preserve">also </w:t>
      </w:r>
      <w:r w:rsidR="00BF0282" w:rsidRPr="00525004">
        <w:t xml:space="preserve">examined by hospital group and compared against PHDB, in order to ensure </w:t>
      </w:r>
      <w:r w:rsidR="00A950B4">
        <w:t xml:space="preserve">that no hospital group </w:t>
      </w:r>
      <w:proofErr w:type="gramStart"/>
      <w:r w:rsidR="00A950B4">
        <w:t xml:space="preserve">was over </w:t>
      </w:r>
      <w:r w:rsidR="00BF0282" w:rsidRPr="00525004">
        <w:t>represented</w:t>
      </w:r>
      <w:proofErr w:type="gramEnd"/>
      <w:r w:rsidR="00BF0282" w:rsidRPr="00525004">
        <w:t xml:space="preserve"> in the data set (compared to the Australian population) in a way that would </w:t>
      </w:r>
      <w:r w:rsidR="0055280C" w:rsidRPr="00525004">
        <w:t xml:space="preserve">potentially bias </w:t>
      </w:r>
      <w:r w:rsidR="00BF0282" w:rsidRPr="00525004">
        <w:t xml:space="preserve">the analysis. It was determined that </w:t>
      </w:r>
      <w:r w:rsidR="00110AFC" w:rsidRPr="00525004">
        <w:t>the level of representation of each group was appropriate, and no adjustments were required</w:t>
      </w:r>
      <w:r w:rsidR="00BF0282" w:rsidRPr="00525004">
        <w:t xml:space="preserve">. </w:t>
      </w:r>
      <w:r w:rsidR="00B50CC3" w:rsidRPr="00525004">
        <w:t xml:space="preserve">An overall participation rate </w:t>
      </w:r>
      <w:proofErr w:type="gramStart"/>
      <w:r w:rsidR="00B50CC3" w:rsidRPr="00525004">
        <w:t>was calculated</w:t>
      </w:r>
      <w:proofErr w:type="gramEnd"/>
      <w:r w:rsidR="00B50CC3" w:rsidRPr="00525004">
        <w:t xml:space="preserve"> relative to the Australian population, and this was flagged to participating hospital groups to ensure they were satisfied with the level of participation in the Round. </w:t>
      </w:r>
      <w:r w:rsidR="00BF0282" w:rsidRPr="00525004">
        <w:t xml:space="preserve">The separations in the submitted data </w:t>
      </w:r>
      <w:proofErr w:type="gramStart"/>
      <w:r w:rsidR="00BF0282" w:rsidRPr="00525004">
        <w:t xml:space="preserve">were then </w:t>
      </w:r>
      <w:r w:rsidR="0055280C" w:rsidRPr="00525004">
        <w:t>scaled</w:t>
      </w:r>
      <w:proofErr w:type="gramEnd"/>
      <w:r w:rsidR="0055280C" w:rsidRPr="00525004">
        <w:t xml:space="preserve"> up using</w:t>
      </w:r>
      <w:r w:rsidR="00BF0282" w:rsidRPr="00525004">
        <w:t xml:space="preserve"> </w:t>
      </w:r>
      <w:r w:rsidR="0055280C" w:rsidRPr="00525004">
        <w:t xml:space="preserve">estimated weights to be reflective of </w:t>
      </w:r>
      <w:r w:rsidR="00BF0282" w:rsidRPr="00525004">
        <w:t>the Australian population.</w:t>
      </w:r>
    </w:p>
    <w:p w14:paraId="67A2E87E" w14:textId="36570C4C" w:rsidR="00BA7AE4" w:rsidRPr="00525004" w:rsidRDefault="00BA7AE4" w:rsidP="003978DC">
      <w:r w:rsidRPr="00525004">
        <w:t xml:space="preserve">PwC reviewed the data set for DRG flipping. </w:t>
      </w:r>
      <w:r w:rsidR="003145B1" w:rsidRPr="00525004">
        <w:t xml:space="preserve">In Round </w:t>
      </w:r>
      <w:r w:rsidR="00110AFC" w:rsidRPr="00525004">
        <w:t>22</w:t>
      </w:r>
      <w:r w:rsidR="00123A3F">
        <w:t>,</w:t>
      </w:r>
      <w:r w:rsidR="00110AFC" w:rsidRPr="00525004">
        <w:t xml:space="preserve"> </w:t>
      </w:r>
      <w:r w:rsidRPr="00525004">
        <w:t xml:space="preserve">there were a small number of instances </w:t>
      </w:r>
      <w:r w:rsidR="003145B1" w:rsidRPr="00525004">
        <w:t xml:space="preserve">of DRG flipping </w:t>
      </w:r>
      <w:r w:rsidR="00674A8F" w:rsidRPr="00525004">
        <w:t>identified</w:t>
      </w:r>
      <w:r w:rsidR="00110AFC" w:rsidRPr="00525004">
        <w:t>.</w:t>
      </w:r>
      <w:r w:rsidR="00674A8F" w:rsidRPr="00525004">
        <w:t xml:space="preserve"> </w:t>
      </w:r>
      <w:r w:rsidR="00110AFC" w:rsidRPr="00525004">
        <w:t>A</w:t>
      </w:r>
      <w:r w:rsidR="00674A8F" w:rsidRPr="00525004">
        <w:t xml:space="preserve">fter consultation with IHPA, </w:t>
      </w:r>
      <w:r w:rsidR="00110AFC" w:rsidRPr="00525004">
        <w:t xml:space="preserve">it </w:t>
      </w:r>
      <w:proofErr w:type="gramStart"/>
      <w:r w:rsidR="00110AFC" w:rsidRPr="00525004">
        <w:t xml:space="preserve">was </w:t>
      </w:r>
      <w:r w:rsidR="00D65D90" w:rsidRPr="00525004">
        <w:t>agreed</w:t>
      </w:r>
      <w:proofErr w:type="gramEnd"/>
      <w:r w:rsidR="00110AFC" w:rsidRPr="00525004">
        <w:t xml:space="preserve"> that</w:t>
      </w:r>
      <w:r w:rsidR="00D65D90" w:rsidRPr="00525004">
        <w:t xml:space="preserve"> the impact of </w:t>
      </w:r>
      <w:r w:rsidR="001615CC" w:rsidRPr="00525004">
        <w:t xml:space="preserve">these DRGs </w:t>
      </w:r>
      <w:r w:rsidR="00D65D90" w:rsidRPr="00525004">
        <w:t>was not material and that</w:t>
      </w:r>
      <w:r w:rsidR="00110AFC" w:rsidRPr="00525004">
        <w:t xml:space="preserve"> no adjustments needed to be made.</w:t>
      </w:r>
    </w:p>
    <w:p w14:paraId="6FBE1C69" w14:textId="6A93EBF6" w:rsidR="00BA7AE4" w:rsidRPr="00525004" w:rsidRDefault="00BA7AE4" w:rsidP="00BA7AE4">
      <w:r w:rsidRPr="00525004">
        <w:t xml:space="preserve">Based on the adjustments described above the cost weight tables </w:t>
      </w:r>
      <w:proofErr w:type="gramStart"/>
      <w:r w:rsidRPr="00525004">
        <w:t>were produced</w:t>
      </w:r>
      <w:r w:rsidR="003145B1" w:rsidRPr="00525004">
        <w:t>,</w:t>
      </w:r>
      <w:r w:rsidRPr="00525004">
        <w:t xml:space="preserve"> checked for reasonablen</w:t>
      </w:r>
      <w:r w:rsidR="00605E47">
        <w:t>ess</w:t>
      </w:r>
      <w:r w:rsidR="003145B1" w:rsidRPr="00525004">
        <w:t xml:space="preserve"> and compared to the Round </w:t>
      </w:r>
      <w:r w:rsidR="00110AFC" w:rsidRPr="00525004">
        <w:t xml:space="preserve">21 </w:t>
      </w:r>
      <w:r w:rsidRPr="00525004">
        <w:t>results</w:t>
      </w:r>
      <w:proofErr w:type="gramEnd"/>
      <w:r w:rsidR="008C31B2">
        <w:t>.</w:t>
      </w:r>
    </w:p>
    <w:p w14:paraId="6B54E4E6" w14:textId="77777777" w:rsidR="00BA7AE4" w:rsidRPr="00525004" w:rsidRDefault="00BA7AE4" w:rsidP="005A2D60">
      <w:pPr>
        <w:pStyle w:val="Intro"/>
        <w:keepNext/>
      </w:pPr>
      <w:r w:rsidRPr="00525004">
        <w:t xml:space="preserve">Stage 8: Reporting </w:t>
      </w:r>
    </w:p>
    <w:p w14:paraId="7D20F5B2" w14:textId="7AFAC492" w:rsidR="00A555E6" w:rsidRPr="00525004" w:rsidRDefault="00BA7AE4" w:rsidP="00BA7AE4">
      <w:r w:rsidRPr="00525004">
        <w:t xml:space="preserve">PwC produced </w:t>
      </w:r>
      <w:r w:rsidR="003978DC" w:rsidRPr="00525004">
        <w:t xml:space="preserve">the </w:t>
      </w:r>
      <w:r w:rsidR="00FC697A">
        <w:t>private hospital</w:t>
      </w:r>
      <w:r w:rsidR="003978DC" w:rsidRPr="00525004">
        <w:t xml:space="preserve"> report</w:t>
      </w:r>
      <w:r w:rsidR="00123A3F">
        <w:t>,</w:t>
      </w:r>
      <w:r w:rsidR="003978DC" w:rsidRPr="00525004">
        <w:t xml:space="preserve"> </w:t>
      </w:r>
      <w:r w:rsidRPr="00525004">
        <w:t>which outline</w:t>
      </w:r>
      <w:r w:rsidR="003978DC" w:rsidRPr="00525004">
        <w:t>s</w:t>
      </w:r>
      <w:r w:rsidRPr="00525004">
        <w:t xml:space="preserve"> the results of the Round 2</w:t>
      </w:r>
      <w:r w:rsidR="00110AFC" w:rsidRPr="00525004">
        <w:t>2</w:t>
      </w:r>
      <w:r w:rsidRPr="00525004">
        <w:t xml:space="preserve"> private sector NHCDC</w:t>
      </w:r>
      <w:r w:rsidR="003978DC" w:rsidRPr="00525004">
        <w:t xml:space="preserve"> and draws on the data analysis to provide a</w:t>
      </w:r>
      <w:r w:rsidR="00387025" w:rsidRPr="00525004">
        <w:t>n</w:t>
      </w:r>
      <w:r w:rsidR="003978DC" w:rsidRPr="00525004">
        <w:t xml:space="preserve"> interpretation of the results.</w:t>
      </w:r>
    </w:p>
    <w:p w14:paraId="6324E315" w14:textId="77777777" w:rsidR="00A14520" w:rsidRDefault="00A14520">
      <w:pPr>
        <w:spacing w:after="0" w:line="240" w:lineRule="auto"/>
        <w:rPr>
          <w:rFonts w:asciiTheme="majorHAnsi" w:hAnsiTheme="majorHAnsi"/>
          <w:b/>
          <w:sz w:val="28"/>
          <w:szCs w:val="28"/>
        </w:rPr>
      </w:pPr>
      <w:r>
        <w:br w:type="page"/>
      </w:r>
    </w:p>
    <w:p w14:paraId="315176F0" w14:textId="6705C35E" w:rsidR="004B068B" w:rsidRPr="00525004" w:rsidRDefault="004B068B" w:rsidP="004B068B">
      <w:pPr>
        <w:pStyle w:val="Heading2"/>
      </w:pPr>
      <w:r w:rsidRPr="00525004">
        <w:lastRenderedPageBreak/>
        <w:t>Data adjustments</w:t>
      </w:r>
    </w:p>
    <w:p w14:paraId="6DC3C7B8" w14:textId="47D02844" w:rsidR="00751830" w:rsidRPr="00525004" w:rsidRDefault="00751830" w:rsidP="00751830">
      <w:pPr>
        <w:rPr>
          <w:sz w:val="20"/>
        </w:rPr>
      </w:pPr>
      <w:r w:rsidRPr="00525004">
        <w:t xml:space="preserve">The following adjustments </w:t>
      </w:r>
      <w:proofErr w:type="gramStart"/>
      <w:r w:rsidRPr="00525004">
        <w:t>were applied</w:t>
      </w:r>
      <w:proofErr w:type="gramEnd"/>
      <w:r w:rsidRPr="00525004">
        <w:t xml:space="preserve"> to the dataset during the NHCDC process</w:t>
      </w:r>
      <w:r w:rsidR="008C31B2">
        <w:t>.</w:t>
      </w:r>
    </w:p>
    <w:p w14:paraId="0AD1D835" w14:textId="77777777" w:rsidR="00751830" w:rsidRPr="00525004" w:rsidRDefault="00751830" w:rsidP="00751830">
      <w:pPr>
        <w:pStyle w:val="Heading3"/>
      </w:pPr>
      <w:bookmarkStart w:id="88" w:name="_Ref433796181"/>
      <w:bookmarkStart w:id="89" w:name="_Toc496857600"/>
      <w:r w:rsidRPr="00525004">
        <w:t>Neonate adjustment</w:t>
      </w:r>
      <w:bookmarkEnd w:id="88"/>
      <w:bookmarkEnd w:id="89"/>
    </w:p>
    <w:p w14:paraId="2F600E32" w14:textId="25F9A7B1" w:rsidR="00751830" w:rsidRPr="00525004" w:rsidRDefault="00751830" w:rsidP="00751830">
      <w:r w:rsidRPr="00525004">
        <w:t xml:space="preserve">The costs for newborn infants with zero qualified days, in respect of care type </w:t>
      </w:r>
      <w:proofErr w:type="gramStart"/>
      <w:r w:rsidRPr="00525004">
        <w:t>7</w:t>
      </w:r>
      <w:proofErr w:type="gramEnd"/>
      <w:r w:rsidRPr="00525004">
        <w:t xml:space="preserve"> (newborn care) were allocated to the delivery AR-DRGs of mothers at the same hospital. </w:t>
      </w:r>
    </w:p>
    <w:p w14:paraId="130D5CB3" w14:textId="1B235C65" w:rsidR="00751830" w:rsidRPr="00525004" w:rsidRDefault="00751830" w:rsidP="00751830">
      <w:r w:rsidRPr="00525004">
        <w:t>The definition of unqualified days in the National Health Data Dictionary</w:t>
      </w:r>
      <w:r w:rsidRPr="00525004">
        <w:rPr>
          <w:rStyle w:val="FootnoteReference"/>
          <w:rFonts w:ascii="Georgia" w:hAnsi="Georgia"/>
        </w:rPr>
        <w:footnoteReference w:id="11"/>
      </w:r>
      <w:r w:rsidR="009A67CF">
        <w:t xml:space="preserve">, </w:t>
      </w:r>
      <w:r w:rsidR="008B3D74">
        <w:t xml:space="preserve">relates to the first nine </w:t>
      </w:r>
      <w:r w:rsidRPr="00525004">
        <w:t xml:space="preserve">days of a newborn’s life, unless the newborn is a second or subsequent live born infant or it requires intensive care. </w:t>
      </w:r>
      <w:r w:rsidR="008B3D74">
        <w:t xml:space="preserve">The </w:t>
      </w:r>
      <w:r w:rsidRPr="009441C6">
        <w:t xml:space="preserve">adjustment </w:t>
      </w:r>
      <w:r w:rsidR="009441C6" w:rsidRPr="009441C6">
        <w:t xml:space="preserve">for </w:t>
      </w:r>
      <w:r w:rsidR="008B3D74">
        <w:t xml:space="preserve">unqualified days for </w:t>
      </w:r>
      <w:r w:rsidR="009441C6" w:rsidRPr="009441C6">
        <w:t xml:space="preserve">Round 22 </w:t>
      </w:r>
      <w:proofErr w:type="gramStart"/>
      <w:r w:rsidR="009441C6" w:rsidRPr="009441C6">
        <w:t>was conducted</w:t>
      </w:r>
      <w:proofErr w:type="gramEnd"/>
      <w:r w:rsidR="009441C6" w:rsidRPr="009441C6">
        <w:t xml:space="preserve"> in </w:t>
      </w:r>
      <w:r w:rsidR="009441C6">
        <w:t>a similar</w:t>
      </w:r>
      <w:r w:rsidR="009441C6" w:rsidRPr="009441C6">
        <w:t xml:space="preserve"> way </w:t>
      </w:r>
      <w:r w:rsidR="009441C6">
        <w:t xml:space="preserve">to </w:t>
      </w:r>
      <w:r w:rsidR="008B3D74">
        <w:t xml:space="preserve">that in </w:t>
      </w:r>
      <w:r w:rsidR="009441C6" w:rsidRPr="009441C6">
        <w:t>Round 21</w:t>
      </w:r>
      <w:r w:rsidRPr="009441C6">
        <w:t>.</w:t>
      </w:r>
    </w:p>
    <w:p w14:paraId="02A9EBEA" w14:textId="77777777" w:rsidR="00751830" w:rsidRPr="00525004" w:rsidRDefault="00751830" w:rsidP="00751830">
      <w:pPr>
        <w:pStyle w:val="Heading3"/>
      </w:pPr>
      <w:bookmarkStart w:id="90" w:name="_Toc496857601"/>
      <w:r w:rsidRPr="00525004">
        <w:t>Market share adjustment process</w:t>
      </w:r>
    </w:p>
    <w:p w14:paraId="4BCC1BEA" w14:textId="436FCD23" w:rsidR="00751830" w:rsidRPr="00525004" w:rsidRDefault="00751830" w:rsidP="00751830">
      <w:r w:rsidRPr="00525004">
        <w:t xml:space="preserve">The market share was determined for each hospital group, to ensure </w:t>
      </w:r>
      <w:r w:rsidR="006C67AE">
        <w:t>appropriate representation</w:t>
      </w:r>
      <w:r w:rsidRPr="00525004">
        <w:t>.</w:t>
      </w:r>
      <w:r w:rsidR="006C67AE">
        <w:t xml:space="preserve"> </w:t>
      </w:r>
      <w:r w:rsidRPr="00525004">
        <w:t xml:space="preserve">This </w:t>
      </w:r>
      <w:proofErr w:type="gramStart"/>
      <w:r w:rsidRPr="00525004">
        <w:t>was done</w:t>
      </w:r>
      <w:proofErr w:type="gramEnd"/>
      <w:r w:rsidRPr="00525004">
        <w:t xml:space="preserve"> by calculating the share of the PHDB separations that belonged to the relevant group, against those of the hospital groups </w:t>
      </w:r>
      <w:r w:rsidR="00123A3F">
        <w:t>that</w:t>
      </w:r>
      <w:r w:rsidR="00123A3F" w:rsidRPr="00525004">
        <w:t xml:space="preserve"> </w:t>
      </w:r>
      <w:r w:rsidRPr="00525004">
        <w:t xml:space="preserve">submitted to the NHCDC. The market share </w:t>
      </w:r>
      <w:proofErr w:type="gramStart"/>
      <w:r w:rsidRPr="00525004">
        <w:t>was then compared</w:t>
      </w:r>
      <w:proofErr w:type="gramEnd"/>
      <w:r w:rsidRPr="00525004">
        <w:t xml:space="preserve"> to the submitted data to see if any hospital groups submitted more separations than their market share would warrant, and if so, whether this would lead to an inappropriate representation. </w:t>
      </w:r>
      <w:r w:rsidR="006C67AE">
        <w:t>T</w:t>
      </w:r>
      <w:r w:rsidRPr="00525004">
        <w:t xml:space="preserve">he representation for each hospital group was appropriate, and no adjustments </w:t>
      </w:r>
      <w:proofErr w:type="gramStart"/>
      <w:r w:rsidRPr="00525004">
        <w:t>were made</w:t>
      </w:r>
      <w:proofErr w:type="gramEnd"/>
      <w:r w:rsidRPr="00525004">
        <w:t xml:space="preserve"> to the data due to the market share.</w:t>
      </w:r>
    </w:p>
    <w:p w14:paraId="7057CAC8" w14:textId="77777777" w:rsidR="00751830" w:rsidRPr="00525004" w:rsidRDefault="00751830" w:rsidP="00751830">
      <w:pPr>
        <w:pStyle w:val="Heading3"/>
      </w:pPr>
      <w:r w:rsidRPr="00525004">
        <w:t>Population adjustment process</w:t>
      </w:r>
      <w:bookmarkEnd w:id="90"/>
    </w:p>
    <w:p w14:paraId="730B4547" w14:textId="10B082E6" w:rsidR="00751830" w:rsidRPr="00525004" w:rsidRDefault="00751830" w:rsidP="00751830">
      <w:r w:rsidRPr="00525004">
        <w:t xml:space="preserve">To ensure the results reflect the full range of Australia’s private hospitals, an estimation process </w:t>
      </w:r>
      <w:proofErr w:type="gramStart"/>
      <w:r w:rsidRPr="00525004">
        <w:t>was adopted</w:t>
      </w:r>
      <w:proofErr w:type="gramEnd"/>
      <w:r w:rsidRPr="00525004">
        <w:t xml:space="preserve"> to create representative national costing and activity figures from sample data. T</w:t>
      </w:r>
      <w:r w:rsidR="006C67AE">
        <w:t xml:space="preserve">he estimation process produces </w:t>
      </w:r>
      <w:r w:rsidRPr="00525004">
        <w:t xml:space="preserve">population data by estimating weights, </w:t>
      </w:r>
      <w:r w:rsidR="00123A3F">
        <w:t>based on</w:t>
      </w:r>
      <w:r w:rsidRPr="00525004">
        <w:t xml:space="preserve"> </w:t>
      </w:r>
      <w:r w:rsidR="002B2645" w:rsidRPr="00525004">
        <w:t>admitted acute</w:t>
      </w:r>
      <w:r w:rsidRPr="00525004">
        <w:t xml:space="preserve"> separations that </w:t>
      </w:r>
      <w:proofErr w:type="gramStart"/>
      <w:r w:rsidRPr="00525004">
        <w:t>are applied</w:t>
      </w:r>
      <w:proofErr w:type="gramEnd"/>
      <w:r w:rsidRPr="00525004">
        <w:t xml:space="preserve"> to the sample data so that the </w:t>
      </w:r>
      <w:r w:rsidR="002B2645" w:rsidRPr="00525004">
        <w:t>admitted acute</w:t>
      </w:r>
      <w:r w:rsidRPr="00525004">
        <w:t xml:space="preserve"> separations equal the total population figures. The weights </w:t>
      </w:r>
      <w:proofErr w:type="gramStart"/>
      <w:r w:rsidRPr="00525004">
        <w:t>are calculated</w:t>
      </w:r>
      <w:proofErr w:type="gramEnd"/>
      <w:r w:rsidRPr="00525004">
        <w:t xml:space="preserve"> based on the number of separations in each hospital group in the submitted data and Australia-wide, based on the total population in PHDB.</w:t>
      </w:r>
    </w:p>
    <w:p w14:paraId="126DA0EB" w14:textId="5E9A6C86" w:rsidR="00751830" w:rsidRPr="00525004" w:rsidRDefault="00751830" w:rsidP="00751830">
      <w:r w:rsidRPr="00525004">
        <w:t>The total population was determined as the number of acute separations in 201</w:t>
      </w:r>
      <w:r w:rsidR="002376A3" w:rsidRPr="00525004">
        <w:t>7</w:t>
      </w:r>
      <w:r w:rsidRPr="00525004">
        <w:t>-1</w:t>
      </w:r>
      <w:r w:rsidR="002376A3" w:rsidRPr="00525004">
        <w:t>8</w:t>
      </w:r>
      <w:r w:rsidRPr="00525004">
        <w:t xml:space="preserve"> obtained from PHDB. All private acute hospitals in Australia (excluding private day hospital facilities) with more than 200 </w:t>
      </w:r>
      <w:r w:rsidR="002B2645" w:rsidRPr="00525004">
        <w:t>admitted acute</w:t>
      </w:r>
      <w:r w:rsidRPr="00525004">
        <w:t xml:space="preserve"> separations during the financial year were included.</w:t>
      </w:r>
    </w:p>
    <w:p w14:paraId="12C30F0C" w14:textId="45851253" w:rsidR="00751830" w:rsidRPr="00525004" w:rsidRDefault="00751830" w:rsidP="00751830">
      <w:r w:rsidRPr="00525004">
        <w:t xml:space="preserve">The number of hospitals in the population file for Round </w:t>
      </w:r>
      <w:r w:rsidR="007B192E" w:rsidRPr="00525004">
        <w:t xml:space="preserve">22 </w:t>
      </w:r>
      <w:r w:rsidRPr="00525004">
        <w:t>is 2</w:t>
      </w:r>
      <w:r w:rsidR="007B192E" w:rsidRPr="00525004">
        <w:t>60</w:t>
      </w:r>
      <w:r w:rsidRPr="00525004">
        <w:t>.</w:t>
      </w:r>
    </w:p>
    <w:p w14:paraId="126CCB6F" w14:textId="5C24780F" w:rsidR="004B068B" w:rsidRPr="00525004" w:rsidRDefault="004B068B" w:rsidP="004B068B">
      <w:pPr>
        <w:pStyle w:val="Heading3"/>
      </w:pPr>
      <w:r w:rsidRPr="00525004">
        <w:t>Corporate overheads data issue</w:t>
      </w:r>
    </w:p>
    <w:p w14:paraId="146F0F68" w14:textId="5A974884" w:rsidR="00751830" w:rsidRPr="00525004" w:rsidRDefault="0075465A" w:rsidP="00FD6731">
      <w:r w:rsidRPr="00525004">
        <w:t xml:space="preserve">During the data collection and submission process, it </w:t>
      </w:r>
      <w:proofErr w:type="gramStart"/>
      <w:r w:rsidRPr="00525004">
        <w:t>was identified</w:t>
      </w:r>
      <w:proofErr w:type="gramEnd"/>
      <w:r w:rsidRPr="00525004">
        <w:t xml:space="preserve"> that </w:t>
      </w:r>
      <w:r w:rsidR="004B068B" w:rsidRPr="00525004">
        <w:t xml:space="preserve">one hospital group’s corporate overhead costs </w:t>
      </w:r>
      <w:r w:rsidR="00913B82" w:rsidRPr="00525004">
        <w:t xml:space="preserve">were over-allocated </w:t>
      </w:r>
      <w:r w:rsidR="004B068B" w:rsidRPr="00525004">
        <w:t xml:space="preserve">in Round 20 and 21. This issue </w:t>
      </w:r>
      <w:proofErr w:type="gramStart"/>
      <w:r w:rsidRPr="00525004">
        <w:t>has been rectified</w:t>
      </w:r>
      <w:proofErr w:type="gramEnd"/>
      <w:r w:rsidRPr="00525004">
        <w:t xml:space="preserve"> in the hospital </w:t>
      </w:r>
      <w:r w:rsidRPr="00A14520">
        <w:t>group</w:t>
      </w:r>
      <w:r w:rsidR="00A14520" w:rsidRPr="00A14520">
        <w:t>’</w:t>
      </w:r>
      <w:r w:rsidRPr="00A14520">
        <w:t>s</w:t>
      </w:r>
      <w:r w:rsidRPr="00525004">
        <w:t xml:space="preserve"> data submission for </w:t>
      </w:r>
      <w:r w:rsidR="004B068B" w:rsidRPr="00525004">
        <w:t>Round 22</w:t>
      </w:r>
      <w:r w:rsidR="00913B82" w:rsidRPr="00525004">
        <w:t>, but no adjustment</w:t>
      </w:r>
      <w:r w:rsidRPr="00525004">
        <w:t xml:space="preserve"> has been </w:t>
      </w:r>
      <w:r w:rsidR="00913B82" w:rsidRPr="00525004">
        <w:t>made for previous rounds</w:t>
      </w:r>
      <w:r w:rsidR="00FD6731" w:rsidRPr="00525004">
        <w:t>. Any variances</w:t>
      </w:r>
      <w:r w:rsidR="004B068B" w:rsidRPr="00525004">
        <w:t xml:space="preserve"> in the comparison of Round 21 and 22 corporate overh</w:t>
      </w:r>
      <w:r w:rsidR="00FD6731" w:rsidRPr="00525004">
        <w:t xml:space="preserve">ead costs need to </w:t>
      </w:r>
      <w:proofErr w:type="gramStart"/>
      <w:r w:rsidR="00FD6731" w:rsidRPr="00525004">
        <w:t>be considered</w:t>
      </w:r>
      <w:proofErr w:type="gramEnd"/>
      <w:r w:rsidR="00FD6731" w:rsidRPr="00525004">
        <w:t xml:space="preserve"> in the context of this issue.</w:t>
      </w:r>
    </w:p>
    <w:p w14:paraId="3FAE4F79" w14:textId="77777777" w:rsidR="00153087" w:rsidRPr="00525004" w:rsidRDefault="00153087">
      <w:pPr>
        <w:spacing w:after="0" w:line="240" w:lineRule="auto"/>
        <w:rPr>
          <w:rFonts w:asciiTheme="majorHAnsi" w:hAnsiTheme="majorHAnsi"/>
          <w:b/>
          <w:sz w:val="64"/>
          <w:szCs w:val="44"/>
        </w:rPr>
      </w:pPr>
      <w:bookmarkStart w:id="91" w:name="_Toc497732628"/>
      <w:bookmarkStart w:id="92" w:name="_Toc497736259"/>
      <w:bookmarkStart w:id="93" w:name="_Toc497736447"/>
      <w:bookmarkStart w:id="94" w:name="_Toc497200460"/>
      <w:bookmarkStart w:id="95" w:name="_Toc497200461"/>
      <w:bookmarkEnd w:id="91"/>
      <w:bookmarkEnd w:id="92"/>
      <w:bookmarkEnd w:id="93"/>
      <w:bookmarkEnd w:id="94"/>
      <w:bookmarkEnd w:id="95"/>
      <w:r w:rsidRPr="00525004">
        <w:br w:type="page"/>
      </w:r>
    </w:p>
    <w:p w14:paraId="1B3FE8AA" w14:textId="27BE040E" w:rsidR="005D7320" w:rsidRPr="00525004" w:rsidRDefault="005068A3" w:rsidP="006200A2">
      <w:pPr>
        <w:pStyle w:val="Heading1"/>
      </w:pPr>
      <w:bookmarkStart w:id="96" w:name="_Toc32214783"/>
      <w:r w:rsidRPr="00525004">
        <w:lastRenderedPageBreak/>
        <w:t>R</w:t>
      </w:r>
      <w:r w:rsidR="005D7320" w:rsidRPr="00525004">
        <w:t>esults</w:t>
      </w:r>
      <w:bookmarkEnd w:id="96"/>
    </w:p>
    <w:p w14:paraId="7DCD8A82" w14:textId="654228A5" w:rsidR="005D7320" w:rsidRPr="00525004" w:rsidRDefault="00D90FEE" w:rsidP="006200A2">
      <w:pPr>
        <w:pStyle w:val="Heading2"/>
      </w:pPr>
      <w:bookmarkStart w:id="97" w:name="_Toc435611227"/>
      <w:bookmarkStart w:id="98" w:name="_Ref433272082"/>
      <w:bookmarkStart w:id="99" w:name="_Ref433272076"/>
      <w:bookmarkStart w:id="100" w:name="_Toc496857573"/>
      <w:r w:rsidRPr="00525004">
        <w:t>Participation</w:t>
      </w:r>
      <w:bookmarkEnd w:id="97"/>
      <w:bookmarkEnd w:id="98"/>
      <w:bookmarkEnd w:id="99"/>
      <w:bookmarkEnd w:id="100"/>
    </w:p>
    <w:p w14:paraId="797C6762" w14:textId="6A483492" w:rsidR="005D7320" w:rsidRPr="00525004" w:rsidRDefault="005068A3" w:rsidP="005068A3">
      <w:r w:rsidRPr="00525004">
        <w:t>The population of separations in Round 2</w:t>
      </w:r>
      <w:r w:rsidR="007B192E" w:rsidRPr="00525004">
        <w:t>2</w:t>
      </w:r>
      <w:r w:rsidRPr="00525004">
        <w:t xml:space="preserve"> </w:t>
      </w:r>
      <w:proofErr w:type="gramStart"/>
      <w:r w:rsidRPr="00525004">
        <w:t>is defined</w:t>
      </w:r>
      <w:proofErr w:type="gramEnd"/>
      <w:r w:rsidRPr="00525004">
        <w:t xml:space="preserve"> as all </w:t>
      </w:r>
      <w:r w:rsidR="002B2645" w:rsidRPr="00525004">
        <w:t>admitted acute</w:t>
      </w:r>
      <w:r w:rsidRPr="00525004">
        <w:t xml:space="preserve"> s</w:t>
      </w:r>
      <w:r w:rsidR="001D3046" w:rsidRPr="00525004">
        <w:t>eparations performed at 2</w:t>
      </w:r>
      <w:r w:rsidR="007B192E" w:rsidRPr="00525004">
        <w:t>60</w:t>
      </w:r>
      <w:r w:rsidRPr="00525004">
        <w:t xml:space="preserve"> in scope </w:t>
      </w:r>
      <w:r w:rsidR="001F788D" w:rsidRPr="00525004">
        <w:t xml:space="preserve">overnight private </w:t>
      </w:r>
      <w:r w:rsidRPr="00525004">
        <w:t>hospitals in 201</w:t>
      </w:r>
      <w:r w:rsidR="007B192E" w:rsidRPr="00525004">
        <w:t>7</w:t>
      </w:r>
      <w:r w:rsidRPr="00525004">
        <w:t>-1</w:t>
      </w:r>
      <w:r w:rsidR="007B192E" w:rsidRPr="00525004">
        <w:t>8</w:t>
      </w:r>
      <w:r w:rsidRPr="00525004">
        <w:t>, which is 3,</w:t>
      </w:r>
      <w:r w:rsidR="001D3046" w:rsidRPr="00525004">
        <w:t>2</w:t>
      </w:r>
      <w:r w:rsidR="007B192E" w:rsidRPr="00525004">
        <w:t>97</w:t>
      </w:r>
      <w:r w:rsidRPr="00525004">
        <w:t>,</w:t>
      </w:r>
      <w:r w:rsidR="007B192E" w:rsidRPr="00525004">
        <w:t>288</w:t>
      </w:r>
      <w:r w:rsidRPr="00525004">
        <w:t xml:space="preserve"> separations.  </w:t>
      </w:r>
    </w:p>
    <w:p w14:paraId="2328AB61" w14:textId="3BDA1B91" w:rsidR="005D7320" w:rsidRPr="00525004" w:rsidRDefault="005D7320" w:rsidP="005068A3">
      <w:r w:rsidRPr="00525004">
        <w:t>The number o</w:t>
      </w:r>
      <w:r w:rsidR="001D3046" w:rsidRPr="00525004">
        <w:t>f sample separations in Round 2</w:t>
      </w:r>
      <w:r w:rsidR="007B192E" w:rsidRPr="00525004">
        <w:t>2</w:t>
      </w:r>
      <w:r w:rsidRPr="00525004">
        <w:t xml:space="preserve"> was </w:t>
      </w:r>
      <w:r w:rsidR="00EF35B0">
        <w:t>2,</w:t>
      </w:r>
      <w:r w:rsidR="00EF35B0" w:rsidRPr="00525004">
        <w:t>173,847, which</w:t>
      </w:r>
      <w:r w:rsidRPr="00525004">
        <w:t xml:space="preserve"> represent</w:t>
      </w:r>
      <w:r w:rsidR="001A21FD" w:rsidRPr="00525004">
        <w:t>s</w:t>
      </w:r>
      <w:r w:rsidRPr="00525004">
        <w:t xml:space="preserve"> </w:t>
      </w:r>
      <w:r w:rsidR="00E52A05" w:rsidRPr="00525004">
        <w:t xml:space="preserve">a </w:t>
      </w:r>
      <w:r w:rsidR="007B192E" w:rsidRPr="00525004">
        <w:t>13</w:t>
      </w:r>
      <w:r w:rsidR="00E359A8" w:rsidRPr="00525004">
        <w:t xml:space="preserve"> </w:t>
      </w:r>
      <w:r w:rsidR="00F74337" w:rsidRPr="00525004">
        <w:t>per</w:t>
      </w:r>
      <w:r w:rsidR="00D20E6E">
        <w:t xml:space="preserve"> </w:t>
      </w:r>
      <w:r w:rsidR="00F74337" w:rsidRPr="00525004">
        <w:t>cent</w:t>
      </w:r>
      <w:r w:rsidR="00BF2A9E" w:rsidRPr="00525004">
        <w:t xml:space="preserve"> increase in the </w:t>
      </w:r>
      <w:r w:rsidR="001A21FD" w:rsidRPr="00525004">
        <w:t>sample</w:t>
      </w:r>
      <w:r w:rsidRPr="00525004">
        <w:t xml:space="preserve"> separations compar</w:t>
      </w:r>
      <w:r w:rsidR="00D379AF" w:rsidRPr="00525004">
        <w:t xml:space="preserve">ed to Round </w:t>
      </w:r>
      <w:r w:rsidR="001D3046" w:rsidRPr="00525004">
        <w:t>2</w:t>
      </w:r>
      <w:r w:rsidR="007B192E" w:rsidRPr="00525004">
        <w:t>1</w:t>
      </w:r>
      <w:r w:rsidR="00D379AF" w:rsidRPr="00525004">
        <w:t xml:space="preserve"> (shown in Table </w:t>
      </w:r>
      <w:r w:rsidR="00EF35B0">
        <w:t>3</w:t>
      </w:r>
      <w:r w:rsidRPr="00525004">
        <w:t>).</w:t>
      </w:r>
      <w:r w:rsidR="001F788D" w:rsidRPr="00525004">
        <w:t xml:space="preserve"> In Round </w:t>
      </w:r>
      <w:r w:rsidR="00580098" w:rsidRPr="00525004">
        <w:t>22,</w:t>
      </w:r>
      <w:r w:rsidR="007B192E" w:rsidRPr="00525004">
        <w:t xml:space="preserve"> </w:t>
      </w:r>
      <w:r w:rsidR="0055280C" w:rsidRPr="00525004">
        <w:t>the participation rate was</w:t>
      </w:r>
      <w:r w:rsidR="001F788D" w:rsidRPr="00525004">
        <w:t xml:space="preserve"> </w:t>
      </w:r>
      <w:r w:rsidR="007B192E" w:rsidRPr="00525004">
        <w:t>66</w:t>
      </w:r>
      <w:r w:rsidR="001F788D" w:rsidRPr="00525004">
        <w:t xml:space="preserve"> </w:t>
      </w:r>
      <w:r w:rsidR="00F74337" w:rsidRPr="00525004">
        <w:t>per</w:t>
      </w:r>
      <w:r w:rsidR="00D20E6E">
        <w:t xml:space="preserve"> </w:t>
      </w:r>
      <w:r w:rsidR="00F74337" w:rsidRPr="00525004">
        <w:t>cent</w:t>
      </w:r>
      <w:r w:rsidR="001F788D" w:rsidRPr="00525004">
        <w:t xml:space="preserve"> of separations, which is a</w:t>
      </w:r>
      <w:r w:rsidR="001D3046" w:rsidRPr="00525004">
        <w:t>n</w:t>
      </w:r>
      <w:r w:rsidR="001F788D" w:rsidRPr="00525004">
        <w:t xml:space="preserve"> </w:t>
      </w:r>
      <w:r w:rsidR="001D3046" w:rsidRPr="00525004">
        <w:t>in</w:t>
      </w:r>
      <w:r w:rsidR="001F788D" w:rsidRPr="00525004">
        <w:t xml:space="preserve">crease of </w:t>
      </w:r>
      <w:r w:rsidR="007B192E" w:rsidRPr="00525004">
        <w:t>7</w:t>
      </w:r>
      <w:r w:rsidR="00E359A8" w:rsidRPr="00525004">
        <w:t xml:space="preserve"> </w:t>
      </w:r>
      <w:r w:rsidR="00F74337" w:rsidRPr="00525004">
        <w:t>percent</w:t>
      </w:r>
      <w:r w:rsidR="000D0686" w:rsidRPr="00525004">
        <w:t>age point</w:t>
      </w:r>
      <w:r w:rsidR="00D83F64">
        <w:t>s</w:t>
      </w:r>
      <w:r w:rsidR="001D3046" w:rsidRPr="00525004">
        <w:t xml:space="preserve"> compared to Round 2</w:t>
      </w:r>
      <w:r w:rsidR="007B192E" w:rsidRPr="00525004">
        <w:t>1</w:t>
      </w:r>
      <w:r w:rsidR="001F788D" w:rsidRPr="00525004">
        <w:t>.</w:t>
      </w:r>
      <w:r w:rsidR="005E2442">
        <w:t xml:space="preserve"> The increase in the participation rate raises the level of confidence in the results.</w:t>
      </w:r>
    </w:p>
    <w:p w14:paraId="6A436DEB" w14:textId="143D479D" w:rsidR="005D7320" w:rsidRPr="00525004" w:rsidRDefault="005D7320" w:rsidP="005068A3">
      <w:r w:rsidRPr="00525004">
        <w:t xml:space="preserve">The average number of </w:t>
      </w:r>
      <w:r w:rsidR="0022779A" w:rsidRPr="00525004">
        <w:t xml:space="preserve">sample </w:t>
      </w:r>
      <w:r w:rsidRPr="00525004">
        <w:t xml:space="preserve">separations </w:t>
      </w:r>
      <w:r w:rsidR="0022779A" w:rsidRPr="00525004">
        <w:t xml:space="preserve">submitted </w:t>
      </w:r>
      <w:r w:rsidRPr="00525004">
        <w:t xml:space="preserve">per participant </w:t>
      </w:r>
      <w:r w:rsidR="007B192E" w:rsidRPr="00525004">
        <w:t>in</w:t>
      </w:r>
      <w:r w:rsidR="001D3046" w:rsidRPr="00525004">
        <w:t>creased</w:t>
      </w:r>
      <w:r w:rsidRPr="00525004">
        <w:t xml:space="preserve"> by </w:t>
      </w:r>
      <w:r w:rsidR="00BF2A9E" w:rsidRPr="00525004">
        <w:t>1,</w:t>
      </w:r>
      <w:r w:rsidR="007B192E" w:rsidRPr="00525004">
        <w:t>09</w:t>
      </w:r>
      <w:r w:rsidR="001D3046" w:rsidRPr="00525004">
        <w:t>2</w:t>
      </w:r>
      <w:r w:rsidRPr="00525004">
        <w:t xml:space="preserve"> separations (from </w:t>
      </w:r>
      <w:r w:rsidR="00BF2A9E" w:rsidRPr="00525004">
        <w:t>1</w:t>
      </w:r>
      <w:r w:rsidR="007B192E" w:rsidRPr="00525004">
        <w:t>8,317</w:t>
      </w:r>
      <w:r w:rsidR="001D3046" w:rsidRPr="00525004">
        <w:t xml:space="preserve"> to 1</w:t>
      </w:r>
      <w:r w:rsidR="007B192E" w:rsidRPr="00525004">
        <w:t>9,409</w:t>
      </w:r>
      <w:r w:rsidR="006212A3" w:rsidRPr="00525004">
        <w:t>) between R</w:t>
      </w:r>
      <w:r w:rsidRPr="00525004">
        <w:t xml:space="preserve">ound </w:t>
      </w:r>
      <w:r w:rsidR="001D3046" w:rsidRPr="00525004">
        <w:t>2</w:t>
      </w:r>
      <w:r w:rsidR="007B192E" w:rsidRPr="00525004">
        <w:t>1</w:t>
      </w:r>
      <w:r w:rsidRPr="00525004">
        <w:t xml:space="preserve"> and </w:t>
      </w:r>
      <w:r w:rsidR="001F788D" w:rsidRPr="00525004">
        <w:t xml:space="preserve">Round </w:t>
      </w:r>
      <w:r w:rsidR="007B192E" w:rsidRPr="00525004">
        <w:t>22</w:t>
      </w:r>
      <w:r w:rsidRPr="00525004">
        <w:t>.</w:t>
      </w:r>
      <w:r w:rsidR="00BF2A9E" w:rsidRPr="00525004">
        <w:t xml:space="preserve"> The average number of separations per </w:t>
      </w:r>
      <w:r w:rsidR="00BF2A9E" w:rsidRPr="008F29DD">
        <w:t>popu</w:t>
      </w:r>
      <w:r w:rsidR="001D3046" w:rsidRPr="008F29DD">
        <w:t>lation</w:t>
      </w:r>
      <w:r w:rsidR="001D3046" w:rsidRPr="00525004">
        <w:t xml:space="preserve"> hospital</w:t>
      </w:r>
      <w:r w:rsidR="008F29DD">
        <w:t xml:space="preserve"> (all hospital</w:t>
      </w:r>
      <w:r w:rsidR="00F77886">
        <w:t>s</w:t>
      </w:r>
      <w:r w:rsidR="008F29DD">
        <w:t xml:space="preserve"> including non-participating hospitals)</w:t>
      </w:r>
      <w:r w:rsidR="001D3046" w:rsidRPr="00525004">
        <w:t xml:space="preserve"> </w:t>
      </w:r>
      <w:r w:rsidR="007B192E" w:rsidRPr="00525004">
        <w:t>de</w:t>
      </w:r>
      <w:r w:rsidR="001D3046" w:rsidRPr="00525004">
        <w:t xml:space="preserve">creased by </w:t>
      </w:r>
      <w:r w:rsidR="007B192E" w:rsidRPr="00525004">
        <w:t>236</w:t>
      </w:r>
      <w:r w:rsidR="00BF2A9E" w:rsidRPr="00525004">
        <w:t xml:space="preserve"> separations (from 12,</w:t>
      </w:r>
      <w:r w:rsidR="007B192E" w:rsidRPr="00525004">
        <w:t>918</w:t>
      </w:r>
      <w:r w:rsidR="001D3046" w:rsidRPr="00525004">
        <w:t xml:space="preserve"> to 12,</w:t>
      </w:r>
      <w:r w:rsidR="007B192E" w:rsidRPr="00525004">
        <w:t>682</w:t>
      </w:r>
      <w:r w:rsidR="00BF2A9E" w:rsidRPr="00525004">
        <w:t xml:space="preserve">) between </w:t>
      </w:r>
      <w:r w:rsidR="001D3046" w:rsidRPr="00525004">
        <w:t xml:space="preserve">Round </w:t>
      </w:r>
      <w:r w:rsidR="007B192E" w:rsidRPr="00525004">
        <w:t xml:space="preserve">21 </w:t>
      </w:r>
      <w:r w:rsidR="0022779A" w:rsidRPr="00525004">
        <w:t xml:space="preserve">and </w:t>
      </w:r>
      <w:r w:rsidR="001F788D" w:rsidRPr="00525004">
        <w:t xml:space="preserve">Round </w:t>
      </w:r>
      <w:r w:rsidR="0022779A" w:rsidRPr="00525004">
        <w:t>2</w:t>
      </w:r>
      <w:r w:rsidR="007B192E" w:rsidRPr="00525004">
        <w:t>2.</w:t>
      </w:r>
    </w:p>
    <w:p w14:paraId="5E71ED5D" w14:textId="5D096A4E" w:rsidR="005A2D60" w:rsidRPr="00525004" w:rsidRDefault="005A2D60" w:rsidP="005068A3">
      <w:r w:rsidRPr="00525004">
        <w:t xml:space="preserve">In the table below, </w:t>
      </w:r>
      <w:r w:rsidR="009A67CF">
        <w:t>Change in separations (</w:t>
      </w:r>
      <w:proofErr w:type="gramStart"/>
      <w:r w:rsidR="009A67CF">
        <w:t>%</w:t>
      </w:r>
      <w:proofErr w:type="gramEnd"/>
      <w:r w:rsidR="009A67CF">
        <w:t xml:space="preserve">) </w:t>
      </w:r>
      <w:r w:rsidRPr="00525004">
        <w:t>represents a comparison to the previous Round.</w:t>
      </w:r>
    </w:p>
    <w:p w14:paraId="2CCD2DFD" w14:textId="1B32881A" w:rsidR="005D7320" w:rsidRPr="00525004" w:rsidRDefault="005D7320" w:rsidP="00E763E2">
      <w:pPr>
        <w:pStyle w:val="TableHeadings3"/>
      </w:pPr>
      <w:bookmarkStart w:id="101" w:name="_Ref353931865"/>
      <w:bookmarkStart w:id="102" w:name="_Toc432078942"/>
      <w:bookmarkStart w:id="103" w:name="_Toc497488029"/>
      <w:bookmarkStart w:id="104" w:name="_Toc33624726"/>
      <w:r w:rsidRPr="00525004">
        <w:t xml:space="preserve">Table </w:t>
      </w:r>
      <w:bookmarkEnd w:id="101"/>
      <w:r w:rsidR="00EF35B0">
        <w:t>3</w:t>
      </w:r>
      <w:r w:rsidR="004F7ECE" w:rsidRPr="00525004">
        <w:t>.</w:t>
      </w:r>
      <w:r w:rsidR="005068A3" w:rsidRPr="00525004">
        <w:t xml:space="preserve"> </w:t>
      </w:r>
      <w:r w:rsidRPr="00525004">
        <w:t>Comparison</w:t>
      </w:r>
      <w:r w:rsidR="005068A3" w:rsidRPr="00525004">
        <w:t xml:space="preserve"> </w:t>
      </w:r>
      <w:r w:rsidRPr="00525004">
        <w:t xml:space="preserve">of separations and hospitals, Round </w:t>
      </w:r>
      <w:r w:rsidR="00571D9D" w:rsidRPr="00525004">
        <w:t>1</w:t>
      </w:r>
      <w:r w:rsidR="001B2959" w:rsidRPr="00525004">
        <w:t>2</w:t>
      </w:r>
      <w:r w:rsidRPr="00525004">
        <w:t xml:space="preserve"> (200</w:t>
      </w:r>
      <w:r w:rsidR="001B2959" w:rsidRPr="00525004">
        <w:t>7</w:t>
      </w:r>
      <w:r w:rsidR="00571D9D" w:rsidRPr="00525004">
        <w:t>-0</w:t>
      </w:r>
      <w:r w:rsidR="001B2959" w:rsidRPr="00525004">
        <w:t>8</w:t>
      </w:r>
      <w:r w:rsidRPr="00525004">
        <w:t xml:space="preserve">) to Round </w:t>
      </w:r>
      <w:bookmarkStart w:id="105" w:name="_Toc496794481"/>
      <w:bookmarkStart w:id="106" w:name="_Toc497332904"/>
      <w:r w:rsidR="00CA084B" w:rsidRPr="00525004">
        <w:t>2</w:t>
      </w:r>
      <w:r w:rsidR="007B192E" w:rsidRPr="00525004">
        <w:t>2</w:t>
      </w:r>
      <w:r w:rsidR="00CA084B" w:rsidRPr="00525004">
        <w:t xml:space="preserve"> (201</w:t>
      </w:r>
      <w:r w:rsidR="007B192E" w:rsidRPr="00525004">
        <w:t>7</w:t>
      </w:r>
      <w:r w:rsidR="00CA084B" w:rsidRPr="00525004">
        <w:t>-1</w:t>
      </w:r>
      <w:r w:rsidR="007B192E" w:rsidRPr="00525004">
        <w:t>8</w:t>
      </w:r>
      <w:r w:rsidRPr="00525004">
        <w:t>)</w:t>
      </w:r>
      <w:bookmarkEnd w:id="102"/>
      <w:bookmarkEnd w:id="103"/>
      <w:bookmarkEnd w:id="104"/>
      <w:bookmarkEnd w:id="105"/>
      <w:bookmarkEnd w:id="106"/>
    </w:p>
    <w:tbl>
      <w:tblPr>
        <w:tblW w:w="10132" w:type="dxa"/>
        <w:tblInd w:w="108" w:type="dxa"/>
        <w:tblLayout w:type="fixed"/>
        <w:tblLook w:val="04A0" w:firstRow="1" w:lastRow="0" w:firstColumn="1" w:lastColumn="0" w:noHBand="0" w:noVBand="1"/>
      </w:tblPr>
      <w:tblGrid>
        <w:gridCol w:w="2154"/>
        <w:gridCol w:w="997"/>
        <w:gridCol w:w="997"/>
        <w:gridCol w:w="997"/>
        <w:gridCol w:w="997"/>
        <w:gridCol w:w="997"/>
        <w:gridCol w:w="997"/>
        <w:gridCol w:w="998"/>
        <w:gridCol w:w="998"/>
      </w:tblGrid>
      <w:tr w:rsidR="007B192E" w:rsidRPr="00525004" w14:paraId="538FC0BA" w14:textId="3CB9CD29" w:rsidTr="007B192E">
        <w:trPr>
          <w:trHeight w:val="510"/>
        </w:trPr>
        <w:tc>
          <w:tcPr>
            <w:tcW w:w="2154" w:type="dxa"/>
            <w:tcBorders>
              <w:top w:val="single" w:sz="4" w:space="0" w:color="auto"/>
              <w:left w:val="nil"/>
              <w:bottom w:val="single" w:sz="4" w:space="0" w:color="000000"/>
              <w:right w:val="nil"/>
            </w:tcBorders>
            <w:shd w:val="clear" w:color="auto" w:fill="auto"/>
            <w:noWrap/>
            <w:hideMark/>
          </w:tcPr>
          <w:p w14:paraId="0D1A4A41" w14:textId="77777777" w:rsidR="007B192E" w:rsidRPr="00525004" w:rsidRDefault="007B192E" w:rsidP="007B192E">
            <w:pPr>
              <w:pStyle w:val="TableText"/>
              <w:spacing w:line="240" w:lineRule="auto"/>
              <w:rPr>
                <w:b/>
                <w:sz w:val="16"/>
                <w:szCs w:val="16"/>
                <w:lang w:val="en-US" w:eastAsia="en-US"/>
              </w:rPr>
            </w:pPr>
            <w:r w:rsidRPr="00525004">
              <w:rPr>
                <w:b/>
                <w:sz w:val="16"/>
                <w:szCs w:val="16"/>
                <w:lang w:val="en-US" w:eastAsia="en-US"/>
              </w:rPr>
              <w:t>Key Statistic</w:t>
            </w:r>
          </w:p>
        </w:tc>
        <w:tc>
          <w:tcPr>
            <w:tcW w:w="997" w:type="dxa"/>
            <w:tcBorders>
              <w:top w:val="single" w:sz="4" w:space="0" w:color="auto"/>
              <w:left w:val="nil"/>
              <w:bottom w:val="single" w:sz="4" w:space="0" w:color="000000"/>
              <w:right w:val="nil"/>
            </w:tcBorders>
          </w:tcPr>
          <w:p w14:paraId="24B3CBFF" w14:textId="34B5D366" w:rsidR="007B192E" w:rsidRPr="00525004" w:rsidRDefault="007B192E" w:rsidP="007B192E">
            <w:pPr>
              <w:pStyle w:val="TableText"/>
              <w:spacing w:line="240" w:lineRule="auto"/>
              <w:rPr>
                <w:b/>
                <w:sz w:val="16"/>
                <w:szCs w:val="16"/>
                <w:lang w:val="en-US" w:eastAsia="en-US"/>
              </w:rPr>
            </w:pPr>
            <w:r w:rsidRPr="00525004">
              <w:rPr>
                <w:b/>
                <w:sz w:val="16"/>
                <w:szCs w:val="16"/>
                <w:lang w:val="en-US" w:eastAsia="en-US"/>
              </w:rPr>
              <w:t>Round 12 2007-08</w:t>
            </w:r>
          </w:p>
        </w:tc>
        <w:tc>
          <w:tcPr>
            <w:tcW w:w="997" w:type="dxa"/>
            <w:tcBorders>
              <w:top w:val="single" w:sz="4" w:space="0" w:color="auto"/>
              <w:left w:val="nil"/>
              <w:bottom w:val="single" w:sz="4" w:space="0" w:color="000000"/>
              <w:right w:val="nil"/>
            </w:tcBorders>
          </w:tcPr>
          <w:p w14:paraId="34C4635E" w14:textId="08AD00AA" w:rsidR="007B192E" w:rsidRPr="00525004" w:rsidRDefault="007B192E" w:rsidP="007B192E">
            <w:pPr>
              <w:pStyle w:val="TableText"/>
              <w:spacing w:line="240" w:lineRule="auto"/>
              <w:rPr>
                <w:b/>
                <w:sz w:val="16"/>
                <w:szCs w:val="16"/>
                <w:lang w:val="en-US" w:eastAsia="en-US"/>
              </w:rPr>
            </w:pPr>
            <w:r w:rsidRPr="00525004">
              <w:rPr>
                <w:b/>
                <w:sz w:val="16"/>
                <w:szCs w:val="16"/>
                <w:lang w:val="en-US" w:eastAsia="en-US"/>
              </w:rPr>
              <w:t>Round 13 2008-09</w:t>
            </w:r>
          </w:p>
        </w:tc>
        <w:tc>
          <w:tcPr>
            <w:tcW w:w="997" w:type="dxa"/>
            <w:tcBorders>
              <w:top w:val="single" w:sz="4" w:space="0" w:color="auto"/>
              <w:left w:val="nil"/>
              <w:bottom w:val="single" w:sz="4" w:space="0" w:color="000000"/>
              <w:right w:val="nil"/>
            </w:tcBorders>
            <w:shd w:val="clear" w:color="auto" w:fill="auto"/>
            <w:hideMark/>
          </w:tcPr>
          <w:p w14:paraId="2D845242" w14:textId="74AE4D43" w:rsidR="007B192E" w:rsidRPr="00525004" w:rsidRDefault="007B192E" w:rsidP="007B192E">
            <w:pPr>
              <w:pStyle w:val="TableText"/>
              <w:spacing w:line="240" w:lineRule="auto"/>
              <w:rPr>
                <w:b/>
                <w:sz w:val="16"/>
                <w:szCs w:val="16"/>
                <w:lang w:val="en-US" w:eastAsia="en-US"/>
              </w:rPr>
            </w:pPr>
            <w:r w:rsidRPr="00525004">
              <w:rPr>
                <w:b/>
                <w:sz w:val="16"/>
                <w:szCs w:val="16"/>
                <w:lang w:val="en-US" w:eastAsia="en-US"/>
              </w:rPr>
              <w:t>Round 16 2011-12</w:t>
            </w:r>
          </w:p>
        </w:tc>
        <w:tc>
          <w:tcPr>
            <w:tcW w:w="997" w:type="dxa"/>
            <w:tcBorders>
              <w:top w:val="single" w:sz="4" w:space="0" w:color="auto"/>
              <w:left w:val="nil"/>
              <w:bottom w:val="single" w:sz="4" w:space="0" w:color="000000"/>
              <w:right w:val="nil"/>
            </w:tcBorders>
            <w:shd w:val="clear" w:color="auto" w:fill="auto"/>
            <w:hideMark/>
          </w:tcPr>
          <w:p w14:paraId="48547E26" w14:textId="5DD6FDEC" w:rsidR="007B192E" w:rsidRPr="00525004" w:rsidRDefault="007B192E" w:rsidP="007B192E">
            <w:pPr>
              <w:pStyle w:val="TableText"/>
              <w:spacing w:line="240" w:lineRule="auto"/>
              <w:rPr>
                <w:b/>
                <w:sz w:val="16"/>
                <w:szCs w:val="16"/>
                <w:lang w:val="en-US" w:eastAsia="en-US"/>
              </w:rPr>
            </w:pPr>
            <w:r w:rsidRPr="00525004">
              <w:rPr>
                <w:b/>
                <w:sz w:val="16"/>
                <w:szCs w:val="16"/>
                <w:lang w:val="en-US" w:eastAsia="en-US"/>
              </w:rPr>
              <w:t>Round 17 2012-13</w:t>
            </w:r>
          </w:p>
        </w:tc>
        <w:tc>
          <w:tcPr>
            <w:tcW w:w="997" w:type="dxa"/>
            <w:tcBorders>
              <w:top w:val="single" w:sz="4" w:space="0" w:color="auto"/>
              <w:left w:val="nil"/>
              <w:bottom w:val="single" w:sz="4" w:space="0" w:color="000000"/>
              <w:right w:val="nil"/>
            </w:tcBorders>
            <w:shd w:val="clear" w:color="auto" w:fill="auto"/>
            <w:hideMark/>
          </w:tcPr>
          <w:p w14:paraId="6C785F47" w14:textId="1BD826DF" w:rsidR="007B192E" w:rsidRPr="00525004" w:rsidRDefault="007B192E" w:rsidP="007B192E">
            <w:pPr>
              <w:pStyle w:val="TableText"/>
              <w:spacing w:line="240" w:lineRule="auto"/>
              <w:rPr>
                <w:b/>
                <w:sz w:val="16"/>
                <w:szCs w:val="16"/>
                <w:lang w:val="en-US" w:eastAsia="en-US"/>
              </w:rPr>
            </w:pPr>
            <w:r w:rsidRPr="00525004">
              <w:rPr>
                <w:b/>
                <w:sz w:val="16"/>
                <w:szCs w:val="16"/>
                <w:lang w:val="en-US" w:eastAsia="en-US"/>
              </w:rPr>
              <w:t>Round 18 2013-14</w:t>
            </w:r>
          </w:p>
        </w:tc>
        <w:tc>
          <w:tcPr>
            <w:tcW w:w="997" w:type="dxa"/>
            <w:tcBorders>
              <w:top w:val="single" w:sz="4" w:space="0" w:color="auto"/>
              <w:left w:val="nil"/>
              <w:bottom w:val="single" w:sz="4" w:space="0" w:color="000000"/>
              <w:right w:val="nil"/>
            </w:tcBorders>
            <w:shd w:val="clear" w:color="auto" w:fill="auto"/>
            <w:hideMark/>
          </w:tcPr>
          <w:p w14:paraId="60EC2113" w14:textId="1E5A661C" w:rsidR="007B192E" w:rsidRPr="00525004" w:rsidRDefault="007B192E" w:rsidP="007B192E">
            <w:pPr>
              <w:pStyle w:val="TableText"/>
              <w:spacing w:line="240" w:lineRule="auto"/>
              <w:rPr>
                <w:b/>
                <w:sz w:val="16"/>
                <w:szCs w:val="16"/>
                <w:lang w:val="en-US" w:eastAsia="en-US"/>
              </w:rPr>
            </w:pPr>
            <w:r w:rsidRPr="00525004">
              <w:rPr>
                <w:b/>
                <w:sz w:val="16"/>
                <w:szCs w:val="16"/>
                <w:lang w:val="en-US" w:eastAsia="en-US"/>
              </w:rPr>
              <w:t>Round 20 2015-16</w:t>
            </w:r>
          </w:p>
        </w:tc>
        <w:tc>
          <w:tcPr>
            <w:tcW w:w="998" w:type="dxa"/>
            <w:tcBorders>
              <w:top w:val="single" w:sz="4" w:space="0" w:color="auto"/>
              <w:left w:val="nil"/>
              <w:bottom w:val="single" w:sz="4" w:space="0" w:color="000000"/>
              <w:right w:val="nil"/>
            </w:tcBorders>
            <w:shd w:val="clear" w:color="auto" w:fill="FFFFFF" w:themeFill="background1"/>
            <w:hideMark/>
          </w:tcPr>
          <w:p w14:paraId="5DBDC086" w14:textId="0D0C0782" w:rsidR="007B192E" w:rsidRPr="00525004" w:rsidRDefault="007B192E" w:rsidP="007B192E">
            <w:pPr>
              <w:pStyle w:val="TableText"/>
              <w:spacing w:line="240" w:lineRule="auto"/>
              <w:rPr>
                <w:b/>
                <w:sz w:val="16"/>
                <w:szCs w:val="16"/>
                <w:lang w:val="en-US" w:eastAsia="en-US"/>
              </w:rPr>
            </w:pPr>
            <w:r w:rsidRPr="00525004">
              <w:rPr>
                <w:b/>
                <w:sz w:val="16"/>
                <w:szCs w:val="16"/>
                <w:lang w:val="en-US" w:eastAsia="en-US"/>
              </w:rPr>
              <w:t>Round 21 2016-17</w:t>
            </w:r>
          </w:p>
        </w:tc>
        <w:tc>
          <w:tcPr>
            <w:tcW w:w="998" w:type="dxa"/>
            <w:tcBorders>
              <w:top w:val="single" w:sz="4" w:space="0" w:color="auto"/>
              <w:left w:val="nil"/>
              <w:bottom w:val="single" w:sz="4" w:space="0" w:color="auto"/>
              <w:right w:val="nil"/>
            </w:tcBorders>
            <w:shd w:val="clear" w:color="auto" w:fill="D9D9D9" w:themeFill="background1" w:themeFillShade="D9"/>
          </w:tcPr>
          <w:p w14:paraId="3F006959" w14:textId="7193B393" w:rsidR="007B192E" w:rsidRPr="00525004" w:rsidRDefault="007B192E" w:rsidP="007B192E">
            <w:pPr>
              <w:pStyle w:val="TableText"/>
              <w:spacing w:line="240" w:lineRule="auto"/>
              <w:rPr>
                <w:b/>
                <w:sz w:val="16"/>
                <w:szCs w:val="16"/>
                <w:lang w:val="en-US" w:eastAsia="en-US"/>
              </w:rPr>
            </w:pPr>
            <w:r w:rsidRPr="00525004">
              <w:rPr>
                <w:b/>
                <w:sz w:val="16"/>
                <w:szCs w:val="16"/>
                <w:lang w:val="en-US" w:eastAsia="en-US"/>
              </w:rPr>
              <w:t>Round 22 2017-18</w:t>
            </w:r>
          </w:p>
        </w:tc>
      </w:tr>
      <w:tr w:rsidR="007B192E" w:rsidRPr="00525004" w14:paraId="62894386" w14:textId="75724B57" w:rsidTr="007B192E">
        <w:trPr>
          <w:trHeight w:val="20"/>
        </w:trPr>
        <w:tc>
          <w:tcPr>
            <w:tcW w:w="2154" w:type="dxa"/>
            <w:tcBorders>
              <w:top w:val="nil"/>
              <w:left w:val="nil"/>
              <w:bottom w:val="nil"/>
              <w:right w:val="nil"/>
            </w:tcBorders>
            <w:shd w:val="clear" w:color="auto" w:fill="auto"/>
            <w:hideMark/>
          </w:tcPr>
          <w:p w14:paraId="11F7665E" w14:textId="77777777"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Sample separations</w:t>
            </w:r>
          </w:p>
        </w:tc>
        <w:tc>
          <w:tcPr>
            <w:tcW w:w="997" w:type="dxa"/>
            <w:tcBorders>
              <w:top w:val="nil"/>
              <w:left w:val="nil"/>
              <w:bottom w:val="nil"/>
              <w:right w:val="nil"/>
            </w:tcBorders>
          </w:tcPr>
          <w:p w14:paraId="0F66A2ED" w14:textId="3E7BC2DA"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1,607,678</w:t>
            </w:r>
          </w:p>
        </w:tc>
        <w:tc>
          <w:tcPr>
            <w:tcW w:w="997" w:type="dxa"/>
            <w:tcBorders>
              <w:top w:val="nil"/>
              <w:left w:val="nil"/>
              <w:bottom w:val="nil"/>
              <w:right w:val="nil"/>
            </w:tcBorders>
          </w:tcPr>
          <w:p w14:paraId="3BB2CA1A" w14:textId="6FFF2A15"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1,648,989</w:t>
            </w:r>
          </w:p>
        </w:tc>
        <w:tc>
          <w:tcPr>
            <w:tcW w:w="997" w:type="dxa"/>
            <w:tcBorders>
              <w:top w:val="nil"/>
              <w:left w:val="nil"/>
              <w:bottom w:val="nil"/>
              <w:right w:val="nil"/>
            </w:tcBorders>
            <w:shd w:val="clear" w:color="auto" w:fill="auto"/>
            <w:noWrap/>
            <w:hideMark/>
          </w:tcPr>
          <w:p w14:paraId="09268815" w14:textId="4A5CF401"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1,775,059</w:t>
            </w:r>
          </w:p>
        </w:tc>
        <w:tc>
          <w:tcPr>
            <w:tcW w:w="997" w:type="dxa"/>
            <w:tcBorders>
              <w:top w:val="nil"/>
              <w:left w:val="nil"/>
              <w:bottom w:val="nil"/>
              <w:right w:val="nil"/>
            </w:tcBorders>
            <w:shd w:val="clear" w:color="auto" w:fill="auto"/>
            <w:noWrap/>
            <w:hideMark/>
          </w:tcPr>
          <w:p w14:paraId="263F54F6" w14:textId="6B09AFE4"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1,650,816</w:t>
            </w:r>
          </w:p>
        </w:tc>
        <w:tc>
          <w:tcPr>
            <w:tcW w:w="997" w:type="dxa"/>
            <w:tcBorders>
              <w:top w:val="nil"/>
              <w:left w:val="nil"/>
              <w:bottom w:val="nil"/>
              <w:right w:val="nil"/>
            </w:tcBorders>
            <w:shd w:val="clear" w:color="auto" w:fill="auto"/>
            <w:noWrap/>
            <w:hideMark/>
          </w:tcPr>
          <w:p w14:paraId="66AB3835" w14:textId="6DAD9C63"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1,697,311</w:t>
            </w:r>
          </w:p>
        </w:tc>
        <w:tc>
          <w:tcPr>
            <w:tcW w:w="997" w:type="dxa"/>
            <w:tcBorders>
              <w:top w:val="nil"/>
              <w:left w:val="nil"/>
              <w:bottom w:val="nil"/>
              <w:right w:val="nil"/>
            </w:tcBorders>
            <w:shd w:val="clear" w:color="auto" w:fill="auto"/>
            <w:noWrap/>
            <w:hideMark/>
          </w:tcPr>
          <w:p w14:paraId="51983719" w14:textId="385564CC"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1,781,699</w:t>
            </w:r>
          </w:p>
        </w:tc>
        <w:tc>
          <w:tcPr>
            <w:tcW w:w="998" w:type="dxa"/>
            <w:tcBorders>
              <w:top w:val="nil"/>
              <w:left w:val="nil"/>
              <w:bottom w:val="nil"/>
              <w:right w:val="nil"/>
            </w:tcBorders>
            <w:shd w:val="clear" w:color="auto" w:fill="FFFFFF" w:themeFill="background1"/>
            <w:noWrap/>
            <w:hideMark/>
          </w:tcPr>
          <w:p w14:paraId="57869EDC" w14:textId="3F08B010" w:rsidR="007B192E" w:rsidRPr="00525004" w:rsidRDefault="007B192E" w:rsidP="007B192E">
            <w:pPr>
              <w:pStyle w:val="TableText"/>
              <w:spacing w:line="240" w:lineRule="auto"/>
              <w:jc w:val="right"/>
              <w:rPr>
                <w:sz w:val="16"/>
                <w:szCs w:val="16"/>
                <w:lang w:val="en-US" w:eastAsia="en-US"/>
              </w:rPr>
            </w:pPr>
            <w:r w:rsidRPr="00525004">
              <w:rPr>
                <w:sz w:val="16"/>
              </w:rPr>
              <w:t>1,923,310</w:t>
            </w:r>
          </w:p>
        </w:tc>
        <w:tc>
          <w:tcPr>
            <w:tcW w:w="998" w:type="dxa"/>
            <w:tcBorders>
              <w:top w:val="single" w:sz="4" w:space="0" w:color="auto"/>
              <w:left w:val="nil"/>
              <w:bottom w:val="nil"/>
              <w:right w:val="nil"/>
            </w:tcBorders>
            <w:shd w:val="clear" w:color="auto" w:fill="D9D9D9" w:themeFill="background1" w:themeFillShade="D9"/>
          </w:tcPr>
          <w:p w14:paraId="3CC12C56" w14:textId="4B573A5E" w:rsidR="007B192E" w:rsidRPr="00525004" w:rsidRDefault="007B192E" w:rsidP="007B192E">
            <w:pPr>
              <w:pStyle w:val="TableText"/>
              <w:spacing w:line="240" w:lineRule="auto"/>
              <w:jc w:val="right"/>
              <w:rPr>
                <w:b/>
                <w:sz w:val="16"/>
                <w:szCs w:val="16"/>
                <w:lang w:val="en-US" w:eastAsia="en-US"/>
              </w:rPr>
            </w:pPr>
            <w:r w:rsidRPr="00525004">
              <w:rPr>
                <w:sz w:val="16"/>
              </w:rPr>
              <w:t>2,173,847</w:t>
            </w:r>
          </w:p>
        </w:tc>
      </w:tr>
      <w:tr w:rsidR="007B192E" w:rsidRPr="00525004" w14:paraId="18C29006" w14:textId="59CEB017" w:rsidTr="007B192E">
        <w:trPr>
          <w:trHeight w:val="20"/>
        </w:trPr>
        <w:tc>
          <w:tcPr>
            <w:tcW w:w="2154" w:type="dxa"/>
            <w:tcBorders>
              <w:top w:val="nil"/>
              <w:left w:val="nil"/>
              <w:bottom w:val="nil"/>
              <w:right w:val="nil"/>
            </w:tcBorders>
            <w:shd w:val="clear" w:color="auto" w:fill="auto"/>
            <w:hideMark/>
          </w:tcPr>
          <w:p w14:paraId="46F05135" w14:textId="480C727B"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Change in separations (%)</w:t>
            </w:r>
          </w:p>
        </w:tc>
        <w:tc>
          <w:tcPr>
            <w:tcW w:w="997" w:type="dxa"/>
            <w:tcBorders>
              <w:top w:val="nil"/>
              <w:left w:val="nil"/>
              <w:bottom w:val="nil"/>
              <w:right w:val="nil"/>
            </w:tcBorders>
          </w:tcPr>
          <w:p w14:paraId="5DC0F46E" w14:textId="2CEEF405"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24</w:t>
            </w:r>
          </w:p>
        </w:tc>
        <w:tc>
          <w:tcPr>
            <w:tcW w:w="997" w:type="dxa"/>
            <w:tcBorders>
              <w:top w:val="nil"/>
              <w:left w:val="nil"/>
              <w:bottom w:val="nil"/>
              <w:right w:val="nil"/>
            </w:tcBorders>
          </w:tcPr>
          <w:p w14:paraId="7DB6E578" w14:textId="2AFE6DE7"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3</w:t>
            </w:r>
          </w:p>
        </w:tc>
        <w:tc>
          <w:tcPr>
            <w:tcW w:w="997" w:type="dxa"/>
            <w:tcBorders>
              <w:top w:val="nil"/>
              <w:left w:val="nil"/>
              <w:bottom w:val="nil"/>
              <w:right w:val="nil"/>
            </w:tcBorders>
            <w:shd w:val="clear" w:color="auto" w:fill="auto"/>
            <w:noWrap/>
            <w:hideMark/>
          </w:tcPr>
          <w:p w14:paraId="2B98D0D8" w14:textId="6C66F8D8"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8</w:t>
            </w:r>
          </w:p>
        </w:tc>
        <w:tc>
          <w:tcPr>
            <w:tcW w:w="997" w:type="dxa"/>
            <w:tcBorders>
              <w:top w:val="nil"/>
              <w:left w:val="nil"/>
              <w:bottom w:val="nil"/>
              <w:right w:val="nil"/>
            </w:tcBorders>
            <w:shd w:val="clear" w:color="auto" w:fill="auto"/>
            <w:noWrap/>
            <w:hideMark/>
          </w:tcPr>
          <w:p w14:paraId="2090C29E" w14:textId="4565685C"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-7</w:t>
            </w:r>
          </w:p>
        </w:tc>
        <w:tc>
          <w:tcPr>
            <w:tcW w:w="997" w:type="dxa"/>
            <w:tcBorders>
              <w:top w:val="nil"/>
              <w:left w:val="nil"/>
              <w:bottom w:val="nil"/>
              <w:right w:val="nil"/>
            </w:tcBorders>
            <w:shd w:val="clear" w:color="auto" w:fill="auto"/>
            <w:noWrap/>
            <w:hideMark/>
          </w:tcPr>
          <w:p w14:paraId="6C86DA33" w14:textId="5E616EDB"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3</w:t>
            </w:r>
          </w:p>
        </w:tc>
        <w:tc>
          <w:tcPr>
            <w:tcW w:w="997" w:type="dxa"/>
            <w:tcBorders>
              <w:top w:val="nil"/>
              <w:left w:val="nil"/>
              <w:bottom w:val="nil"/>
              <w:right w:val="nil"/>
            </w:tcBorders>
            <w:shd w:val="clear" w:color="auto" w:fill="auto"/>
            <w:noWrap/>
            <w:hideMark/>
          </w:tcPr>
          <w:p w14:paraId="0C6DB637" w14:textId="5AE6B4CD"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5</w:t>
            </w:r>
          </w:p>
        </w:tc>
        <w:tc>
          <w:tcPr>
            <w:tcW w:w="998" w:type="dxa"/>
            <w:tcBorders>
              <w:top w:val="nil"/>
              <w:left w:val="nil"/>
              <w:bottom w:val="nil"/>
              <w:right w:val="nil"/>
            </w:tcBorders>
            <w:shd w:val="clear" w:color="auto" w:fill="FFFFFF" w:themeFill="background1"/>
            <w:noWrap/>
            <w:hideMark/>
          </w:tcPr>
          <w:p w14:paraId="67F40DCE" w14:textId="5FB3163B" w:rsidR="007B192E" w:rsidRPr="00525004" w:rsidRDefault="007B192E" w:rsidP="007B192E">
            <w:pPr>
              <w:pStyle w:val="TableText"/>
              <w:spacing w:line="240" w:lineRule="auto"/>
              <w:jc w:val="right"/>
              <w:rPr>
                <w:sz w:val="16"/>
                <w:szCs w:val="16"/>
                <w:lang w:val="en-US" w:eastAsia="en-US"/>
              </w:rPr>
            </w:pPr>
            <w:r w:rsidRPr="00525004">
              <w:rPr>
                <w:sz w:val="16"/>
              </w:rPr>
              <w:t>8</w:t>
            </w:r>
          </w:p>
        </w:tc>
        <w:tc>
          <w:tcPr>
            <w:tcW w:w="998" w:type="dxa"/>
            <w:tcBorders>
              <w:top w:val="nil"/>
              <w:left w:val="nil"/>
              <w:bottom w:val="nil"/>
              <w:right w:val="nil"/>
            </w:tcBorders>
            <w:shd w:val="clear" w:color="auto" w:fill="D9D9D9" w:themeFill="background1" w:themeFillShade="D9"/>
          </w:tcPr>
          <w:p w14:paraId="69463BD1" w14:textId="7468B5A3" w:rsidR="007B192E" w:rsidRPr="00525004" w:rsidRDefault="007B192E" w:rsidP="007B192E">
            <w:pPr>
              <w:pStyle w:val="TableText"/>
              <w:spacing w:line="240" w:lineRule="auto"/>
              <w:jc w:val="right"/>
              <w:rPr>
                <w:b/>
                <w:sz w:val="16"/>
                <w:szCs w:val="16"/>
                <w:lang w:val="en-US" w:eastAsia="en-US"/>
              </w:rPr>
            </w:pPr>
            <w:r w:rsidRPr="00525004">
              <w:rPr>
                <w:sz w:val="16"/>
              </w:rPr>
              <w:t>13</w:t>
            </w:r>
          </w:p>
        </w:tc>
      </w:tr>
      <w:tr w:rsidR="007B192E" w:rsidRPr="00525004" w14:paraId="55730B48" w14:textId="4671BC7C" w:rsidTr="007B192E">
        <w:trPr>
          <w:trHeight w:val="20"/>
        </w:trPr>
        <w:tc>
          <w:tcPr>
            <w:tcW w:w="2154" w:type="dxa"/>
            <w:tcBorders>
              <w:top w:val="nil"/>
              <w:left w:val="nil"/>
              <w:bottom w:val="nil"/>
              <w:right w:val="nil"/>
            </w:tcBorders>
            <w:shd w:val="clear" w:color="auto" w:fill="auto"/>
            <w:hideMark/>
          </w:tcPr>
          <w:p w14:paraId="7B1BF724" w14:textId="77777777"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Population separations</w:t>
            </w:r>
          </w:p>
        </w:tc>
        <w:tc>
          <w:tcPr>
            <w:tcW w:w="997" w:type="dxa"/>
            <w:tcBorders>
              <w:top w:val="nil"/>
              <w:left w:val="nil"/>
              <w:bottom w:val="nil"/>
              <w:right w:val="nil"/>
            </w:tcBorders>
          </w:tcPr>
          <w:p w14:paraId="6B9684D5" w14:textId="661440F3"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2,248,324</w:t>
            </w:r>
          </w:p>
        </w:tc>
        <w:tc>
          <w:tcPr>
            <w:tcW w:w="997" w:type="dxa"/>
            <w:tcBorders>
              <w:top w:val="nil"/>
              <w:left w:val="nil"/>
              <w:bottom w:val="nil"/>
              <w:right w:val="nil"/>
            </w:tcBorders>
          </w:tcPr>
          <w:p w14:paraId="241D2E16" w14:textId="7DCAFD92"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2,328,814</w:t>
            </w:r>
          </w:p>
        </w:tc>
        <w:tc>
          <w:tcPr>
            <w:tcW w:w="997" w:type="dxa"/>
            <w:tcBorders>
              <w:top w:val="nil"/>
              <w:left w:val="nil"/>
              <w:bottom w:val="nil"/>
              <w:right w:val="nil"/>
            </w:tcBorders>
            <w:shd w:val="clear" w:color="auto" w:fill="auto"/>
            <w:noWrap/>
            <w:hideMark/>
          </w:tcPr>
          <w:p w14:paraId="2BC7CAED" w14:textId="700D371B"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2,703,667</w:t>
            </w:r>
          </w:p>
        </w:tc>
        <w:tc>
          <w:tcPr>
            <w:tcW w:w="997" w:type="dxa"/>
            <w:tcBorders>
              <w:top w:val="nil"/>
              <w:left w:val="nil"/>
              <w:bottom w:val="nil"/>
              <w:right w:val="nil"/>
            </w:tcBorders>
            <w:shd w:val="clear" w:color="auto" w:fill="auto"/>
            <w:noWrap/>
            <w:hideMark/>
          </w:tcPr>
          <w:p w14:paraId="2AC0BAFE" w14:textId="4608019E"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2,753,670</w:t>
            </w:r>
          </w:p>
        </w:tc>
        <w:tc>
          <w:tcPr>
            <w:tcW w:w="997" w:type="dxa"/>
            <w:tcBorders>
              <w:top w:val="nil"/>
              <w:left w:val="nil"/>
              <w:bottom w:val="nil"/>
              <w:right w:val="nil"/>
            </w:tcBorders>
            <w:shd w:val="clear" w:color="auto" w:fill="auto"/>
            <w:noWrap/>
            <w:hideMark/>
          </w:tcPr>
          <w:p w14:paraId="3ED27465" w14:textId="3C32D926"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2,827,996</w:t>
            </w:r>
          </w:p>
        </w:tc>
        <w:tc>
          <w:tcPr>
            <w:tcW w:w="997" w:type="dxa"/>
            <w:tcBorders>
              <w:top w:val="nil"/>
              <w:left w:val="nil"/>
              <w:bottom w:val="nil"/>
              <w:right w:val="nil"/>
            </w:tcBorders>
            <w:shd w:val="clear" w:color="auto" w:fill="auto"/>
            <w:noWrap/>
            <w:hideMark/>
          </w:tcPr>
          <w:p w14:paraId="2AC82387" w14:textId="05C15CFA"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3,051,681</w:t>
            </w:r>
          </w:p>
        </w:tc>
        <w:tc>
          <w:tcPr>
            <w:tcW w:w="998" w:type="dxa"/>
            <w:tcBorders>
              <w:top w:val="nil"/>
              <w:left w:val="nil"/>
              <w:bottom w:val="nil"/>
              <w:right w:val="nil"/>
            </w:tcBorders>
            <w:shd w:val="clear" w:color="auto" w:fill="FFFFFF" w:themeFill="background1"/>
            <w:noWrap/>
            <w:hideMark/>
          </w:tcPr>
          <w:p w14:paraId="5B07CDE7" w14:textId="661891F3" w:rsidR="007B192E" w:rsidRPr="00525004" w:rsidRDefault="007B192E" w:rsidP="007B192E">
            <w:pPr>
              <w:pStyle w:val="TableText"/>
              <w:spacing w:line="240" w:lineRule="auto"/>
              <w:jc w:val="right"/>
              <w:rPr>
                <w:sz w:val="16"/>
                <w:szCs w:val="16"/>
                <w:lang w:val="en-US" w:eastAsia="en-US"/>
              </w:rPr>
            </w:pPr>
            <w:r w:rsidRPr="00525004">
              <w:rPr>
                <w:sz w:val="16"/>
              </w:rPr>
              <w:t>3,242,411</w:t>
            </w:r>
          </w:p>
        </w:tc>
        <w:tc>
          <w:tcPr>
            <w:tcW w:w="998" w:type="dxa"/>
            <w:tcBorders>
              <w:top w:val="nil"/>
              <w:left w:val="nil"/>
              <w:bottom w:val="nil"/>
              <w:right w:val="nil"/>
            </w:tcBorders>
            <w:shd w:val="clear" w:color="auto" w:fill="D9D9D9" w:themeFill="background1" w:themeFillShade="D9"/>
          </w:tcPr>
          <w:p w14:paraId="1458A8AE" w14:textId="57A3FAC8" w:rsidR="007B192E" w:rsidRPr="00525004" w:rsidRDefault="007B192E" w:rsidP="007B192E">
            <w:pPr>
              <w:pStyle w:val="TableText"/>
              <w:spacing w:line="240" w:lineRule="auto"/>
              <w:jc w:val="right"/>
              <w:rPr>
                <w:b/>
                <w:sz w:val="16"/>
                <w:szCs w:val="16"/>
                <w:lang w:val="en-US" w:eastAsia="en-US"/>
              </w:rPr>
            </w:pPr>
            <w:r w:rsidRPr="00525004">
              <w:rPr>
                <w:sz w:val="16"/>
              </w:rPr>
              <w:t>3,297,288</w:t>
            </w:r>
          </w:p>
        </w:tc>
      </w:tr>
      <w:tr w:rsidR="007B192E" w:rsidRPr="00525004" w14:paraId="59814494" w14:textId="284BE791" w:rsidTr="007B192E">
        <w:trPr>
          <w:trHeight w:val="20"/>
        </w:trPr>
        <w:tc>
          <w:tcPr>
            <w:tcW w:w="2154" w:type="dxa"/>
            <w:tcBorders>
              <w:top w:val="nil"/>
              <w:left w:val="nil"/>
              <w:bottom w:val="nil"/>
              <w:right w:val="nil"/>
            </w:tcBorders>
            <w:shd w:val="clear" w:color="auto" w:fill="auto"/>
            <w:hideMark/>
          </w:tcPr>
          <w:p w14:paraId="3984A65E" w14:textId="4D28695F"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Participation rate (%)</w:t>
            </w:r>
          </w:p>
        </w:tc>
        <w:tc>
          <w:tcPr>
            <w:tcW w:w="997" w:type="dxa"/>
            <w:tcBorders>
              <w:top w:val="nil"/>
              <w:left w:val="nil"/>
              <w:bottom w:val="nil"/>
              <w:right w:val="nil"/>
            </w:tcBorders>
          </w:tcPr>
          <w:p w14:paraId="38547BC2" w14:textId="320CA204"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72</w:t>
            </w:r>
          </w:p>
        </w:tc>
        <w:tc>
          <w:tcPr>
            <w:tcW w:w="997" w:type="dxa"/>
            <w:tcBorders>
              <w:top w:val="nil"/>
              <w:left w:val="nil"/>
              <w:bottom w:val="nil"/>
              <w:right w:val="nil"/>
            </w:tcBorders>
          </w:tcPr>
          <w:p w14:paraId="07964F0C" w14:textId="6F6ED541"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71</w:t>
            </w:r>
          </w:p>
        </w:tc>
        <w:tc>
          <w:tcPr>
            <w:tcW w:w="997" w:type="dxa"/>
            <w:tcBorders>
              <w:top w:val="nil"/>
              <w:left w:val="nil"/>
              <w:bottom w:val="nil"/>
              <w:right w:val="nil"/>
            </w:tcBorders>
            <w:shd w:val="clear" w:color="auto" w:fill="auto"/>
            <w:noWrap/>
            <w:hideMark/>
          </w:tcPr>
          <w:p w14:paraId="64D7D57C" w14:textId="48D8ACE3"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66</w:t>
            </w:r>
          </w:p>
        </w:tc>
        <w:tc>
          <w:tcPr>
            <w:tcW w:w="997" w:type="dxa"/>
            <w:tcBorders>
              <w:top w:val="nil"/>
              <w:left w:val="nil"/>
              <w:bottom w:val="nil"/>
              <w:right w:val="nil"/>
            </w:tcBorders>
            <w:shd w:val="clear" w:color="auto" w:fill="auto"/>
            <w:noWrap/>
            <w:hideMark/>
          </w:tcPr>
          <w:p w14:paraId="4725E1DE" w14:textId="3B6D5F53"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60</w:t>
            </w:r>
          </w:p>
        </w:tc>
        <w:tc>
          <w:tcPr>
            <w:tcW w:w="997" w:type="dxa"/>
            <w:tcBorders>
              <w:top w:val="nil"/>
              <w:left w:val="nil"/>
              <w:bottom w:val="nil"/>
              <w:right w:val="nil"/>
            </w:tcBorders>
            <w:shd w:val="clear" w:color="auto" w:fill="auto"/>
            <w:noWrap/>
            <w:hideMark/>
          </w:tcPr>
          <w:p w14:paraId="1356EA1A" w14:textId="6DEECB57"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60</w:t>
            </w:r>
          </w:p>
        </w:tc>
        <w:tc>
          <w:tcPr>
            <w:tcW w:w="997" w:type="dxa"/>
            <w:tcBorders>
              <w:top w:val="nil"/>
              <w:left w:val="nil"/>
              <w:bottom w:val="nil"/>
              <w:right w:val="nil"/>
            </w:tcBorders>
            <w:shd w:val="clear" w:color="auto" w:fill="auto"/>
            <w:noWrap/>
            <w:hideMark/>
          </w:tcPr>
          <w:p w14:paraId="085FA2DE" w14:textId="7CFBC0C9"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58</w:t>
            </w:r>
          </w:p>
        </w:tc>
        <w:tc>
          <w:tcPr>
            <w:tcW w:w="998" w:type="dxa"/>
            <w:tcBorders>
              <w:top w:val="nil"/>
              <w:left w:val="nil"/>
              <w:bottom w:val="nil"/>
              <w:right w:val="nil"/>
            </w:tcBorders>
            <w:shd w:val="clear" w:color="auto" w:fill="FFFFFF" w:themeFill="background1"/>
            <w:noWrap/>
            <w:hideMark/>
          </w:tcPr>
          <w:p w14:paraId="57F7D3B2" w14:textId="611FECB5" w:rsidR="007B192E" w:rsidRPr="00525004" w:rsidRDefault="007B192E" w:rsidP="007B192E">
            <w:pPr>
              <w:pStyle w:val="TableText"/>
              <w:spacing w:line="240" w:lineRule="auto"/>
              <w:jc w:val="right"/>
              <w:rPr>
                <w:sz w:val="16"/>
                <w:szCs w:val="16"/>
                <w:lang w:val="en-US" w:eastAsia="en-US"/>
              </w:rPr>
            </w:pPr>
            <w:r w:rsidRPr="00525004">
              <w:rPr>
                <w:sz w:val="16"/>
              </w:rPr>
              <w:t>59</w:t>
            </w:r>
          </w:p>
        </w:tc>
        <w:tc>
          <w:tcPr>
            <w:tcW w:w="998" w:type="dxa"/>
            <w:tcBorders>
              <w:top w:val="nil"/>
              <w:left w:val="nil"/>
              <w:bottom w:val="nil"/>
              <w:right w:val="nil"/>
            </w:tcBorders>
            <w:shd w:val="clear" w:color="auto" w:fill="D9D9D9" w:themeFill="background1" w:themeFillShade="D9"/>
          </w:tcPr>
          <w:p w14:paraId="02FF5CAD" w14:textId="20C8C82D" w:rsidR="007B192E" w:rsidRPr="00525004" w:rsidRDefault="007B192E" w:rsidP="007B192E">
            <w:pPr>
              <w:pStyle w:val="TableText"/>
              <w:spacing w:line="240" w:lineRule="auto"/>
              <w:jc w:val="right"/>
              <w:rPr>
                <w:b/>
                <w:sz w:val="16"/>
                <w:szCs w:val="16"/>
                <w:lang w:val="en-US" w:eastAsia="en-US"/>
              </w:rPr>
            </w:pPr>
            <w:r w:rsidRPr="00525004">
              <w:rPr>
                <w:sz w:val="16"/>
              </w:rPr>
              <w:t>66</w:t>
            </w:r>
          </w:p>
        </w:tc>
      </w:tr>
      <w:tr w:rsidR="007B192E" w:rsidRPr="00525004" w14:paraId="162F7DCB" w14:textId="199318C4" w:rsidTr="007B192E">
        <w:trPr>
          <w:trHeight w:val="20"/>
        </w:trPr>
        <w:tc>
          <w:tcPr>
            <w:tcW w:w="2154" w:type="dxa"/>
            <w:tcBorders>
              <w:top w:val="nil"/>
              <w:left w:val="nil"/>
              <w:bottom w:val="nil"/>
              <w:right w:val="nil"/>
            </w:tcBorders>
            <w:shd w:val="clear" w:color="auto" w:fill="auto"/>
            <w:hideMark/>
          </w:tcPr>
          <w:p w14:paraId="4F30D7B4" w14:textId="77777777"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Sample hospitals</w:t>
            </w:r>
          </w:p>
        </w:tc>
        <w:tc>
          <w:tcPr>
            <w:tcW w:w="997" w:type="dxa"/>
            <w:tcBorders>
              <w:top w:val="nil"/>
              <w:left w:val="nil"/>
              <w:bottom w:val="nil"/>
              <w:right w:val="nil"/>
            </w:tcBorders>
          </w:tcPr>
          <w:p w14:paraId="0FA7ADCD" w14:textId="29B030F9"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109</w:t>
            </w:r>
          </w:p>
        </w:tc>
        <w:tc>
          <w:tcPr>
            <w:tcW w:w="997" w:type="dxa"/>
            <w:tcBorders>
              <w:top w:val="nil"/>
              <w:left w:val="nil"/>
              <w:bottom w:val="nil"/>
              <w:right w:val="nil"/>
            </w:tcBorders>
          </w:tcPr>
          <w:p w14:paraId="7285A5B9" w14:textId="09F80B56"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110</w:t>
            </w:r>
          </w:p>
        </w:tc>
        <w:tc>
          <w:tcPr>
            <w:tcW w:w="997" w:type="dxa"/>
            <w:tcBorders>
              <w:top w:val="nil"/>
              <w:left w:val="nil"/>
              <w:bottom w:val="nil"/>
              <w:right w:val="nil"/>
            </w:tcBorders>
            <w:shd w:val="clear" w:color="auto" w:fill="auto"/>
            <w:noWrap/>
            <w:hideMark/>
          </w:tcPr>
          <w:p w14:paraId="6114509D" w14:textId="51B439D1"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105</w:t>
            </w:r>
          </w:p>
        </w:tc>
        <w:tc>
          <w:tcPr>
            <w:tcW w:w="997" w:type="dxa"/>
            <w:tcBorders>
              <w:top w:val="nil"/>
              <w:left w:val="nil"/>
              <w:bottom w:val="nil"/>
              <w:right w:val="nil"/>
            </w:tcBorders>
            <w:shd w:val="clear" w:color="auto" w:fill="auto"/>
            <w:noWrap/>
            <w:hideMark/>
          </w:tcPr>
          <w:p w14:paraId="6365796A" w14:textId="0A1AEE1B"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95</w:t>
            </w:r>
          </w:p>
        </w:tc>
        <w:tc>
          <w:tcPr>
            <w:tcW w:w="997" w:type="dxa"/>
            <w:tcBorders>
              <w:top w:val="nil"/>
              <w:left w:val="nil"/>
              <w:bottom w:val="nil"/>
              <w:right w:val="nil"/>
            </w:tcBorders>
            <w:shd w:val="clear" w:color="auto" w:fill="auto"/>
            <w:noWrap/>
            <w:hideMark/>
          </w:tcPr>
          <w:p w14:paraId="46EFC44E" w14:textId="462D39DB"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96</w:t>
            </w:r>
          </w:p>
        </w:tc>
        <w:tc>
          <w:tcPr>
            <w:tcW w:w="997" w:type="dxa"/>
            <w:tcBorders>
              <w:top w:val="nil"/>
              <w:left w:val="nil"/>
              <w:bottom w:val="nil"/>
              <w:right w:val="nil"/>
            </w:tcBorders>
            <w:shd w:val="clear" w:color="auto" w:fill="auto"/>
            <w:noWrap/>
            <w:hideMark/>
          </w:tcPr>
          <w:p w14:paraId="774AB448" w14:textId="50115B4D"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91</w:t>
            </w:r>
          </w:p>
        </w:tc>
        <w:tc>
          <w:tcPr>
            <w:tcW w:w="998" w:type="dxa"/>
            <w:tcBorders>
              <w:top w:val="nil"/>
              <w:left w:val="nil"/>
              <w:bottom w:val="nil"/>
              <w:right w:val="nil"/>
            </w:tcBorders>
            <w:shd w:val="clear" w:color="auto" w:fill="FFFFFF" w:themeFill="background1"/>
            <w:noWrap/>
            <w:hideMark/>
          </w:tcPr>
          <w:p w14:paraId="07F32718" w14:textId="44E88385" w:rsidR="007B192E" w:rsidRPr="00525004" w:rsidRDefault="007B192E" w:rsidP="007B192E">
            <w:pPr>
              <w:pStyle w:val="TableText"/>
              <w:spacing w:line="240" w:lineRule="auto"/>
              <w:jc w:val="right"/>
              <w:rPr>
                <w:sz w:val="16"/>
                <w:szCs w:val="16"/>
                <w:lang w:val="en-US" w:eastAsia="en-US"/>
              </w:rPr>
            </w:pPr>
            <w:r w:rsidRPr="00525004">
              <w:rPr>
                <w:sz w:val="16"/>
              </w:rPr>
              <w:t>105</w:t>
            </w:r>
          </w:p>
        </w:tc>
        <w:tc>
          <w:tcPr>
            <w:tcW w:w="998" w:type="dxa"/>
            <w:tcBorders>
              <w:top w:val="nil"/>
              <w:left w:val="nil"/>
              <w:bottom w:val="nil"/>
              <w:right w:val="nil"/>
            </w:tcBorders>
            <w:shd w:val="clear" w:color="auto" w:fill="D9D9D9" w:themeFill="background1" w:themeFillShade="D9"/>
          </w:tcPr>
          <w:p w14:paraId="3B29C85C" w14:textId="270A6A66" w:rsidR="007B192E" w:rsidRPr="00525004" w:rsidRDefault="007B192E" w:rsidP="007B192E">
            <w:pPr>
              <w:pStyle w:val="TableText"/>
              <w:spacing w:line="240" w:lineRule="auto"/>
              <w:jc w:val="right"/>
              <w:rPr>
                <w:b/>
                <w:sz w:val="16"/>
                <w:szCs w:val="16"/>
                <w:lang w:val="en-US" w:eastAsia="en-US"/>
              </w:rPr>
            </w:pPr>
            <w:r w:rsidRPr="00525004">
              <w:rPr>
                <w:sz w:val="16"/>
              </w:rPr>
              <w:t>112</w:t>
            </w:r>
          </w:p>
        </w:tc>
      </w:tr>
      <w:tr w:rsidR="007B192E" w:rsidRPr="00525004" w14:paraId="01963CE4" w14:textId="4CF841E5" w:rsidTr="007B192E">
        <w:trPr>
          <w:trHeight w:val="20"/>
        </w:trPr>
        <w:tc>
          <w:tcPr>
            <w:tcW w:w="2154" w:type="dxa"/>
            <w:tcBorders>
              <w:top w:val="nil"/>
              <w:left w:val="nil"/>
              <w:bottom w:val="nil"/>
              <w:right w:val="nil"/>
            </w:tcBorders>
            <w:shd w:val="clear" w:color="auto" w:fill="auto"/>
            <w:hideMark/>
          </w:tcPr>
          <w:p w14:paraId="36F97F75" w14:textId="063BD9E5"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Change in sample hospitals (%)</w:t>
            </w:r>
          </w:p>
        </w:tc>
        <w:tc>
          <w:tcPr>
            <w:tcW w:w="997" w:type="dxa"/>
            <w:tcBorders>
              <w:top w:val="nil"/>
              <w:left w:val="nil"/>
              <w:bottom w:val="nil"/>
              <w:right w:val="nil"/>
            </w:tcBorders>
          </w:tcPr>
          <w:p w14:paraId="147B0CFA" w14:textId="675378CD"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33</w:t>
            </w:r>
          </w:p>
        </w:tc>
        <w:tc>
          <w:tcPr>
            <w:tcW w:w="997" w:type="dxa"/>
            <w:tcBorders>
              <w:top w:val="nil"/>
              <w:left w:val="nil"/>
              <w:bottom w:val="nil"/>
              <w:right w:val="nil"/>
            </w:tcBorders>
          </w:tcPr>
          <w:p w14:paraId="362B83BC" w14:textId="0BD7AB4D"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w:t>
            </w:r>
          </w:p>
        </w:tc>
        <w:tc>
          <w:tcPr>
            <w:tcW w:w="997" w:type="dxa"/>
            <w:tcBorders>
              <w:top w:val="nil"/>
              <w:left w:val="nil"/>
              <w:bottom w:val="nil"/>
              <w:right w:val="nil"/>
            </w:tcBorders>
            <w:shd w:val="clear" w:color="auto" w:fill="auto"/>
            <w:noWrap/>
            <w:hideMark/>
          </w:tcPr>
          <w:p w14:paraId="5BF9060F" w14:textId="55A07FCE"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-5</w:t>
            </w:r>
          </w:p>
        </w:tc>
        <w:tc>
          <w:tcPr>
            <w:tcW w:w="997" w:type="dxa"/>
            <w:tcBorders>
              <w:top w:val="nil"/>
              <w:left w:val="nil"/>
              <w:bottom w:val="nil"/>
              <w:right w:val="nil"/>
            </w:tcBorders>
            <w:shd w:val="clear" w:color="auto" w:fill="auto"/>
            <w:noWrap/>
            <w:hideMark/>
          </w:tcPr>
          <w:p w14:paraId="7B6A59B8" w14:textId="0953D6E2"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-10</w:t>
            </w:r>
          </w:p>
        </w:tc>
        <w:tc>
          <w:tcPr>
            <w:tcW w:w="997" w:type="dxa"/>
            <w:tcBorders>
              <w:top w:val="nil"/>
              <w:left w:val="nil"/>
              <w:bottom w:val="nil"/>
              <w:right w:val="nil"/>
            </w:tcBorders>
            <w:shd w:val="clear" w:color="auto" w:fill="auto"/>
            <w:noWrap/>
            <w:hideMark/>
          </w:tcPr>
          <w:p w14:paraId="3A00D3BE" w14:textId="706755CB"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w:t>
            </w:r>
          </w:p>
        </w:tc>
        <w:tc>
          <w:tcPr>
            <w:tcW w:w="997" w:type="dxa"/>
            <w:tcBorders>
              <w:top w:val="nil"/>
              <w:left w:val="nil"/>
              <w:bottom w:val="nil"/>
              <w:right w:val="nil"/>
            </w:tcBorders>
            <w:shd w:val="clear" w:color="auto" w:fill="auto"/>
            <w:noWrap/>
            <w:hideMark/>
          </w:tcPr>
          <w:p w14:paraId="4CC7E914" w14:textId="475347B4"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-5</w:t>
            </w:r>
          </w:p>
        </w:tc>
        <w:tc>
          <w:tcPr>
            <w:tcW w:w="998" w:type="dxa"/>
            <w:tcBorders>
              <w:top w:val="nil"/>
              <w:left w:val="nil"/>
              <w:bottom w:val="nil"/>
              <w:right w:val="nil"/>
            </w:tcBorders>
            <w:shd w:val="clear" w:color="auto" w:fill="FFFFFF" w:themeFill="background1"/>
            <w:noWrap/>
            <w:hideMark/>
          </w:tcPr>
          <w:p w14:paraId="2C4581ED" w14:textId="60F2A113" w:rsidR="007B192E" w:rsidRPr="00525004" w:rsidRDefault="007B192E" w:rsidP="007B192E">
            <w:pPr>
              <w:pStyle w:val="TableText"/>
              <w:spacing w:line="240" w:lineRule="auto"/>
              <w:jc w:val="right"/>
              <w:rPr>
                <w:sz w:val="16"/>
                <w:szCs w:val="16"/>
                <w:lang w:val="en-US" w:eastAsia="en-US"/>
              </w:rPr>
            </w:pPr>
            <w:r w:rsidRPr="00525004">
              <w:rPr>
                <w:sz w:val="16"/>
              </w:rPr>
              <w:t>15</w:t>
            </w:r>
          </w:p>
        </w:tc>
        <w:tc>
          <w:tcPr>
            <w:tcW w:w="998" w:type="dxa"/>
            <w:tcBorders>
              <w:top w:val="nil"/>
              <w:left w:val="nil"/>
              <w:bottom w:val="nil"/>
              <w:right w:val="nil"/>
            </w:tcBorders>
            <w:shd w:val="clear" w:color="auto" w:fill="D9D9D9" w:themeFill="background1" w:themeFillShade="D9"/>
          </w:tcPr>
          <w:p w14:paraId="6B04CB2D" w14:textId="571A4A31" w:rsidR="007B192E" w:rsidRPr="00525004" w:rsidRDefault="007B192E" w:rsidP="007B192E">
            <w:pPr>
              <w:pStyle w:val="TableText"/>
              <w:spacing w:line="240" w:lineRule="auto"/>
              <w:jc w:val="right"/>
              <w:rPr>
                <w:b/>
                <w:sz w:val="16"/>
                <w:szCs w:val="16"/>
                <w:lang w:val="en-US" w:eastAsia="en-US"/>
              </w:rPr>
            </w:pPr>
            <w:r w:rsidRPr="00525004">
              <w:rPr>
                <w:sz w:val="16"/>
              </w:rPr>
              <w:t>7</w:t>
            </w:r>
          </w:p>
        </w:tc>
      </w:tr>
      <w:tr w:rsidR="007B192E" w:rsidRPr="00525004" w14:paraId="19680484" w14:textId="31F36726" w:rsidTr="007B192E">
        <w:trPr>
          <w:trHeight w:val="20"/>
        </w:trPr>
        <w:tc>
          <w:tcPr>
            <w:tcW w:w="2154" w:type="dxa"/>
            <w:tcBorders>
              <w:top w:val="nil"/>
              <w:left w:val="nil"/>
              <w:bottom w:val="nil"/>
              <w:right w:val="nil"/>
            </w:tcBorders>
            <w:shd w:val="clear" w:color="auto" w:fill="auto"/>
            <w:hideMark/>
          </w:tcPr>
          <w:p w14:paraId="7BAA977E" w14:textId="77777777"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Population hospitals</w:t>
            </w:r>
          </w:p>
        </w:tc>
        <w:tc>
          <w:tcPr>
            <w:tcW w:w="997" w:type="dxa"/>
            <w:tcBorders>
              <w:top w:val="nil"/>
              <w:left w:val="nil"/>
              <w:bottom w:val="nil"/>
              <w:right w:val="nil"/>
            </w:tcBorders>
          </w:tcPr>
          <w:p w14:paraId="51FFA102" w14:textId="084E4118"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229</w:t>
            </w:r>
          </w:p>
        </w:tc>
        <w:tc>
          <w:tcPr>
            <w:tcW w:w="997" w:type="dxa"/>
            <w:tcBorders>
              <w:top w:val="nil"/>
              <w:left w:val="nil"/>
              <w:bottom w:val="nil"/>
              <w:right w:val="nil"/>
            </w:tcBorders>
          </w:tcPr>
          <w:p w14:paraId="75287499" w14:textId="6BD36044"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226</w:t>
            </w:r>
          </w:p>
        </w:tc>
        <w:tc>
          <w:tcPr>
            <w:tcW w:w="997" w:type="dxa"/>
            <w:tcBorders>
              <w:top w:val="nil"/>
              <w:left w:val="nil"/>
              <w:bottom w:val="nil"/>
              <w:right w:val="nil"/>
            </w:tcBorders>
            <w:shd w:val="clear" w:color="auto" w:fill="auto"/>
            <w:noWrap/>
            <w:hideMark/>
          </w:tcPr>
          <w:p w14:paraId="46DDADD0" w14:textId="269D100C"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248</w:t>
            </w:r>
          </w:p>
        </w:tc>
        <w:tc>
          <w:tcPr>
            <w:tcW w:w="997" w:type="dxa"/>
            <w:tcBorders>
              <w:top w:val="nil"/>
              <w:left w:val="nil"/>
              <w:bottom w:val="nil"/>
              <w:right w:val="nil"/>
            </w:tcBorders>
            <w:shd w:val="clear" w:color="auto" w:fill="auto"/>
            <w:noWrap/>
            <w:hideMark/>
          </w:tcPr>
          <w:p w14:paraId="4161DD21" w14:textId="727D5274"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244</w:t>
            </w:r>
          </w:p>
        </w:tc>
        <w:tc>
          <w:tcPr>
            <w:tcW w:w="997" w:type="dxa"/>
            <w:tcBorders>
              <w:top w:val="nil"/>
              <w:left w:val="nil"/>
              <w:bottom w:val="nil"/>
              <w:right w:val="nil"/>
            </w:tcBorders>
            <w:shd w:val="clear" w:color="auto" w:fill="auto"/>
            <w:noWrap/>
            <w:hideMark/>
          </w:tcPr>
          <w:p w14:paraId="626D0949" w14:textId="4CD131E3"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235</w:t>
            </w:r>
          </w:p>
        </w:tc>
        <w:tc>
          <w:tcPr>
            <w:tcW w:w="997" w:type="dxa"/>
            <w:tcBorders>
              <w:top w:val="nil"/>
              <w:left w:val="nil"/>
              <w:bottom w:val="nil"/>
              <w:right w:val="nil"/>
            </w:tcBorders>
            <w:shd w:val="clear" w:color="auto" w:fill="auto"/>
            <w:noWrap/>
            <w:hideMark/>
          </w:tcPr>
          <w:p w14:paraId="0C0A2E9B" w14:textId="1073B426"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246</w:t>
            </w:r>
          </w:p>
        </w:tc>
        <w:tc>
          <w:tcPr>
            <w:tcW w:w="998" w:type="dxa"/>
            <w:tcBorders>
              <w:top w:val="nil"/>
              <w:left w:val="nil"/>
              <w:bottom w:val="nil"/>
              <w:right w:val="nil"/>
            </w:tcBorders>
            <w:shd w:val="clear" w:color="auto" w:fill="FFFFFF" w:themeFill="background1"/>
            <w:noWrap/>
            <w:hideMark/>
          </w:tcPr>
          <w:p w14:paraId="7DAAB829" w14:textId="41D2D1BF" w:rsidR="007B192E" w:rsidRPr="00525004" w:rsidRDefault="007B192E" w:rsidP="007B192E">
            <w:pPr>
              <w:pStyle w:val="TableText"/>
              <w:spacing w:line="240" w:lineRule="auto"/>
              <w:jc w:val="right"/>
              <w:rPr>
                <w:sz w:val="16"/>
                <w:szCs w:val="16"/>
                <w:lang w:val="en-US" w:eastAsia="en-US"/>
              </w:rPr>
            </w:pPr>
            <w:r w:rsidRPr="00525004">
              <w:rPr>
                <w:sz w:val="16"/>
              </w:rPr>
              <w:t>251</w:t>
            </w:r>
          </w:p>
        </w:tc>
        <w:tc>
          <w:tcPr>
            <w:tcW w:w="998" w:type="dxa"/>
            <w:tcBorders>
              <w:top w:val="nil"/>
              <w:left w:val="nil"/>
              <w:bottom w:val="nil"/>
              <w:right w:val="nil"/>
            </w:tcBorders>
            <w:shd w:val="clear" w:color="auto" w:fill="D9D9D9" w:themeFill="background1" w:themeFillShade="D9"/>
          </w:tcPr>
          <w:p w14:paraId="61C8E290" w14:textId="4FC57237" w:rsidR="007B192E" w:rsidRPr="00525004" w:rsidRDefault="007B192E" w:rsidP="007B192E">
            <w:pPr>
              <w:pStyle w:val="TableText"/>
              <w:spacing w:line="240" w:lineRule="auto"/>
              <w:jc w:val="right"/>
              <w:rPr>
                <w:b/>
                <w:sz w:val="16"/>
                <w:szCs w:val="16"/>
                <w:lang w:val="en-US" w:eastAsia="en-US"/>
              </w:rPr>
            </w:pPr>
            <w:r w:rsidRPr="00525004">
              <w:rPr>
                <w:sz w:val="16"/>
              </w:rPr>
              <w:t>260</w:t>
            </w:r>
          </w:p>
        </w:tc>
      </w:tr>
      <w:tr w:rsidR="007B192E" w:rsidRPr="00525004" w14:paraId="13F3D9A7" w14:textId="72A88C45" w:rsidTr="007B192E">
        <w:trPr>
          <w:trHeight w:val="20"/>
        </w:trPr>
        <w:tc>
          <w:tcPr>
            <w:tcW w:w="2154" w:type="dxa"/>
            <w:tcBorders>
              <w:top w:val="nil"/>
              <w:left w:val="nil"/>
              <w:bottom w:val="single" w:sz="4" w:space="0" w:color="auto"/>
              <w:right w:val="nil"/>
            </w:tcBorders>
            <w:shd w:val="clear" w:color="auto" w:fill="auto"/>
            <w:hideMark/>
          </w:tcPr>
          <w:p w14:paraId="46820D1A" w14:textId="19EA13B5"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Sample hospitals to population hospitals (%)</w:t>
            </w:r>
          </w:p>
        </w:tc>
        <w:tc>
          <w:tcPr>
            <w:tcW w:w="997" w:type="dxa"/>
            <w:tcBorders>
              <w:top w:val="nil"/>
              <w:left w:val="nil"/>
              <w:bottom w:val="single" w:sz="4" w:space="0" w:color="auto"/>
              <w:right w:val="nil"/>
            </w:tcBorders>
          </w:tcPr>
          <w:p w14:paraId="201F40D2" w14:textId="3D23E96B"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48</w:t>
            </w:r>
          </w:p>
        </w:tc>
        <w:tc>
          <w:tcPr>
            <w:tcW w:w="997" w:type="dxa"/>
            <w:tcBorders>
              <w:top w:val="nil"/>
              <w:left w:val="nil"/>
              <w:bottom w:val="single" w:sz="4" w:space="0" w:color="auto"/>
              <w:right w:val="nil"/>
            </w:tcBorders>
          </w:tcPr>
          <w:p w14:paraId="32E13CF0" w14:textId="272112DB"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49</w:t>
            </w:r>
          </w:p>
        </w:tc>
        <w:tc>
          <w:tcPr>
            <w:tcW w:w="997" w:type="dxa"/>
            <w:tcBorders>
              <w:top w:val="nil"/>
              <w:left w:val="nil"/>
              <w:bottom w:val="single" w:sz="4" w:space="0" w:color="auto"/>
              <w:right w:val="nil"/>
            </w:tcBorders>
            <w:shd w:val="clear" w:color="auto" w:fill="auto"/>
            <w:noWrap/>
            <w:hideMark/>
          </w:tcPr>
          <w:p w14:paraId="2D4B2FA0" w14:textId="64BB7C0C"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42</w:t>
            </w:r>
          </w:p>
        </w:tc>
        <w:tc>
          <w:tcPr>
            <w:tcW w:w="997" w:type="dxa"/>
            <w:tcBorders>
              <w:top w:val="nil"/>
              <w:left w:val="nil"/>
              <w:bottom w:val="single" w:sz="4" w:space="0" w:color="auto"/>
              <w:right w:val="nil"/>
            </w:tcBorders>
            <w:shd w:val="clear" w:color="auto" w:fill="auto"/>
            <w:noWrap/>
            <w:hideMark/>
          </w:tcPr>
          <w:p w14:paraId="386EE4CB" w14:textId="0792D0EC"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39</w:t>
            </w:r>
          </w:p>
        </w:tc>
        <w:tc>
          <w:tcPr>
            <w:tcW w:w="997" w:type="dxa"/>
            <w:tcBorders>
              <w:top w:val="nil"/>
              <w:left w:val="nil"/>
              <w:bottom w:val="single" w:sz="4" w:space="0" w:color="auto"/>
              <w:right w:val="nil"/>
            </w:tcBorders>
            <w:shd w:val="clear" w:color="auto" w:fill="auto"/>
            <w:noWrap/>
            <w:hideMark/>
          </w:tcPr>
          <w:p w14:paraId="114C0728" w14:textId="2665AB2D"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41</w:t>
            </w:r>
          </w:p>
        </w:tc>
        <w:tc>
          <w:tcPr>
            <w:tcW w:w="997" w:type="dxa"/>
            <w:tcBorders>
              <w:top w:val="nil"/>
              <w:left w:val="nil"/>
              <w:bottom w:val="single" w:sz="4" w:space="0" w:color="auto"/>
              <w:right w:val="nil"/>
            </w:tcBorders>
            <w:shd w:val="clear" w:color="auto" w:fill="auto"/>
            <w:noWrap/>
            <w:hideMark/>
          </w:tcPr>
          <w:p w14:paraId="2CBB40FB" w14:textId="2564B517"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37</w:t>
            </w:r>
          </w:p>
        </w:tc>
        <w:tc>
          <w:tcPr>
            <w:tcW w:w="998" w:type="dxa"/>
            <w:tcBorders>
              <w:top w:val="nil"/>
              <w:left w:val="nil"/>
              <w:bottom w:val="single" w:sz="4" w:space="0" w:color="auto"/>
              <w:right w:val="nil"/>
            </w:tcBorders>
            <w:shd w:val="clear" w:color="auto" w:fill="FFFFFF" w:themeFill="background1"/>
            <w:noWrap/>
            <w:hideMark/>
          </w:tcPr>
          <w:p w14:paraId="26B8A08C" w14:textId="238401BC" w:rsidR="007B192E" w:rsidRPr="00525004" w:rsidRDefault="007B192E" w:rsidP="007B192E">
            <w:pPr>
              <w:pStyle w:val="TableText"/>
              <w:spacing w:line="240" w:lineRule="auto"/>
              <w:jc w:val="right"/>
              <w:rPr>
                <w:sz w:val="16"/>
                <w:szCs w:val="16"/>
                <w:lang w:val="en-US" w:eastAsia="en-US"/>
              </w:rPr>
            </w:pPr>
            <w:r w:rsidRPr="00525004">
              <w:rPr>
                <w:sz w:val="16"/>
              </w:rPr>
              <w:t>42</w:t>
            </w:r>
          </w:p>
        </w:tc>
        <w:tc>
          <w:tcPr>
            <w:tcW w:w="998" w:type="dxa"/>
            <w:tcBorders>
              <w:top w:val="nil"/>
              <w:left w:val="nil"/>
              <w:bottom w:val="single" w:sz="4" w:space="0" w:color="auto"/>
              <w:right w:val="nil"/>
            </w:tcBorders>
            <w:shd w:val="clear" w:color="auto" w:fill="D9D9D9" w:themeFill="background1" w:themeFillShade="D9"/>
          </w:tcPr>
          <w:p w14:paraId="471A2ABA" w14:textId="1A433CA0" w:rsidR="007B192E" w:rsidRPr="00525004" w:rsidRDefault="007B192E" w:rsidP="007B192E">
            <w:pPr>
              <w:pStyle w:val="TableText"/>
              <w:spacing w:line="240" w:lineRule="auto"/>
              <w:jc w:val="right"/>
              <w:rPr>
                <w:b/>
                <w:sz w:val="16"/>
                <w:szCs w:val="16"/>
                <w:lang w:val="en-US" w:eastAsia="en-US"/>
              </w:rPr>
            </w:pPr>
            <w:r w:rsidRPr="00525004">
              <w:rPr>
                <w:sz w:val="16"/>
              </w:rPr>
              <w:t>43</w:t>
            </w:r>
          </w:p>
        </w:tc>
      </w:tr>
      <w:tr w:rsidR="007B192E" w:rsidRPr="00525004" w14:paraId="1B7BC548" w14:textId="51E5FE8E" w:rsidTr="007B192E">
        <w:trPr>
          <w:trHeight w:val="20"/>
        </w:trPr>
        <w:tc>
          <w:tcPr>
            <w:tcW w:w="2154" w:type="dxa"/>
            <w:tcBorders>
              <w:top w:val="nil"/>
              <w:left w:val="nil"/>
              <w:bottom w:val="nil"/>
              <w:right w:val="nil"/>
            </w:tcBorders>
            <w:shd w:val="clear" w:color="auto" w:fill="auto"/>
            <w:hideMark/>
          </w:tcPr>
          <w:p w14:paraId="0CF19764" w14:textId="631EAD47"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Average separations per participant</w:t>
            </w:r>
          </w:p>
        </w:tc>
        <w:tc>
          <w:tcPr>
            <w:tcW w:w="997" w:type="dxa"/>
            <w:tcBorders>
              <w:top w:val="nil"/>
              <w:left w:val="nil"/>
              <w:bottom w:val="nil"/>
              <w:right w:val="nil"/>
            </w:tcBorders>
          </w:tcPr>
          <w:p w14:paraId="15245B93" w14:textId="25BE9473"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14,749</w:t>
            </w:r>
          </w:p>
        </w:tc>
        <w:tc>
          <w:tcPr>
            <w:tcW w:w="997" w:type="dxa"/>
            <w:tcBorders>
              <w:top w:val="nil"/>
              <w:left w:val="nil"/>
              <w:bottom w:val="nil"/>
              <w:right w:val="nil"/>
            </w:tcBorders>
          </w:tcPr>
          <w:p w14:paraId="38A6A1BA" w14:textId="3ADD22AB"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14,991</w:t>
            </w:r>
          </w:p>
        </w:tc>
        <w:tc>
          <w:tcPr>
            <w:tcW w:w="997" w:type="dxa"/>
            <w:tcBorders>
              <w:top w:val="nil"/>
              <w:left w:val="nil"/>
              <w:bottom w:val="nil"/>
              <w:right w:val="nil"/>
            </w:tcBorders>
            <w:shd w:val="clear" w:color="auto" w:fill="auto"/>
            <w:noWrap/>
            <w:hideMark/>
          </w:tcPr>
          <w:p w14:paraId="2A5E997F" w14:textId="207989DD"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16,905</w:t>
            </w:r>
          </w:p>
        </w:tc>
        <w:tc>
          <w:tcPr>
            <w:tcW w:w="997" w:type="dxa"/>
            <w:tcBorders>
              <w:top w:val="nil"/>
              <w:left w:val="nil"/>
              <w:bottom w:val="nil"/>
              <w:right w:val="nil"/>
            </w:tcBorders>
            <w:shd w:val="clear" w:color="auto" w:fill="auto"/>
            <w:noWrap/>
            <w:hideMark/>
          </w:tcPr>
          <w:p w14:paraId="0A33660C" w14:textId="71AA9E8D"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17,377</w:t>
            </w:r>
          </w:p>
        </w:tc>
        <w:tc>
          <w:tcPr>
            <w:tcW w:w="997" w:type="dxa"/>
            <w:tcBorders>
              <w:top w:val="nil"/>
              <w:left w:val="nil"/>
              <w:bottom w:val="nil"/>
              <w:right w:val="nil"/>
            </w:tcBorders>
            <w:shd w:val="clear" w:color="auto" w:fill="auto"/>
            <w:noWrap/>
            <w:hideMark/>
          </w:tcPr>
          <w:p w14:paraId="70DE83B8" w14:textId="39917B10"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17,680</w:t>
            </w:r>
          </w:p>
        </w:tc>
        <w:tc>
          <w:tcPr>
            <w:tcW w:w="997" w:type="dxa"/>
            <w:tcBorders>
              <w:top w:val="nil"/>
              <w:left w:val="nil"/>
              <w:bottom w:val="nil"/>
              <w:right w:val="nil"/>
            </w:tcBorders>
            <w:shd w:val="clear" w:color="auto" w:fill="auto"/>
            <w:noWrap/>
            <w:hideMark/>
          </w:tcPr>
          <w:p w14:paraId="23700DE0" w14:textId="1D2AE7C3"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19,579</w:t>
            </w:r>
          </w:p>
        </w:tc>
        <w:tc>
          <w:tcPr>
            <w:tcW w:w="998" w:type="dxa"/>
            <w:tcBorders>
              <w:top w:val="nil"/>
              <w:left w:val="nil"/>
              <w:bottom w:val="nil"/>
              <w:right w:val="nil"/>
            </w:tcBorders>
            <w:shd w:val="clear" w:color="auto" w:fill="FFFFFF" w:themeFill="background1"/>
            <w:noWrap/>
            <w:hideMark/>
          </w:tcPr>
          <w:p w14:paraId="1CD110BC" w14:textId="1209DA3E" w:rsidR="007B192E" w:rsidRPr="00525004" w:rsidRDefault="007B192E" w:rsidP="007B192E">
            <w:pPr>
              <w:pStyle w:val="TableText"/>
              <w:spacing w:line="240" w:lineRule="auto"/>
              <w:jc w:val="right"/>
              <w:rPr>
                <w:sz w:val="16"/>
                <w:szCs w:val="16"/>
                <w:lang w:val="en-US" w:eastAsia="en-US"/>
              </w:rPr>
            </w:pPr>
            <w:r w:rsidRPr="00525004">
              <w:rPr>
                <w:b/>
                <w:sz w:val="16"/>
                <w:szCs w:val="16"/>
                <w:lang w:val="en-US" w:eastAsia="en-US"/>
              </w:rPr>
              <w:t>18,317</w:t>
            </w:r>
          </w:p>
        </w:tc>
        <w:tc>
          <w:tcPr>
            <w:tcW w:w="998" w:type="dxa"/>
            <w:tcBorders>
              <w:top w:val="nil"/>
              <w:left w:val="nil"/>
              <w:bottom w:val="nil"/>
              <w:right w:val="nil"/>
            </w:tcBorders>
            <w:shd w:val="clear" w:color="auto" w:fill="D9D9D9" w:themeFill="background1" w:themeFillShade="D9"/>
          </w:tcPr>
          <w:p w14:paraId="7F637762" w14:textId="1F062B0E" w:rsidR="007B192E" w:rsidRPr="00525004" w:rsidRDefault="007B192E" w:rsidP="007B192E">
            <w:pPr>
              <w:pStyle w:val="TableText"/>
              <w:spacing w:line="240" w:lineRule="auto"/>
              <w:jc w:val="right"/>
              <w:rPr>
                <w:b/>
                <w:sz w:val="16"/>
                <w:szCs w:val="16"/>
                <w:lang w:val="en-US" w:eastAsia="en-US"/>
              </w:rPr>
            </w:pPr>
            <w:r w:rsidRPr="00525004">
              <w:rPr>
                <w:b/>
                <w:sz w:val="16"/>
                <w:szCs w:val="16"/>
                <w:lang w:val="en-US" w:eastAsia="en-US"/>
              </w:rPr>
              <w:t>19,409</w:t>
            </w:r>
          </w:p>
        </w:tc>
      </w:tr>
      <w:tr w:rsidR="007B192E" w:rsidRPr="00525004" w14:paraId="529E87DA" w14:textId="25E7D6BA" w:rsidTr="007B192E">
        <w:trPr>
          <w:trHeight w:val="20"/>
        </w:trPr>
        <w:tc>
          <w:tcPr>
            <w:tcW w:w="2154" w:type="dxa"/>
            <w:tcBorders>
              <w:top w:val="nil"/>
              <w:left w:val="nil"/>
              <w:bottom w:val="nil"/>
              <w:right w:val="nil"/>
            </w:tcBorders>
            <w:shd w:val="clear" w:color="auto" w:fill="auto"/>
            <w:hideMark/>
          </w:tcPr>
          <w:p w14:paraId="764C0B7B" w14:textId="2AEA61DF"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Average separations per population hospital</w:t>
            </w:r>
          </w:p>
        </w:tc>
        <w:tc>
          <w:tcPr>
            <w:tcW w:w="997" w:type="dxa"/>
            <w:tcBorders>
              <w:top w:val="nil"/>
              <w:left w:val="nil"/>
              <w:bottom w:val="nil"/>
              <w:right w:val="nil"/>
            </w:tcBorders>
          </w:tcPr>
          <w:p w14:paraId="74D7A642" w14:textId="1B51CCCE"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9,818</w:t>
            </w:r>
          </w:p>
        </w:tc>
        <w:tc>
          <w:tcPr>
            <w:tcW w:w="997" w:type="dxa"/>
            <w:tcBorders>
              <w:top w:val="nil"/>
              <w:left w:val="nil"/>
              <w:bottom w:val="nil"/>
              <w:right w:val="nil"/>
            </w:tcBorders>
          </w:tcPr>
          <w:p w14:paraId="231D8B2C" w14:textId="5087BC0F"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10,304</w:t>
            </w:r>
          </w:p>
        </w:tc>
        <w:tc>
          <w:tcPr>
            <w:tcW w:w="997" w:type="dxa"/>
            <w:tcBorders>
              <w:top w:val="nil"/>
              <w:left w:val="nil"/>
              <w:bottom w:val="nil"/>
              <w:right w:val="nil"/>
            </w:tcBorders>
            <w:shd w:val="clear" w:color="auto" w:fill="auto"/>
            <w:noWrap/>
            <w:hideMark/>
          </w:tcPr>
          <w:p w14:paraId="0D2C1976" w14:textId="4AAE8A35"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10,902</w:t>
            </w:r>
          </w:p>
        </w:tc>
        <w:tc>
          <w:tcPr>
            <w:tcW w:w="997" w:type="dxa"/>
            <w:tcBorders>
              <w:top w:val="nil"/>
              <w:left w:val="nil"/>
              <w:bottom w:val="nil"/>
              <w:right w:val="nil"/>
            </w:tcBorders>
            <w:shd w:val="clear" w:color="auto" w:fill="auto"/>
            <w:noWrap/>
            <w:hideMark/>
          </w:tcPr>
          <w:p w14:paraId="6FD97EE8" w14:textId="24F8F018"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11,286</w:t>
            </w:r>
          </w:p>
        </w:tc>
        <w:tc>
          <w:tcPr>
            <w:tcW w:w="997" w:type="dxa"/>
            <w:tcBorders>
              <w:top w:val="nil"/>
              <w:left w:val="nil"/>
              <w:bottom w:val="nil"/>
              <w:right w:val="nil"/>
            </w:tcBorders>
            <w:shd w:val="clear" w:color="auto" w:fill="auto"/>
            <w:noWrap/>
            <w:hideMark/>
          </w:tcPr>
          <w:p w14:paraId="05E68F95" w14:textId="7D1F7E37"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12,034</w:t>
            </w:r>
          </w:p>
        </w:tc>
        <w:tc>
          <w:tcPr>
            <w:tcW w:w="997" w:type="dxa"/>
            <w:tcBorders>
              <w:top w:val="nil"/>
              <w:left w:val="nil"/>
              <w:bottom w:val="nil"/>
              <w:right w:val="nil"/>
            </w:tcBorders>
            <w:shd w:val="clear" w:color="auto" w:fill="auto"/>
            <w:noWrap/>
            <w:hideMark/>
          </w:tcPr>
          <w:p w14:paraId="791EFFFF" w14:textId="3C39F858"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12,405</w:t>
            </w:r>
          </w:p>
        </w:tc>
        <w:tc>
          <w:tcPr>
            <w:tcW w:w="998" w:type="dxa"/>
            <w:tcBorders>
              <w:top w:val="nil"/>
              <w:left w:val="nil"/>
              <w:bottom w:val="nil"/>
              <w:right w:val="nil"/>
            </w:tcBorders>
            <w:shd w:val="clear" w:color="auto" w:fill="FFFFFF" w:themeFill="background1"/>
            <w:noWrap/>
            <w:hideMark/>
          </w:tcPr>
          <w:p w14:paraId="354FD4AC" w14:textId="16F92542" w:rsidR="007B192E" w:rsidRPr="00525004" w:rsidRDefault="007B192E" w:rsidP="007B192E">
            <w:pPr>
              <w:pStyle w:val="TableText"/>
              <w:spacing w:line="240" w:lineRule="auto"/>
              <w:jc w:val="right"/>
              <w:rPr>
                <w:sz w:val="16"/>
                <w:szCs w:val="16"/>
                <w:lang w:val="en-US" w:eastAsia="en-US"/>
              </w:rPr>
            </w:pPr>
            <w:r w:rsidRPr="00525004">
              <w:rPr>
                <w:b/>
                <w:sz w:val="16"/>
                <w:szCs w:val="16"/>
                <w:lang w:val="en-US" w:eastAsia="en-US"/>
              </w:rPr>
              <w:t>12,918</w:t>
            </w:r>
          </w:p>
        </w:tc>
        <w:tc>
          <w:tcPr>
            <w:tcW w:w="998" w:type="dxa"/>
            <w:tcBorders>
              <w:top w:val="nil"/>
              <w:left w:val="nil"/>
              <w:bottom w:val="nil"/>
              <w:right w:val="nil"/>
            </w:tcBorders>
            <w:shd w:val="clear" w:color="auto" w:fill="D9D9D9" w:themeFill="background1" w:themeFillShade="D9"/>
          </w:tcPr>
          <w:p w14:paraId="4A25553E" w14:textId="6F170DEB" w:rsidR="007B192E" w:rsidRPr="00525004" w:rsidRDefault="007B192E" w:rsidP="007B192E">
            <w:pPr>
              <w:pStyle w:val="TableText"/>
              <w:spacing w:line="240" w:lineRule="auto"/>
              <w:jc w:val="right"/>
              <w:rPr>
                <w:b/>
                <w:sz w:val="16"/>
                <w:szCs w:val="16"/>
                <w:lang w:val="en-US" w:eastAsia="en-US"/>
              </w:rPr>
            </w:pPr>
            <w:r w:rsidRPr="00525004">
              <w:rPr>
                <w:b/>
                <w:sz w:val="16"/>
                <w:szCs w:val="16"/>
                <w:lang w:val="en-US" w:eastAsia="en-US"/>
              </w:rPr>
              <w:t>12,682</w:t>
            </w:r>
          </w:p>
        </w:tc>
      </w:tr>
      <w:tr w:rsidR="007B192E" w:rsidRPr="00525004" w14:paraId="0BBF5B8D" w14:textId="154403CB" w:rsidTr="007B192E">
        <w:trPr>
          <w:trHeight w:val="20"/>
        </w:trPr>
        <w:tc>
          <w:tcPr>
            <w:tcW w:w="2154" w:type="dxa"/>
            <w:tcBorders>
              <w:top w:val="single" w:sz="4" w:space="0" w:color="auto"/>
              <w:left w:val="nil"/>
              <w:bottom w:val="nil"/>
              <w:right w:val="nil"/>
            </w:tcBorders>
            <w:shd w:val="clear" w:color="auto" w:fill="auto"/>
            <w:hideMark/>
          </w:tcPr>
          <w:p w14:paraId="26CE86F8" w14:textId="42B487F6"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Average Length of Stay</w:t>
            </w:r>
          </w:p>
        </w:tc>
        <w:tc>
          <w:tcPr>
            <w:tcW w:w="997" w:type="dxa"/>
            <w:tcBorders>
              <w:top w:val="single" w:sz="4" w:space="0" w:color="auto"/>
              <w:left w:val="nil"/>
              <w:bottom w:val="nil"/>
              <w:right w:val="nil"/>
            </w:tcBorders>
          </w:tcPr>
          <w:p w14:paraId="2660B1C5" w14:textId="2C2ACA30"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2.62</w:t>
            </w:r>
          </w:p>
        </w:tc>
        <w:tc>
          <w:tcPr>
            <w:tcW w:w="997" w:type="dxa"/>
            <w:tcBorders>
              <w:top w:val="single" w:sz="4" w:space="0" w:color="auto"/>
              <w:left w:val="nil"/>
              <w:bottom w:val="nil"/>
              <w:right w:val="nil"/>
            </w:tcBorders>
          </w:tcPr>
          <w:p w14:paraId="67AEC489" w14:textId="02465F4C"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2.57</w:t>
            </w:r>
          </w:p>
        </w:tc>
        <w:tc>
          <w:tcPr>
            <w:tcW w:w="997" w:type="dxa"/>
            <w:tcBorders>
              <w:top w:val="single" w:sz="4" w:space="0" w:color="auto"/>
              <w:left w:val="nil"/>
              <w:bottom w:val="nil"/>
              <w:right w:val="nil"/>
            </w:tcBorders>
            <w:shd w:val="clear" w:color="auto" w:fill="auto"/>
            <w:noWrap/>
            <w:hideMark/>
          </w:tcPr>
          <w:p w14:paraId="2685B966" w14:textId="627DF25F"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2.51</w:t>
            </w:r>
          </w:p>
        </w:tc>
        <w:tc>
          <w:tcPr>
            <w:tcW w:w="997" w:type="dxa"/>
            <w:tcBorders>
              <w:top w:val="single" w:sz="4" w:space="0" w:color="auto"/>
              <w:left w:val="nil"/>
              <w:bottom w:val="nil"/>
              <w:right w:val="nil"/>
            </w:tcBorders>
            <w:shd w:val="clear" w:color="auto" w:fill="auto"/>
            <w:noWrap/>
            <w:hideMark/>
          </w:tcPr>
          <w:p w14:paraId="732649A8" w14:textId="14C8060C"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2.53</w:t>
            </w:r>
          </w:p>
        </w:tc>
        <w:tc>
          <w:tcPr>
            <w:tcW w:w="997" w:type="dxa"/>
            <w:tcBorders>
              <w:top w:val="single" w:sz="4" w:space="0" w:color="auto"/>
              <w:left w:val="nil"/>
              <w:bottom w:val="nil"/>
              <w:right w:val="nil"/>
            </w:tcBorders>
            <w:shd w:val="clear" w:color="auto" w:fill="auto"/>
            <w:noWrap/>
            <w:hideMark/>
          </w:tcPr>
          <w:p w14:paraId="1EE49670" w14:textId="589CC48A"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2.45</w:t>
            </w:r>
          </w:p>
        </w:tc>
        <w:tc>
          <w:tcPr>
            <w:tcW w:w="997" w:type="dxa"/>
            <w:tcBorders>
              <w:top w:val="single" w:sz="4" w:space="0" w:color="auto"/>
              <w:left w:val="nil"/>
              <w:bottom w:val="nil"/>
              <w:right w:val="nil"/>
            </w:tcBorders>
            <w:shd w:val="clear" w:color="auto" w:fill="auto"/>
            <w:noWrap/>
            <w:hideMark/>
          </w:tcPr>
          <w:p w14:paraId="426C0973" w14:textId="112CB53B"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2.34</w:t>
            </w:r>
          </w:p>
        </w:tc>
        <w:tc>
          <w:tcPr>
            <w:tcW w:w="998" w:type="dxa"/>
            <w:tcBorders>
              <w:top w:val="single" w:sz="4" w:space="0" w:color="auto"/>
              <w:left w:val="nil"/>
              <w:bottom w:val="nil"/>
              <w:right w:val="nil"/>
            </w:tcBorders>
            <w:shd w:val="clear" w:color="auto" w:fill="FFFFFF" w:themeFill="background1"/>
            <w:noWrap/>
            <w:hideMark/>
          </w:tcPr>
          <w:p w14:paraId="45B3548C" w14:textId="7B315CC4" w:rsidR="007B192E" w:rsidRPr="00525004" w:rsidRDefault="007B192E" w:rsidP="007B192E">
            <w:pPr>
              <w:pStyle w:val="TableText"/>
              <w:spacing w:line="240" w:lineRule="auto"/>
              <w:jc w:val="right"/>
              <w:rPr>
                <w:sz w:val="16"/>
                <w:szCs w:val="16"/>
                <w:lang w:val="en-US" w:eastAsia="en-US"/>
              </w:rPr>
            </w:pPr>
            <w:r w:rsidRPr="00525004">
              <w:rPr>
                <w:b/>
                <w:sz w:val="16"/>
                <w:szCs w:val="16"/>
                <w:lang w:val="en-US" w:eastAsia="en-US"/>
              </w:rPr>
              <w:t>2.26</w:t>
            </w:r>
          </w:p>
        </w:tc>
        <w:tc>
          <w:tcPr>
            <w:tcW w:w="998" w:type="dxa"/>
            <w:tcBorders>
              <w:top w:val="single" w:sz="4" w:space="0" w:color="auto"/>
              <w:left w:val="nil"/>
              <w:bottom w:val="nil"/>
              <w:right w:val="nil"/>
            </w:tcBorders>
            <w:shd w:val="clear" w:color="auto" w:fill="D9D9D9" w:themeFill="background1" w:themeFillShade="D9"/>
          </w:tcPr>
          <w:p w14:paraId="6D52352C" w14:textId="2FC0BE38" w:rsidR="007B192E" w:rsidRPr="00525004" w:rsidRDefault="007B192E" w:rsidP="007B192E">
            <w:pPr>
              <w:pStyle w:val="TableText"/>
              <w:spacing w:line="240" w:lineRule="auto"/>
              <w:jc w:val="right"/>
              <w:rPr>
                <w:b/>
                <w:sz w:val="16"/>
                <w:szCs w:val="16"/>
                <w:lang w:val="en-US" w:eastAsia="en-US"/>
              </w:rPr>
            </w:pPr>
            <w:r w:rsidRPr="00525004">
              <w:rPr>
                <w:b/>
                <w:sz w:val="16"/>
                <w:szCs w:val="16"/>
                <w:lang w:val="en-US" w:eastAsia="en-US"/>
              </w:rPr>
              <w:t>2.28</w:t>
            </w:r>
          </w:p>
        </w:tc>
      </w:tr>
      <w:tr w:rsidR="007B192E" w:rsidRPr="00525004" w14:paraId="4037CB7D" w14:textId="05CEBC31" w:rsidTr="007B192E">
        <w:trPr>
          <w:trHeight w:val="20"/>
        </w:trPr>
        <w:tc>
          <w:tcPr>
            <w:tcW w:w="2154" w:type="dxa"/>
            <w:tcBorders>
              <w:top w:val="nil"/>
              <w:left w:val="nil"/>
              <w:right w:val="nil"/>
            </w:tcBorders>
            <w:shd w:val="clear" w:color="auto" w:fill="auto"/>
            <w:hideMark/>
          </w:tcPr>
          <w:p w14:paraId="4727D7C9" w14:textId="26ED69FD"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Change (%)</w:t>
            </w:r>
          </w:p>
        </w:tc>
        <w:tc>
          <w:tcPr>
            <w:tcW w:w="997" w:type="dxa"/>
            <w:tcBorders>
              <w:top w:val="nil"/>
              <w:left w:val="nil"/>
              <w:right w:val="nil"/>
            </w:tcBorders>
          </w:tcPr>
          <w:p w14:paraId="56558D69" w14:textId="009B54A1"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-9.0</w:t>
            </w:r>
          </w:p>
        </w:tc>
        <w:tc>
          <w:tcPr>
            <w:tcW w:w="997" w:type="dxa"/>
            <w:tcBorders>
              <w:top w:val="nil"/>
              <w:left w:val="nil"/>
              <w:right w:val="nil"/>
            </w:tcBorders>
          </w:tcPr>
          <w:p w14:paraId="15F80EF3" w14:textId="60C2A3E6"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-1.9</w:t>
            </w:r>
          </w:p>
        </w:tc>
        <w:tc>
          <w:tcPr>
            <w:tcW w:w="997" w:type="dxa"/>
            <w:tcBorders>
              <w:top w:val="nil"/>
              <w:left w:val="nil"/>
              <w:right w:val="nil"/>
            </w:tcBorders>
            <w:shd w:val="clear" w:color="auto" w:fill="auto"/>
            <w:noWrap/>
            <w:hideMark/>
          </w:tcPr>
          <w:p w14:paraId="3E7C752A" w14:textId="104E3D4B"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-2.2</w:t>
            </w:r>
          </w:p>
        </w:tc>
        <w:tc>
          <w:tcPr>
            <w:tcW w:w="997" w:type="dxa"/>
            <w:tcBorders>
              <w:top w:val="nil"/>
              <w:left w:val="nil"/>
              <w:right w:val="nil"/>
            </w:tcBorders>
            <w:shd w:val="clear" w:color="auto" w:fill="auto"/>
            <w:noWrap/>
            <w:hideMark/>
          </w:tcPr>
          <w:p w14:paraId="47A7A798" w14:textId="24921CA5"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0.5</w:t>
            </w:r>
          </w:p>
        </w:tc>
        <w:tc>
          <w:tcPr>
            <w:tcW w:w="997" w:type="dxa"/>
            <w:tcBorders>
              <w:top w:val="nil"/>
              <w:left w:val="nil"/>
              <w:right w:val="nil"/>
            </w:tcBorders>
            <w:shd w:val="clear" w:color="auto" w:fill="auto"/>
            <w:noWrap/>
            <w:hideMark/>
          </w:tcPr>
          <w:p w14:paraId="05D55C2C" w14:textId="1461BAD7"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-3.1</w:t>
            </w:r>
          </w:p>
        </w:tc>
        <w:tc>
          <w:tcPr>
            <w:tcW w:w="997" w:type="dxa"/>
            <w:tcBorders>
              <w:top w:val="nil"/>
              <w:left w:val="nil"/>
              <w:right w:val="nil"/>
            </w:tcBorders>
            <w:shd w:val="clear" w:color="auto" w:fill="auto"/>
            <w:noWrap/>
            <w:hideMark/>
          </w:tcPr>
          <w:p w14:paraId="653DB150" w14:textId="044975DE"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-4.6</w:t>
            </w:r>
          </w:p>
        </w:tc>
        <w:tc>
          <w:tcPr>
            <w:tcW w:w="998" w:type="dxa"/>
            <w:tcBorders>
              <w:top w:val="nil"/>
              <w:left w:val="nil"/>
              <w:right w:val="nil"/>
            </w:tcBorders>
            <w:shd w:val="clear" w:color="auto" w:fill="FFFFFF" w:themeFill="background1"/>
            <w:noWrap/>
            <w:hideMark/>
          </w:tcPr>
          <w:p w14:paraId="0AC84626" w14:textId="113B7C20" w:rsidR="007B192E" w:rsidRPr="00525004" w:rsidRDefault="007B192E" w:rsidP="007B192E">
            <w:pPr>
              <w:pStyle w:val="TableText"/>
              <w:spacing w:line="240" w:lineRule="auto"/>
              <w:jc w:val="right"/>
              <w:rPr>
                <w:sz w:val="16"/>
                <w:szCs w:val="16"/>
                <w:lang w:val="en-US" w:eastAsia="en-US"/>
              </w:rPr>
            </w:pPr>
            <w:r w:rsidRPr="00525004">
              <w:rPr>
                <w:b/>
                <w:sz w:val="16"/>
                <w:szCs w:val="16"/>
                <w:lang w:val="en-US" w:eastAsia="en-US"/>
              </w:rPr>
              <w:t>-3.2</w:t>
            </w:r>
          </w:p>
        </w:tc>
        <w:tc>
          <w:tcPr>
            <w:tcW w:w="998" w:type="dxa"/>
            <w:tcBorders>
              <w:top w:val="nil"/>
              <w:left w:val="nil"/>
              <w:right w:val="nil"/>
            </w:tcBorders>
            <w:shd w:val="clear" w:color="auto" w:fill="D9D9D9" w:themeFill="background1" w:themeFillShade="D9"/>
          </w:tcPr>
          <w:p w14:paraId="67166A28" w14:textId="32158D20" w:rsidR="007B192E" w:rsidRPr="00525004" w:rsidRDefault="007B192E" w:rsidP="007B192E">
            <w:pPr>
              <w:pStyle w:val="TableText"/>
              <w:spacing w:line="240" w:lineRule="auto"/>
              <w:jc w:val="right"/>
              <w:rPr>
                <w:b/>
                <w:sz w:val="16"/>
                <w:szCs w:val="16"/>
                <w:lang w:val="en-US" w:eastAsia="en-US"/>
              </w:rPr>
            </w:pPr>
            <w:r w:rsidRPr="00525004">
              <w:rPr>
                <w:b/>
                <w:sz w:val="16"/>
                <w:szCs w:val="16"/>
                <w:lang w:val="en-US" w:eastAsia="en-US"/>
              </w:rPr>
              <w:t>0.9</w:t>
            </w:r>
          </w:p>
        </w:tc>
      </w:tr>
      <w:tr w:rsidR="007B192E" w:rsidRPr="00525004" w14:paraId="2EFA22BB" w14:textId="61F36FDF" w:rsidTr="007B192E">
        <w:trPr>
          <w:trHeight w:val="20"/>
        </w:trPr>
        <w:tc>
          <w:tcPr>
            <w:tcW w:w="2154" w:type="dxa"/>
            <w:tcBorders>
              <w:top w:val="nil"/>
              <w:left w:val="nil"/>
              <w:bottom w:val="single" w:sz="4" w:space="0" w:color="auto"/>
              <w:right w:val="nil"/>
            </w:tcBorders>
            <w:shd w:val="clear" w:color="auto" w:fill="auto"/>
            <w:hideMark/>
          </w:tcPr>
          <w:p w14:paraId="37865047" w14:textId="2C1AD356" w:rsidR="007B192E" w:rsidRPr="00525004" w:rsidRDefault="007B192E" w:rsidP="007B192E">
            <w:pPr>
              <w:pStyle w:val="TableText"/>
              <w:spacing w:line="240" w:lineRule="auto"/>
              <w:rPr>
                <w:sz w:val="16"/>
                <w:szCs w:val="16"/>
                <w:lang w:val="en-US" w:eastAsia="en-US"/>
              </w:rPr>
            </w:pPr>
            <w:r w:rsidRPr="00525004">
              <w:rPr>
                <w:sz w:val="16"/>
                <w:szCs w:val="16"/>
                <w:lang w:val="en-US" w:eastAsia="en-US"/>
              </w:rPr>
              <w:t>Overnight Average Length of Stay</w:t>
            </w:r>
          </w:p>
        </w:tc>
        <w:tc>
          <w:tcPr>
            <w:tcW w:w="997" w:type="dxa"/>
            <w:tcBorders>
              <w:top w:val="nil"/>
              <w:left w:val="nil"/>
              <w:bottom w:val="single" w:sz="4" w:space="0" w:color="auto"/>
              <w:right w:val="nil"/>
            </w:tcBorders>
          </w:tcPr>
          <w:p w14:paraId="5975BA04" w14:textId="620A5903"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unknown</w:t>
            </w:r>
          </w:p>
        </w:tc>
        <w:tc>
          <w:tcPr>
            <w:tcW w:w="997" w:type="dxa"/>
            <w:tcBorders>
              <w:top w:val="nil"/>
              <w:left w:val="nil"/>
              <w:bottom w:val="single" w:sz="4" w:space="0" w:color="auto"/>
              <w:right w:val="nil"/>
            </w:tcBorders>
          </w:tcPr>
          <w:p w14:paraId="1C56AE8B" w14:textId="26169EBA"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unknown</w:t>
            </w:r>
          </w:p>
        </w:tc>
        <w:tc>
          <w:tcPr>
            <w:tcW w:w="997" w:type="dxa"/>
            <w:tcBorders>
              <w:top w:val="nil"/>
              <w:left w:val="nil"/>
              <w:bottom w:val="single" w:sz="4" w:space="0" w:color="auto"/>
              <w:right w:val="nil"/>
            </w:tcBorders>
            <w:shd w:val="clear" w:color="auto" w:fill="auto"/>
            <w:noWrap/>
            <w:hideMark/>
          </w:tcPr>
          <w:p w14:paraId="49984064" w14:textId="7FD3D29F"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unknown</w:t>
            </w:r>
          </w:p>
        </w:tc>
        <w:tc>
          <w:tcPr>
            <w:tcW w:w="997" w:type="dxa"/>
            <w:tcBorders>
              <w:top w:val="nil"/>
              <w:left w:val="nil"/>
              <w:bottom w:val="single" w:sz="4" w:space="0" w:color="auto"/>
              <w:right w:val="nil"/>
            </w:tcBorders>
            <w:shd w:val="clear" w:color="auto" w:fill="auto"/>
            <w:noWrap/>
            <w:hideMark/>
          </w:tcPr>
          <w:p w14:paraId="70EB1A36" w14:textId="7C442155"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4.42</w:t>
            </w:r>
          </w:p>
        </w:tc>
        <w:tc>
          <w:tcPr>
            <w:tcW w:w="997" w:type="dxa"/>
            <w:tcBorders>
              <w:top w:val="nil"/>
              <w:left w:val="nil"/>
              <w:bottom w:val="single" w:sz="4" w:space="0" w:color="auto"/>
              <w:right w:val="nil"/>
            </w:tcBorders>
            <w:shd w:val="clear" w:color="auto" w:fill="auto"/>
            <w:noWrap/>
            <w:hideMark/>
          </w:tcPr>
          <w:p w14:paraId="06597A50" w14:textId="5CBFB895"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4.38</w:t>
            </w:r>
          </w:p>
        </w:tc>
        <w:tc>
          <w:tcPr>
            <w:tcW w:w="997" w:type="dxa"/>
            <w:tcBorders>
              <w:top w:val="nil"/>
              <w:left w:val="nil"/>
              <w:bottom w:val="single" w:sz="4" w:space="0" w:color="auto"/>
              <w:right w:val="nil"/>
            </w:tcBorders>
            <w:shd w:val="clear" w:color="auto" w:fill="auto"/>
            <w:noWrap/>
            <w:hideMark/>
          </w:tcPr>
          <w:p w14:paraId="31B609BC" w14:textId="42190BF6" w:rsidR="007B192E" w:rsidRPr="00525004" w:rsidRDefault="007B192E" w:rsidP="007B192E">
            <w:pPr>
              <w:pStyle w:val="TableText"/>
              <w:spacing w:line="240" w:lineRule="auto"/>
              <w:jc w:val="right"/>
              <w:rPr>
                <w:sz w:val="16"/>
                <w:szCs w:val="16"/>
                <w:lang w:val="en-US" w:eastAsia="en-US"/>
              </w:rPr>
            </w:pPr>
            <w:r w:rsidRPr="00525004">
              <w:rPr>
                <w:sz w:val="16"/>
                <w:szCs w:val="16"/>
                <w:lang w:val="en-US" w:eastAsia="en-US"/>
              </w:rPr>
              <w:t>4.18</w:t>
            </w:r>
          </w:p>
        </w:tc>
        <w:tc>
          <w:tcPr>
            <w:tcW w:w="998" w:type="dxa"/>
            <w:tcBorders>
              <w:top w:val="nil"/>
              <w:left w:val="nil"/>
              <w:bottom w:val="single" w:sz="4" w:space="0" w:color="auto"/>
              <w:right w:val="nil"/>
            </w:tcBorders>
            <w:shd w:val="clear" w:color="auto" w:fill="FFFFFF" w:themeFill="background1"/>
            <w:noWrap/>
            <w:hideMark/>
          </w:tcPr>
          <w:p w14:paraId="2FA02D64" w14:textId="55ECC26B" w:rsidR="007B192E" w:rsidRPr="00525004" w:rsidRDefault="007B192E" w:rsidP="007B192E">
            <w:pPr>
              <w:pStyle w:val="TableText"/>
              <w:spacing w:line="240" w:lineRule="auto"/>
              <w:jc w:val="right"/>
              <w:rPr>
                <w:sz w:val="16"/>
                <w:szCs w:val="16"/>
                <w:lang w:val="en-US" w:eastAsia="en-US"/>
              </w:rPr>
            </w:pPr>
            <w:r w:rsidRPr="00525004">
              <w:rPr>
                <w:b/>
                <w:sz w:val="16"/>
                <w:szCs w:val="16"/>
                <w:lang w:val="en-US" w:eastAsia="en-US"/>
              </w:rPr>
              <w:t>4.10</w:t>
            </w:r>
          </w:p>
        </w:tc>
        <w:tc>
          <w:tcPr>
            <w:tcW w:w="998" w:type="dxa"/>
            <w:tcBorders>
              <w:top w:val="nil"/>
              <w:left w:val="nil"/>
              <w:bottom w:val="single" w:sz="4" w:space="0" w:color="auto"/>
              <w:right w:val="nil"/>
            </w:tcBorders>
            <w:shd w:val="clear" w:color="auto" w:fill="D9D9D9" w:themeFill="background1" w:themeFillShade="D9"/>
          </w:tcPr>
          <w:p w14:paraId="5317BB11" w14:textId="76EB6BD8" w:rsidR="007B192E" w:rsidRPr="00525004" w:rsidRDefault="001B7792" w:rsidP="007B192E">
            <w:pPr>
              <w:pStyle w:val="TableText"/>
              <w:spacing w:line="240" w:lineRule="auto"/>
              <w:jc w:val="right"/>
              <w:rPr>
                <w:b/>
                <w:sz w:val="16"/>
                <w:szCs w:val="16"/>
                <w:lang w:val="en-US" w:eastAsia="en-US"/>
              </w:rPr>
            </w:pPr>
            <w:r w:rsidRPr="00525004">
              <w:rPr>
                <w:b/>
                <w:sz w:val="16"/>
                <w:szCs w:val="16"/>
                <w:lang w:val="en-US" w:eastAsia="en-US"/>
              </w:rPr>
              <w:t>4.12</w:t>
            </w:r>
          </w:p>
        </w:tc>
      </w:tr>
    </w:tbl>
    <w:p w14:paraId="24EC9E66" w14:textId="02891DF4" w:rsidR="00151A7C" w:rsidRDefault="004A249A" w:rsidP="005068A3">
      <w:pPr>
        <w:spacing w:before="240"/>
      </w:pPr>
      <w:bookmarkStart w:id="107" w:name="OLE_LINK1"/>
      <w:r w:rsidRPr="00525004">
        <w:t xml:space="preserve">The </w:t>
      </w:r>
      <w:r w:rsidR="009A67CF">
        <w:t>a</w:t>
      </w:r>
      <w:r w:rsidR="00F408F7" w:rsidRPr="00525004">
        <w:t xml:space="preserve">verage </w:t>
      </w:r>
      <w:r w:rsidR="009A67CF">
        <w:t>l</w:t>
      </w:r>
      <w:r w:rsidR="00F408F7" w:rsidRPr="00525004">
        <w:t xml:space="preserve">ength of </w:t>
      </w:r>
      <w:r w:rsidR="009A67CF">
        <w:t>s</w:t>
      </w:r>
      <w:r w:rsidR="00F408F7" w:rsidRPr="00525004">
        <w:t>tay</w:t>
      </w:r>
      <w:r w:rsidR="00DB0630" w:rsidRPr="00525004">
        <w:t xml:space="preserve"> (</w:t>
      </w:r>
      <w:r w:rsidR="005E2442">
        <w:t>ALOS</w:t>
      </w:r>
      <w:r w:rsidR="00DB0630" w:rsidRPr="00525004">
        <w:t>)</w:t>
      </w:r>
      <w:r w:rsidR="00F408F7" w:rsidRPr="00525004">
        <w:t xml:space="preserve"> </w:t>
      </w:r>
      <w:r w:rsidR="007B192E" w:rsidRPr="00525004">
        <w:t>in</w:t>
      </w:r>
      <w:r w:rsidR="005D7320" w:rsidRPr="00525004">
        <w:t xml:space="preserve">creased from </w:t>
      </w:r>
      <w:r w:rsidR="00082B35" w:rsidRPr="00525004">
        <w:t>2.</w:t>
      </w:r>
      <w:r w:rsidR="007B192E" w:rsidRPr="00525004">
        <w:t>26</w:t>
      </w:r>
      <w:r w:rsidR="00082B35" w:rsidRPr="00525004">
        <w:t xml:space="preserve"> </w:t>
      </w:r>
      <w:r w:rsidR="005D7320" w:rsidRPr="00525004">
        <w:t xml:space="preserve">days </w:t>
      </w:r>
      <w:r w:rsidRPr="00525004">
        <w:t xml:space="preserve">in Round </w:t>
      </w:r>
      <w:r w:rsidR="007B192E" w:rsidRPr="00525004">
        <w:t xml:space="preserve">21 </w:t>
      </w:r>
      <w:r w:rsidR="005D7320" w:rsidRPr="00525004">
        <w:t>to 2.</w:t>
      </w:r>
      <w:r w:rsidR="00023DA3" w:rsidRPr="00525004">
        <w:t>2</w:t>
      </w:r>
      <w:r w:rsidR="007B192E" w:rsidRPr="00525004">
        <w:t>8</w:t>
      </w:r>
      <w:r w:rsidR="005D7320" w:rsidRPr="00525004">
        <w:t xml:space="preserve"> days</w:t>
      </w:r>
      <w:r w:rsidRPr="00525004">
        <w:t xml:space="preserve"> in</w:t>
      </w:r>
      <w:r w:rsidR="005D7320" w:rsidRPr="00525004">
        <w:t xml:space="preserve"> </w:t>
      </w:r>
      <w:r w:rsidRPr="00525004">
        <w:t xml:space="preserve">Round </w:t>
      </w:r>
      <w:r w:rsidR="007B192E" w:rsidRPr="00525004">
        <w:t>22</w:t>
      </w:r>
      <w:r w:rsidR="004B5C9A">
        <w:t xml:space="preserve">. Contributing to this increase of </w:t>
      </w:r>
      <w:r w:rsidR="007B192E" w:rsidRPr="00525004">
        <w:t>0.</w:t>
      </w:r>
      <w:r w:rsidR="00023DA3" w:rsidRPr="00525004">
        <w:t>9</w:t>
      </w:r>
      <w:r w:rsidR="00FA5DC3" w:rsidRPr="00525004">
        <w:t xml:space="preserve"> </w:t>
      </w:r>
      <w:r w:rsidR="00F74337" w:rsidRPr="00525004">
        <w:t>per</w:t>
      </w:r>
      <w:r w:rsidR="00D20E6E">
        <w:t xml:space="preserve"> </w:t>
      </w:r>
      <w:r w:rsidR="00F74337" w:rsidRPr="00525004">
        <w:t>cent</w:t>
      </w:r>
      <w:r w:rsidR="005D7320" w:rsidRPr="00525004">
        <w:t xml:space="preserve"> (see </w:t>
      </w:r>
      <w:r w:rsidR="00D379AF" w:rsidRPr="00525004">
        <w:t xml:space="preserve">Table </w:t>
      </w:r>
      <w:r w:rsidR="00EF35B0">
        <w:t>3</w:t>
      </w:r>
      <w:r w:rsidR="005D7320" w:rsidRPr="00525004">
        <w:t>)</w:t>
      </w:r>
      <w:r w:rsidR="004B5C9A">
        <w:t xml:space="preserve"> </w:t>
      </w:r>
      <w:r w:rsidR="003460D7">
        <w:t>w</w:t>
      </w:r>
      <w:r w:rsidR="004814DB">
        <w:t>as</w:t>
      </w:r>
      <w:r w:rsidR="00151A7C">
        <w:t>:</w:t>
      </w:r>
    </w:p>
    <w:p w14:paraId="408B38FD" w14:textId="63A5AF4C" w:rsidR="00151A7C" w:rsidRDefault="004814DB" w:rsidP="003460D7">
      <w:pPr>
        <w:pStyle w:val="ListBullet"/>
      </w:pPr>
      <w:r>
        <w:t>an</w:t>
      </w:r>
      <w:r w:rsidR="00415368">
        <w:t xml:space="preserve"> </w:t>
      </w:r>
      <w:r w:rsidR="00E2007B" w:rsidRPr="00525004">
        <w:t xml:space="preserve">increase </w:t>
      </w:r>
      <w:r w:rsidR="00F74337" w:rsidRPr="00525004">
        <w:t xml:space="preserve">in </w:t>
      </w:r>
      <w:r w:rsidR="00082B35" w:rsidRPr="00525004">
        <w:t xml:space="preserve">overnight </w:t>
      </w:r>
      <w:r>
        <w:t>length of stay</w:t>
      </w:r>
      <w:r w:rsidR="00F408F7" w:rsidRPr="00525004">
        <w:t xml:space="preserve"> </w:t>
      </w:r>
      <w:r w:rsidR="00BF2A9E" w:rsidRPr="00525004">
        <w:t xml:space="preserve">from </w:t>
      </w:r>
      <w:r w:rsidR="00E52A05" w:rsidRPr="00525004">
        <w:t>4.</w:t>
      </w:r>
      <w:r w:rsidR="00F87B64" w:rsidRPr="00525004">
        <w:t>1</w:t>
      </w:r>
      <w:r w:rsidR="00E2007B" w:rsidRPr="00525004">
        <w:t>0</w:t>
      </w:r>
      <w:r w:rsidR="00E52A05" w:rsidRPr="00525004">
        <w:t xml:space="preserve"> </w:t>
      </w:r>
      <w:r w:rsidR="00E2007B" w:rsidRPr="00525004">
        <w:t xml:space="preserve">days </w:t>
      </w:r>
      <w:r w:rsidR="00E52A05" w:rsidRPr="00525004">
        <w:t>to 4.1</w:t>
      </w:r>
      <w:r w:rsidR="00E2007B" w:rsidRPr="00525004">
        <w:t>2</w:t>
      </w:r>
      <w:r w:rsidR="00BF2A9E" w:rsidRPr="00525004">
        <w:t xml:space="preserve"> </w:t>
      </w:r>
      <w:r w:rsidR="00E2007B" w:rsidRPr="00525004">
        <w:t xml:space="preserve">days </w:t>
      </w:r>
      <w:r w:rsidR="00BF2A9E" w:rsidRPr="00525004">
        <w:t>(</w:t>
      </w:r>
      <w:r w:rsidR="00E2007B" w:rsidRPr="00525004">
        <w:t>0.6</w:t>
      </w:r>
      <w:r w:rsidR="00E52A05" w:rsidRPr="00525004">
        <w:t xml:space="preserve"> </w:t>
      </w:r>
      <w:r w:rsidR="00F74337" w:rsidRPr="00525004">
        <w:t>per</w:t>
      </w:r>
      <w:r w:rsidR="00D20E6E">
        <w:t xml:space="preserve"> </w:t>
      </w:r>
      <w:r w:rsidR="00F74337" w:rsidRPr="00525004">
        <w:t>cent</w:t>
      </w:r>
      <w:r w:rsidR="003460D7">
        <w:t xml:space="preserve"> increase</w:t>
      </w:r>
      <w:r w:rsidR="00082B35" w:rsidRPr="00525004">
        <w:t>)</w:t>
      </w:r>
    </w:p>
    <w:p w14:paraId="384EB134" w14:textId="44EE6CF5" w:rsidR="000D41E8" w:rsidRDefault="004814DB" w:rsidP="003460D7">
      <w:pPr>
        <w:pStyle w:val="ListBullet"/>
      </w:pPr>
      <w:proofErr w:type="gramStart"/>
      <w:r>
        <w:t>a</w:t>
      </w:r>
      <w:proofErr w:type="gramEnd"/>
      <w:r w:rsidR="00E2007B" w:rsidRPr="00525004">
        <w:t xml:space="preserve"> decrease in the proportion of same-day </w:t>
      </w:r>
      <w:r w:rsidR="00151A7C" w:rsidRPr="00525004">
        <w:t xml:space="preserve">separations </w:t>
      </w:r>
      <w:r w:rsidR="003460D7">
        <w:t>from</w:t>
      </w:r>
      <w:r w:rsidR="00EF4B36" w:rsidRPr="00525004">
        <w:t xml:space="preserve"> 5</w:t>
      </w:r>
      <w:r w:rsidR="00E2007B" w:rsidRPr="00525004">
        <w:t>9</w:t>
      </w:r>
      <w:r w:rsidR="00EF4B36" w:rsidRPr="00525004">
        <w:t>.</w:t>
      </w:r>
      <w:r w:rsidR="00E2007B" w:rsidRPr="00525004">
        <w:t>3</w:t>
      </w:r>
      <w:r w:rsidR="003460D7">
        <w:t xml:space="preserve"> per cent </w:t>
      </w:r>
      <w:r w:rsidR="003460D7" w:rsidRPr="00525004">
        <w:t>to 59.0 per</w:t>
      </w:r>
      <w:r w:rsidR="003460D7">
        <w:t xml:space="preserve"> </w:t>
      </w:r>
      <w:r w:rsidR="003460D7" w:rsidRPr="00525004">
        <w:t xml:space="preserve">cent </w:t>
      </w:r>
      <w:r w:rsidR="003460D7">
        <w:t>(</w:t>
      </w:r>
      <w:r w:rsidR="00E2007B" w:rsidRPr="00525004">
        <w:t>0.3</w:t>
      </w:r>
      <w:r w:rsidR="00EF4B36" w:rsidRPr="00525004">
        <w:t xml:space="preserve"> per</w:t>
      </w:r>
      <w:r w:rsidR="00D20E6E">
        <w:t xml:space="preserve"> </w:t>
      </w:r>
      <w:r w:rsidR="00EF4B36" w:rsidRPr="00525004">
        <w:t>cent</w:t>
      </w:r>
      <w:r w:rsidR="003460D7">
        <w:t xml:space="preserve"> decrease)</w:t>
      </w:r>
      <w:r w:rsidR="00F408F7" w:rsidRPr="00525004">
        <w:t>.</w:t>
      </w:r>
    </w:p>
    <w:p w14:paraId="4B20B9CA" w14:textId="111E4B08" w:rsidR="005F3F1D" w:rsidRPr="005F3F1D" w:rsidRDefault="005F3F1D" w:rsidP="005068A3">
      <w:pPr>
        <w:spacing w:before="240"/>
      </w:pPr>
      <w:r>
        <w:lastRenderedPageBreak/>
        <w:t>Some of the variation between Round 21 and Roun</w:t>
      </w:r>
      <w:r w:rsidR="004814DB">
        <w:t xml:space="preserve">d 22 may be due to a change in </w:t>
      </w:r>
      <w:proofErr w:type="spellStart"/>
      <w:r w:rsidR="004814DB">
        <w:t>casemix</w:t>
      </w:r>
      <w:proofErr w:type="spellEnd"/>
      <w:r w:rsidR="004814DB">
        <w:t xml:space="preserve"> that </w:t>
      </w:r>
      <w:proofErr w:type="gramStart"/>
      <w:r w:rsidR="004814DB">
        <w:t>can be attributed</w:t>
      </w:r>
      <w:proofErr w:type="gramEnd"/>
      <w:r w:rsidR="004814DB">
        <w:t xml:space="preserve"> to an increase in the number of participating hospital</w:t>
      </w:r>
      <w:r w:rsidR="005E2442">
        <w:t>s</w:t>
      </w:r>
      <w:r w:rsidR="00B123D1">
        <w:t xml:space="preserve"> from 105 to 112</w:t>
      </w:r>
      <w:r>
        <w:t>.</w:t>
      </w:r>
      <w:r w:rsidR="00996161">
        <w:t xml:space="preserve"> The change in </w:t>
      </w:r>
      <w:proofErr w:type="spellStart"/>
      <w:r w:rsidR="00996161">
        <w:t>casemix</w:t>
      </w:r>
      <w:proofErr w:type="spellEnd"/>
      <w:r w:rsidR="00996161">
        <w:t xml:space="preserve"> </w:t>
      </w:r>
      <w:proofErr w:type="gramStart"/>
      <w:r w:rsidR="00996161">
        <w:t>should be considered</w:t>
      </w:r>
      <w:proofErr w:type="gramEnd"/>
      <w:r w:rsidR="00996161">
        <w:t xml:space="preserve"> </w:t>
      </w:r>
      <w:r w:rsidR="009E6200">
        <w:t xml:space="preserve">when </w:t>
      </w:r>
      <w:r w:rsidR="00996161">
        <w:t>interpreting the results.</w:t>
      </w:r>
    </w:p>
    <w:p w14:paraId="02762B4E" w14:textId="1993E990" w:rsidR="005D7320" w:rsidRPr="00525004" w:rsidRDefault="00A22971" w:rsidP="006200A2">
      <w:pPr>
        <w:pStyle w:val="Heading2"/>
      </w:pPr>
      <w:bookmarkStart w:id="108" w:name="_Toc355118820"/>
      <w:bookmarkStart w:id="109" w:name="_Toc355166877"/>
      <w:bookmarkStart w:id="110" w:name="_Toc355166982"/>
      <w:bookmarkStart w:id="111" w:name="_Toc355167030"/>
      <w:bookmarkStart w:id="112" w:name="_Toc355167060"/>
      <w:bookmarkStart w:id="113" w:name="_Toc355172499"/>
      <w:bookmarkStart w:id="114" w:name="_Toc355172564"/>
      <w:bookmarkStart w:id="115" w:name="_Toc355172596"/>
      <w:bookmarkStart w:id="116" w:name="_Toc355172628"/>
      <w:bookmarkStart w:id="117" w:name="_Toc355172661"/>
      <w:bookmarkStart w:id="118" w:name="_Toc497200466"/>
      <w:bookmarkStart w:id="119" w:name="_Toc497732636"/>
      <w:bookmarkStart w:id="120" w:name="_Toc497736267"/>
      <w:bookmarkStart w:id="121" w:name="_Toc497736455"/>
      <w:bookmarkStart w:id="122" w:name="_Toc497732637"/>
      <w:bookmarkStart w:id="123" w:name="_Toc497736268"/>
      <w:bookmarkStart w:id="124" w:name="_Toc497736456"/>
      <w:bookmarkStart w:id="125" w:name="_Toc497732638"/>
      <w:bookmarkStart w:id="126" w:name="_Toc497736269"/>
      <w:bookmarkStart w:id="127" w:name="_Toc497736457"/>
      <w:bookmarkStart w:id="128" w:name="_Toc497732645"/>
      <w:bookmarkStart w:id="129" w:name="_Toc497736276"/>
      <w:bookmarkStart w:id="130" w:name="_Toc497736464"/>
      <w:bookmarkStart w:id="131" w:name="_Toc497732675"/>
      <w:bookmarkStart w:id="132" w:name="_Toc497736306"/>
      <w:bookmarkStart w:id="133" w:name="_Toc497736494"/>
      <w:bookmarkStart w:id="134" w:name="_Toc435610623"/>
      <w:bookmarkStart w:id="135" w:name="_Ref53593141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525004">
        <w:t xml:space="preserve">Analysis of </w:t>
      </w:r>
      <w:bookmarkStart w:id="136" w:name="_Toc497732676"/>
      <w:bookmarkStart w:id="137" w:name="_Toc497736307"/>
      <w:bookmarkStart w:id="138" w:name="_Toc497736495"/>
      <w:bookmarkStart w:id="139" w:name="_Toc497732677"/>
      <w:bookmarkStart w:id="140" w:name="_Toc497736308"/>
      <w:bookmarkStart w:id="141" w:name="_Toc497736496"/>
      <w:bookmarkStart w:id="142" w:name="_Ref432971296"/>
      <w:bookmarkStart w:id="143" w:name="_Ref432971289"/>
      <w:bookmarkStart w:id="144" w:name="_Toc435611229"/>
      <w:bookmarkStart w:id="145" w:name="_Toc496857577"/>
      <w:bookmarkEnd w:id="134"/>
      <w:bookmarkEnd w:id="136"/>
      <w:bookmarkEnd w:id="137"/>
      <w:bookmarkEnd w:id="138"/>
      <w:bookmarkEnd w:id="139"/>
      <w:bookmarkEnd w:id="140"/>
      <w:bookmarkEnd w:id="141"/>
      <w:r w:rsidR="004F7ECE" w:rsidRPr="00525004">
        <w:t>T</w:t>
      </w:r>
      <w:r w:rsidR="005D7320" w:rsidRPr="00525004">
        <w:t>op 20</w:t>
      </w:r>
      <w:r w:rsidR="00F74337" w:rsidRPr="00525004">
        <w:t xml:space="preserve"> </w:t>
      </w:r>
      <w:bookmarkEnd w:id="142"/>
      <w:bookmarkEnd w:id="143"/>
      <w:r w:rsidR="00F74337" w:rsidRPr="00525004">
        <w:t>DRGs</w:t>
      </w:r>
      <w:bookmarkEnd w:id="135"/>
      <w:r w:rsidR="004F7ECE" w:rsidRPr="00525004">
        <w:t xml:space="preserve"> </w:t>
      </w:r>
      <w:bookmarkEnd w:id="144"/>
      <w:bookmarkEnd w:id="145"/>
    </w:p>
    <w:p w14:paraId="500171E0" w14:textId="667DA292" w:rsidR="00E7439E" w:rsidRPr="00525004" w:rsidRDefault="00240CEB" w:rsidP="00A53818">
      <w:r w:rsidRPr="00525004">
        <w:t xml:space="preserve">Analysing the top 20 DRGs </w:t>
      </w:r>
      <w:r w:rsidR="0031336E" w:rsidRPr="00525004">
        <w:t xml:space="preserve">provides insight into the </w:t>
      </w:r>
      <w:r w:rsidRPr="00525004">
        <w:t xml:space="preserve">consistency between </w:t>
      </w:r>
      <w:r w:rsidR="00D11430" w:rsidRPr="00525004">
        <w:t>Rounds</w:t>
      </w:r>
      <w:r w:rsidRPr="00525004">
        <w:t xml:space="preserve">, </w:t>
      </w:r>
      <w:r w:rsidR="0031336E" w:rsidRPr="00525004">
        <w:t>the identification of</w:t>
      </w:r>
      <w:r w:rsidRPr="00525004">
        <w:t xml:space="preserve"> any trends, and highlight</w:t>
      </w:r>
      <w:r w:rsidR="0031336E" w:rsidRPr="00525004">
        <w:t>s</w:t>
      </w:r>
      <w:r w:rsidRPr="00525004">
        <w:t xml:space="preserve"> the DRGs that are driving costs. This section of the report</w:t>
      </w:r>
      <w:r w:rsidR="005D7320" w:rsidRPr="00525004">
        <w:t xml:space="preserve"> </w:t>
      </w:r>
      <w:r w:rsidRPr="00525004">
        <w:t>provides an analysis of</w:t>
      </w:r>
      <w:r w:rsidR="005D7320" w:rsidRPr="00525004">
        <w:t xml:space="preserve"> the top 20 DRGs by the </w:t>
      </w:r>
      <w:r w:rsidR="00D13CD5" w:rsidRPr="00525004">
        <w:t xml:space="preserve">following </w:t>
      </w:r>
      <w:r w:rsidR="005D7320" w:rsidRPr="00525004">
        <w:t>categories</w:t>
      </w:r>
      <w:r w:rsidRPr="00525004">
        <w:t>:</w:t>
      </w:r>
    </w:p>
    <w:p w14:paraId="7EC151EC" w14:textId="3C239A3D" w:rsidR="005D7320" w:rsidRPr="00525004" w:rsidRDefault="005D7320" w:rsidP="00235DEA">
      <w:pPr>
        <w:pStyle w:val="ListBullet"/>
      </w:pPr>
      <w:r w:rsidRPr="00525004">
        <w:t>Highest cost weight</w:t>
      </w:r>
    </w:p>
    <w:p w14:paraId="5970D5BA" w14:textId="20E481AB" w:rsidR="005D7320" w:rsidRPr="00525004" w:rsidRDefault="005D7320" w:rsidP="00235DEA">
      <w:pPr>
        <w:pStyle w:val="ListBullet"/>
      </w:pPr>
      <w:r w:rsidRPr="00525004">
        <w:t>Highest number of population-adjusted separations</w:t>
      </w:r>
    </w:p>
    <w:p w14:paraId="58C4184F" w14:textId="6FCCCE33" w:rsidR="005D7320" w:rsidRPr="00525004" w:rsidRDefault="00A950B4" w:rsidP="00235DEA">
      <w:pPr>
        <w:pStyle w:val="ListBullet"/>
      </w:pPr>
      <w:r>
        <w:t xml:space="preserve">Highest cost </w:t>
      </w:r>
      <w:r w:rsidR="003D1557" w:rsidRPr="00525004">
        <w:t>weighted</w:t>
      </w:r>
      <w:r w:rsidR="005D7320" w:rsidRPr="00525004">
        <w:t xml:space="preserve"> separations</w:t>
      </w:r>
    </w:p>
    <w:p w14:paraId="75E5836F" w14:textId="55A2877A" w:rsidR="005D7320" w:rsidRPr="00525004" w:rsidRDefault="005D7320" w:rsidP="00235DEA">
      <w:pPr>
        <w:pStyle w:val="ListBullet"/>
      </w:pPr>
      <w:r w:rsidRPr="00525004">
        <w:t xml:space="preserve">Highest </w:t>
      </w:r>
      <w:r w:rsidR="005E2442">
        <w:t>ALOS</w:t>
      </w:r>
      <w:r w:rsidR="00F74337" w:rsidRPr="00525004">
        <w:t xml:space="preserve"> </w:t>
      </w:r>
      <w:r w:rsidRPr="00525004">
        <w:t xml:space="preserve">including minimum and maximum range. </w:t>
      </w:r>
    </w:p>
    <w:p w14:paraId="2717331F" w14:textId="7822B213" w:rsidR="00EE4BB9" w:rsidRPr="00525004" w:rsidRDefault="00240CEB" w:rsidP="00E763E2">
      <w:pPr>
        <w:spacing w:before="120"/>
      </w:pPr>
      <w:r w:rsidRPr="00525004">
        <w:t>A</w:t>
      </w:r>
      <w:r w:rsidR="005D7320" w:rsidRPr="00525004">
        <w:t>dditional analysis of the cost buckets (</w:t>
      </w:r>
      <w:r w:rsidR="002D3040" w:rsidRPr="00525004">
        <w:t>operating room/special</w:t>
      </w:r>
      <w:r w:rsidR="00F83BB8" w:rsidRPr="00525004">
        <w:t>ist</w:t>
      </w:r>
      <w:r w:rsidRPr="00525004">
        <w:t xml:space="preserve"> procedure suites, </w:t>
      </w:r>
      <w:r w:rsidR="005D7320" w:rsidRPr="00525004">
        <w:t xml:space="preserve">critical care, prostheses and miscellaneous) </w:t>
      </w:r>
      <w:r w:rsidRPr="00525004">
        <w:t>has been</w:t>
      </w:r>
      <w:r w:rsidR="005D7320" w:rsidRPr="00525004">
        <w:t xml:space="preserve"> undertaken </w:t>
      </w:r>
      <w:r w:rsidRPr="00525004">
        <w:t xml:space="preserve">to </w:t>
      </w:r>
      <w:r w:rsidR="00B51237" w:rsidRPr="00525004">
        <w:t xml:space="preserve">identify </w:t>
      </w:r>
      <w:r w:rsidR="005D7320" w:rsidRPr="00525004">
        <w:t xml:space="preserve">the </w:t>
      </w:r>
      <w:r w:rsidRPr="00525004">
        <w:t>t</w:t>
      </w:r>
      <w:r w:rsidR="005D7320" w:rsidRPr="00525004">
        <w:t xml:space="preserve">op 20 </w:t>
      </w:r>
      <w:r w:rsidRPr="00525004">
        <w:t xml:space="preserve">DRGs </w:t>
      </w:r>
      <w:r w:rsidR="005D7320" w:rsidRPr="00525004">
        <w:t>for each of these buckets.</w:t>
      </w:r>
    </w:p>
    <w:p w14:paraId="627A8852" w14:textId="56A603CF" w:rsidR="00E7439E" w:rsidRPr="00525004" w:rsidRDefault="005D7320" w:rsidP="00302DDA">
      <w:pPr>
        <w:pStyle w:val="Heading3"/>
      </w:pPr>
      <w:bookmarkStart w:id="146" w:name="_Ref433273435"/>
      <w:bookmarkStart w:id="147" w:name="_Toc496857578"/>
      <w:r w:rsidRPr="00525004">
        <w:t>Top 20 DRGs ranked by highest cost weight</w:t>
      </w:r>
      <w:bookmarkStart w:id="148" w:name="_Toc497200470"/>
      <w:bookmarkEnd w:id="146"/>
      <w:bookmarkEnd w:id="147"/>
      <w:bookmarkEnd w:id="148"/>
    </w:p>
    <w:p w14:paraId="1F196EF6" w14:textId="1AE3E072" w:rsidR="005D7320" w:rsidRPr="00525004" w:rsidRDefault="005D7320" w:rsidP="005D7320">
      <w:pPr>
        <w:pStyle w:val="Intro"/>
      </w:pPr>
      <w:r w:rsidRPr="00525004">
        <w:t>Key findings</w:t>
      </w:r>
    </w:p>
    <w:p w14:paraId="2F21B06F" w14:textId="361E2539" w:rsidR="006E570D" w:rsidRPr="00525004" w:rsidRDefault="005D7320" w:rsidP="00BF794D">
      <w:r w:rsidRPr="00525004">
        <w:t xml:space="preserve">As shown in </w:t>
      </w:r>
      <w:r w:rsidR="006654BA" w:rsidRPr="00525004">
        <w:t>Figure 1</w:t>
      </w:r>
      <w:r w:rsidR="000D0686" w:rsidRPr="00525004">
        <w:t xml:space="preserve"> the highest cost weight DRG wa</w:t>
      </w:r>
      <w:r w:rsidRPr="00525004">
        <w:t>s A</w:t>
      </w:r>
      <w:r w:rsidR="005A4CA8" w:rsidRPr="00525004">
        <w:t>13</w:t>
      </w:r>
      <w:r w:rsidR="004F1D8C" w:rsidRPr="00525004">
        <w:t>A (</w:t>
      </w:r>
      <w:r w:rsidR="005A4CA8" w:rsidRPr="00525004">
        <w:rPr>
          <w:rFonts w:asciiTheme="minorHAnsi" w:hAnsiTheme="minorHAnsi" w:cstheme="minorHAnsi"/>
          <w:szCs w:val="14"/>
        </w:rPr>
        <w:t>Ventilation &gt;=336hours, Major Complexity</w:t>
      </w:r>
      <w:r w:rsidR="004F1D8C" w:rsidRPr="00525004">
        <w:rPr>
          <w:rFonts w:asciiTheme="minorHAnsi" w:hAnsiTheme="minorHAnsi" w:cstheme="minorHAnsi"/>
          <w:szCs w:val="14"/>
        </w:rPr>
        <w:t>)</w:t>
      </w:r>
      <w:r w:rsidR="00E53105" w:rsidRPr="00525004">
        <w:t xml:space="preserve">. As illustrated in </w:t>
      </w:r>
      <w:r w:rsidR="006654BA" w:rsidRPr="00525004">
        <w:t xml:space="preserve">Table </w:t>
      </w:r>
      <w:r w:rsidR="00EF35B0">
        <w:t>4</w:t>
      </w:r>
      <w:r w:rsidR="00E53105" w:rsidRPr="00525004">
        <w:t xml:space="preserve">, </w:t>
      </w:r>
      <w:r w:rsidRPr="00525004">
        <w:t xml:space="preserve">this </w:t>
      </w:r>
      <w:proofErr w:type="gramStart"/>
      <w:r w:rsidRPr="00525004">
        <w:t>was ranked</w:t>
      </w:r>
      <w:proofErr w:type="gramEnd"/>
      <w:r w:rsidRPr="00525004">
        <w:t xml:space="preserve"> number </w:t>
      </w:r>
      <w:r w:rsidR="002A5193" w:rsidRPr="00525004">
        <w:t>one</w:t>
      </w:r>
      <w:r w:rsidRPr="00525004">
        <w:t xml:space="preserve"> </w:t>
      </w:r>
      <w:r w:rsidR="008C597F" w:rsidRPr="00525004">
        <w:t xml:space="preserve">in Round </w:t>
      </w:r>
      <w:r w:rsidR="00294F68" w:rsidRPr="00525004">
        <w:t xml:space="preserve">21 </w:t>
      </w:r>
      <w:r w:rsidR="000D0686" w:rsidRPr="00525004">
        <w:t>and was</w:t>
      </w:r>
      <w:r w:rsidRPr="00525004">
        <w:t xml:space="preserve"> ranked </w:t>
      </w:r>
      <w:r w:rsidR="006035EC" w:rsidRPr="00525004">
        <w:t>among the highest cost weight</w:t>
      </w:r>
      <w:r w:rsidRPr="00525004">
        <w:t xml:space="preserve"> DRGs </w:t>
      </w:r>
      <w:r w:rsidR="001348AC" w:rsidRPr="00525004">
        <w:t>due to</w:t>
      </w:r>
      <w:r w:rsidRPr="00525004">
        <w:t xml:space="preserve"> it</w:t>
      </w:r>
      <w:r w:rsidR="006035EC" w:rsidRPr="00525004">
        <w:t>s complexity.</w:t>
      </w:r>
      <w:r w:rsidR="00E52A05" w:rsidRPr="00525004">
        <w:t xml:space="preserve"> </w:t>
      </w:r>
      <w:r w:rsidR="007F5FA2" w:rsidRPr="00525004">
        <w:t xml:space="preserve">Of the six highest cost weight DRGs, five are </w:t>
      </w:r>
      <w:r w:rsidR="006035EC" w:rsidRPr="00525004">
        <w:t>closely related to A13A, reflecting the re</w:t>
      </w:r>
      <w:r w:rsidR="004F1D8C" w:rsidRPr="00525004">
        <w:t xml:space="preserve">source-intensive nature of these </w:t>
      </w:r>
      <w:r w:rsidR="001348AC" w:rsidRPr="00525004">
        <w:t>group</w:t>
      </w:r>
      <w:r w:rsidR="004F1D8C" w:rsidRPr="00525004">
        <w:t>s</w:t>
      </w:r>
      <w:r w:rsidR="003C5E08">
        <w:t>.</w:t>
      </w:r>
    </w:p>
    <w:p w14:paraId="5EE8E845" w14:textId="3D86C909" w:rsidR="00E7439E" w:rsidRPr="00525004" w:rsidRDefault="004F1D8C" w:rsidP="005D7320">
      <w:r w:rsidRPr="00525004">
        <w:t xml:space="preserve">The DRGs </w:t>
      </w:r>
      <w:r w:rsidR="00281672" w:rsidRPr="00525004">
        <w:t xml:space="preserve">in </w:t>
      </w:r>
      <w:r w:rsidR="006654BA" w:rsidRPr="00525004">
        <w:t xml:space="preserve">Table </w:t>
      </w:r>
      <w:r w:rsidR="00EF35B0">
        <w:t>4</w:t>
      </w:r>
      <w:r w:rsidRPr="00525004">
        <w:t xml:space="preserve"> </w:t>
      </w:r>
      <w:r w:rsidR="00A3433C" w:rsidRPr="00525004">
        <w:t>were</w:t>
      </w:r>
      <w:r w:rsidR="001348AC" w:rsidRPr="00525004">
        <w:t xml:space="preserve"> high cost low volume DRGs, </w:t>
      </w:r>
      <w:r w:rsidR="007F5FA2" w:rsidRPr="00525004">
        <w:t>representing</w:t>
      </w:r>
      <w:r w:rsidR="001348AC" w:rsidRPr="00525004">
        <w:t xml:space="preserve"> only</w:t>
      </w:r>
      <w:r w:rsidR="000E0252" w:rsidRPr="00525004">
        <w:t xml:space="preserve"> 0.2</w:t>
      </w:r>
      <w:r w:rsidR="00A45C4C" w:rsidRPr="00525004">
        <w:t xml:space="preserve"> </w:t>
      </w:r>
      <w:r w:rsidR="00F74337" w:rsidRPr="00525004">
        <w:t>per</w:t>
      </w:r>
      <w:r w:rsidR="00D20E6E">
        <w:t xml:space="preserve"> </w:t>
      </w:r>
      <w:r w:rsidR="00F74337" w:rsidRPr="00525004">
        <w:t>cent</w:t>
      </w:r>
      <w:r w:rsidR="005D7320" w:rsidRPr="00525004">
        <w:t xml:space="preserve"> </w:t>
      </w:r>
      <w:r w:rsidR="001348AC" w:rsidRPr="00525004">
        <w:t xml:space="preserve">(or </w:t>
      </w:r>
      <w:r w:rsidR="000E0252" w:rsidRPr="00525004">
        <w:t>6</w:t>
      </w:r>
      <w:r w:rsidR="007E620E" w:rsidRPr="00525004">
        <w:t>,</w:t>
      </w:r>
      <w:r w:rsidR="007F5FA2" w:rsidRPr="00525004">
        <w:t>831</w:t>
      </w:r>
      <w:r w:rsidR="007E620E" w:rsidRPr="00525004">
        <w:t xml:space="preserve"> </w:t>
      </w:r>
      <w:r w:rsidR="005D7320" w:rsidRPr="00525004">
        <w:t>population-adjusted separations) of the total population-adjusted separations (</w:t>
      </w:r>
      <w:r w:rsidR="006923CA" w:rsidRPr="00525004">
        <w:t>3,2</w:t>
      </w:r>
      <w:r w:rsidR="007F5FA2" w:rsidRPr="00525004">
        <w:t>97,288</w:t>
      </w:r>
      <w:r w:rsidR="001348AC" w:rsidRPr="00525004">
        <w:t>)</w:t>
      </w:r>
      <w:r w:rsidRPr="00525004">
        <w:t xml:space="preserve">. </w:t>
      </w:r>
      <w:r w:rsidR="007F5FA2" w:rsidRPr="00525004">
        <w:t xml:space="preserve">However, despite this small volume, they make up </w:t>
      </w:r>
      <w:r w:rsidR="000E0252" w:rsidRPr="00525004">
        <w:t>3</w:t>
      </w:r>
      <w:r w:rsidR="00155707" w:rsidRPr="00525004">
        <w:t>.</w:t>
      </w:r>
      <w:r w:rsidR="007F5FA2" w:rsidRPr="00525004">
        <w:t>3</w:t>
      </w:r>
      <w:r w:rsidR="00A45C4C" w:rsidRPr="00525004">
        <w:t xml:space="preserve"> </w:t>
      </w:r>
      <w:r w:rsidR="00F74337" w:rsidRPr="00525004">
        <w:t>per</w:t>
      </w:r>
      <w:r w:rsidR="00D20E6E">
        <w:t xml:space="preserve"> </w:t>
      </w:r>
      <w:r w:rsidR="00F74337" w:rsidRPr="00525004">
        <w:t>cent</w:t>
      </w:r>
      <w:r w:rsidR="005D7320" w:rsidRPr="00525004">
        <w:t xml:space="preserve"> of the total </w:t>
      </w:r>
      <w:r w:rsidRPr="00525004">
        <w:t xml:space="preserve">population </w:t>
      </w:r>
      <w:r w:rsidR="003D1557" w:rsidRPr="00525004">
        <w:t>cost</w:t>
      </w:r>
      <w:r w:rsidR="00A950B4">
        <w:t xml:space="preserve"> </w:t>
      </w:r>
      <w:r w:rsidR="003D1557" w:rsidRPr="00525004">
        <w:t>weighted</w:t>
      </w:r>
      <w:r w:rsidRPr="00525004">
        <w:t xml:space="preserve"> separations</w:t>
      </w:r>
      <w:r w:rsidR="001348AC" w:rsidRPr="00525004">
        <w:t>.</w:t>
      </w:r>
    </w:p>
    <w:p w14:paraId="2BB2F134" w14:textId="3FCD3D4D" w:rsidR="005D7320" w:rsidRPr="00525004" w:rsidRDefault="005D7320" w:rsidP="005D7320">
      <w:pPr>
        <w:pStyle w:val="Intro"/>
      </w:pPr>
      <w:r w:rsidRPr="00525004">
        <w:t xml:space="preserve">Consistencies between Round </w:t>
      </w:r>
      <w:r w:rsidR="00294F68" w:rsidRPr="00525004">
        <w:t xml:space="preserve">22 </w:t>
      </w:r>
      <w:r w:rsidRPr="00525004">
        <w:t xml:space="preserve">and Round </w:t>
      </w:r>
      <w:r w:rsidR="00294F68" w:rsidRPr="00525004">
        <w:t>21</w:t>
      </w:r>
    </w:p>
    <w:p w14:paraId="6CECCD5D" w14:textId="38981C3F" w:rsidR="00D16FE4" w:rsidRPr="00525004" w:rsidRDefault="00D2555B" w:rsidP="005D7320">
      <w:r w:rsidRPr="00525004">
        <w:t>8</w:t>
      </w:r>
      <w:r w:rsidR="007F5FA2" w:rsidRPr="00525004">
        <w:t>0</w:t>
      </w:r>
      <w:r w:rsidR="00A45C4C" w:rsidRPr="00525004">
        <w:t xml:space="preserve"> </w:t>
      </w:r>
      <w:r w:rsidR="00F74337" w:rsidRPr="00525004">
        <w:t>per</w:t>
      </w:r>
      <w:r w:rsidR="00D20E6E">
        <w:t xml:space="preserve"> </w:t>
      </w:r>
      <w:r w:rsidR="00F74337" w:rsidRPr="00525004">
        <w:t>cent</w:t>
      </w:r>
      <w:r w:rsidR="005D7320" w:rsidRPr="00525004">
        <w:t xml:space="preserve"> (1</w:t>
      </w:r>
      <w:r w:rsidR="007F5FA2" w:rsidRPr="00525004">
        <w:t>6</w:t>
      </w:r>
      <w:r w:rsidR="005D7320" w:rsidRPr="00525004">
        <w:t xml:space="preserve"> out of 20) of the top 20 DRGs for </w:t>
      </w:r>
      <w:r w:rsidR="0053227C" w:rsidRPr="00525004">
        <w:t>Round 2</w:t>
      </w:r>
      <w:r w:rsidR="007F5FA2" w:rsidRPr="00525004">
        <w:t>2</w:t>
      </w:r>
      <w:r w:rsidR="00D61C39" w:rsidRPr="00525004">
        <w:t xml:space="preserve"> were </w:t>
      </w:r>
      <w:r w:rsidR="004F1D8C" w:rsidRPr="00525004">
        <w:t>also in the</w:t>
      </w:r>
      <w:r w:rsidR="0053227C" w:rsidRPr="00525004">
        <w:t xml:space="preserve"> </w:t>
      </w:r>
      <w:r w:rsidR="00D61C39" w:rsidRPr="00525004">
        <w:t xml:space="preserve">Round </w:t>
      </w:r>
      <w:r w:rsidR="007F5FA2" w:rsidRPr="00525004">
        <w:t xml:space="preserve">21 </w:t>
      </w:r>
      <w:r w:rsidR="005D7320" w:rsidRPr="00525004">
        <w:t>results</w:t>
      </w:r>
      <w:r w:rsidR="007F5FA2" w:rsidRPr="00525004">
        <w:t xml:space="preserve">, with the top two DRGs remaining the highest cost weight DRGs in both Round 21 and Round 22. A13B (Ventilation &gt;=336hours, Minor Complexity) and P64A (Neonate, </w:t>
      </w:r>
      <w:proofErr w:type="spellStart"/>
      <w:r w:rsidR="007F5FA2" w:rsidRPr="00525004">
        <w:t>AdmWt</w:t>
      </w:r>
      <w:proofErr w:type="spellEnd"/>
      <w:r w:rsidR="007F5FA2" w:rsidRPr="00525004">
        <w:t xml:space="preserve"> 1250-1499g W/O Significant GI/Vent&gt;=96hrs, Major Complexity) have both experienced an increase in their cost weights, and consequently have risen to be the </w:t>
      </w:r>
      <w:r w:rsidR="00B73A8B">
        <w:t>third and fourth</w:t>
      </w:r>
      <w:r w:rsidR="007F5FA2" w:rsidRPr="00525004">
        <w:t xml:space="preserve"> highest cost weight DRGs.</w:t>
      </w:r>
    </w:p>
    <w:p w14:paraId="734CB4AD" w14:textId="16C17EA4" w:rsidR="00E7439E" w:rsidRPr="00525004" w:rsidRDefault="00431273" w:rsidP="005D7320">
      <w:r w:rsidRPr="008F29DD">
        <w:t>Many of the DRGs</w:t>
      </w:r>
      <w:r w:rsidR="00D16FE4" w:rsidRPr="008F29DD">
        <w:t xml:space="preserve"> in the top 20 list </w:t>
      </w:r>
      <w:r w:rsidRPr="008F29DD">
        <w:t xml:space="preserve">are recurring as they have </w:t>
      </w:r>
      <w:r w:rsidR="00D16FE4" w:rsidRPr="008F29DD">
        <w:t>high patient complexity and resource utilisation.</w:t>
      </w:r>
    </w:p>
    <w:p w14:paraId="727261D5" w14:textId="77777777" w:rsidR="001C5CC3" w:rsidRPr="00525004" w:rsidRDefault="001C5CC3">
      <w:pPr>
        <w:spacing w:after="0" w:line="240" w:lineRule="auto"/>
        <w:rPr>
          <w:color w:val="008A00"/>
          <w:szCs w:val="30"/>
        </w:rPr>
      </w:pPr>
      <w:r w:rsidRPr="00525004">
        <w:br w:type="page"/>
      </w:r>
    </w:p>
    <w:p w14:paraId="7F0AC4ED" w14:textId="5FEF4952" w:rsidR="00BF794D" w:rsidRPr="00525004" w:rsidRDefault="00162614" w:rsidP="00BF794D">
      <w:pPr>
        <w:pStyle w:val="Intro"/>
      </w:pPr>
      <w:r w:rsidRPr="00525004">
        <w:lastRenderedPageBreak/>
        <w:t xml:space="preserve">Differences between Round </w:t>
      </w:r>
      <w:r w:rsidR="00294F68" w:rsidRPr="00525004">
        <w:t xml:space="preserve">22 </w:t>
      </w:r>
      <w:r w:rsidRPr="00525004">
        <w:t xml:space="preserve">and Round </w:t>
      </w:r>
      <w:r w:rsidR="00294F68" w:rsidRPr="00525004">
        <w:t>21</w:t>
      </w:r>
    </w:p>
    <w:p w14:paraId="19B177E6" w14:textId="3FF7328D" w:rsidR="00DA4A8E" w:rsidRPr="00525004" w:rsidRDefault="00DA4A8E" w:rsidP="005D7320">
      <w:pPr>
        <w:rPr>
          <w:szCs w:val="22"/>
        </w:rPr>
      </w:pPr>
      <w:r w:rsidRPr="00525004">
        <w:t xml:space="preserve">There </w:t>
      </w:r>
      <w:r w:rsidR="000D0686" w:rsidRPr="00525004">
        <w:t>were</w:t>
      </w:r>
      <w:r w:rsidRPr="00525004">
        <w:t xml:space="preserve"> </w:t>
      </w:r>
      <w:r w:rsidR="00294F68" w:rsidRPr="00525004">
        <w:t xml:space="preserve">four </w:t>
      </w:r>
      <w:r w:rsidR="006448E0" w:rsidRPr="008F29DD">
        <w:t>new</w:t>
      </w:r>
      <w:r w:rsidR="006448E0">
        <w:t xml:space="preserve"> </w:t>
      </w:r>
      <w:r w:rsidRPr="00525004">
        <w:t xml:space="preserve">DRGs </w:t>
      </w:r>
      <w:r w:rsidR="0069650B">
        <w:t>in</w:t>
      </w:r>
      <w:r w:rsidRPr="00525004">
        <w:t xml:space="preserve"> the top 20 </w:t>
      </w:r>
      <w:r w:rsidR="00FB6901">
        <w:t xml:space="preserve">list </w:t>
      </w:r>
      <w:r w:rsidRPr="00525004">
        <w:t xml:space="preserve">in </w:t>
      </w:r>
      <w:r w:rsidRPr="00525004">
        <w:rPr>
          <w:szCs w:val="22"/>
        </w:rPr>
        <w:t xml:space="preserve">Round </w:t>
      </w:r>
      <w:r w:rsidR="00294F68" w:rsidRPr="00525004">
        <w:rPr>
          <w:szCs w:val="22"/>
        </w:rPr>
        <w:t>22</w:t>
      </w:r>
      <w:r w:rsidRPr="00525004">
        <w:rPr>
          <w:szCs w:val="22"/>
        </w:rPr>
        <w:t xml:space="preserve">: </w:t>
      </w:r>
    </w:p>
    <w:p w14:paraId="41246B48" w14:textId="15158768" w:rsidR="00294F68" w:rsidRPr="00525004" w:rsidRDefault="00294F68" w:rsidP="00294F68">
      <w:pPr>
        <w:pStyle w:val="ListBullet"/>
      </w:pPr>
      <w:r w:rsidRPr="00525004">
        <w:t>K01A (GIs for Diabetic Complications, Major Complexity)</w:t>
      </w:r>
    </w:p>
    <w:p w14:paraId="6F9DD609" w14:textId="5E9E1B35" w:rsidR="00294F68" w:rsidRPr="00525004" w:rsidRDefault="00294F68" w:rsidP="00294F68">
      <w:pPr>
        <w:pStyle w:val="ListBullet"/>
      </w:pPr>
      <w:r w:rsidRPr="00525004">
        <w:t>E40A (Respiratory System Disorders W Ventilator Support, Major Complexity)</w:t>
      </w:r>
    </w:p>
    <w:p w14:paraId="1B8141A5" w14:textId="4A0E98AB" w:rsidR="00294F68" w:rsidRPr="00525004" w:rsidRDefault="00294F68" w:rsidP="00294F68">
      <w:pPr>
        <w:pStyle w:val="ListBullet"/>
      </w:pPr>
      <w:r w:rsidRPr="00525004">
        <w:t xml:space="preserve">P04B (Neonate, </w:t>
      </w:r>
      <w:proofErr w:type="spellStart"/>
      <w:r w:rsidRPr="00525004">
        <w:t>AdmWt</w:t>
      </w:r>
      <w:proofErr w:type="spellEnd"/>
      <w:r w:rsidRPr="00525004">
        <w:t xml:space="preserve"> 1500-1999g W Significant GI/Vent&gt;=96hrs, Minor Complexity)</w:t>
      </w:r>
    </w:p>
    <w:p w14:paraId="2D03AF44" w14:textId="1F44B6C0" w:rsidR="00294F68" w:rsidRPr="00525004" w:rsidRDefault="00294F68" w:rsidP="00294F68">
      <w:pPr>
        <w:pStyle w:val="ListBullet"/>
      </w:pPr>
      <w:r w:rsidRPr="00525004">
        <w:t>A15B (Tracheostomy, Intermediate Complexity)</w:t>
      </w:r>
      <w:r w:rsidR="00D83F64">
        <w:t>.</w:t>
      </w:r>
    </w:p>
    <w:p w14:paraId="6C8FBAD8" w14:textId="095B2777" w:rsidR="00DA4A8E" w:rsidRPr="00525004" w:rsidRDefault="004A17C3" w:rsidP="00674A8F">
      <w:pPr>
        <w:spacing w:before="120"/>
      </w:pPr>
      <w:r w:rsidRPr="00525004">
        <w:t xml:space="preserve">P04B was not included in the analysis last year for having </w:t>
      </w:r>
      <w:r w:rsidR="007F5FA2" w:rsidRPr="00525004">
        <w:t xml:space="preserve">fewer than </w:t>
      </w:r>
      <w:r w:rsidR="00BC7C0E">
        <w:t>three</w:t>
      </w:r>
      <w:r w:rsidR="007F5FA2" w:rsidRPr="00525004">
        <w:t xml:space="preserve"> hospitals with that DRG. The other three DRGs </w:t>
      </w:r>
      <w:r w:rsidR="00DA4A8E" w:rsidRPr="00525004">
        <w:rPr>
          <w:rFonts w:asciiTheme="minorHAnsi" w:hAnsiTheme="minorHAnsi" w:cstheme="minorHAnsi"/>
          <w:szCs w:val="22"/>
        </w:rPr>
        <w:t xml:space="preserve">were all just outside the top 20 in Round </w:t>
      </w:r>
      <w:r w:rsidR="007F5FA2" w:rsidRPr="00525004">
        <w:rPr>
          <w:rFonts w:asciiTheme="minorHAnsi" w:hAnsiTheme="minorHAnsi" w:cstheme="minorHAnsi"/>
          <w:szCs w:val="22"/>
        </w:rPr>
        <w:t>21</w:t>
      </w:r>
      <w:r w:rsidR="00DA4A8E" w:rsidRPr="00525004">
        <w:rPr>
          <w:rFonts w:asciiTheme="minorHAnsi" w:hAnsiTheme="minorHAnsi" w:cstheme="minorHAnsi"/>
          <w:szCs w:val="22"/>
        </w:rPr>
        <w:t>, sitting at ranks 2</w:t>
      </w:r>
      <w:r w:rsidR="007F5FA2" w:rsidRPr="00525004">
        <w:rPr>
          <w:rFonts w:asciiTheme="minorHAnsi" w:hAnsiTheme="minorHAnsi" w:cstheme="minorHAnsi"/>
          <w:szCs w:val="22"/>
        </w:rPr>
        <w:t>2</w:t>
      </w:r>
      <w:r w:rsidR="00DA4A8E" w:rsidRPr="00525004">
        <w:rPr>
          <w:rFonts w:asciiTheme="minorHAnsi" w:hAnsiTheme="minorHAnsi" w:cstheme="minorHAnsi"/>
          <w:szCs w:val="22"/>
        </w:rPr>
        <w:t xml:space="preserve">, </w:t>
      </w:r>
      <w:r w:rsidR="007F5FA2" w:rsidRPr="00525004">
        <w:rPr>
          <w:rFonts w:asciiTheme="minorHAnsi" w:hAnsiTheme="minorHAnsi" w:cstheme="minorHAnsi"/>
          <w:szCs w:val="22"/>
        </w:rPr>
        <w:t xml:space="preserve">35 </w:t>
      </w:r>
      <w:r w:rsidR="00DA4A8E" w:rsidRPr="00525004">
        <w:rPr>
          <w:rFonts w:asciiTheme="minorHAnsi" w:hAnsiTheme="minorHAnsi" w:cstheme="minorHAnsi"/>
          <w:szCs w:val="22"/>
        </w:rPr>
        <w:t xml:space="preserve">and </w:t>
      </w:r>
      <w:r w:rsidR="007F5FA2" w:rsidRPr="00525004">
        <w:rPr>
          <w:rFonts w:asciiTheme="minorHAnsi" w:hAnsiTheme="minorHAnsi" w:cstheme="minorHAnsi"/>
          <w:szCs w:val="22"/>
        </w:rPr>
        <w:t xml:space="preserve">36 </w:t>
      </w:r>
      <w:r w:rsidR="00DA4A8E" w:rsidRPr="00525004">
        <w:rPr>
          <w:rFonts w:asciiTheme="minorHAnsi" w:hAnsiTheme="minorHAnsi" w:cstheme="minorHAnsi"/>
          <w:szCs w:val="22"/>
        </w:rPr>
        <w:t xml:space="preserve">respectively, indicating that they </w:t>
      </w:r>
      <w:r w:rsidR="000D0686" w:rsidRPr="00525004">
        <w:rPr>
          <w:rFonts w:asciiTheme="minorHAnsi" w:hAnsiTheme="minorHAnsi" w:cstheme="minorHAnsi"/>
          <w:szCs w:val="22"/>
        </w:rPr>
        <w:t>were</w:t>
      </w:r>
      <w:r w:rsidR="00DA4A8E" w:rsidRPr="00525004">
        <w:rPr>
          <w:rFonts w:asciiTheme="minorHAnsi" w:hAnsiTheme="minorHAnsi" w:cstheme="minorHAnsi"/>
          <w:szCs w:val="22"/>
        </w:rPr>
        <w:t xml:space="preserve"> consistently high cost weight DRGs.</w:t>
      </w:r>
    </w:p>
    <w:p w14:paraId="2B994534" w14:textId="29164BF8" w:rsidR="00A53818" w:rsidRPr="00525004" w:rsidRDefault="006654BA" w:rsidP="00FB7ABB">
      <w:pPr>
        <w:pStyle w:val="Tableoffigures3"/>
        <w:spacing w:after="60"/>
        <w:rPr>
          <w:color w:val="004200" w:themeColor="accent1"/>
          <w:sz w:val="18"/>
        </w:rPr>
      </w:pPr>
      <w:bookmarkStart w:id="149" w:name="_Toc38011893"/>
      <w:r w:rsidRPr="00525004">
        <w:rPr>
          <w:color w:val="004200" w:themeColor="accent1"/>
          <w:sz w:val="18"/>
        </w:rPr>
        <w:t>Figure 1</w:t>
      </w:r>
      <w:r w:rsidR="004F7ECE" w:rsidRPr="00525004">
        <w:rPr>
          <w:color w:val="004200" w:themeColor="accent1"/>
          <w:sz w:val="18"/>
        </w:rPr>
        <w:t>.</w:t>
      </w:r>
      <w:r w:rsidR="00A53818" w:rsidRPr="00525004">
        <w:rPr>
          <w:color w:val="004200" w:themeColor="accent1"/>
          <w:sz w:val="18"/>
        </w:rPr>
        <w:t xml:space="preserve"> Top 20 DRGs ranked by highest cost weight</w:t>
      </w:r>
      <w:bookmarkEnd w:id="149"/>
    </w:p>
    <w:p w14:paraId="5A5689BE" w14:textId="36809898" w:rsidR="000E57F0" w:rsidRPr="00525004" w:rsidRDefault="00294F68" w:rsidP="00A53818">
      <w:r w:rsidRPr="00525004">
        <w:rPr>
          <w:noProof/>
        </w:rPr>
        <w:drawing>
          <wp:inline distT="0" distB="0" distL="0" distR="0" wp14:anchorId="43BB1EDC" wp14:editId="24FFCAE2">
            <wp:extent cx="5998210" cy="234781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8210" cy="2347811"/>
                    </a:xfrm>
                    <a:prstGeom prst="rect">
                      <a:avLst/>
                    </a:prstGeom>
                    <a:noFill/>
                    <a:ln>
                      <a:noFill/>
                    </a:ln>
                  </pic:spPr>
                </pic:pic>
              </a:graphicData>
            </a:graphic>
          </wp:inline>
        </w:drawing>
      </w:r>
    </w:p>
    <w:p w14:paraId="000F9996" w14:textId="4FDF800E" w:rsidR="004A17C3" w:rsidRPr="00525004" w:rsidRDefault="004A17C3" w:rsidP="00A53818">
      <w:pPr>
        <w:rPr>
          <w:sz w:val="16"/>
        </w:rPr>
      </w:pPr>
      <w:r w:rsidRPr="00525004">
        <w:rPr>
          <w:b/>
          <w:sz w:val="16"/>
        </w:rPr>
        <w:t>Note:</w:t>
      </w:r>
      <w:r w:rsidRPr="00525004">
        <w:rPr>
          <w:sz w:val="16"/>
        </w:rPr>
        <w:t xml:space="preserve"> When a Round 21 bar is missing from the chart, this is because the DRG </w:t>
      </w:r>
      <w:proofErr w:type="gramStart"/>
      <w:r w:rsidRPr="00525004">
        <w:rPr>
          <w:sz w:val="16"/>
        </w:rPr>
        <w:t>was masked</w:t>
      </w:r>
      <w:proofErr w:type="gramEnd"/>
      <w:r w:rsidRPr="00525004">
        <w:rPr>
          <w:sz w:val="16"/>
        </w:rPr>
        <w:t xml:space="preserve"> in Round 21 </w:t>
      </w:r>
      <w:r w:rsidR="007F5FA2" w:rsidRPr="00525004">
        <w:rPr>
          <w:sz w:val="16"/>
        </w:rPr>
        <w:t>due to having fewer</w:t>
      </w:r>
      <w:r w:rsidRPr="00525004">
        <w:rPr>
          <w:sz w:val="16"/>
        </w:rPr>
        <w:t xml:space="preserve"> than </w:t>
      </w:r>
      <w:r w:rsidR="007A68F9">
        <w:rPr>
          <w:sz w:val="16"/>
        </w:rPr>
        <w:t>five</w:t>
      </w:r>
      <w:r w:rsidRPr="00525004">
        <w:rPr>
          <w:sz w:val="16"/>
        </w:rPr>
        <w:t xml:space="preserve"> separations or having </w:t>
      </w:r>
      <w:r w:rsidR="007F5FA2" w:rsidRPr="00525004">
        <w:rPr>
          <w:sz w:val="16"/>
        </w:rPr>
        <w:t>fewer</w:t>
      </w:r>
      <w:r w:rsidRPr="00525004">
        <w:rPr>
          <w:sz w:val="16"/>
        </w:rPr>
        <w:t xml:space="preserve"> than </w:t>
      </w:r>
      <w:r w:rsidR="007A68F9">
        <w:rPr>
          <w:sz w:val="16"/>
        </w:rPr>
        <w:t>three</w:t>
      </w:r>
      <w:r w:rsidRPr="00525004">
        <w:rPr>
          <w:sz w:val="16"/>
        </w:rPr>
        <w:t xml:space="preserve"> hospitals with that DRG.</w:t>
      </w:r>
    </w:p>
    <w:p w14:paraId="45D9A678" w14:textId="77777777" w:rsidR="00A53818" w:rsidRPr="00525004" w:rsidRDefault="00A53818" w:rsidP="00AB5C8A">
      <w:pPr>
        <w:sectPr w:rsidR="00A53818" w:rsidRPr="00525004" w:rsidSect="00384647">
          <w:footerReference w:type="default" r:id="rId16"/>
          <w:pgSz w:w="11907" w:h="16840" w:code="9"/>
          <w:pgMar w:top="1843" w:right="1440" w:bottom="1021" w:left="1021" w:header="680" w:footer="510" w:gutter="0"/>
          <w:pgNumType w:start="1"/>
          <w:cols w:space="708"/>
          <w:docGrid w:linePitch="360"/>
        </w:sectPr>
      </w:pPr>
    </w:p>
    <w:p w14:paraId="2550806E" w14:textId="7667275D" w:rsidR="00AC5EF9" w:rsidRPr="00525004" w:rsidRDefault="006654BA" w:rsidP="00E763E2">
      <w:pPr>
        <w:pStyle w:val="TableHeadings3"/>
      </w:pPr>
      <w:bookmarkStart w:id="150" w:name="_Toc497488031"/>
      <w:bookmarkStart w:id="151" w:name="_Toc33624727"/>
      <w:r w:rsidRPr="00525004">
        <w:lastRenderedPageBreak/>
        <w:t xml:space="preserve">Table </w:t>
      </w:r>
      <w:r w:rsidR="00EF35B0">
        <w:t>4</w:t>
      </w:r>
      <w:r w:rsidR="004F7ECE" w:rsidRPr="00525004">
        <w:t>.</w:t>
      </w:r>
      <w:r w:rsidR="005D7320" w:rsidRPr="00525004">
        <w:t xml:space="preserve"> Top 20 DRG</w:t>
      </w:r>
      <w:r w:rsidR="008C43C2" w:rsidRPr="00525004">
        <w:t>s</w:t>
      </w:r>
      <w:r w:rsidR="005D7320" w:rsidRPr="00525004">
        <w:t xml:space="preserve"> ranked by highest cost weight</w:t>
      </w:r>
      <w:bookmarkEnd w:id="150"/>
      <w:bookmarkEnd w:id="151"/>
    </w:p>
    <w:tbl>
      <w:tblPr>
        <w:tblW w:w="15177" w:type="dxa"/>
        <w:tblLayout w:type="fixed"/>
        <w:tblLook w:val="04A0" w:firstRow="1" w:lastRow="0" w:firstColumn="1" w:lastColumn="0" w:noHBand="0" w:noVBand="1"/>
      </w:tblPr>
      <w:tblGrid>
        <w:gridCol w:w="675"/>
        <w:gridCol w:w="709"/>
        <w:gridCol w:w="709"/>
        <w:gridCol w:w="4961"/>
        <w:gridCol w:w="567"/>
        <w:gridCol w:w="851"/>
        <w:gridCol w:w="954"/>
        <w:gridCol w:w="839"/>
        <w:gridCol w:w="918"/>
        <w:gridCol w:w="597"/>
        <w:gridCol w:w="575"/>
        <w:gridCol w:w="575"/>
        <w:gridCol w:w="693"/>
        <w:gridCol w:w="693"/>
        <w:gridCol w:w="861"/>
      </w:tblGrid>
      <w:tr w:rsidR="001C198D" w:rsidRPr="00525004" w14:paraId="6A04D672" w14:textId="77777777" w:rsidTr="00751830">
        <w:trPr>
          <w:trHeight w:val="161"/>
        </w:trPr>
        <w:tc>
          <w:tcPr>
            <w:tcW w:w="675" w:type="dxa"/>
            <w:tcBorders>
              <w:top w:val="single" w:sz="4" w:space="0" w:color="auto"/>
              <w:left w:val="nil"/>
              <w:bottom w:val="single" w:sz="4" w:space="0" w:color="000000"/>
              <w:right w:val="nil"/>
            </w:tcBorders>
            <w:shd w:val="clear" w:color="auto" w:fill="auto"/>
            <w:hideMark/>
          </w:tcPr>
          <w:p w14:paraId="0D4E02BA" w14:textId="7E6AD0D0" w:rsidR="001C198D" w:rsidRPr="00525004"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Top 20 Round 2</w:t>
            </w:r>
            <w:r w:rsidR="00294F68" w:rsidRPr="00525004">
              <w:rPr>
                <w:rFonts w:asciiTheme="minorHAnsi" w:hAnsiTheme="minorHAnsi" w:cstheme="minorHAnsi"/>
                <w:b/>
                <w:bCs/>
                <w:color w:val="000000"/>
                <w:sz w:val="14"/>
                <w:szCs w:val="14"/>
                <w:lang w:val="en-US" w:eastAsia="en-US"/>
              </w:rPr>
              <w:t>1</w:t>
            </w:r>
          </w:p>
        </w:tc>
        <w:tc>
          <w:tcPr>
            <w:tcW w:w="709" w:type="dxa"/>
            <w:tcBorders>
              <w:top w:val="single" w:sz="4" w:space="0" w:color="auto"/>
              <w:left w:val="nil"/>
              <w:bottom w:val="single" w:sz="4" w:space="0" w:color="000000"/>
              <w:right w:val="nil"/>
            </w:tcBorders>
            <w:shd w:val="clear" w:color="auto" w:fill="auto"/>
            <w:hideMark/>
          </w:tcPr>
          <w:p w14:paraId="04CB5CDC" w14:textId="62D9B458" w:rsidR="001C198D" w:rsidRPr="00525004"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Rank Round 2</w:t>
            </w:r>
            <w:r w:rsidR="00294F68" w:rsidRPr="00525004">
              <w:rPr>
                <w:rFonts w:asciiTheme="minorHAnsi" w:hAnsiTheme="minorHAnsi" w:cstheme="minorHAnsi"/>
                <w:b/>
                <w:bCs/>
                <w:color w:val="000000"/>
                <w:sz w:val="14"/>
                <w:szCs w:val="14"/>
                <w:lang w:val="en-US" w:eastAsia="en-US"/>
              </w:rPr>
              <w:t>2</w:t>
            </w:r>
          </w:p>
        </w:tc>
        <w:tc>
          <w:tcPr>
            <w:tcW w:w="709" w:type="dxa"/>
            <w:tcBorders>
              <w:top w:val="single" w:sz="4" w:space="0" w:color="auto"/>
              <w:left w:val="nil"/>
              <w:bottom w:val="single" w:sz="4" w:space="0" w:color="000000"/>
              <w:right w:val="nil"/>
            </w:tcBorders>
            <w:shd w:val="clear" w:color="auto" w:fill="auto"/>
            <w:hideMark/>
          </w:tcPr>
          <w:p w14:paraId="08B61BBF" w14:textId="77777777" w:rsidR="001C198D" w:rsidRPr="00525004" w:rsidRDefault="001C198D" w:rsidP="00191507">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w:t>
            </w:r>
          </w:p>
        </w:tc>
        <w:tc>
          <w:tcPr>
            <w:tcW w:w="4961" w:type="dxa"/>
            <w:tcBorders>
              <w:top w:val="single" w:sz="4" w:space="0" w:color="auto"/>
              <w:left w:val="nil"/>
              <w:bottom w:val="single" w:sz="4" w:space="0" w:color="000000"/>
              <w:right w:val="nil"/>
            </w:tcBorders>
            <w:shd w:val="clear" w:color="auto" w:fill="auto"/>
            <w:noWrap/>
            <w:hideMark/>
          </w:tcPr>
          <w:p w14:paraId="4D532E3A" w14:textId="77777777" w:rsidR="001C198D" w:rsidRPr="00525004"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 Description</w:t>
            </w:r>
          </w:p>
        </w:tc>
        <w:tc>
          <w:tcPr>
            <w:tcW w:w="567" w:type="dxa"/>
            <w:tcBorders>
              <w:top w:val="single" w:sz="4" w:space="0" w:color="auto"/>
              <w:left w:val="nil"/>
              <w:bottom w:val="single" w:sz="4" w:space="0" w:color="000000"/>
              <w:right w:val="nil"/>
            </w:tcBorders>
            <w:shd w:val="clear" w:color="auto" w:fill="auto"/>
            <w:hideMark/>
          </w:tcPr>
          <w:p w14:paraId="0B21379F" w14:textId="77777777" w:rsidR="001C198D" w:rsidRPr="00525004"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Cost weight</w:t>
            </w:r>
            <w:r w:rsidRPr="00525004">
              <w:rPr>
                <w:rFonts w:asciiTheme="minorHAnsi" w:hAnsiTheme="minorHAnsi" w:cstheme="minorHAnsi"/>
                <w:b/>
                <w:bCs/>
                <w:color w:val="000000"/>
                <w:sz w:val="14"/>
                <w:szCs w:val="14"/>
                <w:lang w:val="en-US" w:eastAsia="en-US"/>
              </w:rPr>
              <w:br/>
              <w:t>(a)</w:t>
            </w:r>
          </w:p>
        </w:tc>
        <w:tc>
          <w:tcPr>
            <w:tcW w:w="851" w:type="dxa"/>
            <w:tcBorders>
              <w:top w:val="single" w:sz="4" w:space="0" w:color="auto"/>
              <w:left w:val="nil"/>
              <w:bottom w:val="single" w:sz="4" w:space="0" w:color="000000"/>
              <w:right w:val="nil"/>
            </w:tcBorders>
            <w:shd w:val="clear" w:color="auto" w:fill="auto"/>
            <w:hideMark/>
          </w:tcPr>
          <w:p w14:paraId="145F8C5B" w14:textId="77777777" w:rsidR="001C198D" w:rsidRPr="00525004"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xml:space="preserve">No. of weighted </w:t>
            </w:r>
            <w:proofErr w:type="spellStart"/>
            <w:r w:rsidRPr="00525004">
              <w:rPr>
                <w:rFonts w:asciiTheme="minorHAnsi" w:hAnsiTheme="minorHAnsi" w:cstheme="minorHAnsi"/>
                <w:b/>
                <w:bCs/>
                <w:color w:val="000000"/>
                <w:sz w:val="14"/>
                <w:szCs w:val="14"/>
                <w:lang w:val="en-US" w:eastAsia="en-US"/>
              </w:rPr>
              <w:t>seps</w:t>
            </w:r>
            <w:proofErr w:type="spellEnd"/>
            <w:r w:rsidRPr="00525004">
              <w:rPr>
                <w:rFonts w:asciiTheme="minorHAnsi" w:hAnsiTheme="minorHAnsi" w:cstheme="minorHAnsi"/>
                <w:b/>
                <w:bCs/>
                <w:color w:val="000000"/>
                <w:sz w:val="14"/>
                <w:szCs w:val="14"/>
                <w:lang w:val="en-US" w:eastAsia="en-US"/>
              </w:rPr>
              <w:br/>
              <w:t>(b)</w:t>
            </w:r>
          </w:p>
        </w:tc>
        <w:tc>
          <w:tcPr>
            <w:tcW w:w="954" w:type="dxa"/>
            <w:tcBorders>
              <w:top w:val="single" w:sz="4" w:space="0" w:color="auto"/>
              <w:left w:val="nil"/>
              <w:bottom w:val="single" w:sz="4" w:space="0" w:color="000000"/>
              <w:right w:val="nil"/>
            </w:tcBorders>
            <w:shd w:val="clear" w:color="auto" w:fill="auto"/>
            <w:hideMark/>
          </w:tcPr>
          <w:p w14:paraId="30983E60" w14:textId="22F5F115" w:rsidR="001C198D" w:rsidRPr="00525004" w:rsidRDefault="00A950B4" w:rsidP="00191507">
            <w:pPr>
              <w:spacing w:before="20" w:after="20" w:line="240" w:lineRule="auto"/>
              <w:jc w:val="center"/>
              <w:rPr>
                <w:rFonts w:asciiTheme="minorHAnsi" w:hAnsiTheme="minorHAnsi" w:cstheme="minorHAnsi"/>
                <w:b/>
                <w:bCs/>
                <w:color w:val="000000"/>
                <w:sz w:val="14"/>
                <w:szCs w:val="14"/>
                <w:lang w:val="en-US" w:eastAsia="en-US"/>
              </w:rPr>
            </w:pPr>
            <w:r>
              <w:rPr>
                <w:rFonts w:asciiTheme="minorHAnsi" w:hAnsiTheme="minorHAnsi" w:cstheme="minorHAnsi"/>
                <w:b/>
                <w:bCs/>
                <w:color w:val="000000"/>
                <w:sz w:val="14"/>
                <w:szCs w:val="14"/>
                <w:lang w:val="en-US" w:eastAsia="en-US"/>
              </w:rPr>
              <w:t xml:space="preserve">Cost </w:t>
            </w:r>
            <w:r w:rsidR="001C198D" w:rsidRPr="00525004">
              <w:rPr>
                <w:rFonts w:asciiTheme="minorHAnsi" w:hAnsiTheme="minorHAnsi" w:cstheme="minorHAnsi"/>
                <w:b/>
                <w:bCs/>
                <w:color w:val="000000"/>
                <w:sz w:val="14"/>
                <w:szCs w:val="14"/>
                <w:lang w:val="en-US" w:eastAsia="en-US"/>
              </w:rPr>
              <w:t xml:space="preserve">weighted </w:t>
            </w:r>
            <w:proofErr w:type="spellStart"/>
            <w:r w:rsidR="001C198D" w:rsidRPr="00525004">
              <w:rPr>
                <w:rFonts w:asciiTheme="minorHAnsi" w:hAnsiTheme="minorHAnsi" w:cstheme="minorHAnsi"/>
                <w:b/>
                <w:bCs/>
                <w:color w:val="000000"/>
                <w:sz w:val="14"/>
                <w:szCs w:val="14"/>
                <w:lang w:val="en-US" w:eastAsia="en-US"/>
              </w:rPr>
              <w:t>seps</w:t>
            </w:r>
            <w:proofErr w:type="spellEnd"/>
            <w:r w:rsidR="001C198D" w:rsidRPr="00525004">
              <w:rPr>
                <w:rFonts w:asciiTheme="minorHAnsi" w:hAnsiTheme="minorHAnsi" w:cstheme="minorHAnsi"/>
                <w:b/>
                <w:bCs/>
                <w:color w:val="000000"/>
                <w:sz w:val="14"/>
                <w:szCs w:val="14"/>
                <w:lang w:val="en-US" w:eastAsia="en-US"/>
              </w:rPr>
              <w:br/>
              <w:t>(c)=(a)x(b)</w:t>
            </w:r>
          </w:p>
        </w:tc>
        <w:tc>
          <w:tcPr>
            <w:tcW w:w="839" w:type="dxa"/>
            <w:tcBorders>
              <w:top w:val="single" w:sz="4" w:space="0" w:color="auto"/>
              <w:left w:val="nil"/>
              <w:bottom w:val="single" w:sz="4" w:space="0" w:color="000000"/>
              <w:right w:val="nil"/>
            </w:tcBorders>
            <w:shd w:val="clear" w:color="auto" w:fill="auto"/>
            <w:hideMark/>
          </w:tcPr>
          <w:p w14:paraId="5B9DAF02" w14:textId="77777777" w:rsidR="001C198D" w:rsidRPr="00525004"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Number of days</w:t>
            </w:r>
            <w:r w:rsidRPr="00525004">
              <w:rPr>
                <w:rFonts w:asciiTheme="minorHAnsi" w:hAnsiTheme="minorHAnsi" w:cstheme="minorHAnsi"/>
                <w:b/>
                <w:bCs/>
                <w:color w:val="000000"/>
                <w:sz w:val="14"/>
                <w:szCs w:val="14"/>
                <w:lang w:val="en-US" w:eastAsia="en-US"/>
              </w:rPr>
              <w:br/>
              <w:t>(d)</w:t>
            </w:r>
          </w:p>
        </w:tc>
        <w:tc>
          <w:tcPr>
            <w:tcW w:w="918" w:type="dxa"/>
            <w:tcBorders>
              <w:top w:val="single" w:sz="4" w:space="0" w:color="auto"/>
              <w:left w:val="nil"/>
              <w:bottom w:val="single" w:sz="4" w:space="0" w:color="000000"/>
              <w:right w:val="nil"/>
            </w:tcBorders>
            <w:shd w:val="clear" w:color="auto" w:fill="auto"/>
            <w:hideMark/>
          </w:tcPr>
          <w:p w14:paraId="4B4FBA2A" w14:textId="09E0169C" w:rsidR="001C198D" w:rsidRPr="00525004" w:rsidRDefault="005E2442" w:rsidP="00191507">
            <w:pPr>
              <w:spacing w:before="20" w:after="20" w:line="240" w:lineRule="auto"/>
              <w:jc w:val="center"/>
              <w:rPr>
                <w:rFonts w:asciiTheme="minorHAnsi" w:hAnsiTheme="minorHAnsi" w:cstheme="minorHAnsi"/>
                <w:b/>
                <w:bCs/>
                <w:color w:val="000000"/>
                <w:sz w:val="14"/>
                <w:szCs w:val="14"/>
                <w:lang w:val="en-US" w:eastAsia="en-US"/>
              </w:rPr>
            </w:pPr>
            <w:r>
              <w:rPr>
                <w:rFonts w:asciiTheme="minorHAnsi" w:hAnsiTheme="minorHAnsi" w:cstheme="minorHAnsi"/>
                <w:b/>
                <w:bCs/>
                <w:color w:val="000000"/>
                <w:sz w:val="14"/>
                <w:szCs w:val="14"/>
                <w:lang w:val="en-US" w:eastAsia="en-US"/>
              </w:rPr>
              <w:t>ALOS</w:t>
            </w:r>
            <w:r w:rsidR="001C198D" w:rsidRPr="00525004">
              <w:rPr>
                <w:rFonts w:asciiTheme="minorHAnsi" w:hAnsiTheme="minorHAnsi" w:cstheme="minorHAnsi"/>
                <w:b/>
                <w:bCs/>
                <w:color w:val="000000"/>
                <w:sz w:val="14"/>
                <w:szCs w:val="14"/>
                <w:lang w:val="en-US" w:eastAsia="en-US"/>
              </w:rPr>
              <w:t xml:space="preserve"> (days)</w:t>
            </w:r>
            <w:r w:rsidR="001C198D" w:rsidRPr="00525004">
              <w:rPr>
                <w:rFonts w:asciiTheme="minorHAnsi" w:hAnsiTheme="minorHAnsi" w:cstheme="minorHAnsi"/>
                <w:b/>
                <w:bCs/>
                <w:color w:val="000000"/>
                <w:sz w:val="14"/>
                <w:szCs w:val="14"/>
                <w:lang w:val="en-US" w:eastAsia="en-US"/>
              </w:rPr>
              <w:br/>
              <w:t>(e)=(d)/(b)</w:t>
            </w:r>
          </w:p>
        </w:tc>
        <w:tc>
          <w:tcPr>
            <w:tcW w:w="597" w:type="dxa"/>
            <w:tcBorders>
              <w:top w:val="single" w:sz="4" w:space="0" w:color="auto"/>
              <w:left w:val="nil"/>
              <w:bottom w:val="single" w:sz="4" w:space="0" w:color="000000"/>
              <w:right w:val="nil"/>
            </w:tcBorders>
            <w:shd w:val="clear" w:color="auto" w:fill="auto"/>
            <w:hideMark/>
          </w:tcPr>
          <w:p w14:paraId="4CA5C050" w14:textId="77777777" w:rsidR="001C198D" w:rsidRPr="00525004" w:rsidRDefault="001C198D" w:rsidP="00191507">
            <w:pPr>
              <w:spacing w:before="20" w:after="20" w:line="240" w:lineRule="auto"/>
              <w:jc w:val="center"/>
              <w:rPr>
                <w:rFonts w:asciiTheme="minorHAnsi" w:hAnsiTheme="minorHAnsi" w:cstheme="minorHAnsi"/>
                <w:b/>
                <w:bCs/>
                <w:color w:val="000000"/>
                <w:sz w:val="14"/>
                <w:szCs w:val="14"/>
                <w:lang w:val="en-US" w:eastAsia="en-US"/>
              </w:rPr>
            </w:pPr>
            <w:proofErr w:type="spellStart"/>
            <w:r w:rsidRPr="00525004">
              <w:rPr>
                <w:rFonts w:asciiTheme="minorHAnsi" w:hAnsiTheme="minorHAnsi" w:cstheme="minorHAnsi"/>
                <w:b/>
                <w:bCs/>
                <w:color w:val="000000"/>
                <w:sz w:val="14"/>
                <w:szCs w:val="14"/>
                <w:lang w:val="en-US" w:eastAsia="en-US"/>
              </w:rPr>
              <w:t>Std</w:t>
            </w:r>
            <w:proofErr w:type="spellEnd"/>
            <w:r w:rsidRPr="00525004">
              <w:rPr>
                <w:rFonts w:asciiTheme="minorHAnsi" w:hAnsiTheme="minorHAnsi" w:cstheme="minorHAnsi"/>
                <w:b/>
                <w:bCs/>
                <w:color w:val="000000"/>
                <w:sz w:val="14"/>
                <w:szCs w:val="14"/>
                <w:lang w:val="en-US" w:eastAsia="en-US"/>
              </w:rPr>
              <w:t xml:space="preserve"> error</w:t>
            </w:r>
          </w:p>
        </w:tc>
        <w:tc>
          <w:tcPr>
            <w:tcW w:w="575" w:type="dxa"/>
            <w:tcBorders>
              <w:top w:val="single" w:sz="4" w:space="0" w:color="auto"/>
              <w:left w:val="nil"/>
              <w:bottom w:val="single" w:sz="4" w:space="0" w:color="000000"/>
              <w:right w:val="nil"/>
            </w:tcBorders>
            <w:shd w:val="clear" w:color="auto" w:fill="auto"/>
            <w:hideMark/>
          </w:tcPr>
          <w:p w14:paraId="0DCF9BDA" w14:textId="77777777" w:rsidR="001C198D" w:rsidRPr="00525004"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xml:space="preserve">% of total </w:t>
            </w:r>
            <w:proofErr w:type="spellStart"/>
            <w:r w:rsidRPr="00525004">
              <w:rPr>
                <w:rFonts w:asciiTheme="minorHAnsi" w:hAnsiTheme="minorHAnsi" w:cstheme="minorHAnsi"/>
                <w:b/>
                <w:bCs/>
                <w:color w:val="000000"/>
                <w:sz w:val="14"/>
                <w:szCs w:val="14"/>
                <w:lang w:val="en-US" w:eastAsia="en-US"/>
              </w:rPr>
              <w:t>seps</w:t>
            </w:r>
            <w:proofErr w:type="spellEnd"/>
          </w:p>
        </w:tc>
        <w:tc>
          <w:tcPr>
            <w:tcW w:w="575" w:type="dxa"/>
            <w:tcBorders>
              <w:top w:val="single" w:sz="4" w:space="0" w:color="auto"/>
              <w:left w:val="nil"/>
              <w:bottom w:val="single" w:sz="4" w:space="0" w:color="000000"/>
              <w:right w:val="nil"/>
            </w:tcBorders>
            <w:shd w:val="clear" w:color="auto" w:fill="auto"/>
            <w:hideMark/>
          </w:tcPr>
          <w:p w14:paraId="709AA50D" w14:textId="77777777" w:rsidR="001C198D" w:rsidRPr="00525004"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xml:space="preserve">% of CW </w:t>
            </w:r>
            <w:proofErr w:type="spellStart"/>
            <w:r w:rsidRPr="00525004">
              <w:rPr>
                <w:rFonts w:asciiTheme="minorHAnsi" w:hAnsiTheme="minorHAnsi" w:cstheme="minorHAnsi"/>
                <w:b/>
                <w:bCs/>
                <w:color w:val="000000"/>
                <w:sz w:val="14"/>
                <w:szCs w:val="14"/>
                <w:lang w:val="en-US" w:eastAsia="en-US"/>
              </w:rPr>
              <w:t>seps</w:t>
            </w:r>
            <w:proofErr w:type="spellEnd"/>
          </w:p>
        </w:tc>
        <w:tc>
          <w:tcPr>
            <w:tcW w:w="693" w:type="dxa"/>
            <w:tcBorders>
              <w:top w:val="single" w:sz="4" w:space="0" w:color="auto"/>
              <w:left w:val="nil"/>
              <w:bottom w:val="single" w:sz="4" w:space="0" w:color="000000"/>
              <w:right w:val="nil"/>
            </w:tcBorders>
            <w:shd w:val="clear" w:color="auto" w:fill="auto"/>
            <w:hideMark/>
          </w:tcPr>
          <w:p w14:paraId="77BAE007" w14:textId="54E88CAD" w:rsidR="001C198D" w:rsidRPr="00525004"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Cost weight Round 2</w:t>
            </w:r>
            <w:r w:rsidR="00294F68" w:rsidRPr="00525004">
              <w:rPr>
                <w:rFonts w:asciiTheme="minorHAnsi" w:hAnsiTheme="minorHAnsi" w:cstheme="minorHAnsi"/>
                <w:b/>
                <w:bCs/>
                <w:color w:val="000000"/>
                <w:sz w:val="14"/>
                <w:szCs w:val="14"/>
                <w:lang w:val="en-US" w:eastAsia="en-US"/>
              </w:rPr>
              <w:t>1</w:t>
            </w:r>
          </w:p>
        </w:tc>
        <w:tc>
          <w:tcPr>
            <w:tcW w:w="693" w:type="dxa"/>
            <w:tcBorders>
              <w:top w:val="single" w:sz="4" w:space="0" w:color="auto"/>
              <w:left w:val="nil"/>
              <w:bottom w:val="single" w:sz="4" w:space="0" w:color="000000"/>
              <w:right w:val="nil"/>
            </w:tcBorders>
            <w:shd w:val="clear" w:color="auto" w:fill="auto"/>
            <w:hideMark/>
          </w:tcPr>
          <w:p w14:paraId="57315391" w14:textId="7869BA96" w:rsidR="001C198D" w:rsidRPr="00525004"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Rank Round 2</w:t>
            </w:r>
            <w:r w:rsidR="00294F68" w:rsidRPr="00525004">
              <w:rPr>
                <w:rFonts w:asciiTheme="minorHAnsi" w:hAnsiTheme="minorHAnsi" w:cstheme="minorHAnsi"/>
                <w:b/>
                <w:bCs/>
                <w:color w:val="000000"/>
                <w:sz w:val="14"/>
                <w:szCs w:val="14"/>
                <w:lang w:val="en-US" w:eastAsia="en-US"/>
              </w:rPr>
              <w:t>1</w:t>
            </w:r>
          </w:p>
        </w:tc>
        <w:tc>
          <w:tcPr>
            <w:tcW w:w="861" w:type="dxa"/>
            <w:tcBorders>
              <w:top w:val="single" w:sz="4" w:space="0" w:color="auto"/>
              <w:left w:val="nil"/>
              <w:bottom w:val="single" w:sz="4" w:space="0" w:color="000000"/>
              <w:right w:val="nil"/>
            </w:tcBorders>
            <w:shd w:val="clear" w:color="auto" w:fill="auto"/>
            <w:hideMark/>
          </w:tcPr>
          <w:p w14:paraId="1A5FD897" w14:textId="0B28025C" w:rsidR="001C198D" w:rsidRPr="00525004" w:rsidRDefault="001C198D" w:rsidP="00191507">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xml:space="preserve">No. of weighted </w:t>
            </w:r>
            <w:proofErr w:type="spellStart"/>
            <w:r w:rsidRPr="00525004">
              <w:rPr>
                <w:rFonts w:asciiTheme="minorHAnsi" w:hAnsiTheme="minorHAnsi" w:cstheme="minorHAnsi"/>
                <w:b/>
                <w:bCs/>
                <w:color w:val="000000"/>
                <w:sz w:val="14"/>
                <w:szCs w:val="14"/>
                <w:lang w:val="en-US" w:eastAsia="en-US"/>
              </w:rPr>
              <w:t>seps</w:t>
            </w:r>
            <w:proofErr w:type="spellEnd"/>
            <w:r w:rsidRPr="00525004">
              <w:rPr>
                <w:rFonts w:asciiTheme="minorHAnsi" w:hAnsiTheme="minorHAnsi" w:cstheme="minorHAnsi"/>
                <w:b/>
                <w:bCs/>
                <w:color w:val="000000"/>
                <w:sz w:val="14"/>
                <w:szCs w:val="14"/>
                <w:lang w:val="en-US" w:eastAsia="en-US"/>
              </w:rPr>
              <w:t xml:space="preserve"> Round 2</w:t>
            </w:r>
            <w:r w:rsidR="00294F68" w:rsidRPr="00525004">
              <w:rPr>
                <w:rFonts w:asciiTheme="minorHAnsi" w:hAnsiTheme="minorHAnsi" w:cstheme="minorHAnsi"/>
                <w:b/>
                <w:bCs/>
                <w:color w:val="000000"/>
                <w:sz w:val="14"/>
                <w:szCs w:val="14"/>
                <w:lang w:val="en-US" w:eastAsia="en-US"/>
              </w:rPr>
              <w:t>1</w:t>
            </w:r>
          </w:p>
        </w:tc>
      </w:tr>
      <w:tr w:rsidR="00294F68" w:rsidRPr="00525004" w14:paraId="07E6C8B7" w14:textId="77777777" w:rsidTr="00751830">
        <w:trPr>
          <w:trHeight w:hRule="exact" w:val="312"/>
        </w:trPr>
        <w:tc>
          <w:tcPr>
            <w:tcW w:w="675" w:type="dxa"/>
            <w:tcBorders>
              <w:top w:val="nil"/>
              <w:left w:val="nil"/>
              <w:bottom w:val="nil"/>
              <w:right w:val="nil"/>
            </w:tcBorders>
            <w:shd w:val="clear" w:color="auto" w:fill="auto"/>
            <w:noWrap/>
            <w:hideMark/>
          </w:tcPr>
          <w:p w14:paraId="5D58BF64" w14:textId="18EF2C43"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30B34BD3" w14:textId="2A81B998"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w:t>
            </w:r>
          </w:p>
        </w:tc>
        <w:tc>
          <w:tcPr>
            <w:tcW w:w="709" w:type="dxa"/>
            <w:tcBorders>
              <w:top w:val="nil"/>
              <w:left w:val="nil"/>
              <w:bottom w:val="nil"/>
              <w:right w:val="nil"/>
            </w:tcBorders>
            <w:shd w:val="clear" w:color="auto" w:fill="auto"/>
            <w:noWrap/>
            <w:hideMark/>
          </w:tcPr>
          <w:p w14:paraId="6970B817" w14:textId="4DB9B8FC"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A13A</w:t>
            </w:r>
          </w:p>
        </w:tc>
        <w:tc>
          <w:tcPr>
            <w:tcW w:w="4961" w:type="dxa"/>
            <w:tcBorders>
              <w:top w:val="nil"/>
              <w:left w:val="nil"/>
              <w:bottom w:val="nil"/>
              <w:right w:val="nil"/>
            </w:tcBorders>
            <w:shd w:val="clear" w:color="auto" w:fill="auto"/>
            <w:noWrap/>
            <w:hideMark/>
          </w:tcPr>
          <w:p w14:paraId="24532D6A" w14:textId="6D3F3412"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&gt;=336hours, Major Complexity</w:t>
            </w:r>
          </w:p>
        </w:tc>
        <w:tc>
          <w:tcPr>
            <w:tcW w:w="567" w:type="dxa"/>
            <w:tcBorders>
              <w:top w:val="nil"/>
              <w:left w:val="nil"/>
              <w:bottom w:val="nil"/>
              <w:right w:val="nil"/>
            </w:tcBorders>
            <w:shd w:val="clear" w:color="auto" w:fill="auto"/>
            <w:noWrap/>
            <w:hideMark/>
          </w:tcPr>
          <w:p w14:paraId="2601F3EE" w14:textId="2CBD9339"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42.67</w:t>
            </w:r>
          </w:p>
        </w:tc>
        <w:tc>
          <w:tcPr>
            <w:tcW w:w="851" w:type="dxa"/>
            <w:tcBorders>
              <w:top w:val="nil"/>
              <w:left w:val="nil"/>
              <w:bottom w:val="nil"/>
              <w:right w:val="nil"/>
            </w:tcBorders>
            <w:shd w:val="clear" w:color="auto" w:fill="auto"/>
            <w:noWrap/>
            <w:hideMark/>
          </w:tcPr>
          <w:p w14:paraId="33F7C2AF" w14:textId="7FC5AEC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132</w:t>
            </w:r>
          </w:p>
        </w:tc>
        <w:tc>
          <w:tcPr>
            <w:tcW w:w="954" w:type="dxa"/>
            <w:tcBorders>
              <w:top w:val="nil"/>
              <w:left w:val="nil"/>
              <w:bottom w:val="nil"/>
              <w:right w:val="nil"/>
            </w:tcBorders>
            <w:shd w:val="clear" w:color="auto" w:fill="auto"/>
            <w:noWrap/>
            <w:hideMark/>
          </w:tcPr>
          <w:p w14:paraId="42F48984" w14:textId="5DCEBD3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5,632</w:t>
            </w:r>
          </w:p>
        </w:tc>
        <w:tc>
          <w:tcPr>
            <w:tcW w:w="839" w:type="dxa"/>
            <w:tcBorders>
              <w:top w:val="nil"/>
              <w:left w:val="nil"/>
              <w:bottom w:val="nil"/>
              <w:right w:val="nil"/>
            </w:tcBorders>
            <w:shd w:val="clear" w:color="auto" w:fill="auto"/>
            <w:noWrap/>
            <w:hideMark/>
          </w:tcPr>
          <w:p w14:paraId="3A4C73E8" w14:textId="5F3CE3E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7,963</w:t>
            </w:r>
          </w:p>
        </w:tc>
        <w:tc>
          <w:tcPr>
            <w:tcW w:w="918" w:type="dxa"/>
            <w:tcBorders>
              <w:top w:val="nil"/>
              <w:left w:val="nil"/>
              <w:bottom w:val="nil"/>
              <w:right w:val="nil"/>
            </w:tcBorders>
            <w:shd w:val="clear" w:color="auto" w:fill="auto"/>
            <w:noWrap/>
            <w:hideMark/>
          </w:tcPr>
          <w:p w14:paraId="220754CA" w14:textId="3E010737"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60.5</w:t>
            </w:r>
          </w:p>
        </w:tc>
        <w:tc>
          <w:tcPr>
            <w:tcW w:w="597" w:type="dxa"/>
            <w:tcBorders>
              <w:top w:val="nil"/>
              <w:left w:val="nil"/>
              <w:bottom w:val="nil"/>
              <w:right w:val="nil"/>
            </w:tcBorders>
            <w:shd w:val="clear" w:color="auto" w:fill="auto"/>
            <w:noWrap/>
            <w:hideMark/>
          </w:tcPr>
          <w:p w14:paraId="0E4C8421" w14:textId="487E961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2.26</w:t>
            </w:r>
          </w:p>
        </w:tc>
        <w:tc>
          <w:tcPr>
            <w:tcW w:w="575" w:type="dxa"/>
            <w:tcBorders>
              <w:top w:val="nil"/>
              <w:left w:val="nil"/>
              <w:bottom w:val="nil"/>
              <w:right w:val="nil"/>
            </w:tcBorders>
            <w:shd w:val="clear" w:color="auto" w:fill="auto"/>
            <w:noWrap/>
            <w:hideMark/>
          </w:tcPr>
          <w:p w14:paraId="2875A90D" w14:textId="3B5079F2"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44E32101" w14:textId="19631C5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0.2%</w:t>
            </w:r>
          </w:p>
        </w:tc>
        <w:tc>
          <w:tcPr>
            <w:tcW w:w="693" w:type="dxa"/>
            <w:tcBorders>
              <w:top w:val="nil"/>
              <w:left w:val="nil"/>
              <w:bottom w:val="nil"/>
              <w:right w:val="nil"/>
            </w:tcBorders>
            <w:shd w:val="clear" w:color="auto" w:fill="auto"/>
            <w:noWrap/>
            <w:hideMark/>
          </w:tcPr>
          <w:p w14:paraId="5875EF90" w14:textId="0A43373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46.60</w:t>
            </w:r>
          </w:p>
        </w:tc>
        <w:tc>
          <w:tcPr>
            <w:tcW w:w="693" w:type="dxa"/>
            <w:tcBorders>
              <w:top w:val="nil"/>
              <w:left w:val="nil"/>
              <w:bottom w:val="nil"/>
              <w:right w:val="nil"/>
            </w:tcBorders>
            <w:shd w:val="clear" w:color="auto" w:fill="auto"/>
            <w:noWrap/>
            <w:hideMark/>
          </w:tcPr>
          <w:p w14:paraId="3F745D1A" w14:textId="4FAAB56A"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 </w:t>
            </w:r>
          </w:p>
        </w:tc>
        <w:tc>
          <w:tcPr>
            <w:tcW w:w="861" w:type="dxa"/>
            <w:tcBorders>
              <w:top w:val="nil"/>
              <w:left w:val="nil"/>
              <w:bottom w:val="nil"/>
              <w:right w:val="nil"/>
            </w:tcBorders>
            <w:shd w:val="clear" w:color="auto" w:fill="auto"/>
            <w:noWrap/>
            <w:hideMark/>
          </w:tcPr>
          <w:p w14:paraId="6E247699" w14:textId="62FE7B52"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98 </w:t>
            </w:r>
          </w:p>
        </w:tc>
      </w:tr>
      <w:tr w:rsidR="00294F68" w:rsidRPr="00525004" w14:paraId="291CFD79" w14:textId="77777777" w:rsidTr="00751830">
        <w:trPr>
          <w:trHeight w:hRule="exact" w:val="312"/>
        </w:trPr>
        <w:tc>
          <w:tcPr>
            <w:tcW w:w="675" w:type="dxa"/>
            <w:tcBorders>
              <w:top w:val="nil"/>
              <w:left w:val="nil"/>
              <w:bottom w:val="nil"/>
              <w:right w:val="nil"/>
            </w:tcBorders>
            <w:shd w:val="clear" w:color="auto" w:fill="auto"/>
            <w:noWrap/>
            <w:hideMark/>
          </w:tcPr>
          <w:p w14:paraId="3BAED525" w14:textId="57CDF47F"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3D33BCEA" w14:textId="132981B5"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w:t>
            </w:r>
          </w:p>
        </w:tc>
        <w:tc>
          <w:tcPr>
            <w:tcW w:w="709" w:type="dxa"/>
            <w:tcBorders>
              <w:top w:val="nil"/>
              <w:left w:val="nil"/>
              <w:bottom w:val="nil"/>
              <w:right w:val="nil"/>
            </w:tcBorders>
            <w:shd w:val="clear" w:color="auto" w:fill="auto"/>
            <w:noWrap/>
            <w:hideMark/>
          </w:tcPr>
          <w:p w14:paraId="04E339FF" w14:textId="3A61C0DD"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A14A</w:t>
            </w:r>
          </w:p>
        </w:tc>
        <w:tc>
          <w:tcPr>
            <w:tcW w:w="4961" w:type="dxa"/>
            <w:tcBorders>
              <w:top w:val="nil"/>
              <w:left w:val="nil"/>
              <w:bottom w:val="nil"/>
              <w:right w:val="nil"/>
            </w:tcBorders>
            <w:shd w:val="clear" w:color="auto" w:fill="auto"/>
            <w:noWrap/>
            <w:hideMark/>
          </w:tcPr>
          <w:p w14:paraId="1C34AF13" w14:textId="5330BC65"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&gt;=96hours &amp; &lt;336hours, Major Complexity</w:t>
            </w:r>
          </w:p>
        </w:tc>
        <w:tc>
          <w:tcPr>
            <w:tcW w:w="567" w:type="dxa"/>
            <w:tcBorders>
              <w:top w:val="nil"/>
              <w:left w:val="nil"/>
              <w:bottom w:val="nil"/>
              <w:right w:val="nil"/>
            </w:tcBorders>
            <w:shd w:val="clear" w:color="auto" w:fill="auto"/>
            <w:noWrap/>
            <w:hideMark/>
          </w:tcPr>
          <w:p w14:paraId="2C2D31AA" w14:textId="0FB84DEE"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32.01</w:t>
            </w:r>
          </w:p>
        </w:tc>
        <w:tc>
          <w:tcPr>
            <w:tcW w:w="851" w:type="dxa"/>
            <w:tcBorders>
              <w:top w:val="nil"/>
              <w:left w:val="nil"/>
              <w:bottom w:val="nil"/>
              <w:right w:val="nil"/>
            </w:tcBorders>
            <w:shd w:val="clear" w:color="auto" w:fill="auto"/>
            <w:noWrap/>
            <w:hideMark/>
          </w:tcPr>
          <w:p w14:paraId="5CD6FE5A" w14:textId="2C9251C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153</w:t>
            </w:r>
          </w:p>
        </w:tc>
        <w:tc>
          <w:tcPr>
            <w:tcW w:w="954" w:type="dxa"/>
            <w:tcBorders>
              <w:top w:val="nil"/>
              <w:left w:val="nil"/>
              <w:bottom w:val="nil"/>
              <w:right w:val="nil"/>
            </w:tcBorders>
            <w:shd w:val="clear" w:color="auto" w:fill="auto"/>
            <w:noWrap/>
            <w:hideMark/>
          </w:tcPr>
          <w:p w14:paraId="3EE8BA5B" w14:textId="0457AFC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4,898</w:t>
            </w:r>
          </w:p>
        </w:tc>
        <w:tc>
          <w:tcPr>
            <w:tcW w:w="839" w:type="dxa"/>
            <w:tcBorders>
              <w:top w:val="nil"/>
              <w:left w:val="nil"/>
              <w:bottom w:val="nil"/>
              <w:right w:val="nil"/>
            </w:tcBorders>
            <w:shd w:val="clear" w:color="auto" w:fill="auto"/>
            <w:noWrap/>
            <w:hideMark/>
          </w:tcPr>
          <w:p w14:paraId="014211F9" w14:textId="32FF74D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7,698</w:t>
            </w:r>
          </w:p>
        </w:tc>
        <w:tc>
          <w:tcPr>
            <w:tcW w:w="918" w:type="dxa"/>
            <w:tcBorders>
              <w:top w:val="nil"/>
              <w:left w:val="nil"/>
              <w:bottom w:val="nil"/>
              <w:right w:val="nil"/>
            </w:tcBorders>
            <w:shd w:val="clear" w:color="auto" w:fill="auto"/>
            <w:noWrap/>
            <w:hideMark/>
          </w:tcPr>
          <w:p w14:paraId="5EB839EC" w14:textId="0D32D04D"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50.3</w:t>
            </w:r>
          </w:p>
        </w:tc>
        <w:tc>
          <w:tcPr>
            <w:tcW w:w="597" w:type="dxa"/>
            <w:tcBorders>
              <w:top w:val="nil"/>
              <w:left w:val="nil"/>
              <w:bottom w:val="nil"/>
              <w:right w:val="nil"/>
            </w:tcBorders>
            <w:shd w:val="clear" w:color="auto" w:fill="auto"/>
            <w:noWrap/>
            <w:hideMark/>
          </w:tcPr>
          <w:p w14:paraId="5C9302FA" w14:textId="716DCC2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2.27</w:t>
            </w:r>
          </w:p>
        </w:tc>
        <w:tc>
          <w:tcPr>
            <w:tcW w:w="575" w:type="dxa"/>
            <w:tcBorders>
              <w:top w:val="nil"/>
              <w:left w:val="nil"/>
              <w:bottom w:val="nil"/>
              <w:right w:val="nil"/>
            </w:tcBorders>
            <w:shd w:val="clear" w:color="auto" w:fill="auto"/>
            <w:noWrap/>
            <w:hideMark/>
          </w:tcPr>
          <w:p w14:paraId="0EE619E0" w14:textId="1C3EA8A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2C7B4CD1" w14:textId="2AD8BB1A"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0.1%</w:t>
            </w:r>
          </w:p>
        </w:tc>
        <w:tc>
          <w:tcPr>
            <w:tcW w:w="693" w:type="dxa"/>
            <w:tcBorders>
              <w:top w:val="nil"/>
              <w:left w:val="nil"/>
              <w:bottom w:val="nil"/>
              <w:right w:val="nil"/>
            </w:tcBorders>
            <w:shd w:val="clear" w:color="auto" w:fill="auto"/>
            <w:noWrap/>
            <w:hideMark/>
          </w:tcPr>
          <w:p w14:paraId="113EA85F" w14:textId="578EA34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38.79</w:t>
            </w:r>
          </w:p>
        </w:tc>
        <w:tc>
          <w:tcPr>
            <w:tcW w:w="693" w:type="dxa"/>
            <w:tcBorders>
              <w:top w:val="nil"/>
              <w:left w:val="nil"/>
              <w:bottom w:val="nil"/>
              <w:right w:val="nil"/>
            </w:tcBorders>
            <w:shd w:val="clear" w:color="auto" w:fill="auto"/>
            <w:noWrap/>
            <w:hideMark/>
          </w:tcPr>
          <w:p w14:paraId="2BCE1210" w14:textId="161A6B3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 </w:t>
            </w:r>
          </w:p>
        </w:tc>
        <w:tc>
          <w:tcPr>
            <w:tcW w:w="861" w:type="dxa"/>
            <w:tcBorders>
              <w:top w:val="nil"/>
              <w:left w:val="nil"/>
              <w:bottom w:val="nil"/>
              <w:right w:val="nil"/>
            </w:tcBorders>
            <w:shd w:val="clear" w:color="auto" w:fill="auto"/>
            <w:noWrap/>
            <w:hideMark/>
          </w:tcPr>
          <w:p w14:paraId="1B97C994" w14:textId="0E8F7B4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165 </w:t>
            </w:r>
          </w:p>
        </w:tc>
      </w:tr>
      <w:tr w:rsidR="00294F68" w:rsidRPr="00525004" w14:paraId="6620F156" w14:textId="77777777" w:rsidTr="00751830">
        <w:trPr>
          <w:trHeight w:hRule="exact" w:val="312"/>
        </w:trPr>
        <w:tc>
          <w:tcPr>
            <w:tcW w:w="675" w:type="dxa"/>
            <w:tcBorders>
              <w:top w:val="nil"/>
              <w:left w:val="nil"/>
              <w:bottom w:val="nil"/>
              <w:right w:val="nil"/>
            </w:tcBorders>
            <w:shd w:val="clear" w:color="auto" w:fill="auto"/>
            <w:noWrap/>
            <w:hideMark/>
          </w:tcPr>
          <w:p w14:paraId="5834C21A" w14:textId="31789D38"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7B0753A8" w14:textId="7B344C0D"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3</w:t>
            </w:r>
          </w:p>
        </w:tc>
        <w:tc>
          <w:tcPr>
            <w:tcW w:w="709" w:type="dxa"/>
            <w:tcBorders>
              <w:top w:val="nil"/>
              <w:left w:val="nil"/>
              <w:bottom w:val="nil"/>
              <w:right w:val="nil"/>
            </w:tcBorders>
            <w:shd w:val="clear" w:color="auto" w:fill="auto"/>
            <w:noWrap/>
            <w:hideMark/>
          </w:tcPr>
          <w:p w14:paraId="632149AB" w14:textId="20567F58"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A13B</w:t>
            </w:r>
          </w:p>
        </w:tc>
        <w:tc>
          <w:tcPr>
            <w:tcW w:w="4961" w:type="dxa"/>
            <w:tcBorders>
              <w:top w:val="nil"/>
              <w:left w:val="nil"/>
              <w:bottom w:val="nil"/>
              <w:right w:val="nil"/>
            </w:tcBorders>
            <w:shd w:val="clear" w:color="auto" w:fill="auto"/>
            <w:noWrap/>
            <w:hideMark/>
          </w:tcPr>
          <w:p w14:paraId="0F1405DB" w14:textId="316006BF"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&gt;=336hours, Minor Complexity</w:t>
            </w:r>
          </w:p>
        </w:tc>
        <w:tc>
          <w:tcPr>
            <w:tcW w:w="567" w:type="dxa"/>
            <w:tcBorders>
              <w:top w:val="nil"/>
              <w:left w:val="nil"/>
              <w:bottom w:val="nil"/>
              <w:right w:val="nil"/>
            </w:tcBorders>
            <w:shd w:val="clear" w:color="auto" w:fill="auto"/>
            <w:noWrap/>
            <w:hideMark/>
          </w:tcPr>
          <w:p w14:paraId="0E316925" w14:textId="4BEF9491"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25.61</w:t>
            </w:r>
          </w:p>
        </w:tc>
        <w:tc>
          <w:tcPr>
            <w:tcW w:w="851" w:type="dxa"/>
            <w:tcBorders>
              <w:top w:val="nil"/>
              <w:left w:val="nil"/>
              <w:bottom w:val="nil"/>
              <w:right w:val="nil"/>
            </w:tcBorders>
            <w:shd w:val="clear" w:color="auto" w:fill="auto"/>
            <w:noWrap/>
            <w:hideMark/>
          </w:tcPr>
          <w:p w14:paraId="189B67F7" w14:textId="41236DF2"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54</w:t>
            </w:r>
          </w:p>
        </w:tc>
        <w:tc>
          <w:tcPr>
            <w:tcW w:w="954" w:type="dxa"/>
            <w:tcBorders>
              <w:top w:val="nil"/>
              <w:left w:val="nil"/>
              <w:bottom w:val="nil"/>
              <w:right w:val="nil"/>
            </w:tcBorders>
            <w:shd w:val="clear" w:color="auto" w:fill="auto"/>
            <w:noWrap/>
            <w:hideMark/>
          </w:tcPr>
          <w:p w14:paraId="1CF03910" w14:textId="073DACA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1,383</w:t>
            </w:r>
          </w:p>
        </w:tc>
        <w:tc>
          <w:tcPr>
            <w:tcW w:w="839" w:type="dxa"/>
            <w:tcBorders>
              <w:top w:val="nil"/>
              <w:left w:val="nil"/>
              <w:bottom w:val="nil"/>
              <w:right w:val="nil"/>
            </w:tcBorders>
            <w:shd w:val="clear" w:color="auto" w:fill="auto"/>
            <w:noWrap/>
            <w:hideMark/>
          </w:tcPr>
          <w:p w14:paraId="46C9D57B" w14:textId="6414CD3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1,848</w:t>
            </w:r>
          </w:p>
        </w:tc>
        <w:tc>
          <w:tcPr>
            <w:tcW w:w="918" w:type="dxa"/>
            <w:tcBorders>
              <w:top w:val="nil"/>
              <w:left w:val="nil"/>
              <w:bottom w:val="nil"/>
              <w:right w:val="nil"/>
            </w:tcBorders>
            <w:shd w:val="clear" w:color="auto" w:fill="auto"/>
            <w:noWrap/>
            <w:hideMark/>
          </w:tcPr>
          <w:p w14:paraId="480FB224" w14:textId="0D12B02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34.1</w:t>
            </w:r>
          </w:p>
        </w:tc>
        <w:tc>
          <w:tcPr>
            <w:tcW w:w="597" w:type="dxa"/>
            <w:tcBorders>
              <w:top w:val="nil"/>
              <w:left w:val="nil"/>
              <w:bottom w:val="nil"/>
              <w:right w:val="nil"/>
            </w:tcBorders>
            <w:shd w:val="clear" w:color="auto" w:fill="auto"/>
            <w:noWrap/>
            <w:hideMark/>
          </w:tcPr>
          <w:p w14:paraId="1D31DC7B" w14:textId="20FD4A0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2.04</w:t>
            </w:r>
          </w:p>
        </w:tc>
        <w:tc>
          <w:tcPr>
            <w:tcW w:w="575" w:type="dxa"/>
            <w:tcBorders>
              <w:top w:val="nil"/>
              <w:left w:val="nil"/>
              <w:bottom w:val="nil"/>
              <w:right w:val="nil"/>
            </w:tcBorders>
            <w:shd w:val="clear" w:color="auto" w:fill="auto"/>
            <w:noWrap/>
            <w:hideMark/>
          </w:tcPr>
          <w:p w14:paraId="1CE42683" w14:textId="300C9673"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77A64288" w14:textId="6DF4994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40535E88" w14:textId="5BAA5C3D"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21.63</w:t>
            </w:r>
          </w:p>
        </w:tc>
        <w:tc>
          <w:tcPr>
            <w:tcW w:w="693" w:type="dxa"/>
            <w:tcBorders>
              <w:top w:val="nil"/>
              <w:left w:val="nil"/>
              <w:bottom w:val="nil"/>
              <w:right w:val="nil"/>
            </w:tcBorders>
            <w:shd w:val="clear" w:color="auto" w:fill="auto"/>
            <w:noWrap/>
            <w:hideMark/>
          </w:tcPr>
          <w:p w14:paraId="595E5C73" w14:textId="31A189C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5 </w:t>
            </w:r>
          </w:p>
        </w:tc>
        <w:tc>
          <w:tcPr>
            <w:tcW w:w="861" w:type="dxa"/>
            <w:tcBorders>
              <w:top w:val="nil"/>
              <w:left w:val="nil"/>
              <w:bottom w:val="nil"/>
              <w:right w:val="nil"/>
            </w:tcBorders>
            <w:shd w:val="clear" w:color="auto" w:fill="auto"/>
            <w:noWrap/>
            <w:hideMark/>
          </w:tcPr>
          <w:p w14:paraId="140D87D7" w14:textId="1D2F1CD7"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8 </w:t>
            </w:r>
          </w:p>
        </w:tc>
      </w:tr>
      <w:tr w:rsidR="00294F68" w:rsidRPr="00525004" w14:paraId="2BB300A4" w14:textId="77777777" w:rsidTr="00751830">
        <w:trPr>
          <w:trHeight w:hRule="exact" w:val="312"/>
        </w:trPr>
        <w:tc>
          <w:tcPr>
            <w:tcW w:w="675" w:type="dxa"/>
            <w:tcBorders>
              <w:top w:val="nil"/>
              <w:left w:val="nil"/>
              <w:bottom w:val="nil"/>
              <w:right w:val="nil"/>
            </w:tcBorders>
            <w:shd w:val="clear" w:color="auto" w:fill="auto"/>
            <w:noWrap/>
            <w:hideMark/>
          </w:tcPr>
          <w:p w14:paraId="18D74CDB" w14:textId="33722884"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16AC3485" w14:textId="3D892393"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4</w:t>
            </w:r>
          </w:p>
        </w:tc>
        <w:tc>
          <w:tcPr>
            <w:tcW w:w="709" w:type="dxa"/>
            <w:tcBorders>
              <w:top w:val="nil"/>
              <w:left w:val="nil"/>
              <w:bottom w:val="nil"/>
              <w:right w:val="nil"/>
            </w:tcBorders>
            <w:shd w:val="clear" w:color="auto" w:fill="auto"/>
            <w:noWrap/>
            <w:hideMark/>
          </w:tcPr>
          <w:p w14:paraId="67678651" w14:textId="51268D27"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P64A</w:t>
            </w:r>
          </w:p>
        </w:tc>
        <w:tc>
          <w:tcPr>
            <w:tcW w:w="4961" w:type="dxa"/>
            <w:tcBorders>
              <w:top w:val="nil"/>
              <w:left w:val="nil"/>
              <w:bottom w:val="nil"/>
              <w:right w:val="nil"/>
            </w:tcBorders>
            <w:shd w:val="clear" w:color="auto" w:fill="auto"/>
            <w:noWrap/>
            <w:hideMark/>
          </w:tcPr>
          <w:p w14:paraId="0998AD84" w14:textId="4F01E756"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1250-1499g W/O Significant GI/Vent&gt;=96hrs, Major Complexity</w:t>
            </w:r>
          </w:p>
        </w:tc>
        <w:tc>
          <w:tcPr>
            <w:tcW w:w="567" w:type="dxa"/>
            <w:tcBorders>
              <w:top w:val="nil"/>
              <w:left w:val="nil"/>
              <w:bottom w:val="nil"/>
              <w:right w:val="nil"/>
            </w:tcBorders>
            <w:shd w:val="clear" w:color="auto" w:fill="auto"/>
            <w:noWrap/>
            <w:hideMark/>
          </w:tcPr>
          <w:p w14:paraId="41455D7F" w14:textId="1714A3BD"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20.69</w:t>
            </w:r>
          </w:p>
        </w:tc>
        <w:tc>
          <w:tcPr>
            <w:tcW w:w="851" w:type="dxa"/>
            <w:tcBorders>
              <w:top w:val="nil"/>
              <w:left w:val="nil"/>
              <w:bottom w:val="nil"/>
              <w:right w:val="nil"/>
            </w:tcBorders>
            <w:shd w:val="clear" w:color="auto" w:fill="auto"/>
            <w:noWrap/>
            <w:hideMark/>
          </w:tcPr>
          <w:p w14:paraId="1D20A1FD" w14:textId="0DDA46C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27</w:t>
            </w:r>
          </w:p>
        </w:tc>
        <w:tc>
          <w:tcPr>
            <w:tcW w:w="954" w:type="dxa"/>
            <w:tcBorders>
              <w:top w:val="nil"/>
              <w:left w:val="nil"/>
              <w:bottom w:val="nil"/>
              <w:right w:val="nil"/>
            </w:tcBorders>
            <w:shd w:val="clear" w:color="auto" w:fill="auto"/>
            <w:noWrap/>
            <w:hideMark/>
          </w:tcPr>
          <w:p w14:paraId="07F31A04" w14:textId="09DB08B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559</w:t>
            </w:r>
          </w:p>
        </w:tc>
        <w:tc>
          <w:tcPr>
            <w:tcW w:w="839" w:type="dxa"/>
            <w:tcBorders>
              <w:top w:val="nil"/>
              <w:left w:val="nil"/>
              <w:bottom w:val="nil"/>
              <w:right w:val="nil"/>
            </w:tcBorders>
            <w:shd w:val="clear" w:color="auto" w:fill="auto"/>
            <w:noWrap/>
            <w:hideMark/>
          </w:tcPr>
          <w:p w14:paraId="1439BA49" w14:textId="32E9C04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1,099</w:t>
            </w:r>
          </w:p>
        </w:tc>
        <w:tc>
          <w:tcPr>
            <w:tcW w:w="918" w:type="dxa"/>
            <w:tcBorders>
              <w:top w:val="nil"/>
              <w:left w:val="nil"/>
              <w:bottom w:val="nil"/>
              <w:right w:val="nil"/>
            </w:tcBorders>
            <w:shd w:val="clear" w:color="auto" w:fill="auto"/>
            <w:noWrap/>
            <w:hideMark/>
          </w:tcPr>
          <w:p w14:paraId="05AC4A28" w14:textId="4C812F7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40.1</w:t>
            </w:r>
          </w:p>
        </w:tc>
        <w:tc>
          <w:tcPr>
            <w:tcW w:w="597" w:type="dxa"/>
            <w:tcBorders>
              <w:top w:val="nil"/>
              <w:left w:val="nil"/>
              <w:bottom w:val="nil"/>
              <w:right w:val="nil"/>
            </w:tcBorders>
            <w:shd w:val="clear" w:color="auto" w:fill="auto"/>
            <w:noWrap/>
            <w:hideMark/>
          </w:tcPr>
          <w:p w14:paraId="3DA58685" w14:textId="1305D3E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1.99</w:t>
            </w:r>
          </w:p>
        </w:tc>
        <w:tc>
          <w:tcPr>
            <w:tcW w:w="575" w:type="dxa"/>
            <w:tcBorders>
              <w:top w:val="nil"/>
              <w:left w:val="nil"/>
              <w:bottom w:val="nil"/>
              <w:right w:val="nil"/>
            </w:tcBorders>
            <w:shd w:val="clear" w:color="auto" w:fill="auto"/>
            <w:noWrap/>
            <w:hideMark/>
          </w:tcPr>
          <w:p w14:paraId="122679AE" w14:textId="619DF95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6916C81F" w14:textId="0473449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2A084B25" w14:textId="551B215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16.93</w:t>
            </w:r>
          </w:p>
        </w:tc>
        <w:tc>
          <w:tcPr>
            <w:tcW w:w="693" w:type="dxa"/>
            <w:tcBorders>
              <w:top w:val="nil"/>
              <w:left w:val="nil"/>
              <w:bottom w:val="nil"/>
              <w:right w:val="nil"/>
            </w:tcBorders>
            <w:shd w:val="clear" w:color="auto" w:fill="auto"/>
            <w:noWrap/>
            <w:hideMark/>
          </w:tcPr>
          <w:p w14:paraId="1B3783EA" w14:textId="0CDB8B5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8 </w:t>
            </w:r>
          </w:p>
        </w:tc>
        <w:tc>
          <w:tcPr>
            <w:tcW w:w="861" w:type="dxa"/>
            <w:tcBorders>
              <w:top w:val="nil"/>
              <w:left w:val="nil"/>
              <w:bottom w:val="nil"/>
              <w:right w:val="nil"/>
            </w:tcBorders>
            <w:shd w:val="clear" w:color="auto" w:fill="auto"/>
            <w:noWrap/>
            <w:hideMark/>
          </w:tcPr>
          <w:p w14:paraId="3BCC67B3" w14:textId="5D7E001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16 </w:t>
            </w:r>
          </w:p>
        </w:tc>
      </w:tr>
      <w:tr w:rsidR="00294F68" w:rsidRPr="00525004" w14:paraId="0B339265" w14:textId="77777777" w:rsidTr="00751830">
        <w:trPr>
          <w:trHeight w:hRule="exact" w:val="312"/>
        </w:trPr>
        <w:tc>
          <w:tcPr>
            <w:tcW w:w="675" w:type="dxa"/>
            <w:tcBorders>
              <w:top w:val="nil"/>
              <w:left w:val="nil"/>
              <w:bottom w:val="nil"/>
              <w:right w:val="nil"/>
            </w:tcBorders>
            <w:shd w:val="clear" w:color="auto" w:fill="auto"/>
            <w:noWrap/>
            <w:hideMark/>
          </w:tcPr>
          <w:p w14:paraId="0D2C596A" w14:textId="45D670FC"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796EF612" w14:textId="4EB94C56"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5</w:t>
            </w:r>
          </w:p>
        </w:tc>
        <w:tc>
          <w:tcPr>
            <w:tcW w:w="709" w:type="dxa"/>
            <w:tcBorders>
              <w:top w:val="nil"/>
              <w:left w:val="nil"/>
              <w:bottom w:val="nil"/>
              <w:right w:val="nil"/>
            </w:tcBorders>
            <w:shd w:val="clear" w:color="auto" w:fill="auto"/>
            <w:noWrap/>
            <w:hideMark/>
          </w:tcPr>
          <w:p w14:paraId="30E30414" w14:textId="35B26273"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A15A</w:t>
            </w:r>
          </w:p>
        </w:tc>
        <w:tc>
          <w:tcPr>
            <w:tcW w:w="4961" w:type="dxa"/>
            <w:tcBorders>
              <w:top w:val="nil"/>
              <w:left w:val="nil"/>
              <w:bottom w:val="nil"/>
              <w:right w:val="nil"/>
            </w:tcBorders>
            <w:shd w:val="clear" w:color="auto" w:fill="auto"/>
            <w:noWrap/>
            <w:hideMark/>
          </w:tcPr>
          <w:p w14:paraId="102050B4" w14:textId="17779C23"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Tracheostomy, Major Complexity</w:t>
            </w:r>
          </w:p>
        </w:tc>
        <w:tc>
          <w:tcPr>
            <w:tcW w:w="567" w:type="dxa"/>
            <w:tcBorders>
              <w:top w:val="nil"/>
              <w:left w:val="nil"/>
              <w:bottom w:val="nil"/>
              <w:right w:val="nil"/>
            </w:tcBorders>
            <w:shd w:val="clear" w:color="auto" w:fill="auto"/>
            <w:noWrap/>
            <w:hideMark/>
          </w:tcPr>
          <w:p w14:paraId="42C4D046" w14:textId="62ADB3B1"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20.54</w:t>
            </w:r>
          </w:p>
        </w:tc>
        <w:tc>
          <w:tcPr>
            <w:tcW w:w="851" w:type="dxa"/>
            <w:tcBorders>
              <w:top w:val="nil"/>
              <w:left w:val="nil"/>
              <w:bottom w:val="nil"/>
              <w:right w:val="nil"/>
            </w:tcBorders>
            <w:shd w:val="clear" w:color="auto" w:fill="auto"/>
            <w:noWrap/>
            <w:hideMark/>
          </w:tcPr>
          <w:p w14:paraId="1376E0D4" w14:textId="3CD38A5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w:t>
            </w:r>
          </w:p>
        </w:tc>
        <w:tc>
          <w:tcPr>
            <w:tcW w:w="954" w:type="dxa"/>
            <w:tcBorders>
              <w:top w:val="nil"/>
              <w:left w:val="nil"/>
              <w:bottom w:val="nil"/>
              <w:right w:val="nil"/>
            </w:tcBorders>
            <w:shd w:val="clear" w:color="auto" w:fill="auto"/>
            <w:noWrap/>
            <w:hideMark/>
          </w:tcPr>
          <w:p w14:paraId="529BDEDC" w14:textId="1A6FA4F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637</w:t>
            </w:r>
          </w:p>
        </w:tc>
        <w:tc>
          <w:tcPr>
            <w:tcW w:w="839" w:type="dxa"/>
            <w:tcBorders>
              <w:top w:val="nil"/>
              <w:left w:val="nil"/>
              <w:bottom w:val="nil"/>
              <w:right w:val="nil"/>
            </w:tcBorders>
            <w:shd w:val="clear" w:color="auto" w:fill="auto"/>
            <w:noWrap/>
            <w:hideMark/>
          </w:tcPr>
          <w:p w14:paraId="40C18074" w14:textId="481884C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1,052</w:t>
            </w:r>
          </w:p>
        </w:tc>
        <w:tc>
          <w:tcPr>
            <w:tcW w:w="918" w:type="dxa"/>
            <w:tcBorders>
              <w:top w:val="nil"/>
              <w:left w:val="nil"/>
              <w:bottom w:val="nil"/>
              <w:right w:val="nil"/>
            </w:tcBorders>
            <w:shd w:val="clear" w:color="auto" w:fill="auto"/>
            <w:noWrap/>
            <w:hideMark/>
          </w:tcPr>
          <w:p w14:paraId="5A69B682" w14:textId="6FA99E9A"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34.5</w:t>
            </w:r>
          </w:p>
        </w:tc>
        <w:tc>
          <w:tcPr>
            <w:tcW w:w="597" w:type="dxa"/>
            <w:tcBorders>
              <w:top w:val="nil"/>
              <w:left w:val="nil"/>
              <w:bottom w:val="nil"/>
              <w:right w:val="nil"/>
            </w:tcBorders>
            <w:shd w:val="clear" w:color="auto" w:fill="auto"/>
            <w:noWrap/>
            <w:hideMark/>
          </w:tcPr>
          <w:p w14:paraId="248B874C" w14:textId="5936668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2.68</w:t>
            </w:r>
          </w:p>
        </w:tc>
        <w:tc>
          <w:tcPr>
            <w:tcW w:w="575" w:type="dxa"/>
            <w:tcBorders>
              <w:top w:val="nil"/>
              <w:left w:val="nil"/>
              <w:bottom w:val="nil"/>
              <w:right w:val="nil"/>
            </w:tcBorders>
            <w:shd w:val="clear" w:color="auto" w:fill="auto"/>
            <w:noWrap/>
            <w:hideMark/>
          </w:tcPr>
          <w:p w14:paraId="17D241EF" w14:textId="1707B77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783820B3" w14:textId="1E15033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1C4B59AE" w14:textId="2729A31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21.86</w:t>
            </w:r>
          </w:p>
        </w:tc>
        <w:tc>
          <w:tcPr>
            <w:tcW w:w="693" w:type="dxa"/>
            <w:tcBorders>
              <w:top w:val="nil"/>
              <w:left w:val="nil"/>
              <w:bottom w:val="nil"/>
              <w:right w:val="nil"/>
            </w:tcBorders>
            <w:shd w:val="clear" w:color="auto" w:fill="auto"/>
            <w:noWrap/>
            <w:hideMark/>
          </w:tcPr>
          <w:p w14:paraId="11BC3C5C" w14:textId="0363374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4 </w:t>
            </w:r>
          </w:p>
        </w:tc>
        <w:tc>
          <w:tcPr>
            <w:tcW w:w="861" w:type="dxa"/>
            <w:tcBorders>
              <w:top w:val="nil"/>
              <w:left w:val="nil"/>
              <w:bottom w:val="nil"/>
              <w:right w:val="nil"/>
            </w:tcBorders>
            <w:shd w:val="clear" w:color="auto" w:fill="auto"/>
            <w:noWrap/>
            <w:hideMark/>
          </w:tcPr>
          <w:p w14:paraId="7D644838" w14:textId="104B5012"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11 </w:t>
            </w:r>
          </w:p>
        </w:tc>
      </w:tr>
      <w:tr w:rsidR="00294F68" w:rsidRPr="00525004" w14:paraId="17C7B262" w14:textId="77777777" w:rsidTr="00751830">
        <w:trPr>
          <w:trHeight w:hRule="exact" w:val="312"/>
        </w:trPr>
        <w:tc>
          <w:tcPr>
            <w:tcW w:w="675" w:type="dxa"/>
            <w:tcBorders>
              <w:top w:val="nil"/>
              <w:left w:val="nil"/>
              <w:bottom w:val="nil"/>
              <w:right w:val="nil"/>
            </w:tcBorders>
            <w:shd w:val="clear" w:color="auto" w:fill="auto"/>
            <w:noWrap/>
            <w:hideMark/>
          </w:tcPr>
          <w:p w14:paraId="5483DE85" w14:textId="344B7065"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61FC6623" w14:textId="4D23B2D3"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6</w:t>
            </w:r>
          </w:p>
        </w:tc>
        <w:tc>
          <w:tcPr>
            <w:tcW w:w="709" w:type="dxa"/>
            <w:tcBorders>
              <w:top w:val="nil"/>
              <w:left w:val="nil"/>
              <w:bottom w:val="nil"/>
              <w:right w:val="nil"/>
            </w:tcBorders>
            <w:shd w:val="clear" w:color="auto" w:fill="auto"/>
            <w:noWrap/>
            <w:hideMark/>
          </w:tcPr>
          <w:p w14:paraId="2AE7340B" w14:textId="6D902436"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A14B</w:t>
            </w:r>
          </w:p>
        </w:tc>
        <w:tc>
          <w:tcPr>
            <w:tcW w:w="4961" w:type="dxa"/>
            <w:tcBorders>
              <w:top w:val="nil"/>
              <w:left w:val="nil"/>
              <w:bottom w:val="nil"/>
              <w:right w:val="nil"/>
            </w:tcBorders>
            <w:shd w:val="clear" w:color="auto" w:fill="auto"/>
            <w:noWrap/>
            <w:hideMark/>
          </w:tcPr>
          <w:p w14:paraId="02C44FFC" w14:textId="4DCA2A78"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&gt;=96hours &amp; &lt;336hours, Intermediate Complexity</w:t>
            </w:r>
          </w:p>
        </w:tc>
        <w:tc>
          <w:tcPr>
            <w:tcW w:w="567" w:type="dxa"/>
            <w:tcBorders>
              <w:top w:val="nil"/>
              <w:left w:val="nil"/>
              <w:bottom w:val="nil"/>
              <w:right w:val="nil"/>
            </w:tcBorders>
            <w:shd w:val="clear" w:color="auto" w:fill="auto"/>
            <w:noWrap/>
            <w:hideMark/>
          </w:tcPr>
          <w:p w14:paraId="403D1CB0" w14:textId="5FCC2B5D"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20.06</w:t>
            </w:r>
          </w:p>
        </w:tc>
        <w:tc>
          <w:tcPr>
            <w:tcW w:w="851" w:type="dxa"/>
            <w:tcBorders>
              <w:top w:val="nil"/>
              <w:left w:val="nil"/>
              <w:bottom w:val="nil"/>
              <w:right w:val="nil"/>
            </w:tcBorders>
            <w:shd w:val="clear" w:color="auto" w:fill="auto"/>
            <w:noWrap/>
            <w:hideMark/>
          </w:tcPr>
          <w:p w14:paraId="038250E1" w14:textId="36A86C9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436</w:t>
            </w:r>
          </w:p>
        </w:tc>
        <w:tc>
          <w:tcPr>
            <w:tcW w:w="954" w:type="dxa"/>
            <w:tcBorders>
              <w:top w:val="nil"/>
              <w:left w:val="nil"/>
              <w:bottom w:val="nil"/>
              <w:right w:val="nil"/>
            </w:tcBorders>
            <w:shd w:val="clear" w:color="auto" w:fill="auto"/>
            <w:noWrap/>
            <w:hideMark/>
          </w:tcPr>
          <w:p w14:paraId="3965700D" w14:textId="765AECF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8,746</w:t>
            </w:r>
          </w:p>
        </w:tc>
        <w:tc>
          <w:tcPr>
            <w:tcW w:w="839" w:type="dxa"/>
            <w:tcBorders>
              <w:top w:val="nil"/>
              <w:left w:val="nil"/>
              <w:bottom w:val="nil"/>
              <w:right w:val="nil"/>
            </w:tcBorders>
            <w:shd w:val="clear" w:color="auto" w:fill="auto"/>
            <w:noWrap/>
            <w:hideMark/>
          </w:tcPr>
          <w:p w14:paraId="038871ED" w14:textId="1940BEB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12,114</w:t>
            </w:r>
          </w:p>
        </w:tc>
        <w:tc>
          <w:tcPr>
            <w:tcW w:w="918" w:type="dxa"/>
            <w:tcBorders>
              <w:top w:val="nil"/>
              <w:left w:val="nil"/>
              <w:bottom w:val="nil"/>
              <w:right w:val="nil"/>
            </w:tcBorders>
            <w:shd w:val="clear" w:color="auto" w:fill="auto"/>
            <w:noWrap/>
            <w:hideMark/>
          </w:tcPr>
          <w:p w14:paraId="2487445A" w14:textId="63E0E19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27.8</w:t>
            </w:r>
          </w:p>
        </w:tc>
        <w:tc>
          <w:tcPr>
            <w:tcW w:w="597" w:type="dxa"/>
            <w:tcBorders>
              <w:top w:val="nil"/>
              <w:left w:val="nil"/>
              <w:bottom w:val="nil"/>
              <w:right w:val="nil"/>
            </w:tcBorders>
            <w:shd w:val="clear" w:color="auto" w:fill="auto"/>
            <w:noWrap/>
            <w:hideMark/>
          </w:tcPr>
          <w:p w14:paraId="7455ED76" w14:textId="453C6F9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0.70</w:t>
            </w:r>
          </w:p>
        </w:tc>
        <w:tc>
          <w:tcPr>
            <w:tcW w:w="575" w:type="dxa"/>
            <w:tcBorders>
              <w:top w:val="nil"/>
              <w:left w:val="nil"/>
              <w:bottom w:val="nil"/>
              <w:right w:val="nil"/>
            </w:tcBorders>
            <w:shd w:val="clear" w:color="auto" w:fill="auto"/>
            <w:noWrap/>
            <w:hideMark/>
          </w:tcPr>
          <w:p w14:paraId="1F83AD9F" w14:textId="3A92FEF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19A87A04" w14:textId="344BA877"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0.3%</w:t>
            </w:r>
          </w:p>
        </w:tc>
        <w:tc>
          <w:tcPr>
            <w:tcW w:w="693" w:type="dxa"/>
            <w:tcBorders>
              <w:top w:val="nil"/>
              <w:left w:val="nil"/>
              <w:bottom w:val="nil"/>
              <w:right w:val="nil"/>
            </w:tcBorders>
            <w:shd w:val="clear" w:color="auto" w:fill="auto"/>
            <w:noWrap/>
            <w:hideMark/>
          </w:tcPr>
          <w:p w14:paraId="6F5DA957" w14:textId="558A9E3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23.16</w:t>
            </w:r>
          </w:p>
        </w:tc>
        <w:tc>
          <w:tcPr>
            <w:tcW w:w="693" w:type="dxa"/>
            <w:tcBorders>
              <w:top w:val="nil"/>
              <w:left w:val="nil"/>
              <w:bottom w:val="nil"/>
              <w:right w:val="nil"/>
            </w:tcBorders>
            <w:shd w:val="clear" w:color="auto" w:fill="auto"/>
            <w:noWrap/>
            <w:hideMark/>
          </w:tcPr>
          <w:p w14:paraId="77367027" w14:textId="41E3AA2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 </w:t>
            </w:r>
          </w:p>
        </w:tc>
        <w:tc>
          <w:tcPr>
            <w:tcW w:w="861" w:type="dxa"/>
            <w:tcBorders>
              <w:top w:val="nil"/>
              <w:left w:val="nil"/>
              <w:bottom w:val="nil"/>
              <w:right w:val="nil"/>
            </w:tcBorders>
            <w:shd w:val="clear" w:color="auto" w:fill="auto"/>
            <w:noWrap/>
            <w:hideMark/>
          </w:tcPr>
          <w:p w14:paraId="7E798A9D" w14:textId="5603404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288 </w:t>
            </w:r>
          </w:p>
        </w:tc>
      </w:tr>
      <w:tr w:rsidR="00294F68" w:rsidRPr="00525004" w14:paraId="1A0BB928" w14:textId="77777777" w:rsidTr="00751830">
        <w:trPr>
          <w:trHeight w:hRule="exact" w:val="312"/>
        </w:trPr>
        <w:tc>
          <w:tcPr>
            <w:tcW w:w="675" w:type="dxa"/>
            <w:tcBorders>
              <w:top w:val="nil"/>
              <w:left w:val="nil"/>
              <w:bottom w:val="nil"/>
              <w:right w:val="nil"/>
            </w:tcBorders>
            <w:shd w:val="clear" w:color="auto" w:fill="auto"/>
            <w:noWrap/>
            <w:hideMark/>
          </w:tcPr>
          <w:p w14:paraId="63130B21" w14:textId="55C6DBA2"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6C9ECD4C" w14:textId="48E4B3E3"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7</w:t>
            </w:r>
          </w:p>
        </w:tc>
        <w:tc>
          <w:tcPr>
            <w:tcW w:w="709" w:type="dxa"/>
            <w:tcBorders>
              <w:top w:val="nil"/>
              <w:left w:val="nil"/>
              <w:bottom w:val="nil"/>
              <w:right w:val="nil"/>
            </w:tcBorders>
            <w:shd w:val="clear" w:color="auto" w:fill="auto"/>
            <w:noWrap/>
            <w:hideMark/>
          </w:tcPr>
          <w:p w14:paraId="2336D46C" w14:textId="08D5E3BC"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F01A</w:t>
            </w:r>
          </w:p>
        </w:tc>
        <w:tc>
          <w:tcPr>
            <w:tcW w:w="4961" w:type="dxa"/>
            <w:tcBorders>
              <w:top w:val="nil"/>
              <w:left w:val="nil"/>
              <w:bottom w:val="nil"/>
              <w:right w:val="nil"/>
            </w:tcBorders>
            <w:shd w:val="clear" w:color="auto" w:fill="auto"/>
            <w:noWrap/>
            <w:hideMark/>
          </w:tcPr>
          <w:p w14:paraId="097FF7CC" w14:textId="108E55BA"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Implantation and Replacement of AICD, Total System, Major Complexity</w:t>
            </w:r>
          </w:p>
        </w:tc>
        <w:tc>
          <w:tcPr>
            <w:tcW w:w="567" w:type="dxa"/>
            <w:tcBorders>
              <w:top w:val="nil"/>
              <w:left w:val="nil"/>
              <w:bottom w:val="nil"/>
              <w:right w:val="nil"/>
            </w:tcBorders>
            <w:shd w:val="clear" w:color="auto" w:fill="auto"/>
            <w:noWrap/>
            <w:hideMark/>
          </w:tcPr>
          <w:p w14:paraId="0D52084E" w14:textId="3F7B7D6A"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18.23</w:t>
            </w:r>
          </w:p>
        </w:tc>
        <w:tc>
          <w:tcPr>
            <w:tcW w:w="851" w:type="dxa"/>
            <w:tcBorders>
              <w:top w:val="nil"/>
              <w:left w:val="nil"/>
              <w:bottom w:val="nil"/>
              <w:right w:val="nil"/>
            </w:tcBorders>
            <w:shd w:val="clear" w:color="auto" w:fill="auto"/>
            <w:noWrap/>
            <w:hideMark/>
          </w:tcPr>
          <w:p w14:paraId="1F155ED9" w14:textId="7F8711DD"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305</w:t>
            </w:r>
          </w:p>
        </w:tc>
        <w:tc>
          <w:tcPr>
            <w:tcW w:w="954" w:type="dxa"/>
            <w:tcBorders>
              <w:top w:val="nil"/>
              <w:left w:val="nil"/>
              <w:bottom w:val="nil"/>
              <w:right w:val="nil"/>
            </w:tcBorders>
            <w:shd w:val="clear" w:color="auto" w:fill="auto"/>
            <w:noWrap/>
            <w:hideMark/>
          </w:tcPr>
          <w:p w14:paraId="11E45B64" w14:textId="7BC53AA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5,560</w:t>
            </w:r>
          </w:p>
        </w:tc>
        <w:tc>
          <w:tcPr>
            <w:tcW w:w="839" w:type="dxa"/>
            <w:tcBorders>
              <w:top w:val="nil"/>
              <w:left w:val="nil"/>
              <w:bottom w:val="nil"/>
              <w:right w:val="nil"/>
            </w:tcBorders>
            <w:shd w:val="clear" w:color="auto" w:fill="auto"/>
            <w:noWrap/>
            <w:hideMark/>
          </w:tcPr>
          <w:p w14:paraId="0092B36B" w14:textId="5867095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3,092</w:t>
            </w:r>
          </w:p>
        </w:tc>
        <w:tc>
          <w:tcPr>
            <w:tcW w:w="918" w:type="dxa"/>
            <w:tcBorders>
              <w:top w:val="nil"/>
              <w:left w:val="nil"/>
              <w:bottom w:val="nil"/>
              <w:right w:val="nil"/>
            </w:tcBorders>
            <w:shd w:val="clear" w:color="auto" w:fill="auto"/>
            <w:noWrap/>
            <w:hideMark/>
          </w:tcPr>
          <w:p w14:paraId="16F9CA2B" w14:textId="03DDC97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10.1</w:t>
            </w:r>
          </w:p>
        </w:tc>
        <w:tc>
          <w:tcPr>
            <w:tcW w:w="597" w:type="dxa"/>
            <w:tcBorders>
              <w:top w:val="nil"/>
              <w:left w:val="nil"/>
              <w:bottom w:val="nil"/>
              <w:right w:val="nil"/>
            </w:tcBorders>
            <w:shd w:val="clear" w:color="auto" w:fill="auto"/>
            <w:noWrap/>
            <w:hideMark/>
          </w:tcPr>
          <w:p w14:paraId="07CD933D" w14:textId="6E859312"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0.37</w:t>
            </w:r>
          </w:p>
        </w:tc>
        <w:tc>
          <w:tcPr>
            <w:tcW w:w="575" w:type="dxa"/>
            <w:tcBorders>
              <w:top w:val="nil"/>
              <w:left w:val="nil"/>
              <w:bottom w:val="nil"/>
              <w:right w:val="nil"/>
            </w:tcBorders>
            <w:shd w:val="clear" w:color="auto" w:fill="auto"/>
            <w:noWrap/>
            <w:hideMark/>
          </w:tcPr>
          <w:p w14:paraId="7496524D" w14:textId="1567FB0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45E052F0" w14:textId="5115D4C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0.2%</w:t>
            </w:r>
          </w:p>
        </w:tc>
        <w:tc>
          <w:tcPr>
            <w:tcW w:w="693" w:type="dxa"/>
            <w:tcBorders>
              <w:top w:val="nil"/>
              <w:left w:val="nil"/>
              <w:bottom w:val="nil"/>
              <w:right w:val="nil"/>
            </w:tcBorders>
            <w:shd w:val="clear" w:color="auto" w:fill="auto"/>
            <w:noWrap/>
            <w:hideMark/>
          </w:tcPr>
          <w:p w14:paraId="49DAA644" w14:textId="4D9151C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21.58</w:t>
            </w:r>
          </w:p>
        </w:tc>
        <w:tc>
          <w:tcPr>
            <w:tcW w:w="693" w:type="dxa"/>
            <w:tcBorders>
              <w:top w:val="nil"/>
              <w:left w:val="nil"/>
              <w:bottom w:val="nil"/>
              <w:right w:val="nil"/>
            </w:tcBorders>
            <w:shd w:val="clear" w:color="auto" w:fill="auto"/>
            <w:noWrap/>
            <w:hideMark/>
          </w:tcPr>
          <w:p w14:paraId="642959D0" w14:textId="5AFA231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6 </w:t>
            </w:r>
          </w:p>
        </w:tc>
        <w:tc>
          <w:tcPr>
            <w:tcW w:w="861" w:type="dxa"/>
            <w:tcBorders>
              <w:top w:val="nil"/>
              <w:left w:val="nil"/>
              <w:bottom w:val="nil"/>
              <w:right w:val="nil"/>
            </w:tcBorders>
            <w:shd w:val="clear" w:color="auto" w:fill="auto"/>
            <w:noWrap/>
            <w:hideMark/>
          </w:tcPr>
          <w:p w14:paraId="21677BF9" w14:textId="492027B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278 </w:t>
            </w:r>
          </w:p>
        </w:tc>
      </w:tr>
      <w:tr w:rsidR="00294F68" w:rsidRPr="00525004" w14:paraId="61C9FB49" w14:textId="77777777" w:rsidTr="00751830">
        <w:trPr>
          <w:trHeight w:hRule="exact" w:val="312"/>
        </w:trPr>
        <w:tc>
          <w:tcPr>
            <w:tcW w:w="675" w:type="dxa"/>
            <w:tcBorders>
              <w:top w:val="nil"/>
              <w:left w:val="nil"/>
              <w:bottom w:val="nil"/>
              <w:right w:val="nil"/>
            </w:tcBorders>
            <w:shd w:val="clear" w:color="auto" w:fill="auto"/>
            <w:noWrap/>
            <w:hideMark/>
          </w:tcPr>
          <w:p w14:paraId="4ECAE1C3" w14:textId="71A101A1"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5843D273" w14:textId="48C86F61"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8</w:t>
            </w:r>
          </w:p>
        </w:tc>
        <w:tc>
          <w:tcPr>
            <w:tcW w:w="709" w:type="dxa"/>
            <w:tcBorders>
              <w:top w:val="nil"/>
              <w:left w:val="nil"/>
              <w:bottom w:val="nil"/>
              <w:right w:val="nil"/>
            </w:tcBorders>
            <w:shd w:val="clear" w:color="auto" w:fill="auto"/>
            <w:noWrap/>
            <w:hideMark/>
          </w:tcPr>
          <w:p w14:paraId="3CED7319" w14:textId="4C65B9AC"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F04A</w:t>
            </w:r>
          </w:p>
        </w:tc>
        <w:tc>
          <w:tcPr>
            <w:tcW w:w="4961" w:type="dxa"/>
            <w:tcBorders>
              <w:top w:val="nil"/>
              <w:left w:val="nil"/>
              <w:bottom w:val="nil"/>
              <w:right w:val="nil"/>
            </w:tcBorders>
            <w:shd w:val="clear" w:color="auto" w:fill="auto"/>
            <w:noWrap/>
            <w:hideMark/>
          </w:tcPr>
          <w:p w14:paraId="7C656071" w14:textId="7590E8BA"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Cardiac Valve Procedures W CPB Pump W/O Invasive Cardiac Invest, Major Comp</w:t>
            </w:r>
          </w:p>
        </w:tc>
        <w:tc>
          <w:tcPr>
            <w:tcW w:w="567" w:type="dxa"/>
            <w:tcBorders>
              <w:top w:val="nil"/>
              <w:left w:val="nil"/>
              <w:bottom w:val="nil"/>
              <w:right w:val="nil"/>
            </w:tcBorders>
            <w:shd w:val="clear" w:color="auto" w:fill="auto"/>
            <w:noWrap/>
            <w:hideMark/>
          </w:tcPr>
          <w:p w14:paraId="5831D180" w14:textId="533D2154"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17.48</w:t>
            </w:r>
          </w:p>
        </w:tc>
        <w:tc>
          <w:tcPr>
            <w:tcW w:w="851" w:type="dxa"/>
            <w:tcBorders>
              <w:top w:val="nil"/>
              <w:left w:val="nil"/>
              <w:bottom w:val="nil"/>
              <w:right w:val="nil"/>
            </w:tcBorders>
            <w:shd w:val="clear" w:color="auto" w:fill="auto"/>
            <w:noWrap/>
            <w:hideMark/>
          </w:tcPr>
          <w:p w14:paraId="0A3EFE7C" w14:textId="6B3473C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234</w:t>
            </w:r>
          </w:p>
        </w:tc>
        <w:tc>
          <w:tcPr>
            <w:tcW w:w="954" w:type="dxa"/>
            <w:tcBorders>
              <w:top w:val="nil"/>
              <w:left w:val="nil"/>
              <w:bottom w:val="nil"/>
              <w:right w:val="nil"/>
            </w:tcBorders>
            <w:shd w:val="clear" w:color="auto" w:fill="auto"/>
            <w:noWrap/>
            <w:hideMark/>
          </w:tcPr>
          <w:p w14:paraId="2DB58C80" w14:textId="564B429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4,090</w:t>
            </w:r>
          </w:p>
        </w:tc>
        <w:tc>
          <w:tcPr>
            <w:tcW w:w="839" w:type="dxa"/>
            <w:tcBorders>
              <w:top w:val="nil"/>
              <w:left w:val="nil"/>
              <w:bottom w:val="nil"/>
              <w:right w:val="nil"/>
            </w:tcBorders>
            <w:shd w:val="clear" w:color="auto" w:fill="auto"/>
            <w:noWrap/>
            <w:hideMark/>
          </w:tcPr>
          <w:p w14:paraId="28DBDFD8" w14:textId="20472AE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5,619</w:t>
            </w:r>
          </w:p>
        </w:tc>
        <w:tc>
          <w:tcPr>
            <w:tcW w:w="918" w:type="dxa"/>
            <w:tcBorders>
              <w:top w:val="nil"/>
              <w:left w:val="nil"/>
              <w:bottom w:val="nil"/>
              <w:right w:val="nil"/>
            </w:tcBorders>
            <w:shd w:val="clear" w:color="auto" w:fill="auto"/>
            <w:noWrap/>
            <w:hideMark/>
          </w:tcPr>
          <w:p w14:paraId="1627370A" w14:textId="654667D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24.0</w:t>
            </w:r>
          </w:p>
        </w:tc>
        <w:tc>
          <w:tcPr>
            <w:tcW w:w="597" w:type="dxa"/>
            <w:tcBorders>
              <w:top w:val="nil"/>
              <w:left w:val="nil"/>
              <w:bottom w:val="nil"/>
              <w:right w:val="nil"/>
            </w:tcBorders>
            <w:shd w:val="clear" w:color="auto" w:fill="auto"/>
            <w:noWrap/>
            <w:hideMark/>
          </w:tcPr>
          <w:p w14:paraId="79773EBD" w14:textId="59098CB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0.66</w:t>
            </w:r>
          </w:p>
        </w:tc>
        <w:tc>
          <w:tcPr>
            <w:tcW w:w="575" w:type="dxa"/>
            <w:tcBorders>
              <w:top w:val="nil"/>
              <w:left w:val="nil"/>
              <w:bottom w:val="nil"/>
              <w:right w:val="nil"/>
            </w:tcBorders>
            <w:shd w:val="clear" w:color="auto" w:fill="auto"/>
            <w:noWrap/>
            <w:hideMark/>
          </w:tcPr>
          <w:p w14:paraId="6EAEDD21" w14:textId="5E68803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45664096" w14:textId="6A0B336A"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0.1%</w:t>
            </w:r>
          </w:p>
        </w:tc>
        <w:tc>
          <w:tcPr>
            <w:tcW w:w="693" w:type="dxa"/>
            <w:tcBorders>
              <w:top w:val="nil"/>
              <w:left w:val="nil"/>
              <w:bottom w:val="nil"/>
              <w:right w:val="nil"/>
            </w:tcBorders>
            <w:shd w:val="clear" w:color="auto" w:fill="auto"/>
            <w:noWrap/>
            <w:hideMark/>
          </w:tcPr>
          <w:p w14:paraId="7EC88F3C" w14:textId="4AC05242"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16.69</w:t>
            </w:r>
          </w:p>
        </w:tc>
        <w:tc>
          <w:tcPr>
            <w:tcW w:w="693" w:type="dxa"/>
            <w:tcBorders>
              <w:top w:val="nil"/>
              <w:left w:val="nil"/>
              <w:bottom w:val="nil"/>
              <w:right w:val="nil"/>
            </w:tcBorders>
            <w:shd w:val="clear" w:color="auto" w:fill="auto"/>
            <w:noWrap/>
            <w:hideMark/>
          </w:tcPr>
          <w:p w14:paraId="6F2BDB58" w14:textId="4F20854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9 </w:t>
            </w:r>
          </w:p>
        </w:tc>
        <w:tc>
          <w:tcPr>
            <w:tcW w:w="861" w:type="dxa"/>
            <w:tcBorders>
              <w:top w:val="nil"/>
              <w:left w:val="nil"/>
              <w:bottom w:val="nil"/>
              <w:right w:val="nil"/>
            </w:tcBorders>
            <w:shd w:val="clear" w:color="auto" w:fill="auto"/>
            <w:noWrap/>
            <w:hideMark/>
          </w:tcPr>
          <w:p w14:paraId="008AA433" w14:textId="2DA572F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177 </w:t>
            </w:r>
          </w:p>
        </w:tc>
      </w:tr>
      <w:tr w:rsidR="00294F68" w:rsidRPr="00525004" w14:paraId="39379C1A" w14:textId="77777777" w:rsidTr="00751830">
        <w:trPr>
          <w:trHeight w:hRule="exact" w:val="312"/>
        </w:trPr>
        <w:tc>
          <w:tcPr>
            <w:tcW w:w="675" w:type="dxa"/>
            <w:tcBorders>
              <w:top w:val="nil"/>
              <w:left w:val="nil"/>
              <w:bottom w:val="nil"/>
              <w:right w:val="nil"/>
            </w:tcBorders>
            <w:shd w:val="clear" w:color="auto" w:fill="auto"/>
            <w:noWrap/>
            <w:hideMark/>
          </w:tcPr>
          <w:p w14:paraId="1CBA19A8" w14:textId="3F396CB0"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2A7703D2" w14:textId="190B83CA"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9</w:t>
            </w:r>
          </w:p>
        </w:tc>
        <w:tc>
          <w:tcPr>
            <w:tcW w:w="709" w:type="dxa"/>
            <w:tcBorders>
              <w:top w:val="nil"/>
              <w:left w:val="nil"/>
              <w:bottom w:val="nil"/>
              <w:right w:val="nil"/>
            </w:tcBorders>
            <w:shd w:val="clear" w:color="auto" w:fill="auto"/>
            <w:noWrap/>
            <w:hideMark/>
          </w:tcPr>
          <w:p w14:paraId="32DA5533" w14:textId="69CBACC7"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A40Z</w:t>
            </w:r>
          </w:p>
        </w:tc>
        <w:tc>
          <w:tcPr>
            <w:tcW w:w="4961" w:type="dxa"/>
            <w:tcBorders>
              <w:top w:val="nil"/>
              <w:left w:val="nil"/>
              <w:bottom w:val="nil"/>
              <w:right w:val="nil"/>
            </w:tcBorders>
            <w:shd w:val="clear" w:color="auto" w:fill="auto"/>
            <w:noWrap/>
            <w:hideMark/>
          </w:tcPr>
          <w:p w14:paraId="7D034B0F" w14:textId="172D9668"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ECMO</w:t>
            </w:r>
          </w:p>
        </w:tc>
        <w:tc>
          <w:tcPr>
            <w:tcW w:w="567" w:type="dxa"/>
            <w:tcBorders>
              <w:top w:val="nil"/>
              <w:left w:val="nil"/>
              <w:bottom w:val="nil"/>
              <w:right w:val="nil"/>
            </w:tcBorders>
            <w:shd w:val="clear" w:color="auto" w:fill="auto"/>
            <w:noWrap/>
            <w:hideMark/>
          </w:tcPr>
          <w:p w14:paraId="02636DDF" w14:textId="4AEFD92A"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16.53</w:t>
            </w:r>
          </w:p>
        </w:tc>
        <w:tc>
          <w:tcPr>
            <w:tcW w:w="851" w:type="dxa"/>
            <w:tcBorders>
              <w:top w:val="nil"/>
              <w:left w:val="nil"/>
              <w:bottom w:val="nil"/>
              <w:right w:val="nil"/>
            </w:tcBorders>
            <w:shd w:val="clear" w:color="auto" w:fill="auto"/>
            <w:noWrap/>
            <w:hideMark/>
          </w:tcPr>
          <w:p w14:paraId="3B7ABB62" w14:textId="6E6B01BD"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w:t>
            </w:r>
          </w:p>
        </w:tc>
        <w:tc>
          <w:tcPr>
            <w:tcW w:w="954" w:type="dxa"/>
            <w:tcBorders>
              <w:top w:val="nil"/>
              <w:left w:val="nil"/>
              <w:bottom w:val="nil"/>
              <w:right w:val="nil"/>
            </w:tcBorders>
            <w:shd w:val="clear" w:color="auto" w:fill="auto"/>
            <w:noWrap/>
            <w:hideMark/>
          </w:tcPr>
          <w:p w14:paraId="6E73815B" w14:textId="1A2E959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380</w:t>
            </w:r>
          </w:p>
        </w:tc>
        <w:tc>
          <w:tcPr>
            <w:tcW w:w="839" w:type="dxa"/>
            <w:tcBorders>
              <w:top w:val="nil"/>
              <w:left w:val="nil"/>
              <w:bottom w:val="nil"/>
              <w:right w:val="nil"/>
            </w:tcBorders>
            <w:shd w:val="clear" w:color="auto" w:fill="auto"/>
            <w:noWrap/>
            <w:hideMark/>
          </w:tcPr>
          <w:p w14:paraId="60368056" w14:textId="082C905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359</w:t>
            </w:r>
          </w:p>
        </w:tc>
        <w:tc>
          <w:tcPr>
            <w:tcW w:w="918" w:type="dxa"/>
            <w:tcBorders>
              <w:top w:val="nil"/>
              <w:left w:val="nil"/>
              <w:bottom w:val="nil"/>
              <w:right w:val="nil"/>
            </w:tcBorders>
            <w:shd w:val="clear" w:color="auto" w:fill="auto"/>
            <w:noWrap/>
            <w:hideMark/>
          </w:tcPr>
          <w:p w14:paraId="25E63BE2" w14:textId="30AA9AC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15.7</w:t>
            </w:r>
          </w:p>
        </w:tc>
        <w:tc>
          <w:tcPr>
            <w:tcW w:w="597" w:type="dxa"/>
            <w:tcBorders>
              <w:top w:val="nil"/>
              <w:left w:val="nil"/>
              <w:bottom w:val="nil"/>
              <w:right w:val="nil"/>
            </w:tcBorders>
            <w:shd w:val="clear" w:color="auto" w:fill="auto"/>
            <w:noWrap/>
            <w:hideMark/>
          </w:tcPr>
          <w:p w14:paraId="0C942260" w14:textId="1C005BC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4.97</w:t>
            </w:r>
          </w:p>
        </w:tc>
        <w:tc>
          <w:tcPr>
            <w:tcW w:w="575" w:type="dxa"/>
            <w:tcBorders>
              <w:top w:val="nil"/>
              <w:left w:val="nil"/>
              <w:bottom w:val="nil"/>
              <w:right w:val="nil"/>
            </w:tcBorders>
            <w:shd w:val="clear" w:color="auto" w:fill="auto"/>
            <w:noWrap/>
            <w:hideMark/>
          </w:tcPr>
          <w:p w14:paraId="29F7651D" w14:textId="54CC829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12EED1C5" w14:textId="44BB547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6EF229F0" w14:textId="61A34E9D"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16.45</w:t>
            </w:r>
          </w:p>
        </w:tc>
        <w:tc>
          <w:tcPr>
            <w:tcW w:w="693" w:type="dxa"/>
            <w:tcBorders>
              <w:top w:val="nil"/>
              <w:left w:val="nil"/>
              <w:bottom w:val="nil"/>
              <w:right w:val="nil"/>
            </w:tcBorders>
            <w:shd w:val="clear" w:color="auto" w:fill="auto"/>
            <w:noWrap/>
            <w:hideMark/>
          </w:tcPr>
          <w:p w14:paraId="5B3FBEF1" w14:textId="510BB58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10 </w:t>
            </w:r>
          </w:p>
        </w:tc>
        <w:tc>
          <w:tcPr>
            <w:tcW w:w="861" w:type="dxa"/>
            <w:tcBorders>
              <w:top w:val="nil"/>
              <w:left w:val="nil"/>
              <w:bottom w:val="nil"/>
              <w:right w:val="nil"/>
            </w:tcBorders>
            <w:shd w:val="clear" w:color="auto" w:fill="auto"/>
            <w:noWrap/>
            <w:hideMark/>
          </w:tcPr>
          <w:p w14:paraId="378D0CFA" w14:textId="493FC36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13 </w:t>
            </w:r>
          </w:p>
        </w:tc>
      </w:tr>
      <w:tr w:rsidR="00294F68" w:rsidRPr="00525004" w14:paraId="7206AC4F" w14:textId="77777777" w:rsidTr="00751830">
        <w:trPr>
          <w:trHeight w:hRule="exact" w:val="312"/>
        </w:trPr>
        <w:tc>
          <w:tcPr>
            <w:tcW w:w="675" w:type="dxa"/>
            <w:tcBorders>
              <w:top w:val="nil"/>
              <w:left w:val="nil"/>
              <w:bottom w:val="nil"/>
              <w:right w:val="nil"/>
            </w:tcBorders>
            <w:shd w:val="clear" w:color="auto" w:fill="auto"/>
            <w:noWrap/>
            <w:hideMark/>
          </w:tcPr>
          <w:p w14:paraId="256C5DA6" w14:textId="2E3710B8"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709" w:type="dxa"/>
            <w:tcBorders>
              <w:top w:val="nil"/>
              <w:left w:val="nil"/>
              <w:bottom w:val="nil"/>
              <w:right w:val="nil"/>
            </w:tcBorders>
            <w:shd w:val="clear" w:color="auto" w:fill="auto"/>
            <w:noWrap/>
            <w:hideMark/>
          </w:tcPr>
          <w:p w14:paraId="495178BA" w14:textId="11892A54"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10</w:t>
            </w:r>
          </w:p>
        </w:tc>
        <w:tc>
          <w:tcPr>
            <w:tcW w:w="709" w:type="dxa"/>
            <w:tcBorders>
              <w:top w:val="nil"/>
              <w:left w:val="nil"/>
              <w:bottom w:val="nil"/>
              <w:right w:val="nil"/>
            </w:tcBorders>
            <w:shd w:val="clear" w:color="auto" w:fill="auto"/>
            <w:noWrap/>
            <w:hideMark/>
          </w:tcPr>
          <w:p w14:paraId="55916617" w14:textId="562996EE"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K01A</w:t>
            </w:r>
          </w:p>
        </w:tc>
        <w:tc>
          <w:tcPr>
            <w:tcW w:w="4961" w:type="dxa"/>
            <w:tcBorders>
              <w:top w:val="nil"/>
              <w:left w:val="nil"/>
              <w:bottom w:val="nil"/>
              <w:right w:val="nil"/>
            </w:tcBorders>
            <w:shd w:val="clear" w:color="auto" w:fill="auto"/>
            <w:noWrap/>
            <w:hideMark/>
          </w:tcPr>
          <w:p w14:paraId="4606571F" w14:textId="14900E11"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GIs for Diabetic Complications, Major Complexity</w:t>
            </w:r>
          </w:p>
        </w:tc>
        <w:tc>
          <w:tcPr>
            <w:tcW w:w="567" w:type="dxa"/>
            <w:tcBorders>
              <w:top w:val="nil"/>
              <w:left w:val="nil"/>
              <w:bottom w:val="nil"/>
              <w:right w:val="nil"/>
            </w:tcBorders>
            <w:shd w:val="clear" w:color="auto" w:fill="auto"/>
            <w:noWrap/>
            <w:hideMark/>
          </w:tcPr>
          <w:p w14:paraId="7C492723" w14:textId="75786156"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15.03</w:t>
            </w:r>
          </w:p>
        </w:tc>
        <w:tc>
          <w:tcPr>
            <w:tcW w:w="851" w:type="dxa"/>
            <w:tcBorders>
              <w:top w:val="nil"/>
              <w:left w:val="nil"/>
              <w:bottom w:val="nil"/>
              <w:right w:val="nil"/>
            </w:tcBorders>
            <w:shd w:val="clear" w:color="auto" w:fill="auto"/>
            <w:noWrap/>
            <w:hideMark/>
          </w:tcPr>
          <w:p w14:paraId="1D6F529E" w14:textId="263B252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77</w:t>
            </w:r>
          </w:p>
        </w:tc>
        <w:tc>
          <w:tcPr>
            <w:tcW w:w="954" w:type="dxa"/>
            <w:tcBorders>
              <w:top w:val="nil"/>
              <w:left w:val="nil"/>
              <w:bottom w:val="nil"/>
              <w:right w:val="nil"/>
            </w:tcBorders>
            <w:shd w:val="clear" w:color="auto" w:fill="auto"/>
            <w:noWrap/>
            <w:hideMark/>
          </w:tcPr>
          <w:p w14:paraId="52C13643" w14:textId="460D9F17"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1,157</w:t>
            </w:r>
          </w:p>
        </w:tc>
        <w:tc>
          <w:tcPr>
            <w:tcW w:w="839" w:type="dxa"/>
            <w:tcBorders>
              <w:top w:val="nil"/>
              <w:left w:val="nil"/>
              <w:bottom w:val="nil"/>
              <w:right w:val="nil"/>
            </w:tcBorders>
            <w:shd w:val="clear" w:color="auto" w:fill="auto"/>
            <w:noWrap/>
            <w:hideMark/>
          </w:tcPr>
          <w:p w14:paraId="594B9163" w14:textId="139CFF3D"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3,577</w:t>
            </w:r>
          </w:p>
        </w:tc>
        <w:tc>
          <w:tcPr>
            <w:tcW w:w="918" w:type="dxa"/>
            <w:tcBorders>
              <w:top w:val="nil"/>
              <w:left w:val="nil"/>
              <w:bottom w:val="nil"/>
              <w:right w:val="nil"/>
            </w:tcBorders>
            <w:shd w:val="clear" w:color="auto" w:fill="auto"/>
            <w:noWrap/>
            <w:hideMark/>
          </w:tcPr>
          <w:p w14:paraId="43157621" w14:textId="08F87E63"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46.5</w:t>
            </w:r>
          </w:p>
        </w:tc>
        <w:tc>
          <w:tcPr>
            <w:tcW w:w="597" w:type="dxa"/>
            <w:tcBorders>
              <w:top w:val="nil"/>
              <w:left w:val="nil"/>
              <w:bottom w:val="nil"/>
              <w:right w:val="nil"/>
            </w:tcBorders>
            <w:shd w:val="clear" w:color="auto" w:fill="auto"/>
            <w:noWrap/>
            <w:hideMark/>
          </w:tcPr>
          <w:p w14:paraId="2961B0CC" w14:textId="40154A6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2.16</w:t>
            </w:r>
          </w:p>
        </w:tc>
        <w:tc>
          <w:tcPr>
            <w:tcW w:w="575" w:type="dxa"/>
            <w:tcBorders>
              <w:top w:val="nil"/>
              <w:left w:val="nil"/>
              <w:bottom w:val="nil"/>
              <w:right w:val="nil"/>
            </w:tcBorders>
            <w:shd w:val="clear" w:color="auto" w:fill="auto"/>
            <w:noWrap/>
            <w:hideMark/>
          </w:tcPr>
          <w:p w14:paraId="23C84FAA" w14:textId="0BD4DC6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56A4E028" w14:textId="0017A2ED"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0E384F9A" w14:textId="25D2133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10.09</w:t>
            </w:r>
          </w:p>
        </w:tc>
        <w:tc>
          <w:tcPr>
            <w:tcW w:w="693" w:type="dxa"/>
            <w:tcBorders>
              <w:top w:val="nil"/>
              <w:left w:val="nil"/>
              <w:bottom w:val="nil"/>
              <w:right w:val="nil"/>
            </w:tcBorders>
            <w:shd w:val="clear" w:color="auto" w:fill="auto"/>
            <w:noWrap/>
            <w:hideMark/>
          </w:tcPr>
          <w:p w14:paraId="21527E18" w14:textId="0738433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35 </w:t>
            </w:r>
          </w:p>
        </w:tc>
        <w:tc>
          <w:tcPr>
            <w:tcW w:w="861" w:type="dxa"/>
            <w:tcBorders>
              <w:top w:val="nil"/>
              <w:left w:val="nil"/>
              <w:bottom w:val="nil"/>
              <w:right w:val="nil"/>
            </w:tcBorders>
            <w:shd w:val="clear" w:color="auto" w:fill="auto"/>
            <w:noWrap/>
            <w:hideMark/>
          </w:tcPr>
          <w:p w14:paraId="74BC2C91" w14:textId="14780787"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71 </w:t>
            </w:r>
          </w:p>
        </w:tc>
      </w:tr>
      <w:tr w:rsidR="00294F68" w:rsidRPr="00525004" w14:paraId="3428EFE3" w14:textId="77777777" w:rsidTr="00751830">
        <w:trPr>
          <w:trHeight w:hRule="exact" w:val="312"/>
        </w:trPr>
        <w:tc>
          <w:tcPr>
            <w:tcW w:w="675" w:type="dxa"/>
            <w:tcBorders>
              <w:top w:val="nil"/>
              <w:left w:val="nil"/>
              <w:bottom w:val="nil"/>
              <w:right w:val="nil"/>
            </w:tcBorders>
            <w:shd w:val="clear" w:color="auto" w:fill="auto"/>
            <w:noWrap/>
            <w:hideMark/>
          </w:tcPr>
          <w:p w14:paraId="050D59CD" w14:textId="5BC57865"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6C3AADC4" w14:textId="41A896EE"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11</w:t>
            </w:r>
          </w:p>
        </w:tc>
        <w:tc>
          <w:tcPr>
            <w:tcW w:w="709" w:type="dxa"/>
            <w:tcBorders>
              <w:top w:val="nil"/>
              <w:left w:val="nil"/>
              <w:bottom w:val="nil"/>
              <w:right w:val="nil"/>
            </w:tcBorders>
            <w:shd w:val="clear" w:color="auto" w:fill="auto"/>
            <w:noWrap/>
            <w:hideMark/>
          </w:tcPr>
          <w:p w14:paraId="22291D0F" w14:textId="7BB2F2F0"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I02A</w:t>
            </w:r>
          </w:p>
        </w:tc>
        <w:tc>
          <w:tcPr>
            <w:tcW w:w="4961" w:type="dxa"/>
            <w:tcBorders>
              <w:top w:val="nil"/>
              <w:left w:val="nil"/>
              <w:bottom w:val="nil"/>
              <w:right w:val="nil"/>
            </w:tcBorders>
            <w:shd w:val="clear" w:color="auto" w:fill="auto"/>
            <w:noWrap/>
            <w:hideMark/>
          </w:tcPr>
          <w:p w14:paraId="1E4C8ECF" w14:textId="1B1ED029"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Microvascular Tissue Transfers or Skin Grafts, Excluding Hand, Major Complexity</w:t>
            </w:r>
          </w:p>
        </w:tc>
        <w:tc>
          <w:tcPr>
            <w:tcW w:w="567" w:type="dxa"/>
            <w:tcBorders>
              <w:top w:val="nil"/>
              <w:left w:val="nil"/>
              <w:bottom w:val="nil"/>
              <w:right w:val="nil"/>
            </w:tcBorders>
            <w:shd w:val="clear" w:color="auto" w:fill="auto"/>
            <w:noWrap/>
            <w:hideMark/>
          </w:tcPr>
          <w:p w14:paraId="7A0F642D" w14:textId="082468D3"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14.99</w:t>
            </w:r>
          </w:p>
        </w:tc>
        <w:tc>
          <w:tcPr>
            <w:tcW w:w="851" w:type="dxa"/>
            <w:tcBorders>
              <w:top w:val="nil"/>
              <w:left w:val="nil"/>
              <w:bottom w:val="nil"/>
              <w:right w:val="nil"/>
            </w:tcBorders>
            <w:shd w:val="clear" w:color="auto" w:fill="auto"/>
            <w:noWrap/>
            <w:hideMark/>
          </w:tcPr>
          <w:p w14:paraId="3B830F67" w14:textId="77D6156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54</w:t>
            </w:r>
          </w:p>
        </w:tc>
        <w:tc>
          <w:tcPr>
            <w:tcW w:w="954" w:type="dxa"/>
            <w:tcBorders>
              <w:top w:val="nil"/>
              <w:left w:val="nil"/>
              <w:bottom w:val="nil"/>
              <w:right w:val="nil"/>
            </w:tcBorders>
            <w:shd w:val="clear" w:color="auto" w:fill="auto"/>
            <w:noWrap/>
            <w:hideMark/>
          </w:tcPr>
          <w:p w14:paraId="2DF2C267" w14:textId="6B001DC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809</w:t>
            </w:r>
          </w:p>
        </w:tc>
        <w:tc>
          <w:tcPr>
            <w:tcW w:w="839" w:type="dxa"/>
            <w:tcBorders>
              <w:top w:val="nil"/>
              <w:left w:val="nil"/>
              <w:bottom w:val="nil"/>
              <w:right w:val="nil"/>
            </w:tcBorders>
            <w:shd w:val="clear" w:color="auto" w:fill="auto"/>
            <w:noWrap/>
            <w:hideMark/>
          </w:tcPr>
          <w:p w14:paraId="5518B70B" w14:textId="7E845EB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2,359</w:t>
            </w:r>
          </w:p>
        </w:tc>
        <w:tc>
          <w:tcPr>
            <w:tcW w:w="918" w:type="dxa"/>
            <w:tcBorders>
              <w:top w:val="nil"/>
              <w:left w:val="nil"/>
              <w:bottom w:val="nil"/>
              <w:right w:val="nil"/>
            </w:tcBorders>
            <w:shd w:val="clear" w:color="auto" w:fill="auto"/>
            <w:noWrap/>
            <w:hideMark/>
          </w:tcPr>
          <w:p w14:paraId="303301BB" w14:textId="3733A96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43.6</w:t>
            </w:r>
          </w:p>
        </w:tc>
        <w:tc>
          <w:tcPr>
            <w:tcW w:w="597" w:type="dxa"/>
            <w:tcBorders>
              <w:top w:val="nil"/>
              <w:left w:val="nil"/>
              <w:bottom w:val="nil"/>
              <w:right w:val="nil"/>
            </w:tcBorders>
            <w:shd w:val="clear" w:color="auto" w:fill="auto"/>
            <w:noWrap/>
            <w:hideMark/>
          </w:tcPr>
          <w:p w14:paraId="2FD62984" w14:textId="53F7343A"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2.70</w:t>
            </w:r>
          </w:p>
        </w:tc>
        <w:tc>
          <w:tcPr>
            <w:tcW w:w="575" w:type="dxa"/>
            <w:tcBorders>
              <w:top w:val="nil"/>
              <w:left w:val="nil"/>
              <w:bottom w:val="nil"/>
              <w:right w:val="nil"/>
            </w:tcBorders>
            <w:shd w:val="clear" w:color="auto" w:fill="auto"/>
            <w:noWrap/>
            <w:hideMark/>
          </w:tcPr>
          <w:p w14:paraId="46038AD7" w14:textId="4D9B846A"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10F22470" w14:textId="6233AD33"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346C975B" w14:textId="73885D6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15.04</w:t>
            </w:r>
          </w:p>
        </w:tc>
        <w:tc>
          <w:tcPr>
            <w:tcW w:w="693" w:type="dxa"/>
            <w:tcBorders>
              <w:top w:val="nil"/>
              <w:left w:val="nil"/>
              <w:bottom w:val="nil"/>
              <w:right w:val="nil"/>
            </w:tcBorders>
            <w:shd w:val="clear" w:color="auto" w:fill="auto"/>
            <w:noWrap/>
            <w:hideMark/>
          </w:tcPr>
          <w:p w14:paraId="44F76084" w14:textId="5175585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14 </w:t>
            </w:r>
          </w:p>
        </w:tc>
        <w:tc>
          <w:tcPr>
            <w:tcW w:w="861" w:type="dxa"/>
            <w:tcBorders>
              <w:top w:val="nil"/>
              <w:left w:val="nil"/>
              <w:bottom w:val="nil"/>
              <w:right w:val="nil"/>
            </w:tcBorders>
            <w:shd w:val="clear" w:color="auto" w:fill="auto"/>
            <w:noWrap/>
            <w:hideMark/>
          </w:tcPr>
          <w:p w14:paraId="613E755A" w14:textId="1DCB0CE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59 </w:t>
            </w:r>
          </w:p>
        </w:tc>
      </w:tr>
      <w:tr w:rsidR="00294F68" w:rsidRPr="00525004" w14:paraId="0A0DC5DA" w14:textId="77777777" w:rsidTr="00751830">
        <w:trPr>
          <w:trHeight w:hRule="exact" w:val="312"/>
        </w:trPr>
        <w:tc>
          <w:tcPr>
            <w:tcW w:w="675" w:type="dxa"/>
            <w:tcBorders>
              <w:top w:val="nil"/>
              <w:left w:val="nil"/>
              <w:bottom w:val="nil"/>
              <w:right w:val="nil"/>
            </w:tcBorders>
            <w:shd w:val="clear" w:color="auto" w:fill="auto"/>
            <w:noWrap/>
            <w:hideMark/>
          </w:tcPr>
          <w:p w14:paraId="2187AA6A" w14:textId="11BAA0BC"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6CA15AE7" w14:textId="3FB50338"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12</w:t>
            </w:r>
          </w:p>
        </w:tc>
        <w:tc>
          <w:tcPr>
            <w:tcW w:w="709" w:type="dxa"/>
            <w:tcBorders>
              <w:top w:val="nil"/>
              <w:left w:val="nil"/>
              <w:bottom w:val="nil"/>
              <w:right w:val="nil"/>
            </w:tcBorders>
            <w:shd w:val="clear" w:color="auto" w:fill="auto"/>
            <w:noWrap/>
            <w:hideMark/>
          </w:tcPr>
          <w:p w14:paraId="05294B2E" w14:textId="1E495AA8"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I09A</w:t>
            </w:r>
          </w:p>
        </w:tc>
        <w:tc>
          <w:tcPr>
            <w:tcW w:w="4961" w:type="dxa"/>
            <w:tcBorders>
              <w:top w:val="nil"/>
              <w:left w:val="nil"/>
              <w:bottom w:val="nil"/>
              <w:right w:val="nil"/>
            </w:tcBorders>
            <w:shd w:val="clear" w:color="auto" w:fill="auto"/>
            <w:noWrap/>
            <w:hideMark/>
          </w:tcPr>
          <w:p w14:paraId="1C35CF8C" w14:textId="7F27944D"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Spinal Fusion, Major Complexity</w:t>
            </w:r>
          </w:p>
        </w:tc>
        <w:tc>
          <w:tcPr>
            <w:tcW w:w="567" w:type="dxa"/>
            <w:tcBorders>
              <w:top w:val="nil"/>
              <w:left w:val="nil"/>
              <w:bottom w:val="nil"/>
              <w:right w:val="nil"/>
            </w:tcBorders>
            <w:shd w:val="clear" w:color="auto" w:fill="auto"/>
            <w:noWrap/>
            <w:hideMark/>
          </w:tcPr>
          <w:p w14:paraId="5767EB4D" w14:textId="2C7153CC"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14.51</w:t>
            </w:r>
          </w:p>
        </w:tc>
        <w:tc>
          <w:tcPr>
            <w:tcW w:w="851" w:type="dxa"/>
            <w:tcBorders>
              <w:top w:val="nil"/>
              <w:left w:val="nil"/>
              <w:bottom w:val="nil"/>
              <w:right w:val="nil"/>
            </w:tcBorders>
            <w:shd w:val="clear" w:color="auto" w:fill="auto"/>
            <w:noWrap/>
            <w:hideMark/>
          </w:tcPr>
          <w:p w14:paraId="48BAC0B7" w14:textId="12A87C7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630</w:t>
            </w:r>
          </w:p>
        </w:tc>
        <w:tc>
          <w:tcPr>
            <w:tcW w:w="954" w:type="dxa"/>
            <w:tcBorders>
              <w:top w:val="nil"/>
              <w:left w:val="nil"/>
              <w:bottom w:val="nil"/>
              <w:right w:val="nil"/>
            </w:tcBorders>
            <w:shd w:val="clear" w:color="auto" w:fill="auto"/>
            <w:noWrap/>
            <w:hideMark/>
          </w:tcPr>
          <w:p w14:paraId="3F7FFADB" w14:textId="64BBECB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9,141</w:t>
            </w:r>
          </w:p>
        </w:tc>
        <w:tc>
          <w:tcPr>
            <w:tcW w:w="839" w:type="dxa"/>
            <w:tcBorders>
              <w:top w:val="nil"/>
              <w:left w:val="nil"/>
              <w:bottom w:val="nil"/>
              <w:right w:val="nil"/>
            </w:tcBorders>
            <w:shd w:val="clear" w:color="auto" w:fill="auto"/>
            <w:noWrap/>
            <w:hideMark/>
          </w:tcPr>
          <w:p w14:paraId="2BC77D40" w14:textId="18763D7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11,618</w:t>
            </w:r>
          </w:p>
        </w:tc>
        <w:tc>
          <w:tcPr>
            <w:tcW w:w="918" w:type="dxa"/>
            <w:tcBorders>
              <w:top w:val="nil"/>
              <w:left w:val="nil"/>
              <w:bottom w:val="nil"/>
              <w:right w:val="nil"/>
            </w:tcBorders>
            <w:shd w:val="clear" w:color="auto" w:fill="auto"/>
            <w:noWrap/>
            <w:hideMark/>
          </w:tcPr>
          <w:p w14:paraId="1F1CC3FD" w14:textId="0B20F58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18.4</w:t>
            </w:r>
          </w:p>
        </w:tc>
        <w:tc>
          <w:tcPr>
            <w:tcW w:w="597" w:type="dxa"/>
            <w:tcBorders>
              <w:top w:val="nil"/>
              <w:left w:val="nil"/>
              <w:bottom w:val="nil"/>
              <w:right w:val="nil"/>
            </w:tcBorders>
            <w:shd w:val="clear" w:color="auto" w:fill="auto"/>
            <w:noWrap/>
            <w:hideMark/>
          </w:tcPr>
          <w:p w14:paraId="2D977C2E" w14:textId="0A77A96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0.35</w:t>
            </w:r>
          </w:p>
        </w:tc>
        <w:tc>
          <w:tcPr>
            <w:tcW w:w="575" w:type="dxa"/>
            <w:tcBorders>
              <w:top w:val="nil"/>
              <w:left w:val="nil"/>
              <w:bottom w:val="nil"/>
              <w:right w:val="nil"/>
            </w:tcBorders>
            <w:shd w:val="clear" w:color="auto" w:fill="auto"/>
            <w:noWrap/>
            <w:hideMark/>
          </w:tcPr>
          <w:p w14:paraId="2783BE30" w14:textId="2BAA0C0A"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04240A3D" w14:textId="359CA3A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0.3%</w:t>
            </w:r>
          </w:p>
        </w:tc>
        <w:tc>
          <w:tcPr>
            <w:tcW w:w="693" w:type="dxa"/>
            <w:tcBorders>
              <w:top w:val="nil"/>
              <w:left w:val="nil"/>
              <w:bottom w:val="nil"/>
              <w:right w:val="nil"/>
            </w:tcBorders>
            <w:shd w:val="clear" w:color="auto" w:fill="auto"/>
            <w:noWrap/>
            <w:hideMark/>
          </w:tcPr>
          <w:p w14:paraId="75A96E9E" w14:textId="553E936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14.00</w:t>
            </w:r>
          </w:p>
        </w:tc>
        <w:tc>
          <w:tcPr>
            <w:tcW w:w="693" w:type="dxa"/>
            <w:tcBorders>
              <w:top w:val="nil"/>
              <w:left w:val="nil"/>
              <w:bottom w:val="nil"/>
              <w:right w:val="nil"/>
            </w:tcBorders>
            <w:shd w:val="clear" w:color="auto" w:fill="auto"/>
            <w:noWrap/>
            <w:hideMark/>
          </w:tcPr>
          <w:p w14:paraId="0005A6E7" w14:textId="5CA9EBE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18 </w:t>
            </w:r>
          </w:p>
        </w:tc>
        <w:tc>
          <w:tcPr>
            <w:tcW w:w="861" w:type="dxa"/>
            <w:tcBorders>
              <w:top w:val="nil"/>
              <w:left w:val="nil"/>
              <w:bottom w:val="nil"/>
              <w:right w:val="nil"/>
            </w:tcBorders>
            <w:shd w:val="clear" w:color="auto" w:fill="auto"/>
            <w:noWrap/>
            <w:hideMark/>
          </w:tcPr>
          <w:p w14:paraId="73E09700" w14:textId="7DCBBEB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547 </w:t>
            </w:r>
          </w:p>
        </w:tc>
      </w:tr>
      <w:tr w:rsidR="00294F68" w:rsidRPr="00525004" w14:paraId="46D05751" w14:textId="77777777" w:rsidTr="00751830">
        <w:trPr>
          <w:trHeight w:hRule="exact" w:val="312"/>
        </w:trPr>
        <w:tc>
          <w:tcPr>
            <w:tcW w:w="675" w:type="dxa"/>
            <w:tcBorders>
              <w:top w:val="nil"/>
              <w:left w:val="nil"/>
              <w:bottom w:val="nil"/>
              <w:right w:val="nil"/>
            </w:tcBorders>
            <w:shd w:val="clear" w:color="auto" w:fill="auto"/>
            <w:noWrap/>
            <w:hideMark/>
          </w:tcPr>
          <w:p w14:paraId="4D6BFE5B" w14:textId="0C5FEBAA"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709" w:type="dxa"/>
            <w:tcBorders>
              <w:top w:val="nil"/>
              <w:left w:val="nil"/>
              <w:bottom w:val="nil"/>
              <w:right w:val="nil"/>
            </w:tcBorders>
            <w:shd w:val="clear" w:color="auto" w:fill="auto"/>
            <w:noWrap/>
            <w:hideMark/>
          </w:tcPr>
          <w:p w14:paraId="4309D1CF" w14:textId="56E09E5D"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13</w:t>
            </w:r>
          </w:p>
        </w:tc>
        <w:tc>
          <w:tcPr>
            <w:tcW w:w="709" w:type="dxa"/>
            <w:tcBorders>
              <w:top w:val="nil"/>
              <w:left w:val="nil"/>
              <w:bottom w:val="nil"/>
              <w:right w:val="nil"/>
            </w:tcBorders>
            <w:shd w:val="clear" w:color="auto" w:fill="auto"/>
            <w:noWrap/>
            <w:hideMark/>
          </w:tcPr>
          <w:p w14:paraId="6AC2C97D" w14:textId="02284C2D"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E40A</w:t>
            </w:r>
          </w:p>
        </w:tc>
        <w:tc>
          <w:tcPr>
            <w:tcW w:w="4961" w:type="dxa"/>
            <w:tcBorders>
              <w:top w:val="nil"/>
              <w:left w:val="nil"/>
              <w:bottom w:val="nil"/>
              <w:right w:val="nil"/>
            </w:tcBorders>
            <w:shd w:val="clear" w:color="auto" w:fill="auto"/>
            <w:noWrap/>
            <w:hideMark/>
          </w:tcPr>
          <w:p w14:paraId="4DB8B1B4" w14:textId="5EFF0D86"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Respiratory System Disorders W Ventilator Support, Major Complexity</w:t>
            </w:r>
          </w:p>
        </w:tc>
        <w:tc>
          <w:tcPr>
            <w:tcW w:w="567" w:type="dxa"/>
            <w:tcBorders>
              <w:top w:val="nil"/>
              <w:left w:val="nil"/>
              <w:bottom w:val="nil"/>
              <w:right w:val="nil"/>
            </w:tcBorders>
            <w:shd w:val="clear" w:color="auto" w:fill="auto"/>
            <w:noWrap/>
            <w:hideMark/>
          </w:tcPr>
          <w:p w14:paraId="41861271" w14:textId="79B6A9D7"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14.46</w:t>
            </w:r>
          </w:p>
        </w:tc>
        <w:tc>
          <w:tcPr>
            <w:tcW w:w="851" w:type="dxa"/>
            <w:tcBorders>
              <w:top w:val="nil"/>
              <w:left w:val="nil"/>
              <w:bottom w:val="nil"/>
              <w:right w:val="nil"/>
            </w:tcBorders>
            <w:shd w:val="clear" w:color="auto" w:fill="auto"/>
            <w:noWrap/>
            <w:hideMark/>
          </w:tcPr>
          <w:p w14:paraId="4F7E60E7" w14:textId="6F9E9DF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w:t>
            </w:r>
          </w:p>
        </w:tc>
        <w:tc>
          <w:tcPr>
            <w:tcW w:w="954" w:type="dxa"/>
            <w:tcBorders>
              <w:top w:val="nil"/>
              <w:left w:val="nil"/>
              <w:bottom w:val="nil"/>
              <w:right w:val="nil"/>
            </w:tcBorders>
            <w:shd w:val="clear" w:color="auto" w:fill="auto"/>
            <w:noWrap/>
            <w:hideMark/>
          </w:tcPr>
          <w:p w14:paraId="3E584E51" w14:textId="331F903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578</w:t>
            </w:r>
          </w:p>
        </w:tc>
        <w:tc>
          <w:tcPr>
            <w:tcW w:w="839" w:type="dxa"/>
            <w:tcBorders>
              <w:top w:val="nil"/>
              <w:left w:val="nil"/>
              <w:bottom w:val="nil"/>
              <w:right w:val="nil"/>
            </w:tcBorders>
            <w:shd w:val="clear" w:color="auto" w:fill="auto"/>
            <w:noWrap/>
            <w:hideMark/>
          </w:tcPr>
          <w:p w14:paraId="5CC14F71" w14:textId="5CEC1BF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780</w:t>
            </w:r>
          </w:p>
        </w:tc>
        <w:tc>
          <w:tcPr>
            <w:tcW w:w="918" w:type="dxa"/>
            <w:tcBorders>
              <w:top w:val="nil"/>
              <w:left w:val="nil"/>
              <w:bottom w:val="nil"/>
              <w:right w:val="nil"/>
            </w:tcBorders>
            <w:shd w:val="clear" w:color="auto" w:fill="auto"/>
            <w:noWrap/>
            <w:hideMark/>
          </w:tcPr>
          <w:p w14:paraId="7F118FF8" w14:textId="68FAB7D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19.7</w:t>
            </w:r>
          </w:p>
        </w:tc>
        <w:tc>
          <w:tcPr>
            <w:tcW w:w="597" w:type="dxa"/>
            <w:tcBorders>
              <w:top w:val="nil"/>
              <w:left w:val="nil"/>
              <w:bottom w:val="nil"/>
              <w:right w:val="nil"/>
            </w:tcBorders>
            <w:shd w:val="clear" w:color="auto" w:fill="auto"/>
            <w:noWrap/>
            <w:hideMark/>
          </w:tcPr>
          <w:p w14:paraId="5FCD08D7" w14:textId="756B8167"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2.24</w:t>
            </w:r>
          </w:p>
        </w:tc>
        <w:tc>
          <w:tcPr>
            <w:tcW w:w="575" w:type="dxa"/>
            <w:tcBorders>
              <w:top w:val="nil"/>
              <w:left w:val="nil"/>
              <w:bottom w:val="nil"/>
              <w:right w:val="nil"/>
            </w:tcBorders>
            <w:shd w:val="clear" w:color="auto" w:fill="auto"/>
            <w:noWrap/>
            <w:hideMark/>
          </w:tcPr>
          <w:p w14:paraId="57D901BC" w14:textId="3850458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3B247D23" w14:textId="7A872DB7"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01E17A84" w14:textId="2EF1CD1A"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9.97</w:t>
            </w:r>
          </w:p>
        </w:tc>
        <w:tc>
          <w:tcPr>
            <w:tcW w:w="693" w:type="dxa"/>
            <w:tcBorders>
              <w:top w:val="nil"/>
              <w:left w:val="nil"/>
              <w:bottom w:val="nil"/>
              <w:right w:val="nil"/>
            </w:tcBorders>
            <w:shd w:val="clear" w:color="auto" w:fill="auto"/>
            <w:noWrap/>
            <w:hideMark/>
          </w:tcPr>
          <w:p w14:paraId="4225C26A" w14:textId="0D562F9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36 </w:t>
            </w:r>
          </w:p>
        </w:tc>
        <w:tc>
          <w:tcPr>
            <w:tcW w:w="861" w:type="dxa"/>
            <w:tcBorders>
              <w:top w:val="nil"/>
              <w:left w:val="nil"/>
              <w:bottom w:val="nil"/>
              <w:right w:val="nil"/>
            </w:tcBorders>
            <w:shd w:val="clear" w:color="auto" w:fill="auto"/>
            <w:noWrap/>
            <w:hideMark/>
          </w:tcPr>
          <w:p w14:paraId="3DA039A6" w14:textId="3E6CA932"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21 </w:t>
            </w:r>
          </w:p>
        </w:tc>
      </w:tr>
      <w:tr w:rsidR="00294F68" w:rsidRPr="00525004" w14:paraId="3577CA29" w14:textId="77777777" w:rsidTr="00751830">
        <w:trPr>
          <w:trHeight w:hRule="exact" w:val="312"/>
        </w:trPr>
        <w:tc>
          <w:tcPr>
            <w:tcW w:w="675" w:type="dxa"/>
            <w:tcBorders>
              <w:top w:val="nil"/>
              <w:left w:val="nil"/>
              <w:bottom w:val="nil"/>
              <w:right w:val="nil"/>
            </w:tcBorders>
            <w:shd w:val="clear" w:color="auto" w:fill="auto"/>
            <w:noWrap/>
            <w:hideMark/>
          </w:tcPr>
          <w:p w14:paraId="41B2993D" w14:textId="69A3A7DF"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7BAD98B1" w14:textId="466C0581"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14</w:t>
            </w:r>
          </w:p>
        </w:tc>
        <w:tc>
          <w:tcPr>
            <w:tcW w:w="709" w:type="dxa"/>
            <w:tcBorders>
              <w:top w:val="nil"/>
              <w:left w:val="nil"/>
              <w:bottom w:val="nil"/>
              <w:right w:val="nil"/>
            </w:tcBorders>
            <w:shd w:val="clear" w:color="auto" w:fill="auto"/>
            <w:noWrap/>
            <w:hideMark/>
          </w:tcPr>
          <w:p w14:paraId="4DC7AED8" w14:textId="391C0A7E"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F01B</w:t>
            </w:r>
          </w:p>
        </w:tc>
        <w:tc>
          <w:tcPr>
            <w:tcW w:w="4961" w:type="dxa"/>
            <w:tcBorders>
              <w:top w:val="nil"/>
              <w:left w:val="nil"/>
              <w:bottom w:val="nil"/>
              <w:right w:val="nil"/>
            </w:tcBorders>
            <w:shd w:val="clear" w:color="auto" w:fill="auto"/>
            <w:noWrap/>
            <w:hideMark/>
          </w:tcPr>
          <w:p w14:paraId="008B67B8" w14:textId="03CB5B72"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Implantation and Replacement of AICD, Total System, Minor Complexity</w:t>
            </w:r>
          </w:p>
        </w:tc>
        <w:tc>
          <w:tcPr>
            <w:tcW w:w="567" w:type="dxa"/>
            <w:tcBorders>
              <w:top w:val="nil"/>
              <w:left w:val="nil"/>
              <w:bottom w:val="nil"/>
              <w:right w:val="nil"/>
            </w:tcBorders>
            <w:shd w:val="clear" w:color="auto" w:fill="auto"/>
            <w:noWrap/>
            <w:hideMark/>
          </w:tcPr>
          <w:p w14:paraId="7F16A9C0" w14:textId="2B7FC576"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14.25</w:t>
            </w:r>
          </w:p>
        </w:tc>
        <w:tc>
          <w:tcPr>
            <w:tcW w:w="851" w:type="dxa"/>
            <w:tcBorders>
              <w:top w:val="nil"/>
              <w:left w:val="nil"/>
              <w:bottom w:val="nil"/>
              <w:right w:val="nil"/>
            </w:tcBorders>
            <w:shd w:val="clear" w:color="auto" w:fill="auto"/>
            <w:noWrap/>
            <w:hideMark/>
          </w:tcPr>
          <w:p w14:paraId="237B1587" w14:textId="5FC6F75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2,606</w:t>
            </w:r>
          </w:p>
        </w:tc>
        <w:tc>
          <w:tcPr>
            <w:tcW w:w="954" w:type="dxa"/>
            <w:tcBorders>
              <w:top w:val="nil"/>
              <w:left w:val="nil"/>
              <w:bottom w:val="nil"/>
              <w:right w:val="nil"/>
            </w:tcBorders>
            <w:shd w:val="clear" w:color="auto" w:fill="auto"/>
            <w:noWrap/>
            <w:hideMark/>
          </w:tcPr>
          <w:p w14:paraId="43F594EA" w14:textId="6F0AA1C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37,136</w:t>
            </w:r>
          </w:p>
        </w:tc>
        <w:tc>
          <w:tcPr>
            <w:tcW w:w="839" w:type="dxa"/>
            <w:tcBorders>
              <w:top w:val="nil"/>
              <w:left w:val="nil"/>
              <w:bottom w:val="nil"/>
              <w:right w:val="nil"/>
            </w:tcBorders>
            <w:shd w:val="clear" w:color="auto" w:fill="auto"/>
            <w:noWrap/>
            <w:hideMark/>
          </w:tcPr>
          <w:p w14:paraId="3F5EA9AD" w14:textId="05ED812D"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5,551</w:t>
            </w:r>
          </w:p>
        </w:tc>
        <w:tc>
          <w:tcPr>
            <w:tcW w:w="918" w:type="dxa"/>
            <w:tcBorders>
              <w:top w:val="nil"/>
              <w:left w:val="nil"/>
              <w:bottom w:val="nil"/>
              <w:right w:val="nil"/>
            </w:tcBorders>
            <w:shd w:val="clear" w:color="auto" w:fill="auto"/>
            <w:noWrap/>
            <w:hideMark/>
          </w:tcPr>
          <w:p w14:paraId="2DA0356E" w14:textId="0381573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w:t>
            </w:r>
          </w:p>
        </w:tc>
        <w:tc>
          <w:tcPr>
            <w:tcW w:w="597" w:type="dxa"/>
            <w:tcBorders>
              <w:top w:val="nil"/>
              <w:left w:val="nil"/>
              <w:bottom w:val="nil"/>
              <w:right w:val="nil"/>
            </w:tcBorders>
            <w:shd w:val="clear" w:color="auto" w:fill="auto"/>
            <w:noWrap/>
            <w:hideMark/>
          </w:tcPr>
          <w:p w14:paraId="762E7FCB" w14:textId="13FBB7D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0.09</w:t>
            </w:r>
          </w:p>
        </w:tc>
        <w:tc>
          <w:tcPr>
            <w:tcW w:w="575" w:type="dxa"/>
            <w:tcBorders>
              <w:top w:val="nil"/>
              <w:left w:val="nil"/>
              <w:bottom w:val="nil"/>
              <w:right w:val="nil"/>
            </w:tcBorders>
            <w:shd w:val="clear" w:color="auto" w:fill="auto"/>
            <w:noWrap/>
            <w:hideMark/>
          </w:tcPr>
          <w:p w14:paraId="70E98FD8" w14:textId="3AC88B4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0.1%</w:t>
            </w:r>
          </w:p>
        </w:tc>
        <w:tc>
          <w:tcPr>
            <w:tcW w:w="575" w:type="dxa"/>
            <w:tcBorders>
              <w:top w:val="nil"/>
              <w:left w:val="nil"/>
              <w:bottom w:val="nil"/>
              <w:right w:val="nil"/>
            </w:tcBorders>
            <w:shd w:val="clear" w:color="auto" w:fill="auto"/>
            <w:noWrap/>
            <w:hideMark/>
          </w:tcPr>
          <w:p w14:paraId="4B405079" w14:textId="3A94B46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693" w:type="dxa"/>
            <w:tcBorders>
              <w:top w:val="nil"/>
              <w:left w:val="nil"/>
              <w:bottom w:val="nil"/>
              <w:right w:val="nil"/>
            </w:tcBorders>
            <w:shd w:val="clear" w:color="auto" w:fill="auto"/>
            <w:noWrap/>
            <w:hideMark/>
          </w:tcPr>
          <w:p w14:paraId="7D5C074C" w14:textId="75DAC74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15.11</w:t>
            </w:r>
          </w:p>
        </w:tc>
        <w:tc>
          <w:tcPr>
            <w:tcW w:w="693" w:type="dxa"/>
            <w:tcBorders>
              <w:top w:val="nil"/>
              <w:left w:val="nil"/>
              <w:bottom w:val="nil"/>
              <w:right w:val="nil"/>
            </w:tcBorders>
            <w:shd w:val="clear" w:color="auto" w:fill="auto"/>
            <w:noWrap/>
            <w:hideMark/>
          </w:tcPr>
          <w:p w14:paraId="4E90EA8A" w14:textId="651C27DD"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13 </w:t>
            </w:r>
          </w:p>
        </w:tc>
        <w:tc>
          <w:tcPr>
            <w:tcW w:w="861" w:type="dxa"/>
            <w:tcBorders>
              <w:top w:val="nil"/>
              <w:left w:val="nil"/>
              <w:bottom w:val="nil"/>
              <w:right w:val="nil"/>
            </w:tcBorders>
            <w:shd w:val="clear" w:color="auto" w:fill="auto"/>
            <w:noWrap/>
            <w:hideMark/>
          </w:tcPr>
          <w:p w14:paraId="28829AC2" w14:textId="04323C4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2,179 </w:t>
            </w:r>
          </w:p>
        </w:tc>
      </w:tr>
      <w:tr w:rsidR="00294F68" w:rsidRPr="00525004" w14:paraId="7465F4FF" w14:textId="77777777" w:rsidTr="00751830">
        <w:trPr>
          <w:trHeight w:hRule="exact" w:val="312"/>
        </w:trPr>
        <w:tc>
          <w:tcPr>
            <w:tcW w:w="675" w:type="dxa"/>
            <w:tcBorders>
              <w:top w:val="nil"/>
              <w:left w:val="nil"/>
              <w:bottom w:val="nil"/>
              <w:right w:val="nil"/>
            </w:tcBorders>
            <w:shd w:val="clear" w:color="auto" w:fill="auto"/>
            <w:noWrap/>
            <w:hideMark/>
          </w:tcPr>
          <w:p w14:paraId="4F935DE3" w14:textId="164028D9"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6385A2E2" w14:textId="366BBC43"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15</w:t>
            </w:r>
          </w:p>
        </w:tc>
        <w:tc>
          <w:tcPr>
            <w:tcW w:w="709" w:type="dxa"/>
            <w:tcBorders>
              <w:top w:val="nil"/>
              <w:left w:val="nil"/>
              <w:bottom w:val="nil"/>
              <w:right w:val="nil"/>
            </w:tcBorders>
            <w:shd w:val="clear" w:color="auto" w:fill="auto"/>
            <w:noWrap/>
            <w:hideMark/>
          </w:tcPr>
          <w:p w14:paraId="18C694A4" w14:textId="5E222F5A"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A14C</w:t>
            </w:r>
          </w:p>
        </w:tc>
        <w:tc>
          <w:tcPr>
            <w:tcW w:w="4961" w:type="dxa"/>
            <w:tcBorders>
              <w:top w:val="nil"/>
              <w:left w:val="nil"/>
              <w:bottom w:val="nil"/>
              <w:right w:val="nil"/>
            </w:tcBorders>
            <w:shd w:val="clear" w:color="auto" w:fill="auto"/>
            <w:noWrap/>
            <w:hideMark/>
          </w:tcPr>
          <w:p w14:paraId="15411792" w14:textId="607F87CE"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&gt;=96hours &amp; &lt;336hours, Minor Complexity</w:t>
            </w:r>
          </w:p>
        </w:tc>
        <w:tc>
          <w:tcPr>
            <w:tcW w:w="567" w:type="dxa"/>
            <w:tcBorders>
              <w:top w:val="nil"/>
              <w:left w:val="nil"/>
              <w:bottom w:val="nil"/>
              <w:right w:val="nil"/>
            </w:tcBorders>
            <w:shd w:val="clear" w:color="auto" w:fill="auto"/>
            <w:noWrap/>
            <w:hideMark/>
          </w:tcPr>
          <w:p w14:paraId="7D31F428" w14:textId="1789CA32"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14.22</w:t>
            </w:r>
          </w:p>
        </w:tc>
        <w:tc>
          <w:tcPr>
            <w:tcW w:w="851" w:type="dxa"/>
            <w:tcBorders>
              <w:top w:val="nil"/>
              <w:left w:val="nil"/>
              <w:bottom w:val="nil"/>
              <w:right w:val="nil"/>
            </w:tcBorders>
            <w:shd w:val="clear" w:color="auto" w:fill="auto"/>
            <w:noWrap/>
            <w:hideMark/>
          </w:tcPr>
          <w:p w14:paraId="0070A49C" w14:textId="1C1EAA4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215</w:t>
            </w:r>
          </w:p>
        </w:tc>
        <w:tc>
          <w:tcPr>
            <w:tcW w:w="954" w:type="dxa"/>
            <w:tcBorders>
              <w:top w:val="nil"/>
              <w:left w:val="nil"/>
              <w:bottom w:val="nil"/>
              <w:right w:val="nil"/>
            </w:tcBorders>
            <w:shd w:val="clear" w:color="auto" w:fill="auto"/>
            <w:noWrap/>
            <w:hideMark/>
          </w:tcPr>
          <w:p w14:paraId="7C67B4BB" w14:textId="5F76E53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3,057</w:t>
            </w:r>
          </w:p>
        </w:tc>
        <w:tc>
          <w:tcPr>
            <w:tcW w:w="839" w:type="dxa"/>
            <w:tcBorders>
              <w:top w:val="nil"/>
              <w:left w:val="nil"/>
              <w:bottom w:val="nil"/>
              <w:right w:val="nil"/>
            </w:tcBorders>
            <w:shd w:val="clear" w:color="auto" w:fill="auto"/>
            <w:noWrap/>
            <w:hideMark/>
          </w:tcPr>
          <w:p w14:paraId="318D75C1" w14:textId="6F43779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4,189</w:t>
            </w:r>
          </w:p>
        </w:tc>
        <w:tc>
          <w:tcPr>
            <w:tcW w:w="918" w:type="dxa"/>
            <w:tcBorders>
              <w:top w:val="nil"/>
              <w:left w:val="nil"/>
              <w:bottom w:val="nil"/>
              <w:right w:val="nil"/>
            </w:tcBorders>
            <w:shd w:val="clear" w:color="auto" w:fill="auto"/>
            <w:noWrap/>
            <w:hideMark/>
          </w:tcPr>
          <w:p w14:paraId="1AEB29E2" w14:textId="0A50DB0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19.5</w:t>
            </w:r>
          </w:p>
        </w:tc>
        <w:tc>
          <w:tcPr>
            <w:tcW w:w="597" w:type="dxa"/>
            <w:tcBorders>
              <w:top w:val="nil"/>
              <w:left w:val="nil"/>
              <w:bottom w:val="nil"/>
              <w:right w:val="nil"/>
            </w:tcBorders>
            <w:shd w:val="clear" w:color="auto" w:fill="auto"/>
            <w:noWrap/>
            <w:hideMark/>
          </w:tcPr>
          <w:p w14:paraId="4AB2827E" w14:textId="5AEFE52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0.62</w:t>
            </w:r>
          </w:p>
        </w:tc>
        <w:tc>
          <w:tcPr>
            <w:tcW w:w="575" w:type="dxa"/>
            <w:tcBorders>
              <w:top w:val="nil"/>
              <w:left w:val="nil"/>
              <w:bottom w:val="nil"/>
              <w:right w:val="nil"/>
            </w:tcBorders>
            <w:shd w:val="clear" w:color="auto" w:fill="auto"/>
            <w:noWrap/>
            <w:hideMark/>
          </w:tcPr>
          <w:p w14:paraId="3D44E8E0" w14:textId="4037C152"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17A6AFB2" w14:textId="360035B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0.1%</w:t>
            </w:r>
          </w:p>
        </w:tc>
        <w:tc>
          <w:tcPr>
            <w:tcW w:w="693" w:type="dxa"/>
            <w:tcBorders>
              <w:top w:val="nil"/>
              <w:left w:val="nil"/>
              <w:bottom w:val="nil"/>
              <w:right w:val="nil"/>
            </w:tcBorders>
            <w:shd w:val="clear" w:color="auto" w:fill="auto"/>
            <w:noWrap/>
            <w:hideMark/>
          </w:tcPr>
          <w:p w14:paraId="70AEFCBA" w14:textId="4118850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15.87</w:t>
            </w:r>
          </w:p>
        </w:tc>
        <w:tc>
          <w:tcPr>
            <w:tcW w:w="693" w:type="dxa"/>
            <w:tcBorders>
              <w:top w:val="nil"/>
              <w:left w:val="nil"/>
              <w:bottom w:val="nil"/>
              <w:right w:val="nil"/>
            </w:tcBorders>
            <w:shd w:val="clear" w:color="auto" w:fill="auto"/>
            <w:noWrap/>
            <w:hideMark/>
          </w:tcPr>
          <w:p w14:paraId="04226D33" w14:textId="64B4C43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11 </w:t>
            </w:r>
          </w:p>
        </w:tc>
        <w:tc>
          <w:tcPr>
            <w:tcW w:w="861" w:type="dxa"/>
            <w:tcBorders>
              <w:top w:val="nil"/>
              <w:left w:val="nil"/>
              <w:bottom w:val="nil"/>
              <w:right w:val="nil"/>
            </w:tcBorders>
            <w:shd w:val="clear" w:color="auto" w:fill="auto"/>
            <w:noWrap/>
            <w:hideMark/>
          </w:tcPr>
          <w:p w14:paraId="37C3FA4C" w14:textId="05D9892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172 </w:t>
            </w:r>
          </w:p>
        </w:tc>
      </w:tr>
      <w:tr w:rsidR="00294F68" w:rsidRPr="00525004" w14:paraId="7FAA723C" w14:textId="77777777" w:rsidTr="00751830">
        <w:trPr>
          <w:trHeight w:hRule="exact" w:val="312"/>
        </w:trPr>
        <w:tc>
          <w:tcPr>
            <w:tcW w:w="675" w:type="dxa"/>
            <w:tcBorders>
              <w:top w:val="nil"/>
              <w:left w:val="nil"/>
              <w:bottom w:val="nil"/>
              <w:right w:val="nil"/>
            </w:tcBorders>
            <w:shd w:val="clear" w:color="auto" w:fill="auto"/>
            <w:noWrap/>
            <w:hideMark/>
          </w:tcPr>
          <w:p w14:paraId="0674CE1B" w14:textId="056F0545"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709" w:type="dxa"/>
            <w:tcBorders>
              <w:top w:val="nil"/>
              <w:left w:val="nil"/>
              <w:bottom w:val="nil"/>
              <w:right w:val="nil"/>
            </w:tcBorders>
            <w:shd w:val="clear" w:color="auto" w:fill="auto"/>
            <w:noWrap/>
            <w:hideMark/>
          </w:tcPr>
          <w:p w14:paraId="4A1391D6" w14:textId="0F29DDB8"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16</w:t>
            </w:r>
          </w:p>
        </w:tc>
        <w:tc>
          <w:tcPr>
            <w:tcW w:w="709" w:type="dxa"/>
            <w:tcBorders>
              <w:top w:val="nil"/>
              <w:left w:val="nil"/>
              <w:bottom w:val="nil"/>
              <w:right w:val="nil"/>
            </w:tcBorders>
            <w:shd w:val="clear" w:color="auto" w:fill="auto"/>
            <w:noWrap/>
            <w:hideMark/>
          </w:tcPr>
          <w:p w14:paraId="6BCEA923" w14:textId="542B916B"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P04B</w:t>
            </w:r>
          </w:p>
        </w:tc>
        <w:tc>
          <w:tcPr>
            <w:tcW w:w="4961" w:type="dxa"/>
            <w:tcBorders>
              <w:top w:val="nil"/>
              <w:left w:val="nil"/>
              <w:bottom w:val="nil"/>
              <w:right w:val="nil"/>
            </w:tcBorders>
            <w:shd w:val="clear" w:color="auto" w:fill="auto"/>
            <w:noWrap/>
            <w:hideMark/>
          </w:tcPr>
          <w:p w14:paraId="723BA138" w14:textId="26768AD7"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1500-1999g W Significant GI/Vent&gt;=96hrs, Minor Complexity</w:t>
            </w:r>
          </w:p>
        </w:tc>
        <w:tc>
          <w:tcPr>
            <w:tcW w:w="567" w:type="dxa"/>
            <w:tcBorders>
              <w:top w:val="nil"/>
              <w:left w:val="nil"/>
              <w:bottom w:val="nil"/>
              <w:right w:val="nil"/>
            </w:tcBorders>
            <w:shd w:val="clear" w:color="auto" w:fill="auto"/>
            <w:noWrap/>
            <w:hideMark/>
          </w:tcPr>
          <w:p w14:paraId="74A4C4C5" w14:textId="2CB93332"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14.01</w:t>
            </w:r>
          </w:p>
        </w:tc>
        <w:tc>
          <w:tcPr>
            <w:tcW w:w="851" w:type="dxa"/>
            <w:tcBorders>
              <w:top w:val="nil"/>
              <w:left w:val="nil"/>
              <w:bottom w:val="nil"/>
              <w:right w:val="nil"/>
            </w:tcBorders>
            <w:shd w:val="clear" w:color="auto" w:fill="auto"/>
            <w:noWrap/>
            <w:hideMark/>
          </w:tcPr>
          <w:p w14:paraId="701DBB44" w14:textId="57EDDDE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w:t>
            </w:r>
          </w:p>
        </w:tc>
        <w:tc>
          <w:tcPr>
            <w:tcW w:w="954" w:type="dxa"/>
            <w:tcBorders>
              <w:top w:val="nil"/>
              <w:left w:val="nil"/>
              <w:bottom w:val="nil"/>
              <w:right w:val="nil"/>
            </w:tcBorders>
            <w:shd w:val="clear" w:color="auto" w:fill="auto"/>
            <w:noWrap/>
            <w:hideMark/>
          </w:tcPr>
          <w:p w14:paraId="3FA609BA" w14:textId="5B65DCF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434</w:t>
            </w:r>
          </w:p>
        </w:tc>
        <w:tc>
          <w:tcPr>
            <w:tcW w:w="839" w:type="dxa"/>
            <w:tcBorders>
              <w:top w:val="nil"/>
              <w:left w:val="nil"/>
              <w:bottom w:val="nil"/>
              <w:right w:val="nil"/>
            </w:tcBorders>
            <w:shd w:val="clear" w:color="auto" w:fill="auto"/>
            <w:noWrap/>
            <w:hideMark/>
          </w:tcPr>
          <w:p w14:paraId="5FCFFF4F" w14:textId="6DDB2D4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906</w:t>
            </w:r>
          </w:p>
        </w:tc>
        <w:tc>
          <w:tcPr>
            <w:tcW w:w="918" w:type="dxa"/>
            <w:tcBorders>
              <w:top w:val="nil"/>
              <w:left w:val="nil"/>
              <w:bottom w:val="nil"/>
              <w:right w:val="nil"/>
            </w:tcBorders>
            <w:shd w:val="clear" w:color="auto" w:fill="auto"/>
            <w:noWrap/>
            <w:hideMark/>
          </w:tcPr>
          <w:p w14:paraId="49825244" w14:textId="0C65AB9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29.1</w:t>
            </w:r>
          </w:p>
        </w:tc>
        <w:tc>
          <w:tcPr>
            <w:tcW w:w="597" w:type="dxa"/>
            <w:tcBorders>
              <w:top w:val="nil"/>
              <w:left w:val="nil"/>
              <w:bottom w:val="nil"/>
              <w:right w:val="nil"/>
            </w:tcBorders>
            <w:shd w:val="clear" w:color="auto" w:fill="auto"/>
            <w:noWrap/>
            <w:hideMark/>
          </w:tcPr>
          <w:p w14:paraId="279AC901" w14:textId="3374270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2.16</w:t>
            </w:r>
          </w:p>
        </w:tc>
        <w:tc>
          <w:tcPr>
            <w:tcW w:w="575" w:type="dxa"/>
            <w:tcBorders>
              <w:top w:val="nil"/>
              <w:left w:val="nil"/>
              <w:bottom w:val="nil"/>
              <w:right w:val="nil"/>
            </w:tcBorders>
            <w:shd w:val="clear" w:color="auto" w:fill="auto"/>
            <w:noWrap/>
            <w:hideMark/>
          </w:tcPr>
          <w:p w14:paraId="781DFE15" w14:textId="0A0B193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31A959DA" w14:textId="66D2C6EA"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48E8BB2A" w14:textId="3F25F5D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w:t>
            </w:r>
          </w:p>
        </w:tc>
        <w:tc>
          <w:tcPr>
            <w:tcW w:w="693" w:type="dxa"/>
            <w:tcBorders>
              <w:top w:val="nil"/>
              <w:left w:val="nil"/>
              <w:bottom w:val="nil"/>
              <w:right w:val="nil"/>
            </w:tcBorders>
            <w:shd w:val="clear" w:color="auto" w:fill="auto"/>
            <w:noWrap/>
            <w:hideMark/>
          </w:tcPr>
          <w:p w14:paraId="2361123A" w14:textId="2E553C7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w:t>
            </w:r>
          </w:p>
        </w:tc>
        <w:tc>
          <w:tcPr>
            <w:tcW w:w="861" w:type="dxa"/>
            <w:tcBorders>
              <w:top w:val="nil"/>
              <w:left w:val="nil"/>
              <w:bottom w:val="nil"/>
              <w:right w:val="nil"/>
            </w:tcBorders>
            <w:shd w:val="clear" w:color="auto" w:fill="auto"/>
            <w:noWrap/>
            <w:hideMark/>
          </w:tcPr>
          <w:p w14:paraId="5E04F7FC" w14:textId="16FD17F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w:t>
            </w:r>
          </w:p>
        </w:tc>
      </w:tr>
      <w:tr w:rsidR="00294F68" w:rsidRPr="00525004" w14:paraId="6DA480C4" w14:textId="77777777" w:rsidTr="00751830">
        <w:trPr>
          <w:trHeight w:hRule="exact" w:val="312"/>
        </w:trPr>
        <w:tc>
          <w:tcPr>
            <w:tcW w:w="675" w:type="dxa"/>
            <w:tcBorders>
              <w:top w:val="nil"/>
              <w:left w:val="nil"/>
              <w:bottom w:val="nil"/>
              <w:right w:val="nil"/>
            </w:tcBorders>
            <w:shd w:val="clear" w:color="auto" w:fill="auto"/>
            <w:noWrap/>
            <w:hideMark/>
          </w:tcPr>
          <w:p w14:paraId="48ED5305" w14:textId="068C3E50"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5396BDF5" w14:textId="4D3F3AA9"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17</w:t>
            </w:r>
          </w:p>
        </w:tc>
        <w:tc>
          <w:tcPr>
            <w:tcW w:w="709" w:type="dxa"/>
            <w:tcBorders>
              <w:top w:val="nil"/>
              <w:left w:val="nil"/>
              <w:bottom w:val="nil"/>
              <w:right w:val="nil"/>
            </w:tcBorders>
            <w:shd w:val="clear" w:color="auto" w:fill="auto"/>
            <w:noWrap/>
            <w:hideMark/>
          </w:tcPr>
          <w:p w14:paraId="5902435C" w14:textId="0DBA36B2"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F08A</w:t>
            </w:r>
          </w:p>
        </w:tc>
        <w:tc>
          <w:tcPr>
            <w:tcW w:w="4961" w:type="dxa"/>
            <w:tcBorders>
              <w:top w:val="nil"/>
              <w:left w:val="nil"/>
              <w:bottom w:val="nil"/>
              <w:right w:val="nil"/>
            </w:tcBorders>
            <w:shd w:val="clear" w:color="auto" w:fill="auto"/>
            <w:noWrap/>
            <w:hideMark/>
          </w:tcPr>
          <w:p w14:paraId="46DEF4B7" w14:textId="3BD10136"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Major Reconstructive Vascular Procedures W/O CPB Pump, Major Complexity</w:t>
            </w:r>
          </w:p>
        </w:tc>
        <w:tc>
          <w:tcPr>
            <w:tcW w:w="567" w:type="dxa"/>
            <w:tcBorders>
              <w:top w:val="nil"/>
              <w:left w:val="nil"/>
              <w:bottom w:val="nil"/>
              <w:right w:val="nil"/>
            </w:tcBorders>
            <w:shd w:val="clear" w:color="auto" w:fill="auto"/>
            <w:noWrap/>
            <w:hideMark/>
          </w:tcPr>
          <w:p w14:paraId="725EF794" w14:textId="5C285772"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14.01</w:t>
            </w:r>
          </w:p>
        </w:tc>
        <w:tc>
          <w:tcPr>
            <w:tcW w:w="851" w:type="dxa"/>
            <w:tcBorders>
              <w:top w:val="nil"/>
              <w:left w:val="nil"/>
              <w:bottom w:val="nil"/>
              <w:right w:val="nil"/>
            </w:tcBorders>
            <w:shd w:val="clear" w:color="auto" w:fill="auto"/>
            <w:noWrap/>
            <w:hideMark/>
          </w:tcPr>
          <w:p w14:paraId="404CE692" w14:textId="12AFA0A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156</w:t>
            </w:r>
          </w:p>
        </w:tc>
        <w:tc>
          <w:tcPr>
            <w:tcW w:w="954" w:type="dxa"/>
            <w:tcBorders>
              <w:top w:val="nil"/>
              <w:left w:val="nil"/>
              <w:bottom w:val="nil"/>
              <w:right w:val="nil"/>
            </w:tcBorders>
            <w:shd w:val="clear" w:color="auto" w:fill="auto"/>
            <w:noWrap/>
            <w:hideMark/>
          </w:tcPr>
          <w:p w14:paraId="613647FA" w14:textId="76B32A9D"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2,186</w:t>
            </w:r>
          </w:p>
        </w:tc>
        <w:tc>
          <w:tcPr>
            <w:tcW w:w="839" w:type="dxa"/>
            <w:tcBorders>
              <w:top w:val="nil"/>
              <w:left w:val="nil"/>
              <w:bottom w:val="nil"/>
              <w:right w:val="nil"/>
            </w:tcBorders>
            <w:shd w:val="clear" w:color="auto" w:fill="auto"/>
            <w:noWrap/>
            <w:hideMark/>
          </w:tcPr>
          <w:p w14:paraId="7A7432F5" w14:textId="5276C437"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3,323</w:t>
            </w:r>
          </w:p>
        </w:tc>
        <w:tc>
          <w:tcPr>
            <w:tcW w:w="918" w:type="dxa"/>
            <w:tcBorders>
              <w:top w:val="nil"/>
              <w:left w:val="nil"/>
              <w:bottom w:val="nil"/>
              <w:right w:val="nil"/>
            </w:tcBorders>
            <w:shd w:val="clear" w:color="auto" w:fill="auto"/>
            <w:noWrap/>
            <w:hideMark/>
          </w:tcPr>
          <w:p w14:paraId="56D3EBD8" w14:textId="3152638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21.3</w:t>
            </w:r>
          </w:p>
        </w:tc>
        <w:tc>
          <w:tcPr>
            <w:tcW w:w="597" w:type="dxa"/>
            <w:tcBorders>
              <w:top w:val="nil"/>
              <w:left w:val="nil"/>
              <w:bottom w:val="nil"/>
              <w:right w:val="nil"/>
            </w:tcBorders>
            <w:shd w:val="clear" w:color="auto" w:fill="auto"/>
            <w:noWrap/>
            <w:hideMark/>
          </w:tcPr>
          <w:p w14:paraId="1B0BADA4" w14:textId="40BFE01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0.91</w:t>
            </w:r>
          </w:p>
        </w:tc>
        <w:tc>
          <w:tcPr>
            <w:tcW w:w="575" w:type="dxa"/>
            <w:tcBorders>
              <w:top w:val="nil"/>
              <w:left w:val="nil"/>
              <w:bottom w:val="nil"/>
              <w:right w:val="nil"/>
            </w:tcBorders>
            <w:shd w:val="clear" w:color="auto" w:fill="auto"/>
            <w:noWrap/>
            <w:hideMark/>
          </w:tcPr>
          <w:p w14:paraId="2A111CD5" w14:textId="1C04D43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6D8BF051" w14:textId="004DC6C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0.1%</w:t>
            </w:r>
          </w:p>
        </w:tc>
        <w:tc>
          <w:tcPr>
            <w:tcW w:w="693" w:type="dxa"/>
            <w:tcBorders>
              <w:top w:val="nil"/>
              <w:left w:val="nil"/>
              <w:bottom w:val="nil"/>
              <w:right w:val="nil"/>
            </w:tcBorders>
            <w:shd w:val="clear" w:color="auto" w:fill="auto"/>
            <w:noWrap/>
            <w:hideMark/>
          </w:tcPr>
          <w:p w14:paraId="2C8F4492" w14:textId="42CF8BB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14.00</w:t>
            </w:r>
          </w:p>
        </w:tc>
        <w:tc>
          <w:tcPr>
            <w:tcW w:w="693" w:type="dxa"/>
            <w:tcBorders>
              <w:top w:val="nil"/>
              <w:left w:val="nil"/>
              <w:bottom w:val="nil"/>
              <w:right w:val="nil"/>
            </w:tcBorders>
            <w:shd w:val="clear" w:color="auto" w:fill="auto"/>
            <w:noWrap/>
            <w:hideMark/>
          </w:tcPr>
          <w:p w14:paraId="0F46534F" w14:textId="2F30F4D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16 </w:t>
            </w:r>
          </w:p>
        </w:tc>
        <w:tc>
          <w:tcPr>
            <w:tcW w:w="861" w:type="dxa"/>
            <w:tcBorders>
              <w:top w:val="nil"/>
              <w:left w:val="nil"/>
              <w:bottom w:val="nil"/>
              <w:right w:val="nil"/>
            </w:tcBorders>
            <w:shd w:val="clear" w:color="auto" w:fill="auto"/>
            <w:noWrap/>
            <w:hideMark/>
          </w:tcPr>
          <w:p w14:paraId="17F6AF01" w14:textId="042E4EF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150 </w:t>
            </w:r>
          </w:p>
        </w:tc>
      </w:tr>
      <w:tr w:rsidR="00294F68" w:rsidRPr="00525004" w14:paraId="3D66CF6E" w14:textId="77777777" w:rsidTr="00751830">
        <w:trPr>
          <w:trHeight w:hRule="exact" w:val="312"/>
        </w:trPr>
        <w:tc>
          <w:tcPr>
            <w:tcW w:w="675" w:type="dxa"/>
            <w:tcBorders>
              <w:top w:val="nil"/>
              <w:left w:val="nil"/>
              <w:bottom w:val="nil"/>
              <w:right w:val="nil"/>
            </w:tcBorders>
            <w:shd w:val="clear" w:color="auto" w:fill="auto"/>
            <w:noWrap/>
            <w:hideMark/>
          </w:tcPr>
          <w:p w14:paraId="5AECE360" w14:textId="7F978E80"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4CDBC399" w14:textId="7442B69D"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18</w:t>
            </w:r>
          </w:p>
        </w:tc>
        <w:tc>
          <w:tcPr>
            <w:tcW w:w="709" w:type="dxa"/>
            <w:tcBorders>
              <w:top w:val="nil"/>
              <w:left w:val="nil"/>
              <w:bottom w:val="nil"/>
              <w:right w:val="nil"/>
            </w:tcBorders>
            <w:shd w:val="clear" w:color="auto" w:fill="auto"/>
            <w:noWrap/>
            <w:hideMark/>
          </w:tcPr>
          <w:p w14:paraId="25EBA9BD" w14:textId="3E649773"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I06Z</w:t>
            </w:r>
          </w:p>
        </w:tc>
        <w:tc>
          <w:tcPr>
            <w:tcW w:w="4961" w:type="dxa"/>
            <w:tcBorders>
              <w:top w:val="nil"/>
              <w:left w:val="nil"/>
              <w:bottom w:val="nil"/>
              <w:right w:val="nil"/>
            </w:tcBorders>
            <w:shd w:val="clear" w:color="auto" w:fill="auto"/>
            <w:noWrap/>
            <w:hideMark/>
          </w:tcPr>
          <w:p w14:paraId="5CDB7360" w14:textId="3412FEB4"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Spinal Fusion for Deformity</w:t>
            </w:r>
          </w:p>
        </w:tc>
        <w:tc>
          <w:tcPr>
            <w:tcW w:w="567" w:type="dxa"/>
            <w:tcBorders>
              <w:top w:val="nil"/>
              <w:left w:val="nil"/>
              <w:bottom w:val="nil"/>
              <w:right w:val="nil"/>
            </w:tcBorders>
            <w:shd w:val="clear" w:color="auto" w:fill="auto"/>
            <w:noWrap/>
            <w:hideMark/>
          </w:tcPr>
          <w:p w14:paraId="69E62129" w14:textId="57C216C2"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13.92</w:t>
            </w:r>
          </w:p>
        </w:tc>
        <w:tc>
          <w:tcPr>
            <w:tcW w:w="851" w:type="dxa"/>
            <w:tcBorders>
              <w:top w:val="nil"/>
              <w:left w:val="nil"/>
              <w:bottom w:val="nil"/>
              <w:right w:val="nil"/>
            </w:tcBorders>
            <w:shd w:val="clear" w:color="auto" w:fill="auto"/>
            <w:noWrap/>
            <w:hideMark/>
          </w:tcPr>
          <w:p w14:paraId="3C930254" w14:textId="4BEFE25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1,235</w:t>
            </w:r>
          </w:p>
        </w:tc>
        <w:tc>
          <w:tcPr>
            <w:tcW w:w="954" w:type="dxa"/>
            <w:tcBorders>
              <w:top w:val="nil"/>
              <w:left w:val="nil"/>
              <w:bottom w:val="nil"/>
              <w:right w:val="nil"/>
            </w:tcBorders>
            <w:shd w:val="clear" w:color="auto" w:fill="auto"/>
            <w:noWrap/>
            <w:hideMark/>
          </w:tcPr>
          <w:p w14:paraId="6ECD2196" w14:textId="4CCC44C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17,191</w:t>
            </w:r>
          </w:p>
        </w:tc>
        <w:tc>
          <w:tcPr>
            <w:tcW w:w="839" w:type="dxa"/>
            <w:tcBorders>
              <w:top w:val="nil"/>
              <w:left w:val="nil"/>
              <w:bottom w:val="nil"/>
              <w:right w:val="nil"/>
            </w:tcBorders>
            <w:shd w:val="clear" w:color="auto" w:fill="auto"/>
            <w:noWrap/>
            <w:hideMark/>
          </w:tcPr>
          <w:p w14:paraId="4E8E65DC" w14:textId="53787B0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11,587</w:t>
            </w:r>
          </w:p>
        </w:tc>
        <w:tc>
          <w:tcPr>
            <w:tcW w:w="918" w:type="dxa"/>
            <w:tcBorders>
              <w:top w:val="nil"/>
              <w:left w:val="nil"/>
              <w:bottom w:val="nil"/>
              <w:right w:val="nil"/>
            </w:tcBorders>
            <w:shd w:val="clear" w:color="auto" w:fill="auto"/>
            <w:noWrap/>
            <w:hideMark/>
          </w:tcPr>
          <w:p w14:paraId="47E69831" w14:textId="5015E1B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9.4</w:t>
            </w:r>
          </w:p>
        </w:tc>
        <w:tc>
          <w:tcPr>
            <w:tcW w:w="597" w:type="dxa"/>
            <w:tcBorders>
              <w:top w:val="nil"/>
              <w:left w:val="nil"/>
              <w:bottom w:val="nil"/>
              <w:right w:val="nil"/>
            </w:tcBorders>
            <w:shd w:val="clear" w:color="auto" w:fill="auto"/>
            <w:noWrap/>
            <w:hideMark/>
          </w:tcPr>
          <w:p w14:paraId="74695F86" w14:textId="728004B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0.27</w:t>
            </w:r>
          </w:p>
        </w:tc>
        <w:tc>
          <w:tcPr>
            <w:tcW w:w="575" w:type="dxa"/>
            <w:tcBorders>
              <w:top w:val="nil"/>
              <w:left w:val="nil"/>
              <w:bottom w:val="nil"/>
              <w:right w:val="nil"/>
            </w:tcBorders>
            <w:shd w:val="clear" w:color="auto" w:fill="auto"/>
            <w:noWrap/>
            <w:hideMark/>
          </w:tcPr>
          <w:p w14:paraId="09827BB6" w14:textId="3441A9E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6DD0BB79" w14:textId="562029C8"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0.5%</w:t>
            </w:r>
          </w:p>
        </w:tc>
        <w:tc>
          <w:tcPr>
            <w:tcW w:w="693" w:type="dxa"/>
            <w:tcBorders>
              <w:top w:val="nil"/>
              <w:left w:val="nil"/>
              <w:bottom w:val="nil"/>
              <w:right w:val="nil"/>
            </w:tcBorders>
            <w:shd w:val="clear" w:color="auto" w:fill="auto"/>
            <w:noWrap/>
            <w:hideMark/>
          </w:tcPr>
          <w:p w14:paraId="7BB5004C" w14:textId="2AEFCB3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13.78</w:t>
            </w:r>
          </w:p>
        </w:tc>
        <w:tc>
          <w:tcPr>
            <w:tcW w:w="693" w:type="dxa"/>
            <w:tcBorders>
              <w:top w:val="nil"/>
              <w:left w:val="nil"/>
              <w:bottom w:val="nil"/>
              <w:right w:val="nil"/>
            </w:tcBorders>
            <w:shd w:val="clear" w:color="auto" w:fill="auto"/>
            <w:noWrap/>
            <w:hideMark/>
          </w:tcPr>
          <w:p w14:paraId="69D960D0" w14:textId="4C5352C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19 </w:t>
            </w:r>
          </w:p>
        </w:tc>
        <w:tc>
          <w:tcPr>
            <w:tcW w:w="861" w:type="dxa"/>
            <w:tcBorders>
              <w:top w:val="nil"/>
              <w:left w:val="nil"/>
              <w:bottom w:val="nil"/>
              <w:right w:val="nil"/>
            </w:tcBorders>
            <w:shd w:val="clear" w:color="auto" w:fill="auto"/>
            <w:noWrap/>
            <w:hideMark/>
          </w:tcPr>
          <w:p w14:paraId="5363F97B" w14:textId="339C2BD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988 </w:t>
            </w:r>
          </w:p>
        </w:tc>
      </w:tr>
      <w:tr w:rsidR="00294F68" w:rsidRPr="00525004" w14:paraId="14186801" w14:textId="77777777" w:rsidTr="00751830">
        <w:trPr>
          <w:trHeight w:hRule="exact" w:val="312"/>
        </w:trPr>
        <w:tc>
          <w:tcPr>
            <w:tcW w:w="675" w:type="dxa"/>
            <w:tcBorders>
              <w:top w:val="nil"/>
              <w:left w:val="nil"/>
              <w:bottom w:val="nil"/>
              <w:right w:val="nil"/>
            </w:tcBorders>
            <w:shd w:val="clear" w:color="auto" w:fill="auto"/>
            <w:noWrap/>
            <w:hideMark/>
          </w:tcPr>
          <w:p w14:paraId="2C309072" w14:textId="094A6E69"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5E2224F4" w14:textId="077A786E"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19</w:t>
            </w:r>
          </w:p>
        </w:tc>
        <w:tc>
          <w:tcPr>
            <w:tcW w:w="709" w:type="dxa"/>
            <w:tcBorders>
              <w:top w:val="nil"/>
              <w:left w:val="nil"/>
              <w:bottom w:val="nil"/>
              <w:right w:val="nil"/>
            </w:tcBorders>
            <w:shd w:val="clear" w:color="auto" w:fill="auto"/>
            <w:noWrap/>
            <w:hideMark/>
          </w:tcPr>
          <w:p w14:paraId="5EF07FAD" w14:textId="006AD5FA"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F03A</w:t>
            </w:r>
          </w:p>
        </w:tc>
        <w:tc>
          <w:tcPr>
            <w:tcW w:w="4961" w:type="dxa"/>
            <w:tcBorders>
              <w:top w:val="nil"/>
              <w:left w:val="nil"/>
              <w:bottom w:val="nil"/>
              <w:right w:val="nil"/>
            </w:tcBorders>
            <w:shd w:val="clear" w:color="auto" w:fill="auto"/>
            <w:noWrap/>
            <w:hideMark/>
          </w:tcPr>
          <w:p w14:paraId="4B5F0449" w14:textId="1D9F8C46"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Cardiac Valve Procedures W CPB Pump W Invasive Cardiac Investigation, Major Comp</w:t>
            </w:r>
          </w:p>
        </w:tc>
        <w:tc>
          <w:tcPr>
            <w:tcW w:w="567" w:type="dxa"/>
            <w:tcBorders>
              <w:top w:val="nil"/>
              <w:left w:val="nil"/>
              <w:bottom w:val="nil"/>
              <w:right w:val="nil"/>
            </w:tcBorders>
            <w:shd w:val="clear" w:color="auto" w:fill="auto"/>
            <w:noWrap/>
            <w:hideMark/>
          </w:tcPr>
          <w:p w14:paraId="173448B4" w14:textId="0CD5129B"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13.30</w:t>
            </w:r>
          </w:p>
        </w:tc>
        <w:tc>
          <w:tcPr>
            <w:tcW w:w="851" w:type="dxa"/>
            <w:tcBorders>
              <w:top w:val="nil"/>
              <w:left w:val="nil"/>
              <w:bottom w:val="nil"/>
              <w:right w:val="nil"/>
            </w:tcBorders>
            <w:shd w:val="clear" w:color="auto" w:fill="auto"/>
            <w:noWrap/>
            <w:hideMark/>
          </w:tcPr>
          <w:p w14:paraId="4BD5CF3F" w14:textId="653773A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314</w:t>
            </w:r>
          </w:p>
        </w:tc>
        <w:tc>
          <w:tcPr>
            <w:tcW w:w="954" w:type="dxa"/>
            <w:tcBorders>
              <w:top w:val="nil"/>
              <w:left w:val="nil"/>
              <w:bottom w:val="nil"/>
              <w:right w:val="nil"/>
            </w:tcBorders>
            <w:shd w:val="clear" w:color="auto" w:fill="auto"/>
            <w:noWrap/>
            <w:hideMark/>
          </w:tcPr>
          <w:p w14:paraId="647C8405" w14:textId="1B5BA2D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4,176</w:t>
            </w:r>
          </w:p>
        </w:tc>
        <w:tc>
          <w:tcPr>
            <w:tcW w:w="839" w:type="dxa"/>
            <w:tcBorders>
              <w:top w:val="nil"/>
              <w:left w:val="nil"/>
              <w:bottom w:val="nil"/>
              <w:right w:val="nil"/>
            </w:tcBorders>
            <w:shd w:val="clear" w:color="auto" w:fill="auto"/>
            <w:noWrap/>
            <w:hideMark/>
          </w:tcPr>
          <w:p w14:paraId="17E18F62" w14:textId="258409C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5,662</w:t>
            </w:r>
          </w:p>
        </w:tc>
        <w:tc>
          <w:tcPr>
            <w:tcW w:w="918" w:type="dxa"/>
            <w:tcBorders>
              <w:top w:val="nil"/>
              <w:left w:val="nil"/>
              <w:bottom w:val="nil"/>
              <w:right w:val="nil"/>
            </w:tcBorders>
            <w:shd w:val="clear" w:color="auto" w:fill="auto"/>
            <w:noWrap/>
            <w:hideMark/>
          </w:tcPr>
          <w:p w14:paraId="434654BB" w14:textId="5578A73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18.0</w:t>
            </w:r>
          </w:p>
        </w:tc>
        <w:tc>
          <w:tcPr>
            <w:tcW w:w="597" w:type="dxa"/>
            <w:tcBorders>
              <w:top w:val="nil"/>
              <w:left w:val="nil"/>
              <w:bottom w:val="nil"/>
              <w:right w:val="nil"/>
            </w:tcBorders>
            <w:shd w:val="clear" w:color="auto" w:fill="auto"/>
            <w:noWrap/>
            <w:hideMark/>
          </w:tcPr>
          <w:p w14:paraId="7C2D5143" w14:textId="10B37CC4"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0.41</w:t>
            </w:r>
          </w:p>
        </w:tc>
        <w:tc>
          <w:tcPr>
            <w:tcW w:w="575" w:type="dxa"/>
            <w:tcBorders>
              <w:top w:val="nil"/>
              <w:left w:val="nil"/>
              <w:bottom w:val="nil"/>
              <w:right w:val="nil"/>
            </w:tcBorders>
            <w:shd w:val="clear" w:color="auto" w:fill="auto"/>
            <w:noWrap/>
            <w:hideMark/>
          </w:tcPr>
          <w:p w14:paraId="7193748B" w14:textId="50C61CE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40EAE66B" w14:textId="5B4ECDF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0.1%</w:t>
            </w:r>
          </w:p>
        </w:tc>
        <w:tc>
          <w:tcPr>
            <w:tcW w:w="693" w:type="dxa"/>
            <w:tcBorders>
              <w:top w:val="nil"/>
              <w:left w:val="nil"/>
              <w:bottom w:val="nil"/>
              <w:right w:val="nil"/>
            </w:tcBorders>
            <w:shd w:val="clear" w:color="auto" w:fill="auto"/>
            <w:noWrap/>
            <w:hideMark/>
          </w:tcPr>
          <w:p w14:paraId="0E965C55" w14:textId="79412C1D"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14.82</w:t>
            </w:r>
          </w:p>
        </w:tc>
        <w:tc>
          <w:tcPr>
            <w:tcW w:w="693" w:type="dxa"/>
            <w:tcBorders>
              <w:top w:val="nil"/>
              <w:left w:val="nil"/>
              <w:bottom w:val="nil"/>
              <w:right w:val="nil"/>
            </w:tcBorders>
            <w:shd w:val="clear" w:color="auto" w:fill="auto"/>
            <w:noWrap/>
            <w:hideMark/>
          </w:tcPr>
          <w:p w14:paraId="3960EAF7" w14:textId="54464022"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15 </w:t>
            </w:r>
          </w:p>
        </w:tc>
        <w:tc>
          <w:tcPr>
            <w:tcW w:w="861" w:type="dxa"/>
            <w:tcBorders>
              <w:top w:val="nil"/>
              <w:left w:val="nil"/>
              <w:bottom w:val="nil"/>
              <w:right w:val="nil"/>
            </w:tcBorders>
            <w:shd w:val="clear" w:color="auto" w:fill="auto"/>
            <w:noWrap/>
            <w:hideMark/>
          </w:tcPr>
          <w:p w14:paraId="5622E783" w14:textId="26172BE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257 </w:t>
            </w:r>
          </w:p>
        </w:tc>
      </w:tr>
      <w:tr w:rsidR="00294F68" w:rsidRPr="00525004" w14:paraId="761573FF" w14:textId="77777777" w:rsidTr="00751830">
        <w:trPr>
          <w:trHeight w:hRule="exact" w:val="312"/>
        </w:trPr>
        <w:tc>
          <w:tcPr>
            <w:tcW w:w="675" w:type="dxa"/>
            <w:tcBorders>
              <w:top w:val="nil"/>
              <w:left w:val="nil"/>
              <w:bottom w:val="nil"/>
              <w:right w:val="nil"/>
            </w:tcBorders>
            <w:shd w:val="clear" w:color="auto" w:fill="auto"/>
            <w:noWrap/>
            <w:hideMark/>
          </w:tcPr>
          <w:p w14:paraId="075AB8EC" w14:textId="61FBDE56"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709" w:type="dxa"/>
            <w:tcBorders>
              <w:top w:val="nil"/>
              <w:left w:val="nil"/>
              <w:bottom w:val="nil"/>
              <w:right w:val="nil"/>
            </w:tcBorders>
            <w:shd w:val="clear" w:color="auto" w:fill="auto"/>
            <w:noWrap/>
            <w:hideMark/>
          </w:tcPr>
          <w:p w14:paraId="3E74DEF2" w14:textId="168D6389"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20</w:t>
            </w:r>
          </w:p>
        </w:tc>
        <w:tc>
          <w:tcPr>
            <w:tcW w:w="709" w:type="dxa"/>
            <w:tcBorders>
              <w:top w:val="nil"/>
              <w:left w:val="nil"/>
              <w:bottom w:val="nil"/>
              <w:right w:val="nil"/>
            </w:tcBorders>
            <w:shd w:val="clear" w:color="auto" w:fill="auto"/>
            <w:noWrap/>
            <w:hideMark/>
          </w:tcPr>
          <w:p w14:paraId="2499C002" w14:textId="49302D86"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A15B</w:t>
            </w:r>
          </w:p>
        </w:tc>
        <w:tc>
          <w:tcPr>
            <w:tcW w:w="4961" w:type="dxa"/>
            <w:tcBorders>
              <w:top w:val="nil"/>
              <w:left w:val="nil"/>
              <w:bottom w:val="nil"/>
              <w:right w:val="nil"/>
            </w:tcBorders>
            <w:shd w:val="clear" w:color="auto" w:fill="auto"/>
            <w:noWrap/>
            <w:hideMark/>
          </w:tcPr>
          <w:p w14:paraId="3967DB41" w14:textId="584F54B4"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Tracheostomy, Intermediate Complexity</w:t>
            </w:r>
          </w:p>
        </w:tc>
        <w:tc>
          <w:tcPr>
            <w:tcW w:w="567" w:type="dxa"/>
            <w:tcBorders>
              <w:top w:val="nil"/>
              <w:left w:val="nil"/>
              <w:bottom w:val="nil"/>
              <w:right w:val="nil"/>
            </w:tcBorders>
            <w:shd w:val="clear" w:color="auto" w:fill="auto"/>
            <w:noWrap/>
            <w:hideMark/>
          </w:tcPr>
          <w:p w14:paraId="60530DE0" w14:textId="76717439" w:rsidR="00294F68" w:rsidRPr="00525004" w:rsidRDefault="00294F68" w:rsidP="00294F6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13.15</w:t>
            </w:r>
          </w:p>
        </w:tc>
        <w:tc>
          <w:tcPr>
            <w:tcW w:w="851" w:type="dxa"/>
            <w:tcBorders>
              <w:top w:val="nil"/>
              <w:left w:val="nil"/>
              <w:bottom w:val="nil"/>
              <w:right w:val="nil"/>
            </w:tcBorders>
            <w:shd w:val="clear" w:color="auto" w:fill="auto"/>
            <w:noWrap/>
            <w:hideMark/>
          </w:tcPr>
          <w:p w14:paraId="6D482C3B" w14:textId="7984B20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78</w:t>
            </w:r>
          </w:p>
        </w:tc>
        <w:tc>
          <w:tcPr>
            <w:tcW w:w="954" w:type="dxa"/>
            <w:tcBorders>
              <w:top w:val="nil"/>
              <w:left w:val="nil"/>
              <w:bottom w:val="nil"/>
              <w:right w:val="nil"/>
            </w:tcBorders>
            <w:shd w:val="clear" w:color="auto" w:fill="auto"/>
            <w:noWrap/>
            <w:hideMark/>
          </w:tcPr>
          <w:p w14:paraId="04D5B5D2" w14:textId="72AFACF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1,026</w:t>
            </w:r>
          </w:p>
        </w:tc>
        <w:tc>
          <w:tcPr>
            <w:tcW w:w="839" w:type="dxa"/>
            <w:tcBorders>
              <w:top w:val="nil"/>
              <w:left w:val="nil"/>
              <w:bottom w:val="nil"/>
              <w:right w:val="nil"/>
            </w:tcBorders>
            <w:shd w:val="clear" w:color="auto" w:fill="auto"/>
            <w:noWrap/>
            <w:hideMark/>
          </w:tcPr>
          <w:p w14:paraId="15ACD970" w14:textId="588B262B"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1,429</w:t>
            </w:r>
          </w:p>
        </w:tc>
        <w:tc>
          <w:tcPr>
            <w:tcW w:w="918" w:type="dxa"/>
            <w:tcBorders>
              <w:top w:val="nil"/>
              <w:left w:val="nil"/>
              <w:bottom w:val="nil"/>
              <w:right w:val="nil"/>
            </w:tcBorders>
            <w:shd w:val="clear" w:color="auto" w:fill="auto"/>
            <w:noWrap/>
            <w:hideMark/>
          </w:tcPr>
          <w:p w14:paraId="231E4E3E" w14:textId="6D442080"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18.2</w:t>
            </w:r>
          </w:p>
        </w:tc>
        <w:tc>
          <w:tcPr>
            <w:tcW w:w="597" w:type="dxa"/>
            <w:tcBorders>
              <w:top w:val="nil"/>
              <w:left w:val="nil"/>
              <w:bottom w:val="nil"/>
              <w:right w:val="nil"/>
            </w:tcBorders>
            <w:shd w:val="clear" w:color="auto" w:fill="auto"/>
            <w:noWrap/>
            <w:hideMark/>
          </w:tcPr>
          <w:p w14:paraId="5CAC6EF9" w14:textId="699FC961"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1.09</w:t>
            </w:r>
          </w:p>
        </w:tc>
        <w:tc>
          <w:tcPr>
            <w:tcW w:w="575" w:type="dxa"/>
            <w:tcBorders>
              <w:top w:val="nil"/>
              <w:left w:val="nil"/>
              <w:bottom w:val="nil"/>
              <w:right w:val="nil"/>
            </w:tcBorders>
            <w:shd w:val="clear" w:color="auto" w:fill="auto"/>
            <w:noWrap/>
            <w:hideMark/>
          </w:tcPr>
          <w:p w14:paraId="5E2A271D" w14:textId="31FD8A3F"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575" w:type="dxa"/>
            <w:tcBorders>
              <w:top w:val="nil"/>
              <w:left w:val="nil"/>
              <w:bottom w:val="nil"/>
              <w:right w:val="nil"/>
            </w:tcBorders>
            <w:shd w:val="clear" w:color="auto" w:fill="auto"/>
            <w:noWrap/>
            <w:hideMark/>
          </w:tcPr>
          <w:p w14:paraId="122B6984" w14:textId="66AD5DF6"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267BA899" w14:textId="23FAA6B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13.16</w:t>
            </w:r>
          </w:p>
        </w:tc>
        <w:tc>
          <w:tcPr>
            <w:tcW w:w="693" w:type="dxa"/>
            <w:tcBorders>
              <w:top w:val="nil"/>
              <w:left w:val="nil"/>
              <w:bottom w:val="nil"/>
              <w:right w:val="nil"/>
            </w:tcBorders>
            <w:shd w:val="clear" w:color="auto" w:fill="auto"/>
            <w:noWrap/>
            <w:hideMark/>
          </w:tcPr>
          <w:p w14:paraId="70FFBF89" w14:textId="61DAC073"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22 </w:t>
            </w:r>
          </w:p>
        </w:tc>
        <w:tc>
          <w:tcPr>
            <w:tcW w:w="861" w:type="dxa"/>
            <w:tcBorders>
              <w:top w:val="nil"/>
              <w:left w:val="nil"/>
              <w:bottom w:val="nil"/>
              <w:right w:val="nil"/>
            </w:tcBorders>
            <w:shd w:val="clear" w:color="auto" w:fill="auto"/>
            <w:noWrap/>
            <w:hideMark/>
          </w:tcPr>
          <w:p w14:paraId="1E63CF53" w14:textId="2015F34A"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63 </w:t>
            </w:r>
          </w:p>
        </w:tc>
      </w:tr>
      <w:tr w:rsidR="00294F68" w:rsidRPr="00525004" w14:paraId="7578730B" w14:textId="77777777" w:rsidTr="00751830">
        <w:trPr>
          <w:trHeight w:val="221"/>
        </w:trPr>
        <w:tc>
          <w:tcPr>
            <w:tcW w:w="675" w:type="dxa"/>
            <w:tcBorders>
              <w:top w:val="single" w:sz="4" w:space="0" w:color="auto"/>
              <w:left w:val="nil"/>
              <w:bottom w:val="nil"/>
              <w:right w:val="nil"/>
            </w:tcBorders>
            <w:shd w:val="clear" w:color="auto" w:fill="auto"/>
            <w:noWrap/>
            <w:vAlign w:val="center"/>
            <w:hideMark/>
          </w:tcPr>
          <w:p w14:paraId="300FFD77" w14:textId="05232CDC"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16</w:t>
            </w:r>
          </w:p>
        </w:tc>
        <w:tc>
          <w:tcPr>
            <w:tcW w:w="6379" w:type="dxa"/>
            <w:gridSpan w:val="3"/>
            <w:tcBorders>
              <w:top w:val="single" w:sz="4" w:space="0" w:color="auto"/>
              <w:left w:val="nil"/>
              <w:bottom w:val="nil"/>
              <w:right w:val="nil"/>
            </w:tcBorders>
            <w:shd w:val="clear" w:color="auto" w:fill="auto"/>
            <w:noWrap/>
            <w:hideMark/>
          </w:tcPr>
          <w:p w14:paraId="707B9392" w14:textId="77777777" w:rsidR="00294F68" w:rsidRPr="00525004" w:rsidRDefault="00294F68" w:rsidP="00294F6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Sub-total, top 20 highest cost weight</w:t>
            </w:r>
          </w:p>
        </w:tc>
        <w:tc>
          <w:tcPr>
            <w:tcW w:w="567" w:type="dxa"/>
            <w:tcBorders>
              <w:top w:val="single" w:sz="4" w:space="0" w:color="auto"/>
              <w:left w:val="nil"/>
              <w:bottom w:val="nil"/>
              <w:right w:val="nil"/>
            </w:tcBorders>
            <w:shd w:val="clear" w:color="auto" w:fill="auto"/>
            <w:noWrap/>
            <w:hideMark/>
          </w:tcPr>
          <w:p w14:paraId="4FD943F8" w14:textId="317CB8A2"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15.92</w:t>
            </w:r>
          </w:p>
        </w:tc>
        <w:tc>
          <w:tcPr>
            <w:tcW w:w="851" w:type="dxa"/>
            <w:tcBorders>
              <w:top w:val="single" w:sz="4" w:space="0" w:color="auto"/>
              <w:left w:val="nil"/>
              <w:bottom w:val="nil"/>
              <w:right w:val="nil"/>
            </w:tcBorders>
            <w:shd w:val="clear" w:color="auto" w:fill="auto"/>
            <w:noWrap/>
            <w:hideMark/>
          </w:tcPr>
          <w:p w14:paraId="5D116BB7" w14:textId="18C3E7FC"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6,831</w:t>
            </w:r>
          </w:p>
        </w:tc>
        <w:tc>
          <w:tcPr>
            <w:tcW w:w="954" w:type="dxa"/>
            <w:tcBorders>
              <w:top w:val="single" w:sz="4" w:space="0" w:color="auto"/>
              <w:left w:val="nil"/>
              <w:bottom w:val="nil"/>
              <w:right w:val="nil"/>
            </w:tcBorders>
            <w:shd w:val="clear" w:color="auto" w:fill="auto"/>
            <w:noWrap/>
            <w:hideMark/>
          </w:tcPr>
          <w:p w14:paraId="005E3788" w14:textId="2EA76CD0"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108,777</w:t>
            </w:r>
          </w:p>
        </w:tc>
        <w:tc>
          <w:tcPr>
            <w:tcW w:w="839" w:type="dxa"/>
            <w:tcBorders>
              <w:top w:val="single" w:sz="4" w:space="0" w:color="auto"/>
              <w:left w:val="nil"/>
              <w:bottom w:val="nil"/>
              <w:right w:val="nil"/>
            </w:tcBorders>
            <w:shd w:val="clear" w:color="auto" w:fill="auto"/>
            <w:noWrap/>
            <w:hideMark/>
          </w:tcPr>
          <w:p w14:paraId="39850D09" w14:textId="68063F3A"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91,825</w:t>
            </w:r>
          </w:p>
        </w:tc>
        <w:tc>
          <w:tcPr>
            <w:tcW w:w="918" w:type="dxa"/>
            <w:tcBorders>
              <w:top w:val="single" w:sz="4" w:space="0" w:color="auto"/>
              <w:left w:val="nil"/>
              <w:bottom w:val="nil"/>
              <w:right w:val="nil"/>
            </w:tcBorders>
            <w:shd w:val="clear" w:color="auto" w:fill="auto"/>
            <w:noWrap/>
            <w:hideMark/>
          </w:tcPr>
          <w:p w14:paraId="4051E7B1" w14:textId="52B481D7"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13.4</w:t>
            </w:r>
          </w:p>
        </w:tc>
        <w:tc>
          <w:tcPr>
            <w:tcW w:w="597" w:type="dxa"/>
            <w:tcBorders>
              <w:top w:val="single" w:sz="4" w:space="0" w:color="auto"/>
              <w:left w:val="nil"/>
              <w:bottom w:val="nil"/>
              <w:right w:val="nil"/>
            </w:tcBorders>
            <w:shd w:val="clear" w:color="auto" w:fill="auto"/>
            <w:noWrap/>
            <w:hideMark/>
          </w:tcPr>
          <w:p w14:paraId="213235DD" w14:textId="71E5F2EA"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w:t>
            </w:r>
          </w:p>
        </w:tc>
        <w:tc>
          <w:tcPr>
            <w:tcW w:w="575" w:type="dxa"/>
            <w:tcBorders>
              <w:top w:val="single" w:sz="4" w:space="0" w:color="auto"/>
              <w:left w:val="nil"/>
              <w:bottom w:val="nil"/>
              <w:right w:val="nil"/>
            </w:tcBorders>
            <w:shd w:val="clear" w:color="auto" w:fill="auto"/>
            <w:noWrap/>
            <w:hideMark/>
          </w:tcPr>
          <w:p w14:paraId="1E491A7B" w14:textId="1DA4E4BC"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0.2%</w:t>
            </w:r>
          </w:p>
        </w:tc>
        <w:tc>
          <w:tcPr>
            <w:tcW w:w="575" w:type="dxa"/>
            <w:tcBorders>
              <w:top w:val="single" w:sz="4" w:space="0" w:color="auto"/>
              <w:left w:val="nil"/>
              <w:bottom w:val="nil"/>
              <w:right w:val="nil"/>
            </w:tcBorders>
            <w:shd w:val="clear" w:color="auto" w:fill="auto"/>
            <w:noWrap/>
            <w:hideMark/>
          </w:tcPr>
          <w:p w14:paraId="7589A730" w14:textId="59E7BF29"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w:t>
            </w:r>
          </w:p>
        </w:tc>
        <w:tc>
          <w:tcPr>
            <w:tcW w:w="693" w:type="dxa"/>
            <w:tcBorders>
              <w:top w:val="single" w:sz="4" w:space="0" w:color="auto"/>
              <w:left w:val="nil"/>
              <w:bottom w:val="nil"/>
              <w:right w:val="nil"/>
            </w:tcBorders>
            <w:shd w:val="clear" w:color="auto" w:fill="auto"/>
            <w:noWrap/>
            <w:hideMark/>
          </w:tcPr>
          <w:p w14:paraId="3CDFD9B8" w14:textId="77777777" w:rsidR="00294F68" w:rsidRPr="00525004" w:rsidRDefault="00294F68" w:rsidP="00294F68">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w:t>
            </w:r>
          </w:p>
        </w:tc>
        <w:tc>
          <w:tcPr>
            <w:tcW w:w="693" w:type="dxa"/>
            <w:tcBorders>
              <w:top w:val="single" w:sz="4" w:space="0" w:color="auto"/>
              <w:left w:val="nil"/>
              <w:bottom w:val="nil"/>
              <w:right w:val="nil"/>
            </w:tcBorders>
            <w:shd w:val="clear" w:color="auto" w:fill="auto"/>
            <w:noWrap/>
            <w:hideMark/>
          </w:tcPr>
          <w:p w14:paraId="72B0364A" w14:textId="77777777" w:rsidR="00294F68" w:rsidRPr="00525004" w:rsidRDefault="00294F68" w:rsidP="00294F68">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w:t>
            </w:r>
          </w:p>
        </w:tc>
        <w:tc>
          <w:tcPr>
            <w:tcW w:w="861" w:type="dxa"/>
            <w:tcBorders>
              <w:top w:val="single" w:sz="4" w:space="0" w:color="auto"/>
              <w:left w:val="nil"/>
              <w:bottom w:val="nil"/>
              <w:right w:val="nil"/>
            </w:tcBorders>
            <w:shd w:val="clear" w:color="auto" w:fill="auto"/>
            <w:noWrap/>
            <w:hideMark/>
          </w:tcPr>
          <w:p w14:paraId="6D1FBBE7" w14:textId="77777777" w:rsidR="00294F68" w:rsidRPr="00525004" w:rsidRDefault="00294F68" w:rsidP="00294F68">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w:t>
            </w:r>
          </w:p>
        </w:tc>
      </w:tr>
      <w:tr w:rsidR="00294F68" w:rsidRPr="00525004" w14:paraId="0F53F6B2" w14:textId="77777777" w:rsidTr="00751830">
        <w:trPr>
          <w:trHeight w:val="221"/>
        </w:trPr>
        <w:tc>
          <w:tcPr>
            <w:tcW w:w="675" w:type="dxa"/>
            <w:tcBorders>
              <w:top w:val="nil"/>
              <w:left w:val="nil"/>
              <w:bottom w:val="nil"/>
              <w:right w:val="nil"/>
            </w:tcBorders>
            <w:shd w:val="clear" w:color="auto" w:fill="auto"/>
            <w:noWrap/>
            <w:vAlign w:val="center"/>
            <w:hideMark/>
          </w:tcPr>
          <w:p w14:paraId="28E25D04" w14:textId="77777777"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in</w:t>
            </w:r>
          </w:p>
        </w:tc>
        <w:tc>
          <w:tcPr>
            <w:tcW w:w="6379" w:type="dxa"/>
            <w:gridSpan w:val="3"/>
            <w:tcBorders>
              <w:top w:val="nil"/>
              <w:left w:val="nil"/>
              <w:bottom w:val="nil"/>
              <w:right w:val="nil"/>
            </w:tcBorders>
            <w:shd w:val="clear" w:color="auto" w:fill="auto"/>
            <w:noWrap/>
            <w:hideMark/>
          </w:tcPr>
          <w:p w14:paraId="0F172B36" w14:textId="77777777" w:rsidR="00294F68" w:rsidRPr="00525004" w:rsidRDefault="00294F68" w:rsidP="00294F6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All DRGs</w:t>
            </w:r>
          </w:p>
        </w:tc>
        <w:tc>
          <w:tcPr>
            <w:tcW w:w="567" w:type="dxa"/>
            <w:tcBorders>
              <w:top w:val="nil"/>
              <w:left w:val="nil"/>
              <w:bottom w:val="nil"/>
              <w:right w:val="nil"/>
            </w:tcBorders>
            <w:shd w:val="clear" w:color="auto" w:fill="auto"/>
            <w:noWrap/>
            <w:hideMark/>
          </w:tcPr>
          <w:p w14:paraId="06E17868" w14:textId="2A9D70F2"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1.00</w:t>
            </w:r>
          </w:p>
        </w:tc>
        <w:tc>
          <w:tcPr>
            <w:tcW w:w="851" w:type="dxa"/>
            <w:tcBorders>
              <w:top w:val="nil"/>
              <w:left w:val="nil"/>
              <w:bottom w:val="nil"/>
              <w:right w:val="nil"/>
            </w:tcBorders>
            <w:shd w:val="clear" w:color="auto" w:fill="auto"/>
            <w:noWrap/>
            <w:hideMark/>
          </w:tcPr>
          <w:p w14:paraId="12D4F3B1" w14:textId="7502C0B6"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3,297,288</w:t>
            </w:r>
          </w:p>
        </w:tc>
        <w:tc>
          <w:tcPr>
            <w:tcW w:w="954" w:type="dxa"/>
            <w:tcBorders>
              <w:top w:val="nil"/>
              <w:left w:val="nil"/>
              <w:bottom w:val="nil"/>
              <w:right w:val="nil"/>
            </w:tcBorders>
            <w:shd w:val="clear" w:color="auto" w:fill="auto"/>
            <w:noWrap/>
            <w:hideMark/>
          </w:tcPr>
          <w:p w14:paraId="0E9592D6" w14:textId="05A80D4B"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3,297,288</w:t>
            </w:r>
          </w:p>
        </w:tc>
        <w:tc>
          <w:tcPr>
            <w:tcW w:w="839" w:type="dxa"/>
            <w:tcBorders>
              <w:top w:val="nil"/>
              <w:left w:val="nil"/>
              <w:bottom w:val="nil"/>
              <w:right w:val="nil"/>
            </w:tcBorders>
            <w:shd w:val="clear" w:color="auto" w:fill="auto"/>
            <w:noWrap/>
            <w:hideMark/>
          </w:tcPr>
          <w:p w14:paraId="1B2EE4CD" w14:textId="1B129D70"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7,524,561</w:t>
            </w:r>
          </w:p>
        </w:tc>
        <w:tc>
          <w:tcPr>
            <w:tcW w:w="918" w:type="dxa"/>
            <w:tcBorders>
              <w:top w:val="nil"/>
              <w:left w:val="nil"/>
              <w:bottom w:val="nil"/>
              <w:right w:val="nil"/>
            </w:tcBorders>
            <w:shd w:val="clear" w:color="auto" w:fill="auto"/>
            <w:noWrap/>
            <w:hideMark/>
          </w:tcPr>
          <w:p w14:paraId="710C43C4" w14:textId="342E8517"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2.3</w:t>
            </w:r>
          </w:p>
        </w:tc>
        <w:tc>
          <w:tcPr>
            <w:tcW w:w="597" w:type="dxa"/>
            <w:tcBorders>
              <w:top w:val="nil"/>
              <w:left w:val="nil"/>
              <w:bottom w:val="nil"/>
              <w:right w:val="nil"/>
            </w:tcBorders>
            <w:shd w:val="clear" w:color="auto" w:fill="auto"/>
            <w:noWrap/>
            <w:hideMark/>
          </w:tcPr>
          <w:p w14:paraId="7E90B85A" w14:textId="77777777"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p>
        </w:tc>
        <w:tc>
          <w:tcPr>
            <w:tcW w:w="575" w:type="dxa"/>
            <w:tcBorders>
              <w:top w:val="nil"/>
              <w:left w:val="nil"/>
              <w:bottom w:val="nil"/>
              <w:right w:val="nil"/>
            </w:tcBorders>
            <w:shd w:val="clear" w:color="auto" w:fill="auto"/>
            <w:noWrap/>
            <w:hideMark/>
          </w:tcPr>
          <w:p w14:paraId="10FD422B" w14:textId="77B48E0E"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100%</w:t>
            </w:r>
          </w:p>
        </w:tc>
        <w:tc>
          <w:tcPr>
            <w:tcW w:w="575" w:type="dxa"/>
            <w:tcBorders>
              <w:top w:val="nil"/>
              <w:left w:val="nil"/>
              <w:bottom w:val="nil"/>
              <w:right w:val="nil"/>
            </w:tcBorders>
            <w:shd w:val="clear" w:color="auto" w:fill="auto"/>
            <w:noWrap/>
            <w:hideMark/>
          </w:tcPr>
          <w:p w14:paraId="5EE02DA2" w14:textId="64BAB2F5"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100%</w:t>
            </w:r>
          </w:p>
        </w:tc>
        <w:tc>
          <w:tcPr>
            <w:tcW w:w="693" w:type="dxa"/>
            <w:tcBorders>
              <w:top w:val="nil"/>
              <w:left w:val="nil"/>
              <w:bottom w:val="nil"/>
              <w:right w:val="nil"/>
            </w:tcBorders>
            <w:shd w:val="clear" w:color="auto" w:fill="auto"/>
            <w:noWrap/>
            <w:hideMark/>
          </w:tcPr>
          <w:p w14:paraId="59437AAA" w14:textId="77777777" w:rsidR="00294F68" w:rsidRPr="00525004" w:rsidRDefault="00294F68" w:rsidP="00294F68">
            <w:pPr>
              <w:spacing w:before="20" w:after="20" w:line="240" w:lineRule="auto"/>
              <w:jc w:val="right"/>
              <w:rPr>
                <w:rFonts w:asciiTheme="minorHAnsi" w:hAnsiTheme="minorHAnsi" w:cstheme="minorHAnsi"/>
                <w:color w:val="000000"/>
                <w:sz w:val="14"/>
                <w:szCs w:val="14"/>
                <w:lang w:val="en-US" w:eastAsia="en-US"/>
              </w:rPr>
            </w:pPr>
          </w:p>
        </w:tc>
        <w:tc>
          <w:tcPr>
            <w:tcW w:w="693" w:type="dxa"/>
            <w:tcBorders>
              <w:top w:val="nil"/>
              <w:left w:val="nil"/>
              <w:bottom w:val="nil"/>
              <w:right w:val="nil"/>
            </w:tcBorders>
            <w:shd w:val="clear" w:color="auto" w:fill="auto"/>
            <w:noWrap/>
            <w:hideMark/>
          </w:tcPr>
          <w:p w14:paraId="0CC5AB4B" w14:textId="77777777" w:rsidR="00294F68" w:rsidRPr="00525004" w:rsidRDefault="00294F68" w:rsidP="00294F68">
            <w:pPr>
              <w:spacing w:before="20" w:after="20" w:line="240" w:lineRule="auto"/>
              <w:rPr>
                <w:rFonts w:asciiTheme="minorHAnsi" w:hAnsiTheme="minorHAnsi" w:cstheme="minorHAnsi"/>
                <w:sz w:val="14"/>
                <w:lang w:val="en-US" w:eastAsia="en-US"/>
              </w:rPr>
            </w:pPr>
          </w:p>
        </w:tc>
        <w:tc>
          <w:tcPr>
            <w:tcW w:w="861" w:type="dxa"/>
            <w:tcBorders>
              <w:top w:val="nil"/>
              <w:left w:val="nil"/>
              <w:bottom w:val="nil"/>
              <w:right w:val="nil"/>
            </w:tcBorders>
            <w:shd w:val="clear" w:color="auto" w:fill="auto"/>
            <w:noWrap/>
            <w:hideMark/>
          </w:tcPr>
          <w:p w14:paraId="1649266E" w14:textId="77777777" w:rsidR="00294F68" w:rsidRPr="00525004" w:rsidRDefault="00294F68" w:rsidP="00294F68">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w:t>
            </w:r>
          </w:p>
        </w:tc>
      </w:tr>
      <w:tr w:rsidR="00294F68" w:rsidRPr="00525004" w14:paraId="0DCBEECC" w14:textId="77777777" w:rsidTr="00751830">
        <w:trPr>
          <w:trHeight w:val="221"/>
        </w:trPr>
        <w:tc>
          <w:tcPr>
            <w:tcW w:w="675" w:type="dxa"/>
            <w:tcBorders>
              <w:top w:val="nil"/>
              <w:left w:val="nil"/>
              <w:bottom w:val="single" w:sz="4" w:space="0" w:color="auto"/>
              <w:right w:val="nil"/>
            </w:tcBorders>
            <w:shd w:val="clear" w:color="auto" w:fill="auto"/>
            <w:noWrap/>
            <w:vAlign w:val="center"/>
            <w:hideMark/>
          </w:tcPr>
          <w:p w14:paraId="232BCF00" w14:textId="77777777" w:rsidR="00294F68" w:rsidRPr="00525004" w:rsidRDefault="00294F68" w:rsidP="00294F6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Top 20</w:t>
            </w:r>
          </w:p>
        </w:tc>
        <w:tc>
          <w:tcPr>
            <w:tcW w:w="6379" w:type="dxa"/>
            <w:gridSpan w:val="3"/>
            <w:tcBorders>
              <w:top w:val="nil"/>
              <w:left w:val="nil"/>
              <w:bottom w:val="single" w:sz="4" w:space="0" w:color="auto"/>
              <w:right w:val="nil"/>
            </w:tcBorders>
            <w:shd w:val="clear" w:color="auto" w:fill="auto"/>
            <w:noWrap/>
            <w:hideMark/>
          </w:tcPr>
          <w:p w14:paraId="62B0FFA6" w14:textId="77777777" w:rsidR="00294F68" w:rsidRPr="00525004" w:rsidRDefault="00294F68" w:rsidP="00294F6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Top 20, % of all DRGs</w:t>
            </w:r>
          </w:p>
        </w:tc>
        <w:tc>
          <w:tcPr>
            <w:tcW w:w="567" w:type="dxa"/>
            <w:tcBorders>
              <w:top w:val="nil"/>
              <w:left w:val="nil"/>
              <w:bottom w:val="single" w:sz="4" w:space="0" w:color="auto"/>
              <w:right w:val="nil"/>
            </w:tcBorders>
            <w:shd w:val="clear" w:color="auto" w:fill="auto"/>
            <w:noWrap/>
            <w:hideMark/>
          </w:tcPr>
          <w:p w14:paraId="3B4C7C8A" w14:textId="69705537" w:rsidR="00294F68" w:rsidRPr="00525004" w:rsidRDefault="00294F68" w:rsidP="00294F68">
            <w:pPr>
              <w:spacing w:before="20" w:after="20" w:line="240" w:lineRule="auto"/>
              <w:rPr>
                <w:rFonts w:asciiTheme="minorHAnsi" w:hAnsiTheme="minorHAnsi" w:cstheme="minorHAnsi"/>
                <w:b/>
                <w:color w:val="000000"/>
                <w:sz w:val="14"/>
                <w:szCs w:val="14"/>
                <w:lang w:val="en-US" w:eastAsia="en-US"/>
              </w:rPr>
            </w:pPr>
            <w:r w:rsidRPr="00525004">
              <w:rPr>
                <w:color w:val="000000"/>
                <w:sz w:val="14"/>
                <w:szCs w:val="14"/>
              </w:rPr>
              <w:t> </w:t>
            </w:r>
          </w:p>
        </w:tc>
        <w:tc>
          <w:tcPr>
            <w:tcW w:w="851" w:type="dxa"/>
            <w:tcBorders>
              <w:top w:val="nil"/>
              <w:left w:val="nil"/>
              <w:bottom w:val="single" w:sz="4" w:space="0" w:color="auto"/>
              <w:right w:val="nil"/>
            </w:tcBorders>
            <w:shd w:val="clear" w:color="auto" w:fill="auto"/>
            <w:noWrap/>
            <w:hideMark/>
          </w:tcPr>
          <w:p w14:paraId="00528FEE" w14:textId="1582149F"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0.2%</w:t>
            </w:r>
          </w:p>
        </w:tc>
        <w:tc>
          <w:tcPr>
            <w:tcW w:w="954" w:type="dxa"/>
            <w:tcBorders>
              <w:top w:val="nil"/>
              <w:left w:val="nil"/>
              <w:bottom w:val="single" w:sz="4" w:space="0" w:color="auto"/>
              <w:right w:val="nil"/>
            </w:tcBorders>
            <w:shd w:val="clear" w:color="auto" w:fill="auto"/>
            <w:noWrap/>
            <w:hideMark/>
          </w:tcPr>
          <w:p w14:paraId="7A68501C" w14:textId="3A5DD1FB"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3.3%</w:t>
            </w:r>
          </w:p>
        </w:tc>
        <w:tc>
          <w:tcPr>
            <w:tcW w:w="839" w:type="dxa"/>
            <w:tcBorders>
              <w:top w:val="nil"/>
              <w:left w:val="nil"/>
              <w:bottom w:val="single" w:sz="4" w:space="0" w:color="auto"/>
              <w:right w:val="nil"/>
            </w:tcBorders>
            <w:shd w:val="clear" w:color="auto" w:fill="auto"/>
            <w:noWrap/>
            <w:hideMark/>
          </w:tcPr>
          <w:p w14:paraId="0ED63A49" w14:textId="3C4D6931" w:rsidR="00294F68" w:rsidRPr="00525004" w:rsidRDefault="00294F68" w:rsidP="00294F6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1.2%</w:t>
            </w:r>
          </w:p>
        </w:tc>
        <w:tc>
          <w:tcPr>
            <w:tcW w:w="918" w:type="dxa"/>
            <w:tcBorders>
              <w:top w:val="nil"/>
              <w:left w:val="nil"/>
              <w:bottom w:val="single" w:sz="4" w:space="0" w:color="auto"/>
              <w:right w:val="nil"/>
            </w:tcBorders>
            <w:shd w:val="clear" w:color="auto" w:fill="auto"/>
            <w:noWrap/>
            <w:hideMark/>
          </w:tcPr>
          <w:p w14:paraId="4B86CAFA" w14:textId="00C962EF"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w:t>
            </w:r>
          </w:p>
        </w:tc>
        <w:tc>
          <w:tcPr>
            <w:tcW w:w="597" w:type="dxa"/>
            <w:tcBorders>
              <w:top w:val="nil"/>
              <w:left w:val="nil"/>
              <w:bottom w:val="single" w:sz="4" w:space="0" w:color="auto"/>
              <w:right w:val="nil"/>
            </w:tcBorders>
            <w:shd w:val="clear" w:color="auto" w:fill="auto"/>
            <w:noWrap/>
            <w:hideMark/>
          </w:tcPr>
          <w:p w14:paraId="0D25A51A" w14:textId="48E50E0A"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w:t>
            </w:r>
          </w:p>
        </w:tc>
        <w:tc>
          <w:tcPr>
            <w:tcW w:w="575" w:type="dxa"/>
            <w:tcBorders>
              <w:top w:val="nil"/>
              <w:left w:val="nil"/>
              <w:bottom w:val="single" w:sz="4" w:space="0" w:color="auto"/>
              <w:right w:val="nil"/>
            </w:tcBorders>
            <w:shd w:val="clear" w:color="auto" w:fill="auto"/>
            <w:noWrap/>
            <w:hideMark/>
          </w:tcPr>
          <w:p w14:paraId="783B8679" w14:textId="16587DB6"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w:t>
            </w:r>
          </w:p>
        </w:tc>
        <w:tc>
          <w:tcPr>
            <w:tcW w:w="575" w:type="dxa"/>
            <w:tcBorders>
              <w:top w:val="nil"/>
              <w:left w:val="nil"/>
              <w:bottom w:val="single" w:sz="4" w:space="0" w:color="auto"/>
              <w:right w:val="nil"/>
            </w:tcBorders>
            <w:shd w:val="clear" w:color="auto" w:fill="auto"/>
            <w:noWrap/>
            <w:hideMark/>
          </w:tcPr>
          <w:p w14:paraId="1EA2BA5C" w14:textId="5BDB7985"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w:t>
            </w:r>
          </w:p>
        </w:tc>
        <w:tc>
          <w:tcPr>
            <w:tcW w:w="693" w:type="dxa"/>
            <w:tcBorders>
              <w:top w:val="nil"/>
              <w:left w:val="nil"/>
              <w:bottom w:val="single" w:sz="4" w:space="0" w:color="auto"/>
              <w:right w:val="nil"/>
            </w:tcBorders>
            <w:shd w:val="clear" w:color="auto" w:fill="auto"/>
            <w:noWrap/>
            <w:hideMark/>
          </w:tcPr>
          <w:p w14:paraId="63D40C33" w14:textId="77777777"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rFonts w:asciiTheme="minorHAnsi" w:hAnsiTheme="minorHAnsi" w:cstheme="minorHAnsi"/>
                <w:color w:val="000000"/>
                <w:sz w:val="14"/>
                <w:szCs w:val="14"/>
                <w:lang w:val="en-US" w:eastAsia="en-US"/>
              </w:rPr>
              <w:t> </w:t>
            </w:r>
          </w:p>
        </w:tc>
        <w:tc>
          <w:tcPr>
            <w:tcW w:w="693" w:type="dxa"/>
            <w:tcBorders>
              <w:top w:val="nil"/>
              <w:left w:val="nil"/>
              <w:bottom w:val="single" w:sz="4" w:space="0" w:color="auto"/>
              <w:right w:val="nil"/>
            </w:tcBorders>
            <w:shd w:val="clear" w:color="auto" w:fill="auto"/>
            <w:noWrap/>
            <w:hideMark/>
          </w:tcPr>
          <w:p w14:paraId="58E4E3E2" w14:textId="77777777"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rFonts w:asciiTheme="minorHAnsi" w:hAnsiTheme="minorHAnsi" w:cstheme="minorHAnsi"/>
                <w:color w:val="000000"/>
                <w:sz w:val="14"/>
                <w:szCs w:val="14"/>
                <w:lang w:val="en-US" w:eastAsia="en-US"/>
              </w:rPr>
              <w:t> </w:t>
            </w:r>
          </w:p>
        </w:tc>
        <w:tc>
          <w:tcPr>
            <w:tcW w:w="861" w:type="dxa"/>
            <w:tcBorders>
              <w:top w:val="nil"/>
              <w:left w:val="nil"/>
              <w:bottom w:val="single" w:sz="4" w:space="0" w:color="auto"/>
              <w:right w:val="nil"/>
            </w:tcBorders>
            <w:shd w:val="clear" w:color="auto" w:fill="auto"/>
            <w:noWrap/>
            <w:hideMark/>
          </w:tcPr>
          <w:p w14:paraId="60072965" w14:textId="77777777" w:rsidR="00294F68" w:rsidRPr="00525004" w:rsidRDefault="00294F68" w:rsidP="00294F68">
            <w:pPr>
              <w:spacing w:before="20" w:after="20" w:line="240" w:lineRule="auto"/>
              <w:rPr>
                <w:rFonts w:asciiTheme="minorHAnsi" w:hAnsiTheme="minorHAnsi" w:cstheme="minorHAnsi"/>
                <w:color w:val="000000"/>
                <w:sz w:val="14"/>
                <w:szCs w:val="14"/>
                <w:lang w:val="en-US" w:eastAsia="en-US"/>
              </w:rPr>
            </w:pPr>
            <w:r w:rsidRPr="00525004">
              <w:rPr>
                <w:rFonts w:asciiTheme="minorHAnsi" w:hAnsiTheme="minorHAnsi" w:cstheme="minorHAnsi"/>
                <w:color w:val="000000"/>
                <w:sz w:val="14"/>
                <w:szCs w:val="14"/>
                <w:lang w:val="en-US" w:eastAsia="en-US"/>
              </w:rPr>
              <w:t> </w:t>
            </w:r>
          </w:p>
        </w:tc>
      </w:tr>
    </w:tbl>
    <w:p w14:paraId="6394B930" w14:textId="77777777" w:rsidR="001C198D" w:rsidRPr="00525004" w:rsidRDefault="001C198D" w:rsidP="001C198D">
      <w:pPr>
        <w:spacing w:before="60" w:after="0" w:line="240" w:lineRule="auto"/>
        <w:rPr>
          <w:rFonts w:asciiTheme="minorHAnsi" w:hAnsiTheme="minorHAnsi" w:cstheme="minorHAnsi"/>
          <w:sz w:val="16"/>
        </w:rPr>
      </w:pPr>
      <w:r w:rsidRPr="00525004">
        <w:rPr>
          <w:rFonts w:asciiTheme="minorHAnsi" w:hAnsiTheme="minorHAnsi" w:cstheme="minorHAnsi"/>
          <w:color w:val="008A00" w:themeColor="accent2"/>
          <w:sz w:val="14"/>
        </w:rPr>
        <w:t>Notes</w:t>
      </w:r>
      <w:r w:rsidRPr="00525004">
        <w:rPr>
          <w:rFonts w:asciiTheme="minorHAnsi" w:hAnsiTheme="minorHAnsi" w:cstheme="minorHAnsi"/>
          <w:color w:val="008A00" w:themeColor="accent2"/>
          <w:sz w:val="14"/>
        </w:rPr>
        <w:tab/>
      </w:r>
      <w:r w:rsidRPr="00525004">
        <w:rPr>
          <w:rFonts w:asciiTheme="minorHAnsi" w:hAnsiTheme="minorHAnsi" w:cstheme="minorHAnsi"/>
          <w:sz w:val="16"/>
        </w:rPr>
        <w:tab/>
      </w:r>
    </w:p>
    <w:p w14:paraId="5B913F4D" w14:textId="7982EB00" w:rsidR="001C198D" w:rsidRPr="00525004" w:rsidRDefault="001C198D" w:rsidP="001C198D">
      <w:pPr>
        <w:spacing w:after="0" w:line="240" w:lineRule="auto"/>
        <w:rPr>
          <w:rFonts w:asciiTheme="minorHAnsi" w:hAnsiTheme="minorHAnsi" w:cstheme="minorHAnsi"/>
          <w:sz w:val="14"/>
        </w:rPr>
      </w:pPr>
      <w:r w:rsidRPr="00525004">
        <w:rPr>
          <w:rFonts w:asciiTheme="minorHAnsi" w:hAnsiTheme="minorHAnsi" w:cstheme="minorHAnsi"/>
          <w:sz w:val="14"/>
        </w:rPr>
        <w:t xml:space="preserve">(a) For cost weight (cost bucket specific) calculations please refer to </w:t>
      </w:r>
      <w:r w:rsidRPr="00525004">
        <w:rPr>
          <w:rFonts w:asciiTheme="minorHAnsi" w:hAnsiTheme="minorHAnsi" w:cstheme="minorHAnsi"/>
          <w:sz w:val="14"/>
        </w:rPr>
        <w:fldChar w:fldCharType="begin"/>
      </w:r>
      <w:r w:rsidRPr="00525004">
        <w:rPr>
          <w:rFonts w:asciiTheme="minorHAnsi" w:hAnsiTheme="minorHAnsi" w:cstheme="minorHAnsi"/>
          <w:sz w:val="14"/>
        </w:rPr>
        <w:instrText xml:space="preserve"> REF _Ref497335615 \h  \* MERGEFORMAT </w:instrText>
      </w:r>
      <w:r w:rsidRPr="00525004">
        <w:rPr>
          <w:rFonts w:asciiTheme="minorHAnsi" w:hAnsiTheme="minorHAnsi" w:cstheme="minorHAnsi"/>
          <w:sz w:val="14"/>
        </w:rPr>
      </w:r>
      <w:r w:rsidRPr="00525004">
        <w:rPr>
          <w:rFonts w:asciiTheme="minorHAnsi" w:hAnsiTheme="minorHAnsi" w:cstheme="minorHAnsi"/>
          <w:sz w:val="14"/>
        </w:rPr>
        <w:fldChar w:fldCharType="separate"/>
      </w:r>
      <w:r w:rsidR="004E387B" w:rsidRPr="004E387B">
        <w:rPr>
          <w:rFonts w:asciiTheme="minorHAnsi" w:hAnsiTheme="minorHAnsi" w:cstheme="minorHAnsi"/>
          <w:sz w:val="14"/>
        </w:rPr>
        <w:t>Appendix D: Cost weight tables by AR-DRG Version 9.0</w:t>
      </w:r>
      <w:r w:rsidRPr="00525004">
        <w:rPr>
          <w:rFonts w:asciiTheme="minorHAnsi" w:hAnsiTheme="minorHAnsi" w:cstheme="minorHAnsi"/>
          <w:sz w:val="14"/>
        </w:rPr>
        <w:fldChar w:fldCharType="end"/>
      </w:r>
      <w:r w:rsidRPr="00525004">
        <w:rPr>
          <w:rFonts w:asciiTheme="minorHAnsi" w:hAnsiTheme="minorHAnsi" w:cstheme="minorHAnsi"/>
          <w:sz w:val="14"/>
        </w:rPr>
        <w:tab/>
      </w:r>
    </w:p>
    <w:p w14:paraId="6E365725" w14:textId="77777777" w:rsidR="001C198D" w:rsidRPr="00525004" w:rsidRDefault="001C198D" w:rsidP="001C198D">
      <w:pPr>
        <w:spacing w:after="0" w:line="240" w:lineRule="auto"/>
        <w:rPr>
          <w:rFonts w:asciiTheme="minorHAnsi" w:hAnsiTheme="minorHAnsi" w:cstheme="minorHAnsi"/>
          <w:sz w:val="14"/>
        </w:rPr>
      </w:pPr>
      <w:r w:rsidRPr="00525004">
        <w:rPr>
          <w:rFonts w:asciiTheme="minorHAnsi" w:hAnsiTheme="minorHAnsi" w:cstheme="minorHAnsi"/>
          <w:sz w:val="14"/>
        </w:rPr>
        <w:t>(b) Separations shown are strata weighted</w:t>
      </w:r>
      <w:r w:rsidRPr="00525004">
        <w:rPr>
          <w:rFonts w:asciiTheme="minorHAnsi" w:hAnsiTheme="minorHAnsi" w:cstheme="minorHAnsi"/>
          <w:sz w:val="14"/>
        </w:rPr>
        <w:tab/>
      </w:r>
    </w:p>
    <w:p w14:paraId="270B1039" w14:textId="32BF9CC8" w:rsidR="00AC5EF9" w:rsidRPr="00525004" w:rsidRDefault="001C198D" w:rsidP="001C198D">
      <w:pPr>
        <w:spacing w:after="0" w:line="240" w:lineRule="auto"/>
        <w:rPr>
          <w:rFonts w:asciiTheme="majorHAnsi" w:hAnsiTheme="majorHAnsi"/>
          <w:b/>
          <w:bCs/>
          <w:color w:val="004200" w:themeColor="accent1"/>
          <w:sz w:val="18"/>
          <w:lang w:val="en-GB" w:eastAsia="en-US"/>
        </w:rPr>
      </w:pPr>
      <w:r w:rsidRPr="00525004">
        <w:rPr>
          <w:rFonts w:asciiTheme="minorHAnsi" w:hAnsiTheme="minorHAnsi" w:cstheme="minorHAnsi"/>
          <w:sz w:val="14"/>
        </w:rPr>
        <w:t xml:space="preserve">(e) </w:t>
      </w:r>
      <w:r w:rsidR="005E2442">
        <w:rPr>
          <w:rFonts w:asciiTheme="minorHAnsi" w:hAnsiTheme="minorHAnsi" w:cstheme="minorHAnsi"/>
          <w:sz w:val="14"/>
        </w:rPr>
        <w:t>ALOS</w:t>
      </w:r>
      <w:r w:rsidRPr="00525004">
        <w:rPr>
          <w:rFonts w:asciiTheme="minorHAnsi" w:hAnsiTheme="minorHAnsi" w:cstheme="minorHAnsi"/>
          <w:sz w:val="14"/>
        </w:rPr>
        <w:t xml:space="preserve"> means Average Length of Stay</w:t>
      </w:r>
      <w:r w:rsidR="00AC5EF9" w:rsidRPr="00525004">
        <w:br w:type="page"/>
      </w:r>
    </w:p>
    <w:p w14:paraId="16095823" w14:textId="77777777" w:rsidR="00155707" w:rsidRPr="00525004" w:rsidRDefault="00155707" w:rsidP="005D7320">
      <w:pPr>
        <w:rPr>
          <w:rFonts w:ascii="Times New Roman" w:hAnsi="Times New Roman"/>
          <w:sz w:val="20"/>
        </w:rPr>
        <w:sectPr w:rsidR="00155707" w:rsidRPr="00525004" w:rsidSect="00384647">
          <w:pgSz w:w="16840" w:h="11907" w:orient="landscape" w:code="9"/>
          <w:pgMar w:top="1843" w:right="1440" w:bottom="1021" w:left="1021" w:header="680" w:footer="510" w:gutter="0"/>
          <w:cols w:space="708"/>
          <w:docGrid w:linePitch="360"/>
        </w:sectPr>
      </w:pPr>
    </w:p>
    <w:p w14:paraId="1D239F13" w14:textId="5476100F" w:rsidR="00E7439E" w:rsidRPr="00525004" w:rsidRDefault="005D7320" w:rsidP="00302DDA">
      <w:pPr>
        <w:pStyle w:val="Heading3"/>
      </w:pPr>
      <w:bookmarkStart w:id="152" w:name="_Ref433973631"/>
      <w:bookmarkStart w:id="153" w:name="_Toc496857579"/>
      <w:r w:rsidRPr="00525004">
        <w:lastRenderedPageBreak/>
        <w:t>Top 20 DRGs ranked by highest volume of population-adjusted separations</w:t>
      </w:r>
      <w:bookmarkStart w:id="154" w:name="_Toc497200473"/>
      <w:bookmarkEnd w:id="152"/>
      <w:bookmarkEnd w:id="153"/>
      <w:bookmarkEnd w:id="154"/>
    </w:p>
    <w:p w14:paraId="2A675CE1" w14:textId="332F93BD" w:rsidR="005D7320" w:rsidRPr="00525004" w:rsidRDefault="005D7320" w:rsidP="005D7320">
      <w:pPr>
        <w:pStyle w:val="Intro"/>
      </w:pPr>
      <w:r w:rsidRPr="00525004">
        <w:t>Key findings</w:t>
      </w:r>
    </w:p>
    <w:p w14:paraId="7A9A67CD" w14:textId="4C40759F" w:rsidR="00E7439E" w:rsidRPr="00525004" w:rsidRDefault="006654BA" w:rsidP="005D7320">
      <w:r w:rsidRPr="00525004">
        <w:t xml:space="preserve">Table </w:t>
      </w:r>
      <w:r w:rsidR="00855940">
        <w:t>5</w:t>
      </w:r>
      <w:r w:rsidR="005D7320" w:rsidRPr="00525004">
        <w:t xml:space="preserve"> and </w:t>
      </w:r>
      <w:r w:rsidRPr="00525004">
        <w:t>Figure 2</w:t>
      </w:r>
      <w:r w:rsidR="005D7320" w:rsidRPr="00525004">
        <w:t xml:space="preserve"> </w:t>
      </w:r>
      <w:r w:rsidR="00852569" w:rsidRPr="00525004">
        <w:t>show</w:t>
      </w:r>
      <w:r w:rsidR="005D7320" w:rsidRPr="00525004">
        <w:t xml:space="preserve"> the </w:t>
      </w:r>
      <w:r w:rsidR="00852569" w:rsidRPr="00525004">
        <w:t xml:space="preserve">DRGs with the </w:t>
      </w:r>
      <w:r w:rsidR="005D7320" w:rsidRPr="00525004">
        <w:t xml:space="preserve">highest population-adjusted separations for Round </w:t>
      </w:r>
      <w:r w:rsidR="00231641" w:rsidRPr="00525004">
        <w:t>2</w:t>
      </w:r>
      <w:r w:rsidR="007F5FA2" w:rsidRPr="00525004">
        <w:t>2</w:t>
      </w:r>
      <w:r w:rsidR="00852569" w:rsidRPr="00525004">
        <w:t>.</w:t>
      </w:r>
      <w:r w:rsidR="005D7320" w:rsidRPr="00525004">
        <w:t xml:space="preserve"> </w:t>
      </w:r>
      <w:r w:rsidR="00852569" w:rsidRPr="00525004">
        <w:t>This</w:t>
      </w:r>
      <w:r w:rsidR="008C597F" w:rsidRPr="00525004">
        <w:t xml:space="preserve"> </w:t>
      </w:r>
      <w:r w:rsidR="005D7320" w:rsidRPr="00525004">
        <w:t xml:space="preserve">is a measure of the volume of separations in the </w:t>
      </w:r>
      <w:r w:rsidR="00852569" w:rsidRPr="00525004">
        <w:t>entire Australian overnight private hospital</w:t>
      </w:r>
      <w:r w:rsidR="005D7320" w:rsidRPr="00525004">
        <w:t xml:space="preserve"> population (i.e. the separations in the Round </w:t>
      </w:r>
      <w:r w:rsidR="00231641" w:rsidRPr="00525004">
        <w:t>2</w:t>
      </w:r>
      <w:r w:rsidR="007F5FA2" w:rsidRPr="00525004">
        <w:t>2</w:t>
      </w:r>
      <w:r w:rsidR="005D7320" w:rsidRPr="00525004">
        <w:t xml:space="preserve"> sample, adjusted using weights to reflect the whole population).</w:t>
      </w:r>
    </w:p>
    <w:p w14:paraId="7555B298" w14:textId="04845FDD" w:rsidR="00E7439E" w:rsidRPr="00525004" w:rsidRDefault="006654BA" w:rsidP="005D7320">
      <w:r w:rsidRPr="00525004">
        <w:t xml:space="preserve">Table </w:t>
      </w:r>
      <w:r w:rsidR="00855940">
        <w:t>5</w:t>
      </w:r>
      <w:r w:rsidR="005D7320" w:rsidRPr="00525004">
        <w:t xml:space="preserve"> shows </w:t>
      </w:r>
      <w:r w:rsidR="00852569" w:rsidRPr="00525004">
        <w:t xml:space="preserve">that </w:t>
      </w:r>
      <w:r w:rsidR="005D7320" w:rsidRPr="00525004">
        <w:t xml:space="preserve">for Round </w:t>
      </w:r>
      <w:r w:rsidR="00231641" w:rsidRPr="00525004">
        <w:t>2</w:t>
      </w:r>
      <w:r w:rsidR="007F5FA2" w:rsidRPr="00525004">
        <w:t>2</w:t>
      </w:r>
      <w:r w:rsidR="00E763E2" w:rsidRPr="00525004">
        <w:t>,</w:t>
      </w:r>
      <w:r w:rsidR="005D7320" w:rsidRPr="00525004">
        <w:t xml:space="preserve"> R63Z </w:t>
      </w:r>
      <w:r w:rsidR="00E763E2" w:rsidRPr="00525004">
        <w:t>(</w:t>
      </w:r>
      <w:r w:rsidR="00A43798" w:rsidRPr="00525004">
        <w:t>C</w:t>
      </w:r>
      <w:r w:rsidR="00517529" w:rsidRPr="00525004">
        <w:t>hemotherapy</w:t>
      </w:r>
      <w:r w:rsidR="00E763E2" w:rsidRPr="00525004">
        <w:t>)</w:t>
      </w:r>
      <w:r w:rsidR="00517529" w:rsidRPr="00525004">
        <w:t xml:space="preserve"> wa</w:t>
      </w:r>
      <w:r w:rsidR="005D7320" w:rsidRPr="00525004">
        <w:t>s ranke</w:t>
      </w:r>
      <w:r w:rsidR="00E763E2" w:rsidRPr="00525004">
        <w:t>d number one</w:t>
      </w:r>
      <w:r w:rsidR="007F5FA2" w:rsidRPr="00525004">
        <w:t>,</w:t>
      </w:r>
      <w:r w:rsidR="00E763E2" w:rsidRPr="00525004">
        <w:t xml:space="preserve"> consistent with its Round </w:t>
      </w:r>
      <w:r w:rsidR="007F5FA2" w:rsidRPr="00525004">
        <w:t xml:space="preserve">21 </w:t>
      </w:r>
      <w:r w:rsidR="00E763E2" w:rsidRPr="00525004">
        <w:t xml:space="preserve">ranking. </w:t>
      </w:r>
      <w:r w:rsidRPr="00525004">
        <w:t xml:space="preserve">Table </w:t>
      </w:r>
      <w:r w:rsidR="00855940">
        <w:t>5</w:t>
      </w:r>
      <w:r w:rsidR="005D7320" w:rsidRPr="00525004">
        <w:t xml:space="preserve"> </w:t>
      </w:r>
      <w:r w:rsidR="00E763E2" w:rsidRPr="00525004">
        <w:t>also shows that the top 20</w:t>
      </w:r>
      <w:r w:rsidR="005D7320" w:rsidRPr="00525004">
        <w:t xml:space="preserve"> DRGs represent</w:t>
      </w:r>
      <w:r w:rsidR="00A3433C" w:rsidRPr="00525004">
        <w:t>ed</w:t>
      </w:r>
      <w:r w:rsidR="005D7320" w:rsidRPr="00525004">
        <w:t xml:space="preserve"> 4</w:t>
      </w:r>
      <w:r w:rsidR="007F5FA2" w:rsidRPr="00525004">
        <w:t>4</w:t>
      </w:r>
      <w:r w:rsidR="00D61C39" w:rsidRPr="00525004">
        <w:t xml:space="preserve"> </w:t>
      </w:r>
      <w:r w:rsidR="00F74337" w:rsidRPr="00525004">
        <w:t>per</w:t>
      </w:r>
      <w:r w:rsidR="00D20E6E">
        <w:t xml:space="preserve"> </w:t>
      </w:r>
      <w:r w:rsidR="00F74337" w:rsidRPr="00525004">
        <w:t>cent</w:t>
      </w:r>
      <w:r w:rsidR="005D7320" w:rsidRPr="00525004">
        <w:t xml:space="preserve"> (</w:t>
      </w:r>
      <w:r w:rsidR="004557D5" w:rsidRPr="00525004">
        <w:t>1,</w:t>
      </w:r>
      <w:r w:rsidR="00852569" w:rsidRPr="00525004">
        <w:t>4</w:t>
      </w:r>
      <w:r w:rsidR="007F5FA2" w:rsidRPr="00525004">
        <w:t>53</w:t>
      </w:r>
      <w:r w:rsidR="004557D5" w:rsidRPr="00525004">
        <w:t>,</w:t>
      </w:r>
      <w:r w:rsidR="007F5FA2" w:rsidRPr="00525004">
        <w:t>925</w:t>
      </w:r>
      <w:r w:rsidR="005D7320" w:rsidRPr="00525004">
        <w:rPr>
          <w:b/>
          <w:bCs/>
          <w:color w:val="000000"/>
          <w:sz w:val="18"/>
          <w:szCs w:val="18"/>
        </w:rPr>
        <w:t xml:space="preserve"> </w:t>
      </w:r>
      <w:r w:rsidR="005D7320" w:rsidRPr="00525004">
        <w:t>population-adjusted separations) of the total population-adjusted separations (</w:t>
      </w:r>
      <w:r w:rsidR="007F5FA2" w:rsidRPr="00525004">
        <w:t>3,297,288</w:t>
      </w:r>
      <w:r w:rsidR="00D61C39" w:rsidRPr="00525004">
        <w:t xml:space="preserve">). </w:t>
      </w:r>
      <w:r w:rsidR="00542F05" w:rsidRPr="00525004">
        <w:t>However,</w:t>
      </w:r>
      <w:r w:rsidR="00D61C39" w:rsidRPr="00525004">
        <w:t xml:space="preserve"> these D</w:t>
      </w:r>
      <w:r w:rsidR="005D7320" w:rsidRPr="00525004">
        <w:t>RGs represent</w:t>
      </w:r>
      <w:r w:rsidR="00A3433C" w:rsidRPr="00525004">
        <w:t>ed</w:t>
      </w:r>
      <w:r w:rsidR="005D7320" w:rsidRPr="00525004">
        <w:t xml:space="preserve"> </w:t>
      </w:r>
      <w:r w:rsidR="00542F05" w:rsidRPr="00525004">
        <w:t xml:space="preserve">only </w:t>
      </w:r>
      <w:r w:rsidR="005D7320" w:rsidRPr="00525004">
        <w:t>1</w:t>
      </w:r>
      <w:r w:rsidR="00542F05" w:rsidRPr="00525004">
        <w:t>9</w:t>
      </w:r>
      <w:r w:rsidR="00D61C39" w:rsidRPr="00525004">
        <w:t xml:space="preserve"> </w:t>
      </w:r>
      <w:r w:rsidR="00F74337" w:rsidRPr="00525004">
        <w:t>per</w:t>
      </w:r>
      <w:r w:rsidR="00D20E6E">
        <w:t xml:space="preserve"> </w:t>
      </w:r>
      <w:r w:rsidR="00F74337" w:rsidRPr="00525004">
        <w:t>cent</w:t>
      </w:r>
      <w:r w:rsidR="005D7320" w:rsidRPr="00525004">
        <w:t xml:space="preserve"> </w:t>
      </w:r>
      <w:r w:rsidR="00244C9E" w:rsidRPr="00525004">
        <w:t>(</w:t>
      </w:r>
      <w:r w:rsidR="00542F05" w:rsidRPr="00525004">
        <w:t>6</w:t>
      </w:r>
      <w:r w:rsidR="007F5FA2" w:rsidRPr="00525004">
        <w:t>27</w:t>
      </w:r>
      <w:r w:rsidR="00244C9E" w:rsidRPr="00525004">
        <w:t>,</w:t>
      </w:r>
      <w:r w:rsidR="007F5FA2" w:rsidRPr="00525004">
        <w:t>276</w:t>
      </w:r>
      <w:r w:rsidR="005D7320" w:rsidRPr="00525004">
        <w:t>) of the total population</w:t>
      </w:r>
      <w:r w:rsidR="00A950B4">
        <w:t xml:space="preserve"> cost </w:t>
      </w:r>
      <w:r w:rsidR="003D1557" w:rsidRPr="00525004">
        <w:t>weighted</w:t>
      </w:r>
      <w:r w:rsidR="00D61C39" w:rsidRPr="00525004">
        <w:t xml:space="preserve"> separations. </w:t>
      </w:r>
      <w:r w:rsidR="00E763E2" w:rsidRPr="00525004">
        <w:t>This indicates</w:t>
      </w:r>
      <w:r w:rsidR="005D7320" w:rsidRPr="00525004">
        <w:t xml:space="preserve"> that these </w:t>
      </w:r>
      <w:r w:rsidR="00E763E2" w:rsidRPr="00525004">
        <w:t xml:space="preserve">DRGs </w:t>
      </w:r>
      <w:r w:rsidR="00517529" w:rsidRPr="00525004">
        <w:t>were</w:t>
      </w:r>
      <w:r w:rsidR="005D7320" w:rsidRPr="00525004">
        <w:t xml:space="preserve"> high volume </w:t>
      </w:r>
      <w:r w:rsidR="00E763E2" w:rsidRPr="00525004">
        <w:t xml:space="preserve">and </w:t>
      </w:r>
      <w:r w:rsidR="005D7320" w:rsidRPr="00525004">
        <w:t>low cost.</w:t>
      </w:r>
    </w:p>
    <w:p w14:paraId="73B1662E" w14:textId="0419469C" w:rsidR="00E7439E" w:rsidRPr="00525004" w:rsidRDefault="00AB71C4" w:rsidP="005D7320">
      <w:r w:rsidRPr="00525004">
        <w:t xml:space="preserve">The </w:t>
      </w:r>
      <w:r w:rsidR="005E2442">
        <w:t>ALOS</w:t>
      </w:r>
      <w:r w:rsidRPr="00525004">
        <w:t xml:space="preserve"> for these top 20 DRGs </w:t>
      </w:r>
      <w:proofErr w:type="gramStart"/>
      <w:r w:rsidRPr="00525004">
        <w:t>is 1.2 days compared</w:t>
      </w:r>
      <w:proofErr w:type="gramEnd"/>
      <w:r w:rsidRPr="00525004">
        <w:t xml:space="preserve"> to the population </w:t>
      </w:r>
      <w:r w:rsidR="00C4150F" w:rsidRPr="00525004">
        <w:t xml:space="preserve">average </w:t>
      </w:r>
      <w:r w:rsidRPr="00525004">
        <w:t xml:space="preserve">of 2.3 days. The reason for this is that the majority of these DRGs </w:t>
      </w:r>
      <w:r w:rsidR="00517529" w:rsidRPr="00525004">
        <w:t>were</w:t>
      </w:r>
      <w:r w:rsidR="000D1232" w:rsidRPr="00525004">
        <w:t xml:space="preserve"> same</w:t>
      </w:r>
      <w:r w:rsidR="00A64042" w:rsidRPr="00525004">
        <w:t>-</w:t>
      </w:r>
      <w:r w:rsidR="000D1232" w:rsidRPr="00525004">
        <w:t>day procedures</w:t>
      </w:r>
      <w:r w:rsidRPr="00525004">
        <w:t>.</w:t>
      </w:r>
    </w:p>
    <w:p w14:paraId="393BFF1B" w14:textId="333247F4" w:rsidR="005D7320" w:rsidRPr="00525004" w:rsidRDefault="00162614" w:rsidP="005D7320">
      <w:pPr>
        <w:pStyle w:val="Intro"/>
      </w:pPr>
      <w:r w:rsidRPr="00525004">
        <w:t xml:space="preserve">Consistencies between Round </w:t>
      </w:r>
      <w:r w:rsidR="007F5FA2" w:rsidRPr="00525004">
        <w:t xml:space="preserve">22 </w:t>
      </w:r>
      <w:r w:rsidRPr="00525004">
        <w:t xml:space="preserve">and Round </w:t>
      </w:r>
      <w:r w:rsidR="007F5FA2" w:rsidRPr="00525004">
        <w:t>21</w:t>
      </w:r>
    </w:p>
    <w:p w14:paraId="77A9E161" w14:textId="5FED3B1D" w:rsidR="00E7439E" w:rsidRPr="00525004" w:rsidRDefault="007F5FA2" w:rsidP="005D7320">
      <w:r w:rsidRPr="00525004">
        <w:t xml:space="preserve">All of the DRGs in this </w:t>
      </w:r>
      <w:r w:rsidR="00D11430" w:rsidRPr="00525004">
        <w:t>Round</w:t>
      </w:r>
      <w:r w:rsidRPr="00525004">
        <w:t>’</w:t>
      </w:r>
      <w:r w:rsidR="005D7320" w:rsidRPr="00525004">
        <w:t xml:space="preserve">s top 20 DRGs were included in Round </w:t>
      </w:r>
      <w:r w:rsidRPr="00525004">
        <w:t xml:space="preserve">21’s </w:t>
      </w:r>
      <w:r w:rsidR="005E0719" w:rsidRPr="00525004">
        <w:t xml:space="preserve">top 20 </w:t>
      </w:r>
      <w:r w:rsidR="005D7320" w:rsidRPr="00525004">
        <w:t xml:space="preserve">(see </w:t>
      </w:r>
      <w:r w:rsidR="006654BA" w:rsidRPr="00525004">
        <w:t xml:space="preserve">Table </w:t>
      </w:r>
      <w:r w:rsidR="00855940">
        <w:t>5</w:t>
      </w:r>
      <w:r w:rsidR="005D7320" w:rsidRPr="00525004">
        <w:t>)</w:t>
      </w:r>
      <w:r w:rsidRPr="00525004">
        <w:t>,</w:t>
      </w:r>
      <w:r w:rsidR="005D7320" w:rsidRPr="00525004">
        <w:t xml:space="preserve"> </w:t>
      </w:r>
      <w:r w:rsidRPr="00525004">
        <w:t>and furthermore the</w:t>
      </w:r>
      <w:r w:rsidR="005D7320" w:rsidRPr="00525004">
        <w:t xml:space="preserve"> top </w:t>
      </w:r>
      <w:r w:rsidR="005E0719" w:rsidRPr="00525004">
        <w:t>five</w:t>
      </w:r>
      <w:r w:rsidR="005D7320" w:rsidRPr="00525004">
        <w:t xml:space="preserve"> </w:t>
      </w:r>
      <w:r w:rsidRPr="00525004">
        <w:t>in Round 22 are the same</w:t>
      </w:r>
      <w:r w:rsidR="005D7320" w:rsidRPr="00525004">
        <w:t xml:space="preserve"> as </w:t>
      </w:r>
      <w:r w:rsidR="005E0719" w:rsidRPr="00525004">
        <w:t xml:space="preserve">the top five from </w:t>
      </w:r>
      <w:r w:rsidR="009B37DF" w:rsidRPr="00525004">
        <w:t>R</w:t>
      </w:r>
      <w:r w:rsidR="00C813A5" w:rsidRPr="00525004">
        <w:t>ound</w:t>
      </w:r>
      <w:r w:rsidR="005D7320" w:rsidRPr="00525004">
        <w:t xml:space="preserve"> </w:t>
      </w:r>
      <w:r w:rsidRPr="00525004">
        <w:t>21, albeit in a different order</w:t>
      </w:r>
      <w:r w:rsidR="005E0719" w:rsidRPr="00525004">
        <w:t>.</w:t>
      </w:r>
      <w:r w:rsidR="00517529" w:rsidRPr="00525004">
        <w:t xml:space="preserve"> This wa</w:t>
      </w:r>
      <w:r w:rsidR="005D7320" w:rsidRPr="00525004">
        <w:t>s expected given the high frequency of treatments required for</w:t>
      </w:r>
      <w:r w:rsidR="006923CA" w:rsidRPr="00525004">
        <w:t xml:space="preserve"> R63Z (C</w:t>
      </w:r>
      <w:r w:rsidR="005D7320" w:rsidRPr="00525004">
        <w:t>hemotherapy</w:t>
      </w:r>
      <w:r w:rsidR="006923CA" w:rsidRPr="00525004">
        <w:t>)</w:t>
      </w:r>
      <w:r w:rsidR="005D7320" w:rsidRPr="00525004">
        <w:t xml:space="preserve"> </w:t>
      </w:r>
      <w:r w:rsidR="00C813A5" w:rsidRPr="00525004">
        <w:t xml:space="preserve">and </w:t>
      </w:r>
      <w:r w:rsidR="006923CA" w:rsidRPr="00525004">
        <w:t>the</w:t>
      </w:r>
      <w:r w:rsidR="00C813A5" w:rsidRPr="00525004">
        <w:t xml:space="preserve"> demand </w:t>
      </w:r>
      <w:r w:rsidR="006923CA" w:rsidRPr="00525004">
        <w:t xml:space="preserve">for colonoscopies </w:t>
      </w:r>
      <w:r w:rsidR="005D0D5A" w:rsidRPr="00525004">
        <w:t xml:space="preserve">and </w:t>
      </w:r>
      <w:r w:rsidR="006923CA" w:rsidRPr="00525004">
        <w:t xml:space="preserve">endoscopies as </w:t>
      </w:r>
      <w:r w:rsidR="00C813A5" w:rsidRPr="00525004">
        <w:t>day procedure</w:t>
      </w:r>
      <w:r w:rsidR="006923CA" w:rsidRPr="00525004">
        <w:t>s</w:t>
      </w:r>
      <w:r w:rsidR="005D7320" w:rsidRPr="00525004">
        <w:t>.</w:t>
      </w:r>
    </w:p>
    <w:p w14:paraId="206B169D" w14:textId="784A8C71" w:rsidR="00BF794D" w:rsidRPr="00525004" w:rsidRDefault="00162614" w:rsidP="00BF794D">
      <w:pPr>
        <w:pStyle w:val="Intro"/>
      </w:pPr>
      <w:r w:rsidRPr="00525004">
        <w:t xml:space="preserve">Differences between Round </w:t>
      </w:r>
      <w:r w:rsidR="007F5FA2" w:rsidRPr="00525004">
        <w:t xml:space="preserve">22 </w:t>
      </w:r>
      <w:r w:rsidRPr="00525004">
        <w:t xml:space="preserve">and Round </w:t>
      </w:r>
      <w:r w:rsidR="007F5FA2" w:rsidRPr="00525004">
        <w:t>21</w:t>
      </w:r>
    </w:p>
    <w:p w14:paraId="77A4710C" w14:textId="4B729B5A" w:rsidR="005E0719" w:rsidRPr="00525004" w:rsidRDefault="007F5FA2" w:rsidP="007F5FA2">
      <w:r w:rsidRPr="00525004">
        <w:t>While there has been some movement in the rank of individual DRGs, otherwise there have been very few changes between Round 21 and Round 22.</w:t>
      </w:r>
      <w:r w:rsidR="005E0719" w:rsidRPr="00525004">
        <w:rPr>
          <w:color w:val="000000"/>
          <w:szCs w:val="22"/>
        </w:rPr>
        <w:t xml:space="preserve"> This very small movem</w:t>
      </w:r>
      <w:r w:rsidR="00517529" w:rsidRPr="00525004">
        <w:rPr>
          <w:color w:val="000000"/>
          <w:szCs w:val="22"/>
        </w:rPr>
        <w:t xml:space="preserve">ent between the </w:t>
      </w:r>
      <w:r w:rsidR="00D11430" w:rsidRPr="00525004">
        <w:rPr>
          <w:color w:val="000000"/>
          <w:szCs w:val="22"/>
        </w:rPr>
        <w:t>Rounds</w:t>
      </w:r>
      <w:r w:rsidR="00517529" w:rsidRPr="00525004">
        <w:rPr>
          <w:color w:val="000000"/>
          <w:szCs w:val="22"/>
        </w:rPr>
        <w:t xml:space="preserve"> indicated</w:t>
      </w:r>
      <w:r w:rsidR="005E0719" w:rsidRPr="00525004">
        <w:rPr>
          <w:color w:val="000000"/>
          <w:szCs w:val="22"/>
        </w:rPr>
        <w:t xml:space="preserve"> that there is a high level of consistency in the </w:t>
      </w:r>
      <w:r w:rsidR="006F26B4" w:rsidRPr="00525004">
        <w:rPr>
          <w:color w:val="000000"/>
          <w:szCs w:val="22"/>
        </w:rPr>
        <w:t xml:space="preserve">number of </w:t>
      </w:r>
      <w:r w:rsidR="005E0719" w:rsidRPr="00525004">
        <w:rPr>
          <w:color w:val="000000"/>
          <w:szCs w:val="22"/>
        </w:rPr>
        <w:t xml:space="preserve">high-volume </w:t>
      </w:r>
      <w:r w:rsidR="006F26B4" w:rsidRPr="00525004">
        <w:rPr>
          <w:color w:val="000000"/>
          <w:szCs w:val="22"/>
        </w:rPr>
        <w:t>DRGs.</w:t>
      </w:r>
    </w:p>
    <w:p w14:paraId="5AD232EC" w14:textId="714C1436" w:rsidR="004F7ECE" w:rsidRPr="00525004" w:rsidRDefault="006654BA" w:rsidP="00FB7ABB">
      <w:pPr>
        <w:pStyle w:val="Tableoffigures3"/>
        <w:spacing w:after="60"/>
        <w:rPr>
          <w:color w:val="004200" w:themeColor="accent1"/>
          <w:sz w:val="18"/>
        </w:rPr>
      </w:pPr>
      <w:bookmarkStart w:id="155" w:name="_Toc38011894"/>
      <w:r w:rsidRPr="00525004">
        <w:rPr>
          <w:color w:val="004200" w:themeColor="accent1"/>
          <w:sz w:val="18"/>
        </w:rPr>
        <w:t>Figure 2</w:t>
      </w:r>
      <w:r w:rsidR="004F7ECE" w:rsidRPr="00525004">
        <w:rPr>
          <w:color w:val="004200" w:themeColor="accent1"/>
          <w:sz w:val="18"/>
        </w:rPr>
        <w:t>. Comparison of top 20 DRGs by highest volume of population adjusted separations</w:t>
      </w:r>
      <w:bookmarkEnd w:id="155"/>
    </w:p>
    <w:p w14:paraId="23BE2B1D" w14:textId="06BEBA72" w:rsidR="005D7320" w:rsidRPr="00525004" w:rsidRDefault="00286CC8" w:rsidP="00E763E2">
      <w:pPr>
        <w:tabs>
          <w:tab w:val="left" w:pos="2694"/>
        </w:tabs>
      </w:pPr>
      <w:r w:rsidRPr="00525004">
        <w:rPr>
          <w:noProof/>
        </w:rPr>
        <w:drawing>
          <wp:inline distT="0" distB="0" distL="0" distR="0" wp14:anchorId="6F83920B" wp14:editId="198BD6B8">
            <wp:extent cx="5998210" cy="2433599"/>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8210" cy="2433599"/>
                    </a:xfrm>
                    <a:prstGeom prst="rect">
                      <a:avLst/>
                    </a:prstGeom>
                    <a:noFill/>
                    <a:ln>
                      <a:noFill/>
                    </a:ln>
                  </pic:spPr>
                </pic:pic>
              </a:graphicData>
            </a:graphic>
          </wp:inline>
        </w:drawing>
      </w:r>
    </w:p>
    <w:p w14:paraId="66AD6E1E" w14:textId="77777777" w:rsidR="00581D11" w:rsidRPr="00525004" w:rsidRDefault="00581D11" w:rsidP="006200A2">
      <w:pPr>
        <w:pStyle w:val="Tablesheadings"/>
        <w:sectPr w:rsidR="00581D11" w:rsidRPr="00525004" w:rsidSect="00384647">
          <w:pgSz w:w="11907" w:h="16840" w:code="9"/>
          <w:pgMar w:top="1843" w:right="1440" w:bottom="1021" w:left="1021" w:header="680" w:footer="510" w:gutter="0"/>
          <w:cols w:space="708"/>
          <w:docGrid w:linePitch="360"/>
        </w:sectPr>
      </w:pPr>
    </w:p>
    <w:p w14:paraId="4E3FEBE8" w14:textId="57A06BC5" w:rsidR="00231641" w:rsidRPr="00525004" w:rsidRDefault="006654BA" w:rsidP="00E763E2">
      <w:pPr>
        <w:pStyle w:val="TableHeadings3"/>
      </w:pPr>
      <w:bookmarkStart w:id="156" w:name="_Toc497488032"/>
      <w:bookmarkStart w:id="157" w:name="_Toc33624728"/>
      <w:r w:rsidRPr="00525004">
        <w:lastRenderedPageBreak/>
        <w:t xml:space="preserve">Table </w:t>
      </w:r>
      <w:r w:rsidR="00EF35B0">
        <w:t>5</w:t>
      </w:r>
      <w:r w:rsidR="004F7ECE" w:rsidRPr="00525004">
        <w:t>.</w:t>
      </w:r>
      <w:r w:rsidR="005D7320" w:rsidRPr="00525004">
        <w:t xml:space="preserve"> Top </w:t>
      </w:r>
      <w:r w:rsidR="00112027" w:rsidRPr="00525004">
        <w:t>20</w:t>
      </w:r>
      <w:r w:rsidR="005D7320" w:rsidRPr="00525004">
        <w:t xml:space="preserve"> DRGs ranked by highest volume of population adjusted separations</w:t>
      </w:r>
      <w:bookmarkEnd w:id="156"/>
      <w:bookmarkEnd w:id="157"/>
    </w:p>
    <w:tbl>
      <w:tblPr>
        <w:tblW w:w="15178" w:type="dxa"/>
        <w:tblLayout w:type="fixed"/>
        <w:tblLook w:val="04A0" w:firstRow="1" w:lastRow="0" w:firstColumn="1" w:lastColumn="0" w:noHBand="0" w:noVBand="1"/>
      </w:tblPr>
      <w:tblGrid>
        <w:gridCol w:w="675"/>
        <w:gridCol w:w="709"/>
        <w:gridCol w:w="709"/>
        <w:gridCol w:w="4961"/>
        <w:gridCol w:w="567"/>
        <w:gridCol w:w="851"/>
        <w:gridCol w:w="954"/>
        <w:gridCol w:w="839"/>
        <w:gridCol w:w="918"/>
        <w:gridCol w:w="597"/>
        <w:gridCol w:w="575"/>
        <w:gridCol w:w="575"/>
        <w:gridCol w:w="693"/>
        <w:gridCol w:w="169"/>
        <w:gridCol w:w="524"/>
        <w:gridCol w:w="169"/>
        <w:gridCol w:w="693"/>
      </w:tblGrid>
      <w:tr w:rsidR="00286CC8" w:rsidRPr="00525004" w14:paraId="3E27FAC6" w14:textId="77777777" w:rsidTr="00286CC8">
        <w:trPr>
          <w:trHeight w:val="161"/>
        </w:trPr>
        <w:tc>
          <w:tcPr>
            <w:tcW w:w="675" w:type="dxa"/>
            <w:tcBorders>
              <w:top w:val="single" w:sz="4" w:space="0" w:color="auto"/>
              <w:left w:val="nil"/>
              <w:bottom w:val="single" w:sz="4" w:space="0" w:color="000000"/>
              <w:right w:val="nil"/>
            </w:tcBorders>
            <w:shd w:val="clear" w:color="auto" w:fill="auto"/>
            <w:hideMark/>
          </w:tcPr>
          <w:p w14:paraId="496BD323"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Top 20 Round 21</w:t>
            </w:r>
          </w:p>
        </w:tc>
        <w:tc>
          <w:tcPr>
            <w:tcW w:w="709" w:type="dxa"/>
            <w:tcBorders>
              <w:top w:val="single" w:sz="4" w:space="0" w:color="auto"/>
              <w:left w:val="nil"/>
              <w:bottom w:val="single" w:sz="4" w:space="0" w:color="000000"/>
              <w:right w:val="nil"/>
            </w:tcBorders>
            <w:shd w:val="clear" w:color="auto" w:fill="auto"/>
            <w:hideMark/>
          </w:tcPr>
          <w:p w14:paraId="488FC985"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Rank Round 22</w:t>
            </w:r>
          </w:p>
        </w:tc>
        <w:tc>
          <w:tcPr>
            <w:tcW w:w="709" w:type="dxa"/>
            <w:tcBorders>
              <w:top w:val="single" w:sz="4" w:space="0" w:color="auto"/>
              <w:left w:val="nil"/>
              <w:bottom w:val="single" w:sz="4" w:space="0" w:color="000000"/>
              <w:right w:val="nil"/>
            </w:tcBorders>
            <w:shd w:val="clear" w:color="auto" w:fill="auto"/>
            <w:hideMark/>
          </w:tcPr>
          <w:p w14:paraId="4F32CB0F" w14:textId="77777777" w:rsidR="00286CC8" w:rsidRPr="00525004" w:rsidRDefault="00286CC8" w:rsidP="006D70EF">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w:t>
            </w:r>
          </w:p>
        </w:tc>
        <w:tc>
          <w:tcPr>
            <w:tcW w:w="4961" w:type="dxa"/>
            <w:tcBorders>
              <w:top w:val="single" w:sz="4" w:space="0" w:color="auto"/>
              <w:left w:val="nil"/>
              <w:bottom w:val="single" w:sz="4" w:space="0" w:color="000000"/>
              <w:right w:val="nil"/>
            </w:tcBorders>
            <w:shd w:val="clear" w:color="auto" w:fill="auto"/>
            <w:noWrap/>
            <w:hideMark/>
          </w:tcPr>
          <w:p w14:paraId="6AA4CCD2"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 Description</w:t>
            </w:r>
          </w:p>
        </w:tc>
        <w:tc>
          <w:tcPr>
            <w:tcW w:w="567" w:type="dxa"/>
            <w:tcBorders>
              <w:top w:val="single" w:sz="4" w:space="0" w:color="auto"/>
              <w:left w:val="nil"/>
              <w:bottom w:val="single" w:sz="4" w:space="0" w:color="000000"/>
              <w:right w:val="nil"/>
            </w:tcBorders>
            <w:shd w:val="clear" w:color="auto" w:fill="auto"/>
            <w:hideMark/>
          </w:tcPr>
          <w:p w14:paraId="4F529457"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Cost weight</w:t>
            </w:r>
            <w:r w:rsidRPr="00525004">
              <w:rPr>
                <w:rFonts w:asciiTheme="minorHAnsi" w:hAnsiTheme="minorHAnsi" w:cstheme="minorHAnsi"/>
                <w:b/>
                <w:bCs/>
                <w:color w:val="000000"/>
                <w:sz w:val="14"/>
                <w:szCs w:val="14"/>
                <w:lang w:val="en-US" w:eastAsia="en-US"/>
              </w:rPr>
              <w:br/>
              <w:t>(a)</w:t>
            </w:r>
          </w:p>
        </w:tc>
        <w:tc>
          <w:tcPr>
            <w:tcW w:w="851" w:type="dxa"/>
            <w:tcBorders>
              <w:top w:val="single" w:sz="4" w:space="0" w:color="auto"/>
              <w:left w:val="nil"/>
              <w:bottom w:val="single" w:sz="4" w:space="0" w:color="000000"/>
              <w:right w:val="nil"/>
            </w:tcBorders>
            <w:shd w:val="clear" w:color="auto" w:fill="auto"/>
            <w:hideMark/>
          </w:tcPr>
          <w:p w14:paraId="2E11B7B5"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xml:space="preserve">No. of weighted </w:t>
            </w:r>
            <w:proofErr w:type="spellStart"/>
            <w:r w:rsidRPr="00525004">
              <w:rPr>
                <w:rFonts w:asciiTheme="minorHAnsi" w:hAnsiTheme="minorHAnsi" w:cstheme="minorHAnsi"/>
                <w:b/>
                <w:bCs/>
                <w:color w:val="000000"/>
                <w:sz w:val="14"/>
                <w:szCs w:val="14"/>
                <w:lang w:val="en-US" w:eastAsia="en-US"/>
              </w:rPr>
              <w:t>seps</w:t>
            </w:r>
            <w:proofErr w:type="spellEnd"/>
            <w:r w:rsidRPr="00525004">
              <w:rPr>
                <w:rFonts w:asciiTheme="minorHAnsi" w:hAnsiTheme="minorHAnsi" w:cstheme="minorHAnsi"/>
                <w:b/>
                <w:bCs/>
                <w:color w:val="000000"/>
                <w:sz w:val="14"/>
                <w:szCs w:val="14"/>
                <w:lang w:val="en-US" w:eastAsia="en-US"/>
              </w:rPr>
              <w:br/>
              <w:t>(b)</w:t>
            </w:r>
          </w:p>
        </w:tc>
        <w:tc>
          <w:tcPr>
            <w:tcW w:w="954" w:type="dxa"/>
            <w:tcBorders>
              <w:top w:val="single" w:sz="4" w:space="0" w:color="auto"/>
              <w:left w:val="nil"/>
              <w:bottom w:val="single" w:sz="4" w:space="0" w:color="000000"/>
              <w:right w:val="nil"/>
            </w:tcBorders>
            <w:shd w:val="clear" w:color="auto" w:fill="auto"/>
            <w:hideMark/>
          </w:tcPr>
          <w:p w14:paraId="78C15605" w14:textId="760C8301" w:rsidR="00286CC8" w:rsidRPr="00525004" w:rsidRDefault="00A950B4" w:rsidP="006D70EF">
            <w:pPr>
              <w:spacing w:before="20" w:after="20" w:line="240" w:lineRule="auto"/>
              <w:jc w:val="center"/>
              <w:rPr>
                <w:rFonts w:asciiTheme="minorHAnsi" w:hAnsiTheme="minorHAnsi" w:cstheme="minorHAnsi"/>
                <w:b/>
                <w:bCs/>
                <w:color w:val="000000"/>
                <w:sz w:val="14"/>
                <w:szCs w:val="14"/>
                <w:lang w:val="en-US" w:eastAsia="en-US"/>
              </w:rPr>
            </w:pPr>
            <w:r>
              <w:rPr>
                <w:rFonts w:asciiTheme="minorHAnsi" w:hAnsiTheme="minorHAnsi" w:cstheme="minorHAnsi"/>
                <w:b/>
                <w:bCs/>
                <w:color w:val="000000"/>
                <w:sz w:val="14"/>
                <w:szCs w:val="14"/>
                <w:lang w:val="en-US" w:eastAsia="en-US"/>
              </w:rPr>
              <w:t xml:space="preserve">Cost </w:t>
            </w:r>
            <w:r w:rsidR="00286CC8" w:rsidRPr="00525004">
              <w:rPr>
                <w:rFonts w:asciiTheme="minorHAnsi" w:hAnsiTheme="minorHAnsi" w:cstheme="minorHAnsi"/>
                <w:b/>
                <w:bCs/>
                <w:color w:val="000000"/>
                <w:sz w:val="14"/>
                <w:szCs w:val="14"/>
                <w:lang w:val="en-US" w:eastAsia="en-US"/>
              </w:rPr>
              <w:t xml:space="preserve">weighted </w:t>
            </w:r>
            <w:proofErr w:type="spellStart"/>
            <w:r w:rsidR="00286CC8" w:rsidRPr="00525004">
              <w:rPr>
                <w:rFonts w:asciiTheme="minorHAnsi" w:hAnsiTheme="minorHAnsi" w:cstheme="minorHAnsi"/>
                <w:b/>
                <w:bCs/>
                <w:color w:val="000000"/>
                <w:sz w:val="14"/>
                <w:szCs w:val="14"/>
                <w:lang w:val="en-US" w:eastAsia="en-US"/>
              </w:rPr>
              <w:t>seps</w:t>
            </w:r>
            <w:proofErr w:type="spellEnd"/>
            <w:r w:rsidR="00286CC8" w:rsidRPr="00525004">
              <w:rPr>
                <w:rFonts w:asciiTheme="minorHAnsi" w:hAnsiTheme="minorHAnsi" w:cstheme="minorHAnsi"/>
                <w:b/>
                <w:bCs/>
                <w:color w:val="000000"/>
                <w:sz w:val="14"/>
                <w:szCs w:val="14"/>
                <w:lang w:val="en-US" w:eastAsia="en-US"/>
              </w:rPr>
              <w:br/>
              <w:t>(c)=(a)x(b)</w:t>
            </w:r>
          </w:p>
        </w:tc>
        <w:tc>
          <w:tcPr>
            <w:tcW w:w="839" w:type="dxa"/>
            <w:tcBorders>
              <w:top w:val="single" w:sz="4" w:space="0" w:color="auto"/>
              <w:left w:val="nil"/>
              <w:bottom w:val="single" w:sz="4" w:space="0" w:color="000000"/>
              <w:right w:val="nil"/>
            </w:tcBorders>
            <w:shd w:val="clear" w:color="auto" w:fill="auto"/>
            <w:hideMark/>
          </w:tcPr>
          <w:p w14:paraId="2C0DF1A8"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Number of days</w:t>
            </w:r>
            <w:r w:rsidRPr="00525004">
              <w:rPr>
                <w:rFonts w:asciiTheme="minorHAnsi" w:hAnsiTheme="minorHAnsi" w:cstheme="minorHAnsi"/>
                <w:b/>
                <w:bCs/>
                <w:color w:val="000000"/>
                <w:sz w:val="14"/>
                <w:szCs w:val="14"/>
                <w:lang w:val="en-US" w:eastAsia="en-US"/>
              </w:rPr>
              <w:br/>
              <w:t>(d)</w:t>
            </w:r>
          </w:p>
        </w:tc>
        <w:tc>
          <w:tcPr>
            <w:tcW w:w="918" w:type="dxa"/>
            <w:tcBorders>
              <w:top w:val="single" w:sz="4" w:space="0" w:color="auto"/>
              <w:left w:val="nil"/>
              <w:bottom w:val="single" w:sz="4" w:space="0" w:color="000000"/>
              <w:right w:val="nil"/>
            </w:tcBorders>
            <w:shd w:val="clear" w:color="auto" w:fill="auto"/>
            <w:hideMark/>
          </w:tcPr>
          <w:p w14:paraId="2DFC8CFA" w14:textId="6DEDAEFD" w:rsidR="00286CC8" w:rsidRPr="00525004" w:rsidRDefault="005E2442" w:rsidP="006D70EF">
            <w:pPr>
              <w:spacing w:before="20" w:after="20" w:line="240" w:lineRule="auto"/>
              <w:jc w:val="center"/>
              <w:rPr>
                <w:rFonts w:asciiTheme="minorHAnsi" w:hAnsiTheme="minorHAnsi" w:cstheme="minorHAnsi"/>
                <w:b/>
                <w:bCs/>
                <w:color w:val="000000"/>
                <w:sz w:val="14"/>
                <w:szCs w:val="14"/>
                <w:lang w:val="en-US" w:eastAsia="en-US"/>
              </w:rPr>
            </w:pPr>
            <w:r>
              <w:rPr>
                <w:rFonts w:asciiTheme="minorHAnsi" w:hAnsiTheme="minorHAnsi" w:cstheme="minorHAnsi"/>
                <w:b/>
                <w:bCs/>
                <w:color w:val="000000"/>
                <w:sz w:val="14"/>
                <w:szCs w:val="14"/>
                <w:lang w:val="en-US" w:eastAsia="en-US"/>
              </w:rPr>
              <w:t>ALOS</w:t>
            </w:r>
            <w:r w:rsidR="00286CC8" w:rsidRPr="00525004">
              <w:rPr>
                <w:rFonts w:asciiTheme="minorHAnsi" w:hAnsiTheme="minorHAnsi" w:cstheme="minorHAnsi"/>
                <w:b/>
                <w:bCs/>
                <w:color w:val="000000"/>
                <w:sz w:val="14"/>
                <w:szCs w:val="14"/>
                <w:lang w:val="en-US" w:eastAsia="en-US"/>
              </w:rPr>
              <w:t xml:space="preserve"> (days)</w:t>
            </w:r>
            <w:r w:rsidR="00286CC8" w:rsidRPr="00525004">
              <w:rPr>
                <w:rFonts w:asciiTheme="minorHAnsi" w:hAnsiTheme="minorHAnsi" w:cstheme="minorHAnsi"/>
                <w:b/>
                <w:bCs/>
                <w:color w:val="000000"/>
                <w:sz w:val="14"/>
                <w:szCs w:val="14"/>
                <w:lang w:val="en-US" w:eastAsia="en-US"/>
              </w:rPr>
              <w:br/>
              <w:t>(e)=(d)/(b)</w:t>
            </w:r>
          </w:p>
        </w:tc>
        <w:tc>
          <w:tcPr>
            <w:tcW w:w="597" w:type="dxa"/>
            <w:tcBorders>
              <w:top w:val="single" w:sz="4" w:space="0" w:color="auto"/>
              <w:left w:val="nil"/>
              <w:bottom w:val="single" w:sz="4" w:space="0" w:color="000000"/>
              <w:right w:val="nil"/>
            </w:tcBorders>
            <w:shd w:val="clear" w:color="auto" w:fill="auto"/>
            <w:hideMark/>
          </w:tcPr>
          <w:p w14:paraId="4CB92F95"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roofErr w:type="spellStart"/>
            <w:r w:rsidRPr="00525004">
              <w:rPr>
                <w:rFonts w:asciiTheme="minorHAnsi" w:hAnsiTheme="minorHAnsi" w:cstheme="minorHAnsi"/>
                <w:b/>
                <w:bCs/>
                <w:color w:val="000000"/>
                <w:sz w:val="14"/>
                <w:szCs w:val="14"/>
                <w:lang w:val="en-US" w:eastAsia="en-US"/>
              </w:rPr>
              <w:t>Std</w:t>
            </w:r>
            <w:proofErr w:type="spellEnd"/>
            <w:r w:rsidRPr="00525004">
              <w:rPr>
                <w:rFonts w:asciiTheme="minorHAnsi" w:hAnsiTheme="minorHAnsi" w:cstheme="minorHAnsi"/>
                <w:b/>
                <w:bCs/>
                <w:color w:val="000000"/>
                <w:sz w:val="14"/>
                <w:szCs w:val="14"/>
                <w:lang w:val="en-US" w:eastAsia="en-US"/>
              </w:rPr>
              <w:t xml:space="preserve"> error</w:t>
            </w:r>
          </w:p>
        </w:tc>
        <w:tc>
          <w:tcPr>
            <w:tcW w:w="575" w:type="dxa"/>
            <w:tcBorders>
              <w:top w:val="single" w:sz="4" w:space="0" w:color="auto"/>
              <w:left w:val="nil"/>
              <w:bottom w:val="single" w:sz="4" w:space="0" w:color="000000"/>
              <w:right w:val="nil"/>
            </w:tcBorders>
            <w:shd w:val="clear" w:color="auto" w:fill="auto"/>
            <w:hideMark/>
          </w:tcPr>
          <w:p w14:paraId="77633C05"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xml:space="preserve">% of total </w:t>
            </w:r>
            <w:proofErr w:type="spellStart"/>
            <w:r w:rsidRPr="00525004">
              <w:rPr>
                <w:rFonts w:asciiTheme="minorHAnsi" w:hAnsiTheme="minorHAnsi" w:cstheme="minorHAnsi"/>
                <w:b/>
                <w:bCs/>
                <w:color w:val="000000"/>
                <w:sz w:val="14"/>
                <w:szCs w:val="14"/>
                <w:lang w:val="en-US" w:eastAsia="en-US"/>
              </w:rPr>
              <w:t>seps</w:t>
            </w:r>
            <w:proofErr w:type="spellEnd"/>
          </w:p>
        </w:tc>
        <w:tc>
          <w:tcPr>
            <w:tcW w:w="575" w:type="dxa"/>
            <w:tcBorders>
              <w:top w:val="single" w:sz="4" w:space="0" w:color="auto"/>
              <w:left w:val="nil"/>
              <w:bottom w:val="single" w:sz="4" w:space="0" w:color="000000"/>
              <w:right w:val="nil"/>
            </w:tcBorders>
            <w:shd w:val="clear" w:color="auto" w:fill="auto"/>
            <w:hideMark/>
          </w:tcPr>
          <w:p w14:paraId="3502844D"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xml:space="preserve">% of CW </w:t>
            </w:r>
            <w:proofErr w:type="spellStart"/>
            <w:r w:rsidRPr="00525004">
              <w:rPr>
                <w:rFonts w:asciiTheme="minorHAnsi" w:hAnsiTheme="minorHAnsi" w:cstheme="minorHAnsi"/>
                <w:b/>
                <w:bCs/>
                <w:color w:val="000000"/>
                <w:sz w:val="14"/>
                <w:szCs w:val="14"/>
                <w:lang w:val="en-US" w:eastAsia="en-US"/>
              </w:rPr>
              <w:t>seps</w:t>
            </w:r>
            <w:proofErr w:type="spellEnd"/>
          </w:p>
        </w:tc>
        <w:tc>
          <w:tcPr>
            <w:tcW w:w="862" w:type="dxa"/>
            <w:gridSpan w:val="2"/>
            <w:tcBorders>
              <w:top w:val="single" w:sz="4" w:space="0" w:color="auto"/>
              <w:left w:val="nil"/>
              <w:bottom w:val="single" w:sz="4" w:space="0" w:color="000000"/>
              <w:right w:val="nil"/>
            </w:tcBorders>
            <w:shd w:val="clear" w:color="auto" w:fill="auto"/>
            <w:hideMark/>
          </w:tcPr>
          <w:p w14:paraId="3C9A5ACF" w14:textId="623D27C4"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xml:space="preserve">No. of weighted </w:t>
            </w:r>
            <w:proofErr w:type="spellStart"/>
            <w:r w:rsidRPr="00525004">
              <w:rPr>
                <w:rFonts w:asciiTheme="minorHAnsi" w:hAnsiTheme="minorHAnsi" w:cstheme="minorHAnsi"/>
                <w:b/>
                <w:bCs/>
                <w:color w:val="000000"/>
                <w:sz w:val="14"/>
                <w:szCs w:val="14"/>
                <w:lang w:val="en-US" w:eastAsia="en-US"/>
              </w:rPr>
              <w:t>seps</w:t>
            </w:r>
            <w:proofErr w:type="spellEnd"/>
            <w:r w:rsidRPr="00525004">
              <w:rPr>
                <w:rFonts w:asciiTheme="minorHAnsi" w:hAnsiTheme="minorHAnsi" w:cstheme="minorHAnsi"/>
                <w:b/>
                <w:bCs/>
                <w:color w:val="000000"/>
                <w:sz w:val="14"/>
                <w:szCs w:val="14"/>
                <w:lang w:val="en-US" w:eastAsia="en-US"/>
              </w:rPr>
              <w:t xml:space="preserve"> Round 21</w:t>
            </w:r>
          </w:p>
        </w:tc>
        <w:tc>
          <w:tcPr>
            <w:tcW w:w="693" w:type="dxa"/>
            <w:gridSpan w:val="2"/>
            <w:tcBorders>
              <w:top w:val="single" w:sz="4" w:space="0" w:color="auto"/>
              <w:left w:val="nil"/>
              <w:bottom w:val="single" w:sz="4" w:space="0" w:color="000000"/>
              <w:right w:val="nil"/>
            </w:tcBorders>
            <w:shd w:val="clear" w:color="auto" w:fill="auto"/>
            <w:hideMark/>
          </w:tcPr>
          <w:p w14:paraId="089A9311"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Rank Round 21</w:t>
            </w:r>
          </w:p>
        </w:tc>
        <w:tc>
          <w:tcPr>
            <w:tcW w:w="693" w:type="dxa"/>
            <w:tcBorders>
              <w:top w:val="single" w:sz="4" w:space="0" w:color="auto"/>
              <w:left w:val="nil"/>
              <w:bottom w:val="single" w:sz="4" w:space="0" w:color="000000"/>
              <w:right w:val="nil"/>
            </w:tcBorders>
            <w:shd w:val="clear" w:color="auto" w:fill="auto"/>
            <w:hideMark/>
          </w:tcPr>
          <w:p w14:paraId="2D089AD0" w14:textId="3FB0250E"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Cost weight Round 21</w:t>
            </w:r>
          </w:p>
        </w:tc>
      </w:tr>
      <w:tr w:rsidR="00286CC8" w:rsidRPr="00525004" w14:paraId="1023DCCA" w14:textId="77777777" w:rsidTr="00286CC8">
        <w:trPr>
          <w:trHeight w:hRule="exact" w:val="312"/>
        </w:trPr>
        <w:tc>
          <w:tcPr>
            <w:tcW w:w="675" w:type="dxa"/>
            <w:tcBorders>
              <w:top w:val="nil"/>
              <w:left w:val="nil"/>
              <w:bottom w:val="nil"/>
              <w:right w:val="nil"/>
            </w:tcBorders>
            <w:shd w:val="clear" w:color="auto" w:fill="auto"/>
            <w:noWrap/>
            <w:hideMark/>
          </w:tcPr>
          <w:p w14:paraId="1ECC5646" w14:textId="70F02A50"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201674D4" w14:textId="7A1547D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w:t>
            </w:r>
          </w:p>
        </w:tc>
        <w:tc>
          <w:tcPr>
            <w:tcW w:w="709" w:type="dxa"/>
            <w:tcBorders>
              <w:top w:val="nil"/>
              <w:left w:val="nil"/>
              <w:bottom w:val="nil"/>
              <w:right w:val="nil"/>
            </w:tcBorders>
            <w:shd w:val="clear" w:color="auto" w:fill="auto"/>
            <w:noWrap/>
            <w:hideMark/>
          </w:tcPr>
          <w:p w14:paraId="188CA1BD" w14:textId="28E1A43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R63Z</w:t>
            </w:r>
          </w:p>
        </w:tc>
        <w:tc>
          <w:tcPr>
            <w:tcW w:w="4961" w:type="dxa"/>
            <w:tcBorders>
              <w:top w:val="nil"/>
              <w:left w:val="nil"/>
              <w:bottom w:val="nil"/>
              <w:right w:val="nil"/>
            </w:tcBorders>
            <w:shd w:val="clear" w:color="auto" w:fill="auto"/>
            <w:noWrap/>
            <w:hideMark/>
          </w:tcPr>
          <w:p w14:paraId="66259664" w14:textId="2E3E5385"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Chemotherapy</w:t>
            </w:r>
          </w:p>
        </w:tc>
        <w:tc>
          <w:tcPr>
            <w:tcW w:w="567" w:type="dxa"/>
            <w:tcBorders>
              <w:top w:val="nil"/>
              <w:left w:val="nil"/>
              <w:bottom w:val="nil"/>
              <w:right w:val="nil"/>
            </w:tcBorders>
            <w:shd w:val="clear" w:color="auto" w:fill="auto"/>
            <w:noWrap/>
            <w:hideMark/>
          </w:tcPr>
          <w:p w14:paraId="4B076626" w14:textId="0EBA130F"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0.19</w:t>
            </w:r>
          </w:p>
        </w:tc>
        <w:tc>
          <w:tcPr>
            <w:tcW w:w="851" w:type="dxa"/>
            <w:tcBorders>
              <w:top w:val="nil"/>
              <w:left w:val="nil"/>
              <w:bottom w:val="nil"/>
              <w:right w:val="nil"/>
            </w:tcBorders>
            <w:shd w:val="clear" w:color="auto" w:fill="auto"/>
            <w:noWrap/>
            <w:hideMark/>
          </w:tcPr>
          <w:p w14:paraId="75E6A840" w14:textId="43233C5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259,662</w:t>
            </w:r>
          </w:p>
        </w:tc>
        <w:tc>
          <w:tcPr>
            <w:tcW w:w="954" w:type="dxa"/>
            <w:tcBorders>
              <w:top w:val="nil"/>
              <w:left w:val="nil"/>
              <w:bottom w:val="nil"/>
              <w:right w:val="nil"/>
            </w:tcBorders>
            <w:shd w:val="clear" w:color="auto" w:fill="auto"/>
            <w:noWrap/>
            <w:hideMark/>
          </w:tcPr>
          <w:p w14:paraId="2CD1A765" w14:textId="639C09A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49,336</w:t>
            </w:r>
          </w:p>
        </w:tc>
        <w:tc>
          <w:tcPr>
            <w:tcW w:w="839" w:type="dxa"/>
            <w:tcBorders>
              <w:top w:val="nil"/>
              <w:left w:val="nil"/>
              <w:bottom w:val="nil"/>
              <w:right w:val="nil"/>
            </w:tcBorders>
            <w:shd w:val="clear" w:color="auto" w:fill="auto"/>
            <w:noWrap/>
            <w:hideMark/>
          </w:tcPr>
          <w:p w14:paraId="020FA92F" w14:textId="36F7362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259,678</w:t>
            </w:r>
          </w:p>
        </w:tc>
        <w:tc>
          <w:tcPr>
            <w:tcW w:w="918" w:type="dxa"/>
            <w:tcBorders>
              <w:top w:val="nil"/>
              <w:left w:val="nil"/>
              <w:bottom w:val="nil"/>
              <w:right w:val="nil"/>
            </w:tcBorders>
            <w:shd w:val="clear" w:color="auto" w:fill="auto"/>
            <w:noWrap/>
            <w:hideMark/>
          </w:tcPr>
          <w:p w14:paraId="2DDA1B3C" w14:textId="1861130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97" w:type="dxa"/>
            <w:tcBorders>
              <w:top w:val="nil"/>
              <w:left w:val="nil"/>
              <w:bottom w:val="nil"/>
              <w:right w:val="nil"/>
            </w:tcBorders>
            <w:shd w:val="clear" w:color="auto" w:fill="auto"/>
            <w:noWrap/>
            <w:hideMark/>
          </w:tcPr>
          <w:p w14:paraId="23539841" w14:textId="17C5752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0.001</w:t>
            </w:r>
          </w:p>
        </w:tc>
        <w:tc>
          <w:tcPr>
            <w:tcW w:w="575" w:type="dxa"/>
            <w:tcBorders>
              <w:top w:val="nil"/>
              <w:left w:val="nil"/>
              <w:bottom w:val="nil"/>
              <w:right w:val="nil"/>
            </w:tcBorders>
            <w:shd w:val="clear" w:color="auto" w:fill="auto"/>
            <w:noWrap/>
            <w:hideMark/>
          </w:tcPr>
          <w:p w14:paraId="5904BCB8" w14:textId="6D866C4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7.9%</w:t>
            </w:r>
          </w:p>
        </w:tc>
        <w:tc>
          <w:tcPr>
            <w:tcW w:w="575" w:type="dxa"/>
            <w:tcBorders>
              <w:top w:val="nil"/>
              <w:left w:val="nil"/>
              <w:bottom w:val="nil"/>
              <w:right w:val="nil"/>
            </w:tcBorders>
            <w:shd w:val="clear" w:color="auto" w:fill="auto"/>
            <w:noWrap/>
            <w:hideMark/>
          </w:tcPr>
          <w:p w14:paraId="25C8C725" w14:textId="332E1B9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w:t>
            </w:r>
          </w:p>
        </w:tc>
        <w:tc>
          <w:tcPr>
            <w:tcW w:w="862" w:type="dxa"/>
            <w:gridSpan w:val="2"/>
            <w:tcBorders>
              <w:top w:val="nil"/>
              <w:left w:val="nil"/>
              <w:bottom w:val="nil"/>
              <w:right w:val="nil"/>
            </w:tcBorders>
            <w:shd w:val="clear" w:color="auto" w:fill="auto"/>
            <w:noWrap/>
            <w:hideMark/>
          </w:tcPr>
          <w:p w14:paraId="228CAA4A" w14:textId="2577D70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256,062 </w:t>
            </w:r>
          </w:p>
        </w:tc>
        <w:tc>
          <w:tcPr>
            <w:tcW w:w="693" w:type="dxa"/>
            <w:gridSpan w:val="2"/>
            <w:tcBorders>
              <w:top w:val="nil"/>
              <w:left w:val="nil"/>
              <w:bottom w:val="nil"/>
              <w:right w:val="nil"/>
            </w:tcBorders>
            <w:shd w:val="clear" w:color="auto" w:fill="auto"/>
            <w:noWrap/>
            <w:hideMark/>
          </w:tcPr>
          <w:p w14:paraId="096D962E" w14:textId="3E60A81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 </w:t>
            </w:r>
          </w:p>
        </w:tc>
        <w:tc>
          <w:tcPr>
            <w:tcW w:w="693" w:type="dxa"/>
            <w:tcBorders>
              <w:top w:val="nil"/>
              <w:left w:val="nil"/>
              <w:bottom w:val="nil"/>
              <w:right w:val="nil"/>
            </w:tcBorders>
            <w:shd w:val="clear" w:color="auto" w:fill="auto"/>
            <w:noWrap/>
            <w:hideMark/>
          </w:tcPr>
          <w:p w14:paraId="4C270627" w14:textId="782583B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0.15 </w:t>
            </w:r>
          </w:p>
        </w:tc>
      </w:tr>
      <w:tr w:rsidR="00286CC8" w:rsidRPr="00525004" w14:paraId="10BE64CF" w14:textId="77777777" w:rsidTr="00286CC8">
        <w:trPr>
          <w:trHeight w:hRule="exact" w:val="312"/>
        </w:trPr>
        <w:tc>
          <w:tcPr>
            <w:tcW w:w="675" w:type="dxa"/>
            <w:tcBorders>
              <w:top w:val="nil"/>
              <w:left w:val="nil"/>
              <w:bottom w:val="nil"/>
              <w:right w:val="nil"/>
            </w:tcBorders>
            <w:shd w:val="clear" w:color="auto" w:fill="auto"/>
            <w:noWrap/>
            <w:hideMark/>
          </w:tcPr>
          <w:p w14:paraId="4AD9E3F6" w14:textId="650255EB"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240B1F26" w14:textId="14F3C1C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w:t>
            </w:r>
          </w:p>
        </w:tc>
        <w:tc>
          <w:tcPr>
            <w:tcW w:w="709" w:type="dxa"/>
            <w:tcBorders>
              <w:top w:val="nil"/>
              <w:left w:val="nil"/>
              <w:bottom w:val="nil"/>
              <w:right w:val="nil"/>
            </w:tcBorders>
            <w:shd w:val="clear" w:color="auto" w:fill="auto"/>
            <w:noWrap/>
            <w:hideMark/>
          </w:tcPr>
          <w:p w14:paraId="59B6B2EB" w14:textId="1958245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G48B</w:t>
            </w:r>
          </w:p>
        </w:tc>
        <w:tc>
          <w:tcPr>
            <w:tcW w:w="4961" w:type="dxa"/>
            <w:tcBorders>
              <w:top w:val="nil"/>
              <w:left w:val="nil"/>
              <w:bottom w:val="nil"/>
              <w:right w:val="nil"/>
            </w:tcBorders>
            <w:shd w:val="clear" w:color="auto" w:fill="auto"/>
            <w:noWrap/>
            <w:hideMark/>
          </w:tcPr>
          <w:p w14:paraId="50FAD177" w14:textId="7A7BF22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Colonoscopy, Minor Complexity</w:t>
            </w:r>
          </w:p>
        </w:tc>
        <w:tc>
          <w:tcPr>
            <w:tcW w:w="567" w:type="dxa"/>
            <w:tcBorders>
              <w:top w:val="nil"/>
              <w:left w:val="nil"/>
              <w:bottom w:val="nil"/>
              <w:right w:val="nil"/>
            </w:tcBorders>
            <w:shd w:val="clear" w:color="auto" w:fill="auto"/>
            <w:noWrap/>
            <w:hideMark/>
          </w:tcPr>
          <w:p w14:paraId="414291E1" w14:textId="02D46B63"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0.30</w:t>
            </w:r>
          </w:p>
        </w:tc>
        <w:tc>
          <w:tcPr>
            <w:tcW w:w="851" w:type="dxa"/>
            <w:tcBorders>
              <w:top w:val="nil"/>
              <w:left w:val="nil"/>
              <w:bottom w:val="nil"/>
              <w:right w:val="nil"/>
            </w:tcBorders>
            <w:shd w:val="clear" w:color="auto" w:fill="auto"/>
            <w:noWrap/>
            <w:hideMark/>
          </w:tcPr>
          <w:p w14:paraId="31E341CD" w14:textId="6D1BA0C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168,916</w:t>
            </w:r>
          </w:p>
        </w:tc>
        <w:tc>
          <w:tcPr>
            <w:tcW w:w="954" w:type="dxa"/>
            <w:tcBorders>
              <w:top w:val="nil"/>
              <w:left w:val="nil"/>
              <w:bottom w:val="nil"/>
              <w:right w:val="nil"/>
            </w:tcBorders>
            <w:shd w:val="clear" w:color="auto" w:fill="auto"/>
            <w:noWrap/>
            <w:hideMark/>
          </w:tcPr>
          <w:p w14:paraId="76601FE0" w14:textId="441B0A5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50,675</w:t>
            </w:r>
          </w:p>
        </w:tc>
        <w:tc>
          <w:tcPr>
            <w:tcW w:w="839" w:type="dxa"/>
            <w:tcBorders>
              <w:top w:val="nil"/>
              <w:left w:val="nil"/>
              <w:bottom w:val="nil"/>
              <w:right w:val="nil"/>
            </w:tcBorders>
            <w:shd w:val="clear" w:color="auto" w:fill="auto"/>
            <w:noWrap/>
            <w:hideMark/>
          </w:tcPr>
          <w:p w14:paraId="60B3BC60" w14:textId="3F6FEFD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174,737</w:t>
            </w:r>
          </w:p>
        </w:tc>
        <w:tc>
          <w:tcPr>
            <w:tcW w:w="918" w:type="dxa"/>
            <w:tcBorders>
              <w:top w:val="nil"/>
              <w:left w:val="nil"/>
              <w:bottom w:val="nil"/>
              <w:right w:val="nil"/>
            </w:tcBorders>
            <w:shd w:val="clear" w:color="auto" w:fill="auto"/>
            <w:noWrap/>
            <w:hideMark/>
          </w:tcPr>
          <w:p w14:paraId="6A4E8D35" w14:textId="64427EA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97" w:type="dxa"/>
            <w:tcBorders>
              <w:top w:val="nil"/>
              <w:left w:val="nil"/>
              <w:bottom w:val="nil"/>
              <w:right w:val="nil"/>
            </w:tcBorders>
            <w:shd w:val="clear" w:color="auto" w:fill="auto"/>
            <w:noWrap/>
            <w:hideMark/>
          </w:tcPr>
          <w:p w14:paraId="628C1E64" w14:textId="414D3CD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0.001</w:t>
            </w:r>
          </w:p>
        </w:tc>
        <w:tc>
          <w:tcPr>
            <w:tcW w:w="575" w:type="dxa"/>
            <w:tcBorders>
              <w:top w:val="nil"/>
              <w:left w:val="nil"/>
              <w:bottom w:val="nil"/>
              <w:right w:val="nil"/>
            </w:tcBorders>
            <w:shd w:val="clear" w:color="auto" w:fill="auto"/>
            <w:noWrap/>
            <w:hideMark/>
          </w:tcPr>
          <w:p w14:paraId="3476D100" w14:textId="215B1AB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5.1%</w:t>
            </w:r>
          </w:p>
        </w:tc>
        <w:tc>
          <w:tcPr>
            <w:tcW w:w="575" w:type="dxa"/>
            <w:tcBorders>
              <w:top w:val="nil"/>
              <w:left w:val="nil"/>
              <w:bottom w:val="nil"/>
              <w:right w:val="nil"/>
            </w:tcBorders>
            <w:shd w:val="clear" w:color="auto" w:fill="auto"/>
            <w:noWrap/>
            <w:hideMark/>
          </w:tcPr>
          <w:p w14:paraId="4D3CAB57" w14:textId="4BCF53D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w:t>
            </w:r>
          </w:p>
        </w:tc>
        <w:tc>
          <w:tcPr>
            <w:tcW w:w="862" w:type="dxa"/>
            <w:gridSpan w:val="2"/>
            <w:tcBorders>
              <w:top w:val="nil"/>
              <w:left w:val="nil"/>
              <w:bottom w:val="nil"/>
              <w:right w:val="nil"/>
            </w:tcBorders>
            <w:shd w:val="clear" w:color="auto" w:fill="auto"/>
            <w:noWrap/>
            <w:hideMark/>
          </w:tcPr>
          <w:p w14:paraId="2B86073E" w14:textId="3B6DF49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166,005 </w:t>
            </w:r>
          </w:p>
        </w:tc>
        <w:tc>
          <w:tcPr>
            <w:tcW w:w="693" w:type="dxa"/>
            <w:gridSpan w:val="2"/>
            <w:tcBorders>
              <w:top w:val="nil"/>
              <w:left w:val="nil"/>
              <w:bottom w:val="nil"/>
              <w:right w:val="nil"/>
            </w:tcBorders>
            <w:shd w:val="clear" w:color="auto" w:fill="auto"/>
            <w:noWrap/>
            <w:hideMark/>
          </w:tcPr>
          <w:p w14:paraId="4FD098CF" w14:textId="22DAE81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 </w:t>
            </w:r>
          </w:p>
        </w:tc>
        <w:tc>
          <w:tcPr>
            <w:tcW w:w="693" w:type="dxa"/>
            <w:tcBorders>
              <w:top w:val="nil"/>
              <w:left w:val="nil"/>
              <w:bottom w:val="nil"/>
              <w:right w:val="nil"/>
            </w:tcBorders>
            <w:shd w:val="clear" w:color="auto" w:fill="auto"/>
            <w:noWrap/>
            <w:hideMark/>
          </w:tcPr>
          <w:p w14:paraId="10831B63" w14:textId="1AAC05F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0.29 </w:t>
            </w:r>
          </w:p>
        </w:tc>
      </w:tr>
      <w:tr w:rsidR="00286CC8" w:rsidRPr="00525004" w14:paraId="24AE5065" w14:textId="77777777" w:rsidTr="00286CC8">
        <w:trPr>
          <w:trHeight w:hRule="exact" w:val="312"/>
        </w:trPr>
        <w:tc>
          <w:tcPr>
            <w:tcW w:w="675" w:type="dxa"/>
            <w:tcBorders>
              <w:top w:val="nil"/>
              <w:left w:val="nil"/>
              <w:bottom w:val="nil"/>
              <w:right w:val="nil"/>
            </w:tcBorders>
            <w:shd w:val="clear" w:color="auto" w:fill="auto"/>
            <w:noWrap/>
            <w:hideMark/>
          </w:tcPr>
          <w:p w14:paraId="732E0362" w14:textId="168B6F9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4744AA8E" w14:textId="476D902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3</w:t>
            </w:r>
          </w:p>
        </w:tc>
        <w:tc>
          <w:tcPr>
            <w:tcW w:w="709" w:type="dxa"/>
            <w:tcBorders>
              <w:top w:val="nil"/>
              <w:left w:val="nil"/>
              <w:bottom w:val="nil"/>
              <w:right w:val="nil"/>
            </w:tcBorders>
            <w:shd w:val="clear" w:color="auto" w:fill="auto"/>
            <w:noWrap/>
            <w:hideMark/>
          </w:tcPr>
          <w:p w14:paraId="304FEF6A" w14:textId="2792BC9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L61Z</w:t>
            </w:r>
          </w:p>
        </w:tc>
        <w:tc>
          <w:tcPr>
            <w:tcW w:w="4961" w:type="dxa"/>
            <w:tcBorders>
              <w:top w:val="nil"/>
              <w:left w:val="nil"/>
              <w:bottom w:val="nil"/>
              <w:right w:val="nil"/>
            </w:tcBorders>
            <w:shd w:val="clear" w:color="auto" w:fill="auto"/>
            <w:noWrap/>
            <w:hideMark/>
          </w:tcPr>
          <w:p w14:paraId="05A08995" w14:textId="534B459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Haemodialysis</w:t>
            </w:r>
          </w:p>
        </w:tc>
        <w:tc>
          <w:tcPr>
            <w:tcW w:w="567" w:type="dxa"/>
            <w:tcBorders>
              <w:top w:val="nil"/>
              <w:left w:val="nil"/>
              <w:bottom w:val="nil"/>
              <w:right w:val="nil"/>
            </w:tcBorders>
            <w:shd w:val="clear" w:color="auto" w:fill="auto"/>
            <w:noWrap/>
            <w:hideMark/>
          </w:tcPr>
          <w:p w14:paraId="7ACAC4F5" w14:textId="4210D86E"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0.10</w:t>
            </w:r>
          </w:p>
        </w:tc>
        <w:tc>
          <w:tcPr>
            <w:tcW w:w="851" w:type="dxa"/>
            <w:tcBorders>
              <w:top w:val="nil"/>
              <w:left w:val="nil"/>
              <w:bottom w:val="nil"/>
              <w:right w:val="nil"/>
            </w:tcBorders>
            <w:shd w:val="clear" w:color="auto" w:fill="auto"/>
            <w:noWrap/>
            <w:hideMark/>
          </w:tcPr>
          <w:p w14:paraId="4FF2F52C" w14:textId="45488CF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117,511</w:t>
            </w:r>
          </w:p>
        </w:tc>
        <w:tc>
          <w:tcPr>
            <w:tcW w:w="954" w:type="dxa"/>
            <w:tcBorders>
              <w:top w:val="nil"/>
              <w:left w:val="nil"/>
              <w:bottom w:val="nil"/>
              <w:right w:val="nil"/>
            </w:tcBorders>
            <w:shd w:val="clear" w:color="auto" w:fill="auto"/>
            <w:noWrap/>
            <w:hideMark/>
          </w:tcPr>
          <w:p w14:paraId="36B470BA" w14:textId="58BF993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11,751</w:t>
            </w:r>
          </w:p>
        </w:tc>
        <w:tc>
          <w:tcPr>
            <w:tcW w:w="839" w:type="dxa"/>
            <w:tcBorders>
              <w:top w:val="nil"/>
              <w:left w:val="nil"/>
              <w:bottom w:val="nil"/>
              <w:right w:val="nil"/>
            </w:tcBorders>
            <w:shd w:val="clear" w:color="auto" w:fill="auto"/>
            <w:noWrap/>
            <w:hideMark/>
          </w:tcPr>
          <w:p w14:paraId="43555DF2" w14:textId="3DA62AE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117,518</w:t>
            </w:r>
          </w:p>
        </w:tc>
        <w:tc>
          <w:tcPr>
            <w:tcW w:w="918" w:type="dxa"/>
            <w:tcBorders>
              <w:top w:val="nil"/>
              <w:left w:val="nil"/>
              <w:bottom w:val="nil"/>
              <w:right w:val="nil"/>
            </w:tcBorders>
            <w:shd w:val="clear" w:color="auto" w:fill="auto"/>
            <w:noWrap/>
            <w:hideMark/>
          </w:tcPr>
          <w:p w14:paraId="3D01E69B" w14:textId="6E82FC1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97" w:type="dxa"/>
            <w:tcBorders>
              <w:top w:val="nil"/>
              <w:left w:val="nil"/>
              <w:bottom w:val="nil"/>
              <w:right w:val="nil"/>
            </w:tcBorders>
            <w:shd w:val="clear" w:color="auto" w:fill="auto"/>
            <w:noWrap/>
            <w:hideMark/>
          </w:tcPr>
          <w:p w14:paraId="0CF88C0C" w14:textId="35A1D5B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0.000</w:t>
            </w:r>
          </w:p>
        </w:tc>
        <w:tc>
          <w:tcPr>
            <w:tcW w:w="575" w:type="dxa"/>
            <w:tcBorders>
              <w:top w:val="nil"/>
              <w:left w:val="nil"/>
              <w:bottom w:val="nil"/>
              <w:right w:val="nil"/>
            </w:tcBorders>
            <w:shd w:val="clear" w:color="auto" w:fill="auto"/>
            <w:noWrap/>
            <w:hideMark/>
          </w:tcPr>
          <w:p w14:paraId="362163A1" w14:textId="77E23EC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3.6%</w:t>
            </w:r>
          </w:p>
        </w:tc>
        <w:tc>
          <w:tcPr>
            <w:tcW w:w="575" w:type="dxa"/>
            <w:tcBorders>
              <w:top w:val="nil"/>
              <w:left w:val="nil"/>
              <w:bottom w:val="nil"/>
              <w:right w:val="nil"/>
            </w:tcBorders>
            <w:shd w:val="clear" w:color="auto" w:fill="auto"/>
            <w:noWrap/>
            <w:hideMark/>
          </w:tcPr>
          <w:p w14:paraId="39F7E4F7" w14:textId="1CD2BE7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0.4%</w:t>
            </w:r>
          </w:p>
        </w:tc>
        <w:tc>
          <w:tcPr>
            <w:tcW w:w="862" w:type="dxa"/>
            <w:gridSpan w:val="2"/>
            <w:tcBorders>
              <w:top w:val="nil"/>
              <w:left w:val="nil"/>
              <w:bottom w:val="nil"/>
              <w:right w:val="nil"/>
            </w:tcBorders>
            <w:shd w:val="clear" w:color="auto" w:fill="auto"/>
            <w:noWrap/>
            <w:hideMark/>
          </w:tcPr>
          <w:p w14:paraId="7617AA86" w14:textId="6885503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108,871 </w:t>
            </w:r>
          </w:p>
        </w:tc>
        <w:tc>
          <w:tcPr>
            <w:tcW w:w="693" w:type="dxa"/>
            <w:gridSpan w:val="2"/>
            <w:tcBorders>
              <w:top w:val="nil"/>
              <w:left w:val="nil"/>
              <w:bottom w:val="nil"/>
              <w:right w:val="nil"/>
            </w:tcBorders>
            <w:shd w:val="clear" w:color="auto" w:fill="auto"/>
            <w:noWrap/>
            <w:hideMark/>
          </w:tcPr>
          <w:p w14:paraId="04F5CBDF" w14:textId="243C948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5 </w:t>
            </w:r>
          </w:p>
        </w:tc>
        <w:tc>
          <w:tcPr>
            <w:tcW w:w="693" w:type="dxa"/>
            <w:tcBorders>
              <w:top w:val="nil"/>
              <w:left w:val="nil"/>
              <w:bottom w:val="nil"/>
              <w:right w:val="nil"/>
            </w:tcBorders>
            <w:shd w:val="clear" w:color="auto" w:fill="auto"/>
            <w:noWrap/>
            <w:hideMark/>
          </w:tcPr>
          <w:p w14:paraId="649AE0C8" w14:textId="74B4EDA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0.10 </w:t>
            </w:r>
          </w:p>
        </w:tc>
      </w:tr>
      <w:tr w:rsidR="00286CC8" w:rsidRPr="00525004" w14:paraId="6C93E356" w14:textId="77777777" w:rsidTr="00286CC8">
        <w:trPr>
          <w:trHeight w:hRule="exact" w:val="312"/>
        </w:trPr>
        <w:tc>
          <w:tcPr>
            <w:tcW w:w="675" w:type="dxa"/>
            <w:tcBorders>
              <w:top w:val="nil"/>
              <w:left w:val="nil"/>
              <w:bottom w:val="nil"/>
              <w:right w:val="nil"/>
            </w:tcBorders>
            <w:shd w:val="clear" w:color="auto" w:fill="auto"/>
            <w:noWrap/>
            <w:hideMark/>
          </w:tcPr>
          <w:p w14:paraId="4E4EF035" w14:textId="33123C9B"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4561FFF7" w14:textId="230E22A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4</w:t>
            </w:r>
          </w:p>
        </w:tc>
        <w:tc>
          <w:tcPr>
            <w:tcW w:w="709" w:type="dxa"/>
            <w:tcBorders>
              <w:top w:val="nil"/>
              <w:left w:val="nil"/>
              <w:bottom w:val="nil"/>
              <w:right w:val="nil"/>
            </w:tcBorders>
            <w:shd w:val="clear" w:color="auto" w:fill="auto"/>
            <w:noWrap/>
            <w:hideMark/>
          </w:tcPr>
          <w:p w14:paraId="5BA570FC" w14:textId="5E20CB7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G46B</w:t>
            </w:r>
          </w:p>
        </w:tc>
        <w:tc>
          <w:tcPr>
            <w:tcW w:w="4961" w:type="dxa"/>
            <w:tcBorders>
              <w:top w:val="nil"/>
              <w:left w:val="nil"/>
              <w:bottom w:val="nil"/>
              <w:right w:val="nil"/>
            </w:tcBorders>
            <w:shd w:val="clear" w:color="auto" w:fill="auto"/>
            <w:noWrap/>
            <w:hideMark/>
          </w:tcPr>
          <w:p w14:paraId="74EC4D9C" w14:textId="25A8439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Complex Endoscopy, Minor Complexity</w:t>
            </w:r>
          </w:p>
        </w:tc>
        <w:tc>
          <w:tcPr>
            <w:tcW w:w="567" w:type="dxa"/>
            <w:tcBorders>
              <w:top w:val="nil"/>
              <w:left w:val="nil"/>
              <w:bottom w:val="nil"/>
              <w:right w:val="nil"/>
            </w:tcBorders>
            <w:shd w:val="clear" w:color="auto" w:fill="auto"/>
            <w:noWrap/>
            <w:hideMark/>
          </w:tcPr>
          <w:p w14:paraId="286A4040" w14:textId="15BFD043"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0.34</w:t>
            </w:r>
          </w:p>
        </w:tc>
        <w:tc>
          <w:tcPr>
            <w:tcW w:w="851" w:type="dxa"/>
            <w:tcBorders>
              <w:top w:val="nil"/>
              <w:left w:val="nil"/>
              <w:bottom w:val="nil"/>
              <w:right w:val="nil"/>
            </w:tcBorders>
            <w:shd w:val="clear" w:color="auto" w:fill="auto"/>
            <w:noWrap/>
            <w:hideMark/>
          </w:tcPr>
          <w:p w14:paraId="0F2FA45B" w14:textId="32BE1B9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112,106</w:t>
            </w:r>
          </w:p>
        </w:tc>
        <w:tc>
          <w:tcPr>
            <w:tcW w:w="954" w:type="dxa"/>
            <w:tcBorders>
              <w:top w:val="nil"/>
              <w:left w:val="nil"/>
              <w:bottom w:val="nil"/>
              <w:right w:val="nil"/>
            </w:tcBorders>
            <w:shd w:val="clear" w:color="auto" w:fill="auto"/>
            <w:noWrap/>
            <w:hideMark/>
          </w:tcPr>
          <w:p w14:paraId="31C0E704" w14:textId="69DE4A0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38,116</w:t>
            </w:r>
          </w:p>
        </w:tc>
        <w:tc>
          <w:tcPr>
            <w:tcW w:w="839" w:type="dxa"/>
            <w:tcBorders>
              <w:top w:val="nil"/>
              <w:left w:val="nil"/>
              <w:bottom w:val="nil"/>
              <w:right w:val="nil"/>
            </w:tcBorders>
            <w:shd w:val="clear" w:color="auto" w:fill="auto"/>
            <w:noWrap/>
            <w:hideMark/>
          </w:tcPr>
          <w:p w14:paraId="506B4185" w14:textId="0C63332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118,429</w:t>
            </w:r>
          </w:p>
        </w:tc>
        <w:tc>
          <w:tcPr>
            <w:tcW w:w="918" w:type="dxa"/>
            <w:tcBorders>
              <w:top w:val="nil"/>
              <w:left w:val="nil"/>
              <w:bottom w:val="nil"/>
              <w:right w:val="nil"/>
            </w:tcBorders>
            <w:shd w:val="clear" w:color="auto" w:fill="auto"/>
            <w:noWrap/>
            <w:hideMark/>
          </w:tcPr>
          <w:p w14:paraId="3DBD6694" w14:textId="374CFBC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597" w:type="dxa"/>
            <w:tcBorders>
              <w:top w:val="nil"/>
              <w:left w:val="nil"/>
              <w:bottom w:val="nil"/>
              <w:right w:val="nil"/>
            </w:tcBorders>
            <w:shd w:val="clear" w:color="auto" w:fill="auto"/>
            <w:noWrap/>
            <w:hideMark/>
          </w:tcPr>
          <w:p w14:paraId="26151EBF" w14:textId="29C2296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0.001</w:t>
            </w:r>
          </w:p>
        </w:tc>
        <w:tc>
          <w:tcPr>
            <w:tcW w:w="575" w:type="dxa"/>
            <w:tcBorders>
              <w:top w:val="nil"/>
              <w:left w:val="nil"/>
              <w:bottom w:val="nil"/>
              <w:right w:val="nil"/>
            </w:tcBorders>
            <w:shd w:val="clear" w:color="auto" w:fill="auto"/>
            <w:noWrap/>
            <w:hideMark/>
          </w:tcPr>
          <w:p w14:paraId="13495D35" w14:textId="393EA90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w:t>
            </w:r>
          </w:p>
        </w:tc>
        <w:tc>
          <w:tcPr>
            <w:tcW w:w="575" w:type="dxa"/>
            <w:tcBorders>
              <w:top w:val="nil"/>
              <w:left w:val="nil"/>
              <w:bottom w:val="nil"/>
              <w:right w:val="nil"/>
            </w:tcBorders>
            <w:shd w:val="clear" w:color="auto" w:fill="auto"/>
            <w:noWrap/>
            <w:hideMark/>
          </w:tcPr>
          <w:p w14:paraId="0089693D" w14:textId="67B7B88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w:t>
            </w:r>
          </w:p>
        </w:tc>
        <w:tc>
          <w:tcPr>
            <w:tcW w:w="862" w:type="dxa"/>
            <w:gridSpan w:val="2"/>
            <w:tcBorders>
              <w:top w:val="nil"/>
              <w:left w:val="nil"/>
              <w:bottom w:val="nil"/>
              <w:right w:val="nil"/>
            </w:tcBorders>
            <w:shd w:val="clear" w:color="auto" w:fill="auto"/>
            <w:noWrap/>
            <w:hideMark/>
          </w:tcPr>
          <w:p w14:paraId="3296F85E" w14:textId="6BBE265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109,420 </w:t>
            </w:r>
          </w:p>
        </w:tc>
        <w:tc>
          <w:tcPr>
            <w:tcW w:w="693" w:type="dxa"/>
            <w:gridSpan w:val="2"/>
            <w:tcBorders>
              <w:top w:val="nil"/>
              <w:left w:val="nil"/>
              <w:bottom w:val="nil"/>
              <w:right w:val="nil"/>
            </w:tcBorders>
            <w:shd w:val="clear" w:color="auto" w:fill="auto"/>
            <w:noWrap/>
            <w:hideMark/>
          </w:tcPr>
          <w:p w14:paraId="64C2F242" w14:textId="08AEFBB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4 </w:t>
            </w:r>
          </w:p>
        </w:tc>
        <w:tc>
          <w:tcPr>
            <w:tcW w:w="693" w:type="dxa"/>
            <w:tcBorders>
              <w:top w:val="nil"/>
              <w:left w:val="nil"/>
              <w:bottom w:val="nil"/>
              <w:right w:val="nil"/>
            </w:tcBorders>
            <w:shd w:val="clear" w:color="auto" w:fill="auto"/>
            <w:noWrap/>
            <w:hideMark/>
          </w:tcPr>
          <w:p w14:paraId="25D4B797" w14:textId="4A9F8F5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0.35 </w:t>
            </w:r>
          </w:p>
        </w:tc>
      </w:tr>
      <w:tr w:rsidR="00286CC8" w:rsidRPr="00525004" w14:paraId="1A83C1A6" w14:textId="77777777" w:rsidTr="00286CC8">
        <w:trPr>
          <w:trHeight w:hRule="exact" w:val="312"/>
        </w:trPr>
        <w:tc>
          <w:tcPr>
            <w:tcW w:w="675" w:type="dxa"/>
            <w:tcBorders>
              <w:top w:val="nil"/>
              <w:left w:val="nil"/>
              <w:bottom w:val="nil"/>
              <w:right w:val="nil"/>
            </w:tcBorders>
            <w:shd w:val="clear" w:color="auto" w:fill="auto"/>
            <w:noWrap/>
            <w:hideMark/>
          </w:tcPr>
          <w:p w14:paraId="00853F06" w14:textId="6F1D77C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12CF887F" w14:textId="28964B9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5</w:t>
            </w:r>
          </w:p>
        </w:tc>
        <w:tc>
          <w:tcPr>
            <w:tcW w:w="709" w:type="dxa"/>
            <w:tcBorders>
              <w:top w:val="nil"/>
              <w:left w:val="nil"/>
              <w:bottom w:val="nil"/>
              <w:right w:val="nil"/>
            </w:tcBorders>
            <w:shd w:val="clear" w:color="auto" w:fill="auto"/>
            <w:noWrap/>
            <w:hideMark/>
          </w:tcPr>
          <w:p w14:paraId="3EB43645" w14:textId="1F28D51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Z40Z</w:t>
            </w:r>
          </w:p>
        </w:tc>
        <w:tc>
          <w:tcPr>
            <w:tcW w:w="4961" w:type="dxa"/>
            <w:tcBorders>
              <w:top w:val="nil"/>
              <w:left w:val="nil"/>
              <w:bottom w:val="nil"/>
              <w:right w:val="nil"/>
            </w:tcBorders>
            <w:shd w:val="clear" w:color="auto" w:fill="auto"/>
            <w:noWrap/>
            <w:hideMark/>
          </w:tcPr>
          <w:p w14:paraId="2292DB02" w14:textId="3DEEEF1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Other Contacts W Health Services W Endoscopy</w:t>
            </w:r>
          </w:p>
        </w:tc>
        <w:tc>
          <w:tcPr>
            <w:tcW w:w="567" w:type="dxa"/>
            <w:tcBorders>
              <w:top w:val="nil"/>
              <w:left w:val="nil"/>
              <w:bottom w:val="nil"/>
              <w:right w:val="nil"/>
            </w:tcBorders>
            <w:shd w:val="clear" w:color="auto" w:fill="auto"/>
            <w:noWrap/>
            <w:hideMark/>
          </w:tcPr>
          <w:p w14:paraId="76E8A71A" w14:textId="2BFCA76B"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0.24</w:t>
            </w:r>
          </w:p>
        </w:tc>
        <w:tc>
          <w:tcPr>
            <w:tcW w:w="851" w:type="dxa"/>
            <w:tcBorders>
              <w:top w:val="nil"/>
              <w:left w:val="nil"/>
              <w:bottom w:val="nil"/>
              <w:right w:val="nil"/>
            </w:tcBorders>
            <w:shd w:val="clear" w:color="auto" w:fill="auto"/>
            <w:noWrap/>
            <w:hideMark/>
          </w:tcPr>
          <w:p w14:paraId="565F864E" w14:textId="638102F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105,036</w:t>
            </w:r>
          </w:p>
        </w:tc>
        <w:tc>
          <w:tcPr>
            <w:tcW w:w="954" w:type="dxa"/>
            <w:tcBorders>
              <w:top w:val="nil"/>
              <w:left w:val="nil"/>
              <w:bottom w:val="nil"/>
              <w:right w:val="nil"/>
            </w:tcBorders>
            <w:shd w:val="clear" w:color="auto" w:fill="auto"/>
            <w:noWrap/>
            <w:hideMark/>
          </w:tcPr>
          <w:p w14:paraId="29B053E6" w14:textId="43A9A17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25,209</w:t>
            </w:r>
          </w:p>
        </w:tc>
        <w:tc>
          <w:tcPr>
            <w:tcW w:w="839" w:type="dxa"/>
            <w:tcBorders>
              <w:top w:val="nil"/>
              <w:left w:val="nil"/>
              <w:bottom w:val="nil"/>
              <w:right w:val="nil"/>
            </w:tcBorders>
            <w:shd w:val="clear" w:color="auto" w:fill="auto"/>
            <w:noWrap/>
            <w:hideMark/>
          </w:tcPr>
          <w:p w14:paraId="6C8F782B" w14:textId="16AA66C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106,602</w:t>
            </w:r>
          </w:p>
        </w:tc>
        <w:tc>
          <w:tcPr>
            <w:tcW w:w="918" w:type="dxa"/>
            <w:tcBorders>
              <w:top w:val="nil"/>
              <w:left w:val="nil"/>
              <w:bottom w:val="nil"/>
              <w:right w:val="nil"/>
            </w:tcBorders>
            <w:shd w:val="clear" w:color="auto" w:fill="auto"/>
            <w:noWrap/>
            <w:hideMark/>
          </w:tcPr>
          <w:p w14:paraId="5701ECC0" w14:textId="204FE12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97" w:type="dxa"/>
            <w:tcBorders>
              <w:top w:val="nil"/>
              <w:left w:val="nil"/>
              <w:bottom w:val="nil"/>
              <w:right w:val="nil"/>
            </w:tcBorders>
            <w:shd w:val="clear" w:color="auto" w:fill="auto"/>
            <w:noWrap/>
            <w:hideMark/>
          </w:tcPr>
          <w:p w14:paraId="7FE46793" w14:textId="0A2AAE1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0.001</w:t>
            </w:r>
          </w:p>
        </w:tc>
        <w:tc>
          <w:tcPr>
            <w:tcW w:w="575" w:type="dxa"/>
            <w:tcBorders>
              <w:top w:val="nil"/>
              <w:left w:val="nil"/>
              <w:bottom w:val="nil"/>
              <w:right w:val="nil"/>
            </w:tcBorders>
            <w:shd w:val="clear" w:color="auto" w:fill="auto"/>
            <w:noWrap/>
            <w:hideMark/>
          </w:tcPr>
          <w:p w14:paraId="78666CD5" w14:textId="223F318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3.2%</w:t>
            </w:r>
          </w:p>
        </w:tc>
        <w:tc>
          <w:tcPr>
            <w:tcW w:w="575" w:type="dxa"/>
            <w:tcBorders>
              <w:top w:val="nil"/>
              <w:left w:val="nil"/>
              <w:bottom w:val="nil"/>
              <w:right w:val="nil"/>
            </w:tcBorders>
            <w:shd w:val="clear" w:color="auto" w:fill="auto"/>
            <w:noWrap/>
            <w:hideMark/>
          </w:tcPr>
          <w:p w14:paraId="0C6A2018" w14:textId="220293F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0.8%</w:t>
            </w:r>
          </w:p>
        </w:tc>
        <w:tc>
          <w:tcPr>
            <w:tcW w:w="862" w:type="dxa"/>
            <w:gridSpan w:val="2"/>
            <w:tcBorders>
              <w:top w:val="nil"/>
              <w:left w:val="nil"/>
              <w:bottom w:val="nil"/>
              <w:right w:val="nil"/>
            </w:tcBorders>
            <w:shd w:val="clear" w:color="auto" w:fill="auto"/>
            <w:noWrap/>
            <w:hideMark/>
          </w:tcPr>
          <w:p w14:paraId="5E5DDDCF" w14:textId="20965A1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110,439 </w:t>
            </w:r>
          </w:p>
        </w:tc>
        <w:tc>
          <w:tcPr>
            <w:tcW w:w="693" w:type="dxa"/>
            <w:gridSpan w:val="2"/>
            <w:tcBorders>
              <w:top w:val="nil"/>
              <w:left w:val="nil"/>
              <w:bottom w:val="nil"/>
              <w:right w:val="nil"/>
            </w:tcBorders>
            <w:shd w:val="clear" w:color="auto" w:fill="auto"/>
            <w:noWrap/>
            <w:hideMark/>
          </w:tcPr>
          <w:p w14:paraId="521324AA" w14:textId="79EE2D9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 </w:t>
            </w:r>
          </w:p>
        </w:tc>
        <w:tc>
          <w:tcPr>
            <w:tcW w:w="693" w:type="dxa"/>
            <w:tcBorders>
              <w:top w:val="nil"/>
              <w:left w:val="nil"/>
              <w:bottom w:val="nil"/>
              <w:right w:val="nil"/>
            </w:tcBorders>
            <w:shd w:val="clear" w:color="auto" w:fill="auto"/>
            <w:noWrap/>
            <w:hideMark/>
          </w:tcPr>
          <w:p w14:paraId="43727F20" w14:textId="58D887B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0.24 </w:t>
            </w:r>
          </w:p>
        </w:tc>
      </w:tr>
      <w:tr w:rsidR="00286CC8" w:rsidRPr="00525004" w14:paraId="09CBE9D8" w14:textId="77777777" w:rsidTr="00286CC8">
        <w:trPr>
          <w:trHeight w:hRule="exact" w:val="312"/>
        </w:trPr>
        <w:tc>
          <w:tcPr>
            <w:tcW w:w="675" w:type="dxa"/>
            <w:tcBorders>
              <w:top w:val="nil"/>
              <w:left w:val="nil"/>
              <w:bottom w:val="nil"/>
              <w:right w:val="nil"/>
            </w:tcBorders>
            <w:shd w:val="clear" w:color="auto" w:fill="auto"/>
            <w:noWrap/>
            <w:hideMark/>
          </w:tcPr>
          <w:p w14:paraId="4BA8BAAC" w14:textId="31B5BDD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230E2942" w14:textId="0727DF4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6</w:t>
            </w:r>
          </w:p>
        </w:tc>
        <w:tc>
          <w:tcPr>
            <w:tcW w:w="709" w:type="dxa"/>
            <w:tcBorders>
              <w:top w:val="nil"/>
              <w:left w:val="nil"/>
              <w:bottom w:val="nil"/>
              <w:right w:val="nil"/>
            </w:tcBorders>
            <w:shd w:val="clear" w:color="auto" w:fill="auto"/>
            <w:noWrap/>
            <w:hideMark/>
          </w:tcPr>
          <w:p w14:paraId="71519B78" w14:textId="5003DB9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G47C</w:t>
            </w:r>
          </w:p>
        </w:tc>
        <w:tc>
          <w:tcPr>
            <w:tcW w:w="4961" w:type="dxa"/>
            <w:tcBorders>
              <w:top w:val="nil"/>
              <w:left w:val="nil"/>
              <w:bottom w:val="nil"/>
              <w:right w:val="nil"/>
            </w:tcBorders>
            <w:shd w:val="clear" w:color="auto" w:fill="auto"/>
            <w:noWrap/>
            <w:hideMark/>
          </w:tcPr>
          <w:p w14:paraId="62C64A45" w14:textId="5FAE3F1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Gastroscopy, Minor Complexity</w:t>
            </w:r>
          </w:p>
        </w:tc>
        <w:tc>
          <w:tcPr>
            <w:tcW w:w="567" w:type="dxa"/>
            <w:tcBorders>
              <w:top w:val="nil"/>
              <w:left w:val="nil"/>
              <w:bottom w:val="nil"/>
              <w:right w:val="nil"/>
            </w:tcBorders>
            <w:shd w:val="clear" w:color="auto" w:fill="auto"/>
            <w:noWrap/>
            <w:hideMark/>
          </w:tcPr>
          <w:p w14:paraId="6C1C26AF" w14:textId="0BD771F7"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0.24</w:t>
            </w:r>
          </w:p>
        </w:tc>
        <w:tc>
          <w:tcPr>
            <w:tcW w:w="851" w:type="dxa"/>
            <w:tcBorders>
              <w:top w:val="nil"/>
              <w:left w:val="nil"/>
              <w:bottom w:val="nil"/>
              <w:right w:val="nil"/>
            </w:tcBorders>
            <w:shd w:val="clear" w:color="auto" w:fill="auto"/>
            <w:noWrap/>
            <w:hideMark/>
          </w:tcPr>
          <w:p w14:paraId="0F04FDD0" w14:textId="04A6F0A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78,074</w:t>
            </w:r>
          </w:p>
        </w:tc>
        <w:tc>
          <w:tcPr>
            <w:tcW w:w="954" w:type="dxa"/>
            <w:tcBorders>
              <w:top w:val="nil"/>
              <w:left w:val="nil"/>
              <w:bottom w:val="nil"/>
              <w:right w:val="nil"/>
            </w:tcBorders>
            <w:shd w:val="clear" w:color="auto" w:fill="auto"/>
            <w:noWrap/>
            <w:hideMark/>
          </w:tcPr>
          <w:p w14:paraId="4D89E051" w14:textId="1AFE204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18,738</w:t>
            </w:r>
          </w:p>
        </w:tc>
        <w:tc>
          <w:tcPr>
            <w:tcW w:w="839" w:type="dxa"/>
            <w:tcBorders>
              <w:top w:val="nil"/>
              <w:left w:val="nil"/>
              <w:bottom w:val="nil"/>
              <w:right w:val="nil"/>
            </w:tcBorders>
            <w:shd w:val="clear" w:color="auto" w:fill="auto"/>
            <w:noWrap/>
            <w:hideMark/>
          </w:tcPr>
          <w:p w14:paraId="3D6F4F67" w14:textId="294F83B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82,756</w:t>
            </w:r>
          </w:p>
        </w:tc>
        <w:tc>
          <w:tcPr>
            <w:tcW w:w="918" w:type="dxa"/>
            <w:tcBorders>
              <w:top w:val="nil"/>
              <w:left w:val="nil"/>
              <w:bottom w:val="nil"/>
              <w:right w:val="nil"/>
            </w:tcBorders>
            <w:shd w:val="clear" w:color="auto" w:fill="auto"/>
            <w:noWrap/>
            <w:hideMark/>
          </w:tcPr>
          <w:p w14:paraId="7246034C" w14:textId="2DB4350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597" w:type="dxa"/>
            <w:tcBorders>
              <w:top w:val="nil"/>
              <w:left w:val="nil"/>
              <w:bottom w:val="nil"/>
              <w:right w:val="nil"/>
            </w:tcBorders>
            <w:shd w:val="clear" w:color="auto" w:fill="auto"/>
            <w:noWrap/>
            <w:hideMark/>
          </w:tcPr>
          <w:p w14:paraId="02F9757F" w14:textId="21F7A7F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0.001</w:t>
            </w:r>
          </w:p>
        </w:tc>
        <w:tc>
          <w:tcPr>
            <w:tcW w:w="575" w:type="dxa"/>
            <w:tcBorders>
              <w:top w:val="nil"/>
              <w:left w:val="nil"/>
              <w:bottom w:val="nil"/>
              <w:right w:val="nil"/>
            </w:tcBorders>
            <w:shd w:val="clear" w:color="auto" w:fill="auto"/>
            <w:noWrap/>
            <w:hideMark/>
          </w:tcPr>
          <w:p w14:paraId="371D386B" w14:textId="650BB7B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w:t>
            </w:r>
          </w:p>
        </w:tc>
        <w:tc>
          <w:tcPr>
            <w:tcW w:w="575" w:type="dxa"/>
            <w:tcBorders>
              <w:top w:val="nil"/>
              <w:left w:val="nil"/>
              <w:bottom w:val="nil"/>
              <w:right w:val="nil"/>
            </w:tcBorders>
            <w:shd w:val="clear" w:color="auto" w:fill="auto"/>
            <w:noWrap/>
            <w:hideMark/>
          </w:tcPr>
          <w:p w14:paraId="770A2BF3" w14:textId="24F4778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0.6%</w:t>
            </w:r>
          </w:p>
        </w:tc>
        <w:tc>
          <w:tcPr>
            <w:tcW w:w="862" w:type="dxa"/>
            <w:gridSpan w:val="2"/>
            <w:tcBorders>
              <w:top w:val="nil"/>
              <w:left w:val="nil"/>
              <w:bottom w:val="nil"/>
              <w:right w:val="nil"/>
            </w:tcBorders>
            <w:shd w:val="clear" w:color="auto" w:fill="auto"/>
            <w:noWrap/>
            <w:hideMark/>
          </w:tcPr>
          <w:p w14:paraId="5C44FA45" w14:textId="4FF0965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75,952 </w:t>
            </w:r>
          </w:p>
        </w:tc>
        <w:tc>
          <w:tcPr>
            <w:tcW w:w="693" w:type="dxa"/>
            <w:gridSpan w:val="2"/>
            <w:tcBorders>
              <w:top w:val="nil"/>
              <w:left w:val="nil"/>
              <w:bottom w:val="nil"/>
              <w:right w:val="nil"/>
            </w:tcBorders>
            <w:shd w:val="clear" w:color="auto" w:fill="auto"/>
            <w:noWrap/>
            <w:hideMark/>
          </w:tcPr>
          <w:p w14:paraId="5D41FF9B" w14:textId="491AACD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7 </w:t>
            </w:r>
          </w:p>
        </w:tc>
        <w:tc>
          <w:tcPr>
            <w:tcW w:w="693" w:type="dxa"/>
            <w:tcBorders>
              <w:top w:val="nil"/>
              <w:left w:val="nil"/>
              <w:bottom w:val="nil"/>
              <w:right w:val="nil"/>
            </w:tcBorders>
            <w:shd w:val="clear" w:color="auto" w:fill="auto"/>
            <w:noWrap/>
            <w:hideMark/>
          </w:tcPr>
          <w:p w14:paraId="47F7D5A5" w14:textId="37904C2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0.22 </w:t>
            </w:r>
          </w:p>
        </w:tc>
      </w:tr>
      <w:tr w:rsidR="00286CC8" w:rsidRPr="00525004" w14:paraId="3E9163FB" w14:textId="77777777" w:rsidTr="00286CC8">
        <w:trPr>
          <w:trHeight w:hRule="exact" w:val="312"/>
        </w:trPr>
        <w:tc>
          <w:tcPr>
            <w:tcW w:w="675" w:type="dxa"/>
            <w:tcBorders>
              <w:top w:val="nil"/>
              <w:left w:val="nil"/>
              <w:bottom w:val="nil"/>
              <w:right w:val="nil"/>
            </w:tcBorders>
            <w:shd w:val="clear" w:color="auto" w:fill="auto"/>
            <w:noWrap/>
            <w:hideMark/>
          </w:tcPr>
          <w:p w14:paraId="6ED6C135" w14:textId="1F3C2F32"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3FBF01DE" w14:textId="78AF027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7</w:t>
            </w:r>
          </w:p>
        </w:tc>
        <w:tc>
          <w:tcPr>
            <w:tcW w:w="709" w:type="dxa"/>
            <w:tcBorders>
              <w:top w:val="nil"/>
              <w:left w:val="nil"/>
              <w:bottom w:val="nil"/>
              <w:right w:val="nil"/>
            </w:tcBorders>
            <w:shd w:val="clear" w:color="auto" w:fill="auto"/>
            <w:noWrap/>
            <w:hideMark/>
          </w:tcPr>
          <w:p w14:paraId="1DB785FB" w14:textId="1A08D69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D40Z</w:t>
            </w:r>
          </w:p>
        </w:tc>
        <w:tc>
          <w:tcPr>
            <w:tcW w:w="4961" w:type="dxa"/>
            <w:tcBorders>
              <w:top w:val="nil"/>
              <w:left w:val="nil"/>
              <w:bottom w:val="nil"/>
              <w:right w:val="nil"/>
            </w:tcBorders>
            <w:shd w:val="clear" w:color="auto" w:fill="auto"/>
            <w:noWrap/>
            <w:hideMark/>
          </w:tcPr>
          <w:p w14:paraId="249BA9FA" w14:textId="37A23A2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Dental Extractions and Restorations</w:t>
            </w:r>
          </w:p>
        </w:tc>
        <w:tc>
          <w:tcPr>
            <w:tcW w:w="567" w:type="dxa"/>
            <w:tcBorders>
              <w:top w:val="nil"/>
              <w:left w:val="nil"/>
              <w:bottom w:val="nil"/>
              <w:right w:val="nil"/>
            </w:tcBorders>
            <w:shd w:val="clear" w:color="auto" w:fill="auto"/>
            <w:noWrap/>
            <w:hideMark/>
          </w:tcPr>
          <w:p w14:paraId="02D4B3B7" w14:textId="4C1F74E6"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0.43</w:t>
            </w:r>
          </w:p>
        </w:tc>
        <w:tc>
          <w:tcPr>
            <w:tcW w:w="851" w:type="dxa"/>
            <w:tcBorders>
              <w:top w:val="nil"/>
              <w:left w:val="nil"/>
              <w:bottom w:val="nil"/>
              <w:right w:val="nil"/>
            </w:tcBorders>
            <w:shd w:val="clear" w:color="auto" w:fill="auto"/>
            <w:noWrap/>
            <w:hideMark/>
          </w:tcPr>
          <w:p w14:paraId="34FF296E" w14:textId="0863CF7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74,015</w:t>
            </w:r>
          </w:p>
        </w:tc>
        <w:tc>
          <w:tcPr>
            <w:tcW w:w="954" w:type="dxa"/>
            <w:tcBorders>
              <w:top w:val="nil"/>
              <w:left w:val="nil"/>
              <w:bottom w:val="nil"/>
              <w:right w:val="nil"/>
            </w:tcBorders>
            <w:shd w:val="clear" w:color="auto" w:fill="auto"/>
            <w:noWrap/>
            <w:hideMark/>
          </w:tcPr>
          <w:p w14:paraId="3BE53269" w14:textId="5B12259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31,826</w:t>
            </w:r>
          </w:p>
        </w:tc>
        <w:tc>
          <w:tcPr>
            <w:tcW w:w="839" w:type="dxa"/>
            <w:tcBorders>
              <w:top w:val="nil"/>
              <w:left w:val="nil"/>
              <w:bottom w:val="nil"/>
              <w:right w:val="nil"/>
            </w:tcBorders>
            <w:shd w:val="clear" w:color="auto" w:fill="auto"/>
            <w:noWrap/>
            <w:hideMark/>
          </w:tcPr>
          <w:p w14:paraId="62CBC1A1" w14:textId="603DC42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74,422</w:t>
            </w:r>
          </w:p>
        </w:tc>
        <w:tc>
          <w:tcPr>
            <w:tcW w:w="918" w:type="dxa"/>
            <w:tcBorders>
              <w:top w:val="nil"/>
              <w:left w:val="nil"/>
              <w:bottom w:val="nil"/>
              <w:right w:val="nil"/>
            </w:tcBorders>
            <w:shd w:val="clear" w:color="auto" w:fill="auto"/>
            <w:noWrap/>
            <w:hideMark/>
          </w:tcPr>
          <w:p w14:paraId="3DD03560" w14:textId="185227A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97" w:type="dxa"/>
            <w:tcBorders>
              <w:top w:val="nil"/>
              <w:left w:val="nil"/>
              <w:bottom w:val="nil"/>
              <w:right w:val="nil"/>
            </w:tcBorders>
            <w:shd w:val="clear" w:color="auto" w:fill="auto"/>
            <w:noWrap/>
            <w:hideMark/>
          </w:tcPr>
          <w:p w14:paraId="779C6F53" w14:textId="4E03CCC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0.001</w:t>
            </w:r>
          </w:p>
        </w:tc>
        <w:tc>
          <w:tcPr>
            <w:tcW w:w="575" w:type="dxa"/>
            <w:tcBorders>
              <w:top w:val="nil"/>
              <w:left w:val="nil"/>
              <w:bottom w:val="nil"/>
              <w:right w:val="nil"/>
            </w:tcBorders>
            <w:shd w:val="clear" w:color="auto" w:fill="auto"/>
            <w:noWrap/>
            <w:hideMark/>
          </w:tcPr>
          <w:p w14:paraId="4767BFFC" w14:textId="0A14A9B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575" w:type="dxa"/>
            <w:tcBorders>
              <w:top w:val="nil"/>
              <w:left w:val="nil"/>
              <w:bottom w:val="nil"/>
              <w:right w:val="nil"/>
            </w:tcBorders>
            <w:shd w:val="clear" w:color="auto" w:fill="auto"/>
            <w:noWrap/>
            <w:hideMark/>
          </w:tcPr>
          <w:p w14:paraId="723CF1B2" w14:textId="289461C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862" w:type="dxa"/>
            <w:gridSpan w:val="2"/>
            <w:tcBorders>
              <w:top w:val="nil"/>
              <w:left w:val="nil"/>
              <w:bottom w:val="nil"/>
              <w:right w:val="nil"/>
            </w:tcBorders>
            <w:shd w:val="clear" w:color="auto" w:fill="auto"/>
            <w:noWrap/>
            <w:hideMark/>
          </w:tcPr>
          <w:p w14:paraId="271140FD" w14:textId="1D531D2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76,067 </w:t>
            </w:r>
          </w:p>
        </w:tc>
        <w:tc>
          <w:tcPr>
            <w:tcW w:w="693" w:type="dxa"/>
            <w:gridSpan w:val="2"/>
            <w:tcBorders>
              <w:top w:val="nil"/>
              <w:left w:val="nil"/>
              <w:bottom w:val="nil"/>
              <w:right w:val="nil"/>
            </w:tcBorders>
            <w:shd w:val="clear" w:color="auto" w:fill="auto"/>
            <w:noWrap/>
            <w:hideMark/>
          </w:tcPr>
          <w:p w14:paraId="5BF6DF2F" w14:textId="485FA99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6 </w:t>
            </w:r>
          </w:p>
        </w:tc>
        <w:tc>
          <w:tcPr>
            <w:tcW w:w="693" w:type="dxa"/>
            <w:tcBorders>
              <w:top w:val="nil"/>
              <w:left w:val="nil"/>
              <w:bottom w:val="nil"/>
              <w:right w:val="nil"/>
            </w:tcBorders>
            <w:shd w:val="clear" w:color="auto" w:fill="auto"/>
            <w:noWrap/>
            <w:hideMark/>
          </w:tcPr>
          <w:p w14:paraId="28DCED89" w14:textId="6A8B314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0.45 </w:t>
            </w:r>
          </w:p>
        </w:tc>
      </w:tr>
      <w:tr w:rsidR="00286CC8" w:rsidRPr="00525004" w14:paraId="19345A8C" w14:textId="77777777" w:rsidTr="00286CC8">
        <w:trPr>
          <w:trHeight w:hRule="exact" w:val="312"/>
        </w:trPr>
        <w:tc>
          <w:tcPr>
            <w:tcW w:w="675" w:type="dxa"/>
            <w:tcBorders>
              <w:top w:val="nil"/>
              <w:left w:val="nil"/>
              <w:bottom w:val="nil"/>
              <w:right w:val="nil"/>
            </w:tcBorders>
            <w:shd w:val="clear" w:color="auto" w:fill="auto"/>
            <w:noWrap/>
            <w:hideMark/>
          </w:tcPr>
          <w:p w14:paraId="6AB56B66" w14:textId="4C7A5F8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4CE61261" w14:textId="188CD31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8</w:t>
            </w:r>
          </w:p>
        </w:tc>
        <w:tc>
          <w:tcPr>
            <w:tcW w:w="709" w:type="dxa"/>
            <w:tcBorders>
              <w:top w:val="nil"/>
              <w:left w:val="nil"/>
              <w:bottom w:val="nil"/>
              <w:right w:val="nil"/>
            </w:tcBorders>
            <w:shd w:val="clear" w:color="auto" w:fill="auto"/>
            <w:noWrap/>
            <w:hideMark/>
          </w:tcPr>
          <w:p w14:paraId="315BE36A" w14:textId="7C578D4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Z64B</w:t>
            </w:r>
          </w:p>
        </w:tc>
        <w:tc>
          <w:tcPr>
            <w:tcW w:w="4961" w:type="dxa"/>
            <w:tcBorders>
              <w:top w:val="nil"/>
              <w:left w:val="nil"/>
              <w:bottom w:val="nil"/>
              <w:right w:val="nil"/>
            </w:tcBorders>
            <w:shd w:val="clear" w:color="auto" w:fill="auto"/>
            <w:noWrap/>
            <w:hideMark/>
          </w:tcPr>
          <w:p w14:paraId="2D301A9F" w14:textId="050FD1A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Other Factors Influencing Health Status, Minor Complexity</w:t>
            </w:r>
          </w:p>
        </w:tc>
        <w:tc>
          <w:tcPr>
            <w:tcW w:w="567" w:type="dxa"/>
            <w:tcBorders>
              <w:top w:val="nil"/>
              <w:left w:val="nil"/>
              <w:bottom w:val="nil"/>
              <w:right w:val="nil"/>
            </w:tcBorders>
            <w:shd w:val="clear" w:color="auto" w:fill="auto"/>
            <w:noWrap/>
            <w:hideMark/>
          </w:tcPr>
          <w:p w14:paraId="297A19AF" w14:textId="368B764B"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0.16</w:t>
            </w:r>
          </w:p>
        </w:tc>
        <w:tc>
          <w:tcPr>
            <w:tcW w:w="851" w:type="dxa"/>
            <w:tcBorders>
              <w:top w:val="nil"/>
              <w:left w:val="nil"/>
              <w:bottom w:val="nil"/>
              <w:right w:val="nil"/>
            </w:tcBorders>
            <w:shd w:val="clear" w:color="auto" w:fill="auto"/>
            <w:noWrap/>
            <w:hideMark/>
          </w:tcPr>
          <w:p w14:paraId="4C3812D5" w14:textId="55B92E2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69,093</w:t>
            </w:r>
          </w:p>
        </w:tc>
        <w:tc>
          <w:tcPr>
            <w:tcW w:w="954" w:type="dxa"/>
            <w:tcBorders>
              <w:top w:val="nil"/>
              <w:left w:val="nil"/>
              <w:bottom w:val="nil"/>
              <w:right w:val="nil"/>
            </w:tcBorders>
            <w:shd w:val="clear" w:color="auto" w:fill="auto"/>
            <w:noWrap/>
            <w:hideMark/>
          </w:tcPr>
          <w:p w14:paraId="1E37616E" w14:textId="68BF3A9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11,055</w:t>
            </w:r>
          </w:p>
        </w:tc>
        <w:tc>
          <w:tcPr>
            <w:tcW w:w="839" w:type="dxa"/>
            <w:tcBorders>
              <w:top w:val="nil"/>
              <w:left w:val="nil"/>
              <w:bottom w:val="nil"/>
              <w:right w:val="nil"/>
            </w:tcBorders>
            <w:shd w:val="clear" w:color="auto" w:fill="auto"/>
            <w:noWrap/>
            <w:hideMark/>
          </w:tcPr>
          <w:p w14:paraId="4DA16997" w14:textId="117617B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73,623</w:t>
            </w:r>
          </w:p>
        </w:tc>
        <w:tc>
          <w:tcPr>
            <w:tcW w:w="918" w:type="dxa"/>
            <w:tcBorders>
              <w:top w:val="nil"/>
              <w:left w:val="nil"/>
              <w:bottom w:val="nil"/>
              <w:right w:val="nil"/>
            </w:tcBorders>
            <w:shd w:val="clear" w:color="auto" w:fill="auto"/>
            <w:noWrap/>
            <w:hideMark/>
          </w:tcPr>
          <w:p w14:paraId="445C9B46" w14:textId="76D62B6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597" w:type="dxa"/>
            <w:tcBorders>
              <w:top w:val="nil"/>
              <w:left w:val="nil"/>
              <w:bottom w:val="nil"/>
              <w:right w:val="nil"/>
            </w:tcBorders>
            <w:shd w:val="clear" w:color="auto" w:fill="auto"/>
            <w:noWrap/>
            <w:hideMark/>
          </w:tcPr>
          <w:p w14:paraId="2FBDA8F8" w14:textId="5326CDE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0.002</w:t>
            </w:r>
          </w:p>
        </w:tc>
        <w:tc>
          <w:tcPr>
            <w:tcW w:w="575" w:type="dxa"/>
            <w:tcBorders>
              <w:top w:val="nil"/>
              <w:left w:val="nil"/>
              <w:bottom w:val="nil"/>
              <w:right w:val="nil"/>
            </w:tcBorders>
            <w:shd w:val="clear" w:color="auto" w:fill="auto"/>
            <w:noWrap/>
            <w:hideMark/>
          </w:tcPr>
          <w:p w14:paraId="1A07F216" w14:textId="53B1E82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w:t>
            </w:r>
          </w:p>
        </w:tc>
        <w:tc>
          <w:tcPr>
            <w:tcW w:w="575" w:type="dxa"/>
            <w:tcBorders>
              <w:top w:val="nil"/>
              <w:left w:val="nil"/>
              <w:bottom w:val="nil"/>
              <w:right w:val="nil"/>
            </w:tcBorders>
            <w:shd w:val="clear" w:color="auto" w:fill="auto"/>
            <w:noWrap/>
            <w:hideMark/>
          </w:tcPr>
          <w:p w14:paraId="3DDEEE1D" w14:textId="103550C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0.3%</w:t>
            </w:r>
          </w:p>
        </w:tc>
        <w:tc>
          <w:tcPr>
            <w:tcW w:w="862" w:type="dxa"/>
            <w:gridSpan w:val="2"/>
            <w:tcBorders>
              <w:top w:val="nil"/>
              <w:left w:val="nil"/>
              <w:bottom w:val="nil"/>
              <w:right w:val="nil"/>
            </w:tcBorders>
            <w:shd w:val="clear" w:color="auto" w:fill="auto"/>
            <w:noWrap/>
            <w:hideMark/>
          </w:tcPr>
          <w:p w14:paraId="2C61AA40" w14:textId="08B2040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66,815 </w:t>
            </w:r>
          </w:p>
        </w:tc>
        <w:tc>
          <w:tcPr>
            <w:tcW w:w="693" w:type="dxa"/>
            <w:gridSpan w:val="2"/>
            <w:tcBorders>
              <w:top w:val="nil"/>
              <w:left w:val="nil"/>
              <w:bottom w:val="nil"/>
              <w:right w:val="nil"/>
            </w:tcBorders>
            <w:shd w:val="clear" w:color="auto" w:fill="auto"/>
            <w:noWrap/>
            <w:hideMark/>
          </w:tcPr>
          <w:p w14:paraId="39CD1950" w14:textId="35E979A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8 </w:t>
            </w:r>
          </w:p>
        </w:tc>
        <w:tc>
          <w:tcPr>
            <w:tcW w:w="693" w:type="dxa"/>
            <w:tcBorders>
              <w:top w:val="nil"/>
              <w:left w:val="nil"/>
              <w:bottom w:val="nil"/>
              <w:right w:val="nil"/>
            </w:tcBorders>
            <w:shd w:val="clear" w:color="auto" w:fill="auto"/>
            <w:noWrap/>
            <w:hideMark/>
          </w:tcPr>
          <w:p w14:paraId="0C50F785" w14:textId="6AFC213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0.18 </w:t>
            </w:r>
          </w:p>
        </w:tc>
      </w:tr>
      <w:tr w:rsidR="00286CC8" w:rsidRPr="00525004" w14:paraId="76919DBD" w14:textId="77777777" w:rsidTr="00286CC8">
        <w:trPr>
          <w:trHeight w:hRule="exact" w:val="312"/>
        </w:trPr>
        <w:tc>
          <w:tcPr>
            <w:tcW w:w="675" w:type="dxa"/>
            <w:tcBorders>
              <w:top w:val="nil"/>
              <w:left w:val="nil"/>
              <w:bottom w:val="nil"/>
              <w:right w:val="nil"/>
            </w:tcBorders>
            <w:shd w:val="clear" w:color="auto" w:fill="auto"/>
            <w:noWrap/>
            <w:hideMark/>
          </w:tcPr>
          <w:p w14:paraId="08826D4D" w14:textId="4E5A6CB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0EA7DE8B" w14:textId="3B77C92B"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9</w:t>
            </w:r>
          </w:p>
        </w:tc>
        <w:tc>
          <w:tcPr>
            <w:tcW w:w="709" w:type="dxa"/>
            <w:tcBorders>
              <w:top w:val="nil"/>
              <w:left w:val="nil"/>
              <w:bottom w:val="nil"/>
              <w:right w:val="nil"/>
            </w:tcBorders>
            <w:shd w:val="clear" w:color="auto" w:fill="auto"/>
            <w:noWrap/>
            <w:hideMark/>
          </w:tcPr>
          <w:p w14:paraId="59113D7B" w14:textId="64C8DB2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C16Z</w:t>
            </w:r>
          </w:p>
        </w:tc>
        <w:tc>
          <w:tcPr>
            <w:tcW w:w="4961" w:type="dxa"/>
            <w:tcBorders>
              <w:top w:val="nil"/>
              <w:left w:val="nil"/>
              <w:bottom w:val="nil"/>
              <w:right w:val="nil"/>
            </w:tcBorders>
            <w:shd w:val="clear" w:color="auto" w:fill="auto"/>
            <w:noWrap/>
            <w:hideMark/>
          </w:tcPr>
          <w:p w14:paraId="0570805D" w14:textId="7AFC4D4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Lens Procedures</w:t>
            </w:r>
          </w:p>
        </w:tc>
        <w:tc>
          <w:tcPr>
            <w:tcW w:w="567" w:type="dxa"/>
            <w:tcBorders>
              <w:top w:val="nil"/>
              <w:left w:val="nil"/>
              <w:bottom w:val="nil"/>
              <w:right w:val="nil"/>
            </w:tcBorders>
            <w:shd w:val="clear" w:color="auto" w:fill="auto"/>
            <w:noWrap/>
            <w:hideMark/>
          </w:tcPr>
          <w:p w14:paraId="47F919BF" w14:textId="3818ABFF"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0.54</w:t>
            </w:r>
          </w:p>
        </w:tc>
        <w:tc>
          <w:tcPr>
            <w:tcW w:w="851" w:type="dxa"/>
            <w:tcBorders>
              <w:top w:val="nil"/>
              <w:left w:val="nil"/>
              <w:bottom w:val="nil"/>
              <w:right w:val="nil"/>
            </w:tcBorders>
            <w:shd w:val="clear" w:color="auto" w:fill="auto"/>
            <w:noWrap/>
            <w:hideMark/>
          </w:tcPr>
          <w:p w14:paraId="3A5D8370" w14:textId="63FD374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59,371</w:t>
            </w:r>
          </w:p>
        </w:tc>
        <w:tc>
          <w:tcPr>
            <w:tcW w:w="954" w:type="dxa"/>
            <w:tcBorders>
              <w:top w:val="nil"/>
              <w:left w:val="nil"/>
              <w:bottom w:val="nil"/>
              <w:right w:val="nil"/>
            </w:tcBorders>
            <w:shd w:val="clear" w:color="auto" w:fill="auto"/>
            <w:noWrap/>
            <w:hideMark/>
          </w:tcPr>
          <w:p w14:paraId="30882B5E" w14:textId="721006A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32,060</w:t>
            </w:r>
          </w:p>
        </w:tc>
        <w:tc>
          <w:tcPr>
            <w:tcW w:w="839" w:type="dxa"/>
            <w:tcBorders>
              <w:top w:val="nil"/>
              <w:left w:val="nil"/>
              <w:bottom w:val="nil"/>
              <w:right w:val="nil"/>
            </w:tcBorders>
            <w:shd w:val="clear" w:color="auto" w:fill="auto"/>
            <w:noWrap/>
            <w:hideMark/>
          </w:tcPr>
          <w:p w14:paraId="72F47A28" w14:textId="1A610A8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59,548</w:t>
            </w:r>
          </w:p>
        </w:tc>
        <w:tc>
          <w:tcPr>
            <w:tcW w:w="918" w:type="dxa"/>
            <w:tcBorders>
              <w:top w:val="nil"/>
              <w:left w:val="nil"/>
              <w:bottom w:val="nil"/>
              <w:right w:val="nil"/>
            </w:tcBorders>
            <w:shd w:val="clear" w:color="auto" w:fill="auto"/>
            <w:noWrap/>
            <w:hideMark/>
          </w:tcPr>
          <w:p w14:paraId="27FF3589" w14:textId="47FEB66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97" w:type="dxa"/>
            <w:tcBorders>
              <w:top w:val="nil"/>
              <w:left w:val="nil"/>
              <w:bottom w:val="nil"/>
              <w:right w:val="nil"/>
            </w:tcBorders>
            <w:shd w:val="clear" w:color="auto" w:fill="auto"/>
            <w:noWrap/>
            <w:hideMark/>
          </w:tcPr>
          <w:p w14:paraId="04B59CEB" w14:textId="2C8D13F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0.001</w:t>
            </w:r>
          </w:p>
        </w:tc>
        <w:tc>
          <w:tcPr>
            <w:tcW w:w="575" w:type="dxa"/>
            <w:tcBorders>
              <w:top w:val="nil"/>
              <w:left w:val="nil"/>
              <w:bottom w:val="nil"/>
              <w:right w:val="nil"/>
            </w:tcBorders>
            <w:shd w:val="clear" w:color="auto" w:fill="auto"/>
            <w:noWrap/>
            <w:hideMark/>
          </w:tcPr>
          <w:p w14:paraId="4651962C" w14:textId="565CC22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w:t>
            </w:r>
          </w:p>
        </w:tc>
        <w:tc>
          <w:tcPr>
            <w:tcW w:w="575" w:type="dxa"/>
            <w:tcBorders>
              <w:top w:val="nil"/>
              <w:left w:val="nil"/>
              <w:bottom w:val="nil"/>
              <w:right w:val="nil"/>
            </w:tcBorders>
            <w:shd w:val="clear" w:color="auto" w:fill="auto"/>
            <w:noWrap/>
            <w:hideMark/>
          </w:tcPr>
          <w:p w14:paraId="42FAF5AB" w14:textId="31D2F5D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862" w:type="dxa"/>
            <w:gridSpan w:val="2"/>
            <w:tcBorders>
              <w:top w:val="nil"/>
              <w:left w:val="nil"/>
              <w:bottom w:val="nil"/>
              <w:right w:val="nil"/>
            </w:tcBorders>
            <w:shd w:val="clear" w:color="auto" w:fill="auto"/>
            <w:noWrap/>
            <w:hideMark/>
          </w:tcPr>
          <w:p w14:paraId="30AF793D" w14:textId="5FBA13E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64,268 </w:t>
            </w:r>
          </w:p>
        </w:tc>
        <w:tc>
          <w:tcPr>
            <w:tcW w:w="693" w:type="dxa"/>
            <w:gridSpan w:val="2"/>
            <w:tcBorders>
              <w:top w:val="nil"/>
              <w:left w:val="nil"/>
              <w:bottom w:val="nil"/>
              <w:right w:val="nil"/>
            </w:tcBorders>
            <w:shd w:val="clear" w:color="auto" w:fill="auto"/>
            <w:noWrap/>
            <w:hideMark/>
          </w:tcPr>
          <w:p w14:paraId="56CAE403" w14:textId="4E49055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9 </w:t>
            </w:r>
          </w:p>
        </w:tc>
        <w:tc>
          <w:tcPr>
            <w:tcW w:w="693" w:type="dxa"/>
            <w:tcBorders>
              <w:top w:val="nil"/>
              <w:left w:val="nil"/>
              <w:bottom w:val="nil"/>
              <w:right w:val="nil"/>
            </w:tcBorders>
            <w:shd w:val="clear" w:color="auto" w:fill="auto"/>
            <w:noWrap/>
            <w:hideMark/>
          </w:tcPr>
          <w:p w14:paraId="409A328A" w14:textId="40D3857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0.59 </w:t>
            </w:r>
          </w:p>
        </w:tc>
      </w:tr>
      <w:tr w:rsidR="00286CC8" w:rsidRPr="00525004" w14:paraId="7D256C8B" w14:textId="77777777" w:rsidTr="00286CC8">
        <w:trPr>
          <w:trHeight w:hRule="exact" w:val="312"/>
        </w:trPr>
        <w:tc>
          <w:tcPr>
            <w:tcW w:w="675" w:type="dxa"/>
            <w:tcBorders>
              <w:top w:val="nil"/>
              <w:left w:val="nil"/>
              <w:bottom w:val="nil"/>
              <w:right w:val="nil"/>
            </w:tcBorders>
            <w:shd w:val="clear" w:color="auto" w:fill="auto"/>
            <w:noWrap/>
            <w:hideMark/>
          </w:tcPr>
          <w:p w14:paraId="4B5D520C" w14:textId="4BC7377B"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56216FE6" w14:textId="362A9DB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10</w:t>
            </w:r>
          </w:p>
        </w:tc>
        <w:tc>
          <w:tcPr>
            <w:tcW w:w="709" w:type="dxa"/>
            <w:tcBorders>
              <w:top w:val="nil"/>
              <w:left w:val="nil"/>
              <w:bottom w:val="nil"/>
              <w:right w:val="nil"/>
            </w:tcBorders>
            <w:shd w:val="clear" w:color="auto" w:fill="auto"/>
            <w:noWrap/>
            <w:hideMark/>
          </w:tcPr>
          <w:p w14:paraId="5BCEA6B7" w14:textId="37C44C9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I18B</w:t>
            </w:r>
          </w:p>
        </w:tc>
        <w:tc>
          <w:tcPr>
            <w:tcW w:w="4961" w:type="dxa"/>
            <w:tcBorders>
              <w:top w:val="nil"/>
              <w:left w:val="nil"/>
              <w:bottom w:val="nil"/>
              <w:right w:val="nil"/>
            </w:tcBorders>
            <w:shd w:val="clear" w:color="auto" w:fill="auto"/>
            <w:noWrap/>
            <w:hideMark/>
          </w:tcPr>
          <w:p w14:paraId="21DEA45B" w14:textId="409A175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Other Knee Procedures, Minor Complexity</w:t>
            </w:r>
          </w:p>
        </w:tc>
        <w:tc>
          <w:tcPr>
            <w:tcW w:w="567" w:type="dxa"/>
            <w:tcBorders>
              <w:top w:val="nil"/>
              <w:left w:val="nil"/>
              <w:bottom w:val="nil"/>
              <w:right w:val="nil"/>
            </w:tcBorders>
            <w:shd w:val="clear" w:color="auto" w:fill="auto"/>
            <w:noWrap/>
            <w:hideMark/>
          </w:tcPr>
          <w:p w14:paraId="755403C8" w14:textId="70651617"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0.54</w:t>
            </w:r>
          </w:p>
        </w:tc>
        <w:tc>
          <w:tcPr>
            <w:tcW w:w="851" w:type="dxa"/>
            <w:tcBorders>
              <w:top w:val="nil"/>
              <w:left w:val="nil"/>
              <w:bottom w:val="nil"/>
              <w:right w:val="nil"/>
            </w:tcBorders>
            <w:shd w:val="clear" w:color="auto" w:fill="auto"/>
            <w:noWrap/>
            <w:hideMark/>
          </w:tcPr>
          <w:p w14:paraId="33220FDC" w14:textId="2A2880C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43,458</w:t>
            </w:r>
          </w:p>
        </w:tc>
        <w:tc>
          <w:tcPr>
            <w:tcW w:w="954" w:type="dxa"/>
            <w:tcBorders>
              <w:top w:val="nil"/>
              <w:left w:val="nil"/>
              <w:bottom w:val="nil"/>
              <w:right w:val="nil"/>
            </w:tcBorders>
            <w:shd w:val="clear" w:color="auto" w:fill="auto"/>
            <w:noWrap/>
            <w:hideMark/>
          </w:tcPr>
          <w:p w14:paraId="3CC73CAB" w14:textId="402D156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23,467</w:t>
            </w:r>
          </w:p>
        </w:tc>
        <w:tc>
          <w:tcPr>
            <w:tcW w:w="839" w:type="dxa"/>
            <w:tcBorders>
              <w:top w:val="nil"/>
              <w:left w:val="nil"/>
              <w:bottom w:val="nil"/>
              <w:right w:val="nil"/>
            </w:tcBorders>
            <w:shd w:val="clear" w:color="auto" w:fill="auto"/>
            <w:noWrap/>
            <w:hideMark/>
          </w:tcPr>
          <w:p w14:paraId="426F4C7B" w14:textId="6AE0950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45,164</w:t>
            </w:r>
          </w:p>
        </w:tc>
        <w:tc>
          <w:tcPr>
            <w:tcW w:w="918" w:type="dxa"/>
            <w:tcBorders>
              <w:top w:val="nil"/>
              <w:left w:val="nil"/>
              <w:bottom w:val="nil"/>
              <w:right w:val="nil"/>
            </w:tcBorders>
            <w:shd w:val="clear" w:color="auto" w:fill="auto"/>
            <w:noWrap/>
            <w:hideMark/>
          </w:tcPr>
          <w:p w14:paraId="42D5D4CA" w14:textId="0A4503D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97" w:type="dxa"/>
            <w:tcBorders>
              <w:top w:val="nil"/>
              <w:left w:val="nil"/>
              <w:bottom w:val="nil"/>
              <w:right w:val="nil"/>
            </w:tcBorders>
            <w:shd w:val="clear" w:color="auto" w:fill="auto"/>
            <w:noWrap/>
            <w:hideMark/>
          </w:tcPr>
          <w:p w14:paraId="20511583" w14:textId="5A12462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0.002</w:t>
            </w:r>
          </w:p>
        </w:tc>
        <w:tc>
          <w:tcPr>
            <w:tcW w:w="575" w:type="dxa"/>
            <w:tcBorders>
              <w:top w:val="nil"/>
              <w:left w:val="nil"/>
              <w:bottom w:val="nil"/>
              <w:right w:val="nil"/>
            </w:tcBorders>
            <w:shd w:val="clear" w:color="auto" w:fill="auto"/>
            <w:noWrap/>
            <w:hideMark/>
          </w:tcPr>
          <w:p w14:paraId="61B30B0B" w14:textId="41BC2DD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w:t>
            </w:r>
          </w:p>
        </w:tc>
        <w:tc>
          <w:tcPr>
            <w:tcW w:w="575" w:type="dxa"/>
            <w:tcBorders>
              <w:top w:val="nil"/>
              <w:left w:val="nil"/>
              <w:bottom w:val="nil"/>
              <w:right w:val="nil"/>
            </w:tcBorders>
            <w:shd w:val="clear" w:color="auto" w:fill="auto"/>
            <w:noWrap/>
            <w:hideMark/>
          </w:tcPr>
          <w:p w14:paraId="2CBB97A3" w14:textId="425D392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0.7%</w:t>
            </w:r>
          </w:p>
        </w:tc>
        <w:tc>
          <w:tcPr>
            <w:tcW w:w="862" w:type="dxa"/>
            <w:gridSpan w:val="2"/>
            <w:tcBorders>
              <w:top w:val="nil"/>
              <w:left w:val="nil"/>
              <w:bottom w:val="nil"/>
              <w:right w:val="nil"/>
            </w:tcBorders>
            <w:shd w:val="clear" w:color="auto" w:fill="auto"/>
            <w:noWrap/>
            <w:hideMark/>
          </w:tcPr>
          <w:p w14:paraId="33B51E9C" w14:textId="2F256B6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45,662 </w:t>
            </w:r>
          </w:p>
        </w:tc>
        <w:tc>
          <w:tcPr>
            <w:tcW w:w="693" w:type="dxa"/>
            <w:gridSpan w:val="2"/>
            <w:tcBorders>
              <w:top w:val="nil"/>
              <w:left w:val="nil"/>
              <w:bottom w:val="nil"/>
              <w:right w:val="nil"/>
            </w:tcBorders>
            <w:shd w:val="clear" w:color="auto" w:fill="auto"/>
            <w:noWrap/>
            <w:hideMark/>
          </w:tcPr>
          <w:p w14:paraId="46640AB5" w14:textId="15757DA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10 </w:t>
            </w:r>
          </w:p>
        </w:tc>
        <w:tc>
          <w:tcPr>
            <w:tcW w:w="693" w:type="dxa"/>
            <w:tcBorders>
              <w:top w:val="nil"/>
              <w:left w:val="nil"/>
              <w:bottom w:val="nil"/>
              <w:right w:val="nil"/>
            </w:tcBorders>
            <w:shd w:val="clear" w:color="auto" w:fill="auto"/>
            <w:noWrap/>
            <w:hideMark/>
          </w:tcPr>
          <w:p w14:paraId="06FB98E6" w14:textId="1AD76C2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0.54 </w:t>
            </w:r>
          </w:p>
        </w:tc>
      </w:tr>
      <w:tr w:rsidR="00286CC8" w:rsidRPr="00525004" w14:paraId="3B708C72" w14:textId="77777777" w:rsidTr="00286CC8">
        <w:trPr>
          <w:trHeight w:hRule="exact" w:val="312"/>
        </w:trPr>
        <w:tc>
          <w:tcPr>
            <w:tcW w:w="675" w:type="dxa"/>
            <w:tcBorders>
              <w:top w:val="nil"/>
              <w:left w:val="nil"/>
              <w:bottom w:val="nil"/>
              <w:right w:val="nil"/>
            </w:tcBorders>
            <w:shd w:val="clear" w:color="auto" w:fill="auto"/>
            <w:noWrap/>
            <w:hideMark/>
          </w:tcPr>
          <w:p w14:paraId="1FC20B28" w14:textId="6654F4B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7232BE57" w14:textId="260F1EF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11</w:t>
            </w:r>
          </w:p>
        </w:tc>
        <w:tc>
          <w:tcPr>
            <w:tcW w:w="709" w:type="dxa"/>
            <w:tcBorders>
              <w:top w:val="nil"/>
              <w:left w:val="nil"/>
              <w:bottom w:val="nil"/>
              <w:right w:val="nil"/>
            </w:tcBorders>
            <w:shd w:val="clear" w:color="auto" w:fill="auto"/>
            <w:noWrap/>
            <w:hideMark/>
          </w:tcPr>
          <w:p w14:paraId="1FBD1461" w14:textId="36AC6E3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L41Z</w:t>
            </w:r>
          </w:p>
        </w:tc>
        <w:tc>
          <w:tcPr>
            <w:tcW w:w="4961" w:type="dxa"/>
            <w:tcBorders>
              <w:top w:val="nil"/>
              <w:left w:val="nil"/>
              <w:bottom w:val="nil"/>
              <w:right w:val="nil"/>
            </w:tcBorders>
            <w:shd w:val="clear" w:color="auto" w:fill="auto"/>
            <w:noWrap/>
            <w:hideMark/>
          </w:tcPr>
          <w:p w14:paraId="33C3A1FC" w14:textId="0DB372C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proofErr w:type="spellStart"/>
            <w:r w:rsidRPr="00525004">
              <w:rPr>
                <w:color w:val="000000"/>
                <w:sz w:val="14"/>
                <w:szCs w:val="14"/>
              </w:rPr>
              <w:t>Cystourethroscopy</w:t>
            </w:r>
            <w:proofErr w:type="spellEnd"/>
            <w:r w:rsidRPr="00525004">
              <w:rPr>
                <w:color w:val="000000"/>
                <w:sz w:val="14"/>
                <w:szCs w:val="14"/>
              </w:rPr>
              <w:t xml:space="preserve"> for Urinary Disorder, </w:t>
            </w:r>
            <w:proofErr w:type="spellStart"/>
            <w:r w:rsidRPr="00525004">
              <w:rPr>
                <w:color w:val="000000"/>
                <w:sz w:val="14"/>
                <w:szCs w:val="14"/>
              </w:rPr>
              <w:t>Sameday</w:t>
            </w:r>
            <w:proofErr w:type="spellEnd"/>
          </w:p>
        </w:tc>
        <w:tc>
          <w:tcPr>
            <w:tcW w:w="567" w:type="dxa"/>
            <w:tcBorders>
              <w:top w:val="nil"/>
              <w:left w:val="nil"/>
              <w:bottom w:val="nil"/>
              <w:right w:val="nil"/>
            </w:tcBorders>
            <w:shd w:val="clear" w:color="auto" w:fill="auto"/>
            <w:noWrap/>
            <w:hideMark/>
          </w:tcPr>
          <w:p w14:paraId="732A04BB" w14:textId="32C00CCD"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0.24</w:t>
            </w:r>
          </w:p>
        </w:tc>
        <w:tc>
          <w:tcPr>
            <w:tcW w:w="851" w:type="dxa"/>
            <w:tcBorders>
              <w:top w:val="nil"/>
              <w:left w:val="nil"/>
              <w:bottom w:val="nil"/>
              <w:right w:val="nil"/>
            </w:tcBorders>
            <w:shd w:val="clear" w:color="auto" w:fill="auto"/>
            <w:noWrap/>
            <w:hideMark/>
          </w:tcPr>
          <w:p w14:paraId="2E045F03" w14:textId="05B7565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41,534</w:t>
            </w:r>
          </w:p>
        </w:tc>
        <w:tc>
          <w:tcPr>
            <w:tcW w:w="954" w:type="dxa"/>
            <w:tcBorders>
              <w:top w:val="nil"/>
              <w:left w:val="nil"/>
              <w:bottom w:val="nil"/>
              <w:right w:val="nil"/>
            </w:tcBorders>
            <w:shd w:val="clear" w:color="auto" w:fill="auto"/>
            <w:noWrap/>
            <w:hideMark/>
          </w:tcPr>
          <w:p w14:paraId="78BDD146" w14:textId="3358C79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9,968</w:t>
            </w:r>
          </w:p>
        </w:tc>
        <w:tc>
          <w:tcPr>
            <w:tcW w:w="839" w:type="dxa"/>
            <w:tcBorders>
              <w:top w:val="nil"/>
              <w:left w:val="nil"/>
              <w:bottom w:val="nil"/>
              <w:right w:val="nil"/>
            </w:tcBorders>
            <w:shd w:val="clear" w:color="auto" w:fill="auto"/>
            <w:noWrap/>
            <w:hideMark/>
          </w:tcPr>
          <w:p w14:paraId="25126CCF" w14:textId="0AB2C9C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41,534</w:t>
            </w:r>
          </w:p>
        </w:tc>
        <w:tc>
          <w:tcPr>
            <w:tcW w:w="918" w:type="dxa"/>
            <w:tcBorders>
              <w:top w:val="nil"/>
              <w:left w:val="nil"/>
              <w:bottom w:val="nil"/>
              <w:right w:val="nil"/>
            </w:tcBorders>
            <w:shd w:val="clear" w:color="auto" w:fill="auto"/>
            <w:noWrap/>
            <w:hideMark/>
          </w:tcPr>
          <w:p w14:paraId="4EE4F6C6" w14:textId="3F434C2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97" w:type="dxa"/>
            <w:tcBorders>
              <w:top w:val="nil"/>
              <w:left w:val="nil"/>
              <w:bottom w:val="nil"/>
              <w:right w:val="nil"/>
            </w:tcBorders>
            <w:shd w:val="clear" w:color="auto" w:fill="auto"/>
            <w:noWrap/>
            <w:hideMark/>
          </w:tcPr>
          <w:p w14:paraId="40DBDEE6" w14:textId="5CB1317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0.001</w:t>
            </w:r>
          </w:p>
        </w:tc>
        <w:tc>
          <w:tcPr>
            <w:tcW w:w="575" w:type="dxa"/>
            <w:tcBorders>
              <w:top w:val="nil"/>
              <w:left w:val="nil"/>
              <w:bottom w:val="nil"/>
              <w:right w:val="nil"/>
            </w:tcBorders>
            <w:shd w:val="clear" w:color="auto" w:fill="auto"/>
            <w:noWrap/>
            <w:hideMark/>
          </w:tcPr>
          <w:p w14:paraId="4E02F6A5" w14:textId="4C92879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w:t>
            </w:r>
          </w:p>
        </w:tc>
        <w:tc>
          <w:tcPr>
            <w:tcW w:w="575" w:type="dxa"/>
            <w:tcBorders>
              <w:top w:val="nil"/>
              <w:left w:val="nil"/>
              <w:bottom w:val="nil"/>
              <w:right w:val="nil"/>
            </w:tcBorders>
            <w:shd w:val="clear" w:color="auto" w:fill="auto"/>
            <w:noWrap/>
            <w:hideMark/>
          </w:tcPr>
          <w:p w14:paraId="62BCF0A8" w14:textId="2EC9DF8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0.3%</w:t>
            </w:r>
          </w:p>
        </w:tc>
        <w:tc>
          <w:tcPr>
            <w:tcW w:w="862" w:type="dxa"/>
            <w:gridSpan w:val="2"/>
            <w:tcBorders>
              <w:top w:val="nil"/>
              <w:left w:val="nil"/>
              <w:bottom w:val="nil"/>
              <w:right w:val="nil"/>
            </w:tcBorders>
            <w:shd w:val="clear" w:color="auto" w:fill="auto"/>
            <w:noWrap/>
            <w:hideMark/>
          </w:tcPr>
          <w:p w14:paraId="05693946" w14:textId="287081A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41,369 </w:t>
            </w:r>
          </w:p>
        </w:tc>
        <w:tc>
          <w:tcPr>
            <w:tcW w:w="693" w:type="dxa"/>
            <w:gridSpan w:val="2"/>
            <w:tcBorders>
              <w:top w:val="nil"/>
              <w:left w:val="nil"/>
              <w:bottom w:val="nil"/>
              <w:right w:val="nil"/>
            </w:tcBorders>
            <w:shd w:val="clear" w:color="auto" w:fill="auto"/>
            <w:noWrap/>
            <w:hideMark/>
          </w:tcPr>
          <w:p w14:paraId="30C6D68C" w14:textId="7A29AB6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13 </w:t>
            </w:r>
          </w:p>
        </w:tc>
        <w:tc>
          <w:tcPr>
            <w:tcW w:w="693" w:type="dxa"/>
            <w:tcBorders>
              <w:top w:val="nil"/>
              <w:left w:val="nil"/>
              <w:bottom w:val="nil"/>
              <w:right w:val="nil"/>
            </w:tcBorders>
            <w:shd w:val="clear" w:color="auto" w:fill="auto"/>
            <w:noWrap/>
            <w:hideMark/>
          </w:tcPr>
          <w:p w14:paraId="57218177" w14:textId="0A2F8CE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0.23 </w:t>
            </w:r>
          </w:p>
        </w:tc>
      </w:tr>
      <w:tr w:rsidR="00286CC8" w:rsidRPr="00525004" w14:paraId="2C06A3D5" w14:textId="77777777" w:rsidTr="00286CC8">
        <w:trPr>
          <w:trHeight w:hRule="exact" w:val="312"/>
        </w:trPr>
        <w:tc>
          <w:tcPr>
            <w:tcW w:w="675" w:type="dxa"/>
            <w:tcBorders>
              <w:top w:val="nil"/>
              <w:left w:val="nil"/>
              <w:bottom w:val="nil"/>
              <w:right w:val="nil"/>
            </w:tcBorders>
            <w:shd w:val="clear" w:color="auto" w:fill="auto"/>
            <w:noWrap/>
            <w:hideMark/>
          </w:tcPr>
          <w:p w14:paraId="67C8BF90" w14:textId="7CA1C111"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1B69E276" w14:textId="03182AA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12</w:t>
            </w:r>
          </w:p>
        </w:tc>
        <w:tc>
          <w:tcPr>
            <w:tcW w:w="709" w:type="dxa"/>
            <w:tcBorders>
              <w:top w:val="nil"/>
              <w:left w:val="nil"/>
              <w:bottom w:val="nil"/>
              <w:right w:val="nil"/>
            </w:tcBorders>
            <w:shd w:val="clear" w:color="auto" w:fill="auto"/>
            <w:noWrap/>
            <w:hideMark/>
          </w:tcPr>
          <w:p w14:paraId="482198F7" w14:textId="261151A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F42B</w:t>
            </w:r>
          </w:p>
        </w:tc>
        <w:tc>
          <w:tcPr>
            <w:tcW w:w="4961" w:type="dxa"/>
            <w:tcBorders>
              <w:top w:val="nil"/>
              <w:left w:val="nil"/>
              <w:bottom w:val="nil"/>
              <w:right w:val="nil"/>
            </w:tcBorders>
            <w:shd w:val="clear" w:color="auto" w:fill="auto"/>
            <w:noWrap/>
            <w:hideMark/>
          </w:tcPr>
          <w:p w14:paraId="4BF61C3D" w14:textId="48ACC6D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Circulatory </w:t>
            </w:r>
            <w:proofErr w:type="spellStart"/>
            <w:r w:rsidRPr="00525004">
              <w:rPr>
                <w:color w:val="000000"/>
                <w:sz w:val="14"/>
                <w:szCs w:val="14"/>
              </w:rPr>
              <w:t>Dsrds</w:t>
            </w:r>
            <w:proofErr w:type="spellEnd"/>
            <w:r w:rsidRPr="00525004">
              <w:rPr>
                <w:color w:val="000000"/>
                <w:sz w:val="14"/>
                <w:szCs w:val="14"/>
              </w:rPr>
              <w:t xml:space="preserve">, Not </w:t>
            </w:r>
            <w:proofErr w:type="spellStart"/>
            <w:r w:rsidRPr="00525004">
              <w:rPr>
                <w:color w:val="000000"/>
                <w:sz w:val="14"/>
                <w:szCs w:val="14"/>
              </w:rPr>
              <w:t>Adm</w:t>
            </w:r>
            <w:proofErr w:type="spellEnd"/>
            <w:r w:rsidRPr="00525004">
              <w:rPr>
                <w:color w:val="000000"/>
                <w:sz w:val="14"/>
                <w:szCs w:val="14"/>
              </w:rPr>
              <w:t xml:space="preserve"> for AMI W Invasive Cardiac </w:t>
            </w:r>
            <w:proofErr w:type="spellStart"/>
            <w:r w:rsidRPr="00525004">
              <w:rPr>
                <w:color w:val="000000"/>
                <w:sz w:val="14"/>
                <w:szCs w:val="14"/>
              </w:rPr>
              <w:t>Inves</w:t>
            </w:r>
            <w:proofErr w:type="spellEnd"/>
            <w:r w:rsidRPr="00525004">
              <w:rPr>
                <w:color w:val="000000"/>
                <w:sz w:val="14"/>
                <w:szCs w:val="14"/>
              </w:rPr>
              <w:t xml:space="preserve"> </w:t>
            </w:r>
            <w:proofErr w:type="spellStart"/>
            <w:r w:rsidRPr="00525004">
              <w:rPr>
                <w:color w:val="000000"/>
                <w:sz w:val="14"/>
                <w:szCs w:val="14"/>
              </w:rPr>
              <w:t>Proc</w:t>
            </w:r>
            <w:proofErr w:type="spellEnd"/>
            <w:r w:rsidRPr="00525004">
              <w:rPr>
                <w:color w:val="000000"/>
                <w:sz w:val="14"/>
                <w:szCs w:val="14"/>
              </w:rPr>
              <w:t>, Minor Comp</w:t>
            </w:r>
          </w:p>
        </w:tc>
        <w:tc>
          <w:tcPr>
            <w:tcW w:w="567" w:type="dxa"/>
            <w:tcBorders>
              <w:top w:val="nil"/>
              <w:left w:val="nil"/>
              <w:bottom w:val="nil"/>
              <w:right w:val="nil"/>
            </w:tcBorders>
            <w:shd w:val="clear" w:color="auto" w:fill="auto"/>
            <w:noWrap/>
            <w:hideMark/>
          </w:tcPr>
          <w:p w14:paraId="3BA62834" w14:textId="2C0A2A76"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0.86</w:t>
            </w:r>
          </w:p>
        </w:tc>
        <w:tc>
          <w:tcPr>
            <w:tcW w:w="851" w:type="dxa"/>
            <w:tcBorders>
              <w:top w:val="nil"/>
              <w:left w:val="nil"/>
              <w:bottom w:val="nil"/>
              <w:right w:val="nil"/>
            </w:tcBorders>
            <w:shd w:val="clear" w:color="auto" w:fill="auto"/>
            <w:noWrap/>
            <w:hideMark/>
          </w:tcPr>
          <w:p w14:paraId="706116C6" w14:textId="64F9DB2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41,159</w:t>
            </w:r>
          </w:p>
        </w:tc>
        <w:tc>
          <w:tcPr>
            <w:tcW w:w="954" w:type="dxa"/>
            <w:tcBorders>
              <w:top w:val="nil"/>
              <w:left w:val="nil"/>
              <w:bottom w:val="nil"/>
              <w:right w:val="nil"/>
            </w:tcBorders>
            <w:shd w:val="clear" w:color="auto" w:fill="auto"/>
            <w:noWrap/>
            <w:hideMark/>
          </w:tcPr>
          <w:p w14:paraId="57B3997F" w14:textId="38706AE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35,397</w:t>
            </w:r>
          </w:p>
        </w:tc>
        <w:tc>
          <w:tcPr>
            <w:tcW w:w="839" w:type="dxa"/>
            <w:tcBorders>
              <w:top w:val="nil"/>
              <w:left w:val="nil"/>
              <w:bottom w:val="nil"/>
              <w:right w:val="nil"/>
            </w:tcBorders>
            <w:shd w:val="clear" w:color="auto" w:fill="auto"/>
            <w:noWrap/>
            <w:hideMark/>
          </w:tcPr>
          <w:p w14:paraId="201488D0" w14:textId="53874E4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57,147</w:t>
            </w:r>
          </w:p>
        </w:tc>
        <w:tc>
          <w:tcPr>
            <w:tcW w:w="918" w:type="dxa"/>
            <w:tcBorders>
              <w:top w:val="nil"/>
              <w:left w:val="nil"/>
              <w:bottom w:val="nil"/>
              <w:right w:val="nil"/>
            </w:tcBorders>
            <w:shd w:val="clear" w:color="auto" w:fill="auto"/>
            <w:noWrap/>
            <w:hideMark/>
          </w:tcPr>
          <w:p w14:paraId="4ED147B6" w14:textId="332949D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w:t>
            </w:r>
          </w:p>
        </w:tc>
        <w:tc>
          <w:tcPr>
            <w:tcW w:w="597" w:type="dxa"/>
            <w:tcBorders>
              <w:top w:val="nil"/>
              <w:left w:val="nil"/>
              <w:bottom w:val="nil"/>
              <w:right w:val="nil"/>
            </w:tcBorders>
            <w:shd w:val="clear" w:color="auto" w:fill="auto"/>
            <w:noWrap/>
            <w:hideMark/>
          </w:tcPr>
          <w:p w14:paraId="4DB8FB24" w14:textId="672C911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0.004</w:t>
            </w:r>
          </w:p>
        </w:tc>
        <w:tc>
          <w:tcPr>
            <w:tcW w:w="575" w:type="dxa"/>
            <w:tcBorders>
              <w:top w:val="nil"/>
              <w:left w:val="nil"/>
              <w:bottom w:val="nil"/>
              <w:right w:val="nil"/>
            </w:tcBorders>
            <w:shd w:val="clear" w:color="auto" w:fill="auto"/>
            <w:noWrap/>
            <w:hideMark/>
          </w:tcPr>
          <w:p w14:paraId="4C876EBE" w14:textId="07B3FA1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w:t>
            </w:r>
          </w:p>
        </w:tc>
        <w:tc>
          <w:tcPr>
            <w:tcW w:w="575" w:type="dxa"/>
            <w:tcBorders>
              <w:top w:val="nil"/>
              <w:left w:val="nil"/>
              <w:bottom w:val="nil"/>
              <w:right w:val="nil"/>
            </w:tcBorders>
            <w:shd w:val="clear" w:color="auto" w:fill="auto"/>
            <w:noWrap/>
            <w:hideMark/>
          </w:tcPr>
          <w:p w14:paraId="02B040A0" w14:textId="6A01C99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862" w:type="dxa"/>
            <w:gridSpan w:val="2"/>
            <w:tcBorders>
              <w:top w:val="nil"/>
              <w:left w:val="nil"/>
              <w:bottom w:val="nil"/>
              <w:right w:val="nil"/>
            </w:tcBorders>
            <w:shd w:val="clear" w:color="auto" w:fill="auto"/>
            <w:noWrap/>
            <w:hideMark/>
          </w:tcPr>
          <w:p w14:paraId="3EABE62F" w14:textId="4A91BB7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38,621 </w:t>
            </w:r>
          </w:p>
        </w:tc>
        <w:tc>
          <w:tcPr>
            <w:tcW w:w="693" w:type="dxa"/>
            <w:gridSpan w:val="2"/>
            <w:tcBorders>
              <w:top w:val="nil"/>
              <w:left w:val="nil"/>
              <w:bottom w:val="nil"/>
              <w:right w:val="nil"/>
            </w:tcBorders>
            <w:shd w:val="clear" w:color="auto" w:fill="auto"/>
            <w:noWrap/>
            <w:hideMark/>
          </w:tcPr>
          <w:p w14:paraId="63AA6B6C" w14:textId="474C0BF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14 </w:t>
            </w:r>
          </w:p>
        </w:tc>
        <w:tc>
          <w:tcPr>
            <w:tcW w:w="693" w:type="dxa"/>
            <w:tcBorders>
              <w:top w:val="nil"/>
              <w:left w:val="nil"/>
              <w:bottom w:val="nil"/>
              <w:right w:val="nil"/>
            </w:tcBorders>
            <w:shd w:val="clear" w:color="auto" w:fill="auto"/>
            <w:noWrap/>
            <w:hideMark/>
          </w:tcPr>
          <w:p w14:paraId="1BE7F09E" w14:textId="123864F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0.92 </w:t>
            </w:r>
          </w:p>
        </w:tc>
      </w:tr>
      <w:tr w:rsidR="00286CC8" w:rsidRPr="00525004" w14:paraId="64C36DDE" w14:textId="77777777" w:rsidTr="00286CC8">
        <w:trPr>
          <w:trHeight w:hRule="exact" w:val="312"/>
        </w:trPr>
        <w:tc>
          <w:tcPr>
            <w:tcW w:w="675" w:type="dxa"/>
            <w:tcBorders>
              <w:top w:val="nil"/>
              <w:left w:val="nil"/>
              <w:bottom w:val="nil"/>
              <w:right w:val="nil"/>
            </w:tcBorders>
            <w:shd w:val="clear" w:color="auto" w:fill="auto"/>
            <w:noWrap/>
            <w:hideMark/>
          </w:tcPr>
          <w:p w14:paraId="15C7F255" w14:textId="67CDB46B"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32A85316" w14:textId="6A9B0EA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13</w:t>
            </w:r>
          </w:p>
        </w:tc>
        <w:tc>
          <w:tcPr>
            <w:tcW w:w="709" w:type="dxa"/>
            <w:tcBorders>
              <w:top w:val="nil"/>
              <w:left w:val="nil"/>
              <w:bottom w:val="nil"/>
              <w:right w:val="nil"/>
            </w:tcBorders>
            <w:shd w:val="clear" w:color="auto" w:fill="auto"/>
            <w:noWrap/>
            <w:hideMark/>
          </w:tcPr>
          <w:p w14:paraId="7E885346" w14:textId="2395E17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E63B</w:t>
            </w:r>
          </w:p>
        </w:tc>
        <w:tc>
          <w:tcPr>
            <w:tcW w:w="4961" w:type="dxa"/>
            <w:tcBorders>
              <w:top w:val="nil"/>
              <w:left w:val="nil"/>
              <w:bottom w:val="nil"/>
              <w:right w:val="nil"/>
            </w:tcBorders>
            <w:shd w:val="clear" w:color="auto" w:fill="auto"/>
            <w:noWrap/>
            <w:hideMark/>
          </w:tcPr>
          <w:p w14:paraId="4EEF8DEE" w14:textId="6422DBB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Sleep Apnoea, Minor Complexity</w:t>
            </w:r>
          </w:p>
        </w:tc>
        <w:tc>
          <w:tcPr>
            <w:tcW w:w="567" w:type="dxa"/>
            <w:tcBorders>
              <w:top w:val="nil"/>
              <w:left w:val="nil"/>
              <w:bottom w:val="nil"/>
              <w:right w:val="nil"/>
            </w:tcBorders>
            <w:shd w:val="clear" w:color="auto" w:fill="auto"/>
            <w:noWrap/>
            <w:hideMark/>
          </w:tcPr>
          <w:p w14:paraId="5724B3B5" w14:textId="66790D9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0.19</w:t>
            </w:r>
          </w:p>
        </w:tc>
        <w:tc>
          <w:tcPr>
            <w:tcW w:w="851" w:type="dxa"/>
            <w:tcBorders>
              <w:top w:val="nil"/>
              <w:left w:val="nil"/>
              <w:bottom w:val="nil"/>
              <w:right w:val="nil"/>
            </w:tcBorders>
            <w:shd w:val="clear" w:color="auto" w:fill="auto"/>
            <w:noWrap/>
            <w:hideMark/>
          </w:tcPr>
          <w:p w14:paraId="360F1533" w14:textId="2611E4A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40,768</w:t>
            </w:r>
          </w:p>
        </w:tc>
        <w:tc>
          <w:tcPr>
            <w:tcW w:w="954" w:type="dxa"/>
            <w:tcBorders>
              <w:top w:val="nil"/>
              <w:left w:val="nil"/>
              <w:bottom w:val="nil"/>
              <w:right w:val="nil"/>
            </w:tcBorders>
            <w:shd w:val="clear" w:color="auto" w:fill="auto"/>
            <w:noWrap/>
            <w:hideMark/>
          </w:tcPr>
          <w:p w14:paraId="7BAD1553" w14:textId="3C7CC97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7,746</w:t>
            </w:r>
          </w:p>
        </w:tc>
        <w:tc>
          <w:tcPr>
            <w:tcW w:w="839" w:type="dxa"/>
            <w:tcBorders>
              <w:top w:val="nil"/>
              <w:left w:val="nil"/>
              <w:bottom w:val="nil"/>
              <w:right w:val="nil"/>
            </w:tcBorders>
            <w:shd w:val="clear" w:color="auto" w:fill="auto"/>
            <w:noWrap/>
            <w:hideMark/>
          </w:tcPr>
          <w:p w14:paraId="3A17FC27" w14:textId="7D6A40C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40,868</w:t>
            </w:r>
          </w:p>
        </w:tc>
        <w:tc>
          <w:tcPr>
            <w:tcW w:w="918" w:type="dxa"/>
            <w:tcBorders>
              <w:top w:val="nil"/>
              <w:left w:val="nil"/>
              <w:bottom w:val="nil"/>
              <w:right w:val="nil"/>
            </w:tcBorders>
            <w:shd w:val="clear" w:color="auto" w:fill="auto"/>
            <w:noWrap/>
            <w:hideMark/>
          </w:tcPr>
          <w:p w14:paraId="45312654" w14:textId="0DA095D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97" w:type="dxa"/>
            <w:tcBorders>
              <w:top w:val="nil"/>
              <w:left w:val="nil"/>
              <w:bottom w:val="nil"/>
              <w:right w:val="nil"/>
            </w:tcBorders>
            <w:shd w:val="clear" w:color="auto" w:fill="auto"/>
            <w:noWrap/>
            <w:hideMark/>
          </w:tcPr>
          <w:p w14:paraId="09984D45" w14:textId="3C9610A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0.001</w:t>
            </w:r>
          </w:p>
        </w:tc>
        <w:tc>
          <w:tcPr>
            <w:tcW w:w="575" w:type="dxa"/>
            <w:tcBorders>
              <w:top w:val="nil"/>
              <w:left w:val="nil"/>
              <w:bottom w:val="nil"/>
              <w:right w:val="nil"/>
            </w:tcBorders>
            <w:shd w:val="clear" w:color="auto" w:fill="auto"/>
            <w:noWrap/>
            <w:hideMark/>
          </w:tcPr>
          <w:p w14:paraId="32D900FF" w14:textId="7FDA2DF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w:t>
            </w:r>
          </w:p>
        </w:tc>
        <w:tc>
          <w:tcPr>
            <w:tcW w:w="575" w:type="dxa"/>
            <w:tcBorders>
              <w:top w:val="nil"/>
              <w:left w:val="nil"/>
              <w:bottom w:val="nil"/>
              <w:right w:val="nil"/>
            </w:tcBorders>
            <w:shd w:val="clear" w:color="auto" w:fill="auto"/>
            <w:noWrap/>
            <w:hideMark/>
          </w:tcPr>
          <w:p w14:paraId="4A080191" w14:textId="4D7CAB6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0.2%</w:t>
            </w:r>
          </w:p>
        </w:tc>
        <w:tc>
          <w:tcPr>
            <w:tcW w:w="862" w:type="dxa"/>
            <w:gridSpan w:val="2"/>
            <w:tcBorders>
              <w:top w:val="nil"/>
              <w:left w:val="nil"/>
              <w:bottom w:val="nil"/>
              <w:right w:val="nil"/>
            </w:tcBorders>
            <w:shd w:val="clear" w:color="auto" w:fill="auto"/>
            <w:noWrap/>
            <w:hideMark/>
          </w:tcPr>
          <w:p w14:paraId="3030E3BB" w14:textId="7B3206C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45,117 </w:t>
            </w:r>
          </w:p>
        </w:tc>
        <w:tc>
          <w:tcPr>
            <w:tcW w:w="693" w:type="dxa"/>
            <w:gridSpan w:val="2"/>
            <w:tcBorders>
              <w:top w:val="nil"/>
              <w:left w:val="nil"/>
              <w:bottom w:val="nil"/>
              <w:right w:val="nil"/>
            </w:tcBorders>
            <w:shd w:val="clear" w:color="auto" w:fill="auto"/>
            <w:noWrap/>
            <w:hideMark/>
          </w:tcPr>
          <w:p w14:paraId="5E9D3E6B" w14:textId="11B86C8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11 </w:t>
            </w:r>
          </w:p>
        </w:tc>
        <w:tc>
          <w:tcPr>
            <w:tcW w:w="693" w:type="dxa"/>
            <w:tcBorders>
              <w:top w:val="nil"/>
              <w:left w:val="nil"/>
              <w:bottom w:val="nil"/>
              <w:right w:val="nil"/>
            </w:tcBorders>
            <w:shd w:val="clear" w:color="auto" w:fill="auto"/>
            <w:noWrap/>
            <w:hideMark/>
          </w:tcPr>
          <w:p w14:paraId="517085A2" w14:textId="2C3CD86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0.20 </w:t>
            </w:r>
          </w:p>
        </w:tc>
      </w:tr>
      <w:tr w:rsidR="00286CC8" w:rsidRPr="00525004" w14:paraId="08D7D849" w14:textId="77777777" w:rsidTr="00286CC8">
        <w:trPr>
          <w:trHeight w:hRule="exact" w:val="312"/>
        </w:trPr>
        <w:tc>
          <w:tcPr>
            <w:tcW w:w="675" w:type="dxa"/>
            <w:tcBorders>
              <w:top w:val="nil"/>
              <w:left w:val="nil"/>
              <w:bottom w:val="nil"/>
              <w:right w:val="nil"/>
            </w:tcBorders>
            <w:shd w:val="clear" w:color="auto" w:fill="auto"/>
            <w:noWrap/>
            <w:hideMark/>
          </w:tcPr>
          <w:p w14:paraId="385ACB92" w14:textId="0C0B59D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0E40656D" w14:textId="527B580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14</w:t>
            </w:r>
          </w:p>
        </w:tc>
        <w:tc>
          <w:tcPr>
            <w:tcW w:w="709" w:type="dxa"/>
            <w:tcBorders>
              <w:top w:val="nil"/>
              <w:left w:val="nil"/>
              <w:bottom w:val="nil"/>
              <w:right w:val="nil"/>
            </w:tcBorders>
            <w:shd w:val="clear" w:color="auto" w:fill="auto"/>
            <w:noWrap/>
            <w:hideMark/>
          </w:tcPr>
          <w:p w14:paraId="577FC1B7" w14:textId="63342F1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G10B</w:t>
            </w:r>
          </w:p>
        </w:tc>
        <w:tc>
          <w:tcPr>
            <w:tcW w:w="4961" w:type="dxa"/>
            <w:tcBorders>
              <w:top w:val="nil"/>
              <w:left w:val="nil"/>
              <w:bottom w:val="nil"/>
              <w:right w:val="nil"/>
            </w:tcBorders>
            <w:shd w:val="clear" w:color="auto" w:fill="auto"/>
            <w:noWrap/>
            <w:hideMark/>
          </w:tcPr>
          <w:p w14:paraId="5B376F62" w14:textId="633105D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Hernia Procedures, Minor Complexity</w:t>
            </w:r>
          </w:p>
        </w:tc>
        <w:tc>
          <w:tcPr>
            <w:tcW w:w="567" w:type="dxa"/>
            <w:tcBorders>
              <w:top w:val="nil"/>
              <w:left w:val="nil"/>
              <w:bottom w:val="nil"/>
              <w:right w:val="nil"/>
            </w:tcBorders>
            <w:shd w:val="clear" w:color="auto" w:fill="auto"/>
            <w:noWrap/>
            <w:hideMark/>
          </w:tcPr>
          <w:p w14:paraId="78B8DDA3" w14:textId="25ACA498"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0.96</w:t>
            </w:r>
          </w:p>
        </w:tc>
        <w:tc>
          <w:tcPr>
            <w:tcW w:w="851" w:type="dxa"/>
            <w:tcBorders>
              <w:top w:val="nil"/>
              <w:left w:val="nil"/>
              <w:bottom w:val="nil"/>
              <w:right w:val="nil"/>
            </w:tcBorders>
            <w:shd w:val="clear" w:color="auto" w:fill="auto"/>
            <w:noWrap/>
            <w:hideMark/>
          </w:tcPr>
          <w:p w14:paraId="671BAAA7" w14:textId="2414AE5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38,440</w:t>
            </w:r>
          </w:p>
        </w:tc>
        <w:tc>
          <w:tcPr>
            <w:tcW w:w="954" w:type="dxa"/>
            <w:tcBorders>
              <w:top w:val="nil"/>
              <w:left w:val="nil"/>
              <w:bottom w:val="nil"/>
              <w:right w:val="nil"/>
            </w:tcBorders>
            <w:shd w:val="clear" w:color="auto" w:fill="auto"/>
            <w:noWrap/>
            <w:hideMark/>
          </w:tcPr>
          <w:p w14:paraId="2B6EAD00" w14:textId="1001B0B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36,902</w:t>
            </w:r>
          </w:p>
        </w:tc>
        <w:tc>
          <w:tcPr>
            <w:tcW w:w="839" w:type="dxa"/>
            <w:tcBorders>
              <w:top w:val="nil"/>
              <w:left w:val="nil"/>
              <w:bottom w:val="nil"/>
              <w:right w:val="nil"/>
            </w:tcBorders>
            <w:shd w:val="clear" w:color="auto" w:fill="auto"/>
            <w:noWrap/>
            <w:hideMark/>
          </w:tcPr>
          <w:p w14:paraId="4FEF94CB" w14:textId="6ED81E4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46,536</w:t>
            </w:r>
          </w:p>
        </w:tc>
        <w:tc>
          <w:tcPr>
            <w:tcW w:w="918" w:type="dxa"/>
            <w:tcBorders>
              <w:top w:val="nil"/>
              <w:left w:val="nil"/>
              <w:bottom w:val="nil"/>
              <w:right w:val="nil"/>
            </w:tcBorders>
            <w:shd w:val="clear" w:color="auto" w:fill="auto"/>
            <w:noWrap/>
            <w:hideMark/>
          </w:tcPr>
          <w:p w14:paraId="352C07A3" w14:textId="75A9E77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w:t>
            </w:r>
          </w:p>
        </w:tc>
        <w:tc>
          <w:tcPr>
            <w:tcW w:w="597" w:type="dxa"/>
            <w:tcBorders>
              <w:top w:val="nil"/>
              <w:left w:val="nil"/>
              <w:bottom w:val="nil"/>
              <w:right w:val="nil"/>
            </w:tcBorders>
            <w:shd w:val="clear" w:color="auto" w:fill="auto"/>
            <w:noWrap/>
            <w:hideMark/>
          </w:tcPr>
          <w:p w14:paraId="752DD486" w14:textId="3CA24F3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0.003</w:t>
            </w:r>
          </w:p>
        </w:tc>
        <w:tc>
          <w:tcPr>
            <w:tcW w:w="575" w:type="dxa"/>
            <w:tcBorders>
              <w:top w:val="nil"/>
              <w:left w:val="nil"/>
              <w:bottom w:val="nil"/>
              <w:right w:val="nil"/>
            </w:tcBorders>
            <w:shd w:val="clear" w:color="auto" w:fill="auto"/>
            <w:noWrap/>
            <w:hideMark/>
          </w:tcPr>
          <w:p w14:paraId="7A3F107D" w14:textId="59747DD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w:t>
            </w:r>
          </w:p>
        </w:tc>
        <w:tc>
          <w:tcPr>
            <w:tcW w:w="575" w:type="dxa"/>
            <w:tcBorders>
              <w:top w:val="nil"/>
              <w:left w:val="nil"/>
              <w:bottom w:val="nil"/>
              <w:right w:val="nil"/>
            </w:tcBorders>
            <w:shd w:val="clear" w:color="auto" w:fill="auto"/>
            <w:noWrap/>
            <w:hideMark/>
          </w:tcPr>
          <w:p w14:paraId="60687655" w14:textId="0893522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862" w:type="dxa"/>
            <w:gridSpan w:val="2"/>
            <w:tcBorders>
              <w:top w:val="nil"/>
              <w:left w:val="nil"/>
              <w:bottom w:val="nil"/>
              <w:right w:val="nil"/>
            </w:tcBorders>
            <w:shd w:val="clear" w:color="auto" w:fill="auto"/>
            <w:noWrap/>
            <w:hideMark/>
          </w:tcPr>
          <w:p w14:paraId="22907C83" w14:textId="6E6ED7A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38,455 </w:t>
            </w:r>
          </w:p>
        </w:tc>
        <w:tc>
          <w:tcPr>
            <w:tcW w:w="693" w:type="dxa"/>
            <w:gridSpan w:val="2"/>
            <w:tcBorders>
              <w:top w:val="nil"/>
              <w:left w:val="nil"/>
              <w:bottom w:val="nil"/>
              <w:right w:val="nil"/>
            </w:tcBorders>
            <w:shd w:val="clear" w:color="auto" w:fill="auto"/>
            <w:noWrap/>
            <w:hideMark/>
          </w:tcPr>
          <w:p w14:paraId="1C057B11" w14:textId="3BF01B7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15 </w:t>
            </w:r>
          </w:p>
        </w:tc>
        <w:tc>
          <w:tcPr>
            <w:tcW w:w="693" w:type="dxa"/>
            <w:tcBorders>
              <w:top w:val="nil"/>
              <w:left w:val="nil"/>
              <w:bottom w:val="nil"/>
              <w:right w:val="nil"/>
            </w:tcBorders>
            <w:shd w:val="clear" w:color="auto" w:fill="auto"/>
            <w:noWrap/>
            <w:hideMark/>
          </w:tcPr>
          <w:p w14:paraId="194F0DF9" w14:textId="25150CD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0.98 </w:t>
            </w:r>
          </w:p>
        </w:tc>
      </w:tr>
      <w:tr w:rsidR="00286CC8" w:rsidRPr="00525004" w14:paraId="1E9BA08F" w14:textId="77777777" w:rsidTr="00286CC8">
        <w:trPr>
          <w:trHeight w:hRule="exact" w:val="312"/>
        </w:trPr>
        <w:tc>
          <w:tcPr>
            <w:tcW w:w="675" w:type="dxa"/>
            <w:tcBorders>
              <w:top w:val="nil"/>
              <w:left w:val="nil"/>
              <w:bottom w:val="nil"/>
              <w:right w:val="nil"/>
            </w:tcBorders>
            <w:shd w:val="clear" w:color="auto" w:fill="auto"/>
            <w:noWrap/>
            <w:hideMark/>
          </w:tcPr>
          <w:p w14:paraId="5B911F4A" w14:textId="718E1E5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696A519E" w14:textId="635A8B7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15</w:t>
            </w:r>
          </w:p>
        </w:tc>
        <w:tc>
          <w:tcPr>
            <w:tcW w:w="709" w:type="dxa"/>
            <w:tcBorders>
              <w:top w:val="nil"/>
              <w:left w:val="nil"/>
              <w:bottom w:val="nil"/>
              <w:right w:val="nil"/>
            </w:tcBorders>
            <w:shd w:val="clear" w:color="auto" w:fill="auto"/>
            <w:noWrap/>
            <w:hideMark/>
          </w:tcPr>
          <w:p w14:paraId="2EC9FE47" w14:textId="39D5F9B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I16Z</w:t>
            </w:r>
          </w:p>
        </w:tc>
        <w:tc>
          <w:tcPr>
            <w:tcW w:w="4961" w:type="dxa"/>
            <w:tcBorders>
              <w:top w:val="nil"/>
              <w:left w:val="nil"/>
              <w:bottom w:val="nil"/>
              <w:right w:val="nil"/>
            </w:tcBorders>
            <w:shd w:val="clear" w:color="auto" w:fill="auto"/>
            <w:noWrap/>
            <w:hideMark/>
          </w:tcPr>
          <w:p w14:paraId="162CC881" w14:textId="1309B12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Other Shoulder Procedures</w:t>
            </w:r>
          </w:p>
        </w:tc>
        <w:tc>
          <w:tcPr>
            <w:tcW w:w="567" w:type="dxa"/>
            <w:tcBorders>
              <w:top w:val="nil"/>
              <w:left w:val="nil"/>
              <w:bottom w:val="nil"/>
              <w:right w:val="nil"/>
            </w:tcBorders>
            <w:shd w:val="clear" w:color="auto" w:fill="auto"/>
            <w:noWrap/>
            <w:hideMark/>
          </w:tcPr>
          <w:p w14:paraId="4F14C71E" w14:textId="56AB3334"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1.37</w:t>
            </w:r>
          </w:p>
        </w:tc>
        <w:tc>
          <w:tcPr>
            <w:tcW w:w="851" w:type="dxa"/>
            <w:tcBorders>
              <w:top w:val="nil"/>
              <w:left w:val="nil"/>
              <w:bottom w:val="nil"/>
              <w:right w:val="nil"/>
            </w:tcBorders>
            <w:shd w:val="clear" w:color="auto" w:fill="auto"/>
            <w:noWrap/>
            <w:hideMark/>
          </w:tcPr>
          <w:p w14:paraId="6B27A3F6" w14:textId="0314D3F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36,201</w:t>
            </w:r>
          </w:p>
        </w:tc>
        <w:tc>
          <w:tcPr>
            <w:tcW w:w="954" w:type="dxa"/>
            <w:tcBorders>
              <w:top w:val="nil"/>
              <w:left w:val="nil"/>
              <w:bottom w:val="nil"/>
              <w:right w:val="nil"/>
            </w:tcBorders>
            <w:shd w:val="clear" w:color="auto" w:fill="auto"/>
            <w:noWrap/>
            <w:hideMark/>
          </w:tcPr>
          <w:p w14:paraId="6AC9FAF1" w14:textId="7F95301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49,595</w:t>
            </w:r>
          </w:p>
        </w:tc>
        <w:tc>
          <w:tcPr>
            <w:tcW w:w="839" w:type="dxa"/>
            <w:tcBorders>
              <w:top w:val="nil"/>
              <w:left w:val="nil"/>
              <w:bottom w:val="nil"/>
              <w:right w:val="nil"/>
            </w:tcBorders>
            <w:shd w:val="clear" w:color="auto" w:fill="auto"/>
            <w:noWrap/>
            <w:hideMark/>
          </w:tcPr>
          <w:p w14:paraId="61ACE303" w14:textId="008945E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43,905</w:t>
            </w:r>
          </w:p>
        </w:tc>
        <w:tc>
          <w:tcPr>
            <w:tcW w:w="918" w:type="dxa"/>
            <w:tcBorders>
              <w:top w:val="nil"/>
              <w:left w:val="nil"/>
              <w:bottom w:val="nil"/>
              <w:right w:val="nil"/>
            </w:tcBorders>
            <w:shd w:val="clear" w:color="auto" w:fill="auto"/>
            <w:noWrap/>
            <w:hideMark/>
          </w:tcPr>
          <w:p w14:paraId="408DE6D9" w14:textId="4CA69D2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w:t>
            </w:r>
          </w:p>
        </w:tc>
        <w:tc>
          <w:tcPr>
            <w:tcW w:w="597" w:type="dxa"/>
            <w:tcBorders>
              <w:top w:val="nil"/>
              <w:left w:val="nil"/>
              <w:bottom w:val="nil"/>
              <w:right w:val="nil"/>
            </w:tcBorders>
            <w:shd w:val="clear" w:color="auto" w:fill="auto"/>
            <w:noWrap/>
            <w:hideMark/>
          </w:tcPr>
          <w:p w14:paraId="1EDDD6DF" w14:textId="6C411F6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0.004</w:t>
            </w:r>
          </w:p>
        </w:tc>
        <w:tc>
          <w:tcPr>
            <w:tcW w:w="575" w:type="dxa"/>
            <w:tcBorders>
              <w:top w:val="nil"/>
              <w:left w:val="nil"/>
              <w:bottom w:val="nil"/>
              <w:right w:val="nil"/>
            </w:tcBorders>
            <w:shd w:val="clear" w:color="auto" w:fill="auto"/>
            <w:noWrap/>
            <w:hideMark/>
          </w:tcPr>
          <w:p w14:paraId="3F88D9CA" w14:textId="49C49AB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575" w:type="dxa"/>
            <w:tcBorders>
              <w:top w:val="nil"/>
              <w:left w:val="nil"/>
              <w:bottom w:val="nil"/>
              <w:right w:val="nil"/>
            </w:tcBorders>
            <w:shd w:val="clear" w:color="auto" w:fill="auto"/>
            <w:noWrap/>
            <w:hideMark/>
          </w:tcPr>
          <w:p w14:paraId="0017FDBE" w14:textId="4E0717A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w:t>
            </w:r>
          </w:p>
        </w:tc>
        <w:tc>
          <w:tcPr>
            <w:tcW w:w="862" w:type="dxa"/>
            <w:gridSpan w:val="2"/>
            <w:tcBorders>
              <w:top w:val="nil"/>
              <w:left w:val="nil"/>
              <w:bottom w:val="nil"/>
              <w:right w:val="nil"/>
            </w:tcBorders>
            <w:shd w:val="clear" w:color="auto" w:fill="auto"/>
            <w:noWrap/>
            <w:hideMark/>
          </w:tcPr>
          <w:p w14:paraId="336E0FF5" w14:textId="699EF8D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35,616 </w:t>
            </w:r>
          </w:p>
        </w:tc>
        <w:tc>
          <w:tcPr>
            <w:tcW w:w="693" w:type="dxa"/>
            <w:gridSpan w:val="2"/>
            <w:tcBorders>
              <w:top w:val="nil"/>
              <w:left w:val="nil"/>
              <w:bottom w:val="nil"/>
              <w:right w:val="nil"/>
            </w:tcBorders>
            <w:shd w:val="clear" w:color="auto" w:fill="auto"/>
            <w:noWrap/>
            <w:hideMark/>
          </w:tcPr>
          <w:p w14:paraId="2066EABF" w14:textId="24E725F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16 </w:t>
            </w:r>
          </w:p>
        </w:tc>
        <w:tc>
          <w:tcPr>
            <w:tcW w:w="693" w:type="dxa"/>
            <w:tcBorders>
              <w:top w:val="nil"/>
              <w:left w:val="nil"/>
              <w:bottom w:val="nil"/>
              <w:right w:val="nil"/>
            </w:tcBorders>
            <w:shd w:val="clear" w:color="auto" w:fill="auto"/>
            <w:noWrap/>
            <w:hideMark/>
          </w:tcPr>
          <w:p w14:paraId="2748601B" w14:textId="7318F52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1.39 </w:t>
            </w:r>
          </w:p>
        </w:tc>
      </w:tr>
      <w:tr w:rsidR="00286CC8" w:rsidRPr="00525004" w14:paraId="7806FF19" w14:textId="77777777" w:rsidTr="00286CC8">
        <w:trPr>
          <w:trHeight w:hRule="exact" w:val="312"/>
        </w:trPr>
        <w:tc>
          <w:tcPr>
            <w:tcW w:w="675" w:type="dxa"/>
            <w:tcBorders>
              <w:top w:val="nil"/>
              <w:left w:val="nil"/>
              <w:bottom w:val="nil"/>
              <w:right w:val="nil"/>
            </w:tcBorders>
            <w:shd w:val="clear" w:color="auto" w:fill="auto"/>
            <w:noWrap/>
            <w:hideMark/>
          </w:tcPr>
          <w:p w14:paraId="536B62FE" w14:textId="7C05D06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59C18A55" w14:textId="733F185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16</w:t>
            </w:r>
          </w:p>
        </w:tc>
        <w:tc>
          <w:tcPr>
            <w:tcW w:w="709" w:type="dxa"/>
            <w:tcBorders>
              <w:top w:val="nil"/>
              <w:left w:val="nil"/>
              <w:bottom w:val="nil"/>
              <w:right w:val="nil"/>
            </w:tcBorders>
            <w:shd w:val="clear" w:color="auto" w:fill="auto"/>
            <w:noWrap/>
            <w:hideMark/>
          </w:tcPr>
          <w:p w14:paraId="70E4B378" w14:textId="3A7249B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I04B</w:t>
            </w:r>
          </w:p>
        </w:tc>
        <w:tc>
          <w:tcPr>
            <w:tcW w:w="4961" w:type="dxa"/>
            <w:tcBorders>
              <w:top w:val="nil"/>
              <w:left w:val="nil"/>
              <w:bottom w:val="nil"/>
              <w:right w:val="nil"/>
            </w:tcBorders>
            <w:shd w:val="clear" w:color="auto" w:fill="auto"/>
            <w:noWrap/>
            <w:hideMark/>
          </w:tcPr>
          <w:p w14:paraId="10C60592" w14:textId="3AD9638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Knee Replacement, Minor Complexity</w:t>
            </w:r>
          </w:p>
        </w:tc>
        <w:tc>
          <w:tcPr>
            <w:tcW w:w="567" w:type="dxa"/>
            <w:tcBorders>
              <w:top w:val="nil"/>
              <w:left w:val="nil"/>
              <w:bottom w:val="nil"/>
              <w:right w:val="nil"/>
            </w:tcBorders>
            <w:shd w:val="clear" w:color="auto" w:fill="auto"/>
            <w:noWrap/>
            <w:hideMark/>
          </w:tcPr>
          <w:p w14:paraId="17D07900" w14:textId="7E0AE0D4"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4.07</w:t>
            </w:r>
          </w:p>
        </w:tc>
        <w:tc>
          <w:tcPr>
            <w:tcW w:w="851" w:type="dxa"/>
            <w:tcBorders>
              <w:top w:val="nil"/>
              <w:left w:val="nil"/>
              <w:bottom w:val="nil"/>
              <w:right w:val="nil"/>
            </w:tcBorders>
            <w:shd w:val="clear" w:color="auto" w:fill="auto"/>
            <w:noWrap/>
            <w:hideMark/>
          </w:tcPr>
          <w:p w14:paraId="33BEA900" w14:textId="3AA967E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36,102</w:t>
            </w:r>
          </w:p>
        </w:tc>
        <w:tc>
          <w:tcPr>
            <w:tcW w:w="954" w:type="dxa"/>
            <w:tcBorders>
              <w:top w:val="nil"/>
              <w:left w:val="nil"/>
              <w:bottom w:val="nil"/>
              <w:right w:val="nil"/>
            </w:tcBorders>
            <w:shd w:val="clear" w:color="auto" w:fill="auto"/>
            <w:noWrap/>
            <w:hideMark/>
          </w:tcPr>
          <w:p w14:paraId="34664117" w14:textId="666B5D2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146,935</w:t>
            </w:r>
          </w:p>
        </w:tc>
        <w:tc>
          <w:tcPr>
            <w:tcW w:w="839" w:type="dxa"/>
            <w:tcBorders>
              <w:top w:val="nil"/>
              <w:left w:val="nil"/>
              <w:bottom w:val="nil"/>
              <w:right w:val="nil"/>
            </w:tcBorders>
            <w:shd w:val="clear" w:color="auto" w:fill="auto"/>
            <w:noWrap/>
            <w:hideMark/>
          </w:tcPr>
          <w:p w14:paraId="51DBCBE6" w14:textId="6E6615B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177,015</w:t>
            </w:r>
          </w:p>
        </w:tc>
        <w:tc>
          <w:tcPr>
            <w:tcW w:w="918" w:type="dxa"/>
            <w:tcBorders>
              <w:top w:val="nil"/>
              <w:left w:val="nil"/>
              <w:bottom w:val="nil"/>
              <w:right w:val="nil"/>
            </w:tcBorders>
            <w:shd w:val="clear" w:color="auto" w:fill="auto"/>
            <w:noWrap/>
            <w:hideMark/>
          </w:tcPr>
          <w:p w14:paraId="782A0766" w14:textId="05DD642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4.9</w:t>
            </w:r>
          </w:p>
        </w:tc>
        <w:tc>
          <w:tcPr>
            <w:tcW w:w="597" w:type="dxa"/>
            <w:tcBorders>
              <w:top w:val="nil"/>
              <w:left w:val="nil"/>
              <w:bottom w:val="nil"/>
              <w:right w:val="nil"/>
            </w:tcBorders>
            <w:shd w:val="clear" w:color="auto" w:fill="auto"/>
            <w:noWrap/>
            <w:hideMark/>
          </w:tcPr>
          <w:p w14:paraId="7F6AD3E1" w14:textId="313B51A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0.006</w:t>
            </w:r>
          </w:p>
        </w:tc>
        <w:tc>
          <w:tcPr>
            <w:tcW w:w="575" w:type="dxa"/>
            <w:tcBorders>
              <w:top w:val="nil"/>
              <w:left w:val="nil"/>
              <w:bottom w:val="nil"/>
              <w:right w:val="nil"/>
            </w:tcBorders>
            <w:shd w:val="clear" w:color="auto" w:fill="auto"/>
            <w:noWrap/>
            <w:hideMark/>
          </w:tcPr>
          <w:p w14:paraId="404F5A72" w14:textId="6E365C7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575" w:type="dxa"/>
            <w:tcBorders>
              <w:top w:val="nil"/>
              <w:left w:val="nil"/>
              <w:bottom w:val="nil"/>
              <w:right w:val="nil"/>
            </w:tcBorders>
            <w:shd w:val="clear" w:color="auto" w:fill="auto"/>
            <w:noWrap/>
            <w:hideMark/>
          </w:tcPr>
          <w:p w14:paraId="3F4D9D0F" w14:textId="771F053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4.5%</w:t>
            </w:r>
          </w:p>
        </w:tc>
        <w:tc>
          <w:tcPr>
            <w:tcW w:w="862" w:type="dxa"/>
            <w:gridSpan w:val="2"/>
            <w:tcBorders>
              <w:top w:val="nil"/>
              <w:left w:val="nil"/>
              <w:bottom w:val="nil"/>
              <w:right w:val="nil"/>
            </w:tcBorders>
            <w:shd w:val="clear" w:color="auto" w:fill="auto"/>
            <w:noWrap/>
            <w:hideMark/>
          </w:tcPr>
          <w:p w14:paraId="1F8F1388" w14:textId="29F5854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34,532 </w:t>
            </w:r>
          </w:p>
        </w:tc>
        <w:tc>
          <w:tcPr>
            <w:tcW w:w="693" w:type="dxa"/>
            <w:gridSpan w:val="2"/>
            <w:tcBorders>
              <w:top w:val="nil"/>
              <w:left w:val="nil"/>
              <w:bottom w:val="nil"/>
              <w:right w:val="nil"/>
            </w:tcBorders>
            <w:shd w:val="clear" w:color="auto" w:fill="auto"/>
            <w:noWrap/>
            <w:hideMark/>
          </w:tcPr>
          <w:p w14:paraId="4EECFC08" w14:textId="0062F03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19 </w:t>
            </w:r>
          </w:p>
        </w:tc>
        <w:tc>
          <w:tcPr>
            <w:tcW w:w="693" w:type="dxa"/>
            <w:tcBorders>
              <w:top w:val="nil"/>
              <w:left w:val="nil"/>
              <w:bottom w:val="nil"/>
              <w:right w:val="nil"/>
            </w:tcBorders>
            <w:shd w:val="clear" w:color="auto" w:fill="auto"/>
            <w:noWrap/>
            <w:hideMark/>
          </w:tcPr>
          <w:p w14:paraId="748D9E83" w14:textId="1B71EC2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4.35 </w:t>
            </w:r>
          </w:p>
        </w:tc>
      </w:tr>
      <w:tr w:rsidR="00286CC8" w:rsidRPr="00525004" w14:paraId="353B0B83" w14:textId="77777777" w:rsidTr="00286CC8">
        <w:trPr>
          <w:trHeight w:hRule="exact" w:val="312"/>
        </w:trPr>
        <w:tc>
          <w:tcPr>
            <w:tcW w:w="675" w:type="dxa"/>
            <w:tcBorders>
              <w:top w:val="nil"/>
              <w:left w:val="nil"/>
              <w:bottom w:val="nil"/>
              <w:right w:val="nil"/>
            </w:tcBorders>
            <w:shd w:val="clear" w:color="auto" w:fill="auto"/>
            <w:noWrap/>
            <w:hideMark/>
          </w:tcPr>
          <w:p w14:paraId="3F75577F" w14:textId="6578AF9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13AA6EE4" w14:textId="1085BE10"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17</w:t>
            </w:r>
          </w:p>
        </w:tc>
        <w:tc>
          <w:tcPr>
            <w:tcW w:w="709" w:type="dxa"/>
            <w:tcBorders>
              <w:top w:val="nil"/>
              <w:left w:val="nil"/>
              <w:bottom w:val="nil"/>
              <w:right w:val="nil"/>
            </w:tcBorders>
            <w:shd w:val="clear" w:color="auto" w:fill="auto"/>
            <w:noWrap/>
            <w:hideMark/>
          </w:tcPr>
          <w:p w14:paraId="0C6CECCF" w14:textId="28DF458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U60Z</w:t>
            </w:r>
          </w:p>
        </w:tc>
        <w:tc>
          <w:tcPr>
            <w:tcW w:w="4961" w:type="dxa"/>
            <w:tcBorders>
              <w:top w:val="nil"/>
              <w:left w:val="nil"/>
              <w:bottom w:val="nil"/>
              <w:right w:val="nil"/>
            </w:tcBorders>
            <w:shd w:val="clear" w:color="auto" w:fill="auto"/>
            <w:noWrap/>
            <w:hideMark/>
          </w:tcPr>
          <w:p w14:paraId="49C57BB8" w14:textId="4F7EC3A8"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Mental Health Treatment W/O ECT, </w:t>
            </w:r>
            <w:proofErr w:type="spellStart"/>
            <w:r w:rsidRPr="00525004">
              <w:rPr>
                <w:color w:val="000000"/>
                <w:sz w:val="14"/>
                <w:szCs w:val="14"/>
              </w:rPr>
              <w:t>Sameday</w:t>
            </w:r>
            <w:proofErr w:type="spellEnd"/>
          </w:p>
        </w:tc>
        <w:tc>
          <w:tcPr>
            <w:tcW w:w="567" w:type="dxa"/>
            <w:tcBorders>
              <w:top w:val="nil"/>
              <w:left w:val="nil"/>
              <w:bottom w:val="nil"/>
              <w:right w:val="nil"/>
            </w:tcBorders>
            <w:shd w:val="clear" w:color="auto" w:fill="auto"/>
            <w:noWrap/>
            <w:hideMark/>
          </w:tcPr>
          <w:p w14:paraId="3828165D" w14:textId="1E151B0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0.08</w:t>
            </w:r>
          </w:p>
        </w:tc>
        <w:tc>
          <w:tcPr>
            <w:tcW w:w="851" w:type="dxa"/>
            <w:tcBorders>
              <w:top w:val="nil"/>
              <w:left w:val="nil"/>
              <w:bottom w:val="nil"/>
              <w:right w:val="nil"/>
            </w:tcBorders>
            <w:shd w:val="clear" w:color="auto" w:fill="auto"/>
            <w:noWrap/>
            <w:hideMark/>
          </w:tcPr>
          <w:p w14:paraId="74EEC36D" w14:textId="38682BD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34,341</w:t>
            </w:r>
          </w:p>
        </w:tc>
        <w:tc>
          <w:tcPr>
            <w:tcW w:w="954" w:type="dxa"/>
            <w:tcBorders>
              <w:top w:val="nil"/>
              <w:left w:val="nil"/>
              <w:bottom w:val="nil"/>
              <w:right w:val="nil"/>
            </w:tcBorders>
            <w:shd w:val="clear" w:color="auto" w:fill="auto"/>
            <w:noWrap/>
            <w:hideMark/>
          </w:tcPr>
          <w:p w14:paraId="06CC1E0B" w14:textId="1BD15F9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2,747</w:t>
            </w:r>
          </w:p>
        </w:tc>
        <w:tc>
          <w:tcPr>
            <w:tcW w:w="839" w:type="dxa"/>
            <w:tcBorders>
              <w:top w:val="nil"/>
              <w:left w:val="nil"/>
              <w:bottom w:val="nil"/>
              <w:right w:val="nil"/>
            </w:tcBorders>
            <w:shd w:val="clear" w:color="auto" w:fill="auto"/>
            <w:noWrap/>
            <w:hideMark/>
          </w:tcPr>
          <w:p w14:paraId="5FA93FC5" w14:textId="77231A5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34,341</w:t>
            </w:r>
          </w:p>
        </w:tc>
        <w:tc>
          <w:tcPr>
            <w:tcW w:w="918" w:type="dxa"/>
            <w:tcBorders>
              <w:top w:val="nil"/>
              <w:left w:val="nil"/>
              <w:bottom w:val="nil"/>
              <w:right w:val="nil"/>
            </w:tcBorders>
            <w:shd w:val="clear" w:color="auto" w:fill="auto"/>
            <w:noWrap/>
            <w:hideMark/>
          </w:tcPr>
          <w:p w14:paraId="7B00561C" w14:textId="0D05A78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97" w:type="dxa"/>
            <w:tcBorders>
              <w:top w:val="nil"/>
              <w:left w:val="nil"/>
              <w:bottom w:val="nil"/>
              <w:right w:val="nil"/>
            </w:tcBorders>
            <w:shd w:val="clear" w:color="auto" w:fill="auto"/>
            <w:noWrap/>
            <w:hideMark/>
          </w:tcPr>
          <w:p w14:paraId="56F45F70" w14:textId="575A3E2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0.000</w:t>
            </w:r>
          </w:p>
        </w:tc>
        <w:tc>
          <w:tcPr>
            <w:tcW w:w="575" w:type="dxa"/>
            <w:tcBorders>
              <w:top w:val="nil"/>
              <w:left w:val="nil"/>
              <w:bottom w:val="nil"/>
              <w:right w:val="nil"/>
            </w:tcBorders>
            <w:shd w:val="clear" w:color="auto" w:fill="auto"/>
            <w:noWrap/>
            <w:hideMark/>
          </w:tcPr>
          <w:p w14:paraId="77FE41D9" w14:textId="496CE4C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75" w:type="dxa"/>
            <w:tcBorders>
              <w:top w:val="nil"/>
              <w:left w:val="nil"/>
              <w:bottom w:val="nil"/>
              <w:right w:val="nil"/>
            </w:tcBorders>
            <w:shd w:val="clear" w:color="auto" w:fill="auto"/>
            <w:noWrap/>
            <w:hideMark/>
          </w:tcPr>
          <w:p w14:paraId="70310CD4" w14:textId="194932C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0.1%</w:t>
            </w:r>
          </w:p>
        </w:tc>
        <w:tc>
          <w:tcPr>
            <w:tcW w:w="862" w:type="dxa"/>
            <w:gridSpan w:val="2"/>
            <w:tcBorders>
              <w:top w:val="nil"/>
              <w:left w:val="nil"/>
              <w:bottom w:val="nil"/>
              <w:right w:val="nil"/>
            </w:tcBorders>
            <w:shd w:val="clear" w:color="auto" w:fill="auto"/>
            <w:noWrap/>
            <w:hideMark/>
          </w:tcPr>
          <w:p w14:paraId="24C6098B" w14:textId="7FDEBAA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44,630 </w:t>
            </w:r>
          </w:p>
        </w:tc>
        <w:tc>
          <w:tcPr>
            <w:tcW w:w="693" w:type="dxa"/>
            <w:gridSpan w:val="2"/>
            <w:tcBorders>
              <w:top w:val="nil"/>
              <w:left w:val="nil"/>
              <w:bottom w:val="nil"/>
              <w:right w:val="nil"/>
            </w:tcBorders>
            <w:shd w:val="clear" w:color="auto" w:fill="auto"/>
            <w:noWrap/>
            <w:hideMark/>
          </w:tcPr>
          <w:p w14:paraId="5C68DBF5" w14:textId="2975DD2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12 </w:t>
            </w:r>
          </w:p>
        </w:tc>
        <w:tc>
          <w:tcPr>
            <w:tcW w:w="693" w:type="dxa"/>
            <w:tcBorders>
              <w:top w:val="nil"/>
              <w:left w:val="nil"/>
              <w:bottom w:val="nil"/>
              <w:right w:val="nil"/>
            </w:tcBorders>
            <w:shd w:val="clear" w:color="auto" w:fill="auto"/>
            <w:noWrap/>
            <w:hideMark/>
          </w:tcPr>
          <w:p w14:paraId="3DCB2444" w14:textId="1AE8F1D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0.07 </w:t>
            </w:r>
          </w:p>
        </w:tc>
      </w:tr>
      <w:tr w:rsidR="00286CC8" w:rsidRPr="00525004" w14:paraId="0E659A24" w14:textId="77777777" w:rsidTr="00286CC8">
        <w:trPr>
          <w:trHeight w:hRule="exact" w:val="312"/>
        </w:trPr>
        <w:tc>
          <w:tcPr>
            <w:tcW w:w="675" w:type="dxa"/>
            <w:tcBorders>
              <w:top w:val="nil"/>
              <w:left w:val="nil"/>
              <w:bottom w:val="nil"/>
              <w:right w:val="nil"/>
            </w:tcBorders>
            <w:shd w:val="clear" w:color="auto" w:fill="auto"/>
            <w:noWrap/>
            <w:hideMark/>
          </w:tcPr>
          <w:p w14:paraId="35356D05" w14:textId="1B96CEA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5DA416C8" w14:textId="320EAED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18</w:t>
            </w:r>
          </w:p>
        </w:tc>
        <w:tc>
          <w:tcPr>
            <w:tcW w:w="709" w:type="dxa"/>
            <w:tcBorders>
              <w:top w:val="nil"/>
              <w:left w:val="nil"/>
              <w:bottom w:val="nil"/>
              <w:right w:val="nil"/>
            </w:tcBorders>
            <w:shd w:val="clear" w:color="auto" w:fill="auto"/>
            <w:noWrap/>
            <w:hideMark/>
          </w:tcPr>
          <w:p w14:paraId="7B0AD8CF" w14:textId="2648A495"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J11B</w:t>
            </w:r>
          </w:p>
        </w:tc>
        <w:tc>
          <w:tcPr>
            <w:tcW w:w="4961" w:type="dxa"/>
            <w:tcBorders>
              <w:top w:val="nil"/>
              <w:left w:val="nil"/>
              <w:bottom w:val="nil"/>
              <w:right w:val="nil"/>
            </w:tcBorders>
            <w:shd w:val="clear" w:color="auto" w:fill="auto"/>
            <w:noWrap/>
            <w:hideMark/>
          </w:tcPr>
          <w:p w14:paraId="6A2C7B73" w14:textId="36DED12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Other Skin, Subcutaneous Tissue and Breast Procedures, Minor Complexity</w:t>
            </w:r>
          </w:p>
        </w:tc>
        <w:tc>
          <w:tcPr>
            <w:tcW w:w="567" w:type="dxa"/>
            <w:tcBorders>
              <w:top w:val="nil"/>
              <w:left w:val="nil"/>
              <w:bottom w:val="nil"/>
              <w:right w:val="nil"/>
            </w:tcBorders>
            <w:shd w:val="clear" w:color="auto" w:fill="auto"/>
            <w:noWrap/>
            <w:hideMark/>
          </w:tcPr>
          <w:p w14:paraId="4788ED87" w14:textId="3A802D0A"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0.41</w:t>
            </w:r>
          </w:p>
        </w:tc>
        <w:tc>
          <w:tcPr>
            <w:tcW w:w="851" w:type="dxa"/>
            <w:tcBorders>
              <w:top w:val="nil"/>
              <w:left w:val="nil"/>
              <w:bottom w:val="nil"/>
              <w:right w:val="nil"/>
            </w:tcBorders>
            <w:shd w:val="clear" w:color="auto" w:fill="auto"/>
            <w:noWrap/>
            <w:hideMark/>
          </w:tcPr>
          <w:p w14:paraId="6B0D2C75" w14:textId="316DB46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32,950</w:t>
            </w:r>
          </w:p>
        </w:tc>
        <w:tc>
          <w:tcPr>
            <w:tcW w:w="954" w:type="dxa"/>
            <w:tcBorders>
              <w:top w:val="nil"/>
              <w:left w:val="nil"/>
              <w:bottom w:val="nil"/>
              <w:right w:val="nil"/>
            </w:tcBorders>
            <w:shd w:val="clear" w:color="auto" w:fill="auto"/>
            <w:noWrap/>
            <w:hideMark/>
          </w:tcPr>
          <w:p w14:paraId="736F6B3A" w14:textId="2E5F1C4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13,510</w:t>
            </w:r>
          </w:p>
        </w:tc>
        <w:tc>
          <w:tcPr>
            <w:tcW w:w="839" w:type="dxa"/>
            <w:tcBorders>
              <w:top w:val="nil"/>
              <w:left w:val="nil"/>
              <w:bottom w:val="nil"/>
              <w:right w:val="nil"/>
            </w:tcBorders>
            <w:shd w:val="clear" w:color="auto" w:fill="auto"/>
            <w:noWrap/>
            <w:hideMark/>
          </w:tcPr>
          <w:p w14:paraId="14719179" w14:textId="725E0B7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33,948</w:t>
            </w:r>
          </w:p>
        </w:tc>
        <w:tc>
          <w:tcPr>
            <w:tcW w:w="918" w:type="dxa"/>
            <w:tcBorders>
              <w:top w:val="nil"/>
              <w:left w:val="nil"/>
              <w:bottom w:val="nil"/>
              <w:right w:val="nil"/>
            </w:tcBorders>
            <w:shd w:val="clear" w:color="auto" w:fill="auto"/>
            <w:noWrap/>
            <w:hideMark/>
          </w:tcPr>
          <w:p w14:paraId="63E69D1B" w14:textId="180745F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97" w:type="dxa"/>
            <w:tcBorders>
              <w:top w:val="nil"/>
              <w:left w:val="nil"/>
              <w:bottom w:val="nil"/>
              <w:right w:val="nil"/>
            </w:tcBorders>
            <w:shd w:val="clear" w:color="auto" w:fill="auto"/>
            <w:noWrap/>
            <w:hideMark/>
          </w:tcPr>
          <w:p w14:paraId="2125FFF5" w14:textId="75A627F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0.002</w:t>
            </w:r>
          </w:p>
        </w:tc>
        <w:tc>
          <w:tcPr>
            <w:tcW w:w="575" w:type="dxa"/>
            <w:tcBorders>
              <w:top w:val="nil"/>
              <w:left w:val="nil"/>
              <w:bottom w:val="nil"/>
              <w:right w:val="nil"/>
            </w:tcBorders>
            <w:shd w:val="clear" w:color="auto" w:fill="auto"/>
            <w:noWrap/>
            <w:hideMark/>
          </w:tcPr>
          <w:p w14:paraId="49D92A1A" w14:textId="1716F98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75" w:type="dxa"/>
            <w:tcBorders>
              <w:top w:val="nil"/>
              <w:left w:val="nil"/>
              <w:bottom w:val="nil"/>
              <w:right w:val="nil"/>
            </w:tcBorders>
            <w:shd w:val="clear" w:color="auto" w:fill="auto"/>
            <w:noWrap/>
            <w:hideMark/>
          </w:tcPr>
          <w:p w14:paraId="2B3107F4" w14:textId="3022C06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0.4%</w:t>
            </w:r>
          </w:p>
        </w:tc>
        <w:tc>
          <w:tcPr>
            <w:tcW w:w="862" w:type="dxa"/>
            <w:gridSpan w:val="2"/>
            <w:tcBorders>
              <w:top w:val="nil"/>
              <w:left w:val="nil"/>
              <w:bottom w:val="nil"/>
              <w:right w:val="nil"/>
            </w:tcBorders>
            <w:shd w:val="clear" w:color="auto" w:fill="auto"/>
            <w:noWrap/>
            <w:hideMark/>
          </w:tcPr>
          <w:p w14:paraId="130AF3AF" w14:textId="2D46807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35,256 </w:t>
            </w:r>
          </w:p>
        </w:tc>
        <w:tc>
          <w:tcPr>
            <w:tcW w:w="693" w:type="dxa"/>
            <w:gridSpan w:val="2"/>
            <w:tcBorders>
              <w:top w:val="nil"/>
              <w:left w:val="nil"/>
              <w:bottom w:val="nil"/>
              <w:right w:val="nil"/>
            </w:tcBorders>
            <w:shd w:val="clear" w:color="auto" w:fill="auto"/>
            <w:noWrap/>
            <w:hideMark/>
          </w:tcPr>
          <w:p w14:paraId="26334476" w14:textId="22648E0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18 </w:t>
            </w:r>
          </w:p>
        </w:tc>
        <w:tc>
          <w:tcPr>
            <w:tcW w:w="693" w:type="dxa"/>
            <w:tcBorders>
              <w:top w:val="nil"/>
              <w:left w:val="nil"/>
              <w:bottom w:val="nil"/>
              <w:right w:val="nil"/>
            </w:tcBorders>
            <w:shd w:val="clear" w:color="auto" w:fill="auto"/>
            <w:noWrap/>
            <w:hideMark/>
          </w:tcPr>
          <w:p w14:paraId="17D62C13" w14:textId="192A89B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0.41 </w:t>
            </w:r>
          </w:p>
        </w:tc>
      </w:tr>
      <w:tr w:rsidR="00286CC8" w:rsidRPr="00525004" w14:paraId="3EFE81F5" w14:textId="77777777" w:rsidTr="00286CC8">
        <w:trPr>
          <w:trHeight w:hRule="exact" w:val="312"/>
        </w:trPr>
        <w:tc>
          <w:tcPr>
            <w:tcW w:w="675" w:type="dxa"/>
            <w:tcBorders>
              <w:top w:val="nil"/>
              <w:left w:val="nil"/>
              <w:bottom w:val="nil"/>
              <w:right w:val="nil"/>
            </w:tcBorders>
            <w:shd w:val="clear" w:color="auto" w:fill="auto"/>
            <w:noWrap/>
            <w:hideMark/>
          </w:tcPr>
          <w:p w14:paraId="6AD70442" w14:textId="578BADB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55CB461F" w14:textId="6079EA5B"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19</w:t>
            </w:r>
          </w:p>
        </w:tc>
        <w:tc>
          <w:tcPr>
            <w:tcW w:w="709" w:type="dxa"/>
            <w:tcBorders>
              <w:top w:val="nil"/>
              <w:left w:val="nil"/>
              <w:bottom w:val="nil"/>
              <w:right w:val="nil"/>
            </w:tcBorders>
            <w:shd w:val="clear" w:color="auto" w:fill="auto"/>
            <w:noWrap/>
            <w:hideMark/>
          </w:tcPr>
          <w:p w14:paraId="724DEDB3" w14:textId="3EB3158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I68B</w:t>
            </w:r>
          </w:p>
        </w:tc>
        <w:tc>
          <w:tcPr>
            <w:tcW w:w="4961" w:type="dxa"/>
            <w:tcBorders>
              <w:top w:val="nil"/>
              <w:left w:val="nil"/>
              <w:bottom w:val="nil"/>
              <w:right w:val="nil"/>
            </w:tcBorders>
            <w:shd w:val="clear" w:color="auto" w:fill="auto"/>
            <w:noWrap/>
            <w:hideMark/>
          </w:tcPr>
          <w:p w14:paraId="32A4CF15" w14:textId="1879208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Non-surgical Spinal Disorders, Minor Complexity</w:t>
            </w:r>
          </w:p>
        </w:tc>
        <w:tc>
          <w:tcPr>
            <w:tcW w:w="567" w:type="dxa"/>
            <w:tcBorders>
              <w:top w:val="nil"/>
              <w:left w:val="nil"/>
              <w:bottom w:val="nil"/>
              <w:right w:val="nil"/>
            </w:tcBorders>
            <w:shd w:val="clear" w:color="auto" w:fill="auto"/>
            <w:noWrap/>
            <w:hideMark/>
          </w:tcPr>
          <w:p w14:paraId="77A9378F" w14:textId="6124A7F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0.45</w:t>
            </w:r>
          </w:p>
        </w:tc>
        <w:tc>
          <w:tcPr>
            <w:tcW w:w="851" w:type="dxa"/>
            <w:tcBorders>
              <w:top w:val="nil"/>
              <w:left w:val="nil"/>
              <w:bottom w:val="nil"/>
              <w:right w:val="nil"/>
            </w:tcBorders>
            <w:shd w:val="clear" w:color="auto" w:fill="auto"/>
            <w:noWrap/>
            <w:hideMark/>
          </w:tcPr>
          <w:p w14:paraId="31C56E79" w14:textId="38B1342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32,887</w:t>
            </w:r>
          </w:p>
        </w:tc>
        <w:tc>
          <w:tcPr>
            <w:tcW w:w="954" w:type="dxa"/>
            <w:tcBorders>
              <w:top w:val="nil"/>
              <w:left w:val="nil"/>
              <w:bottom w:val="nil"/>
              <w:right w:val="nil"/>
            </w:tcBorders>
            <w:shd w:val="clear" w:color="auto" w:fill="auto"/>
            <w:noWrap/>
            <w:hideMark/>
          </w:tcPr>
          <w:p w14:paraId="7E2BE5CE" w14:textId="300A3D3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14,799</w:t>
            </w:r>
          </w:p>
        </w:tc>
        <w:tc>
          <w:tcPr>
            <w:tcW w:w="839" w:type="dxa"/>
            <w:tcBorders>
              <w:top w:val="nil"/>
              <w:left w:val="nil"/>
              <w:bottom w:val="nil"/>
              <w:right w:val="nil"/>
            </w:tcBorders>
            <w:shd w:val="clear" w:color="auto" w:fill="auto"/>
            <w:noWrap/>
            <w:hideMark/>
          </w:tcPr>
          <w:p w14:paraId="751C0578" w14:textId="7684F34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57,286</w:t>
            </w:r>
          </w:p>
        </w:tc>
        <w:tc>
          <w:tcPr>
            <w:tcW w:w="918" w:type="dxa"/>
            <w:tcBorders>
              <w:top w:val="nil"/>
              <w:left w:val="nil"/>
              <w:bottom w:val="nil"/>
              <w:right w:val="nil"/>
            </w:tcBorders>
            <w:shd w:val="clear" w:color="auto" w:fill="auto"/>
            <w:noWrap/>
            <w:hideMark/>
          </w:tcPr>
          <w:p w14:paraId="4F0AD3B0" w14:textId="5157150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w:t>
            </w:r>
          </w:p>
        </w:tc>
        <w:tc>
          <w:tcPr>
            <w:tcW w:w="597" w:type="dxa"/>
            <w:tcBorders>
              <w:top w:val="nil"/>
              <w:left w:val="nil"/>
              <w:bottom w:val="nil"/>
              <w:right w:val="nil"/>
            </w:tcBorders>
            <w:shd w:val="clear" w:color="auto" w:fill="auto"/>
            <w:noWrap/>
            <w:hideMark/>
          </w:tcPr>
          <w:p w14:paraId="6D67F3F5" w14:textId="62EA6B7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0.003</w:t>
            </w:r>
          </w:p>
        </w:tc>
        <w:tc>
          <w:tcPr>
            <w:tcW w:w="575" w:type="dxa"/>
            <w:tcBorders>
              <w:top w:val="nil"/>
              <w:left w:val="nil"/>
              <w:bottom w:val="nil"/>
              <w:right w:val="nil"/>
            </w:tcBorders>
            <w:shd w:val="clear" w:color="auto" w:fill="auto"/>
            <w:noWrap/>
            <w:hideMark/>
          </w:tcPr>
          <w:p w14:paraId="4806E2DB" w14:textId="7B378ED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75" w:type="dxa"/>
            <w:tcBorders>
              <w:top w:val="nil"/>
              <w:left w:val="nil"/>
              <w:bottom w:val="nil"/>
              <w:right w:val="nil"/>
            </w:tcBorders>
            <w:shd w:val="clear" w:color="auto" w:fill="auto"/>
            <w:noWrap/>
            <w:hideMark/>
          </w:tcPr>
          <w:p w14:paraId="4B39D847" w14:textId="5E2EF06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0.4%</w:t>
            </w:r>
          </w:p>
        </w:tc>
        <w:tc>
          <w:tcPr>
            <w:tcW w:w="862" w:type="dxa"/>
            <w:gridSpan w:val="2"/>
            <w:tcBorders>
              <w:top w:val="nil"/>
              <w:left w:val="nil"/>
              <w:bottom w:val="nil"/>
              <w:right w:val="nil"/>
            </w:tcBorders>
            <w:shd w:val="clear" w:color="auto" w:fill="auto"/>
            <w:noWrap/>
            <w:hideMark/>
          </w:tcPr>
          <w:p w14:paraId="052B0B24" w14:textId="36817E9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35,278 </w:t>
            </w:r>
          </w:p>
        </w:tc>
        <w:tc>
          <w:tcPr>
            <w:tcW w:w="693" w:type="dxa"/>
            <w:gridSpan w:val="2"/>
            <w:tcBorders>
              <w:top w:val="nil"/>
              <w:left w:val="nil"/>
              <w:bottom w:val="nil"/>
              <w:right w:val="nil"/>
            </w:tcBorders>
            <w:shd w:val="clear" w:color="auto" w:fill="auto"/>
            <w:noWrap/>
            <w:hideMark/>
          </w:tcPr>
          <w:p w14:paraId="5F571468" w14:textId="0A78371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17 </w:t>
            </w:r>
          </w:p>
        </w:tc>
        <w:tc>
          <w:tcPr>
            <w:tcW w:w="693" w:type="dxa"/>
            <w:tcBorders>
              <w:top w:val="nil"/>
              <w:left w:val="nil"/>
              <w:bottom w:val="nil"/>
              <w:right w:val="nil"/>
            </w:tcBorders>
            <w:shd w:val="clear" w:color="auto" w:fill="auto"/>
            <w:noWrap/>
            <w:hideMark/>
          </w:tcPr>
          <w:p w14:paraId="2AB6B9B1" w14:textId="6FAD66D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0.46 </w:t>
            </w:r>
          </w:p>
        </w:tc>
      </w:tr>
      <w:tr w:rsidR="00286CC8" w:rsidRPr="00525004" w14:paraId="27C95754" w14:textId="77777777" w:rsidTr="00286CC8">
        <w:trPr>
          <w:trHeight w:hRule="exact" w:val="312"/>
        </w:trPr>
        <w:tc>
          <w:tcPr>
            <w:tcW w:w="675" w:type="dxa"/>
            <w:tcBorders>
              <w:top w:val="nil"/>
              <w:left w:val="nil"/>
              <w:bottom w:val="nil"/>
              <w:right w:val="nil"/>
            </w:tcBorders>
            <w:shd w:val="clear" w:color="auto" w:fill="auto"/>
            <w:noWrap/>
            <w:hideMark/>
          </w:tcPr>
          <w:p w14:paraId="44CC78DB" w14:textId="26172BE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73455620" w14:textId="2B86F1F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20</w:t>
            </w:r>
          </w:p>
        </w:tc>
        <w:tc>
          <w:tcPr>
            <w:tcW w:w="709" w:type="dxa"/>
            <w:tcBorders>
              <w:top w:val="nil"/>
              <w:left w:val="nil"/>
              <w:bottom w:val="nil"/>
              <w:right w:val="nil"/>
            </w:tcBorders>
            <w:shd w:val="clear" w:color="auto" w:fill="auto"/>
            <w:noWrap/>
            <w:hideMark/>
          </w:tcPr>
          <w:p w14:paraId="46061165" w14:textId="69288F7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D11Z</w:t>
            </w:r>
          </w:p>
        </w:tc>
        <w:tc>
          <w:tcPr>
            <w:tcW w:w="4961" w:type="dxa"/>
            <w:tcBorders>
              <w:top w:val="nil"/>
              <w:left w:val="nil"/>
              <w:bottom w:val="nil"/>
              <w:right w:val="nil"/>
            </w:tcBorders>
            <w:shd w:val="clear" w:color="auto" w:fill="auto"/>
            <w:noWrap/>
            <w:hideMark/>
          </w:tcPr>
          <w:p w14:paraId="71D62E9F" w14:textId="43B7C72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Tonsillectomy and Adenoidectomy</w:t>
            </w:r>
          </w:p>
        </w:tc>
        <w:tc>
          <w:tcPr>
            <w:tcW w:w="567" w:type="dxa"/>
            <w:tcBorders>
              <w:top w:val="nil"/>
              <w:left w:val="nil"/>
              <w:bottom w:val="nil"/>
              <w:right w:val="nil"/>
            </w:tcBorders>
            <w:shd w:val="clear" w:color="auto" w:fill="auto"/>
            <w:noWrap/>
            <w:hideMark/>
          </w:tcPr>
          <w:p w14:paraId="40C78F49" w14:textId="123662C9"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color w:val="000000"/>
                <w:sz w:val="14"/>
                <w:szCs w:val="14"/>
              </w:rPr>
              <w:t>0.54</w:t>
            </w:r>
          </w:p>
        </w:tc>
        <w:tc>
          <w:tcPr>
            <w:tcW w:w="851" w:type="dxa"/>
            <w:tcBorders>
              <w:top w:val="nil"/>
              <w:left w:val="nil"/>
              <w:bottom w:val="nil"/>
              <w:right w:val="nil"/>
            </w:tcBorders>
            <w:shd w:val="clear" w:color="auto" w:fill="auto"/>
            <w:noWrap/>
            <w:hideMark/>
          </w:tcPr>
          <w:p w14:paraId="42D0B15F" w14:textId="68487A6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32,303</w:t>
            </w:r>
          </w:p>
        </w:tc>
        <w:tc>
          <w:tcPr>
            <w:tcW w:w="954" w:type="dxa"/>
            <w:tcBorders>
              <w:top w:val="nil"/>
              <w:left w:val="nil"/>
              <w:bottom w:val="nil"/>
              <w:right w:val="nil"/>
            </w:tcBorders>
            <w:shd w:val="clear" w:color="auto" w:fill="auto"/>
            <w:noWrap/>
            <w:hideMark/>
          </w:tcPr>
          <w:p w14:paraId="5B3158C9" w14:textId="0029FD1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17,444</w:t>
            </w:r>
          </w:p>
        </w:tc>
        <w:tc>
          <w:tcPr>
            <w:tcW w:w="839" w:type="dxa"/>
            <w:tcBorders>
              <w:top w:val="nil"/>
              <w:left w:val="nil"/>
              <w:bottom w:val="nil"/>
              <w:right w:val="nil"/>
            </w:tcBorders>
            <w:shd w:val="clear" w:color="auto" w:fill="auto"/>
            <w:noWrap/>
            <w:hideMark/>
          </w:tcPr>
          <w:p w14:paraId="0F27F79B" w14:textId="1D8712C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32,812</w:t>
            </w:r>
          </w:p>
        </w:tc>
        <w:tc>
          <w:tcPr>
            <w:tcW w:w="918" w:type="dxa"/>
            <w:tcBorders>
              <w:top w:val="nil"/>
              <w:left w:val="nil"/>
              <w:bottom w:val="nil"/>
              <w:right w:val="nil"/>
            </w:tcBorders>
            <w:shd w:val="clear" w:color="auto" w:fill="auto"/>
            <w:noWrap/>
            <w:hideMark/>
          </w:tcPr>
          <w:p w14:paraId="0B52ADF5" w14:textId="75EF5FB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97" w:type="dxa"/>
            <w:tcBorders>
              <w:top w:val="nil"/>
              <w:left w:val="nil"/>
              <w:bottom w:val="nil"/>
              <w:right w:val="nil"/>
            </w:tcBorders>
            <w:shd w:val="clear" w:color="auto" w:fill="auto"/>
            <w:noWrap/>
            <w:hideMark/>
          </w:tcPr>
          <w:p w14:paraId="7DE84FC4" w14:textId="034D327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0.002</w:t>
            </w:r>
          </w:p>
        </w:tc>
        <w:tc>
          <w:tcPr>
            <w:tcW w:w="575" w:type="dxa"/>
            <w:tcBorders>
              <w:top w:val="nil"/>
              <w:left w:val="nil"/>
              <w:bottom w:val="nil"/>
              <w:right w:val="nil"/>
            </w:tcBorders>
            <w:shd w:val="clear" w:color="auto" w:fill="auto"/>
            <w:noWrap/>
            <w:hideMark/>
          </w:tcPr>
          <w:p w14:paraId="54490225" w14:textId="7DEDCDC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575" w:type="dxa"/>
            <w:tcBorders>
              <w:top w:val="nil"/>
              <w:left w:val="nil"/>
              <w:bottom w:val="nil"/>
              <w:right w:val="nil"/>
            </w:tcBorders>
            <w:shd w:val="clear" w:color="auto" w:fill="auto"/>
            <w:noWrap/>
            <w:hideMark/>
          </w:tcPr>
          <w:p w14:paraId="0FE42DAB" w14:textId="2370E49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0.5%</w:t>
            </w:r>
          </w:p>
        </w:tc>
        <w:tc>
          <w:tcPr>
            <w:tcW w:w="862" w:type="dxa"/>
            <w:gridSpan w:val="2"/>
            <w:tcBorders>
              <w:top w:val="nil"/>
              <w:left w:val="nil"/>
              <w:bottom w:val="nil"/>
              <w:right w:val="nil"/>
            </w:tcBorders>
            <w:shd w:val="clear" w:color="auto" w:fill="auto"/>
            <w:noWrap/>
            <w:hideMark/>
          </w:tcPr>
          <w:p w14:paraId="3FB8C5FF" w14:textId="6553CB6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32,793 </w:t>
            </w:r>
          </w:p>
        </w:tc>
        <w:tc>
          <w:tcPr>
            <w:tcW w:w="693" w:type="dxa"/>
            <w:gridSpan w:val="2"/>
            <w:tcBorders>
              <w:top w:val="nil"/>
              <w:left w:val="nil"/>
              <w:bottom w:val="nil"/>
              <w:right w:val="nil"/>
            </w:tcBorders>
            <w:shd w:val="clear" w:color="auto" w:fill="auto"/>
            <w:noWrap/>
            <w:hideMark/>
          </w:tcPr>
          <w:p w14:paraId="2E90AF6A" w14:textId="3B7AAB2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20 </w:t>
            </w:r>
          </w:p>
        </w:tc>
        <w:tc>
          <w:tcPr>
            <w:tcW w:w="693" w:type="dxa"/>
            <w:tcBorders>
              <w:top w:val="nil"/>
              <w:left w:val="nil"/>
              <w:bottom w:val="nil"/>
              <w:right w:val="nil"/>
            </w:tcBorders>
            <w:shd w:val="clear" w:color="auto" w:fill="auto"/>
            <w:noWrap/>
            <w:hideMark/>
          </w:tcPr>
          <w:p w14:paraId="7FA63EEF" w14:textId="79CE290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0.57 </w:t>
            </w:r>
          </w:p>
        </w:tc>
      </w:tr>
      <w:tr w:rsidR="00286CC8" w:rsidRPr="00525004" w14:paraId="3C0FCF64" w14:textId="77777777" w:rsidTr="00286CC8">
        <w:trPr>
          <w:trHeight w:val="221"/>
        </w:trPr>
        <w:tc>
          <w:tcPr>
            <w:tcW w:w="675" w:type="dxa"/>
            <w:tcBorders>
              <w:top w:val="single" w:sz="4" w:space="0" w:color="auto"/>
              <w:left w:val="nil"/>
              <w:bottom w:val="nil"/>
              <w:right w:val="nil"/>
            </w:tcBorders>
            <w:shd w:val="clear" w:color="auto" w:fill="auto"/>
            <w:noWrap/>
            <w:vAlign w:val="center"/>
            <w:hideMark/>
          </w:tcPr>
          <w:p w14:paraId="7227F8C5" w14:textId="5ECFE4C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20</w:t>
            </w:r>
          </w:p>
        </w:tc>
        <w:tc>
          <w:tcPr>
            <w:tcW w:w="6379" w:type="dxa"/>
            <w:gridSpan w:val="3"/>
            <w:tcBorders>
              <w:top w:val="single" w:sz="4" w:space="0" w:color="auto"/>
              <w:left w:val="nil"/>
              <w:bottom w:val="nil"/>
              <w:right w:val="nil"/>
            </w:tcBorders>
            <w:shd w:val="clear" w:color="auto" w:fill="auto"/>
            <w:noWrap/>
            <w:hideMark/>
          </w:tcPr>
          <w:p w14:paraId="027F93CF"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Sub-total, top 20 highest cost weight</w:t>
            </w:r>
          </w:p>
        </w:tc>
        <w:tc>
          <w:tcPr>
            <w:tcW w:w="567" w:type="dxa"/>
            <w:tcBorders>
              <w:top w:val="single" w:sz="4" w:space="0" w:color="auto"/>
              <w:left w:val="nil"/>
              <w:bottom w:val="nil"/>
              <w:right w:val="nil"/>
            </w:tcBorders>
            <w:shd w:val="clear" w:color="auto" w:fill="auto"/>
            <w:noWrap/>
            <w:hideMark/>
          </w:tcPr>
          <w:p w14:paraId="73561196" w14:textId="7905F92E"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0.43</w:t>
            </w:r>
          </w:p>
        </w:tc>
        <w:tc>
          <w:tcPr>
            <w:tcW w:w="851" w:type="dxa"/>
            <w:tcBorders>
              <w:top w:val="single" w:sz="4" w:space="0" w:color="auto"/>
              <w:left w:val="nil"/>
              <w:bottom w:val="nil"/>
              <w:right w:val="nil"/>
            </w:tcBorders>
            <w:shd w:val="clear" w:color="auto" w:fill="auto"/>
            <w:noWrap/>
            <w:hideMark/>
          </w:tcPr>
          <w:p w14:paraId="47ED99D6" w14:textId="19F84112"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1,453,925</w:t>
            </w:r>
          </w:p>
        </w:tc>
        <w:tc>
          <w:tcPr>
            <w:tcW w:w="954" w:type="dxa"/>
            <w:tcBorders>
              <w:top w:val="single" w:sz="4" w:space="0" w:color="auto"/>
              <w:left w:val="nil"/>
              <w:bottom w:val="nil"/>
              <w:right w:val="nil"/>
            </w:tcBorders>
            <w:shd w:val="clear" w:color="auto" w:fill="auto"/>
            <w:noWrap/>
            <w:hideMark/>
          </w:tcPr>
          <w:p w14:paraId="01337858" w14:textId="63278855"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627,276</w:t>
            </w:r>
          </w:p>
        </w:tc>
        <w:tc>
          <w:tcPr>
            <w:tcW w:w="839" w:type="dxa"/>
            <w:tcBorders>
              <w:top w:val="single" w:sz="4" w:space="0" w:color="auto"/>
              <w:left w:val="nil"/>
              <w:bottom w:val="nil"/>
              <w:right w:val="nil"/>
            </w:tcBorders>
            <w:shd w:val="clear" w:color="auto" w:fill="auto"/>
            <w:noWrap/>
            <w:hideMark/>
          </w:tcPr>
          <w:p w14:paraId="2E9C7407" w14:textId="41FE60F2"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1,677,869</w:t>
            </w:r>
          </w:p>
        </w:tc>
        <w:tc>
          <w:tcPr>
            <w:tcW w:w="918" w:type="dxa"/>
            <w:tcBorders>
              <w:top w:val="single" w:sz="4" w:space="0" w:color="auto"/>
              <w:left w:val="nil"/>
              <w:bottom w:val="nil"/>
              <w:right w:val="nil"/>
            </w:tcBorders>
            <w:shd w:val="clear" w:color="auto" w:fill="auto"/>
            <w:noWrap/>
            <w:hideMark/>
          </w:tcPr>
          <w:p w14:paraId="431C02E4" w14:textId="04222434"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1.2</w:t>
            </w:r>
          </w:p>
        </w:tc>
        <w:tc>
          <w:tcPr>
            <w:tcW w:w="597" w:type="dxa"/>
            <w:tcBorders>
              <w:top w:val="single" w:sz="4" w:space="0" w:color="auto"/>
              <w:left w:val="nil"/>
              <w:bottom w:val="nil"/>
              <w:right w:val="nil"/>
            </w:tcBorders>
            <w:shd w:val="clear" w:color="auto" w:fill="auto"/>
            <w:noWrap/>
            <w:hideMark/>
          </w:tcPr>
          <w:p w14:paraId="24A7BBB6" w14:textId="4AB73C6D"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w:t>
            </w:r>
          </w:p>
        </w:tc>
        <w:tc>
          <w:tcPr>
            <w:tcW w:w="575" w:type="dxa"/>
            <w:tcBorders>
              <w:top w:val="single" w:sz="4" w:space="0" w:color="auto"/>
              <w:left w:val="nil"/>
              <w:bottom w:val="nil"/>
              <w:right w:val="nil"/>
            </w:tcBorders>
            <w:shd w:val="clear" w:color="auto" w:fill="auto"/>
            <w:noWrap/>
            <w:hideMark/>
          </w:tcPr>
          <w:p w14:paraId="51D8ECDD" w14:textId="7DB0D6C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44%</w:t>
            </w:r>
          </w:p>
        </w:tc>
        <w:tc>
          <w:tcPr>
            <w:tcW w:w="575" w:type="dxa"/>
            <w:tcBorders>
              <w:top w:val="single" w:sz="4" w:space="0" w:color="auto"/>
              <w:left w:val="nil"/>
              <w:bottom w:val="nil"/>
              <w:right w:val="nil"/>
            </w:tcBorders>
            <w:shd w:val="clear" w:color="auto" w:fill="auto"/>
            <w:noWrap/>
            <w:hideMark/>
          </w:tcPr>
          <w:p w14:paraId="0A03B986" w14:textId="65DFCF8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w:t>
            </w:r>
          </w:p>
        </w:tc>
        <w:tc>
          <w:tcPr>
            <w:tcW w:w="693" w:type="dxa"/>
            <w:tcBorders>
              <w:top w:val="single" w:sz="4" w:space="0" w:color="auto"/>
              <w:left w:val="nil"/>
              <w:bottom w:val="nil"/>
              <w:right w:val="nil"/>
            </w:tcBorders>
            <w:shd w:val="clear" w:color="auto" w:fill="auto"/>
            <w:noWrap/>
            <w:hideMark/>
          </w:tcPr>
          <w:p w14:paraId="4BF0F7FC"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w:t>
            </w:r>
          </w:p>
        </w:tc>
        <w:tc>
          <w:tcPr>
            <w:tcW w:w="693" w:type="dxa"/>
            <w:gridSpan w:val="2"/>
            <w:tcBorders>
              <w:top w:val="single" w:sz="4" w:space="0" w:color="auto"/>
              <w:left w:val="nil"/>
              <w:bottom w:val="nil"/>
              <w:right w:val="nil"/>
            </w:tcBorders>
            <w:shd w:val="clear" w:color="auto" w:fill="auto"/>
            <w:noWrap/>
            <w:hideMark/>
          </w:tcPr>
          <w:p w14:paraId="76666220"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w:t>
            </w:r>
          </w:p>
        </w:tc>
        <w:tc>
          <w:tcPr>
            <w:tcW w:w="862" w:type="dxa"/>
            <w:gridSpan w:val="2"/>
            <w:tcBorders>
              <w:top w:val="single" w:sz="4" w:space="0" w:color="auto"/>
              <w:left w:val="nil"/>
              <w:bottom w:val="nil"/>
              <w:right w:val="nil"/>
            </w:tcBorders>
            <w:shd w:val="clear" w:color="auto" w:fill="auto"/>
            <w:noWrap/>
            <w:hideMark/>
          </w:tcPr>
          <w:p w14:paraId="50CF4ED3"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w:t>
            </w:r>
          </w:p>
        </w:tc>
      </w:tr>
      <w:tr w:rsidR="00286CC8" w:rsidRPr="00525004" w14:paraId="5DA5C4C5" w14:textId="77777777" w:rsidTr="00286CC8">
        <w:trPr>
          <w:trHeight w:val="221"/>
        </w:trPr>
        <w:tc>
          <w:tcPr>
            <w:tcW w:w="675" w:type="dxa"/>
            <w:tcBorders>
              <w:top w:val="nil"/>
              <w:left w:val="nil"/>
              <w:bottom w:val="nil"/>
              <w:right w:val="nil"/>
            </w:tcBorders>
            <w:shd w:val="clear" w:color="auto" w:fill="auto"/>
            <w:noWrap/>
            <w:vAlign w:val="center"/>
            <w:hideMark/>
          </w:tcPr>
          <w:p w14:paraId="459407E5" w14:textId="7777777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in</w:t>
            </w:r>
          </w:p>
        </w:tc>
        <w:tc>
          <w:tcPr>
            <w:tcW w:w="6379" w:type="dxa"/>
            <w:gridSpan w:val="3"/>
            <w:tcBorders>
              <w:top w:val="nil"/>
              <w:left w:val="nil"/>
              <w:bottom w:val="nil"/>
              <w:right w:val="nil"/>
            </w:tcBorders>
            <w:shd w:val="clear" w:color="auto" w:fill="auto"/>
            <w:noWrap/>
            <w:hideMark/>
          </w:tcPr>
          <w:p w14:paraId="5AFFAA7D"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All DRGs</w:t>
            </w:r>
          </w:p>
        </w:tc>
        <w:tc>
          <w:tcPr>
            <w:tcW w:w="567" w:type="dxa"/>
            <w:tcBorders>
              <w:top w:val="nil"/>
              <w:left w:val="nil"/>
              <w:bottom w:val="nil"/>
              <w:right w:val="nil"/>
            </w:tcBorders>
            <w:shd w:val="clear" w:color="auto" w:fill="auto"/>
            <w:noWrap/>
            <w:hideMark/>
          </w:tcPr>
          <w:p w14:paraId="1D3C767F" w14:textId="784FD7B7"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1.00</w:t>
            </w:r>
          </w:p>
        </w:tc>
        <w:tc>
          <w:tcPr>
            <w:tcW w:w="851" w:type="dxa"/>
            <w:tcBorders>
              <w:top w:val="nil"/>
              <w:left w:val="nil"/>
              <w:bottom w:val="nil"/>
              <w:right w:val="nil"/>
            </w:tcBorders>
            <w:shd w:val="clear" w:color="auto" w:fill="auto"/>
            <w:noWrap/>
            <w:hideMark/>
          </w:tcPr>
          <w:p w14:paraId="339AADFE" w14:textId="49E47AC6"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3,297,288</w:t>
            </w:r>
          </w:p>
        </w:tc>
        <w:tc>
          <w:tcPr>
            <w:tcW w:w="954" w:type="dxa"/>
            <w:tcBorders>
              <w:top w:val="nil"/>
              <w:left w:val="nil"/>
              <w:bottom w:val="nil"/>
              <w:right w:val="nil"/>
            </w:tcBorders>
            <w:shd w:val="clear" w:color="auto" w:fill="auto"/>
            <w:noWrap/>
            <w:hideMark/>
          </w:tcPr>
          <w:p w14:paraId="5011CA88" w14:textId="005DA2ED"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3,297,288</w:t>
            </w:r>
          </w:p>
        </w:tc>
        <w:tc>
          <w:tcPr>
            <w:tcW w:w="839" w:type="dxa"/>
            <w:tcBorders>
              <w:top w:val="nil"/>
              <w:left w:val="nil"/>
              <w:bottom w:val="nil"/>
              <w:right w:val="nil"/>
            </w:tcBorders>
            <w:shd w:val="clear" w:color="auto" w:fill="auto"/>
            <w:noWrap/>
            <w:hideMark/>
          </w:tcPr>
          <w:p w14:paraId="55939467" w14:textId="6B0BF04A"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7,524,561</w:t>
            </w:r>
          </w:p>
        </w:tc>
        <w:tc>
          <w:tcPr>
            <w:tcW w:w="918" w:type="dxa"/>
            <w:tcBorders>
              <w:top w:val="nil"/>
              <w:left w:val="nil"/>
              <w:bottom w:val="nil"/>
              <w:right w:val="nil"/>
            </w:tcBorders>
            <w:shd w:val="clear" w:color="auto" w:fill="auto"/>
            <w:noWrap/>
            <w:hideMark/>
          </w:tcPr>
          <w:p w14:paraId="19B11AD2" w14:textId="71EC92C5"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2.3</w:t>
            </w:r>
          </w:p>
        </w:tc>
        <w:tc>
          <w:tcPr>
            <w:tcW w:w="597" w:type="dxa"/>
            <w:tcBorders>
              <w:top w:val="nil"/>
              <w:left w:val="nil"/>
              <w:bottom w:val="nil"/>
              <w:right w:val="nil"/>
            </w:tcBorders>
            <w:shd w:val="clear" w:color="auto" w:fill="auto"/>
            <w:noWrap/>
            <w:hideMark/>
          </w:tcPr>
          <w:p w14:paraId="3A5EB73E" w14:textId="77777777"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p>
        </w:tc>
        <w:tc>
          <w:tcPr>
            <w:tcW w:w="575" w:type="dxa"/>
            <w:tcBorders>
              <w:top w:val="nil"/>
              <w:left w:val="nil"/>
              <w:bottom w:val="nil"/>
              <w:right w:val="nil"/>
            </w:tcBorders>
            <w:shd w:val="clear" w:color="auto" w:fill="auto"/>
            <w:noWrap/>
            <w:hideMark/>
          </w:tcPr>
          <w:p w14:paraId="5EA88DE7" w14:textId="4FB8835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100%</w:t>
            </w:r>
          </w:p>
        </w:tc>
        <w:tc>
          <w:tcPr>
            <w:tcW w:w="575" w:type="dxa"/>
            <w:tcBorders>
              <w:top w:val="nil"/>
              <w:left w:val="nil"/>
              <w:bottom w:val="nil"/>
              <w:right w:val="nil"/>
            </w:tcBorders>
            <w:shd w:val="clear" w:color="auto" w:fill="auto"/>
            <w:noWrap/>
            <w:hideMark/>
          </w:tcPr>
          <w:p w14:paraId="0358C298" w14:textId="64C84F1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100%</w:t>
            </w:r>
          </w:p>
        </w:tc>
        <w:tc>
          <w:tcPr>
            <w:tcW w:w="693" w:type="dxa"/>
            <w:tcBorders>
              <w:top w:val="nil"/>
              <w:left w:val="nil"/>
              <w:bottom w:val="nil"/>
              <w:right w:val="nil"/>
            </w:tcBorders>
            <w:shd w:val="clear" w:color="auto" w:fill="auto"/>
            <w:noWrap/>
            <w:hideMark/>
          </w:tcPr>
          <w:p w14:paraId="7F2DF55E" w14:textId="7777777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p>
        </w:tc>
        <w:tc>
          <w:tcPr>
            <w:tcW w:w="693" w:type="dxa"/>
            <w:gridSpan w:val="2"/>
            <w:tcBorders>
              <w:top w:val="nil"/>
              <w:left w:val="nil"/>
              <w:bottom w:val="nil"/>
              <w:right w:val="nil"/>
            </w:tcBorders>
            <w:shd w:val="clear" w:color="auto" w:fill="auto"/>
            <w:noWrap/>
            <w:hideMark/>
          </w:tcPr>
          <w:p w14:paraId="212B012D" w14:textId="77777777" w:rsidR="00286CC8" w:rsidRPr="00525004" w:rsidRDefault="00286CC8" w:rsidP="00286CC8">
            <w:pPr>
              <w:spacing w:before="20" w:after="20" w:line="240" w:lineRule="auto"/>
              <w:rPr>
                <w:rFonts w:asciiTheme="minorHAnsi" w:hAnsiTheme="minorHAnsi" w:cstheme="minorHAnsi"/>
                <w:sz w:val="14"/>
                <w:lang w:val="en-US" w:eastAsia="en-US"/>
              </w:rPr>
            </w:pPr>
          </w:p>
        </w:tc>
        <w:tc>
          <w:tcPr>
            <w:tcW w:w="862" w:type="dxa"/>
            <w:gridSpan w:val="2"/>
            <w:tcBorders>
              <w:top w:val="nil"/>
              <w:left w:val="nil"/>
              <w:bottom w:val="nil"/>
              <w:right w:val="nil"/>
            </w:tcBorders>
            <w:shd w:val="clear" w:color="auto" w:fill="auto"/>
            <w:noWrap/>
            <w:hideMark/>
          </w:tcPr>
          <w:p w14:paraId="09D8CFBA"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w:t>
            </w:r>
          </w:p>
        </w:tc>
      </w:tr>
      <w:tr w:rsidR="00286CC8" w:rsidRPr="00525004" w14:paraId="6C8F8338" w14:textId="77777777" w:rsidTr="00286CC8">
        <w:trPr>
          <w:trHeight w:val="221"/>
        </w:trPr>
        <w:tc>
          <w:tcPr>
            <w:tcW w:w="675" w:type="dxa"/>
            <w:tcBorders>
              <w:top w:val="nil"/>
              <w:left w:val="nil"/>
              <w:bottom w:val="single" w:sz="4" w:space="0" w:color="auto"/>
              <w:right w:val="nil"/>
            </w:tcBorders>
            <w:shd w:val="clear" w:color="auto" w:fill="auto"/>
            <w:noWrap/>
            <w:vAlign w:val="center"/>
            <w:hideMark/>
          </w:tcPr>
          <w:p w14:paraId="3B7AAE3B" w14:textId="7777777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Top 20</w:t>
            </w:r>
          </w:p>
        </w:tc>
        <w:tc>
          <w:tcPr>
            <w:tcW w:w="6379" w:type="dxa"/>
            <w:gridSpan w:val="3"/>
            <w:tcBorders>
              <w:top w:val="nil"/>
              <w:left w:val="nil"/>
              <w:bottom w:val="single" w:sz="4" w:space="0" w:color="auto"/>
              <w:right w:val="nil"/>
            </w:tcBorders>
            <w:shd w:val="clear" w:color="auto" w:fill="auto"/>
            <w:noWrap/>
            <w:hideMark/>
          </w:tcPr>
          <w:p w14:paraId="6C7AE027"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Top 20, % of all DRGs</w:t>
            </w:r>
          </w:p>
        </w:tc>
        <w:tc>
          <w:tcPr>
            <w:tcW w:w="567" w:type="dxa"/>
            <w:tcBorders>
              <w:top w:val="nil"/>
              <w:left w:val="nil"/>
              <w:bottom w:val="single" w:sz="4" w:space="0" w:color="auto"/>
              <w:right w:val="nil"/>
            </w:tcBorders>
            <w:shd w:val="clear" w:color="auto" w:fill="auto"/>
            <w:noWrap/>
            <w:hideMark/>
          </w:tcPr>
          <w:p w14:paraId="40F62663" w14:textId="57C2D80C" w:rsidR="00286CC8" w:rsidRPr="00525004" w:rsidRDefault="00286CC8" w:rsidP="00286CC8">
            <w:pPr>
              <w:spacing w:before="20" w:after="20" w:line="240" w:lineRule="auto"/>
              <w:rPr>
                <w:rFonts w:asciiTheme="minorHAnsi" w:hAnsiTheme="minorHAnsi" w:cstheme="minorHAnsi"/>
                <w:b/>
                <w:color w:val="000000"/>
                <w:sz w:val="14"/>
                <w:szCs w:val="14"/>
                <w:lang w:val="en-US" w:eastAsia="en-US"/>
              </w:rPr>
            </w:pPr>
            <w:r w:rsidRPr="00525004">
              <w:rPr>
                <w:b/>
                <w:bCs/>
                <w:color w:val="000000"/>
                <w:sz w:val="14"/>
                <w:szCs w:val="14"/>
              </w:rPr>
              <w:t> </w:t>
            </w:r>
          </w:p>
        </w:tc>
        <w:tc>
          <w:tcPr>
            <w:tcW w:w="851" w:type="dxa"/>
            <w:tcBorders>
              <w:top w:val="nil"/>
              <w:left w:val="nil"/>
              <w:bottom w:val="single" w:sz="4" w:space="0" w:color="auto"/>
              <w:right w:val="nil"/>
            </w:tcBorders>
            <w:shd w:val="clear" w:color="auto" w:fill="auto"/>
            <w:noWrap/>
            <w:hideMark/>
          </w:tcPr>
          <w:p w14:paraId="3E2B854C" w14:textId="08D135EC"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44%</w:t>
            </w:r>
          </w:p>
        </w:tc>
        <w:tc>
          <w:tcPr>
            <w:tcW w:w="954" w:type="dxa"/>
            <w:tcBorders>
              <w:top w:val="nil"/>
              <w:left w:val="nil"/>
              <w:bottom w:val="single" w:sz="4" w:space="0" w:color="auto"/>
              <w:right w:val="nil"/>
            </w:tcBorders>
            <w:shd w:val="clear" w:color="auto" w:fill="auto"/>
            <w:noWrap/>
            <w:hideMark/>
          </w:tcPr>
          <w:p w14:paraId="26A58C94" w14:textId="0A8E669E"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19%</w:t>
            </w:r>
          </w:p>
        </w:tc>
        <w:tc>
          <w:tcPr>
            <w:tcW w:w="839" w:type="dxa"/>
            <w:tcBorders>
              <w:top w:val="nil"/>
              <w:left w:val="nil"/>
              <w:bottom w:val="single" w:sz="4" w:space="0" w:color="auto"/>
              <w:right w:val="nil"/>
            </w:tcBorders>
            <w:shd w:val="clear" w:color="auto" w:fill="auto"/>
            <w:noWrap/>
            <w:hideMark/>
          </w:tcPr>
          <w:p w14:paraId="380EC6AF" w14:textId="6567BA86"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22%</w:t>
            </w:r>
          </w:p>
        </w:tc>
        <w:tc>
          <w:tcPr>
            <w:tcW w:w="918" w:type="dxa"/>
            <w:tcBorders>
              <w:top w:val="nil"/>
              <w:left w:val="nil"/>
              <w:bottom w:val="single" w:sz="4" w:space="0" w:color="auto"/>
              <w:right w:val="nil"/>
            </w:tcBorders>
            <w:shd w:val="clear" w:color="auto" w:fill="auto"/>
            <w:noWrap/>
            <w:hideMark/>
          </w:tcPr>
          <w:p w14:paraId="29E8F4E7" w14:textId="55D755D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w:t>
            </w:r>
          </w:p>
        </w:tc>
        <w:tc>
          <w:tcPr>
            <w:tcW w:w="597" w:type="dxa"/>
            <w:tcBorders>
              <w:top w:val="nil"/>
              <w:left w:val="nil"/>
              <w:bottom w:val="single" w:sz="4" w:space="0" w:color="auto"/>
              <w:right w:val="nil"/>
            </w:tcBorders>
            <w:shd w:val="clear" w:color="auto" w:fill="auto"/>
            <w:noWrap/>
            <w:hideMark/>
          </w:tcPr>
          <w:p w14:paraId="690806C6" w14:textId="647BC84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w:t>
            </w:r>
          </w:p>
        </w:tc>
        <w:tc>
          <w:tcPr>
            <w:tcW w:w="575" w:type="dxa"/>
            <w:tcBorders>
              <w:top w:val="nil"/>
              <w:left w:val="nil"/>
              <w:bottom w:val="single" w:sz="4" w:space="0" w:color="auto"/>
              <w:right w:val="nil"/>
            </w:tcBorders>
            <w:shd w:val="clear" w:color="auto" w:fill="auto"/>
            <w:noWrap/>
            <w:hideMark/>
          </w:tcPr>
          <w:p w14:paraId="73F8D75B" w14:textId="0FE2CFA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w:t>
            </w:r>
          </w:p>
        </w:tc>
        <w:tc>
          <w:tcPr>
            <w:tcW w:w="575" w:type="dxa"/>
            <w:tcBorders>
              <w:top w:val="nil"/>
              <w:left w:val="nil"/>
              <w:bottom w:val="single" w:sz="4" w:space="0" w:color="auto"/>
              <w:right w:val="nil"/>
            </w:tcBorders>
            <w:shd w:val="clear" w:color="auto" w:fill="auto"/>
            <w:noWrap/>
            <w:hideMark/>
          </w:tcPr>
          <w:p w14:paraId="2C6AC0CF" w14:textId="57E0F83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w:t>
            </w:r>
          </w:p>
        </w:tc>
        <w:tc>
          <w:tcPr>
            <w:tcW w:w="693" w:type="dxa"/>
            <w:tcBorders>
              <w:top w:val="nil"/>
              <w:left w:val="nil"/>
              <w:bottom w:val="single" w:sz="4" w:space="0" w:color="auto"/>
              <w:right w:val="nil"/>
            </w:tcBorders>
            <w:shd w:val="clear" w:color="auto" w:fill="auto"/>
            <w:noWrap/>
            <w:hideMark/>
          </w:tcPr>
          <w:p w14:paraId="16739DB1" w14:textId="7777777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rFonts w:asciiTheme="minorHAnsi" w:hAnsiTheme="minorHAnsi" w:cstheme="minorHAnsi"/>
                <w:color w:val="000000"/>
                <w:sz w:val="14"/>
                <w:szCs w:val="14"/>
                <w:lang w:val="en-US" w:eastAsia="en-US"/>
              </w:rPr>
              <w:t> </w:t>
            </w:r>
          </w:p>
        </w:tc>
        <w:tc>
          <w:tcPr>
            <w:tcW w:w="693" w:type="dxa"/>
            <w:gridSpan w:val="2"/>
            <w:tcBorders>
              <w:top w:val="nil"/>
              <w:left w:val="nil"/>
              <w:bottom w:val="single" w:sz="4" w:space="0" w:color="auto"/>
              <w:right w:val="nil"/>
            </w:tcBorders>
            <w:shd w:val="clear" w:color="auto" w:fill="auto"/>
            <w:noWrap/>
            <w:hideMark/>
          </w:tcPr>
          <w:p w14:paraId="6C7556A1" w14:textId="7777777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rFonts w:asciiTheme="minorHAnsi" w:hAnsiTheme="minorHAnsi" w:cstheme="minorHAnsi"/>
                <w:color w:val="000000"/>
                <w:sz w:val="14"/>
                <w:szCs w:val="14"/>
                <w:lang w:val="en-US" w:eastAsia="en-US"/>
              </w:rPr>
              <w:t> </w:t>
            </w:r>
          </w:p>
        </w:tc>
        <w:tc>
          <w:tcPr>
            <w:tcW w:w="862" w:type="dxa"/>
            <w:gridSpan w:val="2"/>
            <w:tcBorders>
              <w:top w:val="nil"/>
              <w:left w:val="nil"/>
              <w:bottom w:val="single" w:sz="4" w:space="0" w:color="auto"/>
              <w:right w:val="nil"/>
            </w:tcBorders>
            <w:shd w:val="clear" w:color="auto" w:fill="auto"/>
            <w:noWrap/>
            <w:hideMark/>
          </w:tcPr>
          <w:p w14:paraId="6C895BB1" w14:textId="7777777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rFonts w:asciiTheme="minorHAnsi" w:hAnsiTheme="minorHAnsi" w:cstheme="minorHAnsi"/>
                <w:color w:val="000000"/>
                <w:sz w:val="14"/>
                <w:szCs w:val="14"/>
                <w:lang w:val="en-US" w:eastAsia="en-US"/>
              </w:rPr>
              <w:t> </w:t>
            </w:r>
          </w:p>
        </w:tc>
      </w:tr>
    </w:tbl>
    <w:p w14:paraId="17AAA145" w14:textId="62757E78" w:rsidR="00231641" w:rsidRPr="00525004" w:rsidRDefault="00231641" w:rsidP="006923CA">
      <w:pPr>
        <w:spacing w:after="0" w:line="240" w:lineRule="auto"/>
        <w:rPr>
          <w:rFonts w:asciiTheme="minorHAnsi" w:hAnsiTheme="minorHAnsi" w:cstheme="minorHAnsi"/>
          <w:sz w:val="14"/>
        </w:rPr>
      </w:pPr>
      <w:r w:rsidRPr="00525004">
        <w:rPr>
          <w:rFonts w:asciiTheme="minorHAnsi" w:hAnsiTheme="minorHAnsi" w:cstheme="minorHAnsi"/>
          <w:color w:val="008A00" w:themeColor="accent2"/>
          <w:sz w:val="14"/>
        </w:rPr>
        <w:t>Notes</w:t>
      </w:r>
      <w:r w:rsidRPr="00525004">
        <w:rPr>
          <w:rFonts w:asciiTheme="minorHAnsi" w:hAnsiTheme="minorHAnsi" w:cstheme="minorHAnsi"/>
          <w:sz w:val="14"/>
        </w:rPr>
        <w:tab/>
      </w:r>
      <w:r w:rsidRPr="00525004">
        <w:rPr>
          <w:rFonts w:asciiTheme="minorHAnsi" w:hAnsiTheme="minorHAnsi" w:cstheme="minorHAnsi"/>
          <w:sz w:val="14"/>
        </w:rPr>
        <w:tab/>
      </w:r>
    </w:p>
    <w:p w14:paraId="07F98573" w14:textId="0005075D" w:rsidR="00231641" w:rsidRPr="00525004" w:rsidRDefault="00231641" w:rsidP="006923CA">
      <w:pPr>
        <w:spacing w:after="0" w:line="240" w:lineRule="auto"/>
        <w:rPr>
          <w:rFonts w:asciiTheme="minorHAnsi" w:hAnsiTheme="minorHAnsi" w:cstheme="minorHAnsi"/>
          <w:sz w:val="14"/>
        </w:rPr>
      </w:pPr>
      <w:r w:rsidRPr="00525004">
        <w:rPr>
          <w:rFonts w:asciiTheme="minorHAnsi" w:hAnsiTheme="minorHAnsi" w:cstheme="minorHAnsi"/>
          <w:sz w:val="14"/>
        </w:rPr>
        <w:t xml:space="preserve">(a) For cost weight (cost bucket specific) calculations please refer to </w:t>
      </w:r>
      <w:r w:rsidR="00544B40" w:rsidRPr="00525004">
        <w:rPr>
          <w:rFonts w:asciiTheme="minorHAnsi" w:hAnsiTheme="minorHAnsi" w:cstheme="minorHAnsi"/>
          <w:sz w:val="14"/>
        </w:rPr>
        <w:fldChar w:fldCharType="begin"/>
      </w:r>
      <w:r w:rsidR="00544B40" w:rsidRPr="00525004">
        <w:rPr>
          <w:rFonts w:asciiTheme="minorHAnsi" w:hAnsiTheme="minorHAnsi" w:cstheme="minorHAnsi"/>
          <w:sz w:val="14"/>
        </w:rPr>
        <w:instrText xml:space="preserve"> REF _Ref497335615 \h  \* MERGEFORMAT </w:instrText>
      </w:r>
      <w:r w:rsidR="00544B40" w:rsidRPr="00525004">
        <w:rPr>
          <w:rFonts w:asciiTheme="minorHAnsi" w:hAnsiTheme="minorHAnsi" w:cstheme="minorHAnsi"/>
          <w:sz w:val="14"/>
        </w:rPr>
      </w:r>
      <w:r w:rsidR="00544B40" w:rsidRPr="00525004">
        <w:rPr>
          <w:rFonts w:asciiTheme="minorHAnsi" w:hAnsiTheme="minorHAnsi" w:cstheme="minorHAnsi"/>
          <w:sz w:val="14"/>
        </w:rPr>
        <w:fldChar w:fldCharType="separate"/>
      </w:r>
      <w:r w:rsidR="004E387B" w:rsidRPr="004E387B">
        <w:rPr>
          <w:rFonts w:asciiTheme="minorHAnsi" w:hAnsiTheme="minorHAnsi" w:cstheme="minorHAnsi"/>
          <w:sz w:val="14"/>
        </w:rPr>
        <w:t>Appendix D: Cost weight tables by AR-DRG Version 9.0</w:t>
      </w:r>
      <w:r w:rsidR="00544B40" w:rsidRPr="00525004">
        <w:rPr>
          <w:rFonts w:asciiTheme="minorHAnsi" w:hAnsiTheme="minorHAnsi" w:cstheme="minorHAnsi"/>
          <w:sz w:val="14"/>
        </w:rPr>
        <w:fldChar w:fldCharType="end"/>
      </w:r>
      <w:r w:rsidR="00544B40" w:rsidRPr="00525004">
        <w:rPr>
          <w:rFonts w:asciiTheme="minorHAnsi" w:hAnsiTheme="minorHAnsi" w:cstheme="minorHAnsi"/>
          <w:sz w:val="14"/>
        </w:rPr>
        <w:tab/>
      </w:r>
      <w:r w:rsidRPr="00525004">
        <w:rPr>
          <w:rFonts w:asciiTheme="minorHAnsi" w:hAnsiTheme="minorHAnsi" w:cstheme="minorHAnsi"/>
          <w:sz w:val="14"/>
        </w:rPr>
        <w:tab/>
      </w:r>
    </w:p>
    <w:p w14:paraId="0A8134CB" w14:textId="27E7B654" w:rsidR="00231641" w:rsidRPr="00525004" w:rsidRDefault="00231641" w:rsidP="006923CA">
      <w:pPr>
        <w:spacing w:after="0" w:line="240" w:lineRule="auto"/>
        <w:rPr>
          <w:rFonts w:asciiTheme="minorHAnsi" w:hAnsiTheme="minorHAnsi" w:cstheme="minorHAnsi"/>
          <w:sz w:val="14"/>
        </w:rPr>
      </w:pPr>
      <w:r w:rsidRPr="00525004">
        <w:rPr>
          <w:rFonts w:asciiTheme="minorHAnsi" w:hAnsiTheme="minorHAnsi" w:cstheme="minorHAnsi"/>
          <w:sz w:val="14"/>
        </w:rPr>
        <w:t>(b) Separations shown are strata weighted</w:t>
      </w:r>
      <w:r w:rsidRPr="00525004">
        <w:rPr>
          <w:rFonts w:asciiTheme="minorHAnsi" w:hAnsiTheme="minorHAnsi" w:cstheme="minorHAnsi"/>
          <w:sz w:val="14"/>
        </w:rPr>
        <w:tab/>
      </w:r>
    </w:p>
    <w:p w14:paraId="19D30313" w14:textId="26208D21" w:rsidR="00231641" w:rsidRPr="00525004" w:rsidRDefault="00231641" w:rsidP="006923CA">
      <w:pPr>
        <w:spacing w:after="0" w:line="240" w:lineRule="auto"/>
        <w:rPr>
          <w:rFonts w:asciiTheme="minorHAnsi" w:hAnsiTheme="minorHAnsi" w:cstheme="minorHAnsi"/>
          <w:sz w:val="14"/>
        </w:rPr>
      </w:pPr>
      <w:r w:rsidRPr="00525004">
        <w:rPr>
          <w:rFonts w:asciiTheme="minorHAnsi" w:hAnsiTheme="minorHAnsi" w:cstheme="minorHAnsi"/>
          <w:sz w:val="14"/>
        </w:rPr>
        <w:t xml:space="preserve">(e) </w:t>
      </w:r>
      <w:r w:rsidR="005E2442">
        <w:rPr>
          <w:rFonts w:asciiTheme="minorHAnsi" w:hAnsiTheme="minorHAnsi" w:cstheme="minorHAnsi"/>
          <w:sz w:val="14"/>
        </w:rPr>
        <w:t>ALOS</w:t>
      </w:r>
      <w:r w:rsidRPr="00525004">
        <w:rPr>
          <w:rFonts w:asciiTheme="minorHAnsi" w:hAnsiTheme="minorHAnsi" w:cstheme="minorHAnsi"/>
          <w:sz w:val="14"/>
        </w:rPr>
        <w:t xml:space="preserve"> means </w:t>
      </w:r>
      <w:r w:rsidR="008C3232" w:rsidRPr="00525004">
        <w:rPr>
          <w:rFonts w:asciiTheme="minorHAnsi" w:hAnsiTheme="minorHAnsi" w:cstheme="minorHAnsi"/>
          <w:sz w:val="14"/>
        </w:rPr>
        <w:t>A</w:t>
      </w:r>
      <w:r w:rsidRPr="00525004">
        <w:rPr>
          <w:rFonts w:asciiTheme="minorHAnsi" w:hAnsiTheme="minorHAnsi" w:cstheme="minorHAnsi"/>
          <w:sz w:val="14"/>
        </w:rPr>
        <w:t xml:space="preserve">verage </w:t>
      </w:r>
      <w:r w:rsidR="008C3232" w:rsidRPr="00525004">
        <w:rPr>
          <w:rFonts w:asciiTheme="minorHAnsi" w:hAnsiTheme="minorHAnsi" w:cstheme="minorHAnsi"/>
          <w:sz w:val="14"/>
        </w:rPr>
        <w:t>L</w:t>
      </w:r>
      <w:r w:rsidRPr="00525004">
        <w:rPr>
          <w:rFonts w:asciiTheme="minorHAnsi" w:hAnsiTheme="minorHAnsi" w:cstheme="minorHAnsi"/>
          <w:sz w:val="14"/>
        </w:rPr>
        <w:t xml:space="preserve">ength of </w:t>
      </w:r>
      <w:r w:rsidR="008C3232" w:rsidRPr="00525004">
        <w:rPr>
          <w:rFonts w:asciiTheme="minorHAnsi" w:hAnsiTheme="minorHAnsi" w:cstheme="minorHAnsi"/>
          <w:sz w:val="14"/>
        </w:rPr>
        <w:t>S</w:t>
      </w:r>
      <w:r w:rsidRPr="00525004">
        <w:rPr>
          <w:rFonts w:asciiTheme="minorHAnsi" w:hAnsiTheme="minorHAnsi" w:cstheme="minorHAnsi"/>
          <w:sz w:val="14"/>
        </w:rPr>
        <w:t>tay</w:t>
      </w:r>
      <w:r w:rsidRPr="00525004">
        <w:rPr>
          <w:rFonts w:asciiTheme="minorHAnsi" w:hAnsiTheme="minorHAnsi" w:cstheme="minorHAnsi"/>
          <w:sz w:val="14"/>
        </w:rPr>
        <w:tab/>
      </w:r>
    </w:p>
    <w:p w14:paraId="4328BDCF" w14:textId="77777777" w:rsidR="00581D11" w:rsidRPr="00525004" w:rsidRDefault="00581D11" w:rsidP="006200A2">
      <w:pPr>
        <w:pStyle w:val="Figureheadings"/>
        <w:sectPr w:rsidR="00581D11" w:rsidRPr="00525004" w:rsidSect="00384647">
          <w:pgSz w:w="16840" w:h="11907" w:orient="landscape" w:code="9"/>
          <w:pgMar w:top="1843" w:right="1440" w:bottom="1021" w:left="1021" w:header="680" w:footer="510" w:gutter="0"/>
          <w:cols w:space="708"/>
          <w:docGrid w:linePitch="360"/>
        </w:sectPr>
      </w:pPr>
    </w:p>
    <w:p w14:paraId="581D2B79" w14:textId="0347423E" w:rsidR="005D7320" w:rsidRPr="00525004" w:rsidRDefault="005D7320" w:rsidP="00302DDA">
      <w:pPr>
        <w:pStyle w:val="Heading3"/>
        <w:rPr>
          <w:rFonts w:ascii="Georgia" w:hAnsi="Georgia"/>
          <w:sz w:val="20"/>
          <w:szCs w:val="20"/>
        </w:rPr>
      </w:pPr>
      <w:bookmarkStart w:id="158" w:name="_Ref433277770"/>
      <w:bookmarkStart w:id="159" w:name="_Toc496857580"/>
      <w:r w:rsidRPr="00525004">
        <w:lastRenderedPageBreak/>
        <w:t xml:space="preserve">Top 20 DRGs ranked by highest </w:t>
      </w:r>
      <w:r w:rsidR="00A950B4">
        <w:t xml:space="preserve">cost </w:t>
      </w:r>
      <w:r w:rsidR="003D1557" w:rsidRPr="00525004">
        <w:t>weighted</w:t>
      </w:r>
      <w:r w:rsidRPr="00525004">
        <w:t xml:space="preserve"> separations</w:t>
      </w:r>
      <w:bookmarkEnd w:id="158"/>
      <w:bookmarkEnd w:id="159"/>
    </w:p>
    <w:p w14:paraId="721995A0" w14:textId="40B91F7F" w:rsidR="005D7320" w:rsidRPr="00525004" w:rsidRDefault="005D7320" w:rsidP="005D7320">
      <w:pPr>
        <w:pStyle w:val="Intro"/>
      </w:pPr>
      <w:r w:rsidRPr="00525004">
        <w:t>Key findings</w:t>
      </w:r>
    </w:p>
    <w:p w14:paraId="6A6B573A" w14:textId="2B01A605" w:rsidR="00E7439E" w:rsidRPr="00525004" w:rsidRDefault="006654BA" w:rsidP="005D7320">
      <w:r w:rsidRPr="00525004">
        <w:t xml:space="preserve">Table </w:t>
      </w:r>
      <w:r w:rsidR="00855940">
        <w:t>6</w:t>
      </w:r>
      <w:r w:rsidR="009E6DCF" w:rsidRPr="00525004">
        <w:t xml:space="preserve"> and </w:t>
      </w:r>
      <w:r w:rsidRPr="00525004">
        <w:t>Figure 3</w:t>
      </w:r>
      <w:r w:rsidR="005D7320" w:rsidRPr="00525004">
        <w:t xml:space="preserve"> present the top 20 DRGs ranked by highest </w:t>
      </w:r>
      <w:r w:rsidR="00A950B4">
        <w:t>cost weight separations. A cost</w:t>
      </w:r>
      <w:r w:rsidR="007A68F9">
        <w:t>-</w:t>
      </w:r>
      <w:r w:rsidR="003D1557" w:rsidRPr="00525004">
        <w:t>weighted</w:t>
      </w:r>
      <w:r w:rsidR="005D7320" w:rsidRPr="00525004">
        <w:t xml:space="preserve"> separation refers to the number of population-adjusted separations multiplied by the cost weight for that DRG, and measures the total cost</w:t>
      </w:r>
      <w:r w:rsidR="00536768" w:rsidRPr="00525004">
        <w:t xml:space="preserve">, or resource utilisation, </w:t>
      </w:r>
      <w:r w:rsidR="005D7320" w:rsidRPr="00525004">
        <w:t>associated with that DRG.</w:t>
      </w:r>
    </w:p>
    <w:p w14:paraId="32FE43A8" w14:textId="4D8DF20B" w:rsidR="00E7439E" w:rsidRPr="00525004" w:rsidRDefault="006654BA" w:rsidP="005D7320">
      <w:r w:rsidRPr="00525004">
        <w:t xml:space="preserve">Figure </w:t>
      </w:r>
      <w:proofErr w:type="gramStart"/>
      <w:r w:rsidRPr="00525004">
        <w:t>3</w:t>
      </w:r>
      <w:proofErr w:type="gramEnd"/>
      <w:r w:rsidR="00FD56F8" w:rsidRPr="00525004">
        <w:t xml:space="preserve"> </w:t>
      </w:r>
      <w:r w:rsidR="00455435" w:rsidRPr="00525004">
        <w:t>shows</w:t>
      </w:r>
      <w:r w:rsidR="005D7320" w:rsidRPr="00525004">
        <w:t xml:space="preserve"> that the highest cost weigh</w:t>
      </w:r>
      <w:r w:rsidR="009C53E9" w:rsidRPr="00525004">
        <w:t>t</w:t>
      </w:r>
      <w:r w:rsidR="00517529" w:rsidRPr="00525004">
        <w:t xml:space="preserve"> DRG wa</w:t>
      </w:r>
      <w:r w:rsidR="005D7320" w:rsidRPr="00525004">
        <w:t xml:space="preserve">s I04B </w:t>
      </w:r>
      <w:r w:rsidR="006923CA" w:rsidRPr="00525004">
        <w:t>(</w:t>
      </w:r>
      <w:r w:rsidR="00455435" w:rsidRPr="00525004">
        <w:rPr>
          <w:color w:val="000000"/>
          <w:szCs w:val="22"/>
        </w:rPr>
        <w:t>Knee Replacement, Minor Complexity</w:t>
      </w:r>
      <w:r w:rsidR="006923CA" w:rsidRPr="00525004">
        <w:rPr>
          <w:color w:val="000000"/>
          <w:szCs w:val="22"/>
        </w:rPr>
        <w:t>)</w:t>
      </w:r>
      <w:r w:rsidR="005D7320" w:rsidRPr="00525004">
        <w:t xml:space="preserve">. This procedure is a common procedure within the </w:t>
      </w:r>
      <w:r w:rsidR="006923CA" w:rsidRPr="00525004">
        <w:t xml:space="preserve">private </w:t>
      </w:r>
      <w:r w:rsidR="005D7320" w:rsidRPr="00525004">
        <w:t xml:space="preserve">sector and </w:t>
      </w:r>
      <w:r w:rsidR="00D20E6E">
        <w:t xml:space="preserve">it is frequently </w:t>
      </w:r>
      <w:r w:rsidR="00455435" w:rsidRPr="00525004">
        <w:t xml:space="preserve">ranked amongst the highest </w:t>
      </w:r>
      <w:r w:rsidR="00A950B4">
        <w:t xml:space="preserve">cost </w:t>
      </w:r>
      <w:r w:rsidR="003D1557" w:rsidRPr="00525004">
        <w:t>weighted</w:t>
      </w:r>
      <w:r w:rsidR="00455435" w:rsidRPr="00525004">
        <w:t xml:space="preserve"> DRGs. A</w:t>
      </w:r>
      <w:r w:rsidR="00E53105" w:rsidRPr="00525004">
        <w:t xml:space="preserve">s can be seen in </w:t>
      </w:r>
      <w:r w:rsidRPr="00525004">
        <w:t xml:space="preserve">Table </w:t>
      </w:r>
      <w:r w:rsidR="00855940">
        <w:t>6</w:t>
      </w:r>
      <w:r w:rsidR="00E53105" w:rsidRPr="00525004">
        <w:t xml:space="preserve">, </w:t>
      </w:r>
      <w:r w:rsidR="00A950B4">
        <w:t xml:space="preserve">the number of cost </w:t>
      </w:r>
      <w:r w:rsidR="003D1557" w:rsidRPr="00525004">
        <w:t>weighted</w:t>
      </w:r>
      <w:r w:rsidR="005D7320" w:rsidRPr="00525004">
        <w:t xml:space="preserve"> separations </w:t>
      </w:r>
      <w:r w:rsidR="000D6147" w:rsidRPr="00525004">
        <w:t xml:space="preserve">for this DRG </w:t>
      </w:r>
      <w:r w:rsidR="007F5FA2" w:rsidRPr="00525004">
        <w:t>decreased by 3,165</w:t>
      </w:r>
      <w:r w:rsidR="00BD030A" w:rsidRPr="00525004">
        <w:t xml:space="preserve"> or </w:t>
      </w:r>
      <w:r w:rsidR="007F5FA2" w:rsidRPr="00525004">
        <w:t>2.1</w:t>
      </w:r>
      <w:r w:rsidR="00D61C39" w:rsidRPr="00525004">
        <w:t xml:space="preserve"> </w:t>
      </w:r>
      <w:r w:rsidR="00F74337" w:rsidRPr="00525004">
        <w:t>per</w:t>
      </w:r>
      <w:r w:rsidR="00D20E6E">
        <w:t xml:space="preserve"> </w:t>
      </w:r>
      <w:r w:rsidR="00F74337" w:rsidRPr="00525004">
        <w:t>cent</w:t>
      </w:r>
      <w:r w:rsidR="00BD030A" w:rsidRPr="00525004">
        <w:t xml:space="preserve"> </w:t>
      </w:r>
      <w:r w:rsidR="005D7320" w:rsidRPr="00525004">
        <w:t>(</w:t>
      </w:r>
      <w:r w:rsidR="00455435" w:rsidRPr="00525004">
        <w:t xml:space="preserve">from </w:t>
      </w:r>
      <w:r w:rsidR="00BD030A" w:rsidRPr="00525004">
        <w:t>1</w:t>
      </w:r>
      <w:r w:rsidR="00F714F2" w:rsidRPr="00525004">
        <w:t>50,214</w:t>
      </w:r>
      <w:r w:rsidR="00455435" w:rsidRPr="00525004">
        <w:t xml:space="preserve"> to </w:t>
      </w:r>
      <w:r w:rsidR="00BD030A" w:rsidRPr="00525004">
        <w:t>1</w:t>
      </w:r>
      <w:r w:rsidR="00F714F2" w:rsidRPr="00525004">
        <w:t>46</w:t>
      </w:r>
      <w:r w:rsidR="00BD030A" w:rsidRPr="00525004">
        <w:t>,</w:t>
      </w:r>
      <w:r w:rsidR="00F714F2" w:rsidRPr="00525004">
        <w:t>935</w:t>
      </w:r>
      <w:r w:rsidR="00455435" w:rsidRPr="00525004">
        <w:t xml:space="preserve"> separations</w:t>
      </w:r>
      <w:r w:rsidR="005D7320" w:rsidRPr="00525004">
        <w:t>)</w:t>
      </w:r>
      <w:r w:rsidR="005D7320" w:rsidRPr="00525004">
        <w:rPr>
          <w:color w:val="000000"/>
          <w:sz w:val="16"/>
          <w:szCs w:val="16"/>
        </w:rPr>
        <w:t xml:space="preserve"> </w:t>
      </w:r>
      <w:r w:rsidR="005D7320" w:rsidRPr="00525004">
        <w:t xml:space="preserve">between </w:t>
      </w:r>
      <w:r w:rsidR="00D11430" w:rsidRPr="00525004">
        <w:t>Rounds</w:t>
      </w:r>
      <w:r w:rsidR="005D7320" w:rsidRPr="00525004">
        <w:t xml:space="preserve">. </w:t>
      </w:r>
    </w:p>
    <w:p w14:paraId="5F7659F9" w14:textId="65781B0A" w:rsidR="00E7439E" w:rsidRPr="00525004" w:rsidRDefault="005D7320" w:rsidP="005D7320">
      <w:r w:rsidRPr="00525004">
        <w:t>The DRGs listed in the top 20 (</w:t>
      </w:r>
      <w:r w:rsidR="006654BA" w:rsidRPr="00525004">
        <w:t xml:space="preserve">Table </w:t>
      </w:r>
      <w:r w:rsidR="00855940">
        <w:t>6</w:t>
      </w:r>
      <w:r w:rsidRPr="00525004">
        <w:t xml:space="preserve">) </w:t>
      </w:r>
      <w:r w:rsidR="00517529" w:rsidRPr="00525004">
        <w:t>were</w:t>
      </w:r>
      <w:r w:rsidRPr="00525004">
        <w:t xml:space="preserve"> </w:t>
      </w:r>
      <w:r w:rsidR="00536768" w:rsidRPr="00525004">
        <w:t xml:space="preserve">anticipated </w:t>
      </w:r>
      <w:r w:rsidRPr="00525004">
        <w:t xml:space="preserve">to be within this ranking given that </w:t>
      </w:r>
      <w:r w:rsidR="0094347C" w:rsidRPr="00525004">
        <w:t xml:space="preserve">85 </w:t>
      </w:r>
      <w:r w:rsidR="00F74337" w:rsidRPr="00525004">
        <w:t>per</w:t>
      </w:r>
      <w:r w:rsidR="00D20E6E">
        <w:t xml:space="preserve"> </w:t>
      </w:r>
      <w:r w:rsidR="00F74337" w:rsidRPr="00525004">
        <w:t>cent</w:t>
      </w:r>
      <w:r w:rsidRPr="00525004">
        <w:t xml:space="preserve"> (</w:t>
      </w:r>
      <w:r w:rsidR="0094347C" w:rsidRPr="00525004">
        <w:t xml:space="preserve">17 </w:t>
      </w:r>
      <w:r w:rsidRPr="00525004">
        <w:t xml:space="preserve">out of 20) are either within orthopaedic, neurology or cardiac procedures which require high cost prostheses or high volume treatments like </w:t>
      </w:r>
      <w:r w:rsidR="000D6147" w:rsidRPr="00525004">
        <w:t xml:space="preserve">colonoscopy/endoscopy or </w:t>
      </w:r>
      <w:r w:rsidRPr="00525004">
        <w:t>chemotherapy.</w:t>
      </w:r>
    </w:p>
    <w:p w14:paraId="5A668C68" w14:textId="49EDC678" w:rsidR="00E7439E" w:rsidRPr="00525004" w:rsidRDefault="00853F32" w:rsidP="005D7320">
      <w:r w:rsidRPr="00525004">
        <w:t xml:space="preserve">The top 20 </w:t>
      </w:r>
      <w:r w:rsidR="005D7320" w:rsidRPr="00525004">
        <w:t xml:space="preserve">DRGs </w:t>
      </w:r>
      <w:r w:rsidRPr="00525004">
        <w:t xml:space="preserve">by </w:t>
      </w:r>
      <w:proofErr w:type="gramStart"/>
      <w:r w:rsidR="00A950B4">
        <w:t xml:space="preserve">cost </w:t>
      </w:r>
      <w:r w:rsidR="003D1557" w:rsidRPr="00525004">
        <w:t>weighted</w:t>
      </w:r>
      <w:proofErr w:type="gramEnd"/>
      <w:r w:rsidRPr="00525004">
        <w:t xml:space="preserve"> separations </w:t>
      </w:r>
      <w:r w:rsidR="005D7320" w:rsidRPr="00525004">
        <w:t>represent</w:t>
      </w:r>
      <w:r w:rsidR="00A3433C" w:rsidRPr="00525004">
        <w:t>ed</w:t>
      </w:r>
      <w:r w:rsidR="005D7320" w:rsidRPr="00525004">
        <w:t xml:space="preserve"> 3</w:t>
      </w:r>
      <w:r w:rsidR="00F714F2" w:rsidRPr="00525004">
        <w:t>0</w:t>
      </w:r>
      <w:r w:rsidR="00D61C39" w:rsidRPr="00525004">
        <w:t xml:space="preserve"> </w:t>
      </w:r>
      <w:r w:rsidR="00F74337" w:rsidRPr="00525004">
        <w:t>per</w:t>
      </w:r>
      <w:r w:rsidR="00D20E6E">
        <w:t xml:space="preserve"> </w:t>
      </w:r>
      <w:r w:rsidR="00F74337" w:rsidRPr="00525004">
        <w:t>cent</w:t>
      </w:r>
      <w:r w:rsidR="005D7320" w:rsidRPr="00525004">
        <w:t xml:space="preserve"> (</w:t>
      </w:r>
      <w:r w:rsidR="00005BE4" w:rsidRPr="00525004">
        <w:t>1,00</w:t>
      </w:r>
      <w:r w:rsidR="00F714F2" w:rsidRPr="00525004">
        <w:t>2</w:t>
      </w:r>
      <w:r w:rsidR="00005BE4" w:rsidRPr="00525004">
        <w:t>,</w:t>
      </w:r>
      <w:r w:rsidR="00F714F2" w:rsidRPr="00525004">
        <w:t>822</w:t>
      </w:r>
      <w:r w:rsidR="003D1557" w:rsidRPr="00525004">
        <w:t xml:space="preserve"> cost</w:t>
      </w:r>
      <w:r w:rsidR="007A68F9">
        <w:t>-</w:t>
      </w:r>
      <w:r w:rsidR="003D1557" w:rsidRPr="00525004">
        <w:t>weighted</w:t>
      </w:r>
      <w:r w:rsidR="005D7320" w:rsidRPr="00525004">
        <w:t xml:space="preserve"> separations) of the total population</w:t>
      </w:r>
      <w:r w:rsidR="00A950B4">
        <w:t xml:space="preserve"> cost</w:t>
      </w:r>
      <w:r w:rsidR="007A68F9">
        <w:t>-</w:t>
      </w:r>
      <w:r w:rsidR="003D1557" w:rsidRPr="00525004">
        <w:t>weighted</w:t>
      </w:r>
      <w:r w:rsidR="005D7320" w:rsidRPr="00525004">
        <w:t xml:space="preserve"> separations </w:t>
      </w:r>
      <w:r w:rsidR="0053227C" w:rsidRPr="00525004">
        <w:t xml:space="preserve">of </w:t>
      </w:r>
      <w:r w:rsidR="000D6147" w:rsidRPr="00525004">
        <w:t>3,2</w:t>
      </w:r>
      <w:r w:rsidR="00F714F2" w:rsidRPr="00525004">
        <w:t>97</w:t>
      </w:r>
      <w:r w:rsidR="000D6147" w:rsidRPr="00525004">
        <w:t>,</w:t>
      </w:r>
      <w:r w:rsidR="00F714F2" w:rsidRPr="00525004">
        <w:t>288</w:t>
      </w:r>
      <w:r w:rsidR="005D7320" w:rsidRPr="00525004">
        <w:t xml:space="preserve">. </w:t>
      </w:r>
      <w:r w:rsidR="00281672" w:rsidRPr="00525004">
        <w:t>Additionally, these</w:t>
      </w:r>
      <w:r w:rsidR="005D7320" w:rsidRPr="00525004">
        <w:t xml:space="preserve"> DRGs represent</w:t>
      </w:r>
      <w:r w:rsidR="00A3433C" w:rsidRPr="00525004">
        <w:t>ed</w:t>
      </w:r>
      <w:r w:rsidR="005D7320" w:rsidRPr="00525004">
        <w:t xml:space="preserve"> 2</w:t>
      </w:r>
      <w:r w:rsidR="00005BE4" w:rsidRPr="00525004">
        <w:t>2</w:t>
      </w:r>
      <w:r w:rsidR="00D61C39" w:rsidRPr="00525004">
        <w:t xml:space="preserve"> </w:t>
      </w:r>
      <w:r w:rsidR="00F74337" w:rsidRPr="00525004">
        <w:t>per</w:t>
      </w:r>
      <w:r w:rsidR="00D20E6E">
        <w:t xml:space="preserve"> </w:t>
      </w:r>
      <w:r w:rsidR="00F74337" w:rsidRPr="00525004">
        <w:t>cent</w:t>
      </w:r>
      <w:r w:rsidR="00A950B4">
        <w:t xml:space="preserve"> of the total population </w:t>
      </w:r>
      <w:r w:rsidR="005D7320" w:rsidRPr="00525004">
        <w:t>adju</w:t>
      </w:r>
      <w:r w:rsidR="00A3433C" w:rsidRPr="00525004">
        <w:t>sted separations. This indicated</w:t>
      </w:r>
      <w:r w:rsidR="005D7320" w:rsidRPr="00525004">
        <w:t xml:space="preserve"> that these </w:t>
      </w:r>
      <w:r w:rsidR="00517529" w:rsidRPr="00525004">
        <w:t>were</w:t>
      </w:r>
      <w:r w:rsidR="005D7320" w:rsidRPr="00525004">
        <w:t xml:space="preserve"> a mix</w:t>
      </w:r>
      <w:r w:rsidR="00D61C39" w:rsidRPr="00525004">
        <w:t xml:space="preserve">ture </w:t>
      </w:r>
      <w:r w:rsidR="000D6147" w:rsidRPr="00525004">
        <w:t xml:space="preserve">of high volume and </w:t>
      </w:r>
      <w:r w:rsidR="00D61C39" w:rsidRPr="00525004">
        <w:t xml:space="preserve">high cost </w:t>
      </w:r>
      <w:r w:rsidR="005D7320" w:rsidRPr="00525004">
        <w:t xml:space="preserve">DRGs. </w:t>
      </w:r>
    </w:p>
    <w:p w14:paraId="651D9A67" w14:textId="0C20BBBB" w:rsidR="005D7320" w:rsidRPr="00525004" w:rsidRDefault="00162614" w:rsidP="005D7320">
      <w:pPr>
        <w:pStyle w:val="Intro"/>
      </w:pPr>
      <w:r w:rsidRPr="00525004">
        <w:t xml:space="preserve">Consistencies between Round </w:t>
      </w:r>
      <w:r w:rsidR="007F5FA2" w:rsidRPr="00525004">
        <w:t xml:space="preserve">22 </w:t>
      </w:r>
      <w:r w:rsidRPr="00525004">
        <w:t xml:space="preserve">and Round </w:t>
      </w:r>
      <w:r w:rsidR="007F5FA2" w:rsidRPr="00525004">
        <w:t>21</w:t>
      </w:r>
    </w:p>
    <w:p w14:paraId="541FFE69" w14:textId="41E3CF1F" w:rsidR="00E7439E" w:rsidRPr="00525004" w:rsidRDefault="005D7320" w:rsidP="005D7320">
      <w:r w:rsidRPr="00525004">
        <w:t>As</w:t>
      </w:r>
      <w:r w:rsidR="00AA16B4" w:rsidRPr="00525004">
        <w:t xml:space="preserve"> shown in </w:t>
      </w:r>
      <w:r w:rsidR="006654BA" w:rsidRPr="00525004">
        <w:t xml:space="preserve">Table </w:t>
      </w:r>
      <w:r w:rsidR="00855940">
        <w:t>6</w:t>
      </w:r>
      <w:r w:rsidRPr="00525004">
        <w:t xml:space="preserve"> the top </w:t>
      </w:r>
      <w:r w:rsidR="00F714F2" w:rsidRPr="00525004">
        <w:t xml:space="preserve">three </w:t>
      </w:r>
      <w:r w:rsidRPr="00525004">
        <w:t xml:space="preserve">DRGs </w:t>
      </w:r>
      <w:r w:rsidR="000D6147" w:rsidRPr="00525004">
        <w:t xml:space="preserve">by </w:t>
      </w:r>
      <w:r w:rsidR="00A950B4">
        <w:t>cost</w:t>
      </w:r>
      <w:r w:rsidR="007A68F9">
        <w:t>-</w:t>
      </w:r>
      <w:r w:rsidR="003D1557" w:rsidRPr="00525004">
        <w:t>weighted</w:t>
      </w:r>
      <w:r w:rsidR="000D6147" w:rsidRPr="00525004">
        <w:t xml:space="preserve"> separations</w:t>
      </w:r>
      <w:r w:rsidR="00F714F2" w:rsidRPr="00525004">
        <w:rPr>
          <w:szCs w:val="22"/>
        </w:rPr>
        <w:t xml:space="preserve"> </w:t>
      </w:r>
      <w:proofErr w:type="gramStart"/>
      <w:r w:rsidRPr="00525004">
        <w:rPr>
          <w:szCs w:val="22"/>
        </w:rPr>
        <w:t>we</w:t>
      </w:r>
      <w:r w:rsidRPr="00525004">
        <w:t>re ranked</w:t>
      </w:r>
      <w:proofErr w:type="gramEnd"/>
      <w:r w:rsidRPr="00525004">
        <w:t xml:space="preserve"> in the same order as Round </w:t>
      </w:r>
      <w:r w:rsidR="00005BE4" w:rsidRPr="00525004">
        <w:t>2</w:t>
      </w:r>
      <w:r w:rsidR="00F714F2" w:rsidRPr="00525004">
        <w:t xml:space="preserve">1. The top two – </w:t>
      </w:r>
      <w:r w:rsidR="00F714F2" w:rsidRPr="00525004">
        <w:rPr>
          <w:szCs w:val="22"/>
        </w:rPr>
        <w:t>I04B (</w:t>
      </w:r>
      <w:r w:rsidR="00F714F2" w:rsidRPr="00525004">
        <w:rPr>
          <w:color w:val="000000"/>
          <w:szCs w:val="22"/>
        </w:rPr>
        <w:t>Knee Replacement, Minor Complexity)</w:t>
      </w:r>
      <w:r w:rsidR="00F714F2" w:rsidRPr="00525004">
        <w:rPr>
          <w:szCs w:val="22"/>
        </w:rPr>
        <w:t xml:space="preserve"> and I33B (</w:t>
      </w:r>
      <w:r w:rsidR="00F714F2" w:rsidRPr="00525004">
        <w:rPr>
          <w:color w:val="000000"/>
          <w:szCs w:val="22"/>
        </w:rPr>
        <w:t>Hip Replacement for Non-Trauma, Minor Complexity)</w:t>
      </w:r>
      <w:r w:rsidR="00F714F2" w:rsidRPr="00525004">
        <w:rPr>
          <w:szCs w:val="22"/>
        </w:rPr>
        <w:t xml:space="preserve"> – </w:t>
      </w:r>
      <w:r w:rsidR="00F714F2" w:rsidRPr="00525004">
        <w:t>are</w:t>
      </w:r>
      <w:r w:rsidRPr="00525004">
        <w:t xml:space="preserve"> influenced by </w:t>
      </w:r>
      <w:r w:rsidR="000D6147" w:rsidRPr="00525004">
        <w:t xml:space="preserve">the high volume of separations, length of stay above average </w:t>
      </w:r>
      <w:r w:rsidRPr="00525004">
        <w:t>and high cost prostheses bein</w:t>
      </w:r>
      <w:r w:rsidR="000D6147" w:rsidRPr="00525004">
        <w:t>g used in these orthopaedic procedures</w:t>
      </w:r>
      <w:r w:rsidRPr="00525004">
        <w:t>.</w:t>
      </w:r>
      <w:r w:rsidR="00F714F2" w:rsidRPr="00525004">
        <w:t xml:space="preserve"> The </w:t>
      </w:r>
      <w:r w:rsidR="005D0D5A" w:rsidRPr="00525004">
        <w:t>third</w:t>
      </w:r>
      <w:r w:rsidR="00F714F2" w:rsidRPr="00525004">
        <w:t xml:space="preserve"> DRG, K11Z (Major Laparoscopic Bariatric Procedures), has been influenced by high prostheses costs and high year-on-year growth in separation volume.</w:t>
      </w:r>
    </w:p>
    <w:p w14:paraId="1D77E02E" w14:textId="35D709A5" w:rsidR="00BF794D" w:rsidRPr="00525004" w:rsidRDefault="00162614" w:rsidP="00BF794D">
      <w:pPr>
        <w:pStyle w:val="Intro"/>
      </w:pPr>
      <w:r w:rsidRPr="00525004">
        <w:t>Differences between Round 2</w:t>
      </w:r>
      <w:r w:rsidR="007F5FA2" w:rsidRPr="00525004">
        <w:t>2</w:t>
      </w:r>
      <w:r w:rsidRPr="00525004">
        <w:t xml:space="preserve"> and Round </w:t>
      </w:r>
      <w:r w:rsidR="007F5FA2" w:rsidRPr="00525004">
        <w:t>21</w:t>
      </w:r>
    </w:p>
    <w:p w14:paraId="62AD0951" w14:textId="66AB78F8" w:rsidR="00E7439E" w:rsidRPr="00525004" w:rsidRDefault="000C3EE1" w:rsidP="00F714F2">
      <w:pPr>
        <w:rPr>
          <w:color w:val="000000"/>
          <w:szCs w:val="22"/>
        </w:rPr>
      </w:pPr>
      <w:r w:rsidRPr="00525004">
        <w:t xml:space="preserve">There </w:t>
      </w:r>
      <w:r w:rsidR="00F714F2" w:rsidRPr="00525004">
        <w:t>was one</w:t>
      </w:r>
      <w:r w:rsidRPr="00525004">
        <w:t xml:space="preserve"> new DRG in the top 20 </w:t>
      </w:r>
      <w:r w:rsidR="00FD56F8" w:rsidRPr="00525004">
        <w:t xml:space="preserve">as </w:t>
      </w:r>
      <w:r w:rsidR="00005BE4" w:rsidRPr="00525004">
        <w:t xml:space="preserve">can be seen </w:t>
      </w:r>
      <w:r w:rsidR="00FD56F8" w:rsidRPr="00525004">
        <w:t>in</w:t>
      </w:r>
      <w:r w:rsidR="009E6DCF" w:rsidRPr="00525004">
        <w:t xml:space="preserve"> </w:t>
      </w:r>
      <w:r w:rsidR="00607884" w:rsidRPr="00525004">
        <w:t xml:space="preserve">Table </w:t>
      </w:r>
      <w:r w:rsidR="00855940">
        <w:t>6</w:t>
      </w:r>
      <w:r w:rsidR="00F714F2" w:rsidRPr="00525004">
        <w:t>, I09B (Spinal Fusion, Intermediate Complexity), which was ranked 22</w:t>
      </w:r>
      <w:r w:rsidR="00F714F2" w:rsidRPr="00525004">
        <w:rPr>
          <w:vertAlign w:val="superscript"/>
        </w:rPr>
        <w:t>nd</w:t>
      </w:r>
      <w:r w:rsidR="00F714F2" w:rsidRPr="00525004">
        <w:t xml:space="preserve"> in Round 21.</w:t>
      </w:r>
      <w:r w:rsidR="00F714F2" w:rsidRPr="00525004">
        <w:rPr>
          <w:color w:val="000000"/>
          <w:szCs w:val="22"/>
        </w:rPr>
        <w:t xml:space="preserve"> The cost weight for this DRG has remained level, but the volume of population-</w:t>
      </w:r>
      <w:r w:rsidR="00E13D5A">
        <w:rPr>
          <w:color w:val="000000"/>
          <w:szCs w:val="22"/>
        </w:rPr>
        <w:t>adjus</w:t>
      </w:r>
      <w:r w:rsidR="00E13D5A" w:rsidRPr="00525004">
        <w:rPr>
          <w:color w:val="000000"/>
          <w:szCs w:val="22"/>
        </w:rPr>
        <w:t xml:space="preserve">ted </w:t>
      </w:r>
      <w:r w:rsidR="00F714F2" w:rsidRPr="00525004">
        <w:rPr>
          <w:color w:val="000000"/>
          <w:szCs w:val="22"/>
        </w:rPr>
        <w:t>separations has increased by 19</w:t>
      </w:r>
      <w:r w:rsidR="005555E6">
        <w:rPr>
          <w:color w:val="000000"/>
          <w:szCs w:val="22"/>
        </w:rPr>
        <w:t xml:space="preserve"> per cent</w:t>
      </w:r>
      <w:r w:rsidR="00F714F2" w:rsidRPr="00525004">
        <w:rPr>
          <w:color w:val="000000"/>
          <w:szCs w:val="22"/>
        </w:rPr>
        <w:t>, leading to a similar</w:t>
      </w:r>
      <w:r w:rsidR="00A950B4">
        <w:rPr>
          <w:color w:val="000000"/>
          <w:szCs w:val="22"/>
        </w:rPr>
        <w:t xml:space="preserve"> increase in the number of cost</w:t>
      </w:r>
      <w:r w:rsidR="007A68F9">
        <w:rPr>
          <w:color w:val="000000"/>
          <w:szCs w:val="22"/>
        </w:rPr>
        <w:t>-</w:t>
      </w:r>
      <w:r w:rsidR="00F714F2" w:rsidRPr="00525004">
        <w:rPr>
          <w:color w:val="000000"/>
          <w:szCs w:val="22"/>
        </w:rPr>
        <w:t>weighted separations and pushing it into the top 20 for Round 22.</w:t>
      </w:r>
    </w:p>
    <w:p w14:paraId="5FD6A5E5" w14:textId="5B4CA466" w:rsidR="00CC798D" w:rsidRPr="00525004" w:rsidRDefault="006654BA" w:rsidP="00FB7ABB">
      <w:pPr>
        <w:pStyle w:val="Tableoffigures3"/>
        <w:spacing w:after="60"/>
        <w:rPr>
          <w:color w:val="004200" w:themeColor="accent1"/>
          <w:sz w:val="18"/>
        </w:rPr>
      </w:pPr>
      <w:bookmarkStart w:id="160" w:name="_Toc38011895"/>
      <w:r w:rsidRPr="00525004">
        <w:rPr>
          <w:color w:val="004200" w:themeColor="accent1"/>
          <w:sz w:val="18"/>
        </w:rPr>
        <w:t>Figure 3</w:t>
      </w:r>
      <w:r w:rsidR="00A23161" w:rsidRPr="00525004">
        <w:rPr>
          <w:color w:val="004200" w:themeColor="accent1"/>
          <w:sz w:val="18"/>
        </w:rPr>
        <w:t xml:space="preserve">. Comparison of top 20 DRGs by highest </w:t>
      </w:r>
      <w:r w:rsidR="00A950B4">
        <w:rPr>
          <w:color w:val="004200" w:themeColor="accent1"/>
          <w:sz w:val="18"/>
        </w:rPr>
        <w:t>cost</w:t>
      </w:r>
      <w:r w:rsidR="007A68F9">
        <w:rPr>
          <w:color w:val="004200" w:themeColor="accent1"/>
          <w:sz w:val="18"/>
        </w:rPr>
        <w:t>-</w:t>
      </w:r>
      <w:r w:rsidR="003D1557" w:rsidRPr="00525004">
        <w:rPr>
          <w:color w:val="004200" w:themeColor="accent1"/>
          <w:sz w:val="18"/>
        </w:rPr>
        <w:t>weighted</w:t>
      </w:r>
      <w:r w:rsidR="00A23161" w:rsidRPr="00525004">
        <w:rPr>
          <w:color w:val="004200" w:themeColor="accent1"/>
          <w:sz w:val="18"/>
        </w:rPr>
        <w:t xml:space="preserve"> separations</w:t>
      </w:r>
      <w:bookmarkEnd w:id="160"/>
    </w:p>
    <w:p w14:paraId="3F0D229E" w14:textId="5356D5AF" w:rsidR="002D6B6A" w:rsidRPr="00525004" w:rsidRDefault="00286CC8" w:rsidP="00CC798D">
      <w:r w:rsidRPr="00525004">
        <w:rPr>
          <w:noProof/>
        </w:rPr>
        <w:drawing>
          <wp:inline distT="0" distB="0" distL="0" distR="0" wp14:anchorId="09A6D284" wp14:editId="119A6993">
            <wp:extent cx="5998210" cy="2282807"/>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8210" cy="2282807"/>
                    </a:xfrm>
                    <a:prstGeom prst="rect">
                      <a:avLst/>
                    </a:prstGeom>
                    <a:noFill/>
                    <a:ln>
                      <a:noFill/>
                    </a:ln>
                  </pic:spPr>
                </pic:pic>
              </a:graphicData>
            </a:graphic>
          </wp:inline>
        </w:drawing>
      </w:r>
    </w:p>
    <w:p w14:paraId="2FE86147" w14:textId="30D7D959" w:rsidR="00384647" w:rsidRPr="00525004" w:rsidRDefault="00384647" w:rsidP="00607884">
      <w:pPr>
        <w:pStyle w:val="TableHeadings3"/>
        <w:sectPr w:rsidR="00384647" w:rsidRPr="00525004" w:rsidSect="00384647">
          <w:pgSz w:w="11907" w:h="16840" w:code="9"/>
          <w:pgMar w:top="1843" w:right="1440" w:bottom="1021" w:left="1021" w:header="680" w:footer="510" w:gutter="0"/>
          <w:cols w:space="708"/>
          <w:docGrid w:linePitch="360"/>
        </w:sectPr>
      </w:pPr>
    </w:p>
    <w:p w14:paraId="5302F928" w14:textId="7FC1C8F2" w:rsidR="002D6B6A" w:rsidRPr="00525004" w:rsidRDefault="00EF35B0" w:rsidP="00E763E2">
      <w:pPr>
        <w:pStyle w:val="TableHeadings3"/>
      </w:pPr>
      <w:bookmarkStart w:id="161" w:name="_Toc497488033"/>
      <w:bookmarkStart w:id="162" w:name="_Toc33624729"/>
      <w:r>
        <w:lastRenderedPageBreak/>
        <w:t>Table 6</w:t>
      </w:r>
      <w:r w:rsidR="00A23161" w:rsidRPr="00525004">
        <w:t>.</w:t>
      </w:r>
      <w:r w:rsidR="005D7320" w:rsidRPr="00525004">
        <w:t xml:space="preserve"> Top</w:t>
      </w:r>
      <w:r w:rsidR="00A950B4">
        <w:t xml:space="preserve"> 20 DRGs ranked by highest cost </w:t>
      </w:r>
      <w:r w:rsidR="003D1557" w:rsidRPr="00525004">
        <w:t>weighted</w:t>
      </w:r>
      <w:r w:rsidR="005D7320" w:rsidRPr="00525004">
        <w:t xml:space="preserve"> separations</w:t>
      </w:r>
      <w:bookmarkEnd w:id="161"/>
      <w:bookmarkEnd w:id="162"/>
    </w:p>
    <w:tbl>
      <w:tblPr>
        <w:tblW w:w="14999" w:type="dxa"/>
        <w:tblInd w:w="108" w:type="dxa"/>
        <w:tblLayout w:type="fixed"/>
        <w:tblLook w:val="04A0" w:firstRow="1" w:lastRow="0" w:firstColumn="1" w:lastColumn="0" w:noHBand="0" w:noVBand="1"/>
      </w:tblPr>
      <w:tblGrid>
        <w:gridCol w:w="709"/>
        <w:gridCol w:w="709"/>
        <w:gridCol w:w="709"/>
        <w:gridCol w:w="3719"/>
        <w:gridCol w:w="584"/>
        <w:gridCol w:w="850"/>
        <w:gridCol w:w="952"/>
        <w:gridCol w:w="850"/>
        <w:gridCol w:w="959"/>
        <w:gridCol w:w="567"/>
        <w:gridCol w:w="575"/>
        <w:gridCol w:w="575"/>
        <w:gridCol w:w="907"/>
        <w:gridCol w:w="708"/>
        <w:gridCol w:w="964"/>
        <w:gridCol w:w="662"/>
      </w:tblGrid>
      <w:tr w:rsidR="00E0636F" w:rsidRPr="00525004" w14:paraId="1829FE62" w14:textId="77777777" w:rsidTr="00286CC8">
        <w:trPr>
          <w:trHeight w:val="170"/>
        </w:trPr>
        <w:tc>
          <w:tcPr>
            <w:tcW w:w="709" w:type="dxa"/>
            <w:tcBorders>
              <w:top w:val="single" w:sz="4" w:space="0" w:color="auto"/>
              <w:left w:val="nil"/>
              <w:bottom w:val="single" w:sz="4" w:space="0" w:color="000000"/>
              <w:right w:val="nil"/>
            </w:tcBorders>
            <w:shd w:val="clear" w:color="auto" w:fill="auto"/>
            <w:hideMark/>
          </w:tcPr>
          <w:p w14:paraId="42DEA61B" w14:textId="4550705E" w:rsidR="002D6B6A" w:rsidRPr="00525004" w:rsidRDefault="002D6B6A" w:rsidP="00ED3484">
            <w:pPr>
              <w:spacing w:before="20" w:after="20" w:line="240" w:lineRule="auto"/>
              <w:jc w:val="center"/>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 xml:space="preserve">Top 20 Round </w:t>
            </w:r>
            <w:r w:rsidR="00EE0759" w:rsidRPr="00525004">
              <w:rPr>
                <w:rFonts w:asciiTheme="minorHAnsi" w:hAnsiTheme="minorHAnsi" w:cstheme="minorHAnsi"/>
                <w:b/>
                <w:bCs/>
                <w:sz w:val="14"/>
                <w:szCs w:val="14"/>
                <w:lang w:val="en-US" w:eastAsia="en-US"/>
              </w:rPr>
              <w:t>2</w:t>
            </w:r>
            <w:r w:rsidR="00286CC8" w:rsidRPr="00525004">
              <w:rPr>
                <w:rFonts w:asciiTheme="minorHAnsi" w:hAnsiTheme="minorHAnsi" w:cstheme="minorHAnsi"/>
                <w:b/>
                <w:bCs/>
                <w:sz w:val="14"/>
                <w:szCs w:val="14"/>
                <w:lang w:val="en-US" w:eastAsia="en-US"/>
              </w:rPr>
              <w:t>1</w:t>
            </w:r>
          </w:p>
        </w:tc>
        <w:tc>
          <w:tcPr>
            <w:tcW w:w="709" w:type="dxa"/>
            <w:tcBorders>
              <w:top w:val="single" w:sz="4" w:space="0" w:color="auto"/>
              <w:left w:val="nil"/>
              <w:bottom w:val="single" w:sz="4" w:space="0" w:color="000000"/>
              <w:right w:val="nil"/>
            </w:tcBorders>
            <w:shd w:val="clear" w:color="auto" w:fill="auto"/>
            <w:hideMark/>
          </w:tcPr>
          <w:p w14:paraId="72972F73" w14:textId="39F39F2A" w:rsidR="002D6B6A" w:rsidRPr="00525004" w:rsidRDefault="002D6B6A" w:rsidP="00ED3484">
            <w:pPr>
              <w:spacing w:before="20" w:after="20" w:line="240" w:lineRule="auto"/>
              <w:jc w:val="center"/>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Rank Round 2</w:t>
            </w:r>
            <w:r w:rsidR="00286CC8" w:rsidRPr="00525004">
              <w:rPr>
                <w:rFonts w:asciiTheme="minorHAnsi" w:hAnsiTheme="minorHAnsi" w:cstheme="minorHAnsi"/>
                <w:b/>
                <w:bCs/>
                <w:sz w:val="14"/>
                <w:szCs w:val="14"/>
                <w:lang w:val="en-US" w:eastAsia="en-US"/>
              </w:rPr>
              <w:t>2</w:t>
            </w:r>
          </w:p>
        </w:tc>
        <w:tc>
          <w:tcPr>
            <w:tcW w:w="709" w:type="dxa"/>
            <w:tcBorders>
              <w:top w:val="single" w:sz="4" w:space="0" w:color="auto"/>
              <w:left w:val="nil"/>
              <w:bottom w:val="single" w:sz="4" w:space="0" w:color="000000"/>
              <w:right w:val="nil"/>
            </w:tcBorders>
            <w:shd w:val="clear" w:color="auto" w:fill="auto"/>
            <w:hideMark/>
          </w:tcPr>
          <w:p w14:paraId="2D044038" w14:textId="41B2CD03" w:rsidR="002D6B6A" w:rsidRPr="00525004" w:rsidRDefault="002D6B6A" w:rsidP="00ED3484">
            <w:pPr>
              <w:spacing w:before="20" w:after="20" w:line="240" w:lineRule="auto"/>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DRG</w:t>
            </w:r>
          </w:p>
        </w:tc>
        <w:tc>
          <w:tcPr>
            <w:tcW w:w="3719" w:type="dxa"/>
            <w:tcBorders>
              <w:top w:val="single" w:sz="4" w:space="0" w:color="auto"/>
              <w:left w:val="nil"/>
              <w:bottom w:val="single" w:sz="4" w:space="0" w:color="000000"/>
              <w:right w:val="nil"/>
            </w:tcBorders>
            <w:shd w:val="clear" w:color="auto" w:fill="auto"/>
            <w:noWrap/>
            <w:hideMark/>
          </w:tcPr>
          <w:p w14:paraId="17207E7C" w14:textId="036FCE2D" w:rsidR="002D6B6A" w:rsidRPr="00525004" w:rsidRDefault="002D6B6A" w:rsidP="00ED3484">
            <w:pPr>
              <w:spacing w:before="20" w:after="20" w:line="240" w:lineRule="auto"/>
              <w:jc w:val="center"/>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DRG Description</w:t>
            </w:r>
          </w:p>
        </w:tc>
        <w:tc>
          <w:tcPr>
            <w:tcW w:w="584" w:type="dxa"/>
            <w:tcBorders>
              <w:top w:val="single" w:sz="4" w:space="0" w:color="auto"/>
              <w:left w:val="nil"/>
              <w:bottom w:val="single" w:sz="4" w:space="0" w:color="000000"/>
              <w:right w:val="nil"/>
            </w:tcBorders>
            <w:shd w:val="clear" w:color="auto" w:fill="auto"/>
            <w:hideMark/>
          </w:tcPr>
          <w:p w14:paraId="54A1223A" w14:textId="59B6E1FF" w:rsidR="002D6B6A" w:rsidRPr="00525004" w:rsidRDefault="002D6B6A" w:rsidP="00ED3484">
            <w:pPr>
              <w:spacing w:before="20" w:after="20" w:line="240" w:lineRule="auto"/>
              <w:jc w:val="center"/>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Cost weight</w:t>
            </w:r>
            <w:r w:rsidRPr="00525004">
              <w:rPr>
                <w:rFonts w:asciiTheme="minorHAnsi" w:hAnsiTheme="minorHAnsi" w:cstheme="minorHAnsi"/>
                <w:b/>
                <w:bCs/>
                <w:sz w:val="14"/>
                <w:szCs w:val="14"/>
                <w:lang w:val="en-US" w:eastAsia="en-US"/>
              </w:rPr>
              <w:br/>
              <w:t>(a)</w:t>
            </w:r>
          </w:p>
        </w:tc>
        <w:tc>
          <w:tcPr>
            <w:tcW w:w="850" w:type="dxa"/>
            <w:tcBorders>
              <w:top w:val="single" w:sz="4" w:space="0" w:color="auto"/>
              <w:left w:val="nil"/>
              <w:bottom w:val="single" w:sz="4" w:space="0" w:color="000000"/>
              <w:right w:val="nil"/>
            </w:tcBorders>
            <w:shd w:val="clear" w:color="auto" w:fill="auto"/>
            <w:hideMark/>
          </w:tcPr>
          <w:p w14:paraId="44AAFA57" w14:textId="4A0A4F61" w:rsidR="002D6B6A" w:rsidRPr="00525004" w:rsidRDefault="002D6B6A" w:rsidP="00ED3484">
            <w:pPr>
              <w:spacing w:before="20" w:after="20" w:line="240" w:lineRule="auto"/>
              <w:jc w:val="center"/>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 xml:space="preserve">No. of weighted </w:t>
            </w:r>
            <w:proofErr w:type="spellStart"/>
            <w:r w:rsidRPr="00525004">
              <w:rPr>
                <w:rFonts w:asciiTheme="minorHAnsi" w:hAnsiTheme="minorHAnsi" w:cstheme="minorHAnsi"/>
                <w:b/>
                <w:bCs/>
                <w:sz w:val="14"/>
                <w:szCs w:val="14"/>
                <w:lang w:val="en-US" w:eastAsia="en-US"/>
              </w:rPr>
              <w:t>seps</w:t>
            </w:r>
            <w:proofErr w:type="spellEnd"/>
            <w:r w:rsidRPr="00525004">
              <w:rPr>
                <w:rFonts w:asciiTheme="minorHAnsi" w:hAnsiTheme="minorHAnsi" w:cstheme="minorHAnsi"/>
                <w:b/>
                <w:bCs/>
                <w:sz w:val="14"/>
                <w:szCs w:val="14"/>
                <w:lang w:val="en-US" w:eastAsia="en-US"/>
              </w:rPr>
              <w:br/>
              <w:t>(b)</w:t>
            </w:r>
          </w:p>
        </w:tc>
        <w:tc>
          <w:tcPr>
            <w:tcW w:w="952" w:type="dxa"/>
            <w:tcBorders>
              <w:top w:val="single" w:sz="4" w:space="0" w:color="auto"/>
              <w:left w:val="nil"/>
              <w:bottom w:val="single" w:sz="4" w:space="0" w:color="000000"/>
              <w:right w:val="nil"/>
            </w:tcBorders>
            <w:shd w:val="clear" w:color="auto" w:fill="auto"/>
            <w:hideMark/>
          </w:tcPr>
          <w:p w14:paraId="6E52AB54" w14:textId="125A67DA" w:rsidR="002D6B6A" w:rsidRPr="00525004" w:rsidRDefault="00A950B4" w:rsidP="00ED3484">
            <w:pPr>
              <w:spacing w:before="20" w:after="20" w:line="240" w:lineRule="auto"/>
              <w:jc w:val="center"/>
              <w:rPr>
                <w:rFonts w:asciiTheme="minorHAnsi" w:hAnsiTheme="minorHAnsi" w:cstheme="minorHAnsi"/>
                <w:b/>
                <w:bCs/>
                <w:sz w:val="14"/>
                <w:szCs w:val="14"/>
                <w:lang w:val="en-US" w:eastAsia="en-US"/>
              </w:rPr>
            </w:pPr>
            <w:r>
              <w:rPr>
                <w:rFonts w:asciiTheme="minorHAnsi" w:hAnsiTheme="minorHAnsi" w:cstheme="minorHAnsi"/>
                <w:b/>
                <w:bCs/>
                <w:sz w:val="14"/>
                <w:szCs w:val="14"/>
                <w:lang w:val="en-US" w:eastAsia="en-US"/>
              </w:rPr>
              <w:t xml:space="preserve">Cost </w:t>
            </w:r>
            <w:r w:rsidR="002D6B6A" w:rsidRPr="00525004">
              <w:rPr>
                <w:rFonts w:asciiTheme="minorHAnsi" w:hAnsiTheme="minorHAnsi" w:cstheme="minorHAnsi"/>
                <w:b/>
                <w:bCs/>
                <w:sz w:val="14"/>
                <w:szCs w:val="14"/>
                <w:lang w:val="en-US" w:eastAsia="en-US"/>
              </w:rPr>
              <w:t xml:space="preserve">weighted </w:t>
            </w:r>
            <w:proofErr w:type="spellStart"/>
            <w:r w:rsidR="002D6B6A" w:rsidRPr="00525004">
              <w:rPr>
                <w:rFonts w:asciiTheme="minorHAnsi" w:hAnsiTheme="minorHAnsi" w:cstheme="minorHAnsi"/>
                <w:b/>
                <w:bCs/>
                <w:sz w:val="14"/>
                <w:szCs w:val="14"/>
                <w:lang w:val="en-US" w:eastAsia="en-US"/>
              </w:rPr>
              <w:t>seps</w:t>
            </w:r>
            <w:proofErr w:type="spellEnd"/>
            <w:r w:rsidR="002D6B6A" w:rsidRPr="00525004">
              <w:rPr>
                <w:rFonts w:asciiTheme="minorHAnsi" w:hAnsiTheme="minorHAnsi" w:cstheme="minorHAnsi"/>
                <w:b/>
                <w:bCs/>
                <w:sz w:val="14"/>
                <w:szCs w:val="14"/>
                <w:lang w:val="en-US" w:eastAsia="en-US"/>
              </w:rPr>
              <w:br/>
              <w:t>(c)=</w:t>
            </w:r>
            <w:r w:rsidR="008C3232" w:rsidRPr="00525004">
              <w:rPr>
                <w:rFonts w:asciiTheme="minorHAnsi" w:hAnsiTheme="minorHAnsi" w:cstheme="minorHAnsi"/>
                <w:b/>
                <w:bCs/>
                <w:sz w:val="14"/>
                <w:szCs w:val="14"/>
                <w:lang w:val="en-US" w:eastAsia="en-US"/>
              </w:rPr>
              <w:t xml:space="preserve"> </w:t>
            </w:r>
            <w:r w:rsidR="002D6B6A" w:rsidRPr="00525004">
              <w:rPr>
                <w:rFonts w:asciiTheme="minorHAnsi" w:hAnsiTheme="minorHAnsi" w:cstheme="minorHAnsi"/>
                <w:b/>
                <w:bCs/>
                <w:sz w:val="14"/>
                <w:szCs w:val="14"/>
                <w:lang w:val="en-US" w:eastAsia="en-US"/>
              </w:rPr>
              <w:t>(a)x(b)</w:t>
            </w:r>
          </w:p>
        </w:tc>
        <w:tc>
          <w:tcPr>
            <w:tcW w:w="850" w:type="dxa"/>
            <w:tcBorders>
              <w:top w:val="single" w:sz="4" w:space="0" w:color="auto"/>
              <w:left w:val="nil"/>
              <w:bottom w:val="single" w:sz="4" w:space="0" w:color="000000"/>
              <w:right w:val="nil"/>
            </w:tcBorders>
            <w:shd w:val="clear" w:color="auto" w:fill="auto"/>
            <w:hideMark/>
          </w:tcPr>
          <w:p w14:paraId="7483998B" w14:textId="77777777" w:rsidR="002D6B6A" w:rsidRPr="00525004" w:rsidRDefault="002D6B6A" w:rsidP="00ED3484">
            <w:pPr>
              <w:spacing w:before="20" w:after="20" w:line="240" w:lineRule="auto"/>
              <w:jc w:val="center"/>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Number of days</w:t>
            </w:r>
            <w:r w:rsidRPr="00525004">
              <w:rPr>
                <w:rFonts w:asciiTheme="minorHAnsi" w:hAnsiTheme="minorHAnsi" w:cstheme="minorHAnsi"/>
                <w:b/>
                <w:bCs/>
                <w:sz w:val="14"/>
                <w:szCs w:val="14"/>
                <w:lang w:val="en-US" w:eastAsia="en-US"/>
              </w:rPr>
              <w:br/>
              <w:t>(d)</w:t>
            </w:r>
          </w:p>
        </w:tc>
        <w:tc>
          <w:tcPr>
            <w:tcW w:w="959" w:type="dxa"/>
            <w:tcBorders>
              <w:top w:val="single" w:sz="4" w:space="0" w:color="auto"/>
              <w:left w:val="nil"/>
              <w:bottom w:val="single" w:sz="4" w:space="0" w:color="000000"/>
              <w:right w:val="nil"/>
            </w:tcBorders>
            <w:shd w:val="clear" w:color="auto" w:fill="auto"/>
            <w:hideMark/>
          </w:tcPr>
          <w:p w14:paraId="77A65637" w14:textId="3CBE0999" w:rsidR="002D6B6A" w:rsidRPr="00525004" w:rsidRDefault="005E2442" w:rsidP="00ED3484">
            <w:pPr>
              <w:spacing w:before="20" w:after="20" w:line="240" w:lineRule="auto"/>
              <w:jc w:val="center"/>
              <w:rPr>
                <w:rFonts w:asciiTheme="minorHAnsi" w:hAnsiTheme="minorHAnsi" w:cstheme="minorHAnsi"/>
                <w:b/>
                <w:bCs/>
                <w:sz w:val="14"/>
                <w:szCs w:val="14"/>
                <w:lang w:val="en-US" w:eastAsia="en-US"/>
              </w:rPr>
            </w:pPr>
            <w:r>
              <w:rPr>
                <w:rFonts w:asciiTheme="minorHAnsi" w:hAnsiTheme="minorHAnsi" w:cstheme="minorHAnsi"/>
                <w:b/>
                <w:bCs/>
                <w:sz w:val="14"/>
                <w:szCs w:val="14"/>
                <w:lang w:val="en-US" w:eastAsia="en-US"/>
              </w:rPr>
              <w:t>ALOS</w:t>
            </w:r>
            <w:r w:rsidR="002D6B6A" w:rsidRPr="00525004">
              <w:rPr>
                <w:rFonts w:asciiTheme="minorHAnsi" w:hAnsiTheme="minorHAnsi" w:cstheme="minorHAnsi"/>
                <w:b/>
                <w:bCs/>
                <w:sz w:val="14"/>
                <w:szCs w:val="14"/>
                <w:lang w:val="en-US" w:eastAsia="en-US"/>
              </w:rPr>
              <w:t xml:space="preserve"> (days)</w:t>
            </w:r>
            <w:r w:rsidR="002D6B6A" w:rsidRPr="00525004">
              <w:rPr>
                <w:rFonts w:asciiTheme="minorHAnsi" w:hAnsiTheme="minorHAnsi" w:cstheme="minorHAnsi"/>
                <w:b/>
                <w:bCs/>
                <w:sz w:val="14"/>
                <w:szCs w:val="14"/>
                <w:lang w:val="en-US" w:eastAsia="en-US"/>
              </w:rPr>
              <w:br/>
              <w:t>(e)=(d)/(b)</w:t>
            </w:r>
          </w:p>
        </w:tc>
        <w:tc>
          <w:tcPr>
            <w:tcW w:w="567" w:type="dxa"/>
            <w:tcBorders>
              <w:top w:val="single" w:sz="4" w:space="0" w:color="auto"/>
              <w:left w:val="nil"/>
              <w:bottom w:val="single" w:sz="4" w:space="0" w:color="000000"/>
              <w:right w:val="nil"/>
            </w:tcBorders>
            <w:shd w:val="clear" w:color="auto" w:fill="auto"/>
            <w:hideMark/>
          </w:tcPr>
          <w:p w14:paraId="43466B66" w14:textId="77777777" w:rsidR="002D6B6A" w:rsidRPr="00525004" w:rsidRDefault="002D6B6A" w:rsidP="00ED3484">
            <w:pPr>
              <w:spacing w:before="20" w:after="20" w:line="240" w:lineRule="auto"/>
              <w:jc w:val="center"/>
              <w:rPr>
                <w:rFonts w:asciiTheme="minorHAnsi" w:hAnsiTheme="minorHAnsi" w:cstheme="minorHAnsi"/>
                <w:b/>
                <w:bCs/>
                <w:sz w:val="14"/>
                <w:szCs w:val="14"/>
                <w:lang w:val="en-US" w:eastAsia="en-US"/>
              </w:rPr>
            </w:pPr>
            <w:proofErr w:type="spellStart"/>
            <w:r w:rsidRPr="00525004">
              <w:rPr>
                <w:rFonts w:asciiTheme="minorHAnsi" w:hAnsiTheme="minorHAnsi" w:cstheme="minorHAnsi"/>
                <w:b/>
                <w:bCs/>
                <w:sz w:val="14"/>
                <w:szCs w:val="14"/>
                <w:lang w:val="en-US" w:eastAsia="en-US"/>
              </w:rPr>
              <w:t>Std</w:t>
            </w:r>
            <w:proofErr w:type="spellEnd"/>
            <w:r w:rsidRPr="00525004">
              <w:rPr>
                <w:rFonts w:asciiTheme="minorHAnsi" w:hAnsiTheme="minorHAnsi" w:cstheme="minorHAnsi"/>
                <w:b/>
                <w:bCs/>
                <w:sz w:val="14"/>
                <w:szCs w:val="14"/>
                <w:lang w:val="en-US" w:eastAsia="en-US"/>
              </w:rPr>
              <w:t xml:space="preserve"> error</w:t>
            </w:r>
          </w:p>
        </w:tc>
        <w:tc>
          <w:tcPr>
            <w:tcW w:w="575" w:type="dxa"/>
            <w:tcBorders>
              <w:top w:val="single" w:sz="4" w:space="0" w:color="auto"/>
              <w:left w:val="nil"/>
              <w:bottom w:val="single" w:sz="4" w:space="0" w:color="000000"/>
              <w:right w:val="nil"/>
            </w:tcBorders>
            <w:shd w:val="clear" w:color="auto" w:fill="auto"/>
            <w:hideMark/>
          </w:tcPr>
          <w:p w14:paraId="7F9305C9" w14:textId="77777777" w:rsidR="002D6B6A" w:rsidRPr="00525004" w:rsidRDefault="002D6B6A" w:rsidP="00ED3484">
            <w:pPr>
              <w:spacing w:before="20" w:after="20" w:line="240" w:lineRule="auto"/>
              <w:jc w:val="center"/>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 xml:space="preserve">% of total </w:t>
            </w:r>
            <w:proofErr w:type="spellStart"/>
            <w:r w:rsidRPr="00525004">
              <w:rPr>
                <w:rFonts w:asciiTheme="minorHAnsi" w:hAnsiTheme="minorHAnsi" w:cstheme="minorHAnsi"/>
                <w:b/>
                <w:bCs/>
                <w:sz w:val="14"/>
                <w:szCs w:val="14"/>
                <w:lang w:val="en-US" w:eastAsia="en-US"/>
              </w:rPr>
              <w:t>seps</w:t>
            </w:r>
            <w:proofErr w:type="spellEnd"/>
          </w:p>
        </w:tc>
        <w:tc>
          <w:tcPr>
            <w:tcW w:w="575" w:type="dxa"/>
            <w:tcBorders>
              <w:top w:val="single" w:sz="4" w:space="0" w:color="auto"/>
              <w:left w:val="nil"/>
              <w:bottom w:val="single" w:sz="4" w:space="0" w:color="000000"/>
              <w:right w:val="nil"/>
            </w:tcBorders>
            <w:shd w:val="clear" w:color="auto" w:fill="auto"/>
            <w:hideMark/>
          </w:tcPr>
          <w:p w14:paraId="4651F923" w14:textId="77777777" w:rsidR="002D6B6A" w:rsidRPr="00525004" w:rsidRDefault="002D6B6A" w:rsidP="00ED3484">
            <w:pPr>
              <w:spacing w:before="20" w:after="20" w:line="240" w:lineRule="auto"/>
              <w:jc w:val="center"/>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 xml:space="preserve">% of CW </w:t>
            </w:r>
            <w:proofErr w:type="spellStart"/>
            <w:r w:rsidRPr="00525004">
              <w:rPr>
                <w:rFonts w:asciiTheme="minorHAnsi" w:hAnsiTheme="minorHAnsi" w:cstheme="minorHAnsi"/>
                <w:b/>
                <w:bCs/>
                <w:sz w:val="14"/>
                <w:szCs w:val="14"/>
                <w:lang w:val="en-US" w:eastAsia="en-US"/>
              </w:rPr>
              <w:t>seps</w:t>
            </w:r>
            <w:proofErr w:type="spellEnd"/>
          </w:p>
        </w:tc>
        <w:tc>
          <w:tcPr>
            <w:tcW w:w="907" w:type="dxa"/>
            <w:tcBorders>
              <w:top w:val="single" w:sz="4" w:space="0" w:color="auto"/>
              <w:left w:val="nil"/>
              <w:bottom w:val="single" w:sz="4" w:space="0" w:color="000000"/>
              <w:right w:val="nil"/>
            </w:tcBorders>
            <w:shd w:val="clear" w:color="auto" w:fill="auto"/>
            <w:hideMark/>
          </w:tcPr>
          <w:p w14:paraId="51CF9D23" w14:textId="428CC295" w:rsidR="002D6B6A" w:rsidRPr="00525004" w:rsidRDefault="00A330F5" w:rsidP="00ED3484">
            <w:pPr>
              <w:spacing w:before="20" w:after="20" w:line="240" w:lineRule="auto"/>
              <w:jc w:val="center"/>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C</w:t>
            </w:r>
            <w:r w:rsidR="00A950B4">
              <w:rPr>
                <w:rFonts w:asciiTheme="minorHAnsi" w:hAnsiTheme="minorHAnsi" w:cstheme="minorHAnsi"/>
                <w:b/>
                <w:bCs/>
                <w:sz w:val="14"/>
                <w:szCs w:val="14"/>
                <w:lang w:val="en-US" w:eastAsia="en-US"/>
              </w:rPr>
              <w:t xml:space="preserve">ost </w:t>
            </w:r>
            <w:r w:rsidR="002D6B6A" w:rsidRPr="00525004">
              <w:rPr>
                <w:rFonts w:asciiTheme="minorHAnsi" w:hAnsiTheme="minorHAnsi" w:cstheme="minorHAnsi"/>
                <w:b/>
                <w:bCs/>
                <w:sz w:val="14"/>
                <w:szCs w:val="14"/>
                <w:lang w:val="en-US" w:eastAsia="en-US"/>
              </w:rPr>
              <w:t xml:space="preserve">weighted </w:t>
            </w:r>
            <w:proofErr w:type="spellStart"/>
            <w:r w:rsidR="002D6B6A" w:rsidRPr="00525004">
              <w:rPr>
                <w:rFonts w:asciiTheme="minorHAnsi" w:hAnsiTheme="minorHAnsi" w:cstheme="minorHAnsi"/>
                <w:b/>
                <w:bCs/>
                <w:sz w:val="14"/>
                <w:szCs w:val="14"/>
                <w:lang w:val="en-US" w:eastAsia="en-US"/>
              </w:rPr>
              <w:t>seps</w:t>
            </w:r>
            <w:proofErr w:type="spellEnd"/>
            <w:r w:rsidRPr="00525004">
              <w:rPr>
                <w:rFonts w:asciiTheme="minorHAnsi" w:hAnsiTheme="minorHAnsi" w:cstheme="minorHAnsi"/>
                <w:b/>
                <w:bCs/>
                <w:sz w:val="14"/>
                <w:szCs w:val="14"/>
                <w:lang w:val="en-US" w:eastAsia="en-US"/>
              </w:rPr>
              <w:t xml:space="preserve"> Round 2</w:t>
            </w:r>
            <w:r w:rsidR="00286CC8" w:rsidRPr="00525004">
              <w:rPr>
                <w:rFonts w:asciiTheme="minorHAnsi" w:hAnsiTheme="minorHAnsi" w:cstheme="minorHAnsi"/>
                <w:b/>
                <w:bCs/>
                <w:sz w:val="14"/>
                <w:szCs w:val="14"/>
                <w:lang w:val="en-US" w:eastAsia="en-US"/>
              </w:rPr>
              <w:t>1</w:t>
            </w:r>
          </w:p>
        </w:tc>
        <w:tc>
          <w:tcPr>
            <w:tcW w:w="708" w:type="dxa"/>
            <w:tcBorders>
              <w:top w:val="single" w:sz="4" w:space="0" w:color="auto"/>
              <w:left w:val="nil"/>
              <w:bottom w:val="single" w:sz="4" w:space="0" w:color="000000"/>
              <w:right w:val="nil"/>
            </w:tcBorders>
            <w:shd w:val="clear" w:color="auto" w:fill="auto"/>
            <w:hideMark/>
          </w:tcPr>
          <w:p w14:paraId="24CC375C" w14:textId="44F766B9" w:rsidR="002D6B6A" w:rsidRPr="00525004" w:rsidRDefault="002D6B6A" w:rsidP="00ED3484">
            <w:pPr>
              <w:spacing w:before="20" w:after="20" w:line="240" w:lineRule="auto"/>
              <w:jc w:val="center"/>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 xml:space="preserve">Rank Round </w:t>
            </w:r>
            <w:r w:rsidR="00EE0759" w:rsidRPr="00525004">
              <w:rPr>
                <w:rFonts w:asciiTheme="minorHAnsi" w:hAnsiTheme="minorHAnsi" w:cstheme="minorHAnsi"/>
                <w:b/>
                <w:bCs/>
                <w:sz w:val="14"/>
                <w:szCs w:val="14"/>
                <w:lang w:val="en-US" w:eastAsia="en-US"/>
              </w:rPr>
              <w:t>2</w:t>
            </w:r>
            <w:r w:rsidR="00286CC8" w:rsidRPr="00525004">
              <w:rPr>
                <w:rFonts w:asciiTheme="minorHAnsi" w:hAnsiTheme="minorHAnsi" w:cstheme="minorHAnsi"/>
                <w:b/>
                <w:bCs/>
                <w:sz w:val="14"/>
                <w:szCs w:val="14"/>
                <w:lang w:val="en-US" w:eastAsia="en-US"/>
              </w:rPr>
              <w:t>1</w:t>
            </w:r>
          </w:p>
        </w:tc>
        <w:tc>
          <w:tcPr>
            <w:tcW w:w="964" w:type="dxa"/>
            <w:tcBorders>
              <w:top w:val="single" w:sz="4" w:space="0" w:color="auto"/>
              <w:left w:val="nil"/>
              <w:bottom w:val="single" w:sz="4" w:space="0" w:color="000000"/>
              <w:right w:val="nil"/>
            </w:tcBorders>
            <w:shd w:val="clear" w:color="auto" w:fill="auto"/>
            <w:hideMark/>
          </w:tcPr>
          <w:p w14:paraId="497490A0" w14:textId="622C914F" w:rsidR="002D6B6A" w:rsidRPr="00525004" w:rsidRDefault="00E549B8" w:rsidP="00ED3484">
            <w:pPr>
              <w:spacing w:before="20" w:after="20" w:line="240" w:lineRule="auto"/>
              <w:jc w:val="center"/>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 xml:space="preserve">No. of weighted </w:t>
            </w:r>
            <w:proofErr w:type="spellStart"/>
            <w:r w:rsidRPr="00525004">
              <w:rPr>
                <w:rFonts w:asciiTheme="minorHAnsi" w:hAnsiTheme="minorHAnsi" w:cstheme="minorHAnsi"/>
                <w:b/>
                <w:bCs/>
                <w:sz w:val="14"/>
                <w:szCs w:val="14"/>
                <w:lang w:val="en-US" w:eastAsia="en-US"/>
              </w:rPr>
              <w:t>seps</w:t>
            </w:r>
            <w:proofErr w:type="spellEnd"/>
            <w:r w:rsidRPr="00525004">
              <w:rPr>
                <w:rFonts w:asciiTheme="minorHAnsi" w:hAnsiTheme="minorHAnsi" w:cstheme="minorHAnsi"/>
                <w:b/>
                <w:bCs/>
                <w:sz w:val="14"/>
                <w:szCs w:val="14"/>
                <w:lang w:val="en-US" w:eastAsia="en-US"/>
              </w:rPr>
              <w:t xml:space="preserve"> Round 2</w:t>
            </w:r>
            <w:r w:rsidR="00286CC8" w:rsidRPr="00525004">
              <w:rPr>
                <w:rFonts w:asciiTheme="minorHAnsi" w:hAnsiTheme="minorHAnsi" w:cstheme="minorHAnsi"/>
                <w:b/>
                <w:bCs/>
                <w:sz w:val="14"/>
                <w:szCs w:val="14"/>
                <w:lang w:val="en-US" w:eastAsia="en-US"/>
              </w:rPr>
              <w:t>1</w:t>
            </w:r>
          </w:p>
        </w:tc>
        <w:tc>
          <w:tcPr>
            <w:tcW w:w="662" w:type="dxa"/>
            <w:tcBorders>
              <w:top w:val="single" w:sz="4" w:space="0" w:color="auto"/>
              <w:left w:val="nil"/>
              <w:bottom w:val="single" w:sz="4" w:space="0" w:color="000000"/>
              <w:right w:val="nil"/>
            </w:tcBorders>
            <w:shd w:val="clear" w:color="auto" w:fill="auto"/>
            <w:hideMark/>
          </w:tcPr>
          <w:p w14:paraId="17DD198D" w14:textId="62CF7630" w:rsidR="002D6B6A" w:rsidRPr="00525004" w:rsidRDefault="007A05B3" w:rsidP="00ED3484">
            <w:pPr>
              <w:spacing w:before="20" w:after="20" w:line="240" w:lineRule="auto"/>
              <w:jc w:val="center"/>
              <w:rPr>
                <w:rFonts w:asciiTheme="minorHAnsi" w:hAnsiTheme="minorHAnsi" w:cstheme="minorHAnsi"/>
                <w:b/>
                <w:bCs/>
                <w:sz w:val="14"/>
                <w:szCs w:val="14"/>
                <w:lang w:val="en-US" w:eastAsia="en-US"/>
              </w:rPr>
            </w:pPr>
            <w:r w:rsidRPr="00525004">
              <w:rPr>
                <w:rFonts w:asciiTheme="minorHAnsi" w:hAnsiTheme="minorHAnsi" w:cstheme="minorHAnsi"/>
                <w:b/>
                <w:bCs/>
                <w:color w:val="000000"/>
                <w:sz w:val="14"/>
                <w:szCs w:val="14"/>
                <w:lang w:val="en-US" w:eastAsia="en-US"/>
              </w:rPr>
              <w:t>Cost weight Round 2</w:t>
            </w:r>
            <w:r w:rsidR="00286CC8" w:rsidRPr="00525004">
              <w:rPr>
                <w:rFonts w:asciiTheme="minorHAnsi" w:hAnsiTheme="minorHAnsi" w:cstheme="minorHAnsi"/>
                <w:b/>
                <w:bCs/>
                <w:color w:val="000000"/>
                <w:sz w:val="14"/>
                <w:szCs w:val="14"/>
                <w:lang w:val="en-US" w:eastAsia="en-US"/>
              </w:rPr>
              <w:t>1</w:t>
            </w:r>
          </w:p>
        </w:tc>
      </w:tr>
      <w:tr w:rsidR="00F714F2" w:rsidRPr="00525004" w14:paraId="46632C52" w14:textId="77777777" w:rsidTr="00286CC8">
        <w:trPr>
          <w:trHeight w:val="312"/>
        </w:trPr>
        <w:tc>
          <w:tcPr>
            <w:tcW w:w="709" w:type="dxa"/>
            <w:tcBorders>
              <w:top w:val="nil"/>
              <w:left w:val="nil"/>
              <w:bottom w:val="nil"/>
              <w:right w:val="nil"/>
            </w:tcBorders>
            <w:shd w:val="clear" w:color="auto" w:fill="auto"/>
            <w:noWrap/>
            <w:hideMark/>
          </w:tcPr>
          <w:p w14:paraId="12F0E3C5" w14:textId="4BF5FE42"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3E5EC4A6" w14:textId="3727F641"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1</w:t>
            </w:r>
          </w:p>
        </w:tc>
        <w:tc>
          <w:tcPr>
            <w:tcW w:w="709" w:type="dxa"/>
            <w:tcBorders>
              <w:top w:val="nil"/>
              <w:left w:val="nil"/>
              <w:bottom w:val="nil"/>
              <w:right w:val="nil"/>
            </w:tcBorders>
            <w:shd w:val="clear" w:color="auto" w:fill="auto"/>
            <w:noWrap/>
            <w:hideMark/>
          </w:tcPr>
          <w:p w14:paraId="54AAE41A" w14:textId="131EF202"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I04B</w:t>
            </w:r>
          </w:p>
        </w:tc>
        <w:tc>
          <w:tcPr>
            <w:tcW w:w="3719" w:type="dxa"/>
            <w:tcBorders>
              <w:top w:val="nil"/>
              <w:left w:val="nil"/>
              <w:bottom w:val="nil"/>
              <w:right w:val="nil"/>
            </w:tcBorders>
            <w:shd w:val="clear" w:color="auto" w:fill="auto"/>
            <w:noWrap/>
            <w:hideMark/>
          </w:tcPr>
          <w:p w14:paraId="3AFDA472" w14:textId="2536FAC3"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Knee Replacement, Minor Complexity</w:t>
            </w:r>
          </w:p>
        </w:tc>
        <w:tc>
          <w:tcPr>
            <w:tcW w:w="584" w:type="dxa"/>
            <w:tcBorders>
              <w:top w:val="nil"/>
              <w:left w:val="nil"/>
              <w:bottom w:val="nil"/>
              <w:right w:val="nil"/>
            </w:tcBorders>
            <w:shd w:val="clear" w:color="auto" w:fill="auto"/>
            <w:noWrap/>
            <w:hideMark/>
          </w:tcPr>
          <w:p w14:paraId="2F9A6B94" w14:textId="493EE1F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4.07</w:t>
            </w:r>
          </w:p>
        </w:tc>
        <w:tc>
          <w:tcPr>
            <w:tcW w:w="850" w:type="dxa"/>
            <w:tcBorders>
              <w:top w:val="nil"/>
              <w:left w:val="nil"/>
              <w:bottom w:val="nil"/>
              <w:right w:val="nil"/>
            </w:tcBorders>
            <w:shd w:val="clear" w:color="auto" w:fill="auto"/>
            <w:noWrap/>
            <w:hideMark/>
          </w:tcPr>
          <w:p w14:paraId="521DCF27" w14:textId="0C703D8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36,102</w:t>
            </w:r>
          </w:p>
        </w:tc>
        <w:tc>
          <w:tcPr>
            <w:tcW w:w="952" w:type="dxa"/>
            <w:tcBorders>
              <w:top w:val="nil"/>
              <w:left w:val="nil"/>
              <w:bottom w:val="nil"/>
              <w:right w:val="nil"/>
            </w:tcBorders>
            <w:shd w:val="clear" w:color="auto" w:fill="auto"/>
            <w:noWrap/>
            <w:hideMark/>
          </w:tcPr>
          <w:p w14:paraId="5CA0E275" w14:textId="48F5AB6D"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146,935</w:t>
            </w:r>
          </w:p>
        </w:tc>
        <w:tc>
          <w:tcPr>
            <w:tcW w:w="850" w:type="dxa"/>
            <w:tcBorders>
              <w:top w:val="nil"/>
              <w:left w:val="nil"/>
              <w:bottom w:val="nil"/>
              <w:right w:val="nil"/>
            </w:tcBorders>
            <w:shd w:val="clear" w:color="auto" w:fill="auto"/>
            <w:noWrap/>
            <w:hideMark/>
          </w:tcPr>
          <w:p w14:paraId="231C93CC" w14:textId="13BE5BB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177,015</w:t>
            </w:r>
          </w:p>
        </w:tc>
        <w:tc>
          <w:tcPr>
            <w:tcW w:w="959" w:type="dxa"/>
            <w:tcBorders>
              <w:top w:val="nil"/>
              <w:left w:val="nil"/>
              <w:bottom w:val="nil"/>
              <w:right w:val="nil"/>
            </w:tcBorders>
            <w:shd w:val="clear" w:color="auto" w:fill="auto"/>
            <w:noWrap/>
            <w:hideMark/>
          </w:tcPr>
          <w:p w14:paraId="1A5EC52A" w14:textId="08D0B97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4.9</w:t>
            </w:r>
          </w:p>
        </w:tc>
        <w:tc>
          <w:tcPr>
            <w:tcW w:w="567" w:type="dxa"/>
            <w:tcBorders>
              <w:top w:val="nil"/>
              <w:left w:val="nil"/>
              <w:bottom w:val="nil"/>
              <w:right w:val="nil"/>
            </w:tcBorders>
            <w:shd w:val="clear" w:color="auto" w:fill="auto"/>
            <w:noWrap/>
            <w:hideMark/>
          </w:tcPr>
          <w:p w14:paraId="40BE9DBF" w14:textId="4A68097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0.01</w:t>
            </w:r>
          </w:p>
        </w:tc>
        <w:tc>
          <w:tcPr>
            <w:tcW w:w="575" w:type="dxa"/>
            <w:tcBorders>
              <w:top w:val="nil"/>
              <w:left w:val="nil"/>
              <w:bottom w:val="nil"/>
              <w:right w:val="nil"/>
            </w:tcBorders>
            <w:shd w:val="clear" w:color="auto" w:fill="auto"/>
            <w:noWrap/>
            <w:hideMark/>
          </w:tcPr>
          <w:p w14:paraId="6BB678C8" w14:textId="143FB7A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w:t>
            </w:r>
          </w:p>
        </w:tc>
        <w:tc>
          <w:tcPr>
            <w:tcW w:w="575" w:type="dxa"/>
            <w:tcBorders>
              <w:top w:val="nil"/>
              <w:left w:val="nil"/>
              <w:bottom w:val="nil"/>
              <w:right w:val="nil"/>
            </w:tcBorders>
            <w:shd w:val="clear" w:color="auto" w:fill="auto"/>
            <w:noWrap/>
            <w:hideMark/>
          </w:tcPr>
          <w:p w14:paraId="52448D09" w14:textId="6B76507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4.5%</w:t>
            </w:r>
          </w:p>
        </w:tc>
        <w:tc>
          <w:tcPr>
            <w:tcW w:w="907" w:type="dxa"/>
            <w:tcBorders>
              <w:top w:val="nil"/>
              <w:left w:val="nil"/>
              <w:bottom w:val="nil"/>
              <w:right w:val="nil"/>
            </w:tcBorders>
            <w:shd w:val="clear" w:color="auto" w:fill="auto"/>
            <w:noWrap/>
            <w:hideMark/>
          </w:tcPr>
          <w:p w14:paraId="2AE38031" w14:textId="34F9152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150,214</w:t>
            </w:r>
          </w:p>
        </w:tc>
        <w:tc>
          <w:tcPr>
            <w:tcW w:w="708" w:type="dxa"/>
            <w:tcBorders>
              <w:top w:val="nil"/>
              <w:left w:val="nil"/>
              <w:bottom w:val="nil"/>
              <w:right w:val="nil"/>
            </w:tcBorders>
            <w:shd w:val="clear" w:color="auto" w:fill="auto"/>
            <w:noWrap/>
            <w:hideMark/>
          </w:tcPr>
          <w:p w14:paraId="74B99D2E" w14:textId="52AC8C9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 </w:t>
            </w:r>
          </w:p>
        </w:tc>
        <w:tc>
          <w:tcPr>
            <w:tcW w:w="964" w:type="dxa"/>
            <w:tcBorders>
              <w:top w:val="nil"/>
              <w:left w:val="nil"/>
              <w:bottom w:val="nil"/>
              <w:right w:val="nil"/>
            </w:tcBorders>
            <w:shd w:val="clear" w:color="auto" w:fill="auto"/>
            <w:noWrap/>
            <w:hideMark/>
          </w:tcPr>
          <w:p w14:paraId="0FCFF58F" w14:textId="409A9BD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34,532 </w:t>
            </w:r>
          </w:p>
        </w:tc>
        <w:tc>
          <w:tcPr>
            <w:tcW w:w="662" w:type="dxa"/>
            <w:tcBorders>
              <w:top w:val="nil"/>
              <w:left w:val="nil"/>
              <w:bottom w:val="nil"/>
              <w:right w:val="nil"/>
            </w:tcBorders>
            <w:shd w:val="clear" w:color="auto" w:fill="auto"/>
            <w:noWrap/>
            <w:hideMark/>
          </w:tcPr>
          <w:p w14:paraId="380C2E90" w14:textId="0659E4F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4.35</w:t>
            </w:r>
          </w:p>
        </w:tc>
      </w:tr>
      <w:tr w:rsidR="00F714F2" w:rsidRPr="00525004" w14:paraId="79EAA66D" w14:textId="77777777" w:rsidTr="00286CC8">
        <w:trPr>
          <w:trHeight w:val="312"/>
        </w:trPr>
        <w:tc>
          <w:tcPr>
            <w:tcW w:w="709" w:type="dxa"/>
            <w:tcBorders>
              <w:top w:val="nil"/>
              <w:left w:val="nil"/>
              <w:bottom w:val="nil"/>
              <w:right w:val="nil"/>
            </w:tcBorders>
            <w:shd w:val="clear" w:color="auto" w:fill="auto"/>
            <w:noWrap/>
            <w:hideMark/>
          </w:tcPr>
          <w:p w14:paraId="65A80FBE" w14:textId="41B1D1B7"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7B70D093" w14:textId="5DC7283B"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2</w:t>
            </w:r>
          </w:p>
        </w:tc>
        <w:tc>
          <w:tcPr>
            <w:tcW w:w="709" w:type="dxa"/>
            <w:tcBorders>
              <w:top w:val="nil"/>
              <w:left w:val="nil"/>
              <w:bottom w:val="nil"/>
              <w:right w:val="nil"/>
            </w:tcBorders>
            <w:shd w:val="clear" w:color="auto" w:fill="auto"/>
            <w:noWrap/>
            <w:hideMark/>
          </w:tcPr>
          <w:p w14:paraId="31FE8E77" w14:textId="3C5F359A"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I33B</w:t>
            </w:r>
          </w:p>
        </w:tc>
        <w:tc>
          <w:tcPr>
            <w:tcW w:w="3719" w:type="dxa"/>
            <w:tcBorders>
              <w:top w:val="nil"/>
              <w:left w:val="nil"/>
              <w:bottom w:val="nil"/>
              <w:right w:val="nil"/>
            </w:tcBorders>
            <w:shd w:val="clear" w:color="auto" w:fill="auto"/>
            <w:noWrap/>
            <w:hideMark/>
          </w:tcPr>
          <w:p w14:paraId="0DAC36D6" w14:textId="2B982A71"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Hip Replacement for Non-Trauma, Minor Complexity</w:t>
            </w:r>
          </w:p>
        </w:tc>
        <w:tc>
          <w:tcPr>
            <w:tcW w:w="584" w:type="dxa"/>
            <w:tcBorders>
              <w:top w:val="nil"/>
              <w:left w:val="nil"/>
              <w:bottom w:val="nil"/>
              <w:right w:val="nil"/>
            </w:tcBorders>
            <w:shd w:val="clear" w:color="auto" w:fill="auto"/>
            <w:noWrap/>
            <w:hideMark/>
          </w:tcPr>
          <w:p w14:paraId="22C06DC9" w14:textId="07A0EE3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4.63</w:t>
            </w:r>
          </w:p>
        </w:tc>
        <w:tc>
          <w:tcPr>
            <w:tcW w:w="850" w:type="dxa"/>
            <w:tcBorders>
              <w:top w:val="nil"/>
              <w:left w:val="nil"/>
              <w:bottom w:val="nil"/>
              <w:right w:val="nil"/>
            </w:tcBorders>
            <w:shd w:val="clear" w:color="auto" w:fill="auto"/>
            <w:noWrap/>
            <w:hideMark/>
          </w:tcPr>
          <w:p w14:paraId="4B407AC8" w14:textId="43DEB008"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24,477</w:t>
            </w:r>
          </w:p>
        </w:tc>
        <w:tc>
          <w:tcPr>
            <w:tcW w:w="952" w:type="dxa"/>
            <w:tcBorders>
              <w:top w:val="nil"/>
              <w:left w:val="nil"/>
              <w:bottom w:val="nil"/>
              <w:right w:val="nil"/>
            </w:tcBorders>
            <w:shd w:val="clear" w:color="auto" w:fill="auto"/>
            <w:noWrap/>
            <w:hideMark/>
          </w:tcPr>
          <w:p w14:paraId="03B31E6E" w14:textId="511401C4"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113,329</w:t>
            </w:r>
          </w:p>
        </w:tc>
        <w:tc>
          <w:tcPr>
            <w:tcW w:w="850" w:type="dxa"/>
            <w:tcBorders>
              <w:top w:val="nil"/>
              <w:left w:val="nil"/>
              <w:bottom w:val="nil"/>
              <w:right w:val="nil"/>
            </w:tcBorders>
            <w:shd w:val="clear" w:color="auto" w:fill="auto"/>
            <w:noWrap/>
            <w:hideMark/>
          </w:tcPr>
          <w:p w14:paraId="09A3184A" w14:textId="07949466"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110,993</w:t>
            </w:r>
          </w:p>
        </w:tc>
        <w:tc>
          <w:tcPr>
            <w:tcW w:w="959" w:type="dxa"/>
            <w:tcBorders>
              <w:top w:val="nil"/>
              <w:left w:val="nil"/>
              <w:bottom w:val="nil"/>
              <w:right w:val="nil"/>
            </w:tcBorders>
            <w:shd w:val="clear" w:color="auto" w:fill="auto"/>
            <w:noWrap/>
            <w:hideMark/>
          </w:tcPr>
          <w:p w14:paraId="50E77672" w14:textId="6A0DB88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4.5</w:t>
            </w:r>
          </w:p>
        </w:tc>
        <w:tc>
          <w:tcPr>
            <w:tcW w:w="567" w:type="dxa"/>
            <w:tcBorders>
              <w:top w:val="nil"/>
              <w:left w:val="nil"/>
              <w:bottom w:val="nil"/>
              <w:right w:val="nil"/>
            </w:tcBorders>
            <w:shd w:val="clear" w:color="auto" w:fill="auto"/>
            <w:noWrap/>
            <w:hideMark/>
          </w:tcPr>
          <w:p w14:paraId="5AB7C9A8" w14:textId="2B6C60E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0.01</w:t>
            </w:r>
          </w:p>
        </w:tc>
        <w:tc>
          <w:tcPr>
            <w:tcW w:w="575" w:type="dxa"/>
            <w:tcBorders>
              <w:top w:val="nil"/>
              <w:left w:val="nil"/>
              <w:bottom w:val="nil"/>
              <w:right w:val="nil"/>
            </w:tcBorders>
            <w:shd w:val="clear" w:color="auto" w:fill="auto"/>
            <w:noWrap/>
            <w:hideMark/>
          </w:tcPr>
          <w:p w14:paraId="57C00E7E" w14:textId="77CEDD5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0.7%</w:t>
            </w:r>
          </w:p>
        </w:tc>
        <w:tc>
          <w:tcPr>
            <w:tcW w:w="575" w:type="dxa"/>
            <w:tcBorders>
              <w:top w:val="nil"/>
              <w:left w:val="nil"/>
              <w:bottom w:val="nil"/>
              <w:right w:val="nil"/>
            </w:tcBorders>
            <w:shd w:val="clear" w:color="auto" w:fill="auto"/>
            <w:noWrap/>
            <w:hideMark/>
          </w:tcPr>
          <w:p w14:paraId="7DF8D727" w14:textId="560EB88F"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3.4%</w:t>
            </w:r>
          </w:p>
        </w:tc>
        <w:tc>
          <w:tcPr>
            <w:tcW w:w="907" w:type="dxa"/>
            <w:tcBorders>
              <w:top w:val="nil"/>
              <w:left w:val="nil"/>
              <w:bottom w:val="nil"/>
              <w:right w:val="nil"/>
            </w:tcBorders>
            <w:shd w:val="clear" w:color="auto" w:fill="auto"/>
            <w:noWrap/>
            <w:hideMark/>
          </w:tcPr>
          <w:p w14:paraId="4E62FC23" w14:textId="0DCB315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114,054</w:t>
            </w:r>
          </w:p>
        </w:tc>
        <w:tc>
          <w:tcPr>
            <w:tcW w:w="708" w:type="dxa"/>
            <w:tcBorders>
              <w:top w:val="nil"/>
              <w:left w:val="nil"/>
              <w:bottom w:val="nil"/>
              <w:right w:val="nil"/>
            </w:tcBorders>
            <w:shd w:val="clear" w:color="auto" w:fill="auto"/>
            <w:noWrap/>
            <w:hideMark/>
          </w:tcPr>
          <w:p w14:paraId="466FA60D" w14:textId="472FFBC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2 </w:t>
            </w:r>
          </w:p>
        </w:tc>
        <w:tc>
          <w:tcPr>
            <w:tcW w:w="964" w:type="dxa"/>
            <w:tcBorders>
              <w:top w:val="nil"/>
              <w:left w:val="nil"/>
              <w:bottom w:val="nil"/>
              <w:right w:val="nil"/>
            </w:tcBorders>
            <w:shd w:val="clear" w:color="auto" w:fill="auto"/>
            <w:noWrap/>
            <w:hideMark/>
          </w:tcPr>
          <w:p w14:paraId="44422AAC" w14:textId="16DB6EE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22,720 </w:t>
            </w:r>
          </w:p>
        </w:tc>
        <w:tc>
          <w:tcPr>
            <w:tcW w:w="662" w:type="dxa"/>
            <w:tcBorders>
              <w:top w:val="nil"/>
              <w:left w:val="nil"/>
              <w:bottom w:val="nil"/>
              <w:right w:val="nil"/>
            </w:tcBorders>
            <w:shd w:val="clear" w:color="auto" w:fill="auto"/>
            <w:noWrap/>
            <w:hideMark/>
          </w:tcPr>
          <w:p w14:paraId="396BDC2E" w14:textId="7B39F9F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5.02</w:t>
            </w:r>
          </w:p>
        </w:tc>
      </w:tr>
      <w:tr w:rsidR="00F714F2" w:rsidRPr="00525004" w14:paraId="0F48356F" w14:textId="77777777" w:rsidTr="00286CC8">
        <w:trPr>
          <w:trHeight w:val="312"/>
        </w:trPr>
        <w:tc>
          <w:tcPr>
            <w:tcW w:w="709" w:type="dxa"/>
            <w:tcBorders>
              <w:top w:val="nil"/>
              <w:left w:val="nil"/>
              <w:bottom w:val="nil"/>
              <w:right w:val="nil"/>
            </w:tcBorders>
            <w:shd w:val="clear" w:color="auto" w:fill="auto"/>
            <w:noWrap/>
            <w:hideMark/>
          </w:tcPr>
          <w:p w14:paraId="39FF9C02" w14:textId="7A3864F4"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1E10CEAC" w14:textId="6085E331"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3</w:t>
            </w:r>
          </w:p>
        </w:tc>
        <w:tc>
          <w:tcPr>
            <w:tcW w:w="709" w:type="dxa"/>
            <w:tcBorders>
              <w:top w:val="nil"/>
              <w:left w:val="nil"/>
              <w:bottom w:val="nil"/>
              <w:right w:val="nil"/>
            </w:tcBorders>
            <w:shd w:val="clear" w:color="auto" w:fill="auto"/>
            <w:noWrap/>
            <w:hideMark/>
          </w:tcPr>
          <w:p w14:paraId="05D55D14" w14:textId="0B69C710"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K11Z</w:t>
            </w:r>
          </w:p>
        </w:tc>
        <w:tc>
          <w:tcPr>
            <w:tcW w:w="3719" w:type="dxa"/>
            <w:tcBorders>
              <w:top w:val="nil"/>
              <w:left w:val="nil"/>
              <w:bottom w:val="nil"/>
              <w:right w:val="nil"/>
            </w:tcBorders>
            <w:shd w:val="clear" w:color="auto" w:fill="auto"/>
            <w:noWrap/>
            <w:hideMark/>
          </w:tcPr>
          <w:p w14:paraId="65606B68" w14:textId="740678BE"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Major Laparoscopic Bariatric Procedures</w:t>
            </w:r>
          </w:p>
        </w:tc>
        <w:tc>
          <w:tcPr>
            <w:tcW w:w="584" w:type="dxa"/>
            <w:tcBorders>
              <w:top w:val="nil"/>
              <w:left w:val="nil"/>
              <w:bottom w:val="nil"/>
              <w:right w:val="nil"/>
            </w:tcBorders>
            <w:shd w:val="clear" w:color="auto" w:fill="auto"/>
            <w:noWrap/>
            <w:hideMark/>
          </w:tcPr>
          <w:p w14:paraId="3F0555E4" w14:textId="3752F940"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2.45</w:t>
            </w:r>
          </w:p>
        </w:tc>
        <w:tc>
          <w:tcPr>
            <w:tcW w:w="850" w:type="dxa"/>
            <w:tcBorders>
              <w:top w:val="nil"/>
              <w:left w:val="nil"/>
              <w:bottom w:val="nil"/>
              <w:right w:val="nil"/>
            </w:tcBorders>
            <w:shd w:val="clear" w:color="auto" w:fill="auto"/>
            <w:noWrap/>
            <w:hideMark/>
          </w:tcPr>
          <w:p w14:paraId="4ABCCEE3" w14:textId="0530D93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26,028</w:t>
            </w:r>
          </w:p>
        </w:tc>
        <w:tc>
          <w:tcPr>
            <w:tcW w:w="952" w:type="dxa"/>
            <w:tcBorders>
              <w:top w:val="nil"/>
              <w:left w:val="nil"/>
              <w:bottom w:val="nil"/>
              <w:right w:val="nil"/>
            </w:tcBorders>
            <w:shd w:val="clear" w:color="auto" w:fill="auto"/>
            <w:noWrap/>
            <w:hideMark/>
          </w:tcPr>
          <w:p w14:paraId="4859CA1C" w14:textId="3E096846"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63,769</w:t>
            </w:r>
          </w:p>
        </w:tc>
        <w:tc>
          <w:tcPr>
            <w:tcW w:w="850" w:type="dxa"/>
            <w:tcBorders>
              <w:top w:val="nil"/>
              <w:left w:val="nil"/>
              <w:bottom w:val="nil"/>
              <w:right w:val="nil"/>
            </w:tcBorders>
            <w:shd w:val="clear" w:color="auto" w:fill="auto"/>
            <w:noWrap/>
            <w:hideMark/>
          </w:tcPr>
          <w:p w14:paraId="37AB6060" w14:textId="09F20AB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62,934</w:t>
            </w:r>
          </w:p>
        </w:tc>
        <w:tc>
          <w:tcPr>
            <w:tcW w:w="959" w:type="dxa"/>
            <w:tcBorders>
              <w:top w:val="nil"/>
              <w:left w:val="nil"/>
              <w:bottom w:val="nil"/>
              <w:right w:val="nil"/>
            </w:tcBorders>
            <w:shd w:val="clear" w:color="auto" w:fill="auto"/>
            <w:noWrap/>
            <w:hideMark/>
          </w:tcPr>
          <w:p w14:paraId="449D124D" w14:textId="2592CF2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2.4</w:t>
            </w:r>
          </w:p>
        </w:tc>
        <w:tc>
          <w:tcPr>
            <w:tcW w:w="567" w:type="dxa"/>
            <w:tcBorders>
              <w:top w:val="nil"/>
              <w:left w:val="nil"/>
              <w:bottom w:val="nil"/>
              <w:right w:val="nil"/>
            </w:tcBorders>
            <w:shd w:val="clear" w:color="auto" w:fill="auto"/>
            <w:noWrap/>
            <w:hideMark/>
          </w:tcPr>
          <w:p w14:paraId="58D3DC21" w14:textId="0C22B50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0.01</w:t>
            </w:r>
          </w:p>
        </w:tc>
        <w:tc>
          <w:tcPr>
            <w:tcW w:w="575" w:type="dxa"/>
            <w:tcBorders>
              <w:top w:val="nil"/>
              <w:left w:val="nil"/>
              <w:bottom w:val="nil"/>
              <w:right w:val="nil"/>
            </w:tcBorders>
            <w:shd w:val="clear" w:color="auto" w:fill="auto"/>
            <w:noWrap/>
            <w:hideMark/>
          </w:tcPr>
          <w:p w14:paraId="52B0B4C1" w14:textId="2A86E86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0.8%</w:t>
            </w:r>
          </w:p>
        </w:tc>
        <w:tc>
          <w:tcPr>
            <w:tcW w:w="575" w:type="dxa"/>
            <w:tcBorders>
              <w:top w:val="nil"/>
              <w:left w:val="nil"/>
              <w:bottom w:val="nil"/>
              <w:right w:val="nil"/>
            </w:tcBorders>
            <w:shd w:val="clear" w:color="auto" w:fill="auto"/>
            <w:noWrap/>
            <w:hideMark/>
          </w:tcPr>
          <w:p w14:paraId="601336FD" w14:textId="148E15E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1.9%</w:t>
            </w:r>
          </w:p>
        </w:tc>
        <w:tc>
          <w:tcPr>
            <w:tcW w:w="907" w:type="dxa"/>
            <w:tcBorders>
              <w:top w:val="nil"/>
              <w:left w:val="nil"/>
              <w:bottom w:val="nil"/>
              <w:right w:val="nil"/>
            </w:tcBorders>
            <w:shd w:val="clear" w:color="auto" w:fill="auto"/>
            <w:noWrap/>
            <w:hideMark/>
          </w:tcPr>
          <w:p w14:paraId="5C3170CF" w14:textId="29EBF78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55,761</w:t>
            </w:r>
          </w:p>
        </w:tc>
        <w:tc>
          <w:tcPr>
            <w:tcW w:w="708" w:type="dxa"/>
            <w:tcBorders>
              <w:top w:val="nil"/>
              <w:left w:val="nil"/>
              <w:bottom w:val="nil"/>
              <w:right w:val="nil"/>
            </w:tcBorders>
            <w:shd w:val="clear" w:color="auto" w:fill="auto"/>
            <w:noWrap/>
            <w:hideMark/>
          </w:tcPr>
          <w:p w14:paraId="6FC19A6D" w14:textId="5C837BA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3 </w:t>
            </w:r>
          </w:p>
        </w:tc>
        <w:tc>
          <w:tcPr>
            <w:tcW w:w="964" w:type="dxa"/>
            <w:tcBorders>
              <w:top w:val="nil"/>
              <w:left w:val="nil"/>
              <w:bottom w:val="nil"/>
              <w:right w:val="nil"/>
            </w:tcBorders>
            <w:shd w:val="clear" w:color="auto" w:fill="auto"/>
            <w:noWrap/>
            <w:hideMark/>
          </w:tcPr>
          <w:p w14:paraId="714E30A5" w14:textId="3B2BF42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21,042 </w:t>
            </w:r>
          </w:p>
        </w:tc>
        <w:tc>
          <w:tcPr>
            <w:tcW w:w="662" w:type="dxa"/>
            <w:tcBorders>
              <w:top w:val="nil"/>
              <w:left w:val="nil"/>
              <w:bottom w:val="nil"/>
              <w:right w:val="nil"/>
            </w:tcBorders>
            <w:shd w:val="clear" w:color="auto" w:fill="auto"/>
            <w:noWrap/>
            <w:hideMark/>
          </w:tcPr>
          <w:p w14:paraId="5FAD1D41" w14:textId="2041B237"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2.65</w:t>
            </w:r>
          </w:p>
        </w:tc>
      </w:tr>
      <w:tr w:rsidR="00F714F2" w:rsidRPr="00525004" w14:paraId="4F09AD75" w14:textId="77777777" w:rsidTr="00286CC8">
        <w:trPr>
          <w:trHeight w:val="312"/>
        </w:trPr>
        <w:tc>
          <w:tcPr>
            <w:tcW w:w="709" w:type="dxa"/>
            <w:tcBorders>
              <w:top w:val="nil"/>
              <w:left w:val="nil"/>
              <w:bottom w:val="nil"/>
              <w:right w:val="nil"/>
            </w:tcBorders>
            <w:shd w:val="clear" w:color="auto" w:fill="auto"/>
            <w:noWrap/>
            <w:hideMark/>
          </w:tcPr>
          <w:p w14:paraId="6036AF99" w14:textId="135EB71C"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2CFB7D57" w14:textId="33A35975"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4</w:t>
            </w:r>
          </w:p>
        </w:tc>
        <w:tc>
          <w:tcPr>
            <w:tcW w:w="709" w:type="dxa"/>
            <w:tcBorders>
              <w:top w:val="nil"/>
              <w:left w:val="nil"/>
              <w:bottom w:val="nil"/>
              <w:right w:val="nil"/>
            </w:tcBorders>
            <w:shd w:val="clear" w:color="auto" w:fill="auto"/>
            <w:noWrap/>
            <w:hideMark/>
          </w:tcPr>
          <w:p w14:paraId="470436A4" w14:textId="1CAB9E65"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I09C</w:t>
            </w:r>
          </w:p>
        </w:tc>
        <w:tc>
          <w:tcPr>
            <w:tcW w:w="3719" w:type="dxa"/>
            <w:tcBorders>
              <w:top w:val="nil"/>
              <w:left w:val="nil"/>
              <w:bottom w:val="nil"/>
              <w:right w:val="nil"/>
            </w:tcBorders>
            <w:shd w:val="clear" w:color="auto" w:fill="auto"/>
            <w:noWrap/>
            <w:hideMark/>
          </w:tcPr>
          <w:p w14:paraId="07B108B9" w14:textId="7EE847B4"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Spinal Fusion, Minor Complexity</w:t>
            </w:r>
          </w:p>
        </w:tc>
        <w:tc>
          <w:tcPr>
            <w:tcW w:w="584" w:type="dxa"/>
            <w:tcBorders>
              <w:top w:val="nil"/>
              <w:left w:val="nil"/>
              <w:bottom w:val="nil"/>
              <w:right w:val="nil"/>
            </w:tcBorders>
            <w:shd w:val="clear" w:color="auto" w:fill="auto"/>
            <w:noWrap/>
            <w:hideMark/>
          </w:tcPr>
          <w:p w14:paraId="2DA85E33" w14:textId="3013BB6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6.50</w:t>
            </w:r>
          </w:p>
        </w:tc>
        <w:tc>
          <w:tcPr>
            <w:tcW w:w="850" w:type="dxa"/>
            <w:tcBorders>
              <w:top w:val="nil"/>
              <w:left w:val="nil"/>
              <w:bottom w:val="nil"/>
              <w:right w:val="nil"/>
            </w:tcBorders>
            <w:shd w:val="clear" w:color="auto" w:fill="auto"/>
            <w:noWrap/>
            <w:hideMark/>
          </w:tcPr>
          <w:p w14:paraId="2F329ED3" w14:textId="00083CC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9,583</w:t>
            </w:r>
          </w:p>
        </w:tc>
        <w:tc>
          <w:tcPr>
            <w:tcW w:w="952" w:type="dxa"/>
            <w:tcBorders>
              <w:top w:val="nil"/>
              <w:left w:val="nil"/>
              <w:bottom w:val="nil"/>
              <w:right w:val="nil"/>
            </w:tcBorders>
            <w:shd w:val="clear" w:color="auto" w:fill="auto"/>
            <w:noWrap/>
            <w:hideMark/>
          </w:tcPr>
          <w:p w14:paraId="4403C564" w14:textId="57113FAA"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62,290</w:t>
            </w:r>
          </w:p>
        </w:tc>
        <w:tc>
          <w:tcPr>
            <w:tcW w:w="850" w:type="dxa"/>
            <w:tcBorders>
              <w:top w:val="nil"/>
              <w:left w:val="nil"/>
              <w:bottom w:val="nil"/>
              <w:right w:val="nil"/>
            </w:tcBorders>
            <w:shd w:val="clear" w:color="auto" w:fill="auto"/>
            <w:noWrap/>
            <w:hideMark/>
          </w:tcPr>
          <w:p w14:paraId="5FB864C5" w14:textId="4BC449A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48,192</w:t>
            </w:r>
          </w:p>
        </w:tc>
        <w:tc>
          <w:tcPr>
            <w:tcW w:w="959" w:type="dxa"/>
            <w:tcBorders>
              <w:top w:val="nil"/>
              <w:left w:val="nil"/>
              <w:bottom w:val="nil"/>
              <w:right w:val="nil"/>
            </w:tcBorders>
            <w:shd w:val="clear" w:color="auto" w:fill="auto"/>
            <w:noWrap/>
            <w:hideMark/>
          </w:tcPr>
          <w:p w14:paraId="3FFEB26F" w14:textId="44498A0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5.0</w:t>
            </w:r>
          </w:p>
        </w:tc>
        <w:tc>
          <w:tcPr>
            <w:tcW w:w="567" w:type="dxa"/>
            <w:tcBorders>
              <w:top w:val="nil"/>
              <w:left w:val="nil"/>
              <w:bottom w:val="nil"/>
              <w:right w:val="nil"/>
            </w:tcBorders>
            <w:shd w:val="clear" w:color="auto" w:fill="auto"/>
            <w:noWrap/>
            <w:hideMark/>
          </w:tcPr>
          <w:p w14:paraId="29101023" w14:textId="544198B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0.04</w:t>
            </w:r>
          </w:p>
        </w:tc>
        <w:tc>
          <w:tcPr>
            <w:tcW w:w="575" w:type="dxa"/>
            <w:tcBorders>
              <w:top w:val="nil"/>
              <w:left w:val="nil"/>
              <w:bottom w:val="nil"/>
              <w:right w:val="nil"/>
            </w:tcBorders>
            <w:shd w:val="clear" w:color="auto" w:fill="auto"/>
            <w:noWrap/>
            <w:hideMark/>
          </w:tcPr>
          <w:p w14:paraId="6847D0F3" w14:textId="738BB030"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0.3%</w:t>
            </w:r>
          </w:p>
        </w:tc>
        <w:tc>
          <w:tcPr>
            <w:tcW w:w="575" w:type="dxa"/>
            <w:tcBorders>
              <w:top w:val="nil"/>
              <w:left w:val="nil"/>
              <w:bottom w:val="nil"/>
              <w:right w:val="nil"/>
            </w:tcBorders>
            <w:shd w:val="clear" w:color="auto" w:fill="auto"/>
            <w:noWrap/>
            <w:hideMark/>
          </w:tcPr>
          <w:p w14:paraId="2627E9FF" w14:textId="50F3253C"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1.9%</w:t>
            </w:r>
          </w:p>
        </w:tc>
        <w:tc>
          <w:tcPr>
            <w:tcW w:w="907" w:type="dxa"/>
            <w:tcBorders>
              <w:top w:val="nil"/>
              <w:left w:val="nil"/>
              <w:bottom w:val="nil"/>
              <w:right w:val="nil"/>
            </w:tcBorders>
            <w:shd w:val="clear" w:color="auto" w:fill="auto"/>
            <w:noWrap/>
            <w:hideMark/>
          </w:tcPr>
          <w:p w14:paraId="6448AECE" w14:textId="1AE85C1F"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50,566</w:t>
            </w:r>
          </w:p>
        </w:tc>
        <w:tc>
          <w:tcPr>
            <w:tcW w:w="708" w:type="dxa"/>
            <w:tcBorders>
              <w:top w:val="nil"/>
              <w:left w:val="nil"/>
              <w:bottom w:val="nil"/>
              <w:right w:val="nil"/>
            </w:tcBorders>
            <w:shd w:val="clear" w:color="auto" w:fill="auto"/>
            <w:noWrap/>
            <w:hideMark/>
          </w:tcPr>
          <w:p w14:paraId="53670680" w14:textId="5F22C54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6 </w:t>
            </w:r>
          </w:p>
        </w:tc>
        <w:tc>
          <w:tcPr>
            <w:tcW w:w="964" w:type="dxa"/>
            <w:tcBorders>
              <w:top w:val="nil"/>
              <w:left w:val="nil"/>
              <w:bottom w:val="nil"/>
              <w:right w:val="nil"/>
            </w:tcBorders>
            <w:shd w:val="clear" w:color="auto" w:fill="auto"/>
            <w:noWrap/>
            <w:hideMark/>
          </w:tcPr>
          <w:p w14:paraId="32714B65" w14:textId="53F6776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7,864 </w:t>
            </w:r>
          </w:p>
        </w:tc>
        <w:tc>
          <w:tcPr>
            <w:tcW w:w="662" w:type="dxa"/>
            <w:tcBorders>
              <w:top w:val="nil"/>
              <w:left w:val="nil"/>
              <w:bottom w:val="nil"/>
              <w:right w:val="nil"/>
            </w:tcBorders>
            <w:shd w:val="clear" w:color="auto" w:fill="auto"/>
            <w:noWrap/>
            <w:hideMark/>
          </w:tcPr>
          <w:p w14:paraId="3F6634F0" w14:textId="3150738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6.43</w:t>
            </w:r>
          </w:p>
        </w:tc>
      </w:tr>
      <w:tr w:rsidR="00F714F2" w:rsidRPr="00525004" w14:paraId="4A79CCED" w14:textId="77777777" w:rsidTr="00286CC8">
        <w:trPr>
          <w:trHeight w:val="312"/>
        </w:trPr>
        <w:tc>
          <w:tcPr>
            <w:tcW w:w="709" w:type="dxa"/>
            <w:tcBorders>
              <w:top w:val="nil"/>
              <w:left w:val="nil"/>
              <w:bottom w:val="nil"/>
              <w:right w:val="nil"/>
            </w:tcBorders>
            <w:shd w:val="clear" w:color="auto" w:fill="auto"/>
            <w:noWrap/>
            <w:hideMark/>
          </w:tcPr>
          <w:p w14:paraId="41504C47" w14:textId="766BECB5"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408B136A" w14:textId="2564DB95"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5</w:t>
            </w:r>
          </w:p>
        </w:tc>
        <w:tc>
          <w:tcPr>
            <w:tcW w:w="709" w:type="dxa"/>
            <w:tcBorders>
              <w:top w:val="nil"/>
              <w:left w:val="nil"/>
              <w:bottom w:val="nil"/>
              <w:right w:val="nil"/>
            </w:tcBorders>
            <w:shd w:val="clear" w:color="auto" w:fill="auto"/>
            <w:noWrap/>
            <w:hideMark/>
          </w:tcPr>
          <w:p w14:paraId="32749842" w14:textId="2948B879"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F24B</w:t>
            </w:r>
          </w:p>
        </w:tc>
        <w:tc>
          <w:tcPr>
            <w:tcW w:w="3719" w:type="dxa"/>
            <w:tcBorders>
              <w:top w:val="nil"/>
              <w:left w:val="nil"/>
              <w:bottom w:val="nil"/>
              <w:right w:val="nil"/>
            </w:tcBorders>
            <w:shd w:val="clear" w:color="auto" w:fill="auto"/>
            <w:noWrap/>
            <w:hideMark/>
          </w:tcPr>
          <w:p w14:paraId="3E01F225" w14:textId="65D9CF86"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 xml:space="preserve">Interventional Coronary </w:t>
            </w:r>
            <w:proofErr w:type="spellStart"/>
            <w:r w:rsidRPr="00525004">
              <w:rPr>
                <w:color w:val="000000"/>
                <w:sz w:val="14"/>
                <w:szCs w:val="14"/>
              </w:rPr>
              <w:t>Procs</w:t>
            </w:r>
            <w:proofErr w:type="spellEnd"/>
            <w:r w:rsidRPr="00525004">
              <w:rPr>
                <w:color w:val="000000"/>
                <w:sz w:val="14"/>
                <w:szCs w:val="14"/>
              </w:rPr>
              <w:t xml:space="preserve">, Not </w:t>
            </w:r>
            <w:proofErr w:type="spellStart"/>
            <w:r w:rsidRPr="00525004">
              <w:rPr>
                <w:color w:val="000000"/>
                <w:sz w:val="14"/>
                <w:szCs w:val="14"/>
              </w:rPr>
              <w:t>Adm</w:t>
            </w:r>
            <w:proofErr w:type="spellEnd"/>
            <w:r w:rsidRPr="00525004">
              <w:rPr>
                <w:color w:val="000000"/>
                <w:sz w:val="14"/>
                <w:szCs w:val="14"/>
              </w:rPr>
              <w:t xml:space="preserve"> for AMI, Minor Comp</w:t>
            </w:r>
          </w:p>
        </w:tc>
        <w:tc>
          <w:tcPr>
            <w:tcW w:w="584" w:type="dxa"/>
            <w:tcBorders>
              <w:top w:val="nil"/>
              <w:left w:val="nil"/>
              <w:bottom w:val="nil"/>
              <w:right w:val="nil"/>
            </w:tcBorders>
            <w:shd w:val="clear" w:color="auto" w:fill="auto"/>
            <w:noWrap/>
            <w:hideMark/>
          </w:tcPr>
          <w:p w14:paraId="6BB34AEF" w14:textId="6FFB3226"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2.33</w:t>
            </w:r>
          </w:p>
        </w:tc>
        <w:tc>
          <w:tcPr>
            <w:tcW w:w="850" w:type="dxa"/>
            <w:tcBorders>
              <w:top w:val="nil"/>
              <w:left w:val="nil"/>
              <w:bottom w:val="nil"/>
              <w:right w:val="nil"/>
            </w:tcBorders>
            <w:shd w:val="clear" w:color="auto" w:fill="auto"/>
            <w:noWrap/>
            <w:hideMark/>
          </w:tcPr>
          <w:p w14:paraId="584E9654" w14:textId="12BFE048"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23,110</w:t>
            </w:r>
          </w:p>
        </w:tc>
        <w:tc>
          <w:tcPr>
            <w:tcW w:w="952" w:type="dxa"/>
            <w:tcBorders>
              <w:top w:val="nil"/>
              <w:left w:val="nil"/>
              <w:bottom w:val="nil"/>
              <w:right w:val="nil"/>
            </w:tcBorders>
            <w:shd w:val="clear" w:color="auto" w:fill="auto"/>
            <w:noWrap/>
            <w:hideMark/>
          </w:tcPr>
          <w:p w14:paraId="59E9F6BF" w14:textId="660BE306"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53,846</w:t>
            </w:r>
          </w:p>
        </w:tc>
        <w:tc>
          <w:tcPr>
            <w:tcW w:w="850" w:type="dxa"/>
            <w:tcBorders>
              <w:top w:val="nil"/>
              <w:left w:val="nil"/>
              <w:bottom w:val="nil"/>
              <w:right w:val="nil"/>
            </w:tcBorders>
            <w:shd w:val="clear" w:color="auto" w:fill="auto"/>
            <w:noWrap/>
            <w:hideMark/>
          </w:tcPr>
          <w:p w14:paraId="7FABDC3E" w14:textId="71115836"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37,949</w:t>
            </w:r>
          </w:p>
        </w:tc>
        <w:tc>
          <w:tcPr>
            <w:tcW w:w="959" w:type="dxa"/>
            <w:tcBorders>
              <w:top w:val="nil"/>
              <w:left w:val="nil"/>
              <w:bottom w:val="nil"/>
              <w:right w:val="nil"/>
            </w:tcBorders>
            <w:shd w:val="clear" w:color="auto" w:fill="auto"/>
            <w:noWrap/>
            <w:hideMark/>
          </w:tcPr>
          <w:p w14:paraId="7F2D3513" w14:textId="4171F33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1.6</w:t>
            </w:r>
          </w:p>
        </w:tc>
        <w:tc>
          <w:tcPr>
            <w:tcW w:w="567" w:type="dxa"/>
            <w:tcBorders>
              <w:top w:val="nil"/>
              <w:left w:val="nil"/>
              <w:bottom w:val="nil"/>
              <w:right w:val="nil"/>
            </w:tcBorders>
            <w:shd w:val="clear" w:color="auto" w:fill="auto"/>
            <w:noWrap/>
            <w:hideMark/>
          </w:tcPr>
          <w:p w14:paraId="045A122B" w14:textId="4B8BAE70"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0.01</w:t>
            </w:r>
          </w:p>
        </w:tc>
        <w:tc>
          <w:tcPr>
            <w:tcW w:w="575" w:type="dxa"/>
            <w:tcBorders>
              <w:top w:val="nil"/>
              <w:left w:val="nil"/>
              <w:bottom w:val="nil"/>
              <w:right w:val="nil"/>
            </w:tcBorders>
            <w:shd w:val="clear" w:color="auto" w:fill="auto"/>
            <w:noWrap/>
            <w:hideMark/>
          </w:tcPr>
          <w:p w14:paraId="0E779D44" w14:textId="48AFE06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0.7%</w:t>
            </w:r>
          </w:p>
        </w:tc>
        <w:tc>
          <w:tcPr>
            <w:tcW w:w="575" w:type="dxa"/>
            <w:tcBorders>
              <w:top w:val="nil"/>
              <w:left w:val="nil"/>
              <w:bottom w:val="nil"/>
              <w:right w:val="nil"/>
            </w:tcBorders>
            <w:shd w:val="clear" w:color="auto" w:fill="auto"/>
            <w:noWrap/>
            <w:hideMark/>
          </w:tcPr>
          <w:p w14:paraId="1DD90289" w14:textId="1E40572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1.6%</w:t>
            </w:r>
          </w:p>
        </w:tc>
        <w:tc>
          <w:tcPr>
            <w:tcW w:w="907" w:type="dxa"/>
            <w:tcBorders>
              <w:top w:val="nil"/>
              <w:left w:val="nil"/>
              <w:bottom w:val="nil"/>
              <w:right w:val="nil"/>
            </w:tcBorders>
            <w:shd w:val="clear" w:color="auto" w:fill="auto"/>
            <w:noWrap/>
            <w:hideMark/>
          </w:tcPr>
          <w:p w14:paraId="29430A87" w14:textId="255BA86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51,174</w:t>
            </w:r>
          </w:p>
        </w:tc>
        <w:tc>
          <w:tcPr>
            <w:tcW w:w="708" w:type="dxa"/>
            <w:tcBorders>
              <w:top w:val="nil"/>
              <w:left w:val="nil"/>
              <w:bottom w:val="nil"/>
              <w:right w:val="nil"/>
            </w:tcBorders>
            <w:shd w:val="clear" w:color="auto" w:fill="auto"/>
            <w:noWrap/>
            <w:hideMark/>
          </w:tcPr>
          <w:p w14:paraId="0BF79ED5" w14:textId="4857D387"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4 </w:t>
            </w:r>
          </w:p>
        </w:tc>
        <w:tc>
          <w:tcPr>
            <w:tcW w:w="964" w:type="dxa"/>
            <w:tcBorders>
              <w:top w:val="nil"/>
              <w:left w:val="nil"/>
              <w:bottom w:val="nil"/>
              <w:right w:val="nil"/>
            </w:tcBorders>
            <w:shd w:val="clear" w:color="auto" w:fill="auto"/>
            <w:noWrap/>
            <w:hideMark/>
          </w:tcPr>
          <w:p w14:paraId="3595174A" w14:textId="6C5ABBA8"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20,973 </w:t>
            </w:r>
          </w:p>
        </w:tc>
        <w:tc>
          <w:tcPr>
            <w:tcW w:w="662" w:type="dxa"/>
            <w:tcBorders>
              <w:top w:val="nil"/>
              <w:left w:val="nil"/>
              <w:bottom w:val="nil"/>
              <w:right w:val="nil"/>
            </w:tcBorders>
            <w:shd w:val="clear" w:color="auto" w:fill="auto"/>
            <w:noWrap/>
            <w:hideMark/>
          </w:tcPr>
          <w:p w14:paraId="33AB376B" w14:textId="6FDDFF2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2.44</w:t>
            </w:r>
          </w:p>
        </w:tc>
      </w:tr>
      <w:tr w:rsidR="00F714F2" w:rsidRPr="00525004" w14:paraId="2A8D3903" w14:textId="77777777" w:rsidTr="00286CC8">
        <w:trPr>
          <w:trHeight w:val="312"/>
        </w:trPr>
        <w:tc>
          <w:tcPr>
            <w:tcW w:w="709" w:type="dxa"/>
            <w:tcBorders>
              <w:top w:val="nil"/>
              <w:left w:val="nil"/>
              <w:bottom w:val="nil"/>
              <w:right w:val="nil"/>
            </w:tcBorders>
            <w:shd w:val="clear" w:color="auto" w:fill="auto"/>
            <w:noWrap/>
            <w:hideMark/>
          </w:tcPr>
          <w:p w14:paraId="3DB77DC2" w14:textId="3292ADB9"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43605744" w14:textId="401F665A"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6</w:t>
            </w:r>
          </w:p>
        </w:tc>
        <w:tc>
          <w:tcPr>
            <w:tcW w:w="709" w:type="dxa"/>
            <w:tcBorders>
              <w:top w:val="nil"/>
              <w:left w:val="nil"/>
              <w:bottom w:val="nil"/>
              <w:right w:val="nil"/>
            </w:tcBorders>
            <w:shd w:val="clear" w:color="auto" w:fill="auto"/>
            <w:noWrap/>
            <w:hideMark/>
          </w:tcPr>
          <w:p w14:paraId="620092BC" w14:textId="0FA663DD"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I10B</w:t>
            </w:r>
          </w:p>
        </w:tc>
        <w:tc>
          <w:tcPr>
            <w:tcW w:w="3719" w:type="dxa"/>
            <w:tcBorders>
              <w:top w:val="nil"/>
              <w:left w:val="nil"/>
              <w:bottom w:val="nil"/>
              <w:right w:val="nil"/>
            </w:tcBorders>
            <w:shd w:val="clear" w:color="auto" w:fill="auto"/>
            <w:noWrap/>
            <w:hideMark/>
          </w:tcPr>
          <w:p w14:paraId="4B0A17A1" w14:textId="7D51CE9A"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Other Back and Neck Procedures, Minor Complexity</w:t>
            </w:r>
          </w:p>
        </w:tc>
        <w:tc>
          <w:tcPr>
            <w:tcW w:w="584" w:type="dxa"/>
            <w:tcBorders>
              <w:top w:val="nil"/>
              <w:left w:val="nil"/>
              <w:bottom w:val="nil"/>
              <w:right w:val="nil"/>
            </w:tcBorders>
            <w:shd w:val="clear" w:color="auto" w:fill="auto"/>
            <w:noWrap/>
            <w:hideMark/>
          </w:tcPr>
          <w:p w14:paraId="5D395374" w14:textId="466FE86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2.48</w:t>
            </w:r>
          </w:p>
        </w:tc>
        <w:tc>
          <w:tcPr>
            <w:tcW w:w="850" w:type="dxa"/>
            <w:tcBorders>
              <w:top w:val="nil"/>
              <w:left w:val="nil"/>
              <w:bottom w:val="nil"/>
              <w:right w:val="nil"/>
            </w:tcBorders>
            <w:shd w:val="clear" w:color="auto" w:fill="auto"/>
            <w:noWrap/>
            <w:hideMark/>
          </w:tcPr>
          <w:p w14:paraId="7B436C6B" w14:textId="4E34687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21,147</w:t>
            </w:r>
          </w:p>
        </w:tc>
        <w:tc>
          <w:tcPr>
            <w:tcW w:w="952" w:type="dxa"/>
            <w:tcBorders>
              <w:top w:val="nil"/>
              <w:left w:val="nil"/>
              <w:bottom w:val="nil"/>
              <w:right w:val="nil"/>
            </w:tcBorders>
            <w:shd w:val="clear" w:color="auto" w:fill="auto"/>
            <w:noWrap/>
            <w:hideMark/>
          </w:tcPr>
          <w:p w14:paraId="64A3388F" w14:textId="4B97EF39"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52,445</w:t>
            </w:r>
          </w:p>
        </w:tc>
        <w:tc>
          <w:tcPr>
            <w:tcW w:w="850" w:type="dxa"/>
            <w:tcBorders>
              <w:top w:val="nil"/>
              <w:left w:val="nil"/>
              <w:bottom w:val="nil"/>
              <w:right w:val="nil"/>
            </w:tcBorders>
            <w:shd w:val="clear" w:color="auto" w:fill="auto"/>
            <w:noWrap/>
            <w:hideMark/>
          </w:tcPr>
          <w:p w14:paraId="64BDB12B" w14:textId="1EC149A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66,115</w:t>
            </w:r>
          </w:p>
        </w:tc>
        <w:tc>
          <w:tcPr>
            <w:tcW w:w="959" w:type="dxa"/>
            <w:tcBorders>
              <w:top w:val="nil"/>
              <w:left w:val="nil"/>
              <w:bottom w:val="nil"/>
              <w:right w:val="nil"/>
            </w:tcBorders>
            <w:shd w:val="clear" w:color="auto" w:fill="auto"/>
            <w:noWrap/>
            <w:hideMark/>
          </w:tcPr>
          <w:p w14:paraId="5C42BC0D" w14:textId="7834683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3.1</w:t>
            </w:r>
          </w:p>
        </w:tc>
        <w:tc>
          <w:tcPr>
            <w:tcW w:w="567" w:type="dxa"/>
            <w:tcBorders>
              <w:top w:val="nil"/>
              <w:left w:val="nil"/>
              <w:bottom w:val="nil"/>
              <w:right w:val="nil"/>
            </w:tcBorders>
            <w:shd w:val="clear" w:color="auto" w:fill="auto"/>
            <w:noWrap/>
            <w:hideMark/>
          </w:tcPr>
          <w:p w14:paraId="07351B1D" w14:textId="0D8F9F57"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0.02</w:t>
            </w:r>
          </w:p>
        </w:tc>
        <w:tc>
          <w:tcPr>
            <w:tcW w:w="575" w:type="dxa"/>
            <w:tcBorders>
              <w:top w:val="nil"/>
              <w:left w:val="nil"/>
              <w:bottom w:val="nil"/>
              <w:right w:val="nil"/>
            </w:tcBorders>
            <w:shd w:val="clear" w:color="auto" w:fill="auto"/>
            <w:noWrap/>
            <w:hideMark/>
          </w:tcPr>
          <w:p w14:paraId="1B5DD997" w14:textId="59E0827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0.6%</w:t>
            </w:r>
          </w:p>
        </w:tc>
        <w:tc>
          <w:tcPr>
            <w:tcW w:w="575" w:type="dxa"/>
            <w:tcBorders>
              <w:top w:val="nil"/>
              <w:left w:val="nil"/>
              <w:bottom w:val="nil"/>
              <w:right w:val="nil"/>
            </w:tcBorders>
            <w:shd w:val="clear" w:color="auto" w:fill="auto"/>
            <w:noWrap/>
            <w:hideMark/>
          </w:tcPr>
          <w:p w14:paraId="7A713637" w14:textId="14FA732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1.6%</w:t>
            </w:r>
          </w:p>
        </w:tc>
        <w:tc>
          <w:tcPr>
            <w:tcW w:w="907" w:type="dxa"/>
            <w:tcBorders>
              <w:top w:val="nil"/>
              <w:left w:val="nil"/>
              <w:bottom w:val="nil"/>
              <w:right w:val="nil"/>
            </w:tcBorders>
            <w:shd w:val="clear" w:color="auto" w:fill="auto"/>
            <w:noWrap/>
            <w:hideMark/>
          </w:tcPr>
          <w:p w14:paraId="6439DD4E" w14:textId="6720DADC"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42,926</w:t>
            </w:r>
          </w:p>
        </w:tc>
        <w:tc>
          <w:tcPr>
            <w:tcW w:w="708" w:type="dxa"/>
            <w:tcBorders>
              <w:top w:val="nil"/>
              <w:left w:val="nil"/>
              <w:bottom w:val="nil"/>
              <w:right w:val="nil"/>
            </w:tcBorders>
            <w:shd w:val="clear" w:color="auto" w:fill="auto"/>
            <w:noWrap/>
            <w:hideMark/>
          </w:tcPr>
          <w:p w14:paraId="1AEBE6F5" w14:textId="72792A7F"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9 </w:t>
            </w:r>
          </w:p>
        </w:tc>
        <w:tc>
          <w:tcPr>
            <w:tcW w:w="964" w:type="dxa"/>
            <w:tcBorders>
              <w:top w:val="nil"/>
              <w:left w:val="nil"/>
              <w:bottom w:val="nil"/>
              <w:right w:val="nil"/>
            </w:tcBorders>
            <w:shd w:val="clear" w:color="auto" w:fill="auto"/>
            <w:noWrap/>
            <w:hideMark/>
          </w:tcPr>
          <w:p w14:paraId="670814E0" w14:textId="2D603EA7"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18,423 </w:t>
            </w:r>
          </w:p>
        </w:tc>
        <w:tc>
          <w:tcPr>
            <w:tcW w:w="662" w:type="dxa"/>
            <w:tcBorders>
              <w:top w:val="nil"/>
              <w:left w:val="nil"/>
              <w:bottom w:val="nil"/>
              <w:right w:val="nil"/>
            </w:tcBorders>
            <w:shd w:val="clear" w:color="auto" w:fill="auto"/>
            <w:noWrap/>
            <w:hideMark/>
          </w:tcPr>
          <w:p w14:paraId="3C15C757" w14:textId="60505187"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2.33</w:t>
            </w:r>
          </w:p>
        </w:tc>
      </w:tr>
      <w:tr w:rsidR="00F714F2" w:rsidRPr="00525004" w14:paraId="49E7A10D" w14:textId="77777777" w:rsidTr="00286CC8">
        <w:trPr>
          <w:trHeight w:val="312"/>
        </w:trPr>
        <w:tc>
          <w:tcPr>
            <w:tcW w:w="709" w:type="dxa"/>
            <w:tcBorders>
              <w:top w:val="nil"/>
              <w:left w:val="nil"/>
              <w:bottom w:val="nil"/>
              <w:right w:val="nil"/>
            </w:tcBorders>
            <w:shd w:val="clear" w:color="auto" w:fill="auto"/>
            <w:noWrap/>
            <w:hideMark/>
          </w:tcPr>
          <w:p w14:paraId="06D0EADB" w14:textId="04547F1D"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17CE80F8" w14:textId="389D318F"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7</w:t>
            </w:r>
          </w:p>
        </w:tc>
        <w:tc>
          <w:tcPr>
            <w:tcW w:w="709" w:type="dxa"/>
            <w:tcBorders>
              <w:top w:val="nil"/>
              <w:left w:val="nil"/>
              <w:bottom w:val="nil"/>
              <w:right w:val="nil"/>
            </w:tcBorders>
            <w:shd w:val="clear" w:color="auto" w:fill="auto"/>
            <w:noWrap/>
            <w:hideMark/>
          </w:tcPr>
          <w:p w14:paraId="6836606A" w14:textId="0183135E"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G48B</w:t>
            </w:r>
          </w:p>
        </w:tc>
        <w:tc>
          <w:tcPr>
            <w:tcW w:w="3719" w:type="dxa"/>
            <w:tcBorders>
              <w:top w:val="nil"/>
              <w:left w:val="nil"/>
              <w:bottom w:val="nil"/>
              <w:right w:val="nil"/>
            </w:tcBorders>
            <w:shd w:val="clear" w:color="auto" w:fill="auto"/>
            <w:noWrap/>
            <w:hideMark/>
          </w:tcPr>
          <w:p w14:paraId="091DB6CD" w14:textId="1C8ABD84"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Colonoscopy, Minor Complexity</w:t>
            </w:r>
          </w:p>
        </w:tc>
        <w:tc>
          <w:tcPr>
            <w:tcW w:w="584" w:type="dxa"/>
            <w:tcBorders>
              <w:top w:val="nil"/>
              <w:left w:val="nil"/>
              <w:bottom w:val="nil"/>
              <w:right w:val="nil"/>
            </w:tcBorders>
            <w:shd w:val="clear" w:color="auto" w:fill="auto"/>
            <w:noWrap/>
            <w:hideMark/>
          </w:tcPr>
          <w:p w14:paraId="53FA865A" w14:textId="1195258F"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0.30</w:t>
            </w:r>
          </w:p>
        </w:tc>
        <w:tc>
          <w:tcPr>
            <w:tcW w:w="850" w:type="dxa"/>
            <w:tcBorders>
              <w:top w:val="nil"/>
              <w:left w:val="nil"/>
              <w:bottom w:val="nil"/>
              <w:right w:val="nil"/>
            </w:tcBorders>
            <w:shd w:val="clear" w:color="auto" w:fill="auto"/>
            <w:noWrap/>
            <w:hideMark/>
          </w:tcPr>
          <w:p w14:paraId="4D010728" w14:textId="21CE8B3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168,916</w:t>
            </w:r>
          </w:p>
        </w:tc>
        <w:tc>
          <w:tcPr>
            <w:tcW w:w="952" w:type="dxa"/>
            <w:tcBorders>
              <w:top w:val="nil"/>
              <w:left w:val="nil"/>
              <w:bottom w:val="nil"/>
              <w:right w:val="nil"/>
            </w:tcBorders>
            <w:shd w:val="clear" w:color="auto" w:fill="auto"/>
            <w:noWrap/>
            <w:hideMark/>
          </w:tcPr>
          <w:p w14:paraId="3B7C68EA" w14:textId="0BBECDC1"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50,675</w:t>
            </w:r>
          </w:p>
        </w:tc>
        <w:tc>
          <w:tcPr>
            <w:tcW w:w="850" w:type="dxa"/>
            <w:tcBorders>
              <w:top w:val="nil"/>
              <w:left w:val="nil"/>
              <w:bottom w:val="nil"/>
              <w:right w:val="nil"/>
            </w:tcBorders>
            <w:shd w:val="clear" w:color="auto" w:fill="auto"/>
            <w:noWrap/>
            <w:hideMark/>
          </w:tcPr>
          <w:p w14:paraId="2ED1BB9D" w14:textId="31E8130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174,737</w:t>
            </w:r>
          </w:p>
        </w:tc>
        <w:tc>
          <w:tcPr>
            <w:tcW w:w="959" w:type="dxa"/>
            <w:tcBorders>
              <w:top w:val="nil"/>
              <w:left w:val="nil"/>
              <w:bottom w:val="nil"/>
              <w:right w:val="nil"/>
            </w:tcBorders>
            <w:shd w:val="clear" w:color="auto" w:fill="auto"/>
            <w:noWrap/>
            <w:hideMark/>
          </w:tcPr>
          <w:p w14:paraId="3F175160" w14:textId="2F2E042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1.0</w:t>
            </w:r>
          </w:p>
        </w:tc>
        <w:tc>
          <w:tcPr>
            <w:tcW w:w="567" w:type="dxa"/>
            <w:tcBorders>
              <w:top w:val="nil"/>
              <w:left w:val="nil"/>
              <w:bottom w:val="nil"/>
              <w:right w:val="nil"/>
            </w:tcBorders>
            <w:shd w:val="clear" w:color="auto" w:fill="auto"/>
            <w:noWrap/>
            <w:hideMark/>
          </w:tcPr>
          <w:p w14:paraId="7C999375" w14:textId="1362859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0.00</w:t>
            </w:r>
          </w:p>
        </w:tc>
        <w:tc>
          <w:tcPr>
            <w:tcW w:w="575" w:type="dxa"/>
            <w:tcBorders>
              <w:top w:val="nil"/>
              <w:left w:val="nil"/>
              <w:bottom w:val="nil"/>
              <w:right w:val="nil"/>
            </w:tcBorders>
            <w:shd w:val="clear" w:color="auto" w:fill="auto"/>
            <w:noWrap/>
            <w:hideMark/>
          </w:tcPr>
          <w:p w14:paraId="2ABAE990" w14:textId="45AB577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5.1%</w:t>
            </w:r>
          </w:p>
        </w:tc>
        <w:tc>
          <w:tcPr>
            <w:tcW w:w="575" w:type="dxa"/>
            <w:tcBorders>
              <w:top w:val="nil"/>
              <w:left w:val="nil"/>
              <w:bottom w:val="nil"/>
              <w:right w:val="nil"/>
            </w:tcBorders>
            <w:shd w:val="clear" w:color="auto" w:fill="auto"/>
            <w:noWrap/>
            <w:hideMark/>
          </w:tcPr>
          <w:p w14:paraId="5F9F0F1B" w14:textId="594675FC"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1.5%</w:t>
            </w:r>
          </w:p>
        </w:tc>
        <w:tc>
          <w:tcPr>
            <w:tcW w:w="907" w:type="dxa"/>
            <w:tcBorders>
              <w:top w:val="nil"/>
              <w:left w:val="nil"/>
              <w:bottom w:val="nil"/>
              <w:right w:val="nil"/>
            </w:tcBorders>
            <w:shd w:val="clear" w:color="auto" w:fill="auto"/>
            <w:noWrap/>
            <w:hideMark/>
          </w:tcPr>
          <w:p w14:paraId="741357D2" w14:textId="7F29244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48,141</w:t>
            </w:r>
          </w:p>
        </w:tc>
        <w:tc>
          <w:tcPr>
            <w:tcW w:w="708" w:type="dxa"/>
            <w:tcBorders>
              <w:top w:val="nil"/>
              <w:left w:val="nil"/>
              <w:bottom w:val="nil"/>
              <w:right w:val="nil"/>
            </w:tcBorders>
            <w:shd w:val="clear" w:color="auto" w:fill="auto"/>
            <w:noWrap/>
            <w:hideMark/>
          </w:tcPr>
          <w:p w14:paraId="251D0B67" w14:textId="6862A36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8 </w:t>
            </w:r>
          </w:p>
        </w:tc>
        <w:tc>
          <w:tcPr>
            <w:tcW w:w="964" w:type="dxa"/>
            <w:tcBorders>
              <w:top w:val="nil"/>
              <w:left w:val="nil"/>
              <w:bottom w:val="nil"/>
              <w:right w:val="nil"/>
            </w:tcBorders>
            <w:shd w:val="clear" w:color="auto" w:fill="auto"/>
            <w:noWrap/>
            <w:hideMark/>
          </w:tcPr>
          <w:p w14:paraId="664B287C" w14:textId="2B242D0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166,005 </w:t>
            </w:r>
          </w:p>
        </w:tc>
        <w:tc>
          <w:tcPr>
            <w:tcW w:w="662" w:type="dxa"/>
            <w:tcBorders>
              <w:top w:val="nil"/>
              <w:left w:val="nil"/>
              <w:bottom w:val="nil"/>
              <w:right w:val="nil"/>
            </w:tcBorders>
            <w:shd w:val="clear" w:color="auto" w:fill="auto"/>
            <w:noWrap/>
            <w:hideMark/>
          </w:tcPr>
          <w:p w14:paraId="6C5D147B" w14:textId="25E0CB6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0.29</w:t>
            </w:r>
          </w:p>
        </w:tc>
      </w:tr>
      <w:tr w:rsidR="00F714F2" w:rsidRPr="00525004" w14:paraId="0EB26D29" w14:textId="77777777" w:rsidTr="00286CC8">
        <w:trPr>
          <w:trHeight w:val="312"/>
        </w:trPr>
        <w:tc>
          <w:tcPr>
            <w:tcW w:w="709" w:type="dxa"/>
            <w:tcBorders>
              <w:top w:val="nil"/>
              <w:left w:val="nil"/>
              <w:bottom w:val="nil"/>
              <w:right w:val="nil"/>
            </w:tcBorders>
            <w:shd w:val="clear" w:color="auto" w:fill="auto"/>
            <w:noWrap/>
            <w:hideMark/>
          </w:tcPr>
          <w:p w14:paraId="561A5EFD" w14:textId="3BE8D290"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4CBB05FF" w14:textId="6DE2C077"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8</w:t>
            </w:r>
          </w:p>
        </w:tc>
        <w:tc>
          <w:tcPr>
            <w:tcW w:w="709" w:type="dxa"/>
            <w:tcBorders>
              <w:top w:val="nil"/>
              <w:left w:val="nil"/>
              <w:bottom w:val="nil"/>
              <w:right w:val="nil"/>
            </w:tcBorders>
            <w:shd w:val="clear" w:color="auto" w:fill="auto"/>
            <w:noWrap/>
            <w:hideMark/>
          </w:tcPr>
          <w:p w14:paraId="3DE1EBAB" w14:textId="2EFE937C"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R63Z</w:t>
            </w:r>
          </w:p>
        </w:tc>
        <w:tc>
          <w:tcPr>
            <w:tcW w:w="3719" w:type="dxa"/>
            <w:tcBorders>
              <w:top w:val="nil"/>
              <w:left w:val="nil"/>
              <w:bottom w:val="nil"/>
              <w:right w:val="nil"/>
            </w:tcBorders>
            <w:shd w:val="clear" w:color="auto" w:fill="auto"/>
            <w:noWrap/>
            <w:hideMark/>
          </w:tcPr>
          <w:p w14:paraId="1F1AC568" w14:textId="776CD86E"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Chemotherapy</w:t>
            </w:r>
          </w:p>
        </w:tc>
        <w:tc>
          <w:tcPr>
            <w:tcW w:w="584" w:type="dxa"/>
            <w:tcBorders>
              <w:top w:val="nil"/>
              <w:left w:val="nil"/>
              <w:bottom w:val="nil"/>
              <w:right w:val="nil"/>
            </w:tcBorders>
            <w:shd w:val="clear" w:color="auto" w:fill="auto"/>
            <w:noWrap/>
            <w:hideMark/>
          </w:tcPr>
          <w:p w14:paraId="6113E8CB" w14:textId="25B7F2B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0.19</w:t>
            </w:r>
          </w:p>
        </w:tc>
        <w:tc>
          <w:tcPr>
            <w:tcW w:w="850" w:type="dxa"/>
            <w:tcBorders>
              <w:top w:val="nil"/>
              <w:left w:val="nil"/>
              <w:bottom w:val="nil"/>
              <w:right w:val="nil"/>
            </w:tcBorders>
            <w:shd w:val="clear" w:color="auto" w:fill="auto"/>
            <w:noWrap/>
            <w:hideMark/>
          </w:tcPr>
          <w:p w14:paraId="53D68E8F" w14:textId="1CE8236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259,662</w:t>
            </w:r>
          </w:p>
        </w:tc>
        <w:tc>
          <w:tcPr>
            <w:tcW w:w="952" w:type="dxa"/>
            <w:tcBorders>
              <w:top w:val="nil"/>
              <w:left w:val="nil"/>
              <w:bottom w:val="nil"/>
              <w:right w:val="nil"/>
            </w:tcBorders>
            <w:shd w:val="clear" w:color="auto" w:fill="auto"/>
            <w:noWrap/>
            <w:hideMark/>
          </w:tcPr>
          <w:p w14:paraId="6927E37B" w14:textId="10A267EE"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49,336</w:t>
            </w:r>
          </w:p>
        </w:tc>
        <w:tc>
          <w:tcPr>
            <w:tcW w:w="850" w:type="dxa"/>
            <w:tcBorders>
              <w:top w:val="nil"/>
              <w:left w:val="nil"/>
              <w:bottom w:val="nil"/>
              <w:right w:val="nil"/>
            </w:tcBorders>
            <w:shd w:val="clear" w:color="auto" w:fill="auto"/>
            <w:noWrap/>
            <w:hideMark/>
          </w:tcPr>
          <w:p w14:paraId="3A4ED63A" w14:textId="4179DC9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259,678</w:t>
            </w:r>
          </w:p>
        </w:tc>
        <w:tc>
          <w:tcPr>
            <w:tcW w:w="959" w:type="dxa"/>
            <w:tcBorders>
              <w:top w:val="nil"/>
              <w:left w:val="nil"/>
              <w:bottom w:val="nil"/>
              <w:right w:val="nil"/>
            </w:tcBorders>
            <w:shd w:val="clear" w:color="auto" w:fill="auto"/>
            <w:noWrap/>
            <w:hideMark/>
          </w:tcPr>
          <w:p w14:paraId="7D7D422A" w14:textId="7B0F8EF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1.0</w:t>
            </w:r>
          </w:p>
        </w:tc>
        <w:tc>
          <w:tcPr>
            <w:tcW w:w="567" w:type="dxa"/>
            <w:tcBorders>
              <w:top w:val="nil"/>
              <w:left w:val="nil"/>
              <w:bottom w:val="nil"/>
              <w:right w:val="nil"/>
            </w:tcBorders>
            <w:shd w:val="clear" w:color="auto" w:fill="auto"/>
            <w:noWrap/>
            <w:hideMark/>
          </w:tcPr>
          <w:p w14:paraId="49602FF5" w14:textId="1EECE0A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0.00</w:t>
            </w:r>
          </w:p>
        </w:tc>
        <w:tc>
          <w:tcPr>
            <w:tcW w:w="575" w:type="dxa"/>
            <w:tcBorders>
              <w:top w:val="nil"/>
              <w:left w:val="nil"/>
              <w:bottom w:val="nil"/>
              <w:right w:val="nil"/>
            </w:tcBorders>
            <w:shd w:val="clear" w:color="auto" w:fill="auto"/>
            <w:noWrap/>
            <w:hideMark/>
          </w:tcPr>
          <w:p w14:paraId="0A1C96A9" w14:textId="0073BD7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7.9%</w:t>
            </w:r>
          </w:p>
        </w:tc>
        <w:tc>
          <w:tcPr>
            <w:tcW w:w="575" w:type="dxa"/>
            <w:tcBorders>
              <w:top w:val="nil"/>
              <w:left w:val="nil"/>
              <w:bottom w:val="nil"/>
              <w:right w:val="nil"/>
            </w:tcBorders>
            <w:shd w:val="clear" w:color="auto" w:fill="auto"/>
            <w:noWrap/>
            <w:hideMark/>
          </w:tcPr>
          <w:p w14:paraId="05CC7DE8" w14:textId="7339352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1.5%</w:t>
            </w:r>
          </w:p>
        </w:tc>
        <w:tc>
          <w:tcPr>
            <w:tcW w:w="907" w:type="dxa"/>
            <w:tcBorders>
              <w:top w:val="nil"/>
              <w:left w:val="nil"/>
              <w:bottom w:val="nil"/>
              <w:right w:val="nil"/>
            </w:tcBorders>
            <w:shd w:val="clear" w:color="auto" w:fill="auto"/>
            <w:noWrap/>
            <w:hideMark/>
          </w:tcPr>
          <w:p w14:paraId="1106DCB7" w14:textId="74BA1E9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38,409</w:t>
            </w:r>
          </w:p>
        </w:tc>
        <w:tc>
          <w:tcPr>
            <w:tcW w:w="708" w:type="dxa"/>
            <w:tcBorders>
              <w:top w:val="nil"/>
              <w:left w:val="nil"/>
              <w:bottom w:val="nil"/>
              <w:right w:val="nil"/>
            </w:tcBorders>
            <w:shd w:val="clear" w:color="auto" w:fill="auto"/>
            <w:noWrap/>
            <w:hideMark/>
          </w:tcPr>
          <w:p w14:paraId="4F4E0B22" w14:textId="2333ABF8"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12 </w:t>
            </w:r>
          </w:p>
        </w:tc>
        <w:tc>
          <w:tcPr>
            <w:tcW w:w="964" w:type="dxa"/>
            <w:tcBorders>
              <w:top w:val="nil"/>
              <w:left w:val="nil"/>
              <w:bottom w:val="nil"/>
              <w:right w:val="nil"/>
            </w:tcBorders>
            <w:shd w:val="clear" w:color="auto" w:fill="auto"/>
            <w:noWrap/>
            <w:hideMark/>
          </w:tcPr>
          <w:p w14:paraId="000DE91A" w14:textId="1059165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256,062 </w:t>
            </w:r>
          </w:p>
        </w:tc>
        <w:tc>
          <w:tcPr>
            <w:tcW w:w="662" w:type="dxa"/>
            <w:tcBorders>
              <w:top w:val="nil"/>
              <w:left w:val="nil"/>
              <w:bottom w:val="nil"/>
              <w:right w:val="nil"/>
            </w:tcBorders>
            <w:shd w:val="clear" w:color="auto" w:fill="auto"/>
            <w:noWrap/>
            <w:hideMark/>
          </w:tcPr>
          <w:p w14:paraId="30B44471" w14:textId="44BB123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0.15</w:t>
            </w:r>
          </w:p>
        </w:tc>
      </w:tr>
      <w:tr w:rsidR="00F714F2" w:rsidRPr="00525004" w14:paraId="62D6D8C3" w14:textId="77777777" w:rsidTr="00286CC8">
        <w:trPr>
          <w:trHeight w:val="312"/>
        </w:trPr>
        <w:tc>
          <w:tcPr>
            <w:tcW w:w="709" w:type="dxa"/>
            <w:tcBorders>
              <w:top w:val="nil"/>
              <w:left w:val="nil"/>
              <w:bottom w:val="nil"/>
              <w:right w:val="nil"/>
            </w:tcBorders>
            <w:shd w:val="clear" w:color="auto" w:fill="auto"/>
            <w:noWrap/>
            <w:hideMark/>
          </w:tcPr>
          <w:p w14:paraId="6E12714B" w14:textId="57B6EFE5"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54913B50" w14:textId="201E0035"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9</w:t>
            </w:r>
          </w:p>
        </w:tc>
        <w:tc>
          <w:tcPr>
            <w:tcW w:w="709" w:type="dxa"/>
            <w:tcBorders>
              <w:top w:val="nil"/>
              <w:left w:val="nil"/>
              <w:bottom w:val="nil"/>
              <w:right w:val="nil"/>
            </w:tcBorders>
            <w:shd w:val="clear" w:color="auto" w:fill="auto"/>
            <w:noWrap/>
            <w:hideMark/>
          </w:tcPr>
          <w:p w14:paraId="629D49A5" w14:textId="39FAA6D4"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I16Z</w:t>
            </w:r>
          </w:p>
        </w:tc>
        <w:tc>
          <w:tcPr>
            <w:tcW w:w="3719" w:type="dxa"/>
            <w:tcBorders>
              <w:top w:val="nil"/>
              <w:left w:val="nil"/>
              <w:bottom w:val="nil"/>
              <w:right w:val="nil"/>
            </w:tcBorders>
            <w:shd w:val="clear" w:color="auto" w:fill="auto"/>
            <w:noWrap/>
            <w:hideMark/>
          </w:tcPr>
          <w:p w14:paraId="471F3A20" w14:textId="5FDEE7FC"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Other Shoulder Procedures</w:t>
            </w:r>
          </w:p>
        </w:tc>
        <w:tc>
          <w:tcPr>
            <w:tcW w:w="584" w:type="dxa"/>
            <w:tcBorders>
              <w:top w:val="nil"/>
              <w:left w:val="nil"/>
              <w:bottom w:val="nil"/>
              <w:right w:val="nil"/>
            </w:tcBorders>
            <w:shd w:val="clear" w:color="auto" w:fill="auto"/>
            <w:noWrap/>
            <w:hideMark/>
          </w:tcPr>
          <w:p w14:paraId="1405A8C8" w14:textId="057687A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1.37</w:t>
            </w:r>
          </w:p>
        </w:tc>
        <w:tc>
          <w:tcPr>
            <w:tcW w:w="850" w:type="dxa"/>
            <w:tcBorders>
              <w:top w:val="nil"/>
              <w:left w:val="nil"/>
              <w:bottom w:val="nil"/>
              <w:right w:val="nil"/>
            </w:tcBorders>
            <w:shd w:val="clear" w:color="auto" w:fill="auto"/>
            <w:noWrap/>
            <w:hideMark/>
          </w:tcPr>
          <w:p w14:paraId="3828BB40" w14:textId="2F3E50E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36,201</w:t>
            </w:r>
          </w:p>
        </w:tc>
        <w:tc>
          <w:tcPr>
            <w:tcW w:w="952" w:type="dxa"/>
            <w:tcBorders>
              <w:top w:val="nil"/>
              <w:left w:val="nil"/>
              <w:bottom w:val="nil"/>
              <w:right w:val="nil"/>
            </w:tcBorders>
            <w:shd w:val="clear" w:color="auto" w:fill="auto"/>
            <w:noWrap/>
            <w:hideMark/>
          </w:tcPr>
          <w:p w14:paraId="0DA461BE" w14:textId="04B396B4"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49,595</w:t>
            </w:r>
          </w:p>
        </w:tc>
        <w:tc>
          <w:tcPr>
            <w:tcW w:w="850" w:type="dxa"/>
            <w:tcBorders>
              <w:top w:val="nil"/>
              <w:left w:val="nil"/>
              <w:bottom w:val="nil"/>
              <w:right w:val="nil"/>
            </w:tcBorders>
            <w:shd w:val="clear" w:color="auto" w:fill="auto"/>
            <w:noWrap/>
            <w:hideMark/>
          </w:tcPr>
          <w:p w14:paraId="7646612E" w14:textId="78A91B8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43,905</w:t>
            </w:r>
          </w:p>
        </w:tc>
        <w:tc>
          <w:tcPr>
            <w:tcW w:w="959" w:type="dxa"/>
            <w:tcBorders>
              <w:top w:val="nil"/>
              <w:left w:val="nil"/>
              <w:bottom w:val="nil"/>
              <w:right w:val="nil"/>
            </w:tcBorders>
            <w:shd w:val="clear" w:color="auto" w:fill="auto"/>
            <w:noWrap/>
            <w:hideMark/>
          </w:tcPr>
          <w:p w14:paraId="050B1388" w14:textId="0A9112D6"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1.2</w:t>
            </w:r>
          </w:p>
        </w:tc>
        <w:tc>
          <w:tcPr>
            <w:tcW w:w="567" w:type="dxa"/>
            <w:tcBorders>
              <w:top w:val="nil"/>
              <w:left w:val="nil"/>
              <w:bottom w:val="nil"/>
              <w:right w:val="nil"/>
            </w:tcBorders>
            <w:shd w:val="clear" w:color="auto" w:fill="auto"/>
            <w:noWrap/>
            <w:hideMark/>
          </w:tcPr>
          <w:p w14:paraId="14F8F897" w14:textId="7A8C4FA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0.00</w:t>
            </w:r>
          </w:p>
        </w:tc>
        <w:tc>
          <w:tcPr>
            <w:tcW w:w="575" w:type="dxa"/>
            <w:tcBorders>
              <w:top w:val="nil"/>
              <w:left w:val="nil"/>
              <w:bottom w:val="nil"/>
              <w:right w:val="nil"/>
            </w:tcBorders>
            <w:shd w:val="clear" w:color="auto" w:fill="auto"/>
            <w:noWrap/>
            <w:hideMark/>
          </w:tcPr>
          <w:p w14:paraId="2E656477" w14:textId="73D9283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w:t>
            </w:r>
          </w:p>
        </w:tc>
        <w:tc>
          <w:tcPr>
            <w:tcW w:w="575" w:type="dxa"/>
            <w:tcBorders>
              <w:top w:val="nil"/>
              <w:left w:val="nil"/>
              <w:bottom w:val="nil"/>
              <w:right w:val="nil"/>
            </w:tcBorders>
            <w:shd w:val="clear" w:color="auto" w:fill="auto"/>
            <w:noWrap/>
            <w:hideMark/>
          </w:tcPr>
          <w:p w14:paraId="02CBF822" w14:textId="6CE9932F"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1.5%</w:t>
            </w:r>
          </w:p>
        </w:tc>
        <w:tc>
          <w:tcPr>
            <w:tcW w:w="907" w:type="dxa"/>
            <w:tcBorders>
              <w:top w:val="nil"/>
              <w:left w:val="nil"/>
              <w:bottom w:val="nil"/>
              <w:right w:val="nil"/>
            </w:tcBorders>
            <w:shd w:val="clear" w:color="auto" w:fill="auto"/>
            <w:noWrap/>
            <w:hideMark/>
          </w:tcPr>
          <w:p w14:paraId="65FAEE17" w14:textId="57C068FC"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49,506</w:t>
            </w:r>
          </w:p>
        </w:tc>
        <w:tc>
          <w:tcPr>
            <w:tcW w:w="708" w:type="dxa"/>
            <w:tcBorders>
              <w:top w:val="nil"/>
              <w:left w:val="nil"/>
              <w:bottom w:val="nil"/>
              <w:right w:val="nil"/>
            </w:tcBorders>
            <w:shd w:val="clear" w:color="auto" w:fill="auto"/>
            <w:noWrap/>
            <w:hideMark/>
          </w:tcPr>
          <w:p w14:paraId="668CDBF8" w14:textId="0B886F9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7 </w:t>
            </w:r>
          </w:p>
        </w:tc>
        <w:tc>
          <w:tcPr>
            <w:tcW w:w="964" w:type="dxa"/>
            <w:tcBorders>
              <w:top w:val="nil"/>
              <w:left w:val="nil"/>
              <w:bottom w:val="nil"/>
              <w:right w:val="nil"/>
            </w:tcBorders>
            <w:shd w:val="clear" w:color="auto" w:fill="auto"/>
            <w:noWrap/>
            <w:hideMark/>
          </w:tcPr>
          <w:p w14:paraId="44DFB45A" w14:textId="0C2D470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35,616 </w:t>
            </w:r>
          </w:p>
        </w:tc>
        <w:tc>
          <w:tcPr>
            <w:tcW w:w="662" w:type="dxa"/>
            <w:tcBorders>
              <w:top w:val="nil"/>
              <w:left w:val="nil"/>
              <w:bottom w:val="nil"/>
              <w:right w:val="nil"/>
            </w:tcBorders>
            <w:shd w:val="clear" w:color="auto" w:fill="auto"/>
            <w:noWrap/>
            <w:hideMark/>
          </w:tcPr>
          <w:p w14:paraId="5516B2D1" w14:textId="400B7FBC"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1.39</w:t>
            </w:r>
          </w:p>
        </w:tc>
      </w:tr>
      <w:tr w:rsidR="00F714F2" w:rsidRPr="00525004" w14:paraId="22C9D38A" w14:textId="77777777" w:rsidTr="00286CC8">
        <w:trPr>
          <w:trHeight w:val="312"/>
        </w:trPr>
        <w:tc>
          <w:tcPr>
            <w:tcW w:w="709" w:type="dxa"/>
            <w:tcBorders>
              <w:top w:val="nil"/>
              <w:left w:val="nil"/>
              <w:bottom w:val="nil"/>
              <w:right w:val="nil"/>
            </w:tcBorders>
            <w:shd w:val="clear" w:color="auto" w:fill="auto"/>
            <w:noWrap/>
            <w:hideMark/>
          </w:tcPr>
          <w:p w14:paraId="67468CB3" w14:textId="14302A1D"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1890A365" w14:textId="16CC53B5"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10</w:t>
            </w:r>
          </w:p>
        </w:tc>
        <w:tc>
          <w:tcPr>
            <w:tcW w:w="709" w:type="dxa"/>
            <w:tcBorders>
              <w:top w:val="nil"/>
              <w:left w:val="nil"/>
              <w:bottom w:val="nil"/>
              <w:right w:val="nil"/>
            </w:tcBorders>
            <w:shd w:val="clear" w:color="auto" w:fill="auto"/>
            <w:noWrap/>
            <w:hideMark/>
          </w:tcPr>
          <w:p w14:paraId="7FD91089" w14:textId="37B410EF"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O01C</w:t>
            </w:r>
          </w:p>
        </w:tc>
        <w:tc>
          <w:tcPr>
            <w:tcW w:w="3719" w:type="dxa"/>
            <w:tcBorders>
              <w:top w:val="nil"/>
              <w:left w:val="nil"/>
              <w:bottom w:val="nil"/>
              <w:right w:val="nil"/>
            </w:tcBorders>
            <w:shd w:val="clear" w:color="auto" w:fill="auto"/>
            <w:noWrap/>
            <w:hideMark/>
          </w:tcPr>
          <w:p w14:paraId="455C5679" w14:textId="11FA73EC"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Caesarean Delivery, Minor Complexity</w:t>
            </w:r>
          </w:p>
        </w:tc>
        <w:tc>
          <w:tcPr>
            <w:tcW w:w="584" w:type="dxa"/>
            <w:tcBorders>
              <w:top w:val="nil"/>
              <w:left w:val="nil"/>
              <w:bottom w:val="nil"/>
              <w:right w:val="nil"/>
            </w:tcBorders>
            <w:shd w:val="clear" w:color="auto" w:fill="auto"/>
            <w:noWrap/>
            <w:hideMark/>
          </w:tcPr>
          <w:p w14:paraId="026E3FCB" w14:textId="503DE91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1.96</w:t>
            </w:r>
          </w:p>
        </w:tc>
        <w:tc>
          <w:tcPr>
            <w:tcW w:w="850" w:type="dxa"/>
            <w:tcBorders>
              <w:top w:val="nil"/>
              <w:left w:val="nil"/>
              <w:bottom w:val="nil"/>
              <w:right w:val="nil"/>
            </w:tcBorders>
            <w:shd w:val="clear" w:color="auto" w:fill="auto"/>
            <w:noWrap/>
            <w:hideMark/>
          </w:tcPr>
          <w:p w14:paraId="5A920E6F" w14:textId="72232430"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24,431</w:t>
            </w:r>
          </w:p>
        </w:tc>
        <w:tc>
          <w:tcPr>
            <w:tcW w:w="952" w:type="dxa"/>
            <w:tcBorders>
              <w:top w:val="nil"/>
              <w:left w:val="nil"/>
              <w:bottom w:val="nil"/>
              <w:right w:val="nil"/>
            </w:tcBorders>
            <w:shd w:val="clear" w:color="auto" w:fill="auto"/>
            <w:noWrap/>
            <w:hideMark/>
          </w:tcPr>
          <w:p w14:paraId="3040A14D" w14:textId="49303EAC"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47,885</w:t>
            </w:r>
          </w:p>
        </w:tc>
        <w:tc>
          <w:tcPr>
            <w:tcW w:w="850" w:type="dxa"/>
            <w:tcBorders>
              <w:top w:val="nil"/>
              <w:left w:val="nil"/>
              <w:bottom w:val="nil"/>
              <w:right w:val="nil"/>
            </w:tcBorders>
            <w:shd w:val="clear" w:color="auto" w:fill="auto"/>
            <w:noWrap/>
            <w:hideMark/>
          </w:tcPr>
          <w:p w14:paraId="3A78E3CF" w14:textId="5AE1226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111,588</w:t>
            </w:r>
          </w:p>
        </w:tc>
        <w:tc>
          <w:tcPr>
            <w:tcW w:w="959" w:type="dxa"/>
            <w:tcBorders>
              <w:top w:val="nil"/>
              <w:left w:val="nil"/>
              <w:bottom w:val="nil"/>
              <w:right w:val="nil"/>
            </w:tcBorders>
            <w:shd w:val="clear" w:color="auto" w:fill="auto"/>
            <w:noWrap/>
            <w:hideMark/>
          </w:tcPr>
          <w:p w14:paraId="4AC85810" w14:textId="09F2968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4.6</w:t>
            </w:r>
          </w:p>
        </w:tc>
        <w:tc>
          <w:tcPr>
            <w:tcW w:w="567" w:type="dxa"/>
            <w:tcBorders>
              <w:top w:val="nil"/>
              <w:left w:val="nil"/>
              <w:bottom w:val="nil"/>
              <w:right w:val="nil"/>
            </w:tcBorders>
            <w:shd w:val="clear" w:color="auto" w:fill="auto"/>
            <w:noWrap/>
            <w:hideMark/>
          </w:tcPr>
          <w:p w14:paraId="02E72BD1" w14:textId="3A8668B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0.00</w:t>
            </w:r>
          </w:p>
        </w:tc>
        <w:tc>
          <w:tcPr>
            <w:tcW w:w="575" w:type="dxa"/>
            <w:tcBorders>
              <w:top w:val="nil"/>
              <w:left w:val="nil"/>
              <w:bottom w:val="nil"/>
              <w:right w:val="nil"/>
            </w:tcBorders>
            <w:shd w:val="clear" w:color="auto" w:fill="auto"/>
            <w:noWrap/>
            <w:hideMark/>
          </w:tcPr>
          <w:p w14:paraId="7988A7C5" w14:textId="516C88A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0.7%</w:t>
            </w:r>
          </w:p>
        </w:tc>
        <w:tc>
          <w:tcPr>
            <w:tcW w:w="575" w:type="dxa"/>
            <w:tcBorders>
              <w:top w:val="nil"/>
              <w:left w:val="nil"/>
              <w:bottom w:val="nil"/>
              <w:right w:val="nil"/>
            </w:tcBorders>
            <w:shd w:val="clear" w:color="auto" w:fill="auto"/>
            <w:noWrap/>
            <w:hideMark/>
          </w:tcPr>
          <w:p w14:paraId="0A992F47" w14:textId="4BC43E4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1.5%</w:t>
            </w:r>
          </w:p>
        </w:tc>
        <w:tc>
          <w:tcPr>
            <w:tcW w:w="907" w:type="dxa"/>
            <w:tcBorders>
              <w:top w:val="nil"/>
              <w:left w:val="nil"/>
              <w:bottom w:val="nil"/>
              <w:right w:val="nil"/>
            </w:tcBorders>
            <w:shd w:val="clear" w:color="auto" w:fill="auto"/>
            <w:noWrap/>
            <w:hideMark/>
          </w:tcPr>
          <w:p w14:paraId="31B760D4" w14:textId="4295CCB6"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51,106</w:t>
            </w:r>
          </w:p>
        </w:tc>
        <w:tc>
          <w:tcPr>
            <w:tcW w:w="708" w:type="dxa"/>
            <w:tcBorders>
              <w:top w:val="nil"/>
              <w:left w:val="nil"/>
              <w:bottom w:val="nil"/>
              <w:right w:val="nil"/>
            </w:tcBorders>
            <w:shd w:val="clear" w:color="auto" w:fill="auto"/>
            <w:noWrap/>
            <w:hideMark/>
          </w:tcPr>
          <w:p w14:paraId="630A7B08" w14:textId="07DB2E5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5 </w:t>
            </w:r>
          </w:p>
        </w:tc>
        <w:tc>
          <w:tcPr>
            <w:tcW w:w="964" w:type="dxa"/>
            <w:tcBorders>
              <w:top w:val="nil"/>
              <w:left w:val="nil"/>
              <w:bottom w:val="nil"/>
              <w:right w:val="nil"/>
            </w:tcBorders>
            <w:shd w:val="clear" w:color="auto" w:fill="auto"/>
            <w:noWrap/>
            <w:hideMark/>
          </w:tcPr>
          <w:p w14:paraId="241ECFD4" w14:textId="7E8CCF36"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25,426 </w:t>
            </w:r>
          </w:p>
        </w:tc>
        <w:tc>
          <w:tcPr>
            <w:tcW w:w="662" w:type="dxa"/>
            <w:tcBorders>
              <w:top w:val="nil"/>
              <w:left w:val="nil"/>
              <w:bottom w:val="nil"/>
              <w:right w:val="nil"/>
            </w:tcBorders>
            <w:shd w:val="clear" w:color="auto" w:fill="auto"/>
            <w:noWrap/>
            <w:hideMark/>
          </w:tcPr>
          <w:p w14:paraId="4D17BD66" w14:textId="7AF6392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2.01</w:t>
            </w:r>
          </w:p>
        </w:tc>
      </w:tr>
      <w:tr w:rsidR="00F714F2" w:rsidRPr="00525004" w14:paraId="738AB800" w14:textId="77777777" w:rsidTr="00286CC8">
        <w:trPr>
          <w:trHeight w:val="312"/>
        </w:trPr>
        <w:tc>
          <w:tcPr>
            <w:tcW w:w="709" w:type="dxa"/>
            <w:tcBorders>
              <w:top w:val="nil"/>
              <w:left w:val="nil"/>
              <w:bottom w:val="nil"/>
              <w:right w:val="nil"/>
            </w:tcBorders>
            <w:shd w:val="clear" w:color="auto" w:fill="auto"/>
            <w:noWrap/>
            <w:hideMark/>
          </w:tcPr>
          <w:p w14:paraId="33C514AC" w14:textId="52FACA8E"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2AB6E586" w14:textId="7A399781"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11</w:t>
            </w:r>
          </w:p>
        </w:tc>
        <w:tc>
          <w:tcPr>
            <w:tcW w:w="709" w:type="dxa"/>
            <w:tcBorders>
              <w:top w:val="nil"/>
              <w:left w:val="nil"/>
              <w:bottom w:val="nil"/>
              <w:right w:val="nil"/>
            </w:tcBorders>
            <w:shd w:val="clear" w:color="auto" w:fill="auto"/>
            <w:noWrap/>
            <w:hideMark/>
          </w:tcPr>
          <w:p w14:paraId="459013C1" w14:textId="0E761B9D"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F12B</w:t>
            </w:r>
          </w:p>
        </w:tc>
        <w:tc>
          <w:tcPr>
            <w:tcW w:w="3719" w:type="dxa"/>
            <w:tcBorders>
              <w:top w:val="nil"/>
              <w:left w:val="nil"/>
              <w:bottom w:val="nil"/>
              <w:right w:val="nil"/>
            </w:tcBorders>
            <w:shd w:val="clear" w:color="auto" w:fill="auto"/>
            <w:noWrap/>
            <w:hideMark/>
          </w:tcPr>
          <w:p w14:paraId="4352B74B" w14:textId="640E114D"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Implantation and Replacement of Pacemaker, Total System, Minor Complexity</w:t>
            </w:r>
          </w:p>
        </w:tc>
        <w:tc>
          <w:tcPr>
            <w:tcW w:w="584" w:type="dxa"/>
            <w:tcBorders>
              <w:top w:val="nil"/>
              <w:left w:val="nil"/>
              <w:bottom w:val="nil"/>
              <w:right w:val="nil"/>
            </w:tcBorders>
            <w:shd w:val="clear" w:color="auto" w:fill="auto"/>
            <w:noWrap/>
            <w:hideMark/>
          </w:tcPr>
          <w:p w14:paraId="574E8C77" w14:textId="0ABAAAD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4.95</w:t>
            </w:r>
          </w:p>
        </w:tc>
        <w:tc>
          <w:tcPr>
            <w:tcW w:w="850" w:type="dxa"/>
            <w:tcBorders>
              <w:top w:val="nil"/>
              <w:left w:val="nil"/>
              <w:bottom w:val="nil"/>
              <w:right w:val="nil"/>
            </w:tcBorders>
            <w:shd w:val="clear" w:color="auto" w:fill="auto"/>
            <w:noWrap/>
            <w:hideMark/>
          </w:tcPr>
          <w:p w14:paraId="7B6F915C" w14:textId="3637C05C"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8,031</w:t>
            </w:r>
          </w:p>
        </w:tc>
        <w:tc>
          <w:tcPr>
            <w:tcW w:w="952" w:type="dxa"/>
            <w:tcBorders>
              <w:top w:val="nil"/>
              <w:left w:val="nil"/>
              <w:bottom w:val="nil"/>
              <w:right w:val="nil"/>
            </w:tcBorders>
            <w:shd w:val="clear" w:color="auto" w:fill="auto"/>
            <w:noWrap/>
            <w:hideMark/>
          </w:tcPr>
          <w:p w14:paraId="0228785A" w14:textId="13DB5840"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39,753</w:t>
            </w:r>
          </w:p>
        </w:tc>
        <w:tc>
          <w:tcPr>
            <w:tcW w:w="850" w:type="dxa"/>
            <w:tcBorders>
              <w:top w:val="nil"/>
              <w:left w:val="nil"/>
              <w:bottom w:val="nil"/>
              <w:right w:val="nil"/>
            </w:tcBorders>
            <w:shd w:val="clear" w:color="auto" w:fill="auto"/>
            <w:noWrap/>
            <w:hideMark/>
          </w:tcPr>
          <w:p w14:paraId="659DC6F8" w14:textId="60D5460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19,341</w:t>
            </w:r>
          </w:p>
        </w:tc>
        <w:tc>
          <w:tcPr>
            <w:tcW w:w="959" w:type="dxa"/>
            <w:tcBorders>
              <w:top w:val="nil"/>
              <w:left w:val="nil"/>
              <w:bottom w:val="nil"/>
              <w:right w:val="nil"/>
            </w:tcBorders>
            <w:shd w:val="clear" w:color="auto" w:fill="auto"/>
            <w:noWrap/>
            <w:hideMark/>
          </w:tcPr>
          <w:p w14:paraId="70E713BA" w14:textId="70EC258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2.4</w:t>
            </w:r>
          </w:p>
        </w:tc>
        <w:tc>
          <w:tcPr>
            <w:tcW w:w="567" w:type="dxa"/>
            <w:tcBorders>
              <w:top w:val="nil"/>
              <w:left w:val="nil"/>
              <w:bottom w:val="nil"/>
              <w:right w:val="nil"/>
            </w:tcBorders>
            <w:shd w:val="clear" w:color="auto" w:fill="auto"/>
            <w:noWrap/>
            <w:hideMark/>
          </w:tcPr>
          <w:p w14:paraId="6BECAC2C" w14:textId="2E69761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0.02</w:t>
            </w:r>
          </w:p>
        </w:tc>
        <w:tc>
          <w:tcPr>
            <w:tcW w:w="575" w:type="dxa"/>
            <w:tcBorders>
              <w:top w:val="nil"/>
              <w:left w:val="nil"/>
              <w:bottom w:val="nil"/>
              <w:right w:val="nil"/>
            </w:tcBorders>
            <w:shd w:val="clear" w:color="auto" w:fill="auto"/>
            <w:noWrap/>
            <w:hideMark/>
          </w:tcPr>
          <w:p w14:paraId="7195F982" w14:textId="1EE4A23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0.2%</w:t>
            </w:r>
          </w:p>
        </w:tc>
        <w:tc>
          <w:tcPr>
            <w:tcW w:w="575" w:type="dxa"/>
            <w:tcBorders>
              <w:top w:val="nil"/>
              <w:left w:val="nil"/>
              <w:bottom w:val="nil"/>
              <w:right w:val="nil"/>
            </w:tcBorders>
            <w:shd w:val="clear" w:color="auto" w:fill="auto"/>
            <w:noWrap/>
            <w:hideMark/>
          </w:tcPr>
          <w:p w14:paraId="2191F53A" w14:textId="443082A8"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1.2%</w:t>
            </w:r>
          </w:p>
        </w:tc>
        <w:tc>
          <w:tcPr>
            <w:tcW w:w="907" w:type="dxa"/>
            <w:tcBorders>
              <w:top w:val="nil"/>
              <w:left w:val="nil"/>
              <w:bottom w:val="nil"/>
              <w:right w:val="nil"/>
            </w:tcBorders>
            <w:shd w:val="clear" w:color="auto" w:fill="auto"/>
            <w:noWrap/>
            <w:hideMark/>
          </w:tcPr>
          <w:p w14:paraId="7779756E" w14:textId="14113CF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37,585</w:t>
            </w:r>
          </w:p>
        </w:tc>
        <w:tc>
          <w:tcPr>
            <w:tcW w:w="708" w:type="dxa"/>
            <w:tcBorders>
              <w:top w:val="nil"/>
              <w:left w:val="nil"/>
              <w:bottom w:val="nil"/>
              <w:right w:val="nil"/>
            </w:tcBorders>
            <w:shd w:val="clear" w:color="auto" w:fill="auto"/>
            <w:noWrap/>
            <w:hideMark/>
          </w:tcPr>
          <w:p w14:paraId="099AE21E" w14:textId="745D0368"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14 </w:t>
            </w:r>
          </w:p>
        </w:tc>
        <w:tc>
          <w:tcPr>
            <w:tcW w:w="964" w:type="dxa"/>
            <w:tcBorders>
              <w:top w:val="nil"/>
              <w:left w:val="nil"/>
              <w:bottom w:val="nil"/>
              <w:right w:val="nil"/>
            </w:tcBorders>
            <w:shd w:val="clear" w:color="auto" w:fill="auto"/>
            <w:noWrap/>
            <w:hideMark/>
          </w:tcPr>
          <w:p w14:paraId="15E154C5" w14:textId="2F589CA7"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7,298 </w:t>
            </w:r>
          </w:p>
        </w:tc>
        <w:tc>
          <w:tcPr>
            <w:tcW w:w="662" w:type="dxa"/>
            <w:tcBorders>
              <w:top w:val="nil"/>
              <w:left w:val="nil"/>
              <w:bottom w:val="nil"/>
              <w:right w:val="nil"/>
            </w:tcBorders>
            <w:shd w:val="clear" w:color="auto" w:fill="auto"/>
            <w:noWrap/>
            <w:hideMark/>
          </w:tcPr>
          <w:p w14:paraId="007DC211" w14:textId="757E6D7C"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5.15</w:t>
            </w:r>
          </w:p>
        </w:tc>
      </w:tr>
      <w:tr w:rsidR="00F714F2" w:rsidRPr="00525004" w14:paraId="6ACEF838" w14:textId="77777777" w:rsidTr="00286CC8">
        <w:trPr>
          <w:trHeight w:val="312"/>
        </w:trPr>
        <w:tc>
          <w:tcPr>
            <w:tcW w:w="709" w:type="dxa"/>
            <w:tcBorders>
              <w:top w:val="nil"/>
              <w:left w:val="nil"/>
              <w:bottom w:val="nil"/>
              <w:right w:val="nil"/>
            </w:tcBorders>
            <w:shd w:val="clear" w:color="auto" w:fill="auto"/>
            <w:noWrap/>
            <w:hideMark/>
          </w:tcPr>
          <w:p w14:paraId="2BC1D030" w14:textId="0E3B1E71"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455C8DF0" w14:textId="0D0B9A37"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12</w:t>
            </w:r>
          </w:p>
        </w:tc>
        <w:tc>
          <w:tcPr>
            <w:tcW w:w="709" w:type="dxa"/>
            <w:tcBorders>
              <w:top w:val="nil"/>
              <w:left w:val="nil"/>
              <w:bottom w:val="nil"/>
              <w:right w:val="nil"/>
            </w:tcBorders>
            <w:shd w:val="clear" w:color="auto" w:fill="auto"/>
            <w:noWrap/>
            <w:hideMark/>
          </w:tcPr>
          <w:p w14:paraId="0ABE1B7D" w14:textId="1127D632"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G46B</w:t>
            </w:r>
          </w:p>
        </w:tc>
        <w:tc>
          <w:tcPr>
            <w:tcW w:w="3719" w:type="dxa"/>
            <w:tcBorders>
              <w:top w:val="nil"/>
              <w:left w:val="nil"/>
              <w:bottom w:val="nil"/>
              <w:right w:val="nil"/>
            </w:tcBorders>
            <w:shd w:val="clear" w:color="auto" w:fill="auto"/>
            <w:noWrap/>
            <w:hideMark/>
          </w:tcPr>
          <w:p w14:paraId="3A314215" w14:textId="40510811"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Complex Endoscopy, Minor Complexity</w:t>
            </w:r>
          </w:p>
        </w:tc>
        <w:tc>
          <w:tcPr>
            <w:tcW w:w="584" w:type="dxa"/>
            <w:tcBorders>
              <w:top w:val="nil"/>
              <w:left w:val="nil"/>
              <w:bottom w:val="nil"/>
              <w:right w:val="nil"/>
            </w:tcBorders>
            <w:shd w:val="clear" w:color="auto" w:fill="auto"/>
            <w:noWrap/>
            <w:hideMark/>
          </w:tcPr>
          <w:p w14:paraId="0EC0F7E6" w14:textId="7FAF4E16"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0.34</w:t>
            </w:r>
          </w:p>
        </w:tc>
        <w:tc>
          <w:tcPr>
            <w:tcW w:w="850" w:type="dxa"/>
            <w:tcBorders>
              <w:top w:val="nil"/>
              <w:left w:val="nil"/>
              <w:bottom w:val="nil"/>
              <w:right w:val="nil"/>
            </w:tcBorders>
            <w:shd w:val="clear" w:color="auto" w:fill="auto"/>
            <w:noWrap/>
            <w:hideMark/>
          </w:tcPr>
          <w:p w14:paraId="1BF2E4FC" w14:textId="0353A100"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112,106</w:t>
            </w:r>
          </w:p>
        </w:tc>
        <w:tc>
          <w:tcPr>
            <w:tcW w:w="952" w:type="dxa"/>
            <w:tcBorders>
              <w:top w:val="nil"/>
              <w:left w:val="nil"/>
              <w:bottom w:val="nil"/>
              <w:right w:val="nil"/>
            </w:tcBorders>
            <w:shd w:val="clear" w:color="auto" w:fill="auto"/>
            <w:noWrap/>
            <w:hideMark/>
          </w:tcPr>
          <w:p w14:paraId="50475463" w14:textId="3A542BFB"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38,116</w:t>
            </w:r>
          </w:p>
        </w:tc>
        <w:tc>
          <w:tcPr>
            <w:tcW w:w="850" w:type="dxa"/>
            <w:tcBorders>
              <w:top w:val="nil"/>
              <w:left w:val="nil"/>
              <w:bottom w:val="nil"/>
              <w:right w:val="nil"/>
            </w:tcBorders>
            <w:shd w:val="clear" w:color="auto" w:fill="auto"/>
            <w:noWrap/>
            <w:hideMark/>
          </w:tcPr>
          <w:p w14:paraId="5B7D46AF" w14:textId="4A2811C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118,429</w:t>
            </w:r>
          </w:p>
        </w:tc>
        <w:tc>
          <w:tcPr>
            <w:tcW w:w="959" w:type="dxa"/>
            <w:tcBorders>
              <w:top w:val="nil"/>
              <w:left w:val="nil"/>
              <w:bottom w:val="nil"/>
              <w:right w:val="nil"/>
            </w:tcBorders>
            <w:shd w:val="clear" w:color="auto" w:fill="auto"/>
            <w:noWrap/>
            <w:hideMark/>
          </w:tcPr>
          <w:p w14:paraId="700D96EA" w14:textId="7E3DF43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w:t>
            </w:r>
          </w:p>
        </w:tc>
        <w:tc>
          <w:tcPr>
            <w:tcW w:w="567" w:type="dxa"/>
            <w:tcBorders>
              <w:top w:val="nil"/>
              <w:left w:val="nil"/>
              <w:bottom w:val="nil"/>
              <w:right w:val="nil"/>
            </w:tcBorders>
            <w:shd w:val="clear" w:color="auto" w:fill="auto"/>
            <w:noWrap/>
            <w:hideMark/>
          </w:tcPr>
          <w:p w14:paraId="54638C10" w14:textId="29CF2A1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0.00</w:t>
            </w:r>
          </w:p>
        </w:tc>
        <w:tc>
          <w:tcPr>
            <w:tcW w:w="575" w:type="dxa"/>
            <w:tcBorders>
              <w:top w:val="nil"/>
              <w:left w:val="nil"/>
              <w:bottom w:val="nil"/>
              <w:right w:val="nil"/>
            </w:tcBorders>
            <w:shd w:val="clear" w:color="auto" w:fill="auto"/>
            <w:noWrap/>
            <w:hideMark/>
          </w:tcPr>
          <w:p w14:paraId="0A0121CD" w14:textId="0B8F7AAC"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3.4%</w:t>
            </w:r>
          </w:p>
        </w:tc>
        <w:tc>
          <w:tcPr>
            <w:tcW w:w="575" w:type="dxa"/>
            <w:tcBorders>
              <w:top w:val="nil"/>
              <w:left w:val="nil"/>
              <w:bottom w:val="nil"/>
              <w:right w:val="nil"/>
            </w:tcBorders>
            <w:shd w:val="clear" w:color="auto" w:fill="auto"/>
            <w:noWrap/>
            <w:hideMark/>
          </w:tcPr>
          <w:p w14:paraId="687A5CBC" w14:textId="1A61CDB0"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1.2%</w:t>
            </w:r>
          </w:p>
        </w:tc>
        <w:tc>
          <w:tcPr>
            <w:tcW w:w="907" w:type="dxa"/>
            <w:tcBorders>
              <w:top w:val="nil"/>
              <w:left w:val="nil"/>
              <w:bottom w:val="nil"/>
              <w:right w:val="nil"/>
            </w:tcBorders>
            <w:shd w:val="clear" w:color="auto" w:fill="auto"/>
            <w:noWrap/>
            <w:hideMark/>
          </w:tcPr>
          <w:p w14:paraId="39447908" w14:textId="351C8B1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38,297</w:t>
            </w:r>
          </w:p>
        </w:tc>
        <w:tc>
          <w:tcPr>
            <w:tcW w:w="708" w:type="dxa"/>
            <w:tcBorders>
              <w:top w:val="nil"/>
              <w:left w:val="nil"/>
              <w:bottom w:val="nil"/>
              <w:right w:val="nil"/>
            </w:tcBorders>
            <w:shd w:val="clear" w:color="auto" w:fill="auto"/>
            <w:noWrap/>
            <w:hideMark/>
          </w:tcPr>
          <w:p w14:paraId="12E3EE7E" w14:textId="230FD28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10 </w:t>
            </w:r>
          </w:p>
        </w:tc>
        <w:tc>
          <w:tcPr>
            <w:tcW w:w="964" w:type="dxa"/>
            <w:tcBorders>
              <w:top w:val="nil"/>
              <w:left w:val="nil"/>
              <w:bottom w:val="nil"/>
              <w:right w:val="nil"/>
            </w:tcBorders>
            <w:shd w:val="clear" w:color="auto" w:fill="auto"/>
            <w:noWrap/>
            <w:hideMark/>
          </w:tcPr>
          <w:p w14:paraId="4D410F4B" w14:textId="310B9C1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109,420 </w:t>
            </w:r>
          </w:p>
        </w:tc>
        <w:tc>
          <w:tcPr>
            <w:tcW w:w="662" w:type="dxa"/>
            <w:tcBorders>
              <w:top w:val="nil"/>
              <w:left w:val="nil"/>
              <w:bottom w:val="nil"/>
              <w:right w:val="nil"/>
            </w:tcBorders>
            <w:shd w:val="clear" w:color="auto" w:fill="auto"/>
            <w:noWrap/>
            <w:hideMark/>
          </w:tcPr>
          <w:p w14:paraId="53F4A0F0" w14:textId="256F2606"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0.35</w:t>
            </w:r>
          </w:p>
        </w:tc>
      </w:tr>
      <w:tr w:rsidR="00F714F2" w:rsidRPr="00525004" w14:paraId="224EC3EC" w14:textId="77777777" w:rsidTr="00286CC8">
        <w:trPr>
          <w:trHeight w:val="312"/>
        </w:trPr>
        <w:tc>
          <w:tcPr>
            <w:tcW w:w="709" w:type="dxa"/>
            <w:tcBorders>
              <w:top w:val="nil"/>
              <w:left w:val="nil"/>
              <w:bottom w:val="nil"/>
              <w:right w:val="nil"/>
            </w:tcBorders>
            <w:shd w:val="clear" w:color="auto" w:fill="auto"/>
            <w:noWrap/>
            <w:hideMark/>
          </w:tcPr>
          <w:p w14:paraId="21155ECD" w14:textId="34127299"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4BE2AC06" w14:textId="42C316D2"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13</w:t>
            </w:r>
          </w:p>
        </w:tc>
        <w:tc>
          <w:tcPr>
            <w:tcW w:w="709" w:type="dxa"/>
            <w:tcBorders>
              <w:top w:val="nil"/>
              <w:left w:val="nil"/>
              <w:bottom w:val="nil"/>
              <w:right w:val="nil"/>
            </w:tcBorders>
            <w:shd w:val="clear" w:color="auto" w:fill="auto"/>
            <w:noWrap/>
            <w:hideMark/>
          </w:tcPr>
          <w:p w14:paraId="51EE3BF1" w14:textId="514F5BD1"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F01B</w:t>
            </w:r>
          </w:p>
        </w:tc>
        <w:tc>
          <w:tcPr>
            <w:tcW w:w="3719" w:type="dxa"/>
            <w:tcBorders>
              <w:top w:val="nil"/>
              <w:left w:val="nil"/>
              <w:bottom w:val="nil"/>
              <w:right w:val="nil"/>
            </w:tcBorders>
            <w:shd w:val="clear" w:color="auto" w:fill="auto"/>
            <w:noWrap/>
            <w:hideMark/>
          </w:tcPr>
          <w:p w14:paraId="3B7E7D9E" w14:textId="6C823F7C"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Implantation and Replacement of AICD, Total System, Minor Complexity</w:t>
            </w:r>
          </w:p>
        </w:tc>
        <w:tc>
          <w:tcPr>
            <w:tcW w:w="584" w:type="dxa"/>
            <w:tcBorders>
              <w:top w:val="nil"/>
              <w:left w:val="nil"/>
              <w:bottom w:val="nil"/>
              <w:right w:val="nil"/>
            </w:tcBorders>
            <w:shd w:val="clear" w:color="auto" w:fill="auto"/>
            <w:noWrap/>
            <w:hideMark/>
          </w:tcPr>
          <w:p w14:paraId="7EA5F3E8" w14:textId="5BCA5AB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14.25</w:t>
            </w:r>
          </w:p>
        </w:tc>
        <w:tc>
          <w:tcPr>
            <w:tcW w:w="850" w:type="dxa"/>
            <w:tcBorders>
              <w:top w:val="nil"/>
              <w:left w:val="nil"/>
              <w:bottom w:val="nil"/>
              <w:right w:val="nil"/>
            </w:tcBorders>
            <w:shd w:val="clear" w:color="auto" w:fill="auto"/>
            <w:noWrap/>
            <w:hideMark/>
          </w:tcPr>
          <w:p w14:paraId="3F8AFF7F" w14:textId="7D0773F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2,606</w:t>
            </w:r>
          </w:p>
        </w:tc>
        <w:tc>
          <w:tcPr>
            <w:tcW w:w="952" w:type="dxa"/>
            <w:tcBorders>
              <w:top w:val="nil"/>
              <w:left w:val="nil"/>
              <w:bottom w:val="nil"/>
              <w:right w:val="nil"/>
            </w:tcBorders>
            <w:shd w:val="clear" w:color="auto" w:fill="auto"/>
            <w:noWrap/>
            <w:hideMark/>
          </w:tcPr>
          <w:p w14:paraId="52787A7C" w14:textId="21F81E13"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37,136</w:t>
            </w:r>
          </w:p>
        </w:tc>
        <w:tc>
          <w:tcPr>
            <w:tcW w:w="850" w:type="dxa"/>
            <w:tcBorders>
              <w:top w:val="nil"/>
              <w:left w:val="nil"/>
              <w:bottom w:val="nil"/>
              <w:right w:val="nil"/>
            </w:tcBorders>
            <w:shd w:val="clear" w:color="auto" w:fill="auto"/>
            <w:noWrap/>
            <w:hideMark/>
          </w:tcPr>
          <w:p w14:paraId="72FFCE98" w14:textId="46A68ED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5,551</w:t>
            </w:r>
          </w:p>
        </w:tc>
        <w:tc>
          <w:tcPr>
            <w:tcW w:w="959" w:type="dxa"/>
            <w:tcBorders>
              <w:top w:val="nil"/>
              <w:left w:val="nil"/>
              <w:bottom w:val="nil"/>
              <w:right w:val="nil"/>
            </w:tcBorders>
            <w:shd w:val="clear" w:color="auto" w:fill="auto"/>
            <w:noWrap/>
            <w:hideMark/>
          </w:tcPr>
          <w:p w14:paraId="5AA59E78" w14:textId="7EC313C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2.1</w:t>
            </w:r>
          </w:p>
        </w:tc>
        <w:tc>
          <w:tcPr>
            <w:tcW w:w="567" w:type="dxa"/>
            <w:tcBorders>
              <w:top w:val="nil"/>
              <w:left w:val="nil"/>
              <w:bottom w:val="nil"/>
              <w:right w:val="nil"/>
            </w:tcBorders>
            <w:shd w:val="clear" w:color="auto" w:fill="auto"/>
            <w:noWrap/>
            <w:hideMark/>
          </w:tcPr>
          <w:p w14:paraId="1EBD482C" w14:textId="1CDA267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0.09</w:t>
            </w:r>
          </w:p>
        </w:tc>
        <w:tc>
          <w:tcPr>
            <w:tcW w:w="575" w:type="dxa"/>
            <w:tcBorders>
              <w:top w:val="nil"/>
              <w:left w:val="nil"/>
              <w:bottom w:val="nil"/>
              <w:right w:val="nil"/>
            </w:tcBorders>
            <w:shd w:val="clear" w:color="auto" w:fill="auto"/>
            <w:noWrap/>
            <w:hideMark/>
          </w:tcPr>
          <w:p w14:paraId="5E868D02" w14:textId="78034C9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0.1%</w:t>
            </w:r>
          </w:p>
        </w:tc>
        <w:tc>
          <w:tcPr>
            <w:tcW w:w="575" w:type="dxa"/>
            <w:tcBorders>
              <w:top w:val="nil"/>
              <w:left w:val="nil"/>
              <w:bottom w:val="nil"/>
              <w:right w:val="nil"/>
            </w:tcBorders>
            <w:shd w:val="clear" w:color="auto" w:fill="auto"/>
            <w:noWrap/>
            <w:hideMark/>
          </w:tcPr>
          <w:p w14:paraId="6ADC7B70" w14:textId="319F46F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w:t>
            </w:r>
          </w:p>
        </w:tc>
        <w:tc>
          <w:tcPr>
            <w:tcW w:w="907" w:type="dxa"/>
            <w:tcBorders>
              <w:top w:val="nil"/>
              <w:left w:val="nil"/>
              <w:bottom w:val="nil"/>
              <w:right w:val="nil"/>
            </w:tcBorders>
            <w:shd w:val="clear" w:color="auto" w:fill="auto"/>
            <w:noWrap/>
            <w:hideMark/>
          </w:tcPr>
          <w:p w14:paraId="27785F3E" w14:textId="4672CF2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32,925</w:t>
            </w:r>
          </w:p>
        </w:tc>
        <w:tc>
          <w:tcPr>
            <w:tcW w:w="708" w:type="dxa"/>
            <w:tcBorders>
              <w:top w:val="nil"/>
              <w:left w:val="nil"/>
              <w:bottom w:val="nil"/>
              <w:right w:val="nil"/>
            </w:tcBorders>
            <w:shd w:val="clear" w:color="auto" w:fill="auto"/>
            <w:noWrap/>
            <w:hideMark/>
          </w:tcPr>
          <w:p w14:paraId="4FEA8233" w14:textId="3D818E9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19 </w:t>
            </w:r>
          </w:p>
        </w:tc>
        <w:tc>
          <w:tcPr>
            <w:tcW w:w="964" w:type="dxa"/>
            <w:tcBorders>
              <w:top w:val="nil"/>
              <w:left w:val="nil"/>
              <w:bottom w:val="nil"/>
              <w:right w:val="nil"/>
            </w:tcBorders>
            <w:shd w:val="clear" w:color="auto" w:fill="auto"/>
            <w:noWrap/>
            <w:hideMark/>
          </w:tcPr>
          <w:p w14:paraId="7291AC9A" w14:textId="2E49048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2,179 </w:t>
            </w:r>
          </w:p>
        </w:tc>
        <w:tc>
          <w:tcPr>
            <w:tcW w:w="662" w:type="dxa"/>
            <w:tcBorders>
              <w:top w:val="nil"/>
              <w:left w:val="nil"/>
              <w:bottom w:val="nil"/>
              <w:right w:val="nil"/>
            </w:tcBorders>
            <w:shd w:val="clear" w:color="auto" w:fill="auto"/>
            <w:noWrap/>
            <w:hideMark/>
          </w:tcPr>
          <w:p w14:paraId="59977420" w14:textId="423EE98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15.11</w:t>
            </w:r>
          </w:p>
        </w:tc>
      </w:tr>
      <w:tr w:rsidR="00F714F2" w:rsidRPr="00525004" w14:paraId="752F8780" w14:textId="77777777" w:rsidTr="00286CC8">
        <w:trPr>
          <w:trHeight w:val="312"/>
        </w:trPr>
        <w:tc>
          <w:tcPr>
            <w:tcW w:w="709" w:type="dxa"/>
            <w:tcBorders>
              <w:top w:val="nil"/>
              <w:left w:val="nil"/>
              <w:bottom w:val="nil"/>
              <w:right w:val="nil"/>
            </w:tcBorders>
            <w:shd w:val="clear" w:color="auto" w:fill="auto"/>
            <w:noWrap/>
            <w:hideMark/>
          </w:tcPr>
          <w:p w14:paraId="42BEF579" w14:textId="02910ADB"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32DBFA66" w14:textId="115A12E2"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14</w:t>
            </w:r>
          </w:p>
        </w:tc>
        <w:tc>
          <w:tcPr>
            <w:tcW w:w="709" w:type="dxa"/>
            <w:tcBorders>
              <w:top w:val="nil"/>
              <w:left w:val="nil"/>
              <w:bottom w:val="nil"/>
              <w:right w:val="nil"/>
            </w:tcBorders>
            <w:shd w:val="clear" w:color="auto" w:fill="auto"/>
            <w:noWrap/>
            <w:hideMark/>
          </w:tcPr>
          <w:p w14:paraId="3C21F3EC" w14:textId="479318BB"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G10B</w:t>
            </w:r>
          </w:p>
        </w:tc>
        <w:tc>
          <w:tcPr>
            <w:tcW w:w="3719" w:type="dxa"/>
            <w:tcBorders>
              <w:top w:val="nil"/>
              <w:left w:val="nil"/>
              <w:bottom w:val="nil"/>
              <w:right w:val="nil"/>
            </w:tcBorders>
            <w:shd w:val="clear" w:color="auto" w:fill="auto"/>
            <w:noWrap/>
            <w:hideMark/>
          </w:tcPr>
          <w:p w14:paraId="7D97688B" w14:textId="7128AA5A"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Hernia Procedures, Minor Complexity</w:t>
            </w:r>
          </w:p>
        </w:tc>
        <w:tc>
          <w:tcPr>
            <w:tcW w:w="584" w:type="dxa"/>
            <w:tcBorders>
              <w:top w:val="nil"/>
              <w:left w:val="nil"/>
              <w:bottom w:val="nil"/>
              <w:right w:val="nil"/>
            </w:tcBorders>
            <w:shd w:val="clear" w:color="auto" w:fill="auto"/>
            <w:noWrap/>
            <w:hideMark/>
          </w:tcPr>
          <w:p w14:paraId="34928519" w14:textId="401C3887"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0.96</w:t>
            </w:r>
          </w:p>
        </w:tc>
        <w:tc>
          <w:tcPr>
            <w:tcW w:w="850" w:type="dxa"/>
            <w:tcBorders>
              <w:top w:val="nil"/>
              <w:left w:val="nil"/>
              <w:bottom w:val="nil"/>
              <w:right w:val="nil"/>
            </w:tcBorders>
            <w:shd w:val="clear" w:color="auto" w:fill="auto"/>
            <w:noWrap/>
            <w:hideMark/>
          </w:tcPr>
          <w:p w14:paraId="7408D96F" w14:textId="15B17A5F"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38,440</w:t>
            </w:r>
          </w:p>
        </w:tc>
        <w:tc>
          <w:tcPr>
            <w:tcW w:w="952" w:type="dxa"/>
            <w:tcBorders>
              <w:top w:val="nil"/>
              <w:left w:val="nil"/>
              <w:bottom w:val="nil"/>
              <w:right w:val="nil"/>
            </w:tcBorders>
            <w:shd w:val="clear" w:color="auto" w:fill="auto"/>
            <w:noWrap/>
            <w:hideMark/>
          </w:tcPr>
          <w:p w14:paraId="128A70DC" w14:textId="54B0547E"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36,902</w:t>
            </w:r>
          </w:p>
        </w:tc>
        <w:tc>
          <w:tcPr>
            <w:tcW w:w="850" w:type="dxa"/>
            <w:tcBorders>
              <w:top w:val="nil"/>
              <w:left w:val="nil"/>
              <w:bottom w:val="nil"/>
              <w:right w:val="nil"/>
            </w:tcBorders>
            <w:shd w:val="clear" w:color="auto" w:fill="auto"/>
            <w:noWrap/>
            <w:hideMark/>
          </w:tcPr>
          <w:p w14:paraId="6418735F" w14:textId="0BA658A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46,536</w:t>
            </w:r>
          </w:p>
        </w:tc>
        <w:tc>
          <w:tcPr>
            <w:tcW w:w="959" w:type="dxa"/>
            <w:tcBorders>
              <w:top w:val="nil"/>
              <w:left w:val="nil"/>
              <w:bottom w:val="nil"/>
              <w:right w:val="nil"/>
            </w:tcBorders>
            <w:shd w:val="clear" w:color="auto" w:fill="auto"/>
            <w:noWrap/>
            <w:hideMark/>
          </w:tcPr>
          <w:p w14:paraId="190F0058" w14:textId="07A3508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1.2</w:t>
            </w:r>
          </w:p>
        </w:tc>
        <w:tc>
          <w:tcPr>
            <w:tcW w:w="567" w:type="dxa"/>
            <w:tcBorders>
              <w:top w:val="nil"/>
              <w:left w:val="nil"/>
              <w:bottom w:val="nil"/>
              <w:right w:val="nil"/>
            </w:tcBorders>
            <w:shd w:val="clear" w:color="auto" w:fill="auto"/>
            <w:noWrap/>
            <w:hideMark/>
          </w:tcPr>
          <w:p w14:paraId="6F8CFAF8" w14:textId="1F548FA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0.00</w:t>
            </w:r>
          </w:p>
        </w:tc>
        <w:tc>
          <w:tcPr>
            <w:tcW w:w="575" w:type="dxa"/>
            <w:tcBorders>
              <w:top w:val="nil"/>
              <w:left w:val="nil"/>
              <w:bottom w:val="nil"/>
              <w:right w:val="nil"/>
            </w:tcBorders>
            <w:shd w:val="clear" w:color="auto" w:fill="auto"/>
            <w:noWrap/>
            <w:hideMark/>
          </w:tcPr>
          <w:p w14:paraId="0E84F57B" w14:textId="0A16C56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1.2%</w:t>
            </w:r>
          </w:p>
        </w:tc>
        <w:tc>
          <w:tcPr>
            <w:tcW w:w="575" w:type="dxa"/>
            <w:tcBorders>
              <w:top w:val="nil"/>
              <w:left w:val="nil"/>
              <w:bottom w:val="nil"/>
              <w:right w:val="nil"/>
            </w:tcBorders>
            <w:shd w:val="clear" w:color="auto" w:fill="auto"/>
            <w:noWrap/>
            <w:hideMark/>
          </w:tcPr>
          <w:p w14:paraId="1DCA2D0D" w14:textId="269F661F"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w:t>
            </w:r>
          </w:p>
        </w:tc>
        <w:tc>
          <w:tcPr>
            <w:tcW w:w="907" w:type="dxa"/>
            <w:tcBorders>
              <w:top w:val="nil"/>
              <w:left w:val="nil"/>
              <w:bottom w:val="nil"/>
              <w:right w:val="nil"/>
            </w:tcBorders>
            <w:shd w:val="clear" w:color="auto" w:fill="auto"/>
            <w:noWrap/>
            <w:hideMark/>
          </w:tcPr>
          <w:p w14:paraId="702F1C7E" w14:textId="4C1D701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37,686</w:t>
            </w:r>
          </w:p>
        </w:tc>
        <w:tc>
          <w:tcPr>
            <w:tcW w:w="708" w:type="dxa"/>
            <w:tcBorders>
              <w:top w:val="nil"/>
              <w:left w:val="nil"/>
              <w:bottom w:val="nil"/>
              <w:right w:val="nil"/>
            </w:tcBorders>
            <w:shd w:val="clear" w:color="auto" w:fill="auto"/>
            <w:noWrap/>
            <w:hideMark/>
          </w:tcPr>
          <w:p w14:paraId="5A6506A2" w14:textId="2062822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13 </w:t>
            </w:r>
          </w:p>
        </w:tc>
        <w:tc>
          <w:tcPr>
            <w:tcW w:w="964" w:type="dxa"/>
            <w:tcBorders>
              <w:top w:val="nil"/>
              <w:left w:val="nil"/>
              <w:bottom w:val="nil"/>
              <w:right w:val="nil"/>
            </w:tcBorders>
            <w:shd w:val="clear" w:color="auto" w:fill="auto"/>
            <w:noWrap/>
            <w:hideMark/>
          </w:tcPr>
          <w:p w14:paraId="70BC4E3D" w14:textId="7E28749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38,455 </w:t>
            </w:r>
          </w:p>
        </w:tc>
        <w:tc>
          <w:tcPr>
            <w:tcW w:w="662" w:type="dxa"/>
            <w:tcBorders>
              <w:top w:val="nil"/>
              <w:left w:val="nil"/>
              <w:bottom w:val="nil"/>
              <w:right w:val="nil"/>
            </w:tcBorders>
            <w:shd w:val="clear" w:color="auto" w:fill="auto"/>
            <w:noWrap/>
            <w:hideMark/>
          </w:tcPr>
          <w:p w14:paraId="03126EC1" w14:textId="710E0EA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0.98</w:t>
            </w:r>
          </w:p>
        </w:tc>
      </w:tr>
      <w:tr w:rsidR="00F714F2" w:rsidRPr="00525004" w14:paraId="38A50C8C" w14:textId="77777777" w:rsidTr="00286CC8">
        <w:trPr>
          <w:trHeight w:val="312"/>
        </w:trPr>
        <w:tc>
          <w:tcPr>
            <w:tcW w:w="709" w:type="dxa"/>
            <w:tcBorders>
              <w:top w:val="nil"/>
              <w:left w:val="nil"/>
              <w:bottom w:val="nil"/>
              <w:right w:val="nil"/>
            </w:tcBorders>
            <w:shd w:val="clear" w:color="auto" w:fill="auto"/>
            <w:noWrap/>
            <w:hideMark/>
          </w:tcPr>
          <w:p w14:paraId="3B6E2BD8" w14:textId="43546333"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No</w:t>
            </w:r>
          </w:p>
        </w:tc>
        <w:tc>
          <w:tcPr>
            <w:tcW w:w="709" w:type="dxa"/>
            <w:tcBorders>
              <w:top w:val="nil"/>
              <w:left w:val="nil"/>
              <w:bottom w:val="nil"/>
              <w:right w:val="nil"/>
            </w:tcBorders>
            <w:shd w:val="clear" w:color="auto" w:fill="auto"/>
            <w:noWrap/>
            <w:hideMark/>
          </w:tcPr>
          <w:p w14:paraId="0C94CF12" w14:textId="176E693B"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15</w:t>
            </w:r>
          </w:p>
        </w:tc>
        <w:tc>
          <w:tcPr>
            <w:tcW w:w="709" w:type="dxa"/>
            <w:tcBorders>
              <w:top w:val="nil"/>
              <w:left w:val="nil"/>
              <w:bottom w:val="nil"/>
              <w:right w:val="nil"/>
            </w:tcBorders>
            <w:shd w:val="clear" w:color="auto" w:fill="auto"/>
            <w:noWrap/>
            <w:hideMark/>
          </w:tcPr>
          <w:p w14:paraId="43D89199" w14:textId="01C7BDC6"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I09B</w:t>
            </w:r>
          </w:p>
        </w:tc>
        <w:tc>
          <w:tcPr>
            <w:tcW w:w="3719" w:type="dxa"/>
            <w:tcBorders>
              <w:top w:val="nil"/>
              <w:left w:val="nil"/>
              <w:bottom w:val="nil"/>
              <w:right w:val="nil"/>
            </w:tcBorders>
            <w:shd w:val="clear" w:color="auto" w:fill="auto"/>
            <w:noWrap/>
            <w:hideMark/>
          </w:tcPr>
          <w:p w14:paraId="66566CED" w14:textId="66C81764"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Spinal Fusion, Intermediate Complexity</w:t>
            </w:r>
          </w:p>
        </w:tc>
        <w:tc>
          <w:tcPr>
            <w:tcW w:w="584" w:type="dxa"/>
            <w:tcBorders>
              <w:top w:val="nil"/>
              <w:left w:val="nil"/>
              <w:bottom w:val="nil"/>
              <w:right w:val="nil"/>
            </w:tcBorders>
            <w:shd w:val="clear" w:color="auto" w:fill="auto"/>
            <w:noWrap/>
            <w:hideMark/>
          </w:tcPr>
          <w:p w14:paraId="1C9DB1D7" w14:textId="25363598"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9.09</w:t>
            </w:r>
          </w:p>
        </w:tc>
        <w:tc>
          <w:tcPr>
            <w:tcW w:w="850" w:type="dxa"/>
            <w:tcBorders>
              <w:top w:val="nil"/>
              <w:left w:val="nil"/>
              <w:bottom w:val="nil"/>
              <w:right w:val="nil"/>
            </w:tcBorders>
            <w:shd w:val="clear" w:color="auto" w:fill="auto"/>
            <w:noWrap/>
            <w:hideMark/>
          </w:tcPr>
          <w:p w14:paraId="68BC549A" w14:textId="2BB2BFA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3,941</w:t>
            </w:r>
          </w:p>
        </w:tc>
        <w:tc>
          <w:tcPr>
            <w:tcW w:w="952" w:type="dxa"/>
            <w:tcBorders>
              <w:top w:val="nil"/>
              <w:left w:val="nil"/>
              <w:bottom w:val="nil"/>
              <w:right w:val="nil"/>
            </w:tcBorders>
            <w:shd w:val="clear" w:color="auto" w:fill="auto"/>
            <w:noWrap/>
            <w:hideMark/>
          </w:tcPr>
          <w:p w14:paraId="1C068D6F" w14:textId="036FC67C"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35,824</w:t>
            </w:r>
          </w:p>
        </w:tc>
        <w:tc>
          <w:tcPr>
            <w:tcW w:w="850" w:type="dxa"/>
            <w:tcBorders>
              <w:top w:val="nil"/>
              <w:left w:val="nil"/>
              <w:bottom w:val="nil"/>
              <w:right w:val="nil"/>
            </w:tcBorders>
            <w:shd w:val="clear" w:color="auto" w:fill="auto"/>
            <w:noWrap/>
            <w:hideMark/>
          </w:tcPr>
          <w:p w14:paraId="426CADF8" w14:textId="721E41D6"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32,516</w:t>
            </w:r>
          </w:p>
        </w:tc>
        <w:tc>
          <w:tcPr>
            <w:tcW w:w="959" w:type="dxa"/>
            <w:tcBorders>
              <w:top w:val="nil"/>
              <w:left w:val="nil"/>
              <w:bottom w:val="nil"/>
              <w:right w:val="nil"/>
            </w:tcBorders>
            <w:shd w:val="clear" w:color="auto" w:fill="auto"/>
            <w:noWrap/>
            <w:hideMark/>
          </w:tcPr>
          <w:p w14:paraId="5E5AEA58" w14:textId="0DD090D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8.3</w:t>
            </w:r>
          </w:p>
        </w:tc>
        <w:tc>
          <w:tcPr>
            <w:tcW w:w="567" w:type="dxa"/>
            <w:tcBorders>
              <w:top w:val="nil"/>
              <w:left w:val="nil"/>
              <w:bottom w:val="nil"/>
              <w:right w:val="nil"/>
            </w:tcBorders>
            <w:shd w:val="clear" w:color="auto" w:fill="auto"/>
            <w:noWrap/>
            <w:hideMark/>
          </w:tcPr>
          <w:p w14:paraId="60DD1758" w14:textId="1550BFA7"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0.08</w:t>
            </w:r>
          </w:p>
        </w:tc>
        <w:tc>
          <w:tcPr>
            <w:tcW w:w="575" w:type="dxa"/>
            <w:tcBorders>
              <w:top w:val="nil"/>
              <w:left w:val="nil"/>
              <w:bottom w:val="nil"/>
              <w:right w:val="nil"/>
            </w:tcBorders>
            <w:shd w:val="clear" w:color="auto" w:fill="auto"/>
            <w:noWrap/>
            <w:hideMark/>
          </w:tcPr>
          <w:p w14:paraId="1CD581F5" w14:textId="55D52AB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0.1%</w:t>
            </w:r>
          </w:p>
        </w:tc>
        <w:tc>
          <w:tcPr>
            <w:tcW w:w="575" w:type="dxa"/>
            <w:tcBorders>
              <w:top w:val="nil"/>
              <w:left w:val="nil"/>
              <w:bottom w:val="nil"/>
              <w:right w:val="nil"/>
            </w:tcBorders>
            <w:shd w:val="clear" w:color="auto" w:fill="auto"/>
            <w:noWrap/>
            <w:hideMark/>
          </w:tcPr>
          <w:p w14:paraId="45E75890" w14:textId="6DD42EB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w:t>
            </w:r>
          </w:p>
        </w:tc>
        <w:tc>
          <w:tcPr>
            <w:tcW w:w="907" w:type="dxa"/>
            <w:tcBorders>
              <w:top w:val="nil"/>
              <w:left w:val="nil"/>
              <w:bottom w:val="nil"/>
              <w:right w:val="nil"/>
            </w:tcBorders>
            <w:shd w:val="clear" w:color="auto" w:fill="auto"/>
            <w:noWrap/>
            <w:hideMark/>
          </w:tcPr>
          <w:p w14:paraId="573D6DDE" w14:textId="00109E2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30,149</w:t>
            </w:r>
          </w:p>
        </w:tc>
        <w:tc>
          <w:tcPr>
            <w:tcW w:w="708" w:type="dxa"/>
            <w:tcBorders>
              <w:top w:val="nil"/>
              <w:left w:val="nil"/>
              <w:bottom w:val="nil"/>
              <w:right w:val="nil"/>
            </w:tcBorders>
            <w:shd w:val="clear" w:color="auto" w:fill="auto"/>
            <w:noWrap/>
            <w:hideMark/>
          </w:tcPr>
          <w:p w14:paraId="6AACCA84" w14:textId="188F6A2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22 </w:t>
            </w:r>
          </w:p>
        </w:tc>
        <w:tc>
          <w:tcPr>
            <w:tcW w:w="964" w:type="dxa"/>
            <w:tcBorders>
              <w:top w:val="nil"/>
              <w:left w:val="nil"/>
              <w:bottom w:val="nil"/>
              <w:right w:val="nil"/>
            </w:tcBorders>
            <w:shd w:val="clear" w:color="auto" w:fill="auto"/>
            <w:noWrap/>
            <w:hideMark/>
          </w:tcPr>
          <w:p w14:paraId="01E2273D" w14:textId="50E9026F"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3,324 </w:t>
            </w:r>
          </w:p>
        </w:tc>
        <w:tc>
          <w:tcPr>
            <w:tcW w:w="662" w:type="dxa"/>
            <w:tcBorders>
              <w:top w:val="nil"/>
              <w:left w:val="nil"/>
              <w:bottom w:val="nil"/>
              <w:right w:val="nil"/>
            </w:tcBorders>
            <w:shd w:val="clear" w:color="auto" w:fill="auto"/>
            <w:noWrap/>
            <w:hideMark/>
          </w:tcPr>
          <w:p w14:paraId="5C07F73F" w14:textId="160F4BC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9.07</w:t>
            </w:r>
          </w:p>
        </w:tc>
      </w:tr>
      <w:tr w:rsidR="00F714F2" w:rsidRPr="00525004" w14:paraId="4E8E66BF" w14:textId="77777777" w:rsidTr="00286CC8">
        <w:trPr>
          <w:trHeight w:val="312"/>
        </w:trPr>
        <w:tc>
          <w:tcPr>
            <w:tcW w:w="709" w:type="dxa"/>
            <w:tcBorders>
              <w:top w:val="nil"/>
              <w:left w:val="nil"/>
              <w:bottom w:val="nil"/>
              <w:right w:val="nil"/>
            </w:tcBorders>
            <w:shd w:val="clear" w:color="auto" w:fill="auto"/>
            <w:noWrap/>
            <w:hideMark/>
          </w:tcPr>
          <w:p w14:paraId="2EDF2D7A" w14:textId="63DA4DA2"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42E07A43" w14:textId="48E118DE"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16</w:t>
            </w:r>
          </w:p>
        </w:tc>
        <w:tc>
          <w:tcPr>
            <w:tcW w:w="709" w:type="dxa"/>
            <w:tcBorders>
              <w:top w:val="nil"/>
              <w:left w:val="nil"/>
              <w:bottom w:val="nil"/>
              <w:right w:val="nil"/>
            </w:tcBorders>
            <w:shd w:val="clear" w:color="auto" w:fill="auto"/>
            <w:noWrap/>
            <w:hideMark/>
          </w:tcPr>
          <w:p w14:paraId="38BF271E" w14:textId="7E83CE64"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J06B</w:t>
            </w:r>
          </w:p>
        </w:tc>
        <w:tc>
          <w:tcPr>
            <w:tcW w:w="3719" w:type="dxa"/>
            <w:tcBorders>
              <w:top w:val="nil"/>
              <w:left w:val="nil"/>
              <w:bottom w:val="nil"/>
              <w:right w:val="nil"/>
            </w:tcBorders>
            <w:shd w:val="clear" w:color="auto" w:fill="auto"/>
            <w:noWrap/>
            <w:hideMark/>
          </w:tcPr>
          <w:p w14:paraId="184C8E61" w14:textId="2191D90D"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Major Procedures for Breast Disorders, Minor Complexity</w:t>
            </w:r>
          </w:p>
        </w:tc>
        <w:tc>
          <w:tcPr>
            <w:tcW w:w="584" w:type="dxa"/>
            <w:tcBorders>
              <w:top w:val="nil"/>
              <w:left w:val="nil"/>
              <w:bottom w:val="nil"/>
              <w:right w:val="nil"/>
            </w:tcBorders>
            <w:shd w:val="clear" w:color="auto" w:fill="auto"/>
            <w:noWrap/>
            <w:hideMark/>
          </w:tcPr>
          <w:p w14:paraId="4BFEE8F8" w14:textId="734091F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1.78</w:t>
            </w:r>
          </w:p>
        </w:tc>
        <w:tc>
          <w:tcPr>
            <w:tcW w:w="850" w:type="dxa"/>
            <w:tcBorders>
              <w:top w:val="nil"/>
              <w:left w:val="nil"/>
              <w:bottom w:val="nil"/>
              <w:right w:val="nil"/>
            </w:tcBorders>
            <w:shd w:val="clear" w:color="auto" w:fill="auto"/>
            <w:noWrap/>
            <w:hideMark/>
          </w:tcPr>
          <w:p w14:paraId="0D3C41BF" w14:textId="0F2CFDE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19,865</w:t>
            </w:r>
          </w:p>
        </w:tc>
        <w:tc>
          <w:tcPr>
            <w:tcW w:w="952" w:type="dxa"/>
            <w:tcBorders>
              <w:top w:val="nil"/>
              <w:left w:val="nil"/>
              <w:bottom w:val="nil"/>
              <w:right w:val="nil"/>
            </w:tcBorders>
            <w:shd w:val="clear" w:color="auto" w:fill="auto"/>
            <w:noWrap/>
            <w:hideMark/>
          </w:tcPr>
          <w:p w14:paraId="5BB2F315" w14:textId="4C14ADD4"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35,360</w:t>
            </w:r>
          </w:p>
        </w:tc>
        <w:tc>
          <w:tcPr>
            <w:tcW w:w="850" w:type="dxa"/>
            <w:tcBorders>
              <w:top w:val="nil"/>
              <w:left w:val="nil"/>
              <w:bottom w:val="nil"/>
              <w:right w:val="nil"/>
            </w:tcBorders>
            <w:shd w:val="clear" w:color="auto" w:fill="auto"/>
            <w:noWrap/>
            <w:hideMark/>
          </w:tcPr>
          <w:p w14:paraId="7B245D65" w14:textId="505D78F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45,525</w:t>
            </w:r>
          </w:p>
        </w:tc>
        <w:tc>
          <w:tcPr>
            <w:tcW w:w="959" w:type="dxa"/>
            <w:tcBorders>
              <w:top w:val="nil"/>
              <w:left w:val="nil"/>
              <w:bottom w:val="nil"/>
              <w:right w:val="nil"/>
            </w:tcBorders>
            <w:shd w:val="clear" w:color="auto" w:fill="auto"/>
            <w:noWrap/>
            <w:hideMark/>
          </w:tcPr>
          <w:p w14:paraId="3D1FD3B1" w14:textId="2CF6FC4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2.3</w:t>
            </w:r>
          </w:p>
        </w:tc>
        <w:tc>
          <w:tcPr>
            <w:tcW w:w="567" w:type="dxa"/>
            <w:tcBorders>
              <w:top w:val="nil"/>
              <w:left w:val="nil"/>
              <w:bottom w:val="nil"/>
              <w:right w:val="nil"/>
            </w:tcBorders>
            <w:shd w:val="clear" w:color="auto" w:fill="auto"/>
            <w:noWrap/>
            <w:hideMark/>
          </w:tcPr>
          <w:p w14:paraId="09090BA4" w14:textId="1A398B30"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0.01</w:t>
            </w:r>
          </w:p>
        </w:tc>
        <w:tc>
          <w:tcPr>
            <w:tcW w:w="575" w:type="dxa"/>
            <w:tcBorders>
              <w:top w:val="nil"/>
              <w:left w:val="nil"/>
              <w:bottom w:val="nil"/>
              <w:right w:val="nil"/>
            </w:tcBorders>
            <w:shd w:val="clear" w:color="auto" w:fill="auto"/>
            <w:noWrap/>
            <w:hideMark/>
          </w:tcPr>
          <w:p w14:paraId="3B1039FE" w14:textId="2C9D5DEC"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0.6%</w:t>
            </w:r>
          </w:p>
        </w:tc>
        <w:tc>
          <w:tcPr>
            <w:tcW w:w="575" w:type="dxa"/>
            <w:tcBorders>
              <w:top w:val="nil"/>
              <w:left w:val="nil"/>
              <w:bottom w:val="nil"/>
              <w:right w:val="nil"/>
            </w:tcBorders>
            <w:shd w:val="clear" w:color="auto" w:fill="auto"/>
            <w:noWrap/>
            <w:hideMark/>
          </w:tcPr>
          <w:p w14:paraId="788D8D93" w14:textId="2C28E407"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w:t>
            </w:r>
          </w:p>
        </w:tc>
        <w:tc>
          <w:tcPr>
            <w:tcW w:w="907" w:type="dxa"/>
            <w:tcBorders>
              <w:top w:val="nil"/>
              <w:left w:val="nil"/>
              <w:bottom w:val="nil"/>
              <w:right w:val="nil"/>
            </w:tcBorders>
            <w:shd w:val="clear" w:color="auto" w:fill="auto"/>
            <w:noWrap/>
            <w:hideMark/>
          </w:tcPr>
          <w:p w14:paraId="697D4B78" w14:textId="37C0AA5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32,029</w:t>
            </w:r>
          </w:p>
        </w:tc>
        <w:tc>
          <w:tcPr>
            <w:tcW w:w="708" w:type="dxa"/>
            <w:tcBorders>
              <w:top w:val="nil"/>
              <w:left w:val="nil"/>
              <w:bottom w:val="nil"/>
              <w:right w:val="nil"/>
            </w:tcBorders>
            <w:shd w:val="clear" w:color="auto" w:fill="auto"/>
            <w:noWrap/>
            <w:hideMark/>
          </w:tcPr>
          <w:p w14:paraId="06C5193B" w14:textId="7553EEF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20 </w:t>
            </w:r>
          </w:p>
        </w:tc>
        <w:tc>
          <w:tcPr>
            <w:tcW w:w="964" w:type="dxa"/>
            <w:tcBorders>
              <w:top w:val="nil"/>
              <w:left w:val="nil"/>
              <w:bottom w:val="nil"/>
              <w:right w:val="nil"/>
            </w:tcBorders>
            <w:shd w:val="clear" w:color="auto" w:fill="auto"/>
            <w:noWrap/>
            <w:hideMark/>
          </w:tcPr>
          <w:p w14:paraId="5265AFB8" w14:textId="3002B938"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18,302 </w:t>
            </w:r>
          </w:p>
        </w:tc>
        <w:tc>
          <w:tcPr>
            <w:tcW w:w="662" w:type="dxa"/>
            <w:tcBorders>
              <w:top w:val="nil"/>
              <w:left w:val="nil"/>
              <w:bottom w:val="nil"/>
              <w:right w:val="nil"/>
            </w:tcBorders>
            <w:shd w:val="clear" w:color="auto" w:fill="auto"/>
            <w:noWrap/>
            <w:hideMark/>
          </w:tcPr>
          <w:p w14:paraId="22130408" w14:textId="7388643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1.75</w:t>
            </w:r>
          </w:p>
        </w:tc>
      </w:tr>
      <w:tr w:rsidR="00F714F2" w:rsidRPr="00525004" w14:paraId="3CD2E030" w14:textId="77777777" w:rsidTr="00286CC8">
        <w:trPr>
          <w:trHeight w:val="312"/>
        </w:trPr>
        <w:tc>
          <w:tcPr>
            <w:tcW w:w="709" w:type="dxa"/>
            <w:tcBorders>
              <w:top w:val="nil"/>
              <w:left w:val="nil"/>
              <w:bottom w:val="nil"/>
              <w:right w:val="nil"/>
            </w:tcBorders>
            <w:shd w:val="clear" w:color="auto" w:fill="auto"/>
            <w:noWrap/>
            <w:hideMark/>
          </w:tcPr>
          <w:p w14:paraId="48087DEF" w14:textId="5278BD9C"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08D41DC8" w14:textId="7D0EF5CA"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17</w:t>
            </w:r>
          </w:p>
        </w:tc>
        <w:tc>
          <w:tcPr>
            <w:tcW w:w="709" w:type="dxa"/>
            <w:tcBorders>
              <w:top w:val="nil"/>
              <w:left w:val="nil"/>
              <w:bottom w:val="nil"/>
              <w:right w:val="nil"/>
            </w:tcBorders>
            <w:shd w:val="clear" w:color="auto" w:fill="auto"/>
            <w:noWrap/>
            <w:hideMark/>
          </w:tcPr>
          <w:p w14:paraId="4C8740F8" w14:textId="41F84AB5"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F42B</w:t>
            </w:r>
          </w:p>
        </w:tc>
        <w:tc>
          <w:tcPr>
            <w:tcW w:w="3719" w:type="dxa"/>
            <w:tcBorders>
              <w:top w:val="nil"/>
              <w:left w:val="nil"/>
              <w:bottom w:val="nil"/>
              <w:right w:val="nil"/>
            </w:tcBorders>
            <w:shd w:val="clear" w:color="auto" w:fill="auto"/>
            <w:noWrap/>
            <w:hideMark/>
          </w:tcPr>
          <w:p w14:paraId="7BD45696" w14:textId="6D56D333"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 xml:space="preserve">Circulatory </w:t>
            </w:r>
            <w:proofErr w:type="spellStart"/>
            <w:r w:rsidRPr="00525004">
              <w:rPr>
                <w:color w:val="000000"/>
                <w:sz w:val="14"/>
                <w:szCs w:val="14"/>
              </w:rPr>
              <w:t>Dsrds</w:t>
            </w:r>
            <w:proofErr w:type="spellEnd"/>
            <w:r w:rsidRPr="00525004">
              <w:rPr>
                <w:color w:val="000000"/>
                <w:sz w:val="14"/>
                <w:szCs w:val="14"/>
              </w:rPr>
              <w:t xml:space="preserve">, Not </w:t>
            </w:r>
            <w:proofErr w:type="spellStart"/>
            <w:r w:rsidRPr="00525004">
              <w:rPr>
                <w:color w:val="000000"/>
                <w:sz w:val="14"/>
                <w:szCs w:val="14"/>
              </w:rPr>
              <w:t>Adm</w:t>
            </w:r>
            <w:proofErr w:type="spellEnd"/>
            <w:r w:rsidRPr="00525004">
              <w:rPr>
                <w:color w:val="000000"/>
                <w:sz w:val="14"/>
                <w:szCs w:val="14"/>
              </w:rPr>
              <w:t xml:space="preserve"> for AMI W Invasive Cardiac </w:t>
            </w:r>
            <w:proofErr w:type="spellStart"/>
            <w:r w:rsidRPr="00525004">
              <w:rPr>
                <w:color w:val="000000"/>
                <w:sz w:val="14"/>
                <w:szCs w:val="14"/>
              </w:rPr>
              <w:t>Inves</w:t>
            </w:r>
            <w:proofErr w:type="spellEnd"/>
            <w:r w:rsidRPr="00525004">
              <w:rPr>
                <w:color w:val="000000"/>
                <w:sz w:val="14"/>
                <w:szCs w:val="14"/>
              </w:rPr>
              <w:t xml:space="preserve"> </w:t>
            </w:r>
            <w:proofErr w:type="spellStart"/>
            <w:r w:rsidRPr="00525004">
              <w:rPr>
                <w:color w:val="000000"/>
                <w:sz w:val="14"/>
                <w:szCs w:val="14"/>
              </w:rPr>
              <w:t>Proc</w:t>
            </w:r>
            <w:proofErr w:type="spellEnd"/>
            <w:r w:rsidRPr="00525004">
              <w:rPr>
                <w:color w:val="000000"/>
                <w:sz w:val="14"/>
                <w:szCs w:val="14"/>
              </w:rPr>
              <w:t>, Minor Comp</w:t>
            </w:r>
          </w:p>
        </w:tc>
        <w:tc>
          <w:tcPr>
            <w:tcW w:w="584" w:type="dxa"/>
            <w:tcBorders>
              <w:top w:val="nil"/>
              <w:left w:val="nil"/>
              <w:bottom w:val="nil"/>
              <w:right w:val="nil"/>
            </w:tcBorders>
            <w:shd w:val="clear" w:color="auto" w:fill="auto"/>
            <w:noWrap/>
            <w:hideMark/>
          </w:tcPr>
          <w:p w14:paraId="1C0AB94C" w14:textId="36F13660"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0.86</w:t>
            </w:r>
          </w:p>
        </w:tc>
        <w:tc>
          <w:tcPr>
            <w:tcW w:w="850" w:type="dxa"/>
            <w:tcBorders>
              <w:top w:val="nil"/>
              <w:left w:val="nil"/>
              <w:bottom w:val="nil"/>
              <w:right w:val="nil"/>
            </w:tcBorders>
            <w:shd w:val="clear" w:color="auto" w:fill="auto"/>
            <w:noWrap/>
            <w:hideMark/>
          </w:tcPr>
          <w:p w14:paraId="62735560" w14:textId="5EBFDB9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41,159</w:t>
            </w:r>
          </w:p>
        </w:tc>
        <w:tc>
          <w:tcPr>
            <w:tcW w:w="952" w:type="dxa"/>
            <w:tcBorders>
              <w:top w:val="nil"/>
              <w:left w:val="nil"/>
              <w:bottom w:val="nil"/>
              <w:right w:val="nil"/>
            </w:tcBorders>
            <w:shd w:val="clear" w:color="auto" w:fill="auto"/>
            <w:noWrap/>
            <w:hideMark/>
          </w:tcPr>
          <w:p w14:paraId="7D9F29A0" w14:textId="0158EE9B"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35,397</w:t>
            </w:r>
          </w:p>
        </w:tc>
        <w:tc>
          <w:tcPr>
            <w:tcW w:w="850" w:type="dxa"/>
            <w:tcBorders>
              <w:top w:val="nil"/>
              <w:left w:val="nil"/>
              <w:bottom w:val="nil"/>
              <w:right w:val="nil"/>
            </w:tcBorders>
            <w:shd w:val="clear" w:color="auto" w:fill="auto"/>
            <w:noWrap/>
            <w:hideMark/>
          </w:tcPr>
          <w:p w14:paraId="5E0CD297" w14:textId="4BC6583F"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57,147</w:t>
            </w:r>
          </w:p>
        </w:tc>
        <w:tc>
          <w:tcPr>
            <w:tcW w:w="959" w:type="dxa"/>
            <w:tcBorders>
              <w:top w:val="nil"/>
              <w:left w:val="nil"/>
              <w:bottom w:val="nil"/>
              <w:right w:val="nil"/>
            </w:tcBorders>
            <w:shd w:val="clear" w:color="auto" w:fill="auto"/>
            <w:noWrap/>
            <w:hideMark/>
          </w:tcPr>
          <w:p w14:paraId="2CF7C140" w14:textId="13343B9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1.4</w:t>
            </w:r>
          </w:p>
        </w:tc>
        <w:tc>
          <w:tcPr>
            <w:tcW w:w="567" w:type="dxa"/>
            <w:tcBorders>
              <w:top w:val="nil"/>
              <w:left w:val="nil"/>
              <w:bottom w:val="nil"/>
              <w:right w:val="nil"/>
            </w:tcBorders>
            <w:shd w:val="clear" w:color="auto" w:fill="auto"/>
            <w:noWrap/>
            <w:hideMark/>
          </w:tcPr>
          <w:p w14:paraId="37BD7849" w14:textId="55DFA2F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0.00</w:t>
            </w:r>
          </w:p>
        </w:tc>
        <w:tc>
          <w:tcPr>
            <w:tcW w:w="575" w:type="dxa"/>
            <w:tcBorders>
              <w:top w:val="nil"/>
              <w:left w:val="nil"/>
              <w:bottom w:val="nil"/>
              <w:right w:val="nil"/>
            </w:tcBorders>
            <w:shd w:val="clear" w:color="auto" w:fill="auto"/>
            <w:noWrap/>
            <w:hideMark/>
          </w:tcPr>
          <w:p w14:paraId="7ABC5FA8" w14:textId="7F7CC382"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1.2%</w:t>
            </w:r>
          </w:p>
        </w:tc>
        <w:tc>
          <w:tcPr>
            <w:tcW w:w="575" w:type="dxa"/>
            <w:tcBorders>
              <w:top w:val="nil"/>
              <w:left w:val="nil"/>
              <w:bottom w:val="nil"/>
              <w:right w:val="nil"/>
            </w:tcBorders>
            <w:shd w:val="clear" w:color="auto" w:fill="auto"/>
            <w:noWrap/>
            <w:hideMark/>
          </w:tcPr>
          <w:p w14:paraId="27AEB9C0" w14:textId="70655F3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1.1%</w:t>
            </w:r>
          </w:p>
        </w:tc>
        <w:tc>
          <w:tcPr>
            <w:tcW w:w="907" w:type="dxa"/>
            <w:tcBorders>
              <w:top w:val="nil"/>
              <w:left w:val="nil"/>
              <w:bottom w:val="nil"/>
              <w:right w:val="nil"/>
            </w:tcBorders>
            <w:shd w:val="clear" w:color="auto" w:fill="auto"/>
            <w:noWrap/>
            <w:hideMark/>
          </w:tcPr>
          <w:p w14:paraId="7518CF31" w14:textId="7C03A1A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35,531</w:t>
            </w:r>
          </w:p>
        </w:tc>
        <w:tc>
          <w:tcPr>
            <w:tcW w:w="708" w:type="dxa"/>
            <w:tcBorders>
              <w:top w:val="nil"/>
              <w:left w:val="nil"/>
              <w:bottom w:val="nil"/>
              <w:right w:val="nil"/>
            </w:tcBorders>
            <w:shd w:val="clear" w:color="auto" w:fill="auto"/>
            <w:noWrap/>
            <w:hideMark/>
          </w:tcPr>
          <w:p w14:paraId="53D17FD7" w14:textId="325DF65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15 </w:t>
            </w:r>
          </w:p>
        </w:tc>
        <w:tc>
          <w:tcPr>
            <w:tcW w:w="964" w:type="dxa"/>
            <w:tcBorders>
              <w:top w:val="nil"/>
              <w:left w:val="nil"/>
              <w:bottom w:val="nil"/>
              <w:right w:val="nil"/>
            </w:tcBorders>
            <w:shd w:val="clear" w:color="auto" w:fill="auto"/>
            <w:noWrap/>
            <w:hideMark/>
          </w:tcPr>
          <w:p w14:paraId="27222A75" w14:textId="59C10E26"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38,621 </w:t>
            </w:r>
          </w:p>
        </w:tc>
        <w:tc>
          <w:tcPr>
            <w:tcW w:w="662" w:type="dxa"/>
            <w:tcBorders>
              <w:top w:val="nil"/>
              <w:left w:val="nil"/>
              <w:bottom w:val="nil"/>
              <w:right w:val="nil"/>
            </w:tcBorders>
            <w:shd w:val="clear" w:color="auto" w:fill="auto"/>
            <w:noWrap/>
            <w:hideMark/>
          </w:tcPr>
          <w:p w14:paraId="64C38BB1" w14:textId="5E48A2C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0.92</w:t>
            </w:r>
          </w:p>
        </w:tc>
      </w:tr>
      <w:tr w:rsidR="00F714F2" w:rsidRPr="00525004" w14:paraId="5BC17661" w14:textId="77777777" w:rsidTr="00286CC8">
        <w:trPr>
          <w:trHeight w:val="312"/>
        </w:trPr>
        <w:tc>
          <w:tcPr>
            <w:tcW w:w="709" w:type="dxa"/>
            <w:tcBorders>
              <w:top w:val="nil"/>
              <w:left w:val="nil"/>
              <w:bottom w:val="nil"/>
              <w:right w:val="nil"/>
            </w:tcBorders>
            <w:shd w:val="clear" w:color="auto" w:fill="auto"/>
            <w:noWrap/>
            <w:hideMark/>
          </w:tcPr>
          <w:p w14:paraId="00EF77F2" w14:textId="239926AD"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7DD91E9B" w14:textId="456D7CC9"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18</w:t>
            </w:r>
          </w:p>
        </w:tc>
        <w:tc>
          <w:tcPr>
            <w:tcW w:w="709" w:type="dxa"/>
            <w:tcBorders>
              <w:top w:val="nil"/>
              <w:left w:val="nil"/>
              <w:bottom w:val="nil"/>
              <w:right w:val="nil"/>
            </w:tcBorders>
            <w:shd w:val="clear" w:color="auto" w:fill="auto"/>
            <w:noWrap/>
            <w:hideMark/>
          </w:tcPr>
          <w:p w14:paraId="0D781A26" w14:textId="1458FEDE"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C16Z</w:t>
            </w:r>
          </w:p>
        </w:tc>
        <w:tc>
          <w:tcPr>
            <w:tcW w:w="3719" w:type="dxa"/>
            <w:tcBorders>
              <w:top w:val="nil"/>
              <w:left w:val="nil"/>
              <w:bottom w:val="nil"/>
              <w:right w:val="nil"/>
            </w:tcBorders>
            <w:shd w:val="clear" w:color="auto" w:fill="auto"/>
            <w:noWrap/>
            <w:hideMark/>
          </w:tcPr>
          <w:p w14:paraId="538FC9CB" w14:textId="353647F1"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Lens Procedures</w:t>
            </w:r>
          </w:p>
        </w:tc>
        <w:tc>
          <w:tcPr>
            <w:tcW w:w="584" w:type="dxa"/>
            <w:tcBorders>
              <w:top w:val="nil"/>
              <w:left w:val="nil"/>
              <w:bottom w:val="nil"/>
              <w:right w:val="nil"/>
            </w:tcBorders>
            <w:shd w:val="clear" w:color="auto" w:fill="auto"/>
            <w:noWrap/>
            <w:hideMark/>
          </w:tcPr>
          <w:p w14:paraId="4E3D4E1B" w14:textId="7E72B25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0.54</w:t>
            </w:r>
          </w:p>
        </w:tc>
        <w:tc>
          <w:tcPr>
            <w:tcW w:w="850" w:type="dxa"/>
            <w:tcBorders>
              <w:top w:val="nil"/>
              <w:left w:val="nil"/>
              <w:bottom w:val="nil"/>
              <w:right w:val="nil"/>
            </w:tcBorders>
            <w:shd w:val="clear" w:color="auto" w:fill="auto"/>
            <w:noWrap/>
            <w:hideMark/>
          </w:tcPr>
          <w:p w14:paraId="20EA4817" w14:textId="113123AE"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59,371</w:t>
            </w:r>
          </w:p>
        </w:tc>
        <w:tc>
          <w:tcPr>
            <w:tcW w:w="952" w:type="dxa"/>
            <w:tcBorders>
              <w:top w:val="nil"/>
              <w:left w:val="nil"/>
              <w:bottom w:val="nil"/>
              <w:right w:val="nil"/>
            </w:tcBorders>
            <w:shd w:val="clear" w:color="auto" w:fill="auto"/>
            <w:noWrap/>
            <w:hideMark/>
          </w:tcPr>
          <w:p w14:paraId="56DC4B82" w14:textId="25327CCA"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32,060</w:t>
            </w:r>
          </w:p>
        </w:tc>
        <w:tc>
          <w:tcPr>
            <w:tcW w:w="850" w:type="dxa"/>
            <w:tcBorders>
              <w:top w:val="nil"/>
              <w:left w:val="nil"/>
              <w:bottom w:val="nil"/>
              <w:right w:val="nil"/>
            </w:tcBorders>
            <w:shd w:val="clear" w:color="auto" w:fill="auto"/>
            <w:noWrap/>
            <w:hideMark/>
          </w:tcPr>
          <w:p w14:paraId="5C499A0F" w14:textId="1CEA1C2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59,548</w:t>
            </w:r>
          </w:p>
        </w:tc>
        <w:tc>
          <w:tcPr>
            <w:tcW w:w="959" w:type="dxa"/>
            <w:tcBorders>
              <w:top w:val="nil"/>
              <w:left w:val="nil"/>
              <w:bottom w:val="nil"/>
              <w:right w:val="nil"/>
            </w:tcBorders>
            <w:shd w:val="clear" w:color="auto" w:fill="auto"/>
            <w:noWrap/>
            <w:hideMark/>
          </w:tcPr>
          <w:p w14:paraId="0EA81781" w14:textId="5C47355F"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1.0</w:t>
            </w:r>
          </w:p>
        </w:tc>
        <w:tc>
          <w:tcPr>
            <w:tcW w:w="567" w:type="dxa"/>
            <w:tcBorders>
              <w:top w:val="nil"/>
              <w:left w:val="nil"/>
              <w:bottom w:val="nil"/>
              <w:right w:val="nil"/>
            </w:tcBorders>
            <w:shd w:val="clear" w:color="auto" w:fill="auto"/>
            <w:noWrap/>
            <w:hideMark/>
          </w:tcPr>
          <w:p w14:paraId="619A7279" w14:textId="32D76D9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0.00</w:t>
            </w:r>
          </w:p>
        </w:tc>
        <w:tc>
          <w:tcPr>
            <w:tcW w:w="575" w:type="dxa"/>
            <w:tcBorders>
              <w:top w:val="nil"/>
              <w:left w:val="nil"/>
              <w:bottom w:val="nil"/>
              <w:right w:val="nil"/>
            </w:tcBorders>
            <w:shd w:val="clear" w:color="auto" w:fill="auto"/>
            <w:noWrap/>
            <w:hideMark/>
          </w:tcPr>
          <w:p w14:paraId="7D267826" w14:textId="0D94A2F6"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1.8%</w:t>
            </w:r>
          </w:p>
        </w:tc>
        <w:tc>
          <w:tcPr>
            <w:tcW w:w="575" w:type="dxa"/>
            <w:tcBorders>
              <w:top w:val="nil"/>
              <w:left w:val="nil"/>
              <w:bottom w:val="nil"/>
              <w:right w:val="nil"/>
            </w:tcBorders>
            <w:shd w:val="clear" w:color="auto" w:fill="auto"/>
            <w:noWrap/>
            <w:hideMark/>
          </w:tcPr>
          <w:p w14:paraId="47DC5519" w14:textId="1A3C6E1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1.0%</w:t>
            </w:r>
          </w:p>
        </w:tc>
        <w:tc>
          <w:tcPr>
            <w:tcW w:w="907" w:type="dxa"/>
            <w:tcBorders>
              <w:top w:val="nil"/>
              <w:left w:val="nil"/>
              <w:bottom w:val="nil"/>
              <w:right w:val="nil"/>
            </w:tcBorders>
            <w:shd w:val="clear" w:color="auto" w:fill="auto"/>
            <w:noWrap/>
            <w:hideMark/>
          </w:tcPr>
          <w:p w14:paraId="6AB96D55" w14:textId="1B574C9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37,918</w:t>
            </w:r>
          </w:p>
        </w:tc>
        <w:tc>
          <w:tcPr>
            <w:tcW w:w="708" w:type="dxa"/>
            <w:tcBorders>
              <w:top w:val="nil"/>
              <w:left w:val="nil"/>
              <w:bottom w:val="nil"/>
              <w:right w:val="nil"/>
            </w:tcBorders>
            <w:shd w:val="clear" w:color="auto" w:fill="auto"/>
            <w:noWrap/>
            <w:hideMark/>
          </w:tcPr>
          <w:p w14:paraId="66A43A22" w14:textId="7F21B1C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11 </w:t>
            </w:r>
          </w:p>
        </w:tc>
        <w:tc>
          <w:tcPr>
            <w:tcW w:w="964" w:type="dxa"/>
            <w:tcBorders>
              <w:top w:val="nil"/>
              <w:left w:val="nil"/>
              <w:bottom w:val="nil"/>
              <w:right w:val="nil"/>
            </w:tcBorders>
            <w:shd w:val="clear" w:color="auto" w:fill="auto"/>
            <w:noWrap/>
            <w:hideMark/>
          </w:tcPr>
          <w:p w14:paraId="4557058A" w14:textId="4AAD8A8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64,268 </w:t>
            </w:r>
          </w:p>
        </w:tc>
        <w:tc>
          <w:tcPr>
            <w:tcW w:w="662" w:type="dxa"/>
            <w:tcBorders>
              <w:top w:val="nil"/>
              <w:left w:val="nil"/>
              <w:bottom w:val="nil"/>
              <w:right w:val="nil"/>
            </w:tcBorders>
            <w:shd w:val="clear" w:color="auto" w:fill="auto"/>
            <w:noWrap/>
            <w:hideMark/>
          </w:tcPr>
          <w:p w14:paraId="367C5B25" w14:textId="7EA89DF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0.59</w:t>
            </w:r>
          </w:p>
        </w:tc>
      </w:tr>
      <w:tr w:rsidR="00F714F2" w:rsidRPr="00525004" w14:paraId="2C59DF63" w14:textId="77777777" w:rsidTr="00286CC8">
        <w:trPr>
          <w:trHeight w:val="312"/>
        </w:trPr>
        <w:tc>
          <w:tcPr>
            <w:tcW w:w="709" w:type="dxa"/>
            <w:tcBorders>
              <w:top w:val="nil"/>
              <w:left w:val="nil"/>
              <w:bottom w:val="nil"/>
              <w:right w:val="nil"/>
            </w:tcBorders>
            <w:shd w:val="clear" w:color="auto" w:fill="auto"/>
            <w:noWrap/>
            <w:hideMark/>
          </w:tcPr>
          <w:p w14:paraId="27E73C35" w14:textId="25C19BD3"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6CFD9657" w14:textId="0F83A806"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19</w:t>
            </w:r>
          </w:p>
        </w:tc>
        <w:tc>
          <w:tcPr>
            <w:tcW w:w="709" w:type="dxa"/>
            <w:tcBorders>
              <w:top w:val="nil"/>
              <w:left w:val="nil"/>
              <w:bottom w:val="nil"/>
              <w:right w:val="nil"/>
            </w:tcBorders>
            <w:shd w:val="clear" w:color="auto" w:fill="auto"/>
            <w:noWrap/>
            <w:hideMark/>
          </w:tcPr>
          <w:p w14:paraId="577D86AF" w14:textId="48D1B4C3"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D40Z</w:t>
            </w:r>
          </w:p>
        </w:tc>
        <w:tc>
          <w:tcPr>
            <w:tcW w:w="3719" w:type="dxa"/>
            <w:tcBorders>
              <w:top w:val="nil"/>
              <w:left w:val="nil"/>
              <w:bottom w:val="nil"/>
              <w:right w:val="nil"/>
            </w:tcBorders>
            <w:shd w:val="clear" w:color="auto" w:fill="auto"/>
            <w:noWrap/>
            <w:hideMark/>
          </w:tcPr>
          <w:p w14:paraId="05A4C3D1" w14:textId="0340FBE7"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Dental Extractions and Restorations</w:t>
            </w:r>
          </w:p>
        </w:tc>
        <w:tc>
          <w:tcPr>
            <w:tcW w:w="584" w:type="dxa"/>
            <w:tcBorders>
              <w:top w:val="nil"/>
              <w:left w:val="nil"/>
              <w:bottom w:val="nil"/>
              <w:right w:val="nil"/>
            </w:tcBorders>
            <w:shd w:val="clear" w:color="auto" w:fill="auto"/>
            <w:noWrap/>
            <w:hideMark/>
          </w:tcPr>
          <w:p w14:paraId="1CF8CD0B" w14:textId="6F0C8796"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0.43</w:t>
            </w:r>
          </w:p>
        </w:tc>
        <w:tc>
          <w:tcPr>
            <w:tcW w:w="850" w:type="dxa"/>
            <w:tcBorders>
              <w:top w:val="nil"/>
              <w:left w:val="nil"/>
              <w:bottom w:val="nil"/>
              <w:right w:val="nil"/>
            </w:tcBorders>
            <w:shd w:val="clear" w:color="auto" w:fill="auto"/>
            <w:noWrap/>
            <w:hideMark/>
          </w:tcPr>
          <w:p w14:paraId="0FDEE79B" w14:textId="4EBA67F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74,015</w:t>
            </w:r>
          </w:p>
        </w:tc>
        <w:tc>
          <w:tcPr>
            <w:tcW w:w="952" w:type="dxa"/>
            <w:tcBorders>
              <w:top w:val="nil"/>
              <w:left w:val="nil"/>
              <w:bottom w:val="nil"/>
              <w:right w:val="nil"/>
            </w:tcBorders>
            <w:shd w:val="clear" w:color="auto" w:fill="auto"/>
            <w:noWrap/>
            <w:hideMark/>
          </w:tcPr>
          <w:p w14:paraId="7567D928" w14:textId="6032B9C1"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31,826</w:t>
            </w:r>
          </w:p>
        </w:tc>
        <w:tc>
          <w:tcPr>
            <w:tcW w:w="850" w:type="dxa"/>
            <w:tcBorders>
              <w:top w:val="nil"/>
              <w:left w:val="nil"/>
              <w:bottom w:val="nil"/>
              <w:right w:val="nil"/>
            </w:tcBorders>
            <w:shd w:val="clear" w:color="auto" w:fill="auto"/>
            <w:noWrap/>
            <w:hideMark/>
          </w:tcPr>
          <w:p w14:paraId="2C02C80C" w14:textId="150D113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74,422</w:t>
            </w:r>
          </w:p>
        </w:tc>
        <w:tc>
          <w:tcPr>
            <w:tcW w:w="959" w:type="dxa"/>
            <w:tcBorders>
              <w:top w:val="nil"/>
              <w:left w:val="nil"/>
              <w:bottom w:val="nil"/>
              <w:right w:val="nil"/>
            </w:tcBorders>
            <w:shd w:val="clear" w:color="auto" w:fill="auto"/>
            <w:noWrap/>
            <w:hideMark/>
          </w:tcPr>
          <w:p w14:paraId="01C13939" w14:textId="3159EDE7"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1.0</w:t>
            </w:r>
          </w:p>
        </w:tc>
        <w:tc>
          <w:tcPr>
            <w:tcW w:w="567" w:type="dxa"/>
            <w:tcBorders>
              <w:top w:val="nil"/>
              <w:left w:val="nil"/>
              <w:bottom w:val="nil"/>
              <w:right w:val="nil"/>
            </w:tcBorders>
            <w:shd w:val="clear" w:color="auto" w:fill="auto"/>
            <w:noWrap/>
            <w:hideMark/>
          </w:tcPr>
          <w:p w14:paraId="6CBCF068" w14:textId="620893F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0.00</w:t>
            </w:r>
          </w:p>
        </w:tc>
        <w:tc>
          <w:tcPr>
            <w:tcW w:w="575" w:type="dxa"/>
            <w:tcBorders>
              <w:top w:val="nil"/>
              <w:left w:val="nil"/>
              <w:bottom w:val="nil"/>
              <w:right w:val="nil"/>
            </w:tcBorders>
            <w:shd w:val="clear" w:color="auto" w:fill="auto"/>
            <w:noWrap/>
            <w:hideMark/>
          </w:tcPr>
          <w:p w14:paraId="275FC889" w14:textId="7E21CE9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2.2%</w:t>
            </w:r>
          </w:p>
        </w:tc>
        <w:tc>
          <w:tcPr>
            <w:tcW w:w="575" w:type="dxa"/>
            <w:tcBorders>
              <w:top w:val="nil"/>
              <w:left w:val="nil"/>
              <w:bottom w:val="nil"/>
              <w:right w:val="nil"/>
            </w:tcBorders>
            <w:shd w:val="clear" w:color="auto" w:fill="auto"/>
            <w:noWrap/>
            <w:hideMark/>
          </w:tcPr>
          <w:p w14:paraId="209CF8D4" w14:textId="71FF387D"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1.0%</w:t>
            </w:r>
          </w:p>
        </w:tc>
        <w:tc>
          <w:tcPr>
            <w:tcW w:w="907" w:type="dxa"/>
            <w:tcBorders>
              <w:top w:val="nil"/>
              <w:left w:val="nil"/>
              <w:bottom w:val="nil"/>
              <w:right w:val="nil"/>
            </w:tcBorders>
            <w:shd w:val="clear" w:color="auto" w:fill="auto"/>
            <w:noWrap/>
            <w:hideMark/>
          </w:tcPr>
          <w:p w14:paraId="41029450" w14:textId="6727181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34,230</w:t>
            </w:r>
          </w:p>
        </w:tc>
        <w:tc>
          <w:tcPr>
            <w:tcW w:w="708" w:type="dxa"/>
            <w:tcBorders>
              <w:top w:val="nil"/>
              <w:left w:val="nil"/>
              <w:bottom w:val="nil"/>
              <w:right w:val="nil"/>
            </w:tcBorders>
            <w:shd w:val="clear" w:color="auto" w:fill="auto"/>
            <w:noWrap/>
            <w:hideMark/>
          </w:tcPr>
          <w:p w14:paraId="1B009CDA" w14:textId="61D4B80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18 </w:t>
            </w:r>
          </w:p>
        </w:tc>
        <w:tc>
          <w:tcPr>
            <w:tcW w:w="964" w:type="dxa"/>
            <w:tcBorders>
              <w:top w:val="nil"/>
              <w:left w:val="nil"/>
              <w:bottom w:val="nil"/>
              <w:right w:val="nil"/>
            </w:tcBorders>
            <w:shd w:val="clear" w:color="auto" w:fill="auto"/>
            <w:noWrap/>
            <w:hideMark/>
          </w:tcPr>
          <w:p w14:paraId="018E1E3B" w14:textId="38A48D7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76,067 </w:t>
            </w:r>
          </w:p>
        </w:tc>
        <w:tc>
          <w:tcPr>
            <w:tcW w:w="662" w:type="dxa"/>
            <w:tcBorders>
              <w:top w:val="nil"/>
              <w:left w:val="nil"/>
              <w:bottom w:val="nil"/>
              <w:right w:val="nil"/>
            </w:tcBorders>
            <w:shd w:val="clear" w:color="auto" w:fill="auto"/>
            <w:noWrap/>
            <w:hideMark/>
          </w:tcPr>
          <w:p w14:paraId="442A7867" w14:textId="1BD37BBA"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0.45</w:t>
            </w:r>
          </w:p>
        </w:tc>
      </w:tr>
      <w:tr w:rsidR="00F714F2" w:rsidRPr="00525004" w14:paraId="372B6627" w14:textId="77777777" w:rsidTr="00286CC8">
        <w:trPr>
          <w:trHeight w:val="312"/>
        </w:trPr>
        <w:tc>
          <w:tcPr>
            <w:tcW w:w="709" w:type="dxa"/>
            <w:tcBorders>
              <w:top w:val="nil"/>
              <w:left w:val="nil"/>
              <w:bottom w:val="nil"/>
              <w:right w:val="nil"/>
            </w:tcBorders>
            <w:shd w:val="clear" w:color="auto" w:fill="auto"/>
            <w:noWrap/>
            <w:hideMark/>
          </w:tcPr>
          <w:p w14:paraId="0EDBA159" w14:textId="1B3E4738"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1AC998A5" w14:textId="3F3EEF1C" w:rsidR="00F714F2" w:rsidRPr="00525004" w:rsidRDefault="00F714F2" w:rsidP="00F714F2">
            <w:pPr>
              <w:spacing w:before="20" w:after="20" w:line="240" w:lineRule="auto"/>
              <w:jc w:val="center"/>
              <w:rPr>
                <w:rFonts w:asciiTheme="minorHAnsi" w:hAnsiTheme="minorHAnsi" w:cstheme="minorHAnsi"/>
                <w:sz w:val="14"/>
                <w:szCs w:val="14"/>
                <w:lang w:val="en-US" w:eastAsia="en-US"/>
              </w:rPr>
            </w:pPr>
            <w:r w:rsidRPr="00525004">
              <w:rPr>
                <w:color w:val="000000"/>
                <w:sz w:val="14"/>
                <w:szCs w:val="14"/>
              </w:rPr>
              <w:t>20</w:t>
            </w:r>
          </w:p>
        </w:tc>
        <w:tc>
          <w:tcPr>
            <w:tcW w:w="709" w:type="dxa"/>
            <w:tcBorders>
              <w:top w:val="nil"/>
              <w:left w:val="nil"/>
              <w:bottom w:val="nil"/>
              <w:right w:val="nil"/>
            </w:tcBorders>
            <w:shd w:val="clear" w:color="auto" w:fill="auto"/>
            <w:noWrap/>
            <w:hideMark/>
          </w:tcPr>
          <w:p w14:paraId="42F1A617" w14:textId="6C67CEC0"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O01B</w:t>
            </w:r>
          </w:p>
        </w:tc>
        <w:tc>
          <w:tcPr>
            <w:tcW w:w="3719" w:type="dxa"/>
            <w:tcBorders>
              <w:top w:val="nil"/>
              <w:left w:val="nil"/>
              <w:bottom w:val="nil"/>
              <w:right w:val="nil"/>
            </w:tcBorders>
            <w:shd w:val="clear" w:color="auto" w:fill="auto"/>
            <w:noWrap/>
            <w:hideMark/>
          </w:tcPr>
          <w:p w14:paraId="4B7DAA61" w14:textId="1B951B08" w:rsidR="00F714F2" w:rsidRPr="00525004" w:rsidRDefault="00F714F2" w:rsidP="00F714F2">
            <w:pPr>
              <w:spacing w:before="20" w:after="20" w:line="240" w:lineRule="auto"/>
              <w:rPr>
                <w:rFonts w:asciiTheme="minorHAnsi" w:hAnsiTheme="minorHAnsi" w:cstheme="minorHAnsi"/>
                <w:sz w:val="14"/>
                <w:szCs w:val="14"/>
                <w:lang w:val="en-US" w:eastAsia="en-US"/>
              </w:rPr>
            </w:pPr>
            <w:r w:rsidRPr="00525004">
              <w:rPr>
                <w:color w:val="000000"/>
                <w:sz w:val="14"/>
                <w:szCs w:val="14"/>
              </w:rPr>
              <w:t>Caesarean Delivery, Intermediate Complexity</w:t>
            </w:r>
          </w:p>
        </w:tc>
        <w:tc>
          <w:tcPr>
            <w:tcW w:w="584" w:type="dxa"/>
            <w:tcBorders>
              <w:top w:val="nil"/>
              <w:left w:val="nil"/>
              <w:bottom w:val="nil"/>
              <w:right w:val="nil"/>
            </w:tcBorders>
            <w:shd w:val="clear" w:color="auto" w:fill="auto"/>
            <w:noWrap/>
            <w:hideMark/>
          </w:tcPr>
          <w:p w14:paraId="2EFE25E7" w14:textId="423AD287"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2.26</w:t>
            </w:r>
          </w:p>
        </w:tc>
        <w:tc>
          <w:tcPr>
            <w:tcW w:w="850" w:type="dxa"/>
            <w:tcBorders>
              <w:top w:val="nil"/>
              <w:left w:val="nil"/>
              <w:bottom w:val="nil"/>
              <w:right w:val="nil"/>
            </w:tcBorders>
            <w:shd w:val="clear" w:color="auto" w:fill="auto"/>
            <w:noWrap/>
            <w:hideMark/>
          </w:tcPr>
          <w:p w14:paraId="6700E083" w14:textId="65AB6FF7"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13,632</w:t>
            </w:r>
          </w:p>
        </w:tc>
        <w:tc>
          <w:tcPr>
            <w:tcW w:w="952" w:type="dxa"/>
            <w:tcBorders>
              <w:top w:val="nil"/>
              <w:left w:val="nil"/>
              <w:bottom w:val="nil"/>
              <w:right w:val="nil"/>
            </w:tcBorders>
            <w:shd w:val="clear" w:color="auto" w:fill="auto"/>
            <w:noWrap/>
            <w:hideMark/>
          </w:tcPr>
          <w:p w14:paraId="27B1FA60" w14:textId="7CF33849" w:rsidR="00F714F2" w:rsidRPr="00525004" w:rsidRDefault="00F714F2" w:rsidP="00F714F2">
            <w:pPr>
              <w:spacing w:before="20" w:after="20" w:line="240" w:lineRule="auto"/>
              <w:jc w:val="right"/>
              <w:rPr>
                <w:rFonts w:asciiTheme="minorHAnsi" w:hAnsiTheme="minorHAnsi" w:cstheme="minorHAnsi"/>
                <w:b/>
                <w:sz w:val="14"/>
                <w:szCs w:val="14"/>
                <w:lang w:val="en-US" w:eastAsia="en-US"/>
              </w:rPr>
            </w:pPr>
            <w:r w:rsidRPr="00525004">
              <w:rPr>
                <w:b/>
                <w:bCs/>
                <w:color w:val="000000"/>
                <w:sz w:val="14"/>
                <w:szCs w:val="14"/>
              </w:rPr>
              <w:t>30,808</w:t>
            </w:r>
          </w:p>
        </w:tc>
        <w:tc>
          <w:tcPr>
            <w:tcW w:w="850" w:type="dxa"/>
            <w:tcBorders>
              <w:top w:val="nil"/>
              <w:left w:val="nil"/>
              <w:bottom w:val="nil"/>
              <w:right w:val="nil"/>
            </w:tcBorders>
            <w:shd w:val="clear" w:color="auto" w:fill="auto"/>
            <w:noWrap/>
            <w:hideMark/>
          </w:tcPr>
          <w:p w14:paraId="71DF0738" w14:textId="19C33565"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76,396</w:t>
            </w:r>
          </w:p>
        </w:tc>
        <w:tc>
          <w:tcPr>
            <w:tcW w:w="959" w:type="dxa"/>
            <w:tcBorders>
              <w:top w:val="nil"/>
              <w:left w:val="nil"/>
              <w:bottom w:val="nil"/>
              <w:right w:val="nil"/>
            </w:tcBorders>
            <w:shd w:val="clear" w:color="auto" w:fill="auto"/>
            <w:noWrap/>
            <w:hideMark/>
          </w:tcPr>
          <w:p w14:paraId="1424E117" w14:textId="70E41451"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5.6</w:t>
            </w:r>
          </w:p>
        </w:tc>
        <w:tc>
          <w:tcPr>
            <w:tcW w:w="567" w:type="dxa"/>
            <w:tcBorders>
              <w:top w:val="nil"/>
              <w:left w:val="nil"/>
              <w:bottom w:val="nil"/>
              <w:right w:val="nil"/>
            </w:tcBorders>
            <w:shd w:val="clear" w:color="auto" w:fill="auto"/>
            <w:noWrap/>
            <w:hideMark/>
          </w:tcPr>
          <w:p w14:paraId="65DBD8A4" w14:textId="78EC6334"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0.01</w:t>
            </w:r>
          </w:p>
        </w:tc>
        <w:tc>
          <w:tcPr>
            <w:tcW w:w="575" w:type="dxa"/>
            <w:tcBorders>
              <w:top w:val="nil"/>
              <w:left w:val="nil"/>
              <w:bottom w:val="nil"/>
              <w:right w:val="nil"/>
            </w:tcBorders>
            <w:shd w:val="clear" w:color="auto" w:fill="auto"/>
            <w:noWrap/>
            <w:hideMark/>
          </w:tcPr>
          <w:p w14:paraId="3E12E8A4" w14:textId="1FA6C4CB"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0.4%</w:t>
            </w:r>
          </w:p>
        </w:tc>
        <w:tc>
          <w:tcPr>
            <w:tcW w:w="575" w:type="dxa"/>
            <w:tcBorders>
              <w:top w:val="nil"/>
              <w:left w:val="nil"/>
              <w:bottom w:val="nil"/>
              <w:right w:val="nil"/>
            </w:tcBorders>
            <w:shd w:val="clear" w:color="auto" w:fill="auto"/>
            <w:noWrap/>
            <w:hideMark/>
          </w:tcPr>
          <w:p w14:paraId="7673A5FB" w14:textId="5BD85FCF"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0.9%</w:t>
            </w:r>
          </w:p>
        </w:tc>
        <w:tc>
          <w:tcPr>
            <w:tcW w:w="907" w:type="dxa"/>
            <w:tcBorders>
              <w:top w:val="nil"/>
              <w:left w:val="nil"/>
              <w:bottom w:val="nil"/>
              <w:right w:val="nil"/>
            </w:tcBorders>
            <w:shd w:val="clear" w:color="auto" w:fill="auto"/>
            <w:noWrap/>
            <w:hideMark/>
          </w:tcPr>
          <w:p w14:paraId="4DB3762F" w14:textId="16E06DA8"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34,021</w:t>
            </w:r>
          </w:p>
        </w:tc>
        <w:tc>
          <w:tcPr>
            <w:tcW w:w="708" w:type="dxa"/>
            <w:tcBorders>
              <w:top w:val="nil"/>
              <w:left w:val="nil"/>
              <w:bottom w:val="nil"/>
              <w:right w:val="nil"/>
            </w:tcBorders>
            <w:shd w:val="clear" w:color="auto" w:fill="auto"/>
            <w:noWrap/>
            <w:hideMark/>
          </w:tcPr>
          <w:p w14:paraId="78C9C768" w14:textId="3ADB7743"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17 </w:t>
            </w:r>
          </w:p>
        </w:tc>
        <w:tc>
          <w:tcPr>
            <w:tcW w:w="964" w:type="dxa"/>
            <w:tcBorders>
              <w:top w:val="nil"/>
              <w:left w:val="nil"/>
              <w:bottom w:val="nil"/>
              <w:right w:val="nil"/>
            </w:tcBorders>
            <w:shd w:val="clear" w:color="auto" w:fill="auto"/>
            <w:noWrap/>
            <w:hideMark/>
          </w:tcPr>
          <w:p w14:paraId="6FF3D4EB" w14:textId="107B05C8"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 xml:space="preserve">14,355 </w:t>
            </w:r>
          </w:p>
        </w:tc>
        <w:tc>
          <w:tcPr>
            <w:tcW w:w="662" w:type="dxa"/>
            <w:tcBorders>
              <w:top w:val="nil"/>
              <w:left w:val="nil"/>
              <w:bottom w:val="nil"/>
              <w:right w:val="nil"/>
            </w:tcBorders>
            <w:shd w:val="clear" w:color="auto" w:fill="auto"/>
            <w:noWrap/>
            <w:hideMark/>
          </w:tcPr>
          <w:p w14:paraId="783C2A30" w14:textId="5A998539" w:rsidR="00F714F2" w:rsidRPr="00525004" w:rsidRDefault="00F714F2" w:rsidP="00F714F2">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2.37</w:t>
            </w:r>
          </w:p>
        </w:tc>
      </w:tr>
      <w:tr w:rsidR="00286CC8" w:rsidRPr="00525004" w14:paraId="6ACFA168" w14:textId="77777777" w:rsidTr="00286CC8">
        <w:trPr>
          <w:trHeight w:val="243"/>
        </w:trPr>
        <w:tc>
          <w:tcPr>
            <w:tcW w:w="709" w:type="dxa"/>
            <w:tcBorders>
              <w:top w:val="single" w:sz="4" w:space="0" w:color="auto"/>
              <w:left w:val="nil"/>
              <w:bottom w:val="nil"/>
              <w:right w:val="nil"/>
            </w:tcBorders>
            <w:shd w:val="clear" w:color="auto" w:fill="auto"/>
            <w:noWrap/>
            <w:hideMark/>
          </w:tcPr>
          <w:p w14:paraId="16FAC39B" w14:textId="4E98C50E" w:rsidR="00286CC8" w:rsidRPr="00525004" w:rsidRDefault="00286CC8" w:rsidP="00286CC8">
            <w:pPr>
              <w:spacing w:before="20" w:after="20" w:line="240" w:lineRule="auto"/>
              <w:jc w:val="center"/>
              <w:rPr>
                <w:rFonts w:asciiTheme="minorHAnsi" w:hAnsiTheme="minorHAnsi" w:cstheme="minorHAnsi"/>
                <w:sz w:val="14"/>
                <w:szCs w:val="14"/>
                <w:lang w:val="en-US" w:eastAsia="en-US"/>
              </w:rPr>
            </w:pPr>
            <w:r w:rsidRPr="00525004">
              <w:rPr>
                <w:rFonts w:asciiTheme="minorHAnsi" w:hAnsiTheme="minorHAnsi" w:cstheme="minorHAnsi"/>
                <w:sz w:val="14"/>
                <w:szCs w:val="14"/>
                <w:lang w:val="en-US" w:eastAsia="en-US"/>
              </w:rPr>
              <w:t>19</w:t>
            </w:r>
          </w:p>
        </w:tc>
        <w:tc>
          <w:tcPr>
            <w:tcW w:w="5137" w:type="dxa"/>
            <w:gridSpan w:val="3"/>
            <w:tcBorders>
              <w:top w:val="single" w:sz="4" w:space="0" w:color="auto"/>
              <w:left w:val="nil"/>
              <w:bottom w:val="nil"/>
              <w:right w:val="nil"/>
            </w:tcBorders>
            <w:shd w:val="clear" w:color="auto" w:fill="auto"/>
            <w:noWrap/>
            <w:hideMark/>
          </w:tcPr>
          <w:p w14:paraId="2D2ED831" w14:textId="23569CC1" w:rsidR="00286CC8" w:rsidRPr="00525004" w:rsidRDefault="00A950B4" w:rsidP="00286CC8">
            <w:pPr>
              <w:spacing w:before="20" w:after="20" w:line="240" w:lineRule="auto"/>
              <w:rPr>
                <w:rFonts w:asciiTheme="minorHAnsi" w:hAnsiTheme="minorHAnsi" w:cstheme="minorHAnsi"/>
                <w:b/>
                <w:bCs/>
                <w:sz w:val="14"/>
                <w:szCs w:val="14"/>
                <w:lang w:val="en-US" w:eastAsia="en-US"/>
              </w:rPr>
            </w:pPr>
            <w:r>
              <w:rPr>
                <w:rFonts w:asciiTheme="minorHAnsi" w:hAnsiTheme="minorHAnsi" w:cstheme="minorHAnsi"/>
                <w:b/>
                <w:bCs/>
                <w:sz w:val="14"/>
                <w:szCs w:val="14"/>
                <w:lang w:val="en-US" w:eastAsia="en-US"/>
              </w:rPr>
              <w:t xml:space="preserve">Sub-total, top 20 highest cost </w:t>
            </w:r>
            <w:r w:rsidR="00286CC8" w:rsidRPr="00525004">
              <w:rPr>
                <w:rFonts w:asciiTheme="minorHAnsi" w:hAnsiTheme="minorHAnsi" w:cstheme="minorHAnsi"/>
                <w:b/>
                <w:bCs/>
                <w:sz w:val="14"/>
                <w:szCs w:val="14"/>
                <w:lang w:val="en-US" w:eastAsia="en-US"/>
              </w:rPr>
              <w:t>weighted separations</w:t>
            </w:r>
          </w:p>
        </w:tc>
        <w:tc>
          <w:tcPr>
            <w:tcW w:w="584" w:type="dxa"/>
            <w:tcBorders>
              <w:top w:val="single" w:sz="4" w:space="0" w:color="auto"/>
              <w:left w:val="nil"/>
              <w:bottom w:val="nil"/>
              <w:right w:val="nil"/>
            </w:tcBorders>
            <w:shd w:val="clear" w:color="auto" w:fill="auto"/>
            <w:noWrap/>
            <w:hideMark/>
          </w:tcPr>
          <w:p w14:paraId="7928A331" w14:textId="55CC92C2"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1.04</w:t>
            </w:r>
          </w:p>
        </w:tc>
        <w:tc>
          <w:tcPr>
            <w:tcW w:w="850" w:type="dxa"/>
            <w:tcBorders>
              <w:top w:val="single" w:sz="4" w:space="0" w:color="auto"/>
              <w:left w:val="nil"/>
              <w:bottom w:val="nil"/>
              <w:right w:val="nil"/>
            </w:tcBorders>
            <w:shd w:val="clear" w:color="auto" w:fill="auto"/>
            <w:noWrap/>
            <w:hideMark/>
          </w:tcPr>
          <w:p w14:paraId="27099560" w14:textId="2427132A"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1,002,822</w:t>
            </w:r>
          </w:p>
        </w:tc>
        <w:tc>
          <w:tcPr>
            <w:tcW w:w="952" w:type="dxa"/>
            <w:tcBorders>
              <w:top w:val="single" w:sz="4" w:space="0" w:color="auto"/>
              <w:left w:val="nil"/>
              <w:bottom w:val="nil"/>
              <w:right w:val="nil"/>
            </w:tcBorders>
            <w:shd w:val="clear" w:color="auto" w:fill="auto"/>
            <w:noWrap/>
            <w:hideMark/>
          </w:tcPr>
          <w:p w14:paraId="35B4400B" w14:textId="0A170150"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1,043,286</w:t>
            </w:r>
          </w:p>
        </w:tc>
        <w:tc>
          <w:tcPr>
            <w:tcW w:w="850" w:type="dxa"/>
            <w:tcBorders>
              <w:top w:val="single" w:sz="4" w:space="0" w:color="auto"/>
              <w:left w:val="nil"/>
              <w:bottom w:val="nil"/>
              <w:right w:val="nil"/>
            </w:tcBorders>
            <w:shd w:val="clear" w:color="auto" w:fill="auto"/>
            <w:noWrap/>
            <w:hideMark/>
          </w:tcPr>
          <w:p w14:paraId="5F09BA5D" w14:textId="2F99FF61"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1,628,517</w:t>
            </w:r>
          </w:p>
        </w:tc>
        <w:tc>
          <w:tcPr>
            <w:tcW w:w="959" w:type="dxa"/>
            <w:tcBorders>
              <w:top w:val="single" w:sz="4" w:space="0" w:color="auto"/>
              <w:left w:val="nil"/>
              <w:bottom w:val="nil"/>
              <w:right w:val="nil"/>
            </w:tcBorders>
            <w:shd w:val="clear" w:color="auto" w:fill="auto"/>
            <w:noWrap/>
            <w:hideMark/>
          </w:tcPr>
          <w:p w14:paraId="133F6FDC" w14:textId="41E6F13F"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1.6</w:t>
            </w:r>
          </w:p>
        </w:tc>
        <w:tc>
          <w:tcPr>
            <w:tcW w:w="567" w:type="dxa"/>
            <w:tcBorders>
              <w:top w:val="single" w:sz="4" w:space="0" w:color="auto"/>
              <w:left w:val="nil"/>
              <w:bottom w:val="nil"/>
              <w:right w:val="nil"/>
            </w:tcBorders>
            <w:shd w:val="clear" w:color="auto" w:fill="auto"/>
            <w:noWrap/>
            <w:hideMark/>
          </w:tcPr>
          <w:p w14:paraId="03B2F7E2" w14:textId="53C1E2E4" w:rsidR="00286CC8" w:rsidRPr="00525004" w:rsidRDefault="00286CC8" w:rsidP="00286CC8">
            <w:pPr>
              <w:spacing w:before="20" w:after="20" w:line="240" w:lineRule="auto"/>
              <w:rPr>
                <w:rFonts w:asciiTheme="minorHAnsi" w:hAnsiTheme="minorHAnsi" w:cstheme="minorHAnsi"/>
                <w:sz w:val="14"/>
                <w:szCs w:val="14"/>
                <w:lang w:val="en-US" w:eastAsia="en-US"/>
              </w:rPr>
            </w:pPr>
            <w:r w:rsidRPr="00525004">
              <w:rPr>
                <w:color w:val="000000"/>
                <w:sz w:val="14"/>
                <w:szCs w:val="14"/>
              </w:rPr>
              <w:t> </w:t>
            </w:r>
          </w:p>
        </w:tc>
        <w:tc>
          <w:tcPr>
            <w:tcW w:w="575" w:type="dxa"/>
            <w:tcBorders>
              <w:top w:val="single" w:sz="4" w:space="0" w:color="auto"/>
              <w:left w:val="nil"/>
              <w:bottom w:val="nil"/>
              <w:right w:val="nil"/>
            </w:tcBorders>
            <w:shd w:val="clear" w:color="auto" w:fill="auto"/>
            <w:noWrap/>
            <w:hideMark/>
          </w:tcPr>
          <w:p w14:paraId="03DC4BFB" w14:textId="502A18F9" w:rsidR="00286CC8" w:rsidRPr="00525004" w:rsidRDefault="00286CC8" w:rsidP="00286CC8">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30%</w:t>
            </w:r>
          </w:p>
        </w:tc>
        <w:tc>
          <w:tcPr>
            <w:tcW w:w="575" w:type="dxa"/>
            <w:tcBorders>
              <w:top w:val="single" w:sz="4" w:space="0" w:color="auto"/>
              <w:left w:val="nil"/>
              <w:bottom w:val="nil"/>
              <w:right w:val="nil"/>
            </w:tcBorders>
            <w:shd w:val="clear" w:color="auto" w:fill="auto"/>
            <w:noWrap/>
            <w:hideMark/>
          </w:tcPr>
          <w:p w14:paraId="355B9C79" w14:textId="7A0CE19E" w:rsidR="00286CC8" w:rsidRPr="00525004" w:rsidRDefault="00286CC8" w:rsidP="00286CC8">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32%</w:t>
            </w:r>
          </w:p>
        </w:tc>
        <w:tc>
          <w:tcPr>
            <w:tcW w:w="907" w:type="dxa"/>
            <w:tcBorders>
              <w:top w:val="single" w:sz="4" w:space="0" w:color="auto"/>
              <w:left w:val="nil"/>
              <w:bottom w:val="nil"/>
              <w:right w:val="nil"/>
            </w:tcBorders>
            <w:shd w:val="clear" w:color="auto" w:fill="auto"/>
            <w:noWrap/>
            <w:hideMark/>
          </w:tcPr>
          <w:p w14:paraId="168EA1F4" w14:textId="77777777" w:rsidR="00286CC8" w:rsidRPr="00525004" w:rsidRDefault="00286CC8" w:rsidP="00286CC8">
            <w:pPr>
              <w:spacing w:before="20" w:after="20" w:line="240" w:lineRule="auto"/>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 </w:t>
            </w:r>
          </w:p>
        </w:tc>
        <w:tc>
          <w:tcPr>
            <w:tcW w:w="708" w:type="dxa"/>
            <w:tcBorders>
              <w:top w:val="single" w:sz="4" w:space="0" w:color="auto"/>
              <w:left w:val="nil"/>
              <w:bottom w:val="nil"/>
              <w:right w:val="nil"/>
            </w:tcBorders>
            <w:shd w:val="clear" w:color="auto" w:fill="auto"/>
            <w:noWrap/>
            <w:hideMark/>
          </w:tcPr>
          <w:p w14:paraId="78E7D8DE" w14:textId="77777777" w:rsidR="00286CC8" w:rsidRPr="00525004" w:rsidRDefault="00286CC8" w:rsidP="00286CC8">
            <w:pPr>
              <w:spacing w:before="20" w:after="20" w:line="240" w:lineRule="auto"/>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 </w:t>
            </w:r>
          </w:p>
        </w:tc>
        <w:tc>
          <w:tcPr>
            <w:tcW w:w="964" w:type="dxa"/>
            <w:tcBorders>
              <w:top w:val="single" w:sz="4" w:space="0" w:color="auto"/>
              <w:left w:val="nil"/>
              <w:bottom w:val="nil"/>
              <w:right w:val="nil"/>
            </w:tcBorders>
            <w:shd w:val="clear" w:color="auto" w:fill="auto"/>
            <w:noWrap/>
            <w:hideMark/>
          </w:tcPr>
          <w:p w14:paraId="7177A492" w14:textId="77777777" w:rsidR="00286CC8" w:rsidRPr="00525004" w:rsidRDefault="00286CC8" w:rsidP="00286CC8">
            <w:pPr>
              <w:spacing w:before="20" w:after="20" w:line="240" w:lineRule="auto"/>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 </w:t>
            </w:r>
          </w:p>
        </w:tc>
        <w:tc>
          <w:tcPr>
            <w:tcW w:w="662" w:type="dxa"/>
            <w:tcBorders>
              <w:top w:val="single" w:sz="4" w:space="0" w:color="auto"/>
              <w:left w:val="nil"/>
              <w:bottom w:val="nil"/>
              <w:right w:val="nil"/>
            </w:tcBorders>
            <w:shd w:val="clear" w:color="auto" w:fill="auto"/>
            <w:noWrap/>
            <w:hideMark/>
          </w:tcPr>
          <w:p w14:paraId="15F172D9" w14:textId="77777777" w:rsidR="00286CC8" w:rsidRPr="00525004" w:rsidRDefault="00286CC8" w:rsidP="00286CC8">
            <w:pPr>
              <w:spacing w:before="20" w:after="20" w:line="240" w:lineRule="auto"/>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 </w:t>
            </w:r>
          </w:p>
        </w:tc>
      </w:tr>
      <w:tr w:rsidR="00286CC8" w:rsidRPr="00525004" w14:paraId="17419D08" w14:textId="77777777" w:rsidTr="00286CC8">
        <w:trPr>
          <w:trHeight w:val="243"/>
        </w:trPr>
        <w:tc>
          <w:tcPr>
            <w:tcW w:w="709" w:type="dxa"/>
            <w:tcBorders>
              <w:top w:val="nil"/>
              <w:left w:val="nil"/>
              <w:bottom w:val="nil"/>
              <w:right w:val="nil"/>
            </w:tcBorders>
            <w:shd w:val="clear" w:color="auto" w:fill="auto"/>
            <w:noWrap/>
            <w:hideMark/>
          </w:tcPr>
          <w:p w14:paraId="3A7003EC" w14:textId="77777777" w:rsidR="00286CC8" w:rsidRPr="00525004" w:rsidRDefault="00286CC8" w:rsidP="00286CC8">
            <w:pPr>
              <w:spacing w:before="20" w:after="20" w:line="240" w:lineRule="auto"/>
              <w:jc w:val="center"/>
              <w:rPr>
                <w:rFonts w:asciiTheme="minorHAnsi" w:hAnsiTheme="minorHAnsi" w:cstheme="minorHAnsi"/>
                <w:sz w:val="14"/>
                <w:szCs w:val="14"/>
                <w:lang w:val="en-US" w:eastAsia="en-US"/>
              </w:rPr>
            </w:pPr>
            <w:r w:rsidRPr="00525004">
              <w:rPr>
                <w:rFonts w:asciiTheme="minorHAnsi" w:hAnsiTheme="minorHAnsi" w:cstheme="minorHAnsi"/>
                <w:sz w:val="14"/>
                <w:szCs w:val="14"/>
                <w:lang w:val="en-US" w:eastAsia="en-US"/>
              </w:rPr>
              <w:t xml:space="preserve">in </w:t>
            </w:r>
          </w:p>
        </w:tc>
        <w:tc>
          <w:tcPr>
            <w:tcW w:w="5137" w:type="dxa"/>
            <w:gridSpan w:val="3"/>
            <w:tcBorders>
              <w:top w:val="nil"/>
              <w:left w:val="nil"/>
              <w:bottom w:val="nil"/>
              <w:right w:val="nil"/>
            </w:tcBorders>
            <w:shd w:val="clear" w:color="auto" w:fill="auto"/>
            <w:noWrap/>
            <w:hideMark/>
          </w:tcPr>
          <w:p w14:paraId="448855B2" w14:textId="02A294A4" w:rsidR="00286CC8" w:rsidRPr="00525004" w:rsidRDefault="00286CC8" w:rsidP="00286CC8">
            <w:pPr>
              <w:spacing w:before="20" w:after="20" w:line="240" w:lineRule="auto"/>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All DRGs</w:t>
            </w:r>
          </w:p>
        </w:tc>
        <w:tc>
          <w:tcPr>
            <w:tcW w:w="584" w:type="dxa"/>
            <w:tcBorders>
              <w:top w:val="nil"/>
              <w:left w:val="nil"/>
              <w:bottom w:val="nil"/>
              <w:right w:val="nil"/>
            </w:tcBorders>
            <w:shd w:val="clear" w:color="auto" w:fill="auto"/>
            <w:noWrap/>
            <w:hideMark/>
          </w:tcPr>
          <w:p w14:paraId="3D4C797D" w14:textId="5B387072"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1.00</w:t>
            </w:r>
          </w:p>
        </w:tc>
        <w:tc>
          <w:tcPr>
            <w:tcW w:w="850" w:type="dxa"/>
            <w:tcBorders>
              <w:top w:val="nil"/>
              <w:left w:val="nil"/>
              <w:bottom w:val="nil"/>
              <w:right w:val="nil"/>
            </w:tcBorders>
            <w:shd w:val="clear" w:color="auto" w:fill="auto"/>
            <w:noWrap/>
            <w:hideMark/>
          </w:tcPr>
          <w:p w14:paraId="39DD727F" w14:textId="1F3E9D9B"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3,297,288</w:t>
            </w:r>
          </w:p>
        </w:tc>
        <w:tc>
          <w:tcPr>
            <w:tcW w:w="952" w:type="dxa"/>
            <w:tcBorders>
              <w:top w:val="nil"/>
              <w:left w:val="nil"/>
              <w:bottom w:val="nil"/>
              <w:right w:val="nil"/>
            </w:tcBorders>
            <w:shd w:val="clear" w:color="auto" w:fill="auto"/>
            <w:noWrap/>
            <w:hideMark/>
          </w:tcPr>
          <w:p w14:paraId="7F7E53EA" w14:textId="40311521"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3,297,288</w:t>
            </w:r>
          </w:p>
        </w:tc>
        <w:tc>
          <w:tcPr>
            <w:tcW w:w="850" w:type="dxa"/>
            <w:tcBorders>
              <w:top w:val="nil"/>
              <w:left w:val="nil"/>
              <w:bottom w:val="nil"/>
              <w:right w:val="nil"/>
            </w:tcBorders>
            <w:shd w:val="clear" w:color="auto" w:fill="auto"/>
            <w:noWrap/>
            <w:hideMark/>
          </w:tcPr>
          <w:p w14:paraId="2C6639C9" w14:textId="36047A51"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7,524,561</w:t>
            </w:r>
          </w:p>
        </w:tc>
        <w:tc>
          <w:tcPr>
            <w:tcW w:w="959" w:type="dxa"/>
            <w:tcBorders>
              <w:top w:val="nil"/>
              <w:left w:val="nil"/>
              <w:bottom w:val="nil"/>
              <w:right w:val="nil"/>
            </w:tcBorders>
            <w:shd w:val="clear" w:color="auto" w:fill="auto"/>
            <w:noWrap/>
            <w:hideMark/>
          </w:tcPr>
          <w:p w14:paraId="68C39E92" w14:textId="64D53B68"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2.3</w:t>
            </w:r>
          </w:p>
        </w:tc>
        <w:tc>
          <w:tcPr>
            <w:tcW w:w="567" w:type="dxa"/>
            <w:tcBorders>
              <w:top w:val="nil"/>
              <w:left w:val="nil"/>
              <w:bottom w:val="nil"/>
              <w:right w:val="nil"/>
            </w:tcBorders>
            <w:shd w:val="clear" w:color="auto" w:fill="auto"/>
            <w:noWrap/>
            <w:hideMark/>
          </w:tcPr>
          <w:p w14:paraId="33A73CFA" w14:textId="77777777"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p>
        </w:tc>
        <w:tc>
          <w:tcPr>
            <w:tcW w:w="575" w:type="dxa"/>
            <w:tcBorders>
              <w:top w:val="nil"/>
              <w:left w:val="nil"/>
              <w:bottom w:val="nil"/>
              <w:right w:val="nil"/>
            </w:tcBorders>
            <w:shd w:val="clear" w:color="auto" w:fill="auto"/>
            <w:noWrap/>
            <w:hideMark/>
          </w:tcPr>
          <w:p w14:paraId="31DB18EA" w14:textId="6354F7A5" w:rsidR="00286CC8" w:rsidRPr="00525004" w:rsidRDefault="00286CC8" w:rsidP="00286CC8">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100%</w:t>
            </w:r>
          </w:p>
        </w:tc>
        <w:tc>
          <w:tcPr>
            <w:tcW w:w="575" w:type="dxa"/>
            <w:tcBorders>
              <w:top w:val="nil"/>
              <w:left w:val="nil"/>
              <w:bottom w:val="nil"/>
              <w:right w:val="nil"/>
            </w:tcBorders>
            <w:shd w:val="clear" w:color="auto" w:fill="auto"/>
            <w:noWrap/>
            <w:hideMark/>
          </w:tcPr>
          <w:p w14:paraId="3D579788" w14:textId="4DAD603D" w:rsidR="00286CC8" w:rsidRPr="00525004" w:rsidRDefault="00286CC8" w:rsidP="00286CC8">
            <w:pPr>
              <w:spacing w:before="20" w:after="20" w:line="240" w:lineRule="auto"/>
              <w:jc w:val="right"/>
              <w:rPr>
                <w:rFonts w:asciiTheme="minorHAnsi" w:hAnsiTheme="minorHAnsi" w:cstheme="minorHAnsi"/>
                <w:sz w:val="14"/>
                <w:szCs w:val="14"/>
                <w:lang w:val="en-US" w:eastAsia="en-US"/>
              </w:rPr>
            </w:pPr>
            <w:r w:rsidRPr="00525004">
              <w:rPr>
                <w:color w:val="000000"/>
                <w:sz w:val="14"/>
                <w:szCs w:val="14"/>
              </w:rPr>
              <w:t>100%</w:t>
            </w:r>
          </w:p>
        </w:tc>
        <w:tc>
          <w:tcPr>
            <w:tcW w:w="907" w:type="dxa"/>
            <w:tcBorders>
              <w:top w:val="nil"/>
              <w:left w:val="nil"/>
              <w:bottom w:val="nil"/>
              <w:right w:val="nil"/>
            </w:tcBorders>
            <w:shd w:val="clear" w:color="auto" w:fill="auto"/>
            <w:noWrap/>
            <w:hideMark/>
          </w:tcPr>
          <w:p w14:paraId="645D2408" w14:textId="77777777" w:rsidR="00286CC8" w:rsidRPr="00525004" w:rsidRDefault="00286CC8" w:rsidP="00286CC8">
            <w:pPr>
              <w:spacing w:before="20" w:after="20" w:line="240" w:lineRule="auto"/>
              <w:jc w:val="right"/>
              <w:rPr>
                <w:rFonts w:asciiTheme="minorHAnsi" w:hAnsiTheme="minorHAnsi" w:cstheme="minorHAnsi"/>
                <w:sz w:val="14"/>
                <w:szCs w:val="14"/>
                <w:lang w:val="en-US" w:eastAsia="en-US"/>
              </w:rPr>
            </w:pPr>
          </w:p>
        </w:tc>
        <w:tc>
          <w:tcPr>
            <w:tcW w:w="708" w:type="dxa"/>
            <w:tcBorders>
              <w:top w:val="nil"/>
              <w:left w:val="nil"/>
              <w:bottom w:val="nil"/>
              <w:right w:val="nil"/>
            </w:tcBorders>
            <w:shd w:val="clear" w:color="auto" w:fill="auto"/>
            <w:noWrap/>
            <w:hideMark/>
          </w:tcPr>
          <w:p w14:paraId="643C28C3" w14:textId="77777777" w:rsidR="00286CC8" w:rsidRPr="00525004" w:rsidRDefault="00286CC8" w:rsidP="00286CC8">
            <w:pPr>
              <w:spacing w:before="20" w:after="20" w:line="240" w:lineRule="auto"/>
              <w:rPr>
                <w:rFonts w:asciiTheme="minorHAnsi" w:hAnsiTheme="minorHAnsi" w:cstheme="minorHAnsi"/>
                <w:sz w:val="20"/>
                <w:lang w:val="en-US" w:eastAsia="en-US"/>
              </w:rPr>
            </w:pPr>
          </w:p>
        </w:tc>
        <w:tc>
          <w:tcPr>
            <w:tcW w:w="964" w:type="dxa"/>
            <w:tcBorders>
              <w:top w:val="nil"/>
              <w:left w:val="nil"/>
              <w:bottom w:val="nil"/>
              <w:right w:val="nil"/>
            </w:tcBorders>
            <w:shd w:val="clear" w:color="auto" w:fill="auto"/>
            <w:noWrap/>
            <w:hideMark/>
          </w:tcPr>
          <w:p w14:paraId="72F4A338" w14:textId="77777777" w:rsidR="00286CC8" w:rsidRPr="00525004" w:rsidRDefault="00286CC8" w:rsidP="00286CC8">
            <w:pPr>
              <w:spacing w:before="20" w:after="20" w:line="240" w:lineRule="auto"/>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 </w:t>
            </w:r>
          </w:p>
        </w:tc>
        <w:tc>
          <w:tcPr>
            <w:tcW w:w="662" w:type="dxa"/>
            <w:tcBorders>
              <w:top w:val="nil"/>
              <w:left w:val="nil"/>
              <w:bottom w:val="nil"/>
              <w:right w:val="nil"/>
            </w:tcBorders>
            <w:shd w:val="clear" w:color="auto" w:fill="auto"/>
            <w:noWrap/>
            <w:hideMark/>
          </w:tcPr>
          <w:p w14:paraId="2E268824" w14:textId="77777777" w:rsidR="00286CC8" w:rsidRPr="00525004" w:rsidRDefault="00286CC8" w:rsidP="00286CC8">
            <w:pPr>
              <w:spacing w:before="20" w:after="20" w:line="240" w:lineRule="auto"/>
              <w:rPr>
                <w:rFonts w:asciiTheme="minorHAnsi" w:hAnsiTheme="minorHAnsi" w:cstheme="minorHAnsi"/>
                <w:b/>
                <w:bCs/>
                <w:sz w:val="14"/>
                <w:szCs w:val="14"/>
                <w:lang w:val="en-US" w:eastAsia="en-US"/>
              </w:rPr>
            </w:pPr>
            <w:r w:rsidRPr="00525004">
              <w:rPr>
                <w:rFonts w:asciiTheme="minorHAnsi" w:hAnsiTheme="minorHAnsi" w:cstheme="minorHAnsi"/>
                <w:b/>
                <w:bCs/>
                <w:sz w:val="14"/>
                <w:szCs w:val="14"/>
                <w:lang w:val="en-US" w:eastAsia="en-US"/>
              </w:rPr>
              <w:t> </w:t>
            </w:r>
          </w:p>
        </w:tc>
      </w:tr>
      <w:tr w:rsidR="00286CC8" w:rsidRPr="00525004" w14:paraId="6F040668" w14:textId="77777777" w:rsidTr="00286CC8">
        <w:trPr>
          <w:trHeight w:val="243"/>
        </w:trPr>
        <w:tc>
          <w:tcPr>
            <w:tcW w:w="709" w:type="dxa"/>
            <w:tcBorders>
              <w:top w:val="nil"/>
              <w:left w:val="nil"/>
              <w:bottom w:val="single" w:sz="4" w:space="0" w:color="auto"/>
              <w:right w:val="nil"/>
            </w:tcBorders>
            <w:shd w:val="clear" w:color="auto" w:fill="auto"/>
            <w:noWrap/>
            <w:hideMark/>
          </w:tcPr>
          <w:p w14:paraId="4B31E81D" w14:textId="77777777" w:rsidR="00286CC8" w:rsidRPr="00525004" w:rsidRDefault="00286CC8" w:rsidP="00286CC8">
            <w:pPr>
              <w:spacing w:before="20" w:after="20" w:line="240" w:lineRule="auto"/>
              <w:jc w:val="center"/>
              <w:rPr>
                <w:rFonts w:asciiTheme="minorHAnsi" w:hAnsiTheme="minorHAnsi" w:cstheme="minorHAnsi"/>
                <w:sz w:val="14"/>
                <w:szCs w:val="14"/>
                <w:lang w:val="en-US" w:eastAsia="en-US"/>
              </w:rPr>
            </w:pPr>
            <w:r w:rsidRPr="00525004">
              <w:rPr>
                <w:rFonts w:asciiTheme="minorHAnsi" w:hAnsiTheme="minorHAnsi" w:cstheme="minorHAnsi"/>
                <w:sz w:val="14"/>
                <w:szCs w:val="14"/>
                <w:lang w:val="en-US" w:eastAsia="en-US"/>
              </w:rPr>
              <w:t>Top 20</w:t>
            </w:r>
          </w:p>
        </w:tc>
        <w:tc>
          <w:tcPr>
            <w:tcW w:w="5137" w:type="dxa"/>
            <w:gridSpan w:val="3"/>
            <w:tcBorders>
              <w:top w:val="nil"/>
              <w:left w:val="nil"/>
              <w:bottom w:val="single" w:sz="4" w:space="0" w:color="auto"/>
              <w:right w:val="nil"/>
            </w:tcBorders>
            <w:shd w:val="clear" w:color="auto" w:fill="auto"/>
            <w:noWrap/>
            <w:hideMark/>
          </w:tcPr>
          <w:p w14:paraId="54A280D1" w14:textId="4899C501" w:rsidR="00286CC8" w:rsidRPr="00525004" w:rsidRDefault="00A950B4" w:rsidP="00286CC8">
            <w:pPr>
              <w:spacing w:before="20" w:after="20" w:line="240" w:lineRule="auto"/>
              <w:rPr>
                <w:rFonts w:asciiTheme="minorHAnsi" w:hAnsiTheme="minorHAnsi" w:cstheme="minorHAnsi"/>
                <w:b/>
                <w:bCs/>
                <w:sz w:val="14"/>
                <w:szCs w:val="14"/>
                <w:lang w:val="en-US" w:eastAsia="en-US"/>
              </w:rPr>
            </w:pPr>
            <w:r>
              <w:rPr>
                <w:rFonts w:asciiTheme="minorHAnsi" w:hAnsiTheme="minorHAnsi" w:cstheme="minorHAnsi"/>
                <w:b/>
                <w:bCs/>
                <w:sz w:val="14"/>
                <w:szCs w:val="14"/>
                <w:lang w:val="en-US" w:eastAsia="en-US"/>
              </w:rPr>
              <w:t xml:space="preserve">Top 20 cost </w:t>
            </w:r>
            <w:r w:rsidR="00286CC8" w:rsidRPr="00525004">
              <w:rPr>
                <w:rFonts w:asciiTheme="minorHAnsi" w:hAnsiTheme="minorHAnsi" w:cstheme="minorHAnsi"/>
                <w:b/>
                <w:bCs/>
                <w:sz w:val="14"/>
                <w:szCs w:val="14"/>
                <w:lang w:val="en-US" w:eastAsia="en-US"/>
              </w:rPr>
              <w:t>weighted separations, % of all DRGs</w:t>
            </w:r>
          </w:p>
        </w:tc>
        <w:tc>
          <w:tcPr>
            <w:tcW w:w="584" w:type="dxa"/>
            <w:tcBorders>
              <w:top w:val="nil"/>
              <w:left w:val="nil"/>
              <w:bottom w:val="single" w:sz="4" w:space="0" w:color="auto"/>
              <w:right w:val="nil"/>
            </w:tcBorders>
            <w:shd w:val="clear" w:color="auto" w:fill="auto"/>
            <w:noWrap/>
            <w:hideMark/>
          </w:tcPr>
          <w:p w14:paraId="7934BB6C" w14:textId="0F51E233" w:rsidR="00286CC8" w:rsidRPr="00525004" w:rsidRDefault="00286CC8" w:rsidP="00286CC8">
            <w:pPr>
              <w:spacing w:before="20" w:after="20" w:line="240" w:lineRule="auto"/>
              <w:rPr>
                <w:rFonts w:asciiTheme="minorHAnsi" w:hAnsiTheme="minorHAnsi" w:cstheme="minorHAnsi"/>
                <w:b/>
                <w:bCs/>
                <w:sz w:val="14"/>
                <w:szCs w:val="14"/>
                <w:lang w:val="en-US" w:eastAsia="en-US"/>
              </w:rPr>
            </w:pPr>
            <w:r w:rsidRPr="00525004">
              <w:rPr>
                <w:b/>
                <w:bCs/>
                <w:color w:val="000000"/>
                <w:sz w:val="14"/>
                <w:szCs w:val="14"/>
              </w:rPr>
              <w:t> </w:t>
            </w:r>
          </w:p>
        </w:tc>
        <w:tc>
          <w:tcPr>
            <w:tcW w:w="850" w:type="dxa"/>
            <w:tcBorders>
              <w:top w:val="nil"/>
              <w:left w:val="nil"/>
              <w:bottom w:val="single" w:sz="4" w:space="0" w:color="auto"/>
              <w:right w:val="nil"/>
            </w:tcBorders>
            <w:shd w:val="clear" w:color="auto" w:fill="auto"/>
            <w:noWrap/>
            <w:hideMark/>
          </w:tcPr>
          <w:p w14:paraId="770714D8" w14:textId="535F706E"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30%</w:t>
            </w:r>
          </w:p>
        </w:tc>
        <w:tc>
          <w:tcPr>
            <w:tcW w:w="952" w:type="dxa"/>
            <w:tcBorders>
              <w:top w:val="nil"/>
              <w:left w:val="nil"/>
              <w:bottom w:val="single" w:sz="4" w:space="0" w:color="auto"/>
              <w:right w:val="nil"/>
            </w:tcBorders>
            <w:shd w:val="clear" w:color="auto" w:fill="auto"/>
            <w:noWrap/>
            <w:hideMark/>
          </w:tcPr>
          <w:p w14:paraId="65B790FC" w14:textId="0F6904C1"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32%</w:t>
            </w:r>
          </w:p>
        </w:tc>
        <w:tc>
          <w:tcPr>
            <w:tcW w:w="850" w:type="dxa"/>
            <w:tcBorders>
              <w:top w:val="nil"/>
              <w:left w:val="nil"/>
              <w:bottom w:val="single" w:sz="4" w:space="0" w:color="auto"/>
              <w:right w:val="nil"/>
            </w:tcBorders>
            <w:shd w:val="clear" w:color="auto" w:fill="auto"/>
            <w:noWrap/>
            <w:hideMark/>
          </w:tcPr>
          <w:p w14:paraId="4E4210C0" w14:textId="4AE81CF4" w:rsidR="00286CC8" w:rsidRPr="00525004" w:rsidRDefault="00286CC8" w:rsidP="00286CC8">
            <w:pPr>
              <w:spacing w:before="20" w:after="20" w:line="240" w:lineRule="auto"/>
              <w:jc w:val="right"/>
              <w:rPr>
                <w:rFonts w:asciiTheme="minorHAnsi" w:hAnsiTheme="minorHAnsi" w:cstheme="minorHAnsi"/>
                <w:b/>
                <w:bCs/>
                <w:sz w:val="14"/>
                <w:szCs w:val="14"/>
                <w:lang w:val="en-US" w:eastAsia="en-US"/>
              </w:rPr>
            </w:pPr>
            <w:r w:rsidRPr="00525004">
              <w:rPr>
                <w:b/>
                <w:bCs/>
                <w:color w:val="000000"/>
                <w:sz w:val="14"/>
                <w:szCs w:val="14"/>
              </w:rPr>
              <w:t>22%</w:t>
            </w:r>
          </w:p>
        </w:tc>
        <w:tc>
          <w:tcPr>
            <w:tcW w:w="959" w:type="dxa"/>
            <w:tcBorders>
              <w:top w:val="nil"/>
              <w:left w:val="nil"/>
              <w:bottom w:val="single" w:sz="4" w:space="0" w:color="auto"/>
              <w:right w:val="nil"/>
            </w:tcBorders>
            <w:shd w:val="clear" w:color="auto" w:fill="auto"/>
            <w:noWrap/>
            <w:hideMark/>
          </w:tcPr>
          <w:p w14:paraId="57898398" w14:textId="45ABA95D" w:rsidR="00286CC8" w:rsidRPr="00525004" w:rsidRDefault="00286CC8" w:rsidP="00286CC8">
            <w:pPr>
              <w:spacing w:before="20" w:after="20" w:line="240" w:lineRule="auto"/>
              <w:rPr>
                <w:rFonts w:asciiTheme="minorHAnsi" w:hAnsiTheme="minorHAnsi" w:cstheme="minorHAnsi"/>
                <w:sz w:val="14"/>
                <w:szCs w:val="14"/>
                <w:lang w:val="en-US" w:eastAsia="en-US"/>
              </w:rPr>
            </w:pPr>
            <w:r w:rsidRPr="00525004">
              <w:rPr>
                <w:color w:val="000000"/>
                <w:sz w:val="14"/>
                <w:szCs w:val="14"/>
              </w:rPr>
              <w:t> </w:t>
            </w:r>
          </w:p>
        </w:tc>
        <w:tc>
          <w:tcPr>
            <w:tcW w:w="567" w:type="dxa"/>
            <w:tcBorders>
              <w:top w:val="nil"/>
              <w:left w:val="nil"/>
              <w:bottom w:val="single" w:sz="4" w:space="0" w:color="auto"/>
              <w:right w:val="nil"/>
            </w:tcBorders>
            <w:shd w:val="clear" w:color="auto" w:fill="auto"/>
            <w:noWrap/>
            <w:hideMark/>
          </w:tcPr>
          <w:p w14:paraId="518A42FF" w14:textId="658D1DC3" w:rsidR="00286CC8" w:rsidRPr="00525004" w:rsidRDefault="00286CC8" w:rsidP="00286CC8">
            <w:pPr>
              <w:spacing w:before="20" w:after="20" w:line="240" w:lineRule="auto"/>
              <w:rPr>
                <w:rFonts w:asciiTheme="minorHAnsi" w:hAnsiTheme="minorHAnsi" w:cstheme="minorHAnsi"/>
                <w:sz w:val="14"/>
                <w:szCs w:val="14"/>
                <w:lang w:val="en-US" w:eastAsia="en-US"/>
              </w:rPr>
            </w:pPr>
            <w:r w:rsidRPr="00525004">
              <w:rPr>
                <w:color w:val="000000"/>
                <w:sz w:val="14"/>
                <w:szCs w:val="14"/>
              </w:rPr>
              <w:t> </w:t>
            </w:r>
          </w:p>
        </w:tc>
        <w:tc>
          <w:tcPr>
            <w:tcW w:w="575" w:type="dxa"/>
            <w:tcBorders>
              <w:top w:val="nil"/>
              <w:left w:val="nil"/>
              <w:bottom w:val="single" w:sz="4" w:space="0" w:color="auto"/>
              <w:right w:val="nil"/>
            </w:tcBorders>
            <w:shd w:val="clear" w:color="auto" w:fill="auto"/>
            <w:noWrap/>
            <w:hideMark/>
          </w:tcPr>
          <w:p w14:paraId="4039163D" w14:textId="71BBBEE4" w:rsidR="00286CC8" w:rsidRPr="00525004" w:rsidRDefault="00286CC8" w:rsidP="00286CC8">
            <w:pPr>
              <w:spacing w:before="20" w:after="20" w:line="240" w:lineRule="auto"/>
              <w:rPr>
                <w:rFonts w:asciiTheme="minorHAnsi" w:hAnsiTheme="minorHAnsi" w:cstheme="minorHAnsi"/>
                <w:sz w:val="14"/>
                <w:szCs w:val="14"/>
                <w:lang w:val="en-US" w:eastAsia="en-US"/>
              </w:rPr>
            </w:pPr>
            <w:r w:rsidRPr="00525004">
              <w:rPr>
                <w:color w:val="000000"/>
                <w:sz w:val="14"/>
                <w:szCs w:val="14"/>
              </w:rPr>
              <w:t> </w:t>
            </w:r>
          </w:p>
        </w:tc>
        <w:tc>
          <w:tcPr>
            <w:tcW w:w="575" w:type="dxa"/>
            <w:tcBorders>
              <w:top w:val="nil"/>
              <w:left w:val="nil"/>
              <w:bottom w:val="single" w:sz="4" w:space="0" w:color="auto"/>
              <w:right w:val="nil"/>
            </w:tcBorders>
            <w:shd w:val="clear" w:color="auto" w:fill="auto"/>
            <w:noWrap/>
            <w:hideMark/>
          </w:tcPr>
          <w:p w14:paraId="691707B0" w14:textId="4A973719" w:rsidR="00286CC8" w:rsidRPr="00525004" w:rsidRDefault="00286CC8" w:rsidP="00286CC8">
            <w:pPr>
              <w:spacing w:before="20" w:after="20" w:line="240" w:lineRule="auto"/>
              <w:rPr>
                <w:rFonts w:asciiTheme="minorHAnsi" w:hAnsiTheme="minorHAnsi" w:cstheme="minorHAnsi"/>
                <w:sz w:val="14"/>
                <w:szCs w:val="14"/>
                <w:lang w:val="en-US" w:eastAsia="en-US"/>
              </w:rPr>
            </w:pPr>
            <w:r w:rsidRPr="00525004">
              <w:rPr>
                <w:color w:val="000000"/>
                <w:sz w:val="14"/>
                <w:szCs w:val="14"/>
              </w:rPr>
              <w:t> </w:t>
            </w:r>
          </w:p>
        </w:tc>
        <w:tc>
          <w:tcPr>
            <w:tcW w:w="907" w:type="dxa"/>
            <w:tcBorders>
              <w:top w:val="nil"/>
              <w:left w:val="nil"/>
              <w:bottom w:val="single" w:sz="4" w:space="0" w:color="auto"/>
              <w:right w:val="nil"/>
            </w:tcBorders>
            <w:shd w:val="clear" w:color="auto" w:fill="auto"/>
            <w:noWrap/>
            <w:hideMark/>
          </w:tcPr>
          <w:p w14:paraId="338EC980" w14:textId="77777777" w:rsidR="00286CC8" w:rsidRPr="00525004" w:rsidRDefault="00286CC8" w:rsidP="00286CC8">
            <w:pPr>
              <w:spacing w:before="20" w:after="20" w:line="240" w:lineRule="auto"/>
              <w:rPr>
                <w:rFonts w:asciiTheme="minorHAnsi" w:hAnsiTheme="minorHAnsi" w:cstheme="minorHAnsi"/>
                <w:sz w:val="14"/>
                <w:szCs w:val="14"/>
                <w:lang w:val="en-US" w:eastAsia="en-US"/>
              </w:rPr>
            </w:pPr>
            <w:r w:rsidRPr="00525004">
              <w:rPr>
                <w:rFonts w:asciiTheme="minorHAnsi" w:hAnsiTheme="minorHAnsi" w:cstheme="minorHAnsi"/>
                <w:sz w:val="14"/>
                <w:szCs w:val="14"/>
                <w:lang w:val="en-US" w:eastAsia="en-US"/>
              </w:rPr>
              <w:t> </w:t>
            </w:r>
          </w:p>
        </w:tc>
        <w:tc>
          <w:tcPr>
            <w:tcW w:w="708" w:type="dxa"/>
            <w:tcBorders>
              <w:top w:val="nil"/>
              <w:left w:val="nil"/>
              <w:bottom w:val="single" w:sz="4" w:space="0" w:color="auto"/>
              <w:right w:val="nil"/>
            </w:tcBorders>
            <w:shd w:val="clear" w:color="auto" w:fill="auto"/>
            <w:noWrap/>
            <w:hideMark/>
          </w:tcPr>
          <w:p w14:paraId="07D4EFD2" w14:textId="77777777" w:rsidR="00286CC8" w:rsidRPr="00525004" w:rsidRDefault="00286CC8" w:rsidP="00286CC8">
            <w:pPr>
              <w:spacing w:before="20" w:after="20" w:line="240" w:lineRule="auto"/>
              <w:rPr>
                <w:rFonts w:asciiTheme="minorHAnsi" w:hAnsiTheme="minorHAnsi" w:cstheme="minorHAnsi"/>
                <w:sz w:val="14"/>
                <w:szCs w:val="14"/>
                <w:lang w:val="en-US" w:eastAsia="en-US"/>
              </w:rPr>
            </w:pPr>
            <w:r w:rsidRPr="00525004">
              <w:rPr>
                <w:rFonts w:asciiTheme="minorHAnsi" w:hAnsiTheme="minorHAnsi" w:cstheme="minorHAnsi"/>
                <w:sz w:val="14"/>
                <w:szCs w:val="14"/>
                <w:lang w:val="en-US" w:eastAsia="en-US"/>
              </w:rPr>
              <w:t> </w:t>
            </w:r>
          </w:p>
        </w:tc>
        <w:tc>
          <w:tcPr>
            <w:tcW w:w="964" w:type="dxa"/>
            <w:tcBorders>
              <w:top w:val="nil"/>
              <w:left w:val="nil"/>
              <w:bottom w:val="single" w:sz="4" w:space="0" w:color="auto"/>
              <w:right w:val="nil"/>
            </w:tcBorders>
            <w:shd w:val="clear" w:color="auto" w:fill="auto"/>
            <w:noWrap/>
            <w:hideMark/>
          </w:tcPr>
          <w:p w14:paraId="0F01073C" w14:textId="77777777" w:rsidR="00286CC8" w:rsidRPr="00525004" w:rsidRDefault="00286CC8" w:rsidP="00286CC8">
            <w:pPr>
              <w:spacing w:before="20" w:after="20" w:line="240" w:lineRule="auto"/>
              <w:rPr>
                <w:rFonts w:asciiTheme="minorHAnsi" w:hAnsiTheme="minorHAnsi" w:cstheme="minorHAnsi"/>
                <w:sz w:val="14"/>
                <w:szCs w:val="14"/>
                <w:lang w:val="en-US" w:eastAsia="en-US"/>
              </w:rPr>
            </w:pPr>
            <w:r w:rsidRPr="00525004">
              <w:rPr>
                <w:rFonts w:asciiTheme="minorHAnsi" w:hAnsiTheme="minorHAnsi" w:cstheme="minorHAnsi"/>
                <w:sz w:val="14"/>
                <w:szCs w:val="14"/>
                <w:lang w:val="en-US" w:eastAsia="en-US"/>
              </w:rPr>
              <w:t> </w:t>
            </w:r>
          </w:p>
        </w:tc>
        <w:tc>
          <w:tcPr>
            <w:tcW w:w="662" w:type="dxa"/>
            <w:tcBorders>
              <w:top w:val="nil"/>
              <w:left w:val="nil"/>
              <w:bottom w:val="single" w:sz="4" w:space="0" w:color="auto"/>
              <w:right w:val="nil"/>
            </w:tcBorders>
            <w:shd w:val="clear" w:color="auto" w:fill="auto"/>
            <w:noWrap/>
            <w:hideMark/>
          </w:tcPr>
          <w:p w14:paraId="357F4843" w14:textId="77777777" w:rsidR="00286CC8" w:rsidRPr="00525004" w:rsidRDefault="00286CC8" w:rsidP="00286CC8">
            <w:pPr>
              <w:spacing w:before="20" w:after="20" w:line="240" w:lineRule="auto"/>
              <w:rPr>
                <w:rFonts w:asciiTheme="minorHAnsi" w:hAnsiTheme="minorHAnsi" w:cstheme="minorHAnsi"/>
                <w:sz w:val="14"/>
                <w:szCs w:val="14"/>
                <w:lang w:val="en-US" w:eastAsia="en-US"/>
              </w:rPr>
            </w:pPr>
            <w:r w:rsidRPr="00525004">
              <w:rPr>
                <w:rFonts w:asciiTheme="minorHAnsi" w:hAnsiTheme="minorHAnsi" w:cstheme="minorHAnsi"/>
                <w:sz w:val="14"/>
                <w:szCs w:val="14"/>
                <w:lang w:val="en-US" w:eastAsia="en-US"/>
              </w:rPr>
              <w:t> </w:t>
            </w:r>
          </w:p>
        </w:tc>
      </w:tr>
    </w:tbl>
    <w:p w14:paraId="6D0C0523" w14:textId="6CB44085" w:rsidR="00B95C7E" w:rsidRPr="00525004" w:rsidRDefault="00B95C7E" w:rsidP="006923CA">
      <w:pPr>
        <w:spacing w:before="60" w:after="0" w:line="240" w:lineRule="auto"/>
        <w:rPr>
          <w:rFonts w:asciiTheme="minorHAnsi" w:hAnsiTheme="minorHAnsi" w:cstheme="minorHAnsi"/>
          <w:sz w:val="14"/>
        </w:rPr>
      </w:pPr>
      <w:r w:rsidRPr="00525004">
        <w:rPr>
          <w:rFonts w:asciiTheme="minorHAnsi" w:hAnsiTheme="minorHAnsi" w:cstheme="minorHAnsi"/>
          <w:color w:val="008A00" w:themeColor="accent2"/>
          <w:sz w:val="14"/>
        </w:rPr>
        <w:t>Notes</w:t>
      </w:r>
      <w:r w:rsidRPr="00525004">
        <w:rPr>
          <w:rFonts w:asciiTheme="minorHAnsi" w:hAnsiTheme="minorHAnsi" w:cstheme="minorHAnsi"/>
          <w:sz w:val="14"/>
        </w:rPr>
        <w:tab/>
      </w:r>
      <w:r w:rsidRPr="00525004">
        <w:rPr>
          <w:rFonts w:asciiTheme="minorHAnsi" w:hAnsiTheme="minorHAnsi" w:cstheme="minorHAnsi"/>
          <w:sz w:val="14"/>
        </w:rPr>
        <w:tab/>
      </w:r>
    </w:p>
    <w:p w14:paraId="012DEF1A" w14:textId="5C892B84" w:rsidR="00B95C7E" w:rsidRPr="00525004" w:rsidRDefault="00B95C7E" w:rsidP="006923CA">
      <w:pPr>
        <w:spacing w:after="0" w:line="240" w:lineRule="auto"/>
        <w:rPr>
          <w:rFonts w:asciiTheme="minorHAnsi" w:hAnsiTheme="minorHAnsi" w:cstheme="minorHAnsi"/>
          <w:sz w:val="14"/>
        </w:rPr>
      </w:pPr>
      <w:r w:rsidRPr="00525004">
        <w:rPr>
          <w:rFonts w:asciiTheme="minorHAnsi" w:hAnsiTheme="minorHAnsi" w:cstheme="minorHAnsi"/>
          <w:sz w:val="14"/>
        </w:rPr>
        <w:t>(a) For cost weight (cost bucket specific) calculations please refer to</w:t>
      </w:r>
      <w:r w:rsidR="00544B40" w:rsidRPr="00525004">
        <w:rPr>
          <w:rFonts w:asciiTheme="minorHAnsi" w:hAnsiTheme="minorHAnsi" w:cstheme="minorHAnsi"/>
          <w:sz w:val="14"/>
        </w:rPr>
        <w:t xml:space="preserve"> </w:t>
      </w:r>
      <w:r w:rsidR="00544B40" w:rsidRPr="00525004">
        <w:rPr>
          <w:rFonts w:asciiTheme="minorHAnsi" w:hAnsiTheme="minorHAnsi" w:cstheme="minorHAnsi"/>
          <w:sz w:val="14"/>
        </w:rPr>
        <w:fldChar w:fldCharType="begin"/>
      </w:r>
      <w:r w:rsidR="00544B40" w:rsidRPr="00525004">
        <w:rPr>
          <w:rFonts w:asciiTheme="minorHAnsi" w:hAnsiTheme="minorHAnsi" w:cstheme="minorHAnsi"/>
          <w:sz w:val="14"/>
        </w:rPr>
        <w:instrText xml:space="preserve"> REF _Ref497335615 \h  \* MERGEFORMAT </w:instrText>
      </w:r>
      <w:r w:rsidR="00544B40" w:rsidRPr="00525004">
        <w:rPr>
          <w:rFonts w:asciiTheme="minorHAnsi" w:hAnsiTheme="minorHAnsi" w:cstheme="minorHAnsi"/>
          <w:sz w:val="14"/>
        </w:rPr>
      </w:r>
      <w:r w:rsidR="00544B40" w:rsidRPr="00525004">
        <w:rPr>
          <w:rFonts w:asciiTheme="minorHAnsi" w:hAnsiTheme="minorHAnsi" w:cstheme="minorHAnsi"/>
          <w:sz w:val="14"/>
        </w:rPr>
        <w:fldChar w:fldCharType="separate"/>
      </w:r>
      <w:r w:rsidR="004E387B" w:rsidRPr="004E387B">
        <w:rPr>
          <w:rFonts w:asciiTheme="minorHAnsi" w:hAnsiTheme="minorHAnsi" w:cstheme="minorHAnsi"/>
          <w:sz w:val="14"/>
        </w:rPr>
        <w:t>Appendix D: Cost weight tables by AR-DRG Version 9.0</w:t>
      </w:r>
      <w:r w:rsidR="00544B40" w:rsidRPr="00525004">
        <w:rPr>
          <w:rFonts w:asciiTheme="minorHAnsi" w:hAnsiTheme="minorHAnsi" w:cstheme="minorHAnsi"/>
          <w:sz w:val="14"/>
        </w:rPr>
        <w:fldChar w:fldCharType="end"/>
      </w:r>
      <w:r w:rsidR="00544B40" w:rsidRPr="00525004">
        <w:rPr>
          <w:rFonts w:asciiTheme="minorHAnsi" w:hAnsiTheme="minorHAnsi" w:cstheme="minorHAnsi"/>
          <w:sz w:val="14"/>
        </w:rPr>
        <w:tab/>
      </w:r>
      <w:r w:rsidRPr="00525004">
        <w:rPr>
          <w:rFonts w:asciiTheme="minorHAnsi" w:hAnsiTheme="minorHAnsi" w:cstheme="minorHAnsi"/>
          <w:sz w:val="14"/>
        </w:rPr>
        <w:tab/>
      </w:r>
    </w:p>
    <w:p w14:paraId="70D5AB1B" w14:textId="798F1347" w:rsidR="005D7320" w:rsidRPr="00525004" w:rsidRDefault="00B95C7E" w:rsidP="006923CA">
      <w:pPr>
        <w:spacing w:after="0" w:line="240" w:lineRule="auto"/>
        <w:rPr>
          <w:rFonts w:asciiTheme="majorHAnsi" w:hAnsiTheme="majorHAnsi"/>
          <w:b/>
          <w:bCs/>
          <w:color w:val="333132" w:themeColor="text2"/>
          <w:sz w:val="18"/>
          <w:lang w:val="en-GB" w:eastAsia="en-US"/>
        </w:rPr>
      </w:pPr>
      <w:r w:rsidRPr="00525004">
        <w:rPr>
          <w:rFonts w:asciiTheme="minorHAnsi" w:hAnsiTheme="minorHAnsi" w:cstheme="minorHAnsi"/>
          <w:sz w:val="14"/>
        </w:rPr>
        <w:t>(b) Separa</w:t>
      </w:r>
      <w:r w:rsidR="00ED3484" w:rsidRPr="00525004">
        <w:rPr>
          <w:rFonts w:asciiTheme="minorHAnsi" w:hAnsiTheme="minorHAnsi" w:cstheme="minorHAnsi"/>
          <w:sz w:val="14"/>
        </w:rPr>
        <w:t>tions shown are strata weighted</w:t>
      </w:r>
      <w:r w:rsidR="00286CC8" w:rsidRPr="00525004">
        <w:rPr>
          <w:rFonts w:asciiTheme="minorHAnsi" w:hAnsiTheme="minorHAnsi" w:cstheme="minorHAnsi"/>
          <w:sz w:val="14"/>
        </w:rPr>
        <w:tab/>
      </w:r>
      <w:r w:rsidRPr="00525004">
        <w:rPr>
          <w:rFonts w:asciiTheme="minorHAnsi" w:hAnsiTheme="minorHAnsi" w:cstheme="minorHAnsi"/>
          <w:sz w:val="14"/>
        </w:rPr>
        <w:t xml:space="preserve">(e) </w:t>
      </w:r>
      <w:r w:rsidR="005E2442">
        <w:rPr>
          <w:rFonts w:asciiTheme="minorHAnsi" w:hAnsiTheme="minorHAnsi" w:cstheme="minorHAnsi"/>
          <w:sz w:val="14"/>
        </w:rPr>
        <w:t>ALOS</w:t>
      </w:r>
      <w:r w:rsidRPr="00525004">
        <w:rPr>
          <w:rFonts w:asciiTheme="minorHAnsi" w:hAnsiTheme="minorHAnsi" w:cstheme="minorHAnsi"/>
          <w:sz w:val="14"/>
        </w:rPr>
        <w:t xml:space="preserve"> means </w:t>
      </w:r>
      <w:r w:rsidR="008C3232" w:rsidRPr="00525004">
        <w:rPr>
          <w:rFonts w:asciiTheme="minorHAnsi" w:hAnsiTheme="minorHAnsi" w:cstheme="minorHAnsi"/>
          <w:sz w:val="14"/>
        </w:rPr>
        <w:t>A</w:t>
      </w:r>
      <w:r w:rsidRPr="00525004">
        <w:rPr>
          <w:rFonts w:asciiTheme="minorHAnsi" w:hAnsiTheme="minorHAnsi" w:cstheme="minorHAnsi"/>
          <w:sz w:val="14"/>
        </w:rPr>
        <w:t xml:space="preserve">verage </w:t>
      </w:r>
      <w:r w:rsidR="008C3232" w:rsidRPr="00525004">
        <w:rPr>
          <w:rFonts w:asciiTheme="minorHAnsi" w:hAnsiTheme="minorHAnsi" w:cstheme="minorHAnsi"/>
          <w:sz w:val="14"/>
        </w:rPr>
        <w:t>L</w:t>
      </w:r>
      <w:r w:rsidRPr="00525004">
        <w:rPr>
          <w:rFonts w:asciiTheme="minorHAnsi" w:hAnsiTheme="minorHAnsi" w:cstheme="minorHAnsi"/>
          <w:sz w:val="14"/>
        </w:rPr>
        <w:t xml:space="preserve">ength of </w:t>
      </w:r>
      <w:r w:rsidR="008C3232" w:rsidRPr="00525004">
        <w:rPr>
          <w:rFonts w:asciiTheme="minorHAnsi" w:hAnsiTheme="minorHAnsi" w:cstheme="minorHAnsi"/>
          <w:sz w:val="14"/>
        </w:rPr>
        <w:t>S</w:t>
      </w:r>
      <w:r w:rsidRPr="00525004">
        <w:rPr>
          <w:rFonts w:asciiTheme="minorHAnsi" w:hAnsiTheme="minorHAnsi" w:cstheme="minorHAnsi"/>
          <w:sz w:val="14"/>
        </w:rPr>
        <w:t>tay</w:t>
      </w:r>
      <w:r w:rsidRPr="00525004">
        <w:rPr>
          <w:rFonts w:asciiTheme="minorHAnsi" w:hAnsiTheme="minorHAnsi" w:cstheme="minorHAnsi"/>
          <w:sz w:val="14"/>
        </w:rPr>
        <w:tab/>
      </w:r>
      <w:r w:rsidR="005D7320" w:rsidRPr="00525004">
        <w:rPr>
          <w:sz w:val="20"/>
        </w:rPr>
        <w:br w:type="page"/>
      </w:r>
    </w:p>
    <w:p w14:paraId="73DD3DB1" w14:textId="77777777" w:rsidR="002D6B6A" w:rsidRPr="00525004" w:rsidRDefault="002D6B6A" w:rsidP="006200A2">
      <w:pPr>
        <w:pStyle w:val="Figureheadings"/>
        <w:sectPr w:rsidR="002D6B6A" w:rsidRPr="00525004" w:rsidSect="00384647">
          <w:pgSz w:w="16840" w:h="11907" w:orient="landscape" w:code="9"/>
          <w:pgMar w:top="1843" w:right="1440" w:bottom="1021" w:left="1021" w:header="680" w:footer="510" w:gutter="0"/>
          <w:cols w:space="708"/>
          <w:docGrid w:linePitch="360"/>
        </w:sectPr>
      </w:pPr>
    </w:p>
    <w:p w14:paraId="6DF17748" w14:textId="1F937DD6" w:rsidR="005D7320" w:rsidRPr="00525004" w:rsidRDefault="005D7320" w:rsidP="00302DDA">
      <w:pPr>
        <w:pStyle w:val="Heading3"/>
        <w:rPr>
          <w:rFonts w:ascii="Georgia" w:hAnsi="Georgia"/>
          <w:sz w:val="20"/>
          <w:szCs w:val="20"/>
        </w:rPr>
      </w:pPr>
      <w:bookmarkStart w:id="163" w:name="_Ref433278909"/>
      <w:bookmarkStart w:id="164" w:name="_Toc496857581"/>
      <w:r w:rsidRPr="00525004">
        <w:lastRenderedPageBreak/>
        <w:t xml:space="preserve">Top 20 DRGs ranked by </w:t>
      </w:r>
      <w:bookmarkEnd w:id="163"/>
      <w:bookmarkEnd w:id="164"/>
      <w:r w:rsidR="00182AE5">
        <w:t>a</w:t>
      </w:r>
      <w:r w:rsidR="003D1557" w:rsidRPr="00525004">
        <w:t xml:space="preserve">verage </w:t>
      </w:r>
      <w:r w:rsidR="00182AE5">
        <w:t>l</w:t>
      </w:r>
      <w:r w:rsidR="003D1557" w:rsidRPr="00525004">
        <w:t xml:space="preserve">ength of </w:t>
      </w:r>
      <w:r w:rsidR="00182AE5">
        <w:t>s</w:t>
      </w:r>
      <w:r w:rsidR="003D1557" w:rsidRPr="00525004">
        <w:t>tay</w:t>
      </w:r>
      <w:r w:rsidR="00DB0630" w:rsidRPr="00525004">
        <w:t xml:space="preserve"> (</w:t>
      </w:r>
      <w:r w:rsidR="005E2442">
        <w:t>ALOS</w:t>
      </w:r>
      <w:r w:rsidR="00DB0630" w:rsidRPr="00525004">
        <w:t>)</w:t>
      </w:r>
    </w:p>
    <w:p w14:paraId="637A03A2" w14:textId="354C347A" w:rsidR="005D7320" w:rsidRPr="00525004" w:rsidRDefault="005D7320" w:rsidP="005D7320">
      <w:pPr>
        <w:pStyle w:val="Intro"/>
      </w:pPr>
      <w:r w:rsidRPr="00525004">
        <w:t>Key findings</w:t>
      </w:r>
    </w:p>
    <w:p w14:paraId="0E4463FC" w14:textId="35B73C78" w:rsidR="00E7439E" w:rsidRPr="00525004" w:rsidRDefault="006654BA" w:rsidP="005D7320">
      <w:r w:rsidRPr="00525004">
        <w:rPr>
          <w:szCs w:val="22"/>
        </w:rPr>
        <w:t xml:space="preserve">Table </w:t>
      </w:r>
      <w:r w:rsidR="00855940">
        <w:rPr>
          <w:szCs w:val="22"/>
        </w:rPr>
        <w:t>7</w:t>
      </w:r>
      <w:r w:rsidR="005D7320" w:rsidRPr="00525004">
        <w:rPr>
          <w:szCs w:val="22"/>
        </w:rPr>
        <w:t xml:space="preserve"> </w:t>
      </w:r>
      <w:r w:rsidR="006D11C1">
        <w:rPr>
          <w:szCs w:val="22"/>
        </w:rPr>
        <w:t xml:space="preserve">and Figure 4 </w:t>
      </w:r>
      <w:r w:rsidR="005D7320" w:rsidRPr="00525004">
        <w:rPr>
          <w:szCs w:val="22"/>
        </w:rPr>
        <w:t xml:space="preserve">show that the DRG with the highest </w:t>
      </w:r>
      <w:r w:rsidR="005E2442">
        <w:rPr>
          <w:szCs w:val="22"/>
        </w:rPr>
        <w:t>ALOS</w:t>
      </w:r>
      <w:r w:rsidR="005D7320" w:rsidRPr="00525004">
        <w:rPr>
          <w:szCs w:val="22"/>
        </w:rPr>
        <w:t xml:space="preserve"> </w:t>
      </w:r>
      <w:r w:rsidR="00685F64" w:rsidRPr="00525004">
        <w:rPr>
          <w:szCs w:val="22"/>
        </w:rPr>
        <w:t xml:space="preserve">is </w:t>
      </w:r>
      <w:r w:rsidR="007F5108" w:rsidRPr="00525004">
        <w:rPr>
          <w:szCs w:val="22"/>
        </w:rPr>
        <w:t>A13A</w:t>
      </w:r>
      <w:r w:rsidR="00685F64" w:rsidRPr="00525004">
        <w:rPr>
          <w:szCs w:val="22"/>
        </w:rPr>
        <w:t xml:space="preserve"> </w:t>
      </w:r>
      <w:r w:rsidR="003D1557" w:rsidRPr="00525004">
        <w:rPr>
          <w:szCs w:val="22"/>
        </w:rPr>
        <w:t>(</w:t>
      </w:r>
      <w:r w:rsidR="007F5108" w:rsidRPr="00525004">
        <w:rPr>
          <w:color w:val="000000"/>
          <w:szCs w:val="22"/>
        </w:rPr>
        <w:t>Ventilation &gt;=336hours, Major Complexity</w:t>
      </w:r>
      <w:r w:rsidR="003D1557" w:rsidRPr="00525004">
        <w:rPr>
          <w:color w:val="000000"/>
          <w:szCs w:val="22"/>
        </w:rPr>
        <w:t>)</w:t>
      </w:r>
      <w:r w:rsidR="00161056" w:rsidRPr="00525004">
        <w:t xml:space="preserve"> with a</w:t>
      </w:r>
      <w:r w:rsidR="003D1557" w:rsidRPr="00525004">
        <w:t xml:space="preserve">n </w:t>
      </w:r>
      <w:r w:rsidR="005E2442">
        <w:rPr>
          <w:szCs w:val="22"/>
        </w:rPr>
        <w:t>ALOS</w:t>
      </w:r>
      <w:r w:rsidR="00DB0630" w:rsidRPr="00525004">
        <w:t xml:space="preserve"> </w:t>
      </w:r>
      <w:r w:rsidR="00161056" w:rsidRPr="00525004">
        <w:t xml:space="preserve">of </w:t>
      </w:r>
      <w:r w:rsidR="00F714F2" w:rsidRPr="00525004">
        <w:t>60</w:t>
      </w:r>
      <w:r w:rsidR="00161056" w:rsidRPr="00525004">
        <w:t>.</w:t>
      </w:r>
      <w:r w:rsidR="00F714F2" w:rsidRPr="00525004">
        <w:t>5</w:t>
      </w:r>
      <w:r w:rsidR="00161056" w:rsidRPr="00525004">
        <w:t xml:space="preserve"> days</w:t>
      </w:r>
      <w:r w:rsidR="007F5108" w:rsidRPr="00525004">
        <w:t xml:space="preserve">. This DRG was also ranked number one in Round </w:t>
      </w:r>
      <w:r w:rsidR="00F714F2" w:rsidRPr="00525004">
        <w:t>21</w:t>
      </w:r>
      <w:r w:rsidR="007F5108" w:rsidRPr="00525004">
        <w:t xml:space="preserve">, </w:t>
      </w:r>
      <w:r w:rsidR="006512A0" w:rsidRPr="00525004">
        <w:t xml:space="preserve">and </w:t>
      </w:r>
      <w:proofErr w:type="gramStart"/>
      <w:r w:rsidR="006512A0" w:rsidRPr="00525004">
        <w:t>wa</w:t>
      </w:r>
      <w:r w:rsidR="00352398" w:rsidRPr="00525004">
        <w:t>s also</w:t>
      </w:r>
      <w:proofErr w:type="gramEnd"/>
      <w:r w:rsidR="00352398" w:rsidRPr="00525004">
        <w:t xml:space="preserve"> ranked as the DRG with the highest cost weight. DRGs with a high cost weight </w:t>
      </w:r>
      <w:proofErr w:type="gramStart"/>
      <w:r w:rsidR="00352398" w:rsidRPr="00525004">
        <w:t>are expected</w:t>
      </w:r>
      <w:proofErr w:type="gramEnd"/>
      <w:r w:rsidR="00352398" w:rsidRPr="00525004">
        <w:t xml:space="preserve"> to have a high </w:t>
      </w:r>
      <w:r w:rsidR="005E2442">
        <w:t>ALOS</w:t>
      </w:r>
      <w:r w:rsidR="00352398" w:rsidRPr="00525004">
        <w:t>, and vice versa.</w:t>
      </w:r>
    </w:p>
    <w:p w14:paraId="70BC7D15" w14:textId="264BC2E2" w:rsidR="00E7439E" w:rsidRPr="00525004" w:rsidRDefault="00A344E0" w:rsidP="005D7320">
      <w:r w:rsidRPr="00525004">
        <w:t>T</w:t>
      </w:r>
      <w:r w:rsidR="005D7320" w:rsidRPr="00525004">
        <w:t xml:space="preserve">he DRGs listed in the top 20 </w:t>
      </w:r>
      <w:r w:rsidR="003D1557" w:rsidRPr="00525004">
        <w:t xml:space="preserve">for Round </w:t>
      </w:r>
      <w:r w:rsidR="00F714F2" w:rsidRPr="00525004">
        <w:t xml:space="preserve">22 </w:t>
      </w:r>
      <w:proofErr w:type="gramStart"/>
      <w:r w:rsidR="005D7320" w:rsidRPr="00525004">
        <w:t>are expected</w:t>
      </w:r>
      <w:proofErr w:type="gramEnd"/>
      <w:r w:rsidR="005D7320" w:rsidRPr="00525004">
        <w:t xml:space="preserve"> to be within this ranking given</w:t>
      </w:r>
      <w:r w:rsidRPr="00525004">
        <w:t xml:space="preserve"> their complex nature</w:t>
      </w:r>
      <w:r w:rsidR="003D1557" w:rsidRPr="00525004">
        <w:t xml:space="preserve">. </w:t>
      </w:r>
      <w:r w:rsidR="004F6F05" w:rsidRPr="00525004">
        <w:t>The majority of</w:t>
      </w:r>
      <w:r w:rsidR="003D1557" w:rsidRPr="00525004">
        <w:t xml:space="preserve"> DRGs within the top 20 are either intermediate or major complexity DRGs </w:t>
      </w:r>
      <w:proofErr w:type="gramStart"/>
      <w:r w:rsidR="003D1557" w:rsidRPr="00525004">
        <w:t>which</w:t>
      </w:r>
      <w:proofErr w:type="gramEnd"/>
      <w:r w:rsidR="003D1557" w:rsidRPr="00525004">
        <w:t xml:space="preserve"> have long length of stays.</w:t>
      </w:r>
    </w:p>
    <w:p w14:paraId="0A1773DC" w14:textId="272B662F" w:rsidR="00E7439E" w:rsidRPr="00525004" w:rsidRDefault="00A344E0" w:rsidP="005D7320">
      <w:r w:rsidRPr="00525004">
        <w:t xml:space="preserve">As shown in Table </w:t>
      </w:r>
      <w:r w:rsidR="00855940">
        <w:t>7</w:t>
      </w:r>
      <w:r w:rsidRPr="00525004">
        <w:t>, t</w:t>
      </w:r>
      <w:r w:rsidR="00E73E50" w:rsidRPr="00525004">
        <w:t xml:space="preserve">hese DRGs </w:t>
      </w:r>
      <w:r w:rsidR="00D61C39" w:rsidRPr="00525004">
        <w:t xml:space="preserve">represent 0.1 </w:t>
      </w:r>
      <w:r w:rsidR="00F74337" w:rsidRPr="00525004">
        <w:t>per</w:t>
      </w:r>
      <w:r w:rsidR="00D20E6E">
        <w:t xml:space="preserve"> </w:t>
      </w:r>
      <w:r w:rsidR="00F74337" w:rsidRPr="00525004">
        <w:t>cent</w:t>
      </w:r>
      <w:r w:rsidR="005D7320" w:rsidRPr="00525004">
        <w:t xml:space="preserve"> (3,</w:t>
      </w:r>
      <w:r w:rsidR="00F714F2" w:rsidRPr="00525004">
        <w:t>277</w:t>
      </w:r>
      <w:r w:rsidR="005D7320" w:rsidRPr="00525004">
        <w:t xml:space="preserve"> population-adjusted separations) of the total </w:t>
      </w:r>
      <w:r w:rsidR="000C66AE" w:rsidRPr="00525004">
        <w:t>3,2</w:t>
      </w:r>
      <w:r w:rsidR="00F714F2" w:rsidRPr="00525004">
        <w:t>97,288</w:t>
      </w:r>
      <w:r w:rsidR="000C66AE" w:rsidRPr="00525004">
        <w:t xml:space="preserve"> </w:t>
      </w:r>
      <w:r w:rsidR="005D7320" w:rsidRPr="00525004">
        <w:t>populat</w:t>
      </w:r>
      <w:r w:rsidR="000C66AE" w:rsidRPr="00525004">
        <w:t>ion-adjusted separations</w:t>
      </w:r>
      <w:r w:rsidR="005D7320" w:rsidRPr="00525004">
        <w:t xml:space="preserve">. </w:t>
      </w:r>
      <w:r w:rsidR="00E73E50" w:rsidRPr="00525004">
        <w:t xml:space="preserve">They also </w:t>
      </w:r>
      <w:r w:rsidR="005D7320" w:rsidRPr="00525004">
        <w:t>represent</w:t>
      </w:r>
      <w:r w:rsidR="00A3433C" w:rsidRPr="00525004">
        <w:t>ed</w:t>
      </w:r>
      <w:r w:rsidR="005D7320" w:rsidRPr="00525004">
        <w:t xml:space="preserve"> 1.</w:t>
      </w:r>
      <w:r w:rsidR="00F714F2" w:rsidRPr="00525004">
        <w:t>2</w:t>
      </w:r>
      <w:r w:rsidR="00D61C39" w:rsidRPr="00525004">
        <w:t xml:space="preserve"> </w:t>
      </w:r>
      <w:r w:rsidR="00F74337" w:rsidRPr="00525004">
        <w:t>per</w:t>
      </w:r>
      <w:r w:rsidR="00FA102E">
        <w:t xml:space="preserve"> </w:t>
      </w:r>
      <w:r w:rsidR="00F74337" w:rsidRPr="00525004">
        <w:t>cent</w:t>
      </w:r>
      <w:r w:rsidR="005D7320" w:rsidRPr="00525004">
        <w:t xml:space="preserve"> (</w:t>
      </w:r>
      <w:r w:rsidR="00161056" w:rsidRPr="00525004">
        <w:t>4</w:t>
      </w:r>
      <w:r w:rsidR="00F714F2" w:rsidRPr="00525004">
        <w:t>1,190</w:t>
      </w:r>
      <w:r w:rsidR="005D7320" w:rsidRPr="00525004">
        <w:t xml:space="preserve"> </w:t>
      </w:r>
      <w:r w:rsidR="00A950B4">
        <w:t>cost</w:t>
      </w:r>
      <w:r w:rsidR="007A68F9">
        <w:t>-</w:t>
      </w:r>
      <w:r w:rsidR="003D1557" w:rsidRPr="00525004">
        <w:t>weighted</w:t>
      </w:r>
      <w:r w:rsidR="005D7320" w:rsidRPr="00525004">
        <w:t xml:space="preserve"> separations) of the total population </w:t>
      </w:r>
      <w:r w:rsidR="003D1557" w:rsidRPr="00525004">
        <w:t>cost</w:t>
      </w:r>
      <w:r w:rsidR="007A68F9">
        <w:t>-</w:t>
      </w:r>
      <w:r w:rsidR="003D1557" w:rsidRPr="00525004">
        <w:t>weighted</w:t>
      </w:r>
      <w:r w:rsidR="005D7320" w:rsidRPr="00525004">
        <w:t xml:space="preserve"> separations.</w:t>
      </w:r>
    </w:p>
    <w:p w14:paraId="563178B8" w14:textId="5BB82157" w:rsidR="005D7320" w:rsidRPr="00525004" w:rsidRDefault="00162614" w:rsidP="005D7320">
      <w:pPr>
        <w:pStyle w:val="Intro"/>
      </w:pPr>
      <w:r w:rsidRPr="00525004">
        <w:t xml:space="preserve">Consistencies between Round </w:t>
      </w:r>
      <w:r w:rsidR="007F5FA2" w:rsidRPr="00525004">
        <w:t xml:space="preserve">22 </w:t>
      </w:r>
      <w:r w:rsidRPr="00525004">
        <w:t xml:space="preserve">and Round </w:t>
      </w:r>
      <w:r w:rsidR="007F5FA2" w:rsidRPr="00525004">
        <w:t>21</w:t>
      </w:r>
    </w:p>
    <w:p w14:paraId="40C481AF" w14:textId="46615DB2" w:rsidR="00E7439E" w:rsidRPr="00525004" w:rsidRDefault="00D61C39" w:rsidP="005D7320">
      <w:proofErr w:type="gramStart"/>
      <w:r w:rsidRPr="00525004">
        <w:t xml:space="preserve">70 </w:t>
      </w:r>
      <w:r w:rsidR="00F74337" w:rsidRPr="00525004">
        <w:t>per</w:t>
      </w:r>
      <w:r w:rsidR="00D20E6E">
        <w:t xml:space="preserve"> </w:t>
      </w:r>
      <w:r w:rsidR="00F74337" w:rsidRPr="00525004">
        <w:t>cent</w:t>
      </w:r>
      <w:proofErr w:type="gramEnd"/>
      <w:r w:rsidR="005D7320" w:rsidRPr="00525004">
        <w:t xml:space="preserve"> (14 out of 20) of this Round</w:t>
      </w:r>
      <w:r w:rsidR="00E23A3E" w:rsidRPr="00525004">
        <w:t>’</w:t>
      </w:r>
      <w:r w:rsidR="005D7320" w:rsidRPr="00525004">
        <w:t xml:space="preserve">s top 20 </w:t>
      </w:r>
      <w:r w:rsidR="00161056" w:rsidRPr="00525004">
        <w:t>DRGs were in</w:t>
      </w:r>
      <w:r w:rsidR="000C66AE" w:rsidRPr="00525004">
        <w:t xml:space="preserve"> the top 20 in</w:t>
      </w:r>
      <w:r w:rsidR="00161056" w:rsidRPr="00525004">
        <w:t xml:space="preserve"> Round </w:t>
      </w:r>
      <w:r w:rsidR="00E23A3E" w:rsidRPr="00525004">
        <w:t>2</w:t>
      </w:r>
      <w:r w:rsidR="00F714F2" w:rsidRPr="00525004">
        <w:t>1</w:t>
      </w:r>
      <w:r w:rsidR="005D7320" w:rsidRPr="00525004">
        <w:t xml:space="preserve">. </w:t>
      </w:r>
      <w:r w:rsidR="00E23A3E" w:rsidRPr="00525004">
        <w:t xml:space="preserve">The top </w:t>
      </w:r>
      <w:r w:rsidR="00F714F2" w:rsidRPr="00525004">
        <w:t xml:space="preserve">two </w:t>
      </w:r>
      <w:r w:rsidR="00E23A3E" w:rsidRPr="00525004">
        <w:t>DRG</w:t>
      </w:r>
      <w:r w:rsidR="00F714F2" w:rsidRPr="00525004">
        <w:t>s</w:t>
      </w:r>
      <w:r w:rsidR="00161056" w:rsidRPr="00525004">
        <w:t xml:space="preserve"> </w:t>
      </w:r>
      <w:r w:rsidR="00FE4117" w:rsidRPr="00525004">
        <w:t xml:space="preserve">in Round </w:t>
      </w:r>
      <w:r w:rsidR="00F714F2" w:rsidRPr="00525004">
        <w:t xml:space="preserve">21 </w:t>
      </w:r>
      <w:r w:rsidR="00E23A3E" w:rsidRPr="00525004">
        <w:t>ha</w:t>
      </w:r>
      <w:r w:rsidR="00F714F2" w:rsidRPr="00525004">
        <w:t>ve</w:t>
      </w:r>
      <w:r w:rsidR="00E23A3E" w:rsidRPr="00525004">
        <w:t xml:space="preserve"> remained the top DRG</w:t>
      </w:r>
      <w:r w:rsidR="00F714F2" w:rsidRPr="00525004">
        <w:t>s</w:t>
      </w:r>
      <w:r w:rsidR="00E23A3E" w:rsidRPr="00525004">
        <w:t xml:space="preserve"> in Round 2</w:t>
      </w:r>
      <w:r w:rsidR="00F714F2" w:rsidRPr="00525004">
        <w:t>2. For A13A (</w:t>
      </w:r>
      <w:r w:rsidR="00F714F2" w:rsidRPr="00525004">
        <w:rPr>
          <w:color w:val="000000"/>
          <w:szCs w:val="22"/>
        </w:rPr>
        <w:t>Ventilation &gt;=336hours, Major Complexity)</w:t>
      </w:r>
      <w:r w:rsidR="00F714F2" w:rsidRPr="00525004">
        <w:t xml:space="preserve">, </w:t>
      </w:r>
      <w:r w:rsidR="00D11430" w:rsidRPr="00525004">
        <w:t xml:space="preserve">the top DRG, </w:t>
      </w:r>
      <w:r w:rsidR="00DB0630" w:rsidRPr="00525004">
        <w:t xml:space="preserve">the </w:t>
      </w:r>
      <w:r w:rsidR="005E2442">
        <w:t>ALOS</w:t>
      </w:r>
      <w:r w:rsidR="00F714F2" w:rsidRPr="00525004">
        <w:t xml:space="preserve"> has increased from 56.7 to 60.5 days, or an increase of 6.8</w:t>
      </w:r>
      <w:r w:rsidR="005555E6">
        <w:t xml:space="preserve"> per cent</w:t>
      </w:r>
      <w:r w:rsidR="00F714F2" w:rsidRPr="00525004">
        <w:t>.</w:t>
      </w:r>
    </w:p>
    <w:p w14:paraId="03BF1EE1" w14:textId="2124561B" w:rsidR="00BF794D" w:rsidRPr="00525004" w:rsidRDefault="00162614" w:rsidP="00BF794D">
      <w:pPr>
        <w:pStyle w:val="Intro"/>
      </w:pPr>
      <w:r w:rsidRPr="00525004">
        <w:t xml:space="preserve">Differences between Round </w:t>
      </w:r>
      <w:r w:rsidR="007F5FA2" w:rsidRPr="00525004">
        <w:t xml:space="preserve">22 </w:t>
      </w:r>
      <w:r w:rsidRPr="00525004">
        <w:t xml:space="preserve">and Round </w:t>
      </w:r>
      <w:r w:rsidR="007F5FA2" w:rsidRPr="00525004">
        <w:t>21</w:t>
      </w:r>
    </w:p>
    <w:p w14:paraId="23C88533" w14:textId="370A82B3" w:rsidR="00E51273" w:rsidRPr="00525004" w:rsidRDefault="00E51273" w:rsidP="005D7320">
      <w:pPr>
        <w:rPr>
          <w:szCs w:val="22"/>
        </w:rPr>
      </w:pPr>
      <w:r w:rsidRPr="00525004">
        <w:rPr>
          <w:szCs w:val="22"/>
        </w:rPr>
        <w:t>The</w:t>
      </w:r>
      <w:r w:rsidR="007A0130">
        <w:rPr>
          <w:szCs w:val="22"/>
        </w:rPr>
        <w:t xml:space="preserve"> </w:t>
      </w:r>
      <w:r w:rsidRPr="00525004">
        <w:rPr>
          <w:szCs w:val="22"/>
        </w:rPr>
        <w:t xml:space="preserve">differences between the top 20 </w:t>
      </w:r>
      <w:r w:rsidR="000C66AE" w:rsidRPr="00525004">
        <w:rPr>
          <w:szCs w:val="22"/>
        </w:rPr>
        <w:t>rankings</w:t>
      </w:r>
      <w:r w:rsidRPr="00525004">
        <w:rPr>
          <w:szCs w:val="22"/>
        </w:rPr>
        <w:t xml:space="preserve"> in Round </w:t>
      </w:r>
      <w:r w:rsidR="00F714F2" w:rsidRPr="00525004">
        <w:rPr>
          <w:szCs w:val="22"/>
        </w:rPr>
        <w:t xml:space="preserve">21 </w:t>
      </w:r>
      <w:r w:rsidRPr="00525004">
        <w:rPr>
          <w:szCs w:val="22"/>
        </w:rPr>
        <w:t xml:space="preserve">and Round </w:t>
      </w:r>
      <w:r w:rsidR="00F714F2" w:rsidRPr="00525004">
        <w:rPr>
          <w:szCs w:val="22"/>
        </w:rPr>
        <w:t>22</w:t>
      </w:r>
      <w:r w:rsidRPr="00525004">
        <w:rPr>
          <w:szCs w:val="22"/>
        </w:rPr>
        <w:t xml:space="preserve">. </w:t>
      </w:r>
      <w:r w:rsidR="007A0130">
        <w:rPr>
          <w:szCs w:val="22"/>
        </w:rPr>
        <w:t>were</w:t>
      </w:r>
      <w:r w:rsidRPr="00525004">
        <w:rPr>
          <w:szCs w:val="22"/>
        </w:rPr>
        <w:t xml:space="preserve"> largely due to the nature of the DRGs with a high</w:t>
      </w:r>
      <w:r w:rsidR="000C66AE" w:rsidRPr="00525004">
        <w:rPr>
          <w:szCs w:val="22"/>
        </w:rPr>
        <w:t xml:space="preserve"> </w:t>
      </w:r>
      <w:r w:rsidR="005E2442">
        <w:rPr>
          <w:szCs w:val="22"/>
        </w:rPr>
        <w:t>ALOS</w:t>
      </w:r>
      <w:r w:rsidR="007A0130">
        <w:rPr>
          <w:szCs w:val="22"/>
        </w:rPr>
        <w:t xml:space="preserve"> which </w:t>
      </w:r>
      <w:r w:rsidRPr="00525004">
        <w:rPr>
          <w:szCs w:val="22"/>
        </w:rPr>
        <w:t>tend to have a very broad range and can vary from very short (including same</w:t>
      </w:r>
      <w:r w:rsidR="00A64042" w:rsidRPr="00525004">
        <w:rPr>
          <w:szCs w:val="22"/>
        </w:rPr>
        <w:t>-</w:t>
      </w:r>
      <w:r w:rsidRPr="00525004">
        <w:rPr>
          <w:szCs w:val="22"/>
        </w:rPr>
        <w:t xml:space="preserve">day separations) to very long (several months). These DRGs also tend to be low in volume, which leads to </w:t>
      </w:r>
      <w:proofErr w:type="gramStart"/>
      <w:r w:rsidRPr="00525004">
        <w:rPr>
          <w:szCs w:val="22"/>
        </w:rPr>
        <w:t>more volatile results</w:t>
      </w:r>
      <w:proofErr w:type="gramEnd"/>
      <w:r w:rsidR="000C66AE" w:rsidRPr="00525004">
        <w:rPr>
          <w:szCs w:val="22"/>
        </w:rPr>
        <w:t>.</w:t>
      </w:r>
    </w:p>
    <w:p w14:paraId="57A19966" w14:textId="3563AD9F" w:rsidR="00E51273" w:rsidRPr="00525004" w:rsidRDefault="00D11430" w:rsidP="00D11430">
      <w:pPr>
        <w:rPr>
          <w:color w:val="000000"/>
          <w:szCs w:val="22"/>
        </w:rPr>
      </w:pPr>
      <w:r w:rsidRPr="00525004">
        <w:rPr>
          <w:szCs w:val="22"/>
        </w:rPr>
        <w:t xml:space="preserve">Six DRGs are new to the top 20 in Round 22. P04B was not included in the analysis in Round 21 due to having fewer than </w:t>
      </w:r>
      <w:r w:rsidR="009C5E19">
        <w:rPr>
          <w:szCs w:val="22"/>
        </w:rPr>
        <w:t>three</w:t>
      </w:r>
      <w:r w:rsidRPr="00525004">
        <w:rPr>
          <w:szCs w:val="22"/>
        </w:rPr>
        <w:t xml:space="preserve"> hospitals with that DRG. Of the other five, their Round 21 ranks ranged from 26 to 35, suggesting that they have been consi</w:t>
      </w:r>
      <w:r w:rsidR="00A438A1">
        <w:rPr>
          <w:szCs w:val="22"/>
        </w:rPr>
        <w:t xml:space="preserve">stently high </w:t>
      </w:r>
      <w:r w:rsidR="005E2442">
        <w:rPr>
          <w:szCs w:val="22"/>
        </w:rPr>
        <w:t>ALOS</w:t>
      </w:r>
      <w:r w:rsidR="00A438A1">
        <w:rPr>
          <w:szCs w:val="22"/>
        </w:rPr>
        <w:t xml:space="preserve"> DRGs Round</w:t>
      </w:r>
      <w:r w:rsidR="00A438A1">
        <w:rPr>
          <w:szCs w:val="22"/>
        </w:rPr>
        <w:noBreakHyphen/>
        <w:t>to</w:t>
      </w:r>
      <w:r w:rsidR="00A438A1">
        <w:rPr>
          <w:szCs w:val="22"/>
        </w:rPr>
        <w:noBreakHyphen/>
      </w:r>
      <w:r w:rsidRPr="00525004">
        <w:rPr>
          <w:szCs w:val="22"/>
        </w:rPr>
        <w:t>Round.</w:t>
      </w:r>
    </w:p>
    <w:p w14:paraId="555F0E4A" w14:textId="364A26C4" w:rsidR="00864042" w:rsidRDefault="00D11430" w:rsidP="00D11430">
      <w:pPr>
        <w:rPr>
          <w:color w:val="000000"/>
          <w:szCs w:val="22"/>
        </w:rPr>
      </w:pPr>
      <w:r w:rsidRPr="00525004">
        <w:rPr>
          <w:color w:val="000000"/>
          <w:szCs w:val="22"/>
        </w:rPr>
        <w:t xml:space="preserve">DRG K01A (GIs for Diabetic Complications, Major Complexity) was ranked 15 in Round 21, with an </w:t>
      </w:r>
      <w:r w:rsidR="005E2442">
        <w:rPr>
          <w:color w:val="000000"/>
          <w:szCs w:val="22"/>
        </w:rPr>
        <w:t>ALOS</w:t>
      </w:r>
      <w:r w:rsidRPr="00525004">
        <w:rPr>
          <w:color w:val="000000"/>
          <w:szCs w:val="22"/>
        </w:rPr>
        <w:t xml:space="preserve"> of 28.6 days. In Round 22, K01A </w:t>
      </w:r>
      <w:proofErr w:type="gramStart"/>
      <w:r w:rsidRPr="00525004">
        <w:rPr>
          <w:color w:val="000000"/>
          <w:szCs w:val="22"/>
        </w:rPr>
        <w:t>is now ranked</w:t>
      </w:r>
      <w:proofErr w:type="gramEnd"/>
      <w:r w:rsidRPr="00525004">
        <w:rPr>
          <w:color w:val="000000"/>
          <w:szCs w:val="22"/>
        </w:rPr>
        <w:t xml:space="preserve"> </w:t>
      </w:r>
      <w:r w:rsidR="00B73A8B">
        <w:rPr>
          <w:color w:val="000000"/>
          <w:szCs w:val="22"/>
        </w:rPr>
        <w:t>third</w:t>
      </w:r>
      <w:r w:rsidRPr="00525004">
        <w:rPr>
          <w:color w:val="000000"/>
          <w:szCs w:val="22"/>
        </w:rPr>
        <w:t xml:space="preserve">, with an </w:t>
      </w:r>
      <w:r w:rsidR="005E2442">
        <w:rPr>
          <w:color w:val="000000"/>
          <w:szCs w:val="22"/>
        </w:rPr>
        <w:t>ALOS</w:t>
      </w:r>
      <w:r w:rsidRPr="00525004">
        <w:rPr>
          <w:color w:val="000000"/>
          <w:szCs w:val="22"/>
        </w:rPr>
        <w:t xml:space="preserve"> of 46.5 days, or an increase of 17.9 days. This is the largest movement </w:t>
      </w:r>
      <w:proofErr w:type="gramStart"/>
      <w:r w:rsidRPr="00525004">
        <w:rPr>
          <w:color w:val="000000"/>
          <w:szCs w:val="22"/>
        </w:rPr>
        <w:t xml:space="preserve">in </w:t>
      </w:r>
      <w:r w:rsidR="005E2442">
        <w:rPr>
          <w:color w:val="000000"/>
          <w:szCs w:val="22"/>
        </w:rPr>
        <w:t>ALOS</w:t>
      </w:r>
      <w:r w:rsidRPr="00525004">
        <w:rPr>
          <w:color w:val="000000"/>
          <w:szCs w:val="22"/>
        </w:rPr>
        <w:t xml:space="preserve"> between Rounds for any DRG in the top 20 (in Round 22)</w:t>
      </w:r>
      <w:proofErr w:type="gramEnd"/>
      <w:r w:rsidR="003C5E08">
        <w:rPr>
          <w:color w:val="000000"/>
          <w:szCs w:val="22"/>
        </w:rPr>
        <w:t>. We note that this DRG has a</w:t>
      </w:r>
      <w:r w:rsidRPr="00525004">
        <w:rPr>
          <w:color w:val="000000"/>
          <w:szCs w:val="22"/>
        </w:rPr>
        <w:t xml:space="preserve"> small number of </w:t>
      </w:r>
      <w:r w:rsidRPr="00E13D5A">
        <w:rPr>
          <w:color w:val="000000"/>
          <w:szCs w:val="22"/>
        </w:rPr>
        <w:t>population-</w:t>
      </w:r>
      <w:r w:rsidR="00E13D5A" w:rsidRPr="00E13D5A">
        <w:rPr>
          <w:color w:val="000000"/>
          <w:szCs w:val="22"/>
        </w:rPr>
        <w:t>adjusted</w:t>
      </w:r>
      <w:r w:rsidRPr="00525004">
        <w:rPr>
          <w:color w:val="000000"/>
          <w:szCs w:val="22"/>
        </w:rPr>
        <w:t xml:space="preserve"> separations (77)</w:t>
      </w:r>
      <w:r w:rsidR="003C5E08">
        <w:rPr>
          <w:color w:val="000000"/>
          <w:szCs w:val="22"/>
        </w:rPr>
        <w:t>, and so would be susceptible to</w:t>
      </w:r>
      <w:r w:rsidRPr="00525004">
        <w:rPr>
          <w:color w:val="000000"/>
          <w:szCs w:val="22"/>
        </w:rPr>
        <w:t xml:space="preserve"> volatility</w:t>
      </w:r>
      <w:r w:rsidR="003C5E08">
        <w:rPr>
          <w:color w:val="000000"/>
          <w:szCs w:val="22"/>
        </w:rPr>
        <w:t xml:space="preserve"> in their results</w:t>
      </w:r>
      <w:r w:rsidR="00864042" w:rsidRPr="00525004">
        <w:rPr>
          <w:color w:val="000000"/>
          <w:szCs w:val="22"/>
        </w:rPr>
        <w:t>.</w:t>
      </w:r>
    </w:p>
    <w:p w14:paraId="6989B0D6" w14:textId="77777777" w:rsidR="008C31B2" w:rsidRPr="00525004" w:rsidRDefault="008C31B2" w:rsidP="008C31B2">
      <w:pPr>
        <w:pStyle w:val="Tableoffigures3"/>
        <w:spacing w:after="60"/>
      </w:pPr>
      <w:bookmarkStart w:id="165" w:name="_Toc38011896"/>
      <w:r w:rsidRPr="00525004">
        <w:rPr>
          <w:color w:val="004200" w:themeColor="accent1"/>
          <w:sz w:val="18"/>
        </w:rPr>
        <w:t xml:space="preserve">Figure 4. Comparison of top 20 DRGs by </w:t>
      </w:r>
      <w:r>
        <w:rPr>
          <w:color w:val="004200" w:themeColor="accent1"/>
          <w:sz w:val="18"/>
        </w:rPr>
        <w:t>average length of s</w:t>
      </w:r>
      <w:r w:rsidRPr="00525004">
        <w:rPr>
          <w:color w:val="004200" w:themeColor="accent1"/>
          <w:sz w:val="18"/>
        </w:rPr>
        <w:t>tay (</w:t>
      </w:r>
      <w:r>
        <w:rPr>
          <w:color w:val="004200" w:themeColor="accent1"/>
          <w:sz w:val="18"/>
        </w:rPr>
        <w:t>ALOS</w:t>
      </w:r>
      <w:r w:rsidRPr="00525004">
        <w:rPr>
          <w:color w:val="004200" w:themeColor="accent1"/>
          <w:sz w:val="18"/>
        </w:rPr>
        <w:t>)</w:t>
      </w:r>
      <w:bookmarkEnd w:id="165"/>
    </w:p>
    <w:p w14:paraId="7E5BB92D" w14:textId="7A29F424" w:rsidR="00B95C7E" w:rsidRPr="00525004" w:rsidRDefault="00FF3080" w:rsidP="00FF3080">
      <w:pPr>
        <w:rPr>
          <w:lang w:eastAsia="en-US"/>
        </w:rPr>
      </w:pPr>
      <w:r w:rsidRPr="00525004">
        <w:rPr>
          <w:noProof/>
        </w:rPr>
        <w:drawing>
          <wp:inline distT="0" distB="0" distL="0" distR="0" wp14:anchorId="1A983952" wp14:editId="6ABEB5F4">
            <wp:extent cx="5998210" cy="208470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8210" cy="2084705"/>
                    </a:xfrm>
                    <a:prstGeom prst="rect">
                      <a:avLst/>
                    </a:prstGeom>
                    <a:noFill/>
                    <a:ln>
                      <a:noFill/>
                    </a:ln>
                  </pic:spPr>
                </pic:pic>
              </a:graphicData>
            </a:graphic>
          </wp:inline>
        </w:drawing>
      </w:r>
      <w:r w:rsidR="007A0130" w:rsidRPr="00525004">
        <w:rPr>
          <w:b/>
          <w:sz w:val="16"/>
        </w:rPr>
        <w:t>Note:</w:t>
      </w:r>
      <w:r w:rsidR="007A0130" w:rsidRPr="00525004">
        <w:rPr>
          <w:sz w:val="16"/>
        </w:rPr>
        <w:t xml:space="preserve"> When a Round 21 bar is missing from the chart, this is because the DRG </w:t>
      </w:r>
      <w:proofErr w:type="gramStart"/>
      <w:r w:rsidR="007A0130" w:rsidRPr="00525004">
        <w:rPr>
          <w:sz w:val="16"/>
        </w:rPr>
        <w:t>was masked</w:t>
      </w:r>
      <w:proofErr w:type="gramEnd"/>
      <w:r w:rsidR="007A0130" w:rsidRPr="00525004">
        <w:rPr>
          <w:sz w:val="16"/>
        </w:rPr>
        <w:t xml:space="preserve"> in Round 21 due to having fewer than </w:t>
      </w:r>
      <w:r w:rsidR="007A0130">
        <w:rPr>
          <w:sz w:val="16"/>
        </w:rPr>
        <w:t>five</w:t>
      </w:r>
      <w:r w:rsidR="007A0130" w:rsidRPr="00525004">
        <w:rPr>
          <w:sz w:val="16"/>
        </w:rPr>
        <w:t xml:space="preserve"> separations or having fewer than </w:t>
      </w:r>
      <w:r w:rsidR="007A0130">
        <w:rPr>
          <w:sz w:val="16"/>
        </w:rPr>
        <w:t>three</w:t>
      </w:r>
      <w:r w:rsidR="007A0130" w:rsidRPr="00525004">
        <w:rPr>
          <w:sz w:val="16"/>
        </w:rPr>
        <w:t xml:space="preserve"> hospitals with that DRG.</w:t>
      </w:r>
    </w:p>
    <w:p w14:paraId="1FD56655" w14:textId="77777777" w:rsidR="004A17C3" w:rsidRPr="00525004" w:rsidRDefault="004A17C3" w:rsidP="00E73E50">
      <w:pPr>
        <w:rPr>
          <w:lang w:eastAsia="en-US"/>
        </w:rPr>
        <w:sectPr w:rsidR="004A17C3" w:rsidRPr="00525004" w:rsidSect="00384647">
          <w:pgSz w:w="11907" w:h="16840" w:code="9"/>
          <w:pgMar w:top="1843" w:right="1440" w:bottom="1021" w:left="1021" w:header="680" w:footer="510" w:gutter="0"/>
          <w:cols w:space="708"/>
          <w:docGrid w:linePitch="360"/>
        </w:sectPr>
      </w:pPr>
    </w:p>
    <w:p w14:paraId="4224D817" w14:textId="6018CAA4" w:rsidR="00B95C7E" w:rsidRPr="00525004" w:rsidRDefault="00EF35B0" w:rsidP="00E763E2">
      <w:pPr>
        <w:pStyle w:val="TableHeadings3"/>
      </w:pPr>
      <w:bookmarkStart w:id="166" w:name="_Toc497488034"/>
      <w:bookmarkStart w:id="167" w:name="_Toc33624730"/>
      <w:r>
        <w:lastRenderedPageBreak/>
        <w:t>Table 7</w:t>
      </w:r>
      <w:r w:rsidR="00A23161" w:rsidRPr="00525004">
        <w:t>.</w:t>
      </w:r>
      <w:r w:rsidR="00182AE5">
        <w:t xml:space="preserve"> Top 20 DRGs ranked by a</w:t>
      </w:r>
      <w:r w:rsidR="00387025" w:rsidRPr="00525004">
        <w:t xml:space="preserve">verage </w:t>
      </w:r>
      <w:r w:rsidR="00182AE5">
        <w:t>l</w:t>
      </w:r>
      <w:r w:rsidR="00387025" w:rsidRPr="00525004">
        <w:t xml:space="preserve">ength </w:t>
      </w:r>
      <w:r w:rsidR="005D7320" w:rsidRPr="00525004">
        <w:t>o</w:t>
      </w:r>
      <w:r w:rsidR="00387025" w:rsidRPr="00525004">
        <w:t xml:space="preserve">f </w:t>
      </w:r>
      <w:bookmarkEnd w:id="166"/>
      <w:r w:rsidR="00182AE5">
        <w:t>s</w:t>
      </w:r>
      <w:r w:rsidR="00387025" w:rsidRPr="00525004">
        <w:t>tay</w:t>
      </w:r>
      <w:r w:rsidR="00DB0630" w:rsidRPr="00525004">
        <w:t xml:space="preserve"> (</w:t>
      </w:r>
      <w:r w:rsidR="005E2442">
        <w:t>ALOS</w:t>
      </w:r>
      <w:r w:rsidR="00DB0630" w:rsidRPr="00525004">
        <w:t>)</w:t>
      </w:r>
      <w:bookmarkEnd w:id="167"/>
    </w:p>
    <w:tbl>
      <w:tblPr>
        <w:tblW w:w="15282" w:type="dxa"/>
        <w:tblLook w:val="04A0" w:firstRow="1" w:lastRow="0" w:firstColumn="1" w:lastColumn="0" w:noHBand="0" w:noVBand="1"/>
      </w:tblPr>
      <w:tblGrid>
        <w:gridCol w:w="680"/>
        <w:gridCol w:w="709"/>
        <w:gridCol w:w="709"/>
        <w:gridCol w:w="4961"/>
        <w:gridCol w:w="629"/>
        <w:gridCol w:w="499"/>
        <w:gridCol w:w="499"/>
        <w:gridCol w:w="692"/>
        <w:gridCol w:w="839"/>
        <w:gridCol w:w="884"/>
        <w:gridCol w:w="652"/>
        <w:gridCol w:w="652"/>
        <w:gridCol w:w="652"/>
        <w:gridCol w:w="693"/>
        <w:gridCol w:w="693"/>
        <w:gridCol w:w="839"/>
      </w:tblGrid>
      <w:tr w:rsidR="00286CC8" w:rsidRPr="00525004" w14:paraId="0D5F2FC0" w14:textId="77777777" w:rsidTr="00286CC8">
        <w:trPr>
          <w:trHeight w:val="161"/>
        </w:trPr>
        <w:tc>
          <w:tcPr>
            <w:tcW w:w="680" w:type="dxa"/>
            <w:tcBorders>
              <w:top w:val="single" w:sz="4" w:space="0" w:color="auto"/>
              <w:left w:val="nil"/>
              <w:bottom w:val="single" w:sz="4" w:space="0" w:color="000000"/>
              <w:right w:val="nil"/>
            </w:tcBorders>
            <w:shd w:val="clear" w:color="auto" w:fill="auto"/>
            <w:hideMark/>
          </w:tcPr>
          <w:p w14:paraId="1BE1B2E0" w14:textId="77777777"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Top 20 Round 21</w:t>
            </w:r>
          </w:p>
        </w:tc>
        <w:tc>
          <w:tcPr>
            <w:tcW w:w="709" w:type="dxa"/>
            <w:tcBorders>
              <w:top w:val="single" w:sz="4" w:space="0" w:color="auto"/>
              <w:left w:val="nil"/>
              <w:bottom w:val="single" w:sz="4" w:space="0" w:color="000000"/>
              <w:right w:val="nil"/>
            </w:tcBorders>
            <w:shd w:val="clear" w:color="auto" w:fill="auto"/>
            <w:hideMark/>
          </w:tcPr>
          <w:p w14:paraId="3C980CF9" w14:textId="77777777"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Rank Round 22</w:t>
            </w:r>
          </w:p>
        </w:tc>
        <w:tc>
          <w:tcPr>
            <w:tcW w:w="709" w:type="dxa"/>
            <w:tcBorders>
              <w:top w:val="single" w:sz="4" w:space="0" w:color="auto"/>
              <w:left w:val="nil"/>
              <w:bottom w:val="single" w:sz="4" w:space="0" w:color="000000"/>
              <w:right w:val="nil"/>
            </w:tcBorders>
            <w:shd w:val="clear" w:color="auto" w:fill="auto"/>
            <w:hideMark/>
          </w:tcPr>
          <w:p w14:paraId="30367EE1"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w:t>
            </w:r>
          </w:p>
        </w:tc>
        <w:tc>
          <w:tcPr>
            <w:tcW w:w="4961" w:type="dxa"/>
            <w:tcBorders>
              <w:top w:val="single" w:sz="4" w:space="0" w:color="auto"/>
              <w:left w:val="nil"/>
              <w:bottom w:val="single" w:sz="4" w:space="0" w:color="000000"/>
              <w:right w:val="nil"/>
            </w:tcBorders>
            <w:shd w:val="clear" w:color="auto" w:fill="auto"/>
            <w:noWrap/>
            <w:hideMark/>
          </w:tcPr>
          <w:p w14:paraId="35AE5016" w14:textId="77777777"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 Description</w:t>
            </w:r>
          </w:p>
        </w:tc>
        <w:tc>
          <w:tcPr>
            <w:tcW w:w="629" w:type="dxa"/>
            <w:tcBorders>
              <w:top w:val="single" w:sz="4" w:space="0" w:color="auto"/>
              <w:left w:val="nil"/>
              <w:bottom w:val="single" w:sz="4" w:space="0" w:color="000000"/>
              <w:right w:val="nil"/>
            </w:tcBorders>
            <w:shd w:val="clear" w:color="auto" w:fill="auto"/>
            <w:hideMark/>
          </w:tcPr>
          <w:p w14:paraId="7B43275E" w14:textId="7F9016EF" w:rsidR="00286CC8" w:rsidRPr="00525004" w:rsidRDefault="005E2442" w:rsidP="00286CC8">
            <w:pPr>
              <w:spacing w:before="20" w:after="20" w:line="240" w:lineRule="auto"/>
              <w:jc w:val="center"/>
              <w:rPr>
                <w:rFonts w:asciiTheme="minorHAnsi" w:hAnsiTheme="minorHAnsi" w:cstheme="minorHAnsi"/>
                <w:b/>
                <w:bCs/>
                <w:color w:val="000000"/>
                <w:sz w:val="14"/>
                <w:szCs w:val="14"/>
                <w:lang w:val="en-US" w:eastAsia="en-US"/>
              </w:rPr>
            </w:pPr>
            <w:r>
              <w:rPr>
                <w:b/>
                <w:bCs/>
                <w:sz w:val="14"/>
                <w:szCs w:val="14"/>
                <w:lang w:val="en-US" w:eastAsia="en-US"/>
              </w:rPr>
              <w:t>ALOS</w:t>
            </w:r>
            <w:r w:rsidR="00286CC8" w:rsidRPr="00525004">
              <w:rPr>
                <w:b/>
                <w:bCs/>
                <w:sz w:val="14"/>
                <w:szCs w:val="14"/>
                <w:lang w:val="en-US" w:eastAsia="en-US"/>
              </w:rPr>
              <w:t xml:space="preserve"> (days)</w:t>
            </w:r>
            <w:r w:rsidR="00286CC8" w:rsidRPr="00525004">
              <w:rPr>
                <w:b/>
                <w:bCs/>
                <w:sz w:val="14"/>
                <w:szCs w:val="14"/>
                <w:lang w:val="en-US" w:eastAsia="en-US"/>
              </w:rPr>
              <w:br/>
              <w:t>(a)</w:t>
            </w:r>
          </w:p>
        </w:tc>
        <w:tc>
          <w:tcPr>
            <w:tcW w:w="499" w:type="dxa"/>
            <w:tcBorders>
              <w:top w:val="single" w:sz="4" w:space="0" w:color="auto"/>
              <w:left w:val="nil"/>
              <w:bottom w:val="single" w:sz="4" w:space="0" w:color="000000"/>
              <w:right w:val="nil"/>
            </w:tcBorders>
            <w:shd w:val="clear" w:color="auto" w:fill="auto"/>
            <w:hideMark/>
          </w:tcPr>
          <w:p w14:paraId="5A4A3702" w14:textId="76DB835D"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b/>
                <w:bCs/>
                <w:sz w:val="14"/>
                <w:szCs w:val="14"/>
                <w:lang w:val="en-US" w:eastAsia="en-US"/>
              </w:rPr>
              <w:t xml:space="preserve">Min </w:t>
            </w:r>
            <w:proofErr w:type="spellStart"/>
            <w:r w:rsidRPr="00525004">
              <w:rPr>
                <w:b/>
                <w:bCs/>
                <w:sz w:val="14"/>
                <w:szCs w:val="14"/>
                <w:lang w:val="en-US" w:eastAsia="en-US"/>
              </w:rPr>
              <w:t>LoS</w:t>
            </w:r>
            <w:proofErr w:type="spellEnd"/>
          </w:p>
        </w:tc>
        <w:tc>
          <w:tcPr>
            <w:tcW w:w="499" w:type="dxa"/>
            <w:tcBorders>
              <w:top w:val="single" w:sz="4" w:space="0" w:color="auto"/>
              <w:left w:val="nil"/>
              <w:bottom w:val="single" w:sz="4" w:space="0" w:color="000000"/>
              <w:right w:val="nil"/>
            </w:tcBorders>
            <w:shd w:val="clear" w:color="auto" w:fill="auto"/>
            <w:hideMark/>
          </w:tcPr>
          <w:p w14:paraId="6C2D3D49" w14:textId="0F1C90FA"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b/>
                <w:bCs/>
                <w:sz w:val="14"/>
                <w:szCs w:val="14"/>
                <w:lang w:val="en-US" w:eastAsia="en-US"/>
              </w:rPr>
              <w:t xml:space="preserve">Max </w:t>
            </w:r>
            <w:proofErr w:type="spellStart"/>
            <w:r w:rsidRPr="00525004">
              <w:rPr>
                <w:b/>
                <w:bCs/>
                <w:sz w:val="14"/>
                <w:szCs w:val="14"/>
                <w:lang w:val="en-US" w:eastAsia="en-US"/>
              </w:rPr>
              <w:t>LoS</w:t>
            </w:r>
            <w:proofErr w:type="spellEnd"/>
          </w:p>
        </w:tc>
        <w:tc>
          <w:tcPr>
            <w:tcW w:w="692" w:type="dxa"/>
            <w:tcBorders>
              <w:top w:val="single" w:sz="4" w:space="0" w:color="auto"/>
              <w:left w:val="nil"/>
              <w:bottom w:val="single" w:sz="4" w:space="0" w:color="000000"/>
              <w:right w:val="nil"/>
            </w:tcBorders>
            <w:shd w:val="clear" w:color="auto" w:fill="auto"/>
            <w:hideMark/>
          </w:tcPr>
          <w:p w14:paraId="1E951980" w14:textId="55B739D6"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b/>
                <w:bCs/>
                <w:sz w:val="14"/>
                <w:szCs w:val="14"/>
                <w:lang w:val="en-US" w:eastAsia="en-US"/>
              </w:rPr>
              <w:t>Cost weight</w:t>
            </w:r>
          </w:p>
        </w:tc>
        <w:tc>
          <w:tcPr>
            <w:tcW w:w="839" w:type="dxa"/>
            <w:tcBorders>
              <w:top w:val="single" w:sz="4" w:space="0" w:color="auto"/>
              <w:left w:val="nil"/>
              <w:bottom w:val="single" w:sz="4" w:space="0" w:color="000000"/>
              <w:right w:val="nil"/>
            </w:tcBorders>
          </w:tcPr>
          <w:p w14:paraId="652CD4AD" w14:textId="7132B0C3"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b/>
                <w:bCs/>
                <w:sz w:val="14"/>
                <w:szCs w:val="14"/>
                <w:lang w:val="en-US" w:eastAsia="en-US"/>
              </w:rPr>
              <w:t xml:space="preserve">No. of weighted </w:t>
            </w:r>
            <w:proofErr w:type="spellStart"/>
            <w:r w:rsidRPr="00525004">
              <w:rPr>
                <w:b/>
                <w:bCs/>
                <w:sz w:val="14"/>
                <w:szCs w:val="14"/>
                <w:lang w:val="en-US" w:eastAsia="en-US"/>
              </w:rPr>
              <w:t>seps</w:t>
            </w:r>
            <w:proofErr w:type="spellEnd"/>
            <w:r w:rsidRPr="00525004">
              <w:rPr>
                <w:b/>
                <w:bCs/>
                <w:sz w:val="14"/>
                <w:szCs w:val="14"/>
                <w:lang w:val="en-US" w:eastAsia="en-US"/>
              </w:rPr>
              <w:t xml:space="preserve"> (b)</w:t>
            </w:r>
          </w:p>
        </w:tc>
        <w:tc>
          <w:tcPr>
            <w:tcW w:w="884" w:type="dxa"/>
            <w:tcBorders>
              <w:top w:val="single" w:sz="4" w:space="0" w:color="auto"/>
              <w:left w:val="nil"/>
              <w:bottom w:val="single" w:sz="4" w:space="0" w:color="000000"/>
              <w:right w:val="nil"/>
            </w:tcBorders>
            <w:shd w:val="clear" w:color="auto" w:fill="auto"/>
            <w:hideMark/>
          </w:tcPr>
          <w:p w14:paraId="59000044" w14:textId="20318F37" w:rsidR="00286CC8" w:rsidRPr="00525004" w:rsidRDefault="00A950B4" w:rsidP="00286CC8">
            <w:pPr>
              <w:spacing w:before="20" w:after="20" w:line="240" w:lineRule="auto"/>
              <w:jc w:val="center"/>
              <w:rPr>
                <w:rFonts w:asciiTheme="minorHAnsi" w:hAnsiTheme="minorHAnsi" w:cstheme="minorHAnsi"/>
                <w:b/>
                <w:bCs/>
                <w:color w:val="000000"/>
                <w:sz w:val="14"/>
                <w:szCs w:val="14"/>
                <w:lang w:val="en-US" w:eastAsia="en-US"/>
              </w:rPr>
            </w:pPr>
            <w:r>
              <w:rPr>
                <w:b/>
                <w:bCs/>
                <w:sz w:val="14"/>
                <w:szCs w:val="14"/>
                <w:lang w:val="en-US" w:eastAsia="en-US"/>
              </w:rPr>
              <w:t xml:space="preserve">Cost </w:t>
            </w:r>
            <w:r w:rsidR="00286CC8" w:rsidRPr="00525004">
              <w:rPr>
                <w:b/>
                <w:bCs/>
                <w:sz w:val="14"/>
                <w:szCs w:val="14"/>
                <w:lang w:val="en-US" w:eastAsia="en-US"/>
              </w:rPr>
              <w:t xml:space="preserve">weighted </w:t>
            </w:r>
            <w:proofErr w:type="spellStart"/>
            <w:r w:rsidR="00286CC8" w:rsidRPr="00525004">
              <w:rPr>
                <w:b/>
                <w:bCs/>
                <w:sz w:val="14"/>
                <w:szCs w:val="14"/>
                <w:lang w:val="en-US" w:eastAsia="en-US"/>
              </w:rPr>
              <w:t>seps</w:t>
            </w:r>
            <w:proofErr w:type="spellEnd"/>
          </w:p>
        </w:tc>
        <w:tc>
          <w:tcPr>
            <w:tcW w:w="652" w:type="dxa"/>
            <w:tcBorders>
              <w:top w:val="single" w:sz="4" w:space="0" w:color="auto"/>
              <w:left w:val="nil"/>
              <w:bottom w:val="single" w:sz="4" w:space="0" w:color="000000"/>
              <w:right w:val="nil"/>
            </w:tcBorders>
            <w:shd w:val="clear" w:color="auto" w:fill="auto"/>
            <w:hideMark/>
          </w:tcPr>
          <w:p w14:paraId="70171674" w14:textId="77777777"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proofErr w:type="spellStart"/>
            <w:r w:rsidRPr="00525004">
              <w:rPr>
                <w:rFonts w:asciiTheme="minorHAnsi" w:hAnsiTheme="minorHAnsi" w:cstheme="minorHAnsi"/>
                <w:b/>
                <w:bCs/>
                <w:color w:val="000000"/>
                <w:sz w:val="14"/>
                <w:szCs w:val="14"/>
                <w:lang w:val="en-US" w:eastAsia="en-US"/>
              </w:rPr>
              <w:t>Std</w:t>
            </w:r>
            <w:proofErr w:type="spellEnd"/>
            <w:r w:rsidRPr="00525004">
              <w:rPr>
                <w:rFonts w:asciiTheme="minorHAnsi" w:hAnsiTheme="minorHAnsi" w:cstheme="minorHAnsi"/>
                <w:b/>
                <w:bCs/>
                <w:color w:val="000000"/>
                <w:sz w:val="14"/>
                <w:szCs w:val="14"/>
                <w:lang w:val="en-US" w:eastAsia="en-US"/>
              </w:rPr>
              <w:t xml:space="preserve"> error</w:t>
            </w:r>
          </w:p>
        </w:tc>
        <w:tc>
          <w:tcPr>
            <w:tcW w:w="652" w:type="dxa"/>
            <w:tcBorders>
              <w:top w:val="single" w:sz="4" w:space="0" w:color="auto"/>
              <w:left w:val="nil"/>
              <w:bottom w:val="single" w:sz="4" w:space="0" w:color="000000"/>
              <w:right w:val="nil"/>
            </w:tcBorders>
            <w:shd w:val="clear" w:color="auto" w:fill="auto"/>
            <w:hideMark/>
          </w:tcPr>
          <w:p w14:paraId="40C5539B" w14:textId="77777777"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xml:space="preserve">% of total </w:t>
            </w:r>
            <w:proofErr w:type="spellStart"/>
            <w:r w:rsidRPr="00525004">
              <w:rPr>
                <w:rFonts w:asciiTheme="minorHAnsi" w:hAnsiTheme="minorHAnsi" w:cstheme="minorHAnsi"/>
                <w:b/>
                <w:bCs/>
                <w:color w:val="000000"/>
                <w:sz w:val="14"/>
                <w:szCs w:val="14"/>
                <w:lang w:val="en-US" w:eastAsia="en-US"/>
              </w:rPr>
              <w:t>seps</w:t>
            </w:r>
            <w:proofErr w:type="spellEnd"/>
          </w:p>
        </w:tc>
        <w:tc>
          <w:tcPr>
            <w:tcW w:w="652" w:type="dxa"/>
            <w:tcBorders>
              <w:top w:val="single" w:sz="4" w:space="0" w:color="auto"/>
              <w:left w:val="nil"/>
              <w:bottom w:val="single" w:sz="4" w:space="0" w:color="000000"/>
              <w:right w:val="nil"/>
            </w:tcBorders>
            <w:shd w:val="clear" w:color="auto" w:fill="auto"/>
            <w:hideMark/>
          </w:tcPr>
          <w:p w14:paraId="6D2537B3" w14:textId="77777777"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 xml:space="preserve">% of CW </w:t>
            </w:r>
            <w:proofErr w:type="spellStart"/>
            <w:r w:rsidRPr="00525004">
              <w:rPr>
                <w:rFonts w:asciiTheme="minorHAnsi" w:hAnsiTheme="minorHAnsi" w:cstheme="minorHAnsi"/>
                <w:b/>
                <w:bCs/>
                <w:color w:val="000000"/>
                <w:sz w:val="14"/>
                <w:szCs w:val="14"/>
                <w:lang w:val="en-US" w:eastAsia="en-US"/>
              </w:rPr>
              <w:t>seps</w:t>
            </w:r>
            <w:proofErr w:type="spellEnd"/>
          </w:p>
        </w:tc>
        <w:tc>
          <w:tcPr>
            <w:tcW w:w="693" w:type="dxa"/>
            <w:tcBorders>
              <w:top w:val="single" w:sz="4" w:space="0" w:color="auto"/>
              <w:left w:val="nil"/>
              <w:bottom w:val="single" w:sz="4" w:space="0" w:color="000000"/>
              <w:right w:val="nil"/>
            </w:tcBorders>
            <w:shd w:val="clear" w:color="auto" w:fill="auto"/>
            <w:hideMark/>
          </w:tcPr>
          <w:p w14:paraId="47D6B86D" w14:textId="2D461042" w:rsidR="00286CC8" w:rsidRPr="00525004" w:rsidRDefault="005E2442" w:rsidP="00286CC8">
            <w:pPr>
              <w:spacing w:before="20" w:after="20" w:line="240" w:lineRule="auto"/>
              <w:jc w:val="center"/>
              <w:rPr>
                <w:rFonts w:asciiTheme="minorHAnsi" w:hAnsiTheme="minorHAnsi" w:cstheme="minorHAnsi"/>
                <w:b/>
                <w:bCs/>
                <w:color w:val="000000"/>
                <w:sz w:val="14"/>
                <w:szCs w:val="14"/>
                <w:lang w:val="en-US" w:eastAsia="en-US"/>
              </w:rPr>
            </w:pPr>
            <w:r>
              <w:rPr>
                <w:b/>
                <w:bCs/>
                <w:sz w:val="14"/>
                <w:szCs w:val="14"/>
                <w:lang w:val="en-US" w:eastAsia="en-US"/>
              </w:rPr>
              <w:t>ALOS</w:t>
            </w:r>
            <w:r w:rsidR="00286CC8" w:rsidRPr="00525004">
              <w:rPr>
                <w:b/>
                <w:bCs/>
                <w:sz w:val="14"/>
                <w:szCs w:val="14"/>
                <w:lang w:val="en-US" w:eastAsia="en-US"/>
              </w:rPr>
              <w:t xml:space="preserve"> Round 21</w:t>
            </w:r>
          </w:p>
        </w:tc>
        <w:tc>
          <w:tcPr>
            <w:tcW w:w="693" w:type="dxa"/>
            <w:tcBorders>
              <w:top w:val="single" w:sz="4" w:space="0" w:color="auto"/>
              <w:left w:val="nil"/>
              <w:bottom w:val="single" w:sz="4" w:space="0" w:color="000000"/>
              <w:right w:val="nil"/>
            </w:tcBorders>
            <w:shd w:val="clear" w:color="auto" w:fill="auto"/>
            <w:hideMark/>
          </w:tcPr>
          <w:p w14:paraId="136E04BE" w14:textId="2865EA66"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b/>
                <w:bCs/>
                <w:sz w:val="14"/>
                <w:szCs w:val="14"/>
                <w:lang w:val="en-US" w:eastAsia="en-US"/>
              </w:rPr>
              <w:t>Rank Round 21</w:t>
            </w:r>
          </w:p>
        </w:tc>
        <w:tc>
          <w:tcPr>
            <w:tcW w:w="839" w:type="dxa"/>
            <w:tcBorders>
              <w:top w:val="single" w:sz="4" w:space="0" w:color="auto"/>
              <w:left w:val="nil"/>
              <w:bottom w:val="single" w:sz="4" w:space="0" w:color="000000"/>
              <w:right w:val="nil"/>
            </w:tcBorders>
            <w:shd w:val="clear" w:color="auto" w:fill="auto"/>
            <w:hideMark/>
          </w:tcPr>
          <w:p w14:paraId="7EB8AA03" w14:textId="4155672B"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b/>
                <w:bCs/>
                <w:sz w:val="14"/>
                <w:szCs w:val="14"/>
                <w:lang w:val="en-US" w:eastAsia="en-US"/>
              </w:rPr>
              <w:t>Number of days</w:t>
            </w:r>
          </w:p>
        </w:tc>
      </w:tr>
      <w:tr w:rsidR="00286CC8" w:rsidRPr="00525004" w14:paraId="00BC020C" w14:textId="77777777" w:rsidTr="00286CC8">
        <w:trPr>
          <w:trHeight w:hRule="exact" w:val="312"/>
        </w:trPr>
        <w:tc>
          <w:tcPr>
            <w:tcW w:w="680" w:type="dxa"/>
            <w:tcBorders>
              <w:top w:val="nil"/>
              <w:left w:val="nil"/>
              <w:bottom w:val="nil"/>
              <w:right w:val="nil"/>
            </w:tcBorders>
            <w:shd w:val="clear" w:color="auto" w:fill="auto"/>
            <w:noWrap/>
            <w:hideMark/>
          </w:tcPr>
          <w:p w14:paraId="17B79991" w14:textId="1DE08D6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798B07B8" w14:textId="7B85D31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w:t>
            </w:r>
          </w:p>
        </w:tc>
        <w:tc>
          <w:tcPr>
            <w:tcW w:w="709" w:type="dxa"/>
            <w:tcBorders>
              <w:top w:val="nil"/>
              <w:left w:val="nil"/>
              <w:bottom w:val="nil"/>
              <w:right w:val="nil"/>
            </w:tcBorders>
            <w:shd w:val="clear" w:color="auto" w:fill="auto"/>
            <w:noWrap/>
            <w:hideMark/>
          </w:tcPr>
          <w:p w14:paraId="65B418F3" w14:textId="14DECBC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A13A</w:t>
            </w:r>
          </w:p>
        </w:tc>
        <w:tc>
          <w:tcPr>
            <w:tcW w:w="4961" w:type="dxa"/>
            <w:tcBorders>
              <w:top w:val="nil"/>
              <w:left w:val="nil"/>
              <w:bottom w:val="nil"/>
              <w:right w:val="nil"/>
            </w:tcBorders>
            <w:shd w:val="clear" w:color="auto" w:fill="auto"/>
            <w:noWrap/>
            <w:hideMark/>
          </w:tcPr>
          <w:p w14:paraId="492E0CE6" w14:textId="18A65F1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&gt;=336hours, Major Complexity</w:t>
            </w:r>
          </w:p>
        </w:tc>
        <w:tc>
          <w:tcPr>
            <w:tcW w:w="629" w:type="dxa"/>
            <w:tcBorders>
              <w:top w:val="nil"/>
              <w:left w:val="nil"/>
              <w:bottom w:val="nil"/>
              <w:right w:val="nil"/>
            </w:tcBorders>
            <w:shd w:val="clear" w:color="auto" w:fill="auto"/>
            <w:noWrap/>
            <w:hideMark/>
          </w:tcPr>
          <w:p w14:paraId="06B1BF9B" w14:textId="76E9DA23"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60.5</w:t>
            </w:r>
          </w:p>
        </w:tc>
        <w:tc>
          <w:tcPr>
            <w:tcW w:w="499" w:type="dxa"/>
            <w:tcBorders>
              <w:top w:val="nil"/>
              <w:left w:val="nil"/>
              <w:bottom w:val="nil"/>
              <w:right w:val="nil"/>
            </w:tcBorders>
            <w:shd w:val="clear" w:color="auto" w:fill="auto"/>
            <w:noWrap/>
          </w:tcPr>
          <w:p w14:paraId="6C104DEF" w14:textId="4C5F7E0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w:t>
            </w:r>
          </w:p>
        </w:tc>
        <w:tc>
          <w:tcPr>
            <w:tcW w:w="499" w:type="dxa"/>
            <w:tcBorders>
              <w:top w:val="nil"/>
              <w:left w:val="nil"/>
              <w:bottom w:val="nil"/>
              <w:right w:val="nil"/>
            </w:tcBorders>
            <w:shd w:val="clear" w:color="auto" w:fill="auto"/>
            <w:noWrap/>
          </w:tcPr>
          <w:p w14:paraId="488AC59B" w14:textId="1A99922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237</w:t>
            </w:r>
          </w:p>
        </w:tc>
        <w:tc>
          <w:tcPr>
            <w:tcW w:w="692" w:type="dxa"/>
            <w:tcBorders>
              <w:top w:val="nil"/>
              <w:left w:val="nil"/>
              <w:bottom w:val="nil"/>
              <w:right w:val="nil"/>
            </w:tcBorders>
            <w:shd w:val="clear" w:color="auto" w:fill="auto"/>
            <w:noWrap/>
            <w:hideMark/>
          </w:tcPr>
          <w:p w14:paraId="0ECBA7D9" w14:textId="158E44F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42.67</w:t>
            </w:r>
          </w:p>
        </w:tc>
        <w:tc>
          <w:tcPr>
            <w:tcW w:w="839" w:type="dxa"/>
            <w:tcBorders>
              <w:top w:val="nil"/>
              <w:left w:val="nil"/>
              <w:bottom w:val="nil"/>
              <w:right w:val="nil"/>
            </w:tcBorders>
          </w:tcPr>
          <w:p w14:paraId="701DBF2C" w14:textId="1511F2E9" w:rsidR="00286CC8" w:rsidRPr="00525004" w:rsidRDefault="00286CC8" w:rsidP="00286CC8">
            <w:pPr>
              <w:spacing w:before="20" w:after="20" w:line="240" w:lineRule="auto"/>
              <w:jc w:val="right"/>
              <w:rPr>
                <w:color w:val="000000"/>
                <w:sz w:val="14"/>
                <w:szCs w:val="14"/>
              </w:rPr>
            </w:pPr>
            <w:r w:rsidRPr="00525004">
              <w:rPr>
                <w:color w:val="000000"/>
                <w:sz w:val="14"/>
                <w:szCs w:val="14"/>
              </w:rPr>
              <w:t>132</w:t>
            </w:r>
          </w:p>
        </w:tc>
        <w:tc>
          <w:tcPr>
            <w:tcW w:w="884" w:type="dxa"/>
            <w:tcBorders>
              <w:top w:val="nil"/>
              <w:left w:val="nil"/>
              <w:bottom w:val="nil"/>
              <w:right w:val="nil"/>
            </w:tcBorders>
            <w:shd w:val="clear" w:color="auto" w:fill="auto"/>
            <w:noWrap/>
            <w:hideMark/>
          </w:tcPr>
          <w:p w14:paraId="35F2EFD2" w14:textId="679B278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5,632</w:t>
            </w:r>
          </w:p>
        </w:tc>
        <w:tc>
          <w:tcPr>
            <w:tcW w:w="652" w:type="dxa"/>
            <w:tcBorders>
              <w:top w:val="nil"/>
              <w:left w:val="nil"/>
              <w:bottom w:val="nil"/>
              <w:right w:val="nil"/>
            </w:tcBorders>
            <w:shd w:val="clear" w:color="auto" w:fill="auto"/>
            <w:noWrap/>
            <w:hideMark/>
          </w:tcPr>
          <w:p w14:paraId="43E729C6" w14:textId="5A2CB0C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2.26</w:t>
            </w:r>
          </w:p>
        </w:tc>
        <w:tc>
          <w:tcPr>
            <w:tcW w:w="652" w:type="dxa"/>
            <w:tcBorders>
              <w:top w:val="nil"/>
              <w:left w:val="nil"/>
              <w:bottom w:val="nil"/>
              <w:right w:val="nil"/>
            </w:tcBorders>
            <w:shd w:val="clear" w:color="auto" w:fill="auto"/>
            <w:noWrap/>
            <w:hideMark/>
          </w:tcPr>
          <w:p w14:paraId="163A6CA5" w14:textId="699C5BF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5A66B601" w14:textId="2E186EF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0.2%</w:t>
            </w:r>
          </w:p>
        </w:tc>
        <w:tc>
          <w:tcPr>
            <w:tcW w:w="693" w:type="dxa"/>
            <w:tcBorders>
              <w:top w:val="nil"/>
              <w:left w:val="nil"/>
              <w:bottom w:val="nil"/>
              <w:right w:val="nil"/>
            </w:tcBorders>
            <w:shd w:val="clear" w:color="auto" w:fill="auto"/>
            <w:noWrap/>
            <w:hideMark/>
          </w:tcPr>
          <w:p w14:paraId="316129D1" w14:textId="065F72C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56.7</w:t>
            </w:r>
          </w:p>
        </w:tc>
        <w:tc>
          <w:tcPr>
            <w:tcW w:w="693" w:type="dxa"/>
            <w:tcBorders>
              <w:top w:val="nil"/>
              <w:left w:val="nil"/>
              <w:bottom w:val="nil"/>
              <w:right w:val="nil"/>
            </w:tcBorders>
            <w:shd w:val="clear" w:color="auto" w:fill="auto"/>
            <w:noWrap/>
            <w:hideMark/>
          </w:tcPr>
          <w:p w14:paraId="778E0E84" w14:textId="605867B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 </w:t>
            </w:r>
          </w:p>
        </w:tc>
        <w:tc>
          <w:tcPr>
            <w:tcW w:w="839" w:type="dxa"/>
            <w:tcBorders>
              <w:top w:val="nil"/>
              <w:left w:val="nil"/>
              <w:bottom w:val="nil"/>
              <w:right w:val="nil"/>
            </w:tcBorders>
            <w:shd w:val="clear" w:color="auto" w:fill="auto"/>
            <w:noWrap/>
            <w:hideMark/>
          </w:tcPr>
          <w:p w14:paraId="1FCFC4C2" w14:textId="4F04036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7,963</w:t>
            </w:r>
          </w:p>
        </w:tc>
      </w:tr>
      <w:tr w:rsidR="00286CC8" w:rsidRPr="00525004" w14:paraId="09223E14" w14:textId="77777777" w:rsidTr="00286CC8">
        <w:trPr>
          <w:trHeight w:hRule="exact" w:val="312"/>
        </w:trPr>
        <w:tc>
          <w:tcPr>
            <w:tcW w:w="680" w:type="dxa"/>
            <w:tcBorders>
              <w:top w:val="nil"/>
              <w:left w:val="nil"/>
              <w:bottom w:val="nil"/>
              <w:right w:val="nil"/>
            </w:tcBorders>
            <w:shd w:val="clear" w:color="auto" w:fill="auto"/>
            <w:noWrap/>
            <w:hideMark/>
          </w:tcPr>
          <w:p w14:paraId="47A74958" w14:textId="6D97ADAB"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77B59DA4" w14:textId="4B838FF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w:t>
            </w:r>
          </w:p>
        </w:tc>
        <w:tc>
          <w:tcPr>
            <w:tcW w:w="709" w:type="dxa"/>
            <w:tcBorders>
              <w:top w:val="nil"/>
              <w:left w:val="nil"/>
              <w:bottom w:val="nil"/>
              <w:right w:val="nil"/>
            </w:tcBorders>
            <w:shd w:val="clear" w:color="auto" w:fill="auto"/>
            <w:noWrap/>
            <w:hideMark/>
          </w:tcPr>
          <w:p w14:paraId="0D6D9EBB" w14:textId="217BF4A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A14A</w:t>
            </w:r>
          </w:p>
        </w:tc>
        <w:tc>
          <w:tcPr>
            <w:tcW w:w="4961" w:type="dxa"/>
            <w:tcBorders>
              <w:top w:val="nil"/>
              <w:left w:val="nil"/>
              <w:bottom w:val="nil"/>
              <w:right w:val="nil"/>
            </w:tcBorders>
            <w:shd w:val="clear" w:color="auto" w:fill="auto"/>
            <w:noWrap/>
            <w:hideMark/>
          </w:tcPr>
          <w:p w14:paraId="416F330A" w14:textId="6713AE9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&gt;=96hours &amp; &lt;336hours, Major Complexity</w:t>
            </w:r>
          </w:p>
        </w:tc>
        <w:tc>
          <w:tcPr>
            <w:tcW w:w="629" w:type="dxa"/>
            <w:tcBorders>
              <w:top w:val="nil"/>
              <w:left w:val="nil"/>
              <w:bottom w:val="nil"/>
              <w:right w:val="nil"/>
            </w:tcBorders>
            <w:shd w:val="clear" w:color="auto" w:fill="auto"/>
            <w:noWrap/>
            <w:hideMark/>
          </w:tcPr>
          <w:p w14:paraId="6205EEEE" w14:textId="610AB631"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50.3</w:t>
            </w:r>
          </w:p>
        </w:tc>
        <w:tc>
          <w:tcPr>
            <w:tcW w:w="499" w:type="dxa"/>
            <w:tcBorders>
              <w:top w:val="nil"/>
              <w:left w:val="nil"/>
              <w:bottom w:val="nil"/>
              <w:right w:val="nil"/>
            </w:tcBorders>
            <w:shd w:val="clear" w:color="auto" w:fill="auto"/>
            <w:noWrap/>
          </w:tcPr>
          <w:p w14:paraId="18AC1AAC" w14:textId="574578B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w:t>
            </w:r>
          </w:p>
        </w:tc>
        <w:tc>
          <w:tcPr>
            <w:tcW w:w="499" w:type="dxa"/>
            <w:tcBorders>
              <w:top w:val="nil"/>
              <w:left w:val="nil"/>
              <w:bottom w:val="nil"/>
              <w:right w:val="nil"/>
            </w:tcBorders>
            <w:shd w:val="clear" w:color="auto" w:fill="auto"/>
            <w:noWrap/>
          </w:tcPr>
          <w:p w14:paraId="1D87F5C7" w14:textId="2C411B0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178</w:t>
            </w:r>
          </w:p>
        </w:tc>
        <w:tc>
          <w:tcPr>
            <w:tcW w:w="692" w:type="dxa"/>
            <w:tcBorders>
              <w:top w:val="nil"/>
              <w:left w:val="nil"/>
              <w:bottom w:val="nil"/>
              <w:right w:val="nil"/>
            </w:tcBorders>
            <w:shd w:val="clear" w:color="auto" w:fill="auto"/>
            <w:noWrap/>
            <w:hideMark/>
          </w:tcPr>
          <w:p w14:paraId="03EC9D1A" w14:textId="68F6856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32.01</w:t>
            </w:r>
          </w:p>
        </w:tc>
        <w:tc>
          <w:tcPr>
            <w:tcW w:w="839" w:type="dxa"/>
            <w:tcBorders>
              <w:top w:val="nil"/>
              <w:left w:val="nil"/>
              <w:bottom w:val="nil"/>
              <w:right w:val="nil"/>
            </w:tcBorders>
          </w:tcPr>
          <w:p w14:paraId="58373126" w14:textId="56F3A8E8" w:rsidR="00286CC8" w:rsidRPr="00525004" w:rsidRDefault="00286CC8" w:rsidP="00286CC8">
            <w:pPr>
              <w:spacing w:before="20" w:after="20" w:line="240" w:lineRule="auto"/>
              <w:jc w:val="right"/>
              <w:rPr>
                <w:color w:val="000000"/>
                <w:sz w:val="14"/>
                <w:szCs w:val="14"/>
              </w:rPr>
            </w:pPr>
            <w:r w:rsidRPr="00525004">
              <w:rPr>
                <w:color w:val="000000"/>
                <w:sz w:val="14"/>
                <w:szCs w:val="14"/>
              </w:rPr>
              <w:t>153</w:t>
            </w:r>
          </w:p>
        </w:tc>
        <w:tc>
          <w:tcPr>
            <w:tcW w:w="884" w:type="dxa"/>
            <w:tcBorders>
              <w:top w:val="nil"/>
              <w:left w:val="nil"/>
              <w:bottom w:val="nil"/>
              <w:right w:val="nil"/>
            </w:tcBorders>
            <w:shd w:val="clear" w:color="auto" w:fill="auto"/>
            <w:noWrap/>
            <w:hideMark/>
          </w:tcPr>
          <w:p w14:paraId="27539EB3" w14:textId="1144D59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4,898</w:t>
            </w:r>
          </w:p>
        </w:tc>
        <w:tc>
          <w:tcPr>
            <w:tcW w:w="652" w:type="dxa"/>
            <w:tcBorders>
              <w:top w:val="nil"/>
              <w:left w:val="nil"/>
              <w:bottom w:val="nil"/>
              <w:right w:val="nil"/>
            </w:tcBorders>
            <w:shd w:val="clear" w:color="auto" w:fill="auto"/>
            <w:noWrap/>
            <w:hideMark/>
          </w:tcPr>
          <w:p w14:paraId="4DFC11F7" w14:textId="15CF5C6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2.27</w:t>
            </w:r>
          </w:p>
        </w:tc>
        <w:tc>
          <w:tcPr>
            <w:tcW w:w="652" w:type="dxa"/>
            <w:tcBorders>
              <w:top w:val="nil"/>
              <w:left w:val="nil"/>
              <w:bottom w:val="nil"/>
              <w:right w:val="nil"/>
            </w:tcBorders>
            <w:shd w:val="clear" w:color="auto" w:fill="auto"/>
            <w:noWrap/>
            <w:hideMark/>
          </w:tcPr>
          <w:p w14:paraId="5A4A21DF" w14:textId="19212B7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69024C7D" w14:textId="4A8998C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0.1%</w:t>
            </w:r>
          </w:p>
        </w:tc>
        <w:tc>
          <w:tcPr>
            <w:tcW w:w="693" w:type="dxa"/>
            <w:tcBorders>
              <w:top w:val="nil"/>
              <w:left w:val="nil"/>
              <w:bottom w:val="nil"/>
              <w:right w:val="nil"/>
            </w:tcBorders>
            <w:shd w:val="clear" w:color="auto" w:fill="auto"/>
            <w:noWrap/>
            <w:hideMark/>
          </w:tcPr>
          <w:p w14:paraId="183D4781" w14:textId="7A7C2FC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51.2</w:t>
            </w:r>
          </w:p>
        </w:tc>
        <w:tc>
          <w:tcPr>
            <w:tcW w:w="693" w:type="dxa"/>
            <w:tcBorders>
              <w:top w:val="nil"/>
              <w:left w:val="nil"/>
              <w:bottom w:val="nil"/>
              <w:right w:val="nil"/>
            </w:tcBorders>
            <w:shd w:val="clear" w:color="auto" w:fill="auto"/>
            <w:noWrap/>
            <w:hideMark/>
          </w:tcPr>
          <w:p w14:paraId="01ECEF84" w14:textId="6E67F50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 </w:t>
            </w:r>
          </w:p>
        </w:tc>
        <w:tc>
          <w:tcPr>
            <w:tcW w:w="839" w:type="dxa"/>
            <w:tcBorders>
              <w:top w:val="nil"/>
              <w:left w:val="nil"/>
              <w:bottom w:val="nil"/>
              <w:right w:val="nil"/>
            </w:tcBorders>
            <w:shd w:val="clear" w:color="auto" w:fill="auto"/>
            <w:noWrap/>
            <w:hideMark/>
          </w:tcPr>
          <w:p w14:paraId="79AD51A6" w14:textId="38429E2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7,698</w:t>
            </w:r>
          </w:p>
        </w:tc>
      </w:tr>
      <w:tr w:rsidR="00286CC8" w:rsidRPr="00525004" w14:paraId="47479443" w14:textId="77777777" w:rsidTr="00286CC8">
        <w:trPr>
          <w:trHeight w:hRule="exact" w:val="312"/>
        </w:trPr>
        <w:tc>
          <w:tcPr>
            <w:tcW w:w="680" w:type="dxa"/>
            <w:tcBorders>
              <w:top w:val="nil"/>
              <w:left w:val="nil"/>
              <w:bottom w:val="nil"/>
              <w:right w:val="nil"/>
            </w:tcBorders>
            <w:shd w:val="clear" w:color="auto" w:fill="auto"/>
            <w:noWrap/>
            <w:hideMark/>
          </w:tcPr>
          <w:p w14:paraId="01B4378C" w14:textId="635D388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79C3A4C3" w14:textId="6DC7E32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3</w:t>
            </w:r>
          </w:p>
        </w:tc>
        <w:tc>
          <w:tcPr>
            <w:tcW w:w="709" w:type="dxa"/>
            <w:tcBorders>
              <w:top w:val="nil"/>
              <w:left w:val="nil"/>
              <w:bottom w:val="nil"/>
              <w:right w:val="nil"/>
            </w:tcBorders>
            <w:shd w:val="clear" w:color="auto" w:fill="auto"/>
            <w:noWrap/>
            <w:hideMark/>
          </w:tcPr>
          <w:p w14:paraId="6194C1CE" w14:textId="6057AC9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K01A</w:t>
            </w:r>
          </w:p>
        </w:tc>
        <w:tc>
          <w:tcPr>
            <w:tcW w:w="4961" w:type="dxa"/>
            <w:tcBorders>
              <w:top w:val="nil"/>
              <w:left w:val="nil"/>
              <w:bottom w:val="nil"/>
              <w:right w:val="nil"/>
            </w:tcBorders>
            <w:shd w:val="clear" w:color="auto" w:fill="auto"/>
            <w:noWrap/>
            <w:hideMark/>
          </w:tcPr>
          <w:p w14:paraId="22DBDB12" w14:textId="4B608AC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GIs for Diabetic Complications, Major Complexity</w:t>
            </w:r>
          </w:p>
        </w:tc>
        <w:tc>
          <w:tcPr>
            <w:tcW w:w="629" w:type="dxa"/>
            <w:tcBorders>
              <w:top w:val="nil"/>
              <w:left w:val="nil"/>
              <w:bottom w:val="nil"/>
              <w:right w:val="nil"/>
            </w:tcBorders>
            <w:shd w:val="clear" w:color="auto" w:fill="auto"/>
            <w:noWrap/>
            <w:hideMark/>
          </w:tcPr>
          <w:p w14:paraId="67701635" w14:textId="4AC5DC5A"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46.5</w:t>
            </w:r>
          </w:p>
        </w:tc>
        <w:tc>
          <w:tcPr>
            <w:tcW w:w="499" w:type="dxa"/>
            <w:tcBorders>
              <w:top w:val="nil"/>
              <w:left w:val="nil"/>
              <w:bottom w:val="nil"/>
              <w:right w:val="nil"/>
            </w:tcBorders>
            <w:shd w:val="clear" w:color="auto" w:fill="auto"/>
            <w:noWrap/>
          </w:tcPr>
          <w:p w14:paraId="5210D2D5" w14:textId="4BDFD50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499" w:type="dxa"/>
            <w:tcBorders>
              <w:top w:val="nil"/>
              <w:left w:val="nil"/>
              <w:bottom w:val="nil"/>
              <w:right w:val="nil"/>
            </w:tcBorders>
            <w:shd w:val="clear" w:color="auto" w:fill="auto"/>
            <w:noWrap/>
          </w:tcPr>
          <w:p w14:paraId="6A751E93" w14:textId="5E512FE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166</w:t>
            </w:r>
          </w:p>
        </w:tc>
        <w:tc>
          <w:tcPr>
            <w:tcW w:w="692" w:type="dxa"/>
            <w:tcBorders>
              <w:top w:val="nil"/>
              <w:left w:val="nil"/>
              <w:bottom w:val="nil"/>
              <w:right w:val="nil"/>
            </w:tcBorders>
            <w:shd w:val="clear" w:color="auto" w:fill="auto"/>
            <w:noWrap/>
            <w:hideMark/>
          </w:tcPr>
          <w:p w14:paraId="2A22EE81" w14:textId="385A94D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15.03</w:t>
            </w:r>
          </w:p>
        </w:tc>
        <w:tc>
          <w:tcPr>
            <w:tcW w:w="839" w:type="dxa"/>
            <w:tcBorders>
              <w:top w:val="nil"/>
              <w:left w:val="nil"/>
              <w:bottom w:val="nil"/>
              <w:right w:val="nil"/>
            </w:tcBorders>
          </w:tcPr>
          <w:p w14:paraId="44CF8F0D" w14:textId="44C38672" w:rsidR="00286CC8" w:rsidRPr="00525004" w:rsidRDefault="00286CC8" w:rsidP="00286CC8">
            <w:pPr>
              <w:spacing w:before="20" w:after="20" w:line="240" w:lineRule="auto"/>
              <w:jc w:val="right"/>
              <w:rPr>
                <w:color w:val="000000"/>
                <w:sz w:val="14"/>
                <w:szCs w:val="14"/>
              </w:rPr>
            </w:pPr>
            <w:r w:rsidRPr="00525004">
              <w:rPr>
                <w:color w:val="000000"/>
                <w:sz w:val="14"/>
                <w:szCs w:val="14"/>
              </w:rPr>
              <w:t>77</w:t>
            </w:r>
          </w:p>
        </w:tc>
        <w:tc>
          <w:tcPr>
            <w:tcW w:w="884" w:type="dxa"/>
            <w:tcBorders>
              <w:top w:val="nil"/>
              <w:left w:val="nil"/>
              <w:bottom w:val="nil"/>
              <w:right w:val="nil"/>
            </w:tcBorders>
            <w:shd w:val="clear" w:color="auto" w:fill="auto"/>
            <w:noWrap/>
            <w:hideMark/>
          </w:tcPr>
          <w:p w14:paraId="1924A36E" w14:textId="360B2D7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1,157</w:t>
            </w:r>
          </w:p>
        </w:tc>
        <w:tc>
          <w:tcPr>
            <w:tcW w:w="652" w:type="dxa"/>
            <w:tcBorders>
              <w:top w:val="nil"/>
              <w:left w:val="nil"/>
              <w:bottom w:val="nil"/>
              <w:right w:val="nil"/>
            </w:tcBorders>
            <w:shd w:val="clear" w:color="auto" w:fill="auto"/>
            <w:noWrap/>
            <w:hideMark/>
          </w:tcPr>
          <w:p w14:paraId="2D9E8143" w14:textId="70E7B49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2.16</w:t>
            </w:r>
          </w:p>
        </w:tc>
        <w:tc>
          <w:tcPr>
            <w:tcW w:w="652" w:type="dxa"/>
            <w:tcBorders>
              <w:top w:val="nil"/>
              <w:left w:val="nil"/>
              <w:bottom w:val="nil"/>
              <w:right w:val="nil"/>
            </w:tcBorders>
            <w:shd w:val="clear" w:color="auto" w:fill="auto"/>
            <w:noWrap/>
            <w:hideMark/>
          </w:tcPr>
          <w:p w14:paraId="34D1BA10" w14:textId="6369699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6CDBBFAB" w14:textId="7FFCC53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4554E461" w14:textId="4D8B8ED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28.6</w:t>
            </w:r>
          </w:p>
        </w:tc>
        <w:tc>
          <w:tcPr>
            <w:tcW w:w="693" w:type="dxa"/>
            <w:tcBorders>
              <w:top w:val="nil"/>
              <w:left w:val="nil"/>
              <w:bottom w:val="nil"/>
              <w:right w:val="nil"/>
            </w:tcBorders>
            <w:shd w:val="clear" w:color="auto" w:fill="auto"/>
            <w:noWrap/>
            <w:hideMark/>
          </w:tcPr>
          <w:p w14:paraId="64CA2E62" w14:textId="640BF8D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15 </w:t>
            </w:r>
          </w:p>
        </w:tc>
        <w:tc>
          <w:tcPr>
            <w:tcW w:w="839" w:type="dxa"/>
            <w:tcBorders>
              <w:top w:val="nil"/>
              <w:left w:val="nil"/>
              <w:bottom w:val="nil"/>
              <w:right w:val="nil"/>
            </w:tcBorders>
            <w:shd w:val="clear" w:color="auto" w:fill="auto"/>
            <w:noWrap/>
            <w:hideMark/>
          </w:tcPr>
          <w:p w14:paraId="3B625AF1" w14:textId="3F84631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3,577</w:t>
            </w:r>
          </w:p>
        </w:tc>
      </w:tr>
      <w:tr w:rsidR="00286CC8" w:rsidRPr="00525004" w14:paraId="66B45CD1" w14:textId="77777777" w:rsidTr="00286CC8">
        <w:trPr>
          <w:trHeight w:hRule="exact" w:val="312"/>
        </w:trPr>
        <w:tc>
          <w:tcPr>
            <w:tcW w:w="680" w:type="dxa"/>
            <w:tcBorders>
              <w:top w:val="nil"/>
              <w:left w:val="nil"/>
              <w:bottom w:val="nil"/>
              <w:right w:val="nil"/>
            </w:tcBorders>
            <w:shd w:val="clear" w:color="auto" w:fill="auto"/>
            <w:noWrap/>
            <w:hideMark/>
          </w:tcPr>
          <w:p w14:paraId="200F9779" w14:textId="2DF5609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1132BB3A" w14:textId="3AD766E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4</w:t>
            </w:r>
          </w:p>
        </w:tc>
        <w:tc>
          <w:tcPr>
            <w:tcW w:w="709" w:type="dxa"/>
            <w:tcBorders>
              <w:top w:val="nil"/>
              <w:left w:val="nil"/>
              <w:bottom w:val="nil"/>
              <w:right w:val="nil"/>
            </w:tcBorders>
            <w:shd w:val="clear" w:color="auto" w:fill="auto"/>
            <w:noWrap/>
            <w:hideMark/>
          </w:tcPr>
          <w:p w14:paraId="6245515F" w14:textId="7E3419E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I02A</w:t>
            </w:r>
          </w:p>
        </w:tc>
        <w:tc>
          <w:tcPr>
            <w:tcW w:w="4961" w:type="dxa"/>
            <w:tcBorders>
              <w:top w:val="nil"/>
              <w:left w:val="nil"/>
              <w:bottom w:val="nil"/>
              <w:right w:val="nil"/>
            </w:tcBorders>
            <w:shd w:val="clear" w:color="auto" w:fill="auto"/>
            <w:noWrap/>
            <w:hideMark/>
          </w:tcPr>
          <w:p w14:paraId="184F9749" w14:textId="2C6E6D0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Microvascular Tissue Transfers or Skin Grafts, Excluding Hand, Major Complexity</w:t>
            </w:r>
          </w:p>
        </w:tc>
        <w:tc>
          <w:tcPr>
            <w:tcW w:w="629" w:type="dxa"/>
            <w:tcBorders>
              <w:top w:val="nil"/>
              <w:left w:val="nil"/>
              <w:bottom w:val="nil"/>
              <w:right w:val="nil"/>
            </w:tcBorders>
            <w:shd w:val="clear" w:color="auto" w:fill="auto"/>
            <w:noWrap/>
            <w:hideMark/>
          </w:tcPr>
          <w:p w14:paraId="406B82F7" w14:textId="172B6663"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43.6</w:t>
            </w:r>
          </w:p>
        </w:tc>
        <w:tc>
          <w:tcPr>
            <w:tcW w:w="499" w:type="dxa"/>
            <w:tcBorders>
              <w:top w:val="nil"/>
              <w:left w:val="nil"/>
              <w:bottom w:val="nil"/>
              <w:right w:val="nil"/>
            </w:tcBorders>
            <w:shd w:val="clear" w:color="auto" w:fill="auto"/>
            <w:noWrap/>
          </w:tcPr>
          <w:p w14:paraId="778C2774" w14:textId="617668F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w:t>
            </w:r>
          </w:p>
        </w:tc>
        <w:tc>
          <w:tcPr>
            <w:tcW w:w="499" w:type="dxa"/>
            <w:tcBorders>
              <w:top w:val="nil"/>
              <w:left w:val="nil"/>
              <w:bottom w:val="nil"/>
              <w:right w:val="nil"/>
            </w:tcBorders>
            <w:shd w:val="clear" w:color="auto" w:fill="auto"/>
            <w:noWrap/>
          </w:tcPr>
          <w:p w14:paraId="56D2724B" w14:textId="73EEC61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187</w:t>
            </w:r>
          </w:p>
        </w:tc>
        <w:tc>
          <w:tcPr>
            <w:tcW w:w="692" w:type="dxa"/>
            <w:tcBorders>
              <w:top w:val="nil"/>
              <w:left w:val="nil"/>
              <w:bottom w:val="nil"/>
              <w:right w:val="nil"/>
            </w:tcBorders>
            <w:shd w:val="clear" w:color="auto" w:fill="auto"/>
            <w:noWrap/>
            <w:hideMark/>
          </w:tcPr>
          <w:p w14:paraId="6277897A" w14:textId="53EC5A5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14.99</w:t>
            </w:r>
          </w:p>
        </w:tc>
        <w:tc>
          <w:tcPr>
            <w:tcW w:w="839" w:type="dxa"/>
            <w:tcBorders>
              <w:top w:val="nil"/>
              <w:left w:val="nil"/>
              <w:bottom w:val="nil"/>
              <w:right w:val="nil"/>
            </w:tcBorders>
          </w:tcPr>
          <w:p w14:paraId="15CDAF11" w14:textId="45051753" w:rsidR="00286CC8" w:rsidRPr="00525004" w:rsidRDefault="00286CC8" w:rsidP="00286CC8">
            <w:pPr>
              <w:spacing w:before="20" w:after="20" w:line="240" w:lineRule="auto"/>
              <w:jc w:val="right"/>
              <w:rPr>
                <w:color w:val="000000"/>
                <w:sz w:val="14"/>
                <w:szCs w:val="14"/>
              </w:rPr>
            </w:pPr>
            <w:r w:rsidRPr="00525004">
              <w:rPr>
                <w:color w:val="000000"/>
                <w:sz w:val="14"/>
                <w:szCs w:val="14"/>
              </w:rPr>
              <w:t>54</w:t>
            </w:r>
          </w:p>
        </w:tc>
        <w:tc>
          <w:tcPr>
            <w:tcW w:w="884" w:type="dxa"/>
            <w:tcBorders>
              <w:top w:val="nil"/>
              <w:left w:val="nil"/>
              <w:bottom w:val="nil"/>
              <w:right w:val="nil"/>
            </w:tcBorders>
            <w:shd w:val="clear" w:color="auto" w:fill="auto"/>
            <w:noWrap/>
            <w:hideMark/>
          </w:tcPr>
          <w:p w14:paraId="1EE1EC2F" w14:textId="4D94B41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809</w:t>
            </w:r>
          </w:p>
        </w:tc>
        <w:tc>
          <w:tcPr>
            <w:tcW w:w="652" w:type="dxa"/>
            <w:tcBorders>
              <w:top w:val="nil"/>
              <w:left w:val="nil"/>
              <w:bottom w:val="nil"/>
              <w:right w:val="nil"/>
            </w:tcBorders>
            <w:shd w:val="clear" w:color="auto" w:fill="auto"/>
            <w:noWrap/>
            <w:hideMark/>
          </w:tcPr>
          <w:p w14:paraId="5C2E78E6" w14:textId="48CAC53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2.70</w:t>
            </w:r>
          </w:p>
        </w:tc>
        <w:tc>
          <w:tcPr>
            <w:tcW w:w="652" w:type="dxa"/>
            <w:tcBorders>
              <w:top w:val="nil"/>
              <w:left w:val="nil"/>
              <w:bottom w:val="nil"/>
              <w:right w:val="nil"/>
            </w:tcBorders>
            <w:shd w:val="clear" w:color="auto" w:fill="auto"/>
            <w:noWrap/>
            <w:hideMark/>
          </w:tcPr>
          <w:p w14:paraId="7DE107BC" w14:textId="4028A72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3CF2C4FD" w14:textId="3795F81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487BE3F8" w14:textId="1BBE46D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34.3</w:t>
            </w:r>
          </w:p>
        </w:tc>
        <w:tc>
          <w:tcPr>
            <w:tcW w:w="693" w:type="dxa"/>
            <w:tcBorders>
              <w:top w:val="nil"/>
              <w:left w:val="nil"/>
              <w:bottom w:val="nil"/>
              <w:right w:val="nil"/>
            </w:tcBorders>
            <w:shd w:val="clear" w:color="auto" w:fill="auto"/>
            <w:noWrap/>
            <w:hideMark/>
          </w:tcPr>
          <w:p w14:paraId="53E57490" w14:textId="389C2F9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7 </w:t>
            </w:r>
          </w:p>
        </w:tc>
        <w:tc>
          <w:tcPr>
            <w:tcW w:w="839" w:type="dxa"/>
            <w:tcBorders>
              <w:top w:val="nil"/>
              <w:left w:val="nil"/>
              <w:bottom w:val="nil"/>
              <w:right w:val="nil"/>
            </w:tcBorders>
            <w:shd w:val="clear" w:color="auto" w:fill="auto"/>
            <w:noWrap/>
            <w:hideMark/>
          </w:tcPr>
          <w:p w14:paraId="24B59F7E" w14:textId="3049A66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2,359</w:t>
            </w:r>
          </w:p>
        </w:tc>
      </w:tr>
      <w:tr w:rsidR="00286CC8" w:rsidRPr="00525004" w14:paraId="10648591" w14:textId="77777777" w:rsidTr="00286CC8">
        <w:trPr>
          <w:trHeight w:hRule="exact" w:val="312"/>
        </w:trPr>
        <w:tc>
          <w:tcPr>
            <w:tcW w:w="680" w:type="dxa"/>
            <w:tcBorders>
              <w:top w:val="nil"/>
              <w:left w:val="nil"/>
              <w:bottom w:val="nil"/>
              <w:right w:val="nil"/>
            </w:tcBorders>
            <w:shd w:val="clear" w:color="auto" w:fill="auto"/>
            <w:noWrap/>
            <w:hideMark/>
          </w:tcPr>
          <w:p w14:paraId="3059B909" w14:textId="6CF644A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7D1C5273" w14:textId="310E0CD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5</w:t>
            </w:r>
          </w:p>
        </w:tc>
        <w:tc>
          <w:tcPr>
            <w:tcW w:w="709" w:type="dxa"/>
            <w:tcBorders>
              <w:top w:val="nil"/>
              <w:left w:val="nil"/>
              <w:bottom w:val="nil"/>
              <w:right w:val="nil"/>
            </w:tcBorders>
            <w:shd w:val="clear" w:color="auto" w:fill="auto"/>
            <w:noWrap/>
            <w:hideMark/>
          </w:tcPr>
          <w:p w14:paraId="42941138" w14:textId="7AB0228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P64A</w:t>
            </w:r>
          </w:p>
        </w:tc>
        <w:tc>
          <w:tcPr>
            <w:tcW w:w="4961" w:type="dxa"/>
            <w:tcBorders>
              <w:top w:val="nil"/>
              <w:left w:val="nil"/>
              <w:bottom w:val="nil"/>
              <w:right w:val="nil"/>
            </w:tcBorders>
            <w:shd w:val="clear" w:color="auto" w:fill="auto"/>
            <w:noWrap/>
            <w:hideMark/>
          </w:tcPr>
          <w:p w14:paraId="45656C88" w14:textId="0D5E34D0"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1250-1499g W/O Significant GI/Vent&gt;=96hrs, Major Complexity</w:t>
            </w:r>
          </w:p>
        </w:tc>
        <w:tc>
          <w:tcPr>
            <w:tcW w:w="629" w:type="dxa"/>
            <w:tcBorders>
              <w:top w:val="nil"/>
              <w:left w:val="nil"/>
              <w:bottom w:val="nil"/>
              <w:right w:val="nil"/>
            </w:tcBorders>
            <w:shd w:val="clear" w:color="auto" w:fill="auto"/>
            <w:noWrap/>
            <w:hideMark/>
          </w:tcPr>
          <w:p w14:paraId="5F01796B" w14:textId="55563E16"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40.1</w:t>
            </w:r>
          </w:p>
        </w:tc>
        <w:tc>
          <w:tcPr>
            <w:tcW w:w="499" w:type="dxa"/>
            <w:tcBorders>
              <w:top w:val="nil"/>
              <w:left w:val="nil"/>
              <w:bottom w:val="nil"/>
              <w:right w:val="nil"/>
            </w:tcBorders>
            <w:shd w:val="clear" w:color="auto" w:fill="auto"/>
            <w:noWrap/>
          </w:tcPr>
          <w:p w14:paraId="569BD9CF" w14:textId="46EA7AA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w:t>
            </w:r>
          </w:p>
        </w:tc>
        <w:tc>
          <w:tcPr>
            <w:tcW w:w="499" w:type="dxa"/>
            <w:tcBorders>
              <w:top w:val="nil"/>
              <w:left w:val="nil"/>
              <w:bottom w:val="nil"/>
              <w:right w:val="nil"/>
            </w:tcBorders>
            <w:shd w:val="clear" w:color="auto" w:fill="auto"/>
            <w:noWrap/>
          </w:tcPr>
          <w:p w14:paraId="33FFAF2B" w14:textId="16DED31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57</w:t>
            </w:r>
          </w:p>
        </w:tc>
        <w:tc>
          <w:tcPr>
            <w:tcW w:w="692" w:type="dxa"/>
            <w:tcBorders>
              <w:top w:val="nil"/>
              <w:left w:val="nil"/>
              <w:bottom w:val="nil"/>
              <w:right w:val="nil"/>
            </w:tcBorders>
            <w:shd w:val="clear" w:color="auto" w:fill="auto"/>
            <w:noWrap/>
            <w:hideMark/>
          </w:tcPr>
          <w:p w14:paraId="72EFDDB5" w14:textId="27B8E30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20.69</w:t>
            </w:r>
          </w:p>
        </w:tc>
        <w:tc>
          <w:tcPr>
            <w:tcW w:w="839" w:type="dxa"/>
            <w:tcBorders>
              <w:top w:val="nil"/>
              <w:left w:val="nil"/>
              <w:bottom w:val="nil"/>
              <w:right w:val="nil"/>
            </w:tcBorders>
          </w:tcPr>
          <w:p w14:paraId="3CF1BFE2" w14:textId="38C9470A" w:rsidR="00286CC8" w:rsidRPr="00525004" w:rsidRDefault="00286CC8" w:rsidP="00286CC8">
            <w:pPr>
              <w:spacing w:before="20" w:after="20" w:line="240" w:lineRule="auto"/>
              <w:jc w:val="right"/>
              <w:rPr>
                <w:color w:val="000000"/>
                <w:sz w:val="14"/>
                <w:szCs w:val="14"/>
              </w:rPr>
            </w:pPr>
            <w:r w:rsidRPr="00525004">
              <w:rPr>
                <w:color w:val="000000"/>
                <w:sz w:val="14"/>
                <w:szCs w:val="14"/>
              </w:rPr>
              <w:t>27</w:t>
            </w:r>
          </w:p>
        </w:tc>
        <w:tc>
          <w:tcPr>
            <w:tcW w:w="884" w:type="dxa"/>
            <w:tcBorders>
              <w:top w:val="nil"/>
              <w:left w:val="nil"/>
              <w:bottom w:val="nil"/>
              <w:right w:val="nil"/>
            </w:tcBorders>
            <w:shd w:val="clear" w:color="auto" w:fill="auto"/>
            <w:noWrap/>
            <w:hideMark/>
          </w:tcPr>
          <w:p w14:paraId="771967D4" w14:textId="3921861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559</w:t>
            </w:r>
          </w:p>
        </w:tc>
        <w:tc>
          <w:tcPr>
            <w:tcW w:w="652" w:type="dxa"/>
            <w:tcBorders>
              <w:top w:val="nil"/>
              <w:left w:val="nil"/>
              <w:bottom w:val="nil"/>
              <w:right w:val="nil"/>
            </w:tcBorders>
            <w:shd w:val="clear" w:color="auto" w:fill="auto"/>
            <w:noWrap/>
            <w:hideMark/>
          </w:tcPr>
          <w:p w14:paraId="24B1329E" w14:textId="5D8E3C6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1.99</w:t>
            </w:r>
          </w:p>
        </w:tc>
        <w:tc>
          <w:tcPr>
            <w:tcW w:w="652" w:type="dxa"/>
            <w:tcBorders>
              <w:top w:val="nil"/>
              <w:left w:val="nil"/>
              <w:bottom w:val="nil"/>
              <w:right w:val="nil"/>
            </w:tcBorders>
            <w:shd w:val="clear" w:color="auto" w:fill="auto"/>
            <w:noWrap/>
            <w:hideMark/>
          </w:tcPr>
          <w:p w14:paraId="3CEFA1F4" w14:textId="59BAB7E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5024DD37" w14:textId="5B739D6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31475D13" w14:textId="7C73917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35.3</w:t>
            </w:r>
          </w:p>
        </w:tc>
        <w:tc>
          <w:tcPr>
            <w:tcW w:w="693" w:type="dxa"/>
            <w:tcBorders>
              <w:top w:val="nil"/>
              <w:left w:val="nil"/>
              <w:bottom w:val="nil"/>
              <w:right w:val="nil"/>
            </w:tcBorders>
            <w:shd w:val="clear" w:color="auto" w:fill="auto"/>
            <w:noWrap/>
            <w:hideMark/>
          </w:tcPr>
          <w:p w14:paraId="19CA706E" w14:textId="37EB137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6 </w:t>
            </w:r>
          </w:p>
        </w:tc>
        <w:tc>
          <w:tcPr>
            <w:tcW w:w="839" w:type="dxa"/>
            <w:tcBorders>
              <w:top w:val="nil"/>
              <w:left w:val="nil"/>
              <w:bottom w:val="nil"/>
              <w:right w:val="nil"/>
            </w:tcBorders>
            <w:shd w:val="clear" w:color="auto" w:fill="auto"/>
            <w:noWrap/>
            <w:hideMark/>
          </w:tcPr>
          <w:p w14:paraId="0647ED3A" w14:textId="21472A9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1,099</w:t>
            </w:r>
          </w:p>
        </w:tc>
      </w:tr>
      <w:tr w:rsidR="00286CC8" w:rsidRPr="00525004" w14:paraId="3937FD22" w14:textId="77777777" w:rsidTr="00286CC8">
        <w:trPr>
          <w:trHeight w:hRule="exact" w:val="312"/>
        </w:trPr>
        <w:tc>
          <w:tcPr>
            <w:tcW w:w="680" w:type="dxa"/>
            <w:tcBorders>
              <w:top w:val="nil"/>
              <w:left w:val="nil"/>
              <w:bottom w:val="nil"/>
              <w:right w:val="nil"/>
            </w:tcBorders>
            <w:shd w:val="clear" w:color="auto" w:fill="auto"/>
            <w:noWrap/>
            <w:hideMark/>
          </w:tcPr>
          <w:p w14:paraId="7B64C7B1" w14:textId="10F07AB1"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644DBE18" w14:textId="295490D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6</w:t>
            </w:r>
          </w:p>
        </w:tc>
        <w:tc>
          <w:tcPr>
            <w:tcW w:w="709" w:type="dxa"/>
            <w:tcBorders>
              <w:top w:val="nil"/>
              <w:left w:val="nil"/>
              <w:bottom w:val="nil"/>
              <w:right w:val="nil"/>
            </w:tcBorders>
            <w:shd w:val="clear" w:color="auto" w:fill="auto"/>
            <w:noWrap/>
            <w:hideMark/>
          </w:tcPr>
          <w:p w14:paraId="15829509" w14:textId="19450A9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F11A</w:t>
            </w:r>
          </w:p>
        </w:tc>
        <w:tc>
          <w:tcPr>
            <w:tcW w:w="4961" w:type="dxa"/>
            <w:tcBorders>
              <w:top w:val="nil"/>
              <w:left w:val="nil"/>
              <w:bottom w:val="nil"/>
              <w:right w:val="nil"/>
            </w:tcBorders>
            <w:shd w:val="clear" w:color="auto" w:fill="auto"/>
            <w:noWrap/>
            <w:hideMark/>
          </w:tcPr>
          <w:p w14:paraId="4D9C267A" w14:textId="267DB78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Amputation, Except Upper Limb and Toe, for Circulatory Disorders, Major Comp</w:t>
            </w:r>
          </w:p>
        </w:tc>
        <w:tc>
          <w:tcPr>
            <w:tcW w:w="629" w:type="dxa"/>
            <w:tcBorders>
              <w:top w:val="nil"/>
              <w:left w:val="nil"/>
              <w:bottom w:val="nil"/>
              <w:right w:val="nil"/>
            </w:tcBorders>
            <w:shd w:val="clear" w:color="auto" w:fill="auto"/>
            <w:noWrap/>
            <w:hideMark/>
          </w:tcPr>
          <w:p w14:paraId="7A7CF69A" w14:textId="070824C8"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40.0</w:t>
            </w:r>
          </w:p>
        </w:tc>
        <w:tc>
          <w:tcPr>
            <w:tcW w:w="499" w:type="dxa"/>
            <w:tcBorders>
              <w:top w:val="nil"/>
              <w:left w:val="nil"/>
              <w:bottom w:val="nil"/>
              <w:right w:val="nil"/>
            </w:tcBorders>
            <w:shd w:val="clear" w:color="auto" w:fill="auto"/>
            <w:noWrap/>
          </w:tcPr>
          <w:p w14:paraId="270D5B72" w14:textId="3323E94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499" w:type="dxa"/>
            <w:tcBorders>
              <w:top w:val="nil"/>
              <w:left w:val="nil"/>
              <w:bottom w:val="nil"/>
              <w:right w:val="nil"/>
            </w:tcBorders>
            <w:shd w:val="clear" w:color="auto" w:fill="auto"/>
            <w:noWrap/>
          </w:tcPr>
          <w:p w14:paraId="4679F4AA" w14:textId="446E6D7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97</w:t>
            </w:r>
          </w:p>
        </w:tc>
        <w:tc>
          <w:tcPr>
            <w:tcW w:w="692" w:type="dxa"/>
            <w:tcBorders>
              <w:top w:val="nil"/>
              <w:left w:val="nil"/>
              <w:bottom w:val="nil"/>
              <w:right w:val="nil"/>
            </w:tcBorders>
            <w:shd w:val="clear" w:color="auto" w:fill="auto"/>
            <w:noWrap/>
            <w:hideMark/>
          </w:tcPr>
          <w:p w14:paraId="4FABE5D7" w14:textId="2ED35DE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11.90</w:t>
            </w:r>
          </w:p>
        </w:tc>
        <w:tc>
          <w:tcPr>
            <w:tcW w:w="839" w:type="dxa"/>
            <w:tcBorders>
              <w:top w:val="nil"/>
              <w:left w:val="nil"/>
              <w:bottom w:val="nil"/>
              <w:right w:val="nil"/>
            </w:tcBorders>
          </w:tcPr>
          <w:p w14:paraId="3ED7C4B7" w14:textId="536B7BBC" w:rsidR="00286CC8" w:rsidRPr="00525004" w:rsidRDefault="00286CC8" w:rsidP="00286CC8">
            <w:pPr>
              <w:spacing w:before="20" w:after="20" w:line="240" w:lineRule="auto"/>
              <w:jc w:val="right"/>
              <w:rPr>
                <w:color w:val="000000"/>
                <w:sz w:val="14"/>
                <w:szCs w:val="14"/>
              </w:rPr>
            </w:pPr>
            <w:r w:rsidRPr="00525004">
              <w:rPr>
                <w:color w:val="000000"/>
                <w:sz w:val="14"/>
                <w:szCs w:val="14"/>
              </w:rPr>
              <w:t>60</w:t>
            </w:r>
          </w:p>
        </w:tc>
        <w:tc>
          <w:tcPr>
            <w:tcW w:w="884" w:type="dxa"/>
            <w:tcBorders>
              <w:top w:val="nil"/>
              <w:left w:val="nil"/>
              <w:bottom w:val="nil"/>
              <w:right w:val="nil"/>
            </w:tcBorders>
            <w:shd w:val="clear" w:color="auto" w:fill="auto"/>
            <w:noWrap/>
            <w:hideMark/>
          </w:tcPr>
          <w:p w14:paraId="109D38E8" w14:textId="2CCDDFD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714</w:t>
            </w:r>
          </w:p>
        </w:tc>
        <w:tc>
          <w:tcPr>
            <w:tcW w:w="652" w:type="dxa"/>
            <w:tcBorders>
              <w:top w:val="nil"/>
              <w:left w:val="nil"/>
              <w:bottom w:val="nil"/>
              <w:right w:val="nil"/>
            </w:tcBorders>
            <w:shd w:val="clear" w:color="auto" w:fill="auto"/>
            <w:noWrap/>
            <w:hideMark/>
          </w:tcPr>
          <w:p w14:paraId="7A9CE0EA" w14:textId="6578069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0.92</w:t>
            </w:r>
          </w:p>
        </w:tc>
        <w:tc>
          <w:tcPr>
            <w:tcW w:w="652" w:type="dxa"/>
            <w:tcBorders>
              <w:top w:val="nil"/>
              <w:left w:val="nil"/>
              <w:bottom w:val="nil"/>
              <w:right w:val="nil"/>
            </w:tcBorders>
            <w:shd w:val="clear" w:color="auto" w:fill="auto"/>
            <w:noWrap/>
            <w:hideMark/>
          </w:tcPr>
          <w:p w14:paraId="6F6D5988" w14:textId="655414E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51109F3B" w14:textId="7C372EE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05B978C6" w14:textId="0A39199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46.5</w:t>
            </w:r>
          </w:p>
        </w:tc>
        <w:tc>
          <w:tcPr>
            <w:tcW w:w="693" w:type="dxa"/>
            <w:tcBorders>
              <w:top w:val="nil"/>
              <w:left w:val="nil"/>
              <w:bottom w:val="nil"/>
              <w:right w:val="nil"/>
            </w:tcBorders>
            <w:shd w:val="clear" w:color="auto" w:fill="auto"/>
            <w:noWrap/>
            <w:hideMark/>
          </w:tcPr>
          <w:p w14:paraId="375AEB58" w14:textId="177220A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 </w:t>
            </w:r>
          </w:p>
        </w:tc>
        <w:tc>
          <w:tcPr>
            <w:tcW w:w="839" w:type="dxa"/>
            <w:tcBorders>
              <w:top w:val="nil"/>
              <w:left w:val="nil"/>
              <w:bottom w:val="nil"/>
              <w:right w:val="nil"/>
            </w:tcBorders>
            <w:shd w:val="clear" w:color="auto" w:fill="auto"/>
            <w:noWrap/>
            <w:hideMark/>
          </w:tcPr>
          <w:p w14:paraId="36035747" w14:textId="0A1F989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2,401</w:t>
            </w:r>
          </w:p>
        </w:tc>
      </w:tr>
      <w:tr w:rsidR="00286CC8" w:rsidRPr="00525004" w14:paraId="34492002" w14:textId="77777777" w:rsidTr="00286CC8">
        <w:trPr>
          <w:trHeight w:hRule="exact" w:val="312"/>
        </w:trPr>
        <w:tc>
          <w:tcPr>
            <w:tcW w:w="680" w:type="dxa"/>
            <w:tcBorders>
              <w:top w:val="nil"/>
              <w:left w:val="nil"/>
              <w:bottom w:val="nil"/>
              <w:right w:val="nil"/>
            </w:tcBorders>
            <w:shd w:val="clear" w:color="auto" w:fill="auto"/>
            <w:noWrap/>
            <w:hideMark/>
          </w:tcPr>
          <w:p w14:paraId="33F6DFFD" w14:textId="7C71CA6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20FBB033" w14:textId="23F224D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7</w:t>
            </w:r>
          </w:p>
        </w:tc>
        <w:tc>
          <w:tcPr>
            <w:tcW w:w="709" w:type="dxa"/>
            <w:tcBorders>
              <w:top w:val="nil"/>
              <w:left w:val="nil"/>
              <w:bottom w:val="nil"/>
              <w:right w:val="nil"/>
            </w:tcBorders>
            <w:shd w:val="clear" w:color="auto" w:fill="auto"/>
            <w:noWrap/>
            <w:hideMark/>
          </w:tcPr>
          <w:p w14:paraId="72A34C59" w14:textId="0538A18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R03A</w:t>
            </w:r>
          </w:p>
        </w:tc>
        <w:tc>
          <w:tcPr>
            <w:tcW w:w="4961" w:type="dxa"/>
            <w:tcBorders>
              <w:top w:val="nil"/>
              <w:left w:val="nil"/>
              <w:bottom w:val="nil"/>
              <w:right w:val="nil"/>
            </w:tcBorders>
            <w:shd w:val="clear" w:color="auto" w:fill="auto"/>
            <w:noWrap/>
            <w:hideMark/>
          </w:tcPr>
          <w:p w14:paraId="7DB4D888" w14:textId="7C55413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Lymphoma and Leukaemia W Other GIs, Major Complexity</w:t>
            </w:r>
          </w:p>
        </w:tc>
        <w:tc>
          <w:tcPr>
            <w:tcW w:w="629" w:type="dxa"/>
            <w:tcBorders>
              <w:top w:val="nil"/>
              <w:left w:val="nil"/>
              <w:bottom w:val="nil"/>
              <w:right w:val="nil"/>
            </w:tcBorders>
            <w:shd w:val="clear" w:color="auto" w:fill="auto"/>
            <w:noWrap/>
            <w:hideMark/>
          </w:tcPr>
          <w:p w14:paraId="1DE3D052" w14:textId="3F38FF8C"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35.9</w:t>
            </w:r>
          </w:p>
        </w:tc>
        <w:tc>
          <w:tcPr>
            <w:tcW w:w="499" w:type="dxa"/>
            <w:tcBorders>
              <w:top w:val="nil"/>
              <w:left w:val="nil"/>
              <w:bottom w:val="nil"/>
              <w:right w:val="nil"/>
            </w:tcBorders>
            <w:shd w:val="clear" w:color="auto" w:fill="auto"/>
            <w:noWrap/>
          </w:tcPr>
          <w:p w14:paraId="47BB9774" w14:textId="71C803E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499" w:type="dxa"/>
            <w:tcBorders>
              <w:top w:val="nil"/>
              <w:left w:val="nil"/>
              <w:bottom w:val="nil"/>
              <w:right w:val="nil"/>
            </w:tcBorders>
            <w:shd w:val="clear" w:color="auto" w:fill="auto"/>
            <w:noWrap/>
          </w:tcPr>
          <w:p w14:paraId="02AE29CA" w14:textId="5034B16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107</w:t>
            </w:r>
          </w:p>
        </w:tc>
        <w:tc>
          <w:tcPr>
            <w:tcW w:w="692" w:type="dxa"/>
            <w:tcBorders>
              <w:top w:val="nil"/>
              <w:left w:val="nil"/>
              <w:bottom w:val="nil"/>
              <w:right w:val="nil"/>
            </w:tcBorders>
            <w:shd w:val="clear" w:color="auto" w:fill="auto"/>
            <w:noWrap/>
            <w:hideMark/>
          </w:tcPr>
          <w:p w14:paraId="6E85EC64" w14:textId="0DB975C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11.34</w:t>
            </w:r>
          </w:p>
        </w:tc>
        <w:tc>
          <w:tcPr>
            <w:tcW w:w="839" w:type="dxa"/>
            <w:tcBorders>
              <w:top w:val="nil"/>
              <w:left w:val="nil"/>
              <w:bottom w:val="nil"/>
              <w:right w:val="nil"/>
            </w:tcBorders>
          </w:tcPr>
          <w:p w14:paraId="519794D5" w14:textId="7755F0FD" w:rsidR="00286CC8" w:rsidRPr="00525004" w:rsidRDefault="00286CC8" w:rsidP="00286CC8">
            <w:pPr>
              <w:spacing w:before="20" w:after="20" w:line="240" w:lineRule="auto"/>
              <w:jc w:val="right"/>
              <w:rPr>
                <w:color w:val="000000"/>
                <w:sz w:val="14"/>
                <w:szCs w:val="14"/>
              </w:rPr>
            </w:pPr>
            <w:r w:rsidRPr="00525004">
              <w:rPr>
                <w:color w:val="000000"/>
                <w:sz w:val="14"/>
                <w:szCs w:val="14"/>
              </w:rPr>
              <w:t>94</w:t>
            </w:r>
          </w:p>
        </w:tc>
        <w:tc>
          <w:tcPr>
            <w:tcW w:w="884" w:type="dxa"/>
            <w:tcBorders>
              <w:top w:val="nil"/>
              <w:left w:val="nil"/>
              <w:bottom w:val="nil"/>
              <w:right w:val="nil"/>
            </w:tcBorders>
            <w:shd w:val="clear" w:color="auto" w:fill="auto"/>
            <w:noWrap/>
            <w:hideMark/>
          </w:tcPr>
          <w:p w14:paraId="22CAB982" w14:textId="3BF92A1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1,066</w:t>
            </w:r>
          </w:p>
        </w:tc>
        <w:tc>
          <w:tcPr>
            <w:tcW w:w="652" w:type="dxa"/>
            <w:tcBorders>
              <w:top w:val="nil"/>
              <w:left w:val="nil"/>
              <w:bottom w:val="nil"/>
              <w:right w:val="nil"/>
            </w:tcBorders>
            <w:shd w:val="clear" w:color="auto" w:fill="auto"/>
            <w:noWrap/>
            <w:hideMark/>
          </w:tcPr>
          <w:p w14:paraId="563B8079" w14:textId="64DF2E2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0.95</w:t>
            </w:r>
          </w:p>
        </w:tc>
        <w:tc>
          <w:tcPr>
            <w:tcW w:w="652" w:type="dxa"/>
            <w:tcBorders>
              <w:top w:val="nil"/>
              <w:left w:val="nil"/>
              <w:bottom w:val="nil"/>
              <w:right w:val="nil"/>
            </w:tcBorders>
            <w:shd w:val="clear" w:color="auto" w:fill="auto"/>
            <w:noWrap/>
            <w:hideMark/>
          </w:tcPr>
          <w:p w14:paraId="43BC9067" w14:textId="30B7A61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33FC8F38" w14:textId="67AB791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7B0F1BFA" w14:textId="163DC01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41.1</w:t>
            </w:r>
          </w:p>
        </w:tc>
        <w:tc>
          <w:tcPr>
            <w:tcW w:w="693" w:type="dxa"/>
            <w:tcBorders>
              <w:top w:val="nil"/>
              <w:left w:val="nil"/>
              <w:bottom w:val="nil"/>
              <w:right w:val="nil"/>
            </w:tcBorders>
            <w:shd w:val="clear" w:color="auto" w:fill="auto"/>
            <w:noWrap/>
            <w:hideMark/>
          </w:tcPr>
          <w:p w14:paraId="0DB12E59" w14:textId="044D6CE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4 </w:t>
            </w:r>
          </w:p>
        </w:tc>
        <w:tc>
          <w:tcPr>
            <w:tcW w:w="839" w:type="dxa"/>
            <w:tcBorders>
              <w:top w:val="nil"/>
              <w:left w:val="nil"/>
              <w:bottom w:val="nil"/>
              <w:right w:val="nil"/>
            </w:tcBorders>
            <w:shd w:val="clear" w:color="auto" w:fill="auto"/>
            <w:noWrap/>
            <w:hideMark/>
          </w:tcPr>
          <w:p w14:paraId="614BCECB" w14:textId="32872AA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3,377</w:t>
            </w:r>
          </w:p>
        </w:tc>
      </w:tr>
      <w:tr w:rsidR="00286CC8" w:rsidRPr="00525004" w14:paraId="37BB51E8" w14:textId="77777777" w:rsidTr="00286CC8">
        <w:trPr>
          <w:trHeight w:hRule="exact" w:val="312"/>
        </w:trPr>
        <w:tc>
          <w:tcPr>
            <w:tcW w:w="680" w:type="dxa"/>
            <w:tcBorders>
              <w:top w:val="nil"/>
              <w:left w:val="nil"/>
              <w:bottom w:val="nil"/>
              <w:right w:val="nil"/>
            </w:tcBorders>
            <w:shd w:val="clear" w:color="auto" w:fill="auto"/>
            <w:noWrap/>
            <w:hideMark/>
          </w:tcPr>
          <w:p w14:paraId="745DB388" w14:textId="672A1A0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709" w:type="dxa"/>
            <w:tcBorders>
              <w:top w:val="nil"/>
              <w:left w:val="nil"/>
              <w:bottom w:val="nil"/>
              <w:right w:val="nil"/>
            </w:tcBorders>
            <w:shd w:val="clear" w:color="auto" w:fill="auto"/>
            <w:noWrap/>
            <w:hideMark/>
          </w:tcPr>
          <w:p w14:paraId="49BD5B32" w14:textId="73262E7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8</w:t>
            </w:r>
          </w:p>
        </w:tc>
        <w:tc>
          <w:tcPr>
            <w:tcW w:w="709" w:type="dxa"/>
            <w:tcBorders>
              <w:top w:val="nil"/>
              <w:left w:val="nil"/>
              <w:bottom w:val="nil"/>
              <w:right w:val="nil"/>
            </w:tcBorders>
            <w:shd w:val="clear" w:color="auto" w:fill="auto"/>
            <w:noWrap/>
            <w:hideMark/>
          </w:tcPr>
          <w:p w14:paraId="0060717F" w14:textId="2098100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A15A</w:t>
            </w:r>
          </w:p>
        </w:tc>
        <w:tc>
          <w:tcPr>
            <w:tcW w:w="4961" w:type="dxa"/>
            <w:tcBorders>
              <w:top w:val="nil"/>
              <w:left w:val="nil"/>
              <w:bottom w:val="nil"/>
              <w:right w:val="nil"/>
            </w:tcBorders>
            <w:shd w:val="clear" w:color="auto" w:fill="auto"/>
            <w:noWrap/>
            <w:hideMark/>
          </w:tcPr>
          <w:p w14:paraId="0EEED0EF" w14:textId="5E91582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Tracheostomy, Major Complexity</w:t>
            </w:r>
          </w:p>
        </w:tc>
        <w:tc>
          <w:tcPr>
            <w:tcW w:w="629" w:type="dxa"/>
            <w:tcBorders>
              <w:top w:val="nil"/>
              <w:left w:val="nil"/>
              <w:bottom w:val="nil"/>
              <w:right w:val="nil"/>
            </w:tcBorders>
            <w:shd w:val="clear" w:color="auto" w:fill="auto"/>
            <w:noWrap/>
            <w:hideMark/>
          </w:tcPr>
          <w:p w14:paraId="7AD2125A" w14:textId="047E35DD"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34.5</w:t>
            </w:r>
          </w:p>
        </w:tc>
        <w:tc>
          <w:tcPr>
            <w:tcW w:w="499" w:type="dxa"/>
            <w:tcBorders>
              <w:top w:val="nil"/>
              <w:left w:val="nil"/>
              <w:bottom w:val="nil"/>
              <w:right w:val="nil"/>
            </w:tcBorders>
            <w:shd w:val="clear" w:color="auto" w:fill="auto"/>
            <w:noWrap/>
          </w:tcPr>
          <w:p w14:paraId="6816F15F" w14:textId="04B4CF8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w:t>
            </w:r>
          </w:p>
        </w:tc>
        <w:tc>
          <w:tcPr>
            <w:tcW w:w="499" w:type="dxa"/>
            <w:tcBorders>
              <w:top w:val="nil"/>
              <w:left w:val="nil"/>
              <w:bottom w:val="nil"/>
              <w:right w:val="nil"/>
            </w:tcBorders>
            <w:shd w:val="clear" w:color="auto" w:fill="auto"/>
            <w:noWrap/>
          </w:tcPr>
          <w:p w14:paraId="5336C478" w14:textId="12BD56E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110</w:t>
            </w:r>
          </w:p>
        </w:tc>
        <w:tc>
          <w:tcPr>
            <w:tcW w:w="692" w:type="dxa"/>
            <w:tcBorders>
              <w:top w:val="nil"/>
              <w:left w:val="nil"/>
              <w:bottom w:val="nil"/>
              <w:right w:val="nil"/>
            </w:tcBorders>
            <w:shd w:val="clear" w:color="auto" w:fill="auto"/>
            <w:noWrap/>
            <w:hideMark/>
          </w:tcPr>
          <w:p w14:paraId="771C0C34" w14:textId="2E8F384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20.54</w:t>
            </w:r>
          </w:p>
        </w:tc>
        <w:tc>
          <w:tcPr>
            <w:tcW w:w="839" w:type="dxa"/>
            <w:tcBorders>
              <w:top w:val="nil"/>
              <w:left w:val="nil"/>
              <w:bottom w:val="nil"/>
              <w:right w:val="nil"/>
            </w:tcBorders>
          </w:tcPr>
          <w:p w14:paraId="0484B385" w14:textId="129EFA62" w:rsidR="00286CC8" w:rsidRPr="00525004" w:rsidRDefault="00286CC8" w:rsidP="00286CC8">
            <w:pPr>
              <w:spacing w:before="20" w:after="20" w:line="240" w:lineRule="auto"/>
              <w:jc w:val="right"/>
              <w:rPr>
                <w:color w:val="000000"/>
                <w:sz w:val="14"/>
                <w:szCs w:val="14"/>
              </w:rPr>
            </w:pPr>
            <w:r w:rsidRPr="00525004">
              <w:rPr>
                <w:color w:val="000000"/>
                <w:sz w:val="14"/>
                <w:szCs w:val="14"/>
              </w:rPr>
              <w:t>31</w:t>
            </w:r>
          </w:p>
        </w:tc>
        <w:tc>
          <w:tcPr>
            <w:tcW w:w="884" w:type="dxa"/>
            <w:tcBorders>
              <w:top w:val="nil"/>
              <w:left w:val="nil"/>
              <w:bottom w:val="nil"/>
              <w:right w:val="nil"/>
            </w:tcBorders>
            <w:shd w:val="clear" w:color="auto" w:fill="auto"/>
            <w:noWrap/>
            <w:hideMark/>
          </w:tcPr>
          <w:p w14:paraId="0A0D1437" w14:textId="095B037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637</w:t>
            </w:r>
          </w:p>
        </w:tc>
        <w:tc>
          <w:tcPr>
            <w:tcW w:w="652" w:type="dxa"/>
            <w:tcBorders>
              <w:top w:val="nil"/>
              <w:left w:val="nil"/>
              <w:bottom w:val="nil"/>
              <w:right w:val="nil"/>
            </w:tcBorders>
            <w:shd w:val="clear" w:color="auto" w:fill="auto"/>
            <w:noWrap/>
            <w:hideMark/>
          </w:tcPr>
          <w:p w14:paraId="32CD360F" w14:textId="3862BB7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2.68</w:t>
            </w:r>
          </w:p>
        </w:tc>
        <w:tc>
          <w:tcPr>
            <w:tcW w:w="652" w:type="dxa"/>
            <w:tcBorders>
              <w:top w:val="nil"/>
              <w:left w:val="nil"/>
              <w:bottom w:val="nil"/>
              <w:right w:val="nil"/>
            </w:tcBorders>
            <w:shd w:val="clear" w:color="auto" w:fill="auto"/>
            <w:noWrap/>
            <w:hideMark/>
          </w:tcPr>
          <w:p w14:paraId="059F9A25" w14:textId="100DAE7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56E935DD" w14:textId="6F55E13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4BC43082" w14:textId="72FEAE5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24.3</w:t>
            </w:r>
          </w:p>
        </w:tc>
        <w:tc>
          <w:tcPr>
            <w:tcW w:w="693" w:type="dxa"/>
            <w:tcBorders>
              <w:top w:val="nil"/>
              <w:left w:val="nil"/>
              <w:bottom w:val="nil"/>
              <w:right w:val="nil"/>
            </w:tcBorders>
            <w:shd w:val="clear" w:color="auto" w:fill="auto"/>
            <w:noWrap/>
            <w:hideMark/>
          </w:tcPr>
          <w:p w14:paraId="4085C12B" w14:textId="7C67F22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29 </w:t>
            </w:r>
          </w:p>
        </w:tc>
        <w:tc>
          <w:tcPr>
            <w:tcW w:w="839" w:type="dxa"/>
            <w:tcBorders>
              <w:top w:val="nil"/>
              <w:left w:val="nil"/>
              <w:bottom w:val="nil"/>
              <w:right w:val="nil"/>
            </w:tcBorders>
            <w:shd w:val="clear" w:color="auto" w:fill="auto"/>
            <w:noWrap/>
            <w:hideMark/>
          </w:tcPr>
          <w:p w14:paraId="66507592" w14:textId="4DD0996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1,052</w:t>
            </w:r>
          </w:p>
        </w:tc>
      </w:tr>
      <w:tr w:rsidR="00286CC8" w:rsidRPr="00525004" w14:paraId="0A60FE62" w14:textId="77777777" w:rsidTr="00286CC8">
        <w:trPr>
          <w:trHeight w:hRule="exact" w:val="312"/>
        </w:trPr>
        <w:tc>
          <w:tcPr>
            <w:tcW w:w="680" w:type="dxa"/>
            <w:tcBorders>
              <w:top w:val="nil"/>
              <w:left w:val="nil"/>
              <w:bottom w:val="nil"/>
              <w:right w:val="nil"/>
            </w:tcBorders>
            <w:shd w:val="clear" w:color="auto" w:fill="auto"/>
            <w:noWrap/>
            <w:hideMark/>
          </w:tcPr>
          <w:p w14:paraId="28421264" w14:textId="5E2E6C0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09C84965" w14:textId="532BE2A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9</w:t>
            </w:r>
          </w:p>
        </w:tc>
        <w:tc>
          <w:tcPr>
            <w:tcW w:w="709" w:type="dxa"/>
            <w:tcBorders>
              <w:top w:val="nil"/>
              <w:left w:val="nil"/>
              <w:bottom w:val="nil"/>
              <w:right w:val="nil"/>
            </w:tcBorders>
            <w:shd w:val="clear" w:color="auto" w:fill="auto"/>
            <w:noWrap/>
            <w:hideMark/>
          </w:tcPr>
          <w:p w14:paraId="63B44A9B" w14:textId="18C2126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A13B</w:t>
            </w:r>
          </w:p>
        </w:tc>
        <w:tc>
          <w:tcPr>
            <w:tcW w:w="4961" w:type="dxa"/>
            <w:tcBorders>
              <w:top w:val="nil"/>
              <w:left w:val="nil"/>
              <w:bottom w:val="nil"/>
              <w:right w:val="nil"/>
            </w:tcBorders>
            <w:shd w:val="clear" w:color="auto" w:fill="auto"/>
            <w:noWrap/>
            <w:hideMark/>
          </w:tcPr>
          <w:p w14:paraId="169F0EE0" w14:textId="56EFC8A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&gt;=336hours, Minor Complexity</w:t>
            </w:r>
          </w:p>
        </w:tc>
        <w:tc>
          <w:tcPr>
            <w:tcW w:w="629" w:type="dxa"/>
            <w:tcBorders>
              <w:top w:val="nil"/>
              <w:left w:val="nil"/>
              <w:bottom w:val="nil"/>
              <w:right w:val="nil"/>
            </w:tcBorders>
            <w:shd w:val="clear" w:color="auto" w:fill="auto"/>
            <w:noWrap/>
            <w:hideMark/>
          </w:tcPr>
          <w:p w14:paraId="6F0A76CC" w14:textId="0A6FF1C6"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34.1</w:t>
            </w:r>
          </w:p>
        </w:tc>
        <w:tc>
          <w:tcPr>
            <w:tcW w:w="499" w:type="dxa"/>
            <w:tcBorders>
              <w:top w:val="nil"/>
              <w:left w:val="nil"/>
              <w:bottom w:val="nil"/>
              <w:right w:val="nil"/>
            </w:tcBorders>
            <w:shd w:val="clear" w:color="auto" w:fill="auto"/>
            <w:noWrap/>
          </w:tcPr>
          <w:p w14:paraId="7F7C5EA0" w14:textId="6B18702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w:t>
            </w:r>
          </w:p>
        </w:tc>
        <w:tc>
          <w:tcPr>
            <w:tcW w:w="499" w:type="dxa"/>
            <w:tcBorders>
              <w:top w:val="nil"/>
              <w:left w:val="nil"/>
              <w:bottom w:val="nil"/>
              <w:right w:val="nil"/>
            </w:tcBorders>
            <w:shd w:val="clear" w:color="auto" w:fill="auto"/>
            <w:noWrap/>
          </w:tcPr>
          <w:p w14:paraId="61471D54" w14:textId="1607C7F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92</w:t>
            </w:r>
          </w:p>
        </w:tc>
        <w:tc>
          <w:tcPr>
            <w:tcW w:w="692" w:type="dxa"/>
            <w:tcBorders>
              <w:top w:val="nil"/>
              <w:left w:val="nil"/>
              <w:bottom w:val="nil"/>
              <w:right w:val="nil"/>
            </w:tcBorders>
            <w:shd w:val="clear" w:color="auto" w:fill="auto"/>
            <w:noWrap/>
            <w:hideMark/>
          </w:tcPr>
          <w:p w14:paraId="003D0D71" w14:textId="1026F62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25.61</w:t>
            </w:r>
          </w:p>
        </w:tc>
        <w:tc>
          <w:tcPr>
            <w:tcW w:w="839" w:type="dxa"/>
            <w:tcBorders>
              <w:top w:val="nil"/>
              <w:left w:val="nil"/>
              <w:bottom w:val="nil"/>
              <w:right w:val="nil"/>
            </w:tcBorders>
          </w:tcPr>
          <w:p w14:paraId="5DDED574" w14:textId="0DFAFE39" w:rsidR="00286CC8" w:rsidRPr="00525004" w:rsidRDefault="00286CC8" w:rsidP="00286CC8">
            <w:pPr>
              <w:spacing w:before="20" w:after="20" w:line="240" w:lineRule="auto"/>
              <w:jc w:val="right"/>
              <w:rPr>
                <w:color w:val="000000"/>
                <w:sz w:val="14"/>
                <w:szCs w:val="14"/>
              </w:rPr>
            </w:pPr>
            <w:r w:rsidRPr="00525004">
              <w:rPr>
                <w:color w:val="000000"/>
                <w:sz w:val="14"/>
                <w:szCs w:val="14"/>
              </w:rPr>
              <w:t>54</w:t>
            </w:r>
          </w:p>
        </w:tc>
        <w:tc>
          <w:tcPr>
            <w:tcW w:w="884" w:type="dxa"/>
            <w:tcBorders>
              <w:top w:val="nil"/>
              <w:left w:val="nil"/>
              <w:bottom w:val="nil"/>
              <w:right w:val="nil"/>
            </w:tcBorders>
            <w:shd w:val="clear" w:color="auto" w:fill="auto"/>
            <w:noWrap/>
            <w:hideMark/>
          </w:tcPr>
          <w:p w14:paraId="41394712" w14:textId="60B1069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1,383</w:t>
            </w:r>
          </w:p>
        </w:tc>
        <w:tc>
          <w:tcPr>
            <w:tcW w:w="652" w:type="dxa"/>
            <w:tcBorders>
              <w:top w:val="nil"/>
              <w:left w:val="nil"/>
              <w:bottom w:val="nil"/>
              <w:right w:val="nil"/>
            </w:tcBorders>
            <w:shd w:val="clear" w:color="auto" w:fill="auto"/>
            <w:noWrap/>
            <w:hideMark/>
          </w:tcPr>
          <w:p w14:paraId="4D685F06" w14:textId="63A6761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2.04</w:t>
            </w:r>
          </w:p>
        </w:tc>
        <w:tc>
          <w:tcPr>
            <w:tcW w:w="652" w:type="dxa"/>
            <w:tcBorders>
              <w:top w:val="nil"/>
              <w:left w:val="nil"/>
              <w:bottom w:val="nil"/>
              <w:right w:val="nil"/>
            </w:tcBorders>
            <w:shd w:val="clear" w:color="auto" w:fill="auto"/>
            <w:noWrap/>
            <w:hideMark/>
          </w:tcPr>
          <w:p w14:paraId="3812371B" w14:textId="3650148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2DD8DD0D" w14:textId="18069D9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73A5182E" w14:textId="2792BE7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30.6</w:t>
            </w:r>
          </w:p>
        </w:tc>
        <w:tc>
          <w:tcPr>
            <w:tcW w:w="693" w:type="dxa"/>
            <w:tcBorders>
              <w:top w:val="nil"/>
              <w:left w:val="nil"/>
              <w:bottom w:val="nil"/>
              <w:right w:val="nil"/>
            </w:tcBorders>
            <w:shd w:val="clear" w:color="auto" w:fill="auto"/>
            <w:noWrap/>
            <w:hideMark/>
          </w:tcPr>
          <w:p w14:paraId="1F9DA276" w14:textId="4BF4C86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12 </w:t>
            </w:r>
          </w:p>
        </w:tc>
        <w:tc>
          <w:tcPr>
            <w:tcW w:w="839" w:type="dxa"/>
            <w:tcBorders>
              <w:top w:val="nil"/>
              <w:left w:val="nil"/>
              <w:bottom w:val="nil"/>
              <w:right w:val="nil"/>
            </w:tcBorders>
            <w:shd w:val="clear" w:color="auto" w:fill="auto"/>
            <w:noWrap/>
            <w:hideMark/>
          </w:tcPr>
          <w:p w14:paraId="7D6E452E" w14:textId="529AC7D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1,848</w:t>
            </w:r>
          </w:p>
        </w:tc>
      </w:tr>
      <w:tr w:rsidR="00286CC8" w:rsidRPr="00525004" w14:paraId="4DD99789" w14:textId="77777777" w:rsidTr="00286CC8">
        <w:trPr>
          <w:trHeight w:hRule="exact" w:val="312"/>
        </w:trPr>
        <w:tc>
          <w:tcPr>
            <w:tcW w:w="680" w:type="dxa"/>
            <w:tcBorders>
              <w:top w:val="nil"/>
              <w:left w:val="nil"/>
              <w:bottom w:val="nil"/>
              <w:right w:val="nil"/>
            </w:tcBorders>
            <w:shd w:val="clear" w:color="auto" w:fill="auto"/>
            <w:noWrap/>
            <w:hideMark/>
          </w:tcPr>
          <w:p w14:paraId="460BB511" w14:textId="1C9CAD5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4A2E213F" w14:textId="00395B7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10</w:t>
            </w:r>
          </w:p>
        </w:tc>
        <w:tc>
          <w:tcPr>
            <w:tcW w:w="709" w:type="dxa"/>
            <w:tcBorders>
              <w:top w:val="nil"/>
              <w:left w:val="nil"/>
              <w:bottom w:val="nil"/>
              <w:right w:val="nil"/>
            </w:tcBorders>
            <w:shd w:val="clear" w:color="auto" w:fill="auto"/>
            <w:noWrap/>
            <w:hideMark/>
          </w:tcPr>
          <w:p w14:paraId="66BE4015" w14:textId="15799CA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G01A</w:t>
            </w:r>
          </w:p>
        </w:tc>
        <w:tc>
          <w:tcPr>
            <w:tcW w:w="4961" w:type="dxa"/>
            <w:tcBorders>
              <w:top w:val="nil"/>
              <w:left w:val="nil"/>
              <w:bottom w:val="nil"/>
              <w:right w:val="nil"/>
            </w:tcBorders>
            <w:shd w:val="clear" w:color="auto" w:fill="auto"/>
            <w:noWrap/>
            <w:hideMark/>
          </w:tcPr>
          <w:p w14:paraId="2BAD496F" w14:textId="19E50CC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Rectal Resection, Major Complexity</w:t>
            </w:r>
          </w:p>
        </w:tc>
        <w:tc>
          <w:tcPr>
            <w:tcW w:w="629" w:type="dxa"/>
            <w:tcBorders>
              <w:top w:val="nil"/>
              <w:left w:val="nil"/>
              <w:bottom w:val="nil"/>
              <w:right w:val="nil"/>
            </w:tcBorders>
            <w:shd w:val="clear" w:color="auto" w:fill="auto"/>
            <w:noWrap/>
            <w:hideMark/>
          </w:tcPr>
          <w:p w14:paraId="31E6FF11" w14:textId="4B04EF8F"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30.7</w:t>
            </w:r>
          </w:p>
        </w:tc>
        <w:tc>
          <w:tcPr>
            <w:tcW w:w="499" w:type="dxa"/>
            <w:tcBorders>
              <w:top w:val="nil"/>
              <w:left w:val="nil"/>
              <w:bottom w:val="nil"/>
              <w:right w:val="nil"/>
            </w:tcBorders>
            <w:shd w:val="clear" w:color="auto" w:fill="auto"/>
            <w:noWrap/>
          </w:tcPr>
          <w:p w14:paraId="05D3FD8E" w14:textId="67DDB2A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w:t>
            </w:r>
          </w:p>
        </w:tc>
        <w:tc>
          <w:tcPr>
            <w:tcW w:w="499" w:type="dxa"/>
            <w:tcBorders>
              <w:top w:val="nil"/>
              <w:left w:val="nil"/>
              <w:bottom w:val="nil"/>
              <w:right w:val="nil"/>
            </w:tcBorders>
            <w:shd w:val="clear" w:color="auto" w:fill="auto"/>
            <w:noWrap/>
          </w:tcPr>
          <w:p w14:paraId="30B2E3EA" w14:textId="482070C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236</w:t>
            </w:r>
          </w:p>
        </w:tc>
        <w:tc>
          <w:tcPr>
            <w:tcW w:w="692" w:type="dxa"/>
            <w:tcBorders>
              <w:top w:val="nil"/>
              <w:left w:val="nil"/>
              <w:bottom w:val="nil"/>
              <w:right w:val="nil"/>
            </w:tcBorders>
            <w:shd w:val="clear" w:color="auto" w:fill="auto"/>
            <w:noWrap/>
            <w:hideMark/>
          </w:tcPr>
          <w:p w14:paraId="59DE4BBE" w14:textId="7824BDC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12.15</w:t>
            </w:r>
          </w:p>
        </w:tc>
        <w:tc>
          <w:tcPr>
            <w:tcW w:w="839" w:type="dxa"/>
            <w:tcBorders>
              <w:top w:val="nil"/>
              <w:left w:val="nil"/>
              <w:bottom w:val="nil"/>
              <w:right w:val="nil"/>
            </w:tcBorders>
          </w:tcPr>
          <w:p w14:paraId="15F2062B" w14:textId="36BAE078" w:rsidR="00286CC8" w:rsidRPr="00525004" w:rsidRDefault="00286CC8" w:rsidP="00286CC8">
            <w:pPr>
              <w:spacing w:before="20" w:after="20" w:line="240" w:lineRule="auto"/>
              <w:jc w:val="right"/>
              <w:rPr>
                <w:color w:val="000000"/>
                <w:sz w:val="14"/>
                <w:szCs w:val="14"/>
              </w:rPr>
            </w:pPr>
            <w:r w:rsidRPr="00525004">
              <w:rPr>
                <w:color w:val="000000"/>
                <w:sz w:val="14"/>
                <w:szCs w:val="14"/>
              </w:rPr>
              <w:t>310</w:t>
            </w:r>
          </w:p>
        </w:tc>
        <w:tc>
          <w:tcPr>
            <w:tcW w:w="884" w:type="dxa"/>
            <w:tcBorders>
              <w:top w:val="nil"/>
              <w:left w:val="nil"/>
              <w:bottom w:val="nil"/>
              <w:right w:val="nil"/>
            </w:tcBorders>
            <w:shd w:val="clear" w:color="auto" w:fill="auto"/>
            <w:noWrap/>
            <w:hideMark/>
          </w:tcPr>
          <w:p w14:paraId="400C99A8" w14:textId="1750E8C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3,767</w:t>
            </w:r>
          </w:p>
        </w:tc>
        <w:tc>
          <w:tcPr>
            <w:tcW w:w="652" w:type="dxa"/>
            <w:tcBorders>
              <w:top w:val="nil"/>
              <w:left w:val="nil"/>
              <w:bottom w:val="nil"/>
              <w:right w:val="nil"/>
            </w:tcBorders>
            <w:shd w:val="clear" w:color="auto" w:fill="auto"/>
            <w:noWrap/>
            <w:hideMark/>
          </w:tcPr>
          <w:p w14:paraId="3E6F8F82" w14:textId="79180FB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0.64</w:t>
            </w:r>
          </w:p>
        </w:tc>
        <w:tc>
          <w:tcPr>
            <w:tcW w:w="652" w:type="dxa"/>
            <w:tcBorders>
              <w:top w:val="nil"/>
              <w:left w:val="nil"/>
              <w:bottom w:val="nil"/>
              <w:right w:val="nil"/>
            </w:tcBorders>
            <w:shd w:val="clear" w:color="auto" w:fill="auto"/>
            <w:noWrap/>
            <w:hideMark/>
          </w:tcPr>
          <w:p w14:paraId="58E14105" w14:textId="2738F43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54885201" w14:textId="0E8A4B1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0.1%</w:t>
            </w:r>
          </w:p>
        </w:tc>
        <w:tc>
          <w:tcPr>
            <w:tcW w:w="693" w:type="dxa"/>
            <w:tcBorders>
              <w:top w:val="nil"/>
              <w:left w:val="nil"/>
              <w:bottom w:val="nil"/>
              <w:right w:val="nil"/>
            </w:tcBorders>
            <w:shd w:val="clear" w:color="auto" w:fill="auto"/>
            <w:noWrap/>
            <w:hideMark/>
          </w:tcPr>
          <w:p w14:paraId="0CBECD81" w14:textId="2515CDE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32.1</w:t>
            </w:r>
          </w:p>
        </w:tc>
        <w:tc>
          <w:tcPr>
            <w:tcW w:w="693" w:type="dxa"/>
            <w:tcBorders>
              <w:top w:val="nil"/>
              <w:left w:val="nil"/>
              <w:bottom w:val="nil"/>
              <w:right w:val="nil"/>
            </w:tcBorders>
            <w:shd w:val="clear" w:color="auto" w:fill="auto"/>
            <w:noWrap/>
            <w:hideMark/>
          </w:tcPr>
          <w:p w14:paraId="0EDE78E0" w14:textId="0898802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9 </w:t>
            </w:r>
          </w:p>
        </w:tc>
        <w:tc>
          <w:tcPr>
            <w:tcW w:w="839" w:type="dxa"/>
            <w:tcBorders>
              <w:top w:val="nil"/>
              <w:left w:val="nil"/>
              <w:bottom w:val="nil"/>
              <w:right w:val="nil"/>
            </w:tcBorders>
            <w:shd w:val="clear" w:color="auto" w:fill="auto"/>
            <w:noWrap/>
            <w:hideMark/>
          </w:tcPr>
          <w:p w14:paraId="07CFE6E5" w14:textId="19811E2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9,514</w:t>
            </w:r>
          </w:p>
        </w:tc>
      </w:tr>
      <w:tr w:rsidR="00286CC8" w:rsidRPr="00525004" w14:paraId="4859187D" w14:textId="77777777" w:rsidTr="00286CC8">
        <w:trPr>
          <w:trHeight w:hRule="exact" w:val="312"/>
        </w:trPr>
        <w:tc>
          <w:tcPr>
            <w:tcW w:w="680" w:type="dxa"/>
            <w:tcBorders>
              <w:top w:val="nil"/>
              <w:left w:val="nil"/>
              <w:bottom w:val="nil"/>
              <w:right w:val="nil"/>
            </w:tcBorders>
            <w:shd w:val="clear" w:color="auto" w:fill="auto"/>
            <w:noWrap/>
            <w:hideMark/>
          </w:tcPr>
          <w:p w14:paraId="2F975363" w14:textId="6DEDAE6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5B66D707" w14:textId="39AA1BD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11</w:t>
            </w:r>
          </w:p>
        </w:tc>
        <w:tc>
          <w:tcPr>
            <w:tcW w:w="709" w:type="dxa"/>
            <w:tcBorders>
              <w:top w:val="nil"/>
              <w:left w:val="nil"/>
              <w:bottom w:val="nil"/>
              <w:right w:val="nil"/>
            </w:tcBorders>
            <w:shd w:val="clear" w:color="auto" w:fill="auto"/>
            <w:noWrap/>
            <w:hideMark/>
          </w:tcPr>
          <w:p w14:paraId="13540E1F" w14:textId="2EC4FC5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F21A</w:t>
            </w:r>
          </w:p>
        </w:tc>
        <w:tc>
          <w:tcPr>
            <w:tcW w:w="4961" w:type="dxa"/>
            <w:tcBorders>
              <w:top w:val="nil"/>
              <w:left w:val="nil"/>
              <w:bottom w:val="nil"/>
              <w:right w:val="nil"/>
            </w:tcBorders>
            <w:shd w:val="clear" w:color="auto" w:fill="auto"/>
            <w:noWrap/>
            <w:hideMark/>
          </w:tcPr>
          <w:p w14:paraId="1AAE884A" w14:textId="1E67C7D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Other Circulatory System GIs, Major Complexity</w:t>
            </w:r>
          </w:p>
        </w:tc>
        <w:tc>
          <w:tcPr>
            <w:tcW w:w="629" w:type="dxa"/>
            <w:tcBorders>
              <w:top w:val="nil"/>
              <w:left w:val="nil"/>
              <w:bottom w:val="nil"/>
              <w:right w:val="nil"/>
            </w:tcBorders>
            <w:shd w:val="clear" w:color="auto" w:fill="auto"/>
            <w:noWrap/>
            <w:hideMark/>
          </w:tcPr>
          <w:p w14:paraId="34AF4E3C" w14:textId="4830E3CD"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30.5</w:t>
            </w:r>
          </w:p>
        </w:tc>
        <w:tc>
          <w:tcPr>
            <w:tcW w:w="499" w:type="dxa"/>
            <w:tcBorders>
              <w:top w:val="nil"/>
              <w:left w:val="nil"/>
              <w:bottom w:val="nil"/>
              <w:right w:val="nil"/>
            </w:tcBorders>
            <w:shd w:val="clear" w:color="auto" w:fill="auto"/>
            <w:noWrap/>
          </w:tcPr>
          <w:p w14:paraId="445914FC" w14:textId="12E0074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499" w:type="dxa"/>
            <w:tcBorders>
              <w:top w:val="nil"/>
              <w:left w:val="nil"/>
              <w:bottom w:val="nil"/>
              <w:right w:val="nil"/>
            </w:tcBorders>
            <w:shd w:val="clear" w:color="auto" w:fill="auto"/>
            <w:noWrap/>
          </w:tcPr>
          <w:p w14:paraId="2886E270" w14:textId="49809B8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133</w:t>
            </w:r>
          </w:p>
        </w:tc>
        <w:tc>
          <w:tcPr>
            <w:tcW w:w="692" w:type="dxa"/>
            <w:tcBorders>
              <w:top w:val="nil"/>
              <w:left w:val="nil"/>
              <w:bottom w:val="nil"/>
              <w:right w:val="nil"/>
            </w:tcBorders>
            <w:shd w:val="clear" w:color="auto" w:fill="auto"/>
            <w:noWrap/>
            <w:hideMark/>
          </w:tcPr>
          <w:p w14:paraId="59A9A2D3" w14:textId="4669DD3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7.64</w:t>
            </w:r>
          </w:p>
        </w:tc>
        <w:tc>
          <w:tcPr>
            <w:tcW w:w="839" w:type="dxa"/>
            <w:tcBorders>
              <w:top w:val="nil"/>
              <w:left w:val="nil"/>
              <w:bottom w:val="nil"/>
              <w:right w:val="nil"/>
            </w:tcBorders>
          </w:tcPr>
          <w:p w14:paraId="2AD284F2" w14:textId="49B1A194" w:rsidR="00286CC8" w:rsidRPr="00525004" w:rsidRDefault="00286CC8" w:rsidP="00286CC8">
            <w:pPr>
              <w:spacing w:before="20" w:after="20" w:line="240" w:lineRule="auto"/>
              <w:jc w:val="right"/>
              <w:rPr>
                <w:color w:val="000000"/>
                <w:sz w:val="14"/>
                <w:szCs w:val="14"/>
              </w:rPr>
            </w:pPr>
            <w:r w:rsidRPr="00525004">
              <w:rPr>
                <w:color w:val="000000"/>
                <w:sz w:val="14"/>
                <w:szCs w:val="14"/>
              </w:rPr>
              <w:t>63</w:t>
            </w:r>
          </w:p>
        </w:tc>
        <w:tc>
          <w:tcPr>
            <w:tcW w:w="884" w:type="dxa"/>
            <w:tcBorders>
              <w:top w:val="nil"/>
              <w:left w:val="nil"/>
              <w:bottom w:val="nil"/>
              <w:right w:val="nil"/>
            </w:tcBorders>
            <w:shd w:val="clear" w:color="auto" w:fill="auto"/>
            <w:noWrap/>
            <w:hideMark/>
          </w:tcPr>
          <w:p w14:paraId="5BD86512" w14:textId="4B94C4F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481</w:t>
            </w:r>
          </w:p>
        </w:tc>
        <w:tc>
          <w:tcPr>
            <w:tcW w:w="652" w:type="dxa"/>
            <w:tcBorders>
              <w:top w:val="nil"/>
              <w:left w:val="nil"/>
              <w:bottom w:val="nil"/>
              <w:right w:val="nil"/>
            </w:tcBorders>
            <w:shd w:val="clear" w:color="auto" w:fill="auto"/>
            <w:noWrap/>
            <w:hideMark/>
          </w:tcPr>
          <w:p w14:paraId="17AA5D60" w14:textId="37A7650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1.61</w:t>
            </w:r>
          </w:p>
        </w:tc>
        <w:tc>
          <w:tcPr>
            <w:tcW w:w="652" w:type="dxa"/>
            <w:tcBorders>
              <w:top w:val="nil"/>
              <w:left w:val="nil"/>
              <w:bottom w:val="nil"/>
              <w:right w:val="nil"/>
            </w:tcBorders>
            <w:shd w:val="clear" w:color="auto" w:fill="auto"/>
            <w:noWrap/>
            <w:hideMark/>
          </w:tcPr>
          <w:p w14:paraId="7DCCECAF" w14:textId="025F2BF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39A0FA59" w14:textId="7D03100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6FB0FD13" w14:textId="7D38841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29.7</w:t>
            </w:r>
          </w:p>
        </w:tc>
        <w:tc>
          <w:tcPr>
            <w:tcW w:w="693" w:type="dxa"/>
            <w:tcBorders>
              <w:top w:val="nil"/>
              <w:left w:val="nil"/>
              <w:bottom w:val="nil"/>
              <w:right w:val="nil"/>
            </w:tcBorders>
            <w:shd w:val="clear" w:color="auto" w:fill="auto"/>
            <w:noWrap/>
            <w:hideMark/>
          </w:tcPr>
          <w:p w14:paraId="73E9AC73" w14:textId="6562EA2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14 </w:t>
            </w:r>
          </w:p>
        </w:tc>
        <w:tc>
          <w:tcPr>
            <w:tcW w:w="839" w:type="dxa"/>
            <w:tcBorders>
              <w:top w:val="nil"/>
              <w:left w:val="nil"/>
              <w:bottom w:val="nil"/>
              <w:right w:val="nil"/>
            </w:tcBorders>
            <w:shd w:val="clear" w:color="auto" w:fill="auto"/>
            <w:noWrap/>
            <w:hideMark/>
          </w:tcPr>
          <w:p w14:paraId="66899D01" w14:textId="67D0518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1,912</w:t>
            </w:r>
          </w:p>
        </w:tc>
      </w:tr>
      <w:tr w:rsidR="00286CC8" w:rsidRPr="00525004" w14:paraId="02F9EAC9" w14:textId="77777777" w:rsidTr="00286CC8">
        <w:trPr>
          <w:trHeight w:hRule="exact" w:val="312"/>
        </w:trPr>
        <w:tc>
          <w:tcPr>
            <w:tcW w:w="680" w:type="dxa"/>
            <w:tcBorders>
              <w:top w:val="nil"/>
              <w:left w:val="nil"/>
              <w:bottom w:val="nil"/>
              <w:right w:val="nil"/>
            </w:tcBorders>
            <w:shd w:val="clear" w:color="auto" w:fill="auto"/>
            <w:noWrap/>
            <w:hideMark/>
          </w:tcPr>
          <w:p w14:paraId="1D0D472F" w14:textId="37B9938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709" w:type="dxa"/>
            <w:tcBorders>
              <w:top w:val="nil"/>
              <w:left w:val="nil"/>
              <w:bottom w:val="nil"/>
              <w:right w:val="nil"/>
            </w:tcBorders>
            <w:shd w:val="clear" w:color="auto" w:fill="auto"/>
            <w:noWrap/>
            <w:hideMark/>
          </w:tcPr>
          <w:p w14:paraId="21708C66" w14:textId="6A11201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12</w:t>
            </w:r>
          </w:p>
        </w:tc>
        <w:tc>
          <w:tcPr>
            <w:tcW w:w="709" w:type="dxa"/>
            <w:tcBorders>
              <w:top w:val="nil"/>
              <w:left w:val="nil"/>
              <w:bottom w:val="nil"/>
              <w:right w:val="nil"/>
            </w:tcBorders>
            <w:shd w:val="clear" w:color="auto" w:fill="auto"/>
            <w:noWrap/>
            <w:hideMark/>
          </w:tcPr>
          <w:p w14:paraId="75C6F2FA" w14:textId="4B932AA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F61A</w:t>
            </w:r>
          </w:p>
        </w:tc>
        <w:tc>
          <w:tcPr>
            <w:tcW w:w="4961" w:type="dxa"/>
            <w:tcBorders>
              <w:top w:val="nil"/>
              <w:left w:val="nil"/>
              <w:bottom w:val="nil"/>
              <w:right w:val="nil"/>
            </w:tcBorders>
            <w:shd w:val="clear" w:color="auto" w:fill="auto"/>
            <w:noWrap/>
            <w:hideMark/>
          </w:tcPr>
          <w:p w14:paraId="6C645D6C" w14:textId="49C196B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Infective Endocarditis, Major Complexity</w:t>
            </w:r>
          </w:p>
        </w:tc>
        <w:tc>
          <w:tcPr>
            <w:tcW w:w="629" w:type="dxa"/>
            <w:tcBorders>
              <w:top w:val="nil"/>
              <w:left w:val="nil"/>
              <w:bottom w:val="nil"/>
              <w:right w:val="nil"/>
            </w:tcBorders>
            <w:shd w:val="clear" w:color="auto" w:fill="auto"/>
            <w:noWrap/>
            <w:hideMark/>
          </w:tcPr>
          <w:p w14:paraId="6160FB22" w14:textId="1DB67779"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29.9</w:t>
            </w:r>
          </w:p>
        </w:tc>
        <w:tc>
          <w:tcPr>
            <w:tcW w:w="499" w:type="dxa"/>
            <w:tcBorders>
              <w:top w:val="nil"/>
              <w:left w:val="nil"/>
              <w:bottom w:val="nil"/>
              <w:right w:val="nil"/>
            </w:tcBorders>
            <w:shd w:val="clear" w:color="auto" w:fill="auto"/>
            <w:noWrap/>
          </w:tcPr>
          <w:p w14:paraId="608F2DC7" w14:textId="6018157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w:t>
            </w:r>
          </w:p>
        </w:tc>
        <w:tc>
          <w:tcPr>
            <w:tcW w:w="499" w:type="dxa"/>
            <w:tcBorders>
              <w:top w:val="nil"/>
              <w:left w:val="nil"/>
              <w:bottom w:val="nil"/>
              <w:right w:val="nil"/>
            </w:tcBorders>
            <w:shd w:val="clear" w:color="auto" w:fill="auto"/>
            <w:noWrap/>
          </w:tcPr>
          <w:p w14:paraId="6FDC10BE" w14:textId="4231CE8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68</w:t>
            </w:r>
          </w:p>
        </w:tc>
        <w:tc>
          <w:tcPr>
            <w:tcW w:w="692" w:type="dxa"/>
            <w:tcBorders>
              <w:top w:val="nil"/>
              <w:left w:val="nil"/>
              <w:bottom w:val="nil"/>
              <w:right w:val="nil"/>
            </w:tcBorders>
            <w:shd w:val="clear" w:color="auto" w:fill="auto"/>
            <w:noWrap/>
            <w:hideMark/>
          </w:tcPr>
          <w:p w14:paraId="687B46FA" w14:textId="2EFF667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6.91</w:t>
            </w:r>
          </w:p>
        </w:tc>
        <w:tc>
          <w:tcPr>
            <w:tcW w:w="839" w:type="dxa"/>
            <w:tcBorders>
              <w:top w:val="nil"/>
              <w:left w:val="nil"/>
              <w:bottom w:val="nil"/>
              <w:right w:val="nil"/>
            </w:tcBorders>
          </w:tcPr>
          <w:p w14:paraId="4CBC79E8" w14:textId="37D579A4" w:rsidR="00286CC8" w:rsidRPr="00525004" w:rsidRDefault="00286CC8" w:rsidP="00286CC8">
            <w:pPr>
              <w:spacing w:before="20" w:after="20" w:line="240" w:lineRule="auto"/>
              <w:jc w:val="right"/>
              <w:rPr>
                <w:color w:val="000000"/>
                <w:sz w:val="14"/>
                <w:szCs w:val="14"/>
              </w:rPr>
            </w:pPr>
            <w:r w:rsidRPr="00525004">
              <w:rPr>
                <w:color w:val="000000"/>
                <w:sz w:val="14"/>
                <w:szCs w:val="14"/>
              </w:rPr>
              <w:t>69</w:t>
            </w:r>
          </w:p>
        </w:tc>
        <w:tc>
          <w:tcPr>
            <w:tcW w:w="884" w:type="dxa"/>
            <w:tcBorders>
              <w:top w:val="nil"/>
              <w:left w:val="nil"/>
              <w:bottom w:val="nil"/>
              <w:right w:val="nil"/>
            </w:tcBorders>
            <w:shd w:val="clear" w:color="auto" w:fill="auto"/>
            <w:noWrap/>
            <w:hideMark/>
          </w:tcPr>
          <w:p w14:paraId="5C5ECBB2" w14:textId="3EEE27D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477</w:t>
            </w:r>
          </w:p>
        </w:tc>
        <w:tc>
          <w:tcPr>
            <w:tcW w:w="652" w:type="dxa"/>
            <w:tcBorders>
              <w:top w:val="nil"/>
              <w:left w:val="nil"/>
              <w:bottom w:val="nil"/>
              <w:right w:val="nil"/>
            </w:tcBorders>
            <w:shd w:val="clear" w:color="auto" w:fill="auto"/>
            <w:noWrap/>
            <w:hideMark/>
          </w:tcPr>
          <w:p w14:paraId="3BB95490" w14:textId="2AC2739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0.56</w:t>
            </w:r>
          </w:p>
        </w:tc>
        <w:tc>
          <w:tcPr>
            <w:tcW w:w="652" w:type="dxa"/>
            <w:tcBorders>
              <w:top w:val="nil"/>
              <w:left w:val="nil"/>
              <w:bottom w:val="nil"/>
              <w:right w:val="nil"/>
            </w:tcBorders>
            <w:shd w:val="clear" w:color="auto" w:fill="auto"/>
            <w:noWrap/>
            <w:hideMark/>
          </w:tcPr>
          <w:p w14:paraId="4FEDFD8A" w14:textId="7F6542E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7824802E" w14:textId="019F834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2B5657E1" w14:textId="1E682E7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24.8</w:t>
            </w:r>
          </w:p>
        </w:tc>
        <w:tc>
          <w:tcPr>
            <w:tcW w:w="693" w:type="dxa"/>
            <w:tcBorders>
              <w:top w:val="nil"/>
              <w:left w:val="nil"/>
              <w:bottom w:val="nil"/>
              <w:right w:val="nil"/>
            </w:tcBorders>
            <w:shd w:val="clear" w:color="auto" w:fill="auto"/>
            <w:noWrap/>
            <w:hideMark/>
          </w:tcPr>
          <w:p w14:paraId="2A760D42" w14:textId="7596718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26 </w:t>
            </w:r>
          </w:p>
        </w:tc>
        <w:tc>
          <w:tcPr>
            <w:tcW w:w="839" w:type="dxa"/>
            <w:tcBorders>
              <w:top w:val="nil"/>
              <w:left w:val="nil"/>
              <w:bottom w:val="nil"/>
              <w:right w:val="nil"/>
            </w:tcBorders>
            <w:shd w:val="clear" w:color="auto" w:fill="auto"/>
            <w:noWrap/>
            <w:hideMark/>
          </w:tcPr>
          <w:p w14:paraId="0DE77180" w14:textId="050C6A5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2,067</w:t>
            </w:r>
          </w:p>
        </w:tc>
      </w:tr>
      <w:tr w:rsidR="00286CC8" w:rsidRPr="00525004" w14:paraId="7B5DF82F" w14:textId="77777777" w:rsidTr="00286CC8">
        <w:trPr>
          <w:trHeight w:hRule="exact" w:val="312"/>
        </w:trPr>
        <w:tc>
          <w:tcPr>
            <w:tcW w:w="680" w:type="dxa"/>
            <w:tcBorders>
              <w:top w:val="nil"/>
              <w:left w:val="nil"/>
              <w:bottom w:val="nil"/>
              <w:right w:val="nil"/>
            </w:tcBorders>
            <w:shd w:val="clear" w:color="auto" w:fill="auto"/>
            <w:noWrap/>
            <w:hideMark/>
          </w:tcPr>
          <w:p w14:paraId="48B0C5BC" w14:textId="5A76020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409E974A" w14:textId="258CE8D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13</w:t>
            </w:r>
          </w:p>
        </w:tc>
        <w:tc>
          <w:tcPr>
            <w:tcW w:w="709" w:type="dxa"/>
            <w:tcBorders>
              <w:top w:val="nil"/>
              <w:left w:val="nil"/>
              <w:bottom w:val="nil"/>
              <w:right w:val="nil"/>
            </w:tcBorders>
            <w:shd w:val="clear" w:color="auto" w:fill="auto"/>
            <w:noWrap/>
            <w:hideMark/>
          </w:tcPr>
          <w:p w14:paraId="1F1EC222" w14:textId="38B503B5"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P65A</w:t>
            </w:r>
          </w:p>
        </w:tc>
        <w:tc>
          <w:tcPr>
            <w:tcW w:w="4961" w:type="dxa"/>
            <w:tcBorders>
              <w:top w:val="nil"/>
              <w:left w:val="nil"/>
              <w:bottom w:val="nil"/>
              <w:right w:val="nil"/>
            </w:tcBorders>
            <w:shd w:val="clear" w:color="auto" w:fill="auto"/>
            <w:noWrap/>
            <w:hideMark/>
          </w:tcPr>
          <w:p w14:paraId="7A0A5A6E" w14:textId="4EF81D40"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1500-1999g W/O Significant GI/Vent&gt;=96hrs, Extreme Comp</w:t>
            </w:r>
          </w:p>
        </w:tc>
        <w:tc>
          <w:tcPr>
            <w:tcW w:w="629" w:type="dxa"/>
            <w:tcBorders>
              <w:top w:val="nil"/>
              <w:left w:val="nil"/>
              <w:bottom w:val="nil"/>
              <w:right w:val="nil"/>
            </w:tcBorders>
            <w:shd w:val="clear" w:color="auto" w:fill="auto"/>
            <w:noWrap/>
            <w:hideMark/>
          </w:tcPr>
          <w:p w14:paraId="7A3C241F" w14:textId="1A0C80D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29.1</w:t>
            </w:r>
          </w:p>
        </w:tc>
        <w:tc>
          <w:tcPr>
            <w:tcW w:w="499" w:type="dxa"/>
            <w:tcBorders>
              <w:top w:val="nil"/>
              <w:left w:val="nil"/>
              <w:bottom w:val="nil"/>
              <w:right w:val="nil"/>
            </w:tcBorders>
            <w:shd w:val="clear" w:color="auto" w:fill="auto"/>
            <w:noWrap/>
          </w:tcPr>
          <w:p w14:paraId="7042A455" w14:textId="390A774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499" w:type="dxa"/>
            <w:tcBorders>
              <w:top w:val="nil"/>
              <w:left w:val="nil"/>
              <w:bottom w:val="nil"/>
              <w:right w:val="nil"/>
            </w:tcBorders>
            <w:shd w:val="clear" w:color="auto" w:fill="auto"/>
            <w:noWrap/>
          </w:tcPr>
          <w:p w14:paraId="47A74072" w14:textId="611F3CF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54</w:t>
            </w:r>
          </w:p>
        </w:tc>
        <w:tc>
          <w:tcPr>
            <w:tcW w:w="692" w:type="dxa"/>
            <w:tcBorders>
              <w:top w:val="nil"/>
              <w:left w:val="nil"/>
              <w:bottom w:val="nil"/>
              <w:right w:val="nil"/>
            </w:tcBorders>
            <w:shd w:val="clear" w:color="auto" w:fill="auto"/>
            <w:noWrap/>
            <w:hideMark/>
          </w:tcPr>
          <w:p w14:paraId="76604115" w14:textId="67BA91A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11.40</w:t>
            </w:r>
          </w:p>
        </w:tc>
        <w:tc>
          <w:tcPr>
            <w:tcW w:w="839" w:type="dxa"/>
            <w:tcBorders>
              <w:top w:val="nil"/>
              <w:left w:val="nil"/>
              <w:bottom w:val="nil"/>
              <w:right w:val="nil"/>
            </w:tcBorders>
          </w:tcPr>
          <w:p w14:paraId="3B4CA4F9" w14:textId="1F9017E0" w:rsidR="00286CC8" w:rsidRPr="00525004" w:rsidRDefault="00286CC8" w:rsidP="00286CC8">
            <w:pPr>
              <w:spacing w:before="20" w:after="20" w:line="240" w:lineRule="auto"/>
              <w:jc w:val="right"/>
              <w:rPr>
                <w:color w:val="000000"/>
                <w:sz w:val="14"/>
                <w:szCs w:val="14"/>
              </w:rPr>
            </w:pPr>
            <w:r w:rsidRPr="00525004">
              <w:rPr>
                <w:color w:val="000000"/>
                <w:sz w:val="14"/>
                <w:szCs w:val="14"/>
              </w:rPr>
              <w:t>52</w:t>
            </w:r>
          </w:p>
        </w:tc>
        <w:tc>
          <w:tcPr>
            <w:tcW w:w="884" w:type="dxa"/>
            <w:tcBorders>
              <w:top w:val="nil"/>
              <w:left w:val="nil"/>
              <w:bottom w:val="nil"/>
              <w:right w:val="nil"/>
            </w:tcBorders>
            <w:shd w:val="clear" w:color="auto" w:fill="auto"/>
            <w:noWrap/>
            <w:hideMark/>
          </w:tcPr>
          <w:p w14:paraId="65ADC381" w14:textId="2EE0157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593</w:t>
            </w:r>
          </w:p>
        </w:tc>
        <w:tc>
          <w:tcPr>
            <w:tcW w:w="652" w:type="dxa"/>
            <w:tcBorders>
              <w:top w:val="nil"/>
              <w:left w:val="nil"/>
              <w:bottom w:val="nil"/>
              <w:right w:val="nil"/>
            </w:tcBorders>
            <w:shd w:val="clear" w:color="auto" w:fill="auto"/>
            <w:noWrap/>
            <w:hideMark/>
          </w:tcPr>
          <w:p w14:paraId="563215E3" w14:textId="533D2D1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1.04</w:t>
            </w:r>
          </w:p>
        </w:tc>
        <w:tc>
          <w:tcPr>
            <w:tcW w:w="652" w:type="dxa"/>
            <w:tcBorders>
              <w:top w:val="nil"/>
              <w:left w:val="nil"/>
              <w:bottom w:val="nil"/>
              <w:right w:val="nil"/>
            </w:tcBorders>
            <w:shd w:val="clear" w:color="auto" w:fill="auto"/>
            <w:noWrap/>
            <w:hideMark/>
          </w:tcPr>
          <w:p w14:paraId="5A7E8020" w14:textId="0C4E638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42064396" w14:textId="5BE3A4E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055BA3EB" w14:textId="772127E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31.2</w:t>
            </w:r>
          </w:p>
        </w:tc>
        <w:tc>
          <w:tcPr>
            <w:tcW w:w="693" w:type="dxa"/>
            <w:tcBorders>
              <w:top w:val="nil"/>
              <w:left w:val="nil"/>
              <w:bottom w:val="nil"/>
              <w:right w:val="nil"/>
            </w:tcBorders>
            <w:shd w:val="clear" w:color="auto" w:fill="auto"/>
            <w:noWrap/>
            <w:hideMark/>
          </w:tcPr>
          <w:p w14:paraId="27AC1A5B" w14:textId="224F44F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11 </w:t>
            </w:r>
          </w:p>
        </w:tc>
        <w:tc>
          <w:tcPr>
            <w:tcW w:w="839" w:type="dxa"/>
            <w:tcBorders>
              <w:top w:val="nil"/>
              <w:left w:val="nil"/>
              <w:bottom w:val="nil"/>
              <w:right w:val="nil"/>
            </w:tcBorders>
            <w:shd w:val="clear" w:color="auto" w:fill="auto"/>
            <w:noWrap/>
            <w:hideMark/>
          </w:tcPr>
          <w:p w14:paraId="107BE071" w14:textId="7C1818B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1,509</w:t>
            </w:r>
          </w:p>
        </w:tc>
      </w:tr>
      <w:tr w:rsidR="00286CC8" w:rsidRPr="00525004" w14:paraId="4462A76D" w14:textId="77777777" w:rsidTr="00286CC8">
        <w:trPr>
          <w:trHeight w:hRule="exact" w:val="312"/>
        </w:trPr>
        <w:tc>
          <w:tcPr>
            <w:tcW w:w="680" w:type="dxa"/>
            <w:tcBorders>
              <w:top w:val="nil"/>
              <w:left w:val="nil"/>
              <w:bottom w:val="nil"/>
              <w:right w:val="nil"/>
            </w:tcBorders>
            <w:shd w:val="clear" w:color="auto" w:fill="auto"/>
            <w:noWrap/>
            <w:hideMark/>
          </w:tcPr>
          <w:p w14:paraId="5F07188F" w14:textId="32E45AD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709" w:type="dxa"/>
            <w:tcBorders>
              <w:top w:val="nil"/>
              <w:left w:val="nil"/>
              <w:bottom w:val="nil"/>
              <w:right w:val="nil"/>
            </w:tcBorders>
            <w:shd w:val="clear" w:color="auto" w:fill="auto"/>
            <w:noWrap/>
            <w:hideMark/>
          </w:tcPr>
          <w:p w14:paraId="2E461EF6" w14:textId="5D71057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14</w:t>
            </w:r>
          </w:p>
        </w:tc>
        <w:tc>
          <w:tcPr>
            <w:tcW w:w="709" w:type="dxa"/>
            <w:tcBorders>
              <w:top w:val="nil"/>
              <w:left w:val="nil"/>
              <w:bottom w:val="nil"/>
              <w:right w:val="nil"/>
            </w:tcBorders>
            <w:shd w:val="clear" w:color="auto" w:fill="auto"/>
            <w:noWrap/>
            <w:hideMark/>
          </w:tcPr>
          <w:p w14:paraId="531E8441" w14:textId="18953A5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P04B</w:t>
            </w:r>
          </w:p>
        </w:tc>
        <w:tc>
          <w:tcPr>
            <w:tcW w:w="4961" w:type="dxa"/>
            <w:tcBorders>
              <w:top w:val="nil"/>
              <w:left w:val="nil"/>
              <w:bottom w:val="nil"/>
              <w:right w:val="nil"/>
            </w:tcBorders>
            <w:shd w:val="clear" w:color="auto" w:fill="auto"/>
            <w:noWrap/>
            <w:hideMark/>
          </w:tcPr>
          <w:p w14:paraId="54C496FE" w14:textId="1870C41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1500-1999g W Significant GI/Vent&gt;=96hrs, Minor Complexity</w:t>
            </w:r>
          </w:p>
        </w:tc>
        <w:tc>
          <w:tcPr>
            <w:tcW w:w="629" w:type="dxa"/>
            <w:tcBorders>
              <w:top w:val="nil"/>
              <w:left w:val="nil"/>
              <w:bottom w:val="nil"/>
              <w:right w:val="nil"/>
            </w:tcBorders>
            <w:shd w:val="clear" w:color="auto" w:fill="auto"/>
            <w:noWrap/>
            <w:hideMark/>
          </w:tcPr>
          <w:p w14:paraId="14E15EE6" w14:textId="187D57F0"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29.1</w:t>
            </w:r>
          </w:p>
        </w:tc>
        <w:tc>
          <w:tcPr>
            <w:tcW w:w="499" w:type="dxa"/>
            <w:tcBorders>
              <w:top w:val="nil"/>
              <w:left w:val="nil"/>
              <w:bottom w:val="nil"/>
              <w:right w:val="nil"/>
            </w:tcBorders>
            <w:shd w:val="clear" w:color="auto" w:fill="auto"/>
            <w:noWrap/>
          </w:tcPr>
          <w:p w14:paraId="2502621E" w14:textId="630D4CE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499" w:type="dxa"/>
            <w:tcBorders>
              <w:top w:val="nil"/>
              <w:left w:val="nil"/>
              <w:bottom w:val="nil"/>
              <w:right w:val="nil"/>
            </w:tcBorders>
            <w:shd w:val="clear" w:color="auto" w:fill="auto"/>
            <w:noWrap/>
          </w:tcPr>
          <w:p w14:paraId="677AD417" w14:textId="5DAE004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48</w:t>
            </w:r>
          </w:p>
        </w:tc>
        <w:tc>
          <w:tcPr>
            <w:tcW w:w="692" w:type="dxa"/>
            <w:tcBorders>
              <w:top w:val="nil"/>
              <w:left w:val="nil"/>
              <w:bottom w:val="nil"/>
              <w:right w:val="nil"/>
            </w:tcBorders>
            <w:shd w:val="clear" w:color="auto" w:fill="auto"/>
            <w:noWrap/>
            <w:hideMark/>
          </w:tcPr>
          <w:p w14:paraId="6E276339" w14:textId="4E27A82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14.01</w:t>
            </w:r>
          </w:p>
        </w:tc>
        <w:tc>
          <w:tcPr>
            <w:tcW w:w="839" w:type="dxa"/>
            <w:tcBorders>
              <w:top w:val="nil"/>
              <w:left w:val="nil"/>
              <w:bottom w:val="nil"/>
              <w:right w:val="nil"/>
            </w:tcBorders>
          </w:tcPr>
          <w:p w14:paraId="7049AA35" w14:textId="3F3328DE" w:rsidR="00286CC8" w:rsidRPr="00525004" w:rsidRDefault="00286CC8" w:rsidP="00286CC8">
            <w:pPr>
              <w:spacing w:before="20" w:after="20" w:line="240" w:lineRule="auto"/>
              <w:jc w:val="right"/>
              <w:rPr>
                <w:color w:val="000000"/>
                <w:sz w:val="14"/>
                <w:szCs w:val="14"/>
              </w:rPr>
            </w:pPr>
            <w:r w:rsidRPr="00525004">
              <w:rPr>
                <w:color w:val="000000"/>
                <w:sz w:val="14"/>
                <w:szCs w:val="14"/>
              </w:rPr>
              <w:t>31</w:t>
            </w:r>
          </w:p>
        </w:tc>
        <w:tc>
          <w:tcPr>
            <w:tcW w:w="884" w:type="dxa"/>
            <w:tcBorders>
              <w:top w:val="nil"/>
              <w:left w:val="nil"/>
              <w:bottom w:val="nil"/>
              <w:right w:val="nil"/>
            </w:tcBorders>
            <w:shd w:val="clear" w:color="auto" w:fill="auto"/>
            <w:noWrap/>
            <w:hideMark/>
          </w:tcPr>
          <w:p w14:paraId="78167EFC" w14:textId="0BA2C22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434</w:t>
            </w:r>
          </w:p>
        </w:tc>
        <w:tc>
          <w:tcPr>
            <w:tcW w:w="652" w:type="dxa"/>
            <w:tcBorders>
              <w:top w:val="nil"/>
              <w:left w:val="nil"/>
              <w:bottom w:val="nil"/>
              <w:right w:val="nil"/>
            </w:tcBorders>
            <w:shd w:val="clear" w:color="auto" w:fill="auto"/>
            <w:noWrap/>
            <w:hideMark/>
          </w:tcPr>
          <w:p w14:paraId="12127E5D" w14:textId="2CC186C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2.16</w:t>
            </w:r>
          </w:p>
        </w:tc>
        <w:tc>
          <w:tcPr>
            <w:tcW w:w="652" w:type="dxa"/>
            <w:tcBorders>
              <w:top w:val="nil"/>
              <w:left w:val="nil"/>
              <w:bottom w:val="nil"/>
              <w:right w:val="nil"/>
            </w:tcBorders>
            <w:shd w:val="clear" w:color="auto" w:fill="auto"/>
            <w:noWrap/>
            <w:hideMark/>
          </w:tcPr>
          <w:p w14:paraId="6A867027" w14:textId="7749B4B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4289751D" w14:textId="5EA80A5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2E5EB76C" w14:textId="44978FD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w:t>
            </w:r>
          </w:p>
        </w:tc>
        <w:tc>
          <w:tcPr>
            <w:tcW w:w="693" w:type="dxa"/>
            <w:tcBorders>
              <w:top w:val="nil"/>
              <w:left w:val="nil"/>
              <w:bottom w:val="nil"/>
              <w:right w:val="nil"/>
            </w:tcBorders>
            <w:shd w:val="clear" w:color="auto" w:fill="auto"/>
            <w:noWrap/>
            <w:hideMark/>
          </w:tcPr>
          <w:p w14:paraId="02AF7491" w14:textId="1CB0FDB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w:t>
            </w:r>
          </w:p>
        </w:tc>
        <w:tc>
          <w:tcPr>
            <w:tcW w:w="839" w:type="dxa"/>
            <w:tcBorders>
              <w:top w:val="nil"/>
              <w:left w:val="nil"/>
              <w:bottom w:val="nil"/>
              <w:right w:val="nil"/>
            </w:tcBorders>
            <w:shd w:val="clear" w:color="auto" w:fill="auto"/>
            <w:noWrap/>
            <w:hideMark/>
          </w:tcPr>
          <w:p w14:paraId="20179959" w14:textId="403B36F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906</w:t>
            </w:r>
          </w:p>
        </w:tc>
      </w:tr>
      <w:tr w:rsidR="00286CC8" w:rsidRPr="00525004" w14:paraId="16DABDE5" w14:textId="77777777" w:rsidTr="00286CC8">
        <w:trPr>
          <w:trHeight w:hRule="exact" w:val="312"/>
        </w:trPr>
        <w:tc>
          <w:tcPr>
            <w:tcW w:w="680" w:type="dxa"/>
            <w:tcBorders>
              <w:top w:val="nil"/>
              <w:left w:val="nil"/>
              <w:bottom w:val="nil"/>
              <w:right w:val="nil"/>
            </w:tcBorders>
            <w:shd w:val="clear" w:color="auto" w:fill="auto"/>
            <w:noWrap/>
            <w:hideMark/>
          </w:tcPr>
          <w:p w14:paraId="17BDE501" w14:textId="6A7C4C6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6B071A1F" w14:textId="6CC7682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15</w:t>
            </w:r>
          </w:p>
        </w:tc>
        <w:tc>
          <w:tcPr>
            <w:tcW w:w="709" w:type="dxa"/>
            <w:tcBorders>
              <w:top w:val="nil"/>
              <w:left w:val="nil"/>
              <w:bottom w:val="nil"/>
              <w:right w:val="nil"/>
            </w:tcBorders>
            <w:shd w:val="clear" w:color="auto" w:fill="auto"/>
            <w:noWrap/>
            <w:hideMark/>
          </w:tcPr>
          <w:p w14:paraId="0A821166" w14:textId="1C91EAA8"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P64B</w:t>
            </w:r>
          </w:p>
        </w:tc>
        <w:tc>
          <w:tcPr>
            <w:tcW w:w="4961" w:type="dxa"/>
            <w:tcBorders>
              <w:top w:val="nil"/>
              <w:left w:val="nil"/>
              <w:bottom w:val="nil"/>
              <w:right w:val="nil"/>
            </w:tcBorders>
            <w:shd w:val="clear" w:color="auto" w:fill="auto"/>
            <w:noWrap/>
            <w:hideMark/>
          </w:tcPr>
          <w:p w14:paraId="3AE22C87" w14:textId="55C30368"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1250-1499g W/O Significant GI/Vent&gt;=96hrs, Minor Complexity</w:t>
            </w:r>
          </w:p>
        </w:tc>
        <w:tc>
          <w:tcPr>
            <w:tcW w:w="629" w:type="dxa"/>
            <w:tcBorders>
              <w:top w:val="nil"/>
              <w:left w:val="nil"/>
              <w:bottom w:val="nil"/>
              <w:right w:val="nil"/>
            </w:tcBorders>
            <w:shd w:val="clear" w:color="auto" w:fill="auto"/>
            <w:noWrap/>
            <w:hideMark/>
          </w:tcPr>
          <w:p w14:paraId="11D312E8" w14:textId="39C8AD9D"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28.8</w:t>
            </w:r>
          </w:p>
        </w:tc>
        <w:tc>
          <w:tcPr>
            <w:tcW w:w="499" w:type="dxa"/>
            <w:tcBorders>
              <w:top w:val="nil"/>
              <w:left w:val="nil"/>
              <w:bottom w:val="nil"/>
              <w:right w:val="nil"/>
            </w:tcBorders>
            <w:shd w:val="clear" w:color="auto" w:fill="auto"/>
            <w:noWrap/>
          </w:tcPr>
          <w:p w14:paraId="69891C48" w14:textId="77D12DD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499" w:type="dxa"/>
            <w:tcBorders>
              <w:top w:val="nil"/>
              <w:left w:val="nil"/>
              <w:bottom w:val="nil"/>
              <w:right w:val="nil"/>
            </w:tcBorders>
            <w:shd w:val="clear" w:color="auto" w:fill="auto"/>
            <w:noWrap/>
          </w:tcPr>
          <w:p w14:paraId="4C0ED35E" w14:textId="312F1CF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49</w:t>
            </w:r>
          </w:p>
        </w:tc>
        <w:tc>
          <w:tcPr>
            <w:tcW w:w="692" w:type="dxa"/>
            <w:tcBorders>
              <w:top w:val="nil"/>
              <w:left w:val="nil"/>
              <w:bottom w:val="nil"/>
              <w:right w:val="nil"/>
            </w:tcBorders>
            <w:shd w:val="clear" w:color="auto" w:fill="auto"/>
            <w:noWrap/>
            <w:hideMark/>
          </w:tcPr>
          <w:p w14:paraId="6FCF957C" w14:textId="5725AEF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8.18</w:t>
            </w:r>
          </w:p>
        </w:tc>
        <w:tc>
          <w:tcPr>
            <w:tcW w:w="839" w:type="dxa"/>
            <w:tcBorders>
              <w:top w:val="nil"/>
              <w:left w:val="nil"/>
              <w:bottom w:val="nil"/>
              <w:right w:val="nil"/>
            </w:tcBorders>
          </w:tcPr>
          <w:p w14:paraId="6EBEADEC" w14:textId="15D74994" w:rsidR="00286CC8" w:rsidRPr="00525004" w:rsidRDefault="00286CC8" w:rsidP="00286CC8">
            <w:pPr>
              <w:spacing w:before="20" w:after="20" w:line="240" w:lineRule="auto"/>
              <w:jc w:val="right"/>
              <w:rPr>
                <w:color w:val="000000"/>
                <w:sz w:val="14"/>
                <w:szCs w:val="14"/>
              </w:rPr>
            </w:pPr>
            <w:r w:rsidRPr="00525004">
              <w:rPr>
                <w:color w:val="000000"/>
                <w:sz w:val="14"/>
                <w:szCs w:val="14"/>
              </w:rPr>
              <w:t>50</w:t>
            </w:r>
          </w:p>
        </w:tc>
        <w:tc>
          <w:tcPr>
            <w:tcW w:w="884" w:type="dxa"/>
            <w:tcBorders>
              <w:top w:val="nil"/>
              <w:left w:val="nil"/>
              <w:bottom w:val="nil"/>
              <w:right w:val="nil"/>
            </w:tcBorders>
            <w:shd w:val="clear" w:color="auto" w:fill="auto"/>
            <w:noWrap/>
            <w:hideMark/>
          </w:tcPr>
          <w:p w14:paraId="09A6BC2C" w14:textId="35AD00D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409</w:t>
            </w:r>
          </w:p>
        </w:tc>
        <w:tc>
          <w:tcPr>
            <w:tcW w:w="652" w:type="dxa"/>
            <w:tcBorders>
              <w:top w:val="nil"/>
              <w:left w:val="nil"/>
              <w:bottom w:val="nil"/>
              <w:right w:val="nil"/>
            </w:tcBorders>
            <w:shd w:val="clear" w:color="auto" w:fill="auto"/>
            <w:noWrap/>
            <w:hideMark/>
          </w:tcPr>
          <w:p w14:paraId="5C8D9CDB" w14:textId="5E79AB7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0.67</w:t>
            </w:r>
          </w:p>
        </w:tc>
        <w:tc>
          <w:tcPr>
            <w:tcW w:w="652" w:type="dxa"/>
            <w:tcBorders>
              <w:top w:val="nil"/>
              <w:left w:val="nil"/>
              <w:bottom w:val="nil"/>
              <w:right w:val="nil"/>
            </w:tcBorders>
            <w:shd w:val="clear" w:color="auto" w:fill="auto"/>
            <w:noWrap/>
            <w:hideMark/>
          </w:tcPr>
          <w:p w14:paraId="3FC7523A" w14:textId="70F666D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5CAA5EA6" w14:textId="0BB05FC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0EFDEF82" w14:textId="0CCA6CD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31.3</w:t>
            </w:r>
          </w:p>
        </w:tc>
        <w:tc>
          <w:tcPr>
            <w:tcW w:w="693" w:type="dxa"/>
            <w:tcBorders>
              <w:top w:val="nil"/>
              <w:left w:val="nil"/>
              <w:bottom w:val="nil"/>
              <w:right w:val="nil"/>
            </w:tcBorders>
            <w:shd w:val="clear" w:color="auto" w:fill="auto"/>
            <w:noWrap/>
            <w:hideMark/>
          </w:tcPr>
          <w:p w14:paraId="3EDA029A" w14:textId="1ACC6A2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10 </w:t>
            </w:r>
          </w:p>
        </w:tc>
        <w:tc>
          <w:tcPr>
            <w:tcW w:w="839" w:type="dxa"/>
            <w:tcBorders>
              <w:top w:val="nil"/>
              <w:left w:val="nil"/>
              <w:bottom w:val="nil"/>
              <w:right w:val="nil"/>
            </w:tcBorders>
            <w:shd w:val="clear" w:color="auto" w:fill="auto"/>
            <w:noWrap/>
            <w:hideMark/>
          </w:tcPr>
          <w:p w14:paraId="4CA2A683" w14:textId="49544E3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1,429</w:t>
            </w:r>
          </w:p>
        </w:tc>
      </w:tr>
      <w:tr w:rsidR="00286CC8" w:rsidRPr="00525004" w14:paraId="7F2CDB6E" w14:textId="77777777" w:rsidTr="00286CC8">
        <w:trPr>
          <w:trHeight w:hRule="exact" w:val="312"/>
        </w:trPr>
        <w:tc>
          <w:tcPr>
            <w:tcW w:w="680" w:type="dxa"/>
            <w:tcBorders>
              <w:top w:val="nil"/>
              <w:left w:val="nil"/>
              <w:bottom w:val="nil"/>
              <w:right w:val="nil"/>
            </w:tcBorders>
            <w:shd w:val="clear" w:color="auto" w:fill="auto"/>
            <w:noWrap/>
            <w:hideMark/>
          </w:tcPr>
          <w:p w14:paraId="60B3A68C" w14:textId="0ADAC3A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67093714" w14:textId="09E2B6F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16</w:t>
            </w:r>
          </w:p>
        </w:tc>
        <w:tc>
          <w:tcPr>
            <w:tcW w:w="709" w:type="dxa"/>
            <w:tcBorders>
              <w:top w:val="nil"/>
              <w:left w:val="nil"/>
              <w:bottom w:val="nil"/>
              <w:right w:val="nil"/>
            </w:tcBorders>
            <w:shd w:val="clear" w:color="auto" w:fill="auto"/>
            <w:noWrap/>
            <w:hideMark/>
          </w:tcPr>
          <w:p w14:paraId="6792DB85" w14:textId="3942CC8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U63A</w:t>
            </w:r>
          </w:p>
        </w:tc>
        <w:tc>
          <w:tcPr>
            <w:tcW w:w="4961" w:type="dxa"/>
            <w:tcBorders>
              <w:top w:val="nil"/>
              <w:left w:val="nil"/>
              <w:bottom w:val="nil"/>
              <w:right w:val="nil"/>
            </w:tcBorders>
            <w:shd w:val="clear" w:color="auto" w:fill="auto"/>
            <w:noWrap/>
            <w:hideMark/>
          </w:tcPr>
          <w:p w14:paraId="07FC74AE" w14:textId="3FECE325"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Major Affective Disorders, Major Complexity</w:t>
            </w:r>
          </w:p>
        </w:tc>
        <w:tc>
          <w:tcPr>
            <w:tcW w:w="629" w:type="dxa"/>
            <w:tcBorders>
              <w:top w:val="nil"/>
              <w:left w:val="nil"/>
              <w:bottom w:val="nil"/>
              <w:right w:val="nil"/>
            </w:tcBorders>
            <w:shd w:val="clear" w:color="auto" w:fill="auto"/>
            <w:noWrap/>
            <w:hideMark/>
          </w:tcPr>
          <w:p w14:paraId="7B14F83F" w14:textId="1D67E72F"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28.2</w:t>
            </w:r>
          </w:p>
        </w:tc>
        <w:tc>
          <w:tcPr>
            <w:tcW w:w="499" w:type="dxa"/>
            <w:tcBorders>
              <w:top w:val="nil"/>
              <w:left w:val="nil"/>
              <w:bottom w:val="nil"/>
              <w:right w:val="nil"/>
            </w:tcBorders>
            <w:shd w:val="clear" w:color="auto" w:fill="auto"/>
            <w:noWrap/>
          </w:tcPr>
          <w:p w14:paraId="6E847C33" w14:textId="073C39E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499" w:type="dxa"/>
            <w:tcBorders>
              <w:top w:val="nil"/>
              <w:left w:val="nil"/>
              <w:bottom w:val="nil"/>
              <w:right w:val="nil"/>
            </w:tcBorders>
            <w:shd w:val="clear" w:color="auto" w:fill="auto"/>
            <w:noWrap/>
          </w:tcPr>
          <w:p w14:paraId="6B9D9F58" w14:textId="2192626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217</w:t>
            </w:r>
          </w:p>
        </w:tc>
        <w:tc>
          <w:tcPr>
            <w:tcW w:w="692" w:type="dxa"/>
            <w:tcBorders>
              <w:top w:val="nil"/>
              <w:left w:val="nil"/>
              <w:bottom w:val="nil"/>
              <w:right w:val="nil"/>
            </w:tcBorders>
            <w:shd w:val="clear" w:color="auto" w:fill="auto"/>
            <w:noWrap/>
            <w:hideMark/>
          </w:tcPr>
          <w:p w14:paraId="18F6E5B0" w14:textId="29EB1AD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4.68</w:t>
            </w:r>
          </w:p>
        </w:tc>
        <w:tc>
          <w:tcPr>
            <w:tcW w:w="839" w:type="dxa"/>
            <w:tcBorders>
              <w:top w:val="nil"/>
              <w:left w:val="nil"/>
              <w:bottom w:val="nil"/>
              <w:right w:val="nil"/>
            </w:tcBorders>
          </w:tcPr>
          <w:p w14:paraId="7441DAE7" w14:textId="04514F23" w:rsidR="00286CC8" w:rsidRPr="00525004" w:rsidRDefault="00286CC8" w:rsidP="00286CC8">
            <w:pPr>
              <w:spacing w:before="20" w:after="20" w:line="240" w:lineRule="auto"/>
              <w:jc w:val="right"/>
              <w:rPr>
                <w:color w:val="000000"/>
                <w:sz w:val="14"/>
                <w:szCs w:val="14"/>
              </w:rPr>
            </w:pPr>
            <w:r w:rsidRPr="00525004">
              <w:rPr>
                <w:color w:val="000000"/>
                <w:sz w:val="14"/>
                <w:szCs w:val="14"/>
              </w:rPr>
              <w:t>1,154</w:t>
            </w:r>
          </w:p>
        </w:tc>
        <w:tc>
          <w:tcPr>
            <w:tcW w:w="884" w:type="dxa"/>
            <w:tcBorders>
              <w:top w:val="nil"/>
              <w:left w:val="nil"/>
              <w:bottom w:val="nil"/>
              <w:right w:val="nil"/>
            </w:tcBorders>
            <w:shd w:val="clear" w:color="auto" w:fill="auto"/>
            <w:noWrap/>
            <w:hideMark/>
          </w:tcPr>
          <w:p w14:paraId="52D64802" w14:textId="75C924D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5,401</w:t>
            </w:r>
          </w:p>
        </w:tc>
        <w:tc>
          <w:tcPr>
            <w:tcW w:w="652" w:type="dxa"/>
            <w:tcBorders>
              <w:top w:val="nil"/>
              <w:left w:val="nil"/>
              <w:bottom w:val="nil"/>
              <w:right w:val="nil"/>
            </w:tcBorders>
            <w:shd w:val="clear" w:color="auto" w:fill="auto"/>
            <w:noWrap/>
            <w:hideMark/>
          </w:tcPr>
          <w:p w14:paraId="019561FA" w14:textId="6271AD6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0.12</w:t>
            </w:r>
          </w:p>
        </w:tc>
        <w:tc>
          <w:tcPr>
            <w:tcW w:w="652" w:type="dxa"/>
            <w:tcBorders>
              <w:top w:val="nil"/>
              <w:left w:val="nil"/>
              <w:bottom w:val="nil"/>
              <w:right w:val="nil"/>
            </w:tcBorders>
            <w:shd w:val="clear" w:color="auto" w:fill="auto"/>
            <w:noWrap/>
            <w:hideMark/>
          </w:tcPr>
          <w:p w14:paraId="5ADC60DA" w14:textId="7E9560B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537C6B67" w14:textId="682BA71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0.2%</w:t>
            </w:r>
          </w:p>
        </w:tc>
        <w:tc>
          <w:tcPr>
            <w:tcW w:w="693" w:type="dxa"/>
            <w:tcBorders>
              <w:top w:val="nil"/>
              <w:left w:val="nil"/>
              <w:bottom w:val="nil"/>
              <w:right w:val="nil"/>
            </w:tcBorders>
            <w:shd w:val="clear" w:color="auto" w:fill="auto"/>
            <w:noWrap/>
            <w:hideMark/>
          </w:tcPr>
          <w:p w14:paraId="67313C69" w14:textId="01D1C38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26.8</w:t>
            </w:r>
          </w:p>
        </w:tc>
        <w:tc>
          <w:tcPr>
            <w:tcW w:w="693" w:type="dxa"/>
            <w:tcBorders>
              <w:top w:val="nil"/>
              <w:left w:val="nil"/>
              <w:bottom w:val="nil"/>
              <w:right w:val="nil"/>
            </w:tcBorders>
            <w:shd w:val="clear" w:color="auto" w:fill="auto"/>
            <w:noWrap/>
            <w:hideMark/>
          </w:tcPr>
          <w:p w14:paraId="66E77ADC" w14:textId="0541517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19 </w:t>
            </w:r>
          </w:p>
        </w:tc>
        <w:tc>
          <w:tcPr>
            <w:tcW w:w="839" w:type="dxa"/>
            <w:tcBorders>
              <w:top w:val="nil"/>
              <w:left w:val="nil"/>
              <w:bottom w:val="nil"/>
              <w:right w:val="nil"/>
            </w:tcBorders>
            <w:shd w:val="clear" w:color="auto" w:fill="auto"/>
            <w:noWrap/>
            <w:hideMark/>
          </w:tcPr>
          <w:p w14:paraId="59612748" w14:textId="4440210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32,578</w:t>
            </w:r>
          </w:p>
        </w:tc>
      </w:tr>
      <w:tr w:rsidR="00286CC8" w:rsidRPr="00525004" w14:paraId="6EA14584" w14:textId="77777777" w:rsidTr="00286CC8">
        <w:trPr>
          <w:trHeight w:hRule="exact" w:val="312"/>
        </w:trPr>
        <w:tc>
          <w:tcPr>
            <w:tcW w:w="680" w:type="dxa"/>
            <w:tcBorders>
              <w:top w:val="nil"/>
              <w:left w:val="nil"/>
              <w:bottom w:val="nil"/>
              <w:right w:val="nil"/>
            </w:tcBorders>
            <w:shd w:val="clear" w:color="auto" w:fill="auto"/>
            <w:noWrap/>
            <w:hideMark/>
          </w:tcPr>
          <w:p w14:paraId="76EB08D6" w14:textId="1EFD093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709" w:type="dxa"/>
            <w:tcBorders>
              <w:top w:val="nil"/>
              <w:left w:val="nil"/>
              <w:bottom w:val="nil"/>
              <w:right w:val="nil"/>
            </w:tcBorders>
            <w:shd w:val="clear" w:color="auto" w:fill="auto"/>
            <w:noWrap/>
            <w:hideMark/>
          </w:tcPr>
          <w:p w14:paraId="31BEFFF1" w14:textId="7A1BB10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17</w:t>
            </w:r>
          </w:p>
        </w:tc>
        <w:tc>
          <w:tcPr>
            <w:tcW w:w="709" w:type="dxa"/>
            <w:tcBorders>
              <w:top w:val="nil"/>
              <w:left w:val="nil"/>
              <w:bottom w:val="nil"/>
              <w:right w:val="nil"/>
            </w:tcBorders>
            <w:shd w:val="clear" w:color="auto" w:fill="auto"/>
            <w:noWrap/>
            <w:hideMark/>
          </w:tcPr>
          <w:p w14:paraId="076D8052" w14:textId="4BF3EBF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A14B</w:t>
            </w:r>
          </w:p>
        </w:tc>
        <w:tc>
          <w:tcPr>
            <w:tcW w:w="4961" w:type="dxa"/>
            <w:tcBorders>
              <w:top w:val="nil"/>
              <w:left w:val="nil"/>
              <w:bottom w:val="nil"/>
              <w:right w:val="nil"/>
            </w:tcBorders>
            <w:shd w:val="clear" w:color="auto" w:fill="auto"/>
            <w:noWrap/>
            <w:hideMark/>
          </w:tcPr>
          <w:p w14:paraId="0EE06D02" w14:textId="6AA6D18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&gt;=96hours &amp; &lt;336hours, Intermediate Complexity</w:t>
            </w:r>
          </w:p>
        </w:tc>
        <w:tc>
          <w:tcPr>
            <w:tcW w:w="629" w:type="dxa"/>
            <w:tcBorders>
              <w:top w:val="nil"/>
              <w:left w:val="nil"/>
              <w:bottom w:val="nil"/>
              <w:right w:val="nil"/>
            </w:tcBorders>
            <w:shd w:val="clear" w:color="auto" w:fill="auto"/>
            <w:noWrap/>
            <w:hideMark/>
          </w:tcPr>
          <w:p w14:paraId="52C2A770" w14:textId="401F5AC4"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27.8</w:t>
            </w:r>
          </w:p>
        </w:tc>
        <w:tc>
          <w:tcPr>
            <w:tcW w:w="499" w:type="dxa"/>
            <w:tcBorders>
              <w:top w:val="nil"/>
              <w:left w:val="nil"/>
              <w:bottom w:val="nil"/>
              <w:right w:val="nil"/>
            </w:tcBorders>
            <w:shd w:val="clear" w:color="auto" w:fill="auto"/>
            <w:noWrap/>
          </w:tcPr>
          <w:p w14:paraId="109E58FE" w14:textId="603E89F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499" w:type="dxa"/>
            <w:tcBorders>
              <w:top w:val="nil"/>
              <w:left w:val="nil"/>
              <w:bottom w:val="nil"/>
              <w:right w:val="nil"/>
            </w:tcBorders>
            <w:shd w:val="clear" w:color="auto" w:fill="auto"/>
            <w:noWrap/>
          </w:tcPr>
          <w:p w14:paraId="25C8D1EE" w14:textId="2E05BC9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133</w:t>
            </w:r>
          </w:p>
        </w:tc>
        <w:tc>
          <w:tcPr>
            <w:tcW w:w="692" w:type="dxa"/>
            <w:tcBorders>
              <w:top w:val="nil"/>
              <w:left w:val="nil"/>
              <w:bottom w:val="nil"/>
              <w:right w:val="nil"/>
            </w:tcBorders>
            <w:shd w:val="clear" w:color="auto" w:fill="auto"/>
            <w:noWrap/>
            <w:hideMark/>
          </w:tcPr>
          <w:p w14:paraId="242A6025" w14:textId="707BB12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20.06</w:t>
            </w:r>
          </w:p>
        </w:tc>
        <w:tc>
          <w:tcPr>
            <w:tcW w:w="839" w:type="dxa"/>
            <w:tcBorders>
              <w:top w:val="nil"/>
              <w:left w:val="nil"/>
              <w:bottom w:val="nil"/>
              <w:right w:val="nil"/>
            </w:tcBorders>
          </w:tcPr>
          <w:p w14:paraId="16643F03" w14:textId="460934C4" w:rsidR="00286CC8" w:rsidRPr="00525004" w:rsidRDefault="00286CC8" w:rsidP="00286CC8">
            <w:pPr>
              <w:spacing w:before="20" w:after="20" w:line="240" w:lineRule="auto"/>
              <w:jc w:val="right"/>
              <w:rPr>
                <w:color w:val="000000"/>
                <w:sz w:val="14"/>
                <w:szCs w:val="14"/>
              </w:rPr>
            </w:pPr>
            <w:r w:rsidRPr="00525004">
              <w:rPr>
                <w:color w:val="000000"/>
                <w:sz w:val="14"/>
                <w:szCs w:val="14"/>
              </w:rPr>
              <w:t>436</w:t>
            </w:r>
          </w:p>
        </w:tc>
        <w:tc>
          <w:tcPr>
            <w:tcW w:w="884" w:type="dxa"/>
            <w:tcBorders>
              <w:top w:val="nil"/>
              <w:left w:val="nil"/>
              <w:bottom w:val="nil"/>
              <w:right w:val="nil"/>
            </w:tcBorders>
            <w:shd w:val="clear" w:color="auto" w:fill="auto"/>
            <w:noWrap/>
            <w:hideMark/>
          </w:tcPr>
          <w:p w14:paraId="08B72644" w14:textId="52AF9E3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8,746</w:t>
            </w:r>
          </w:p>
        </w:tc>
        <w:tc>
          <w:tcPr>
            <w:tcW w:w="652" w:type="dxa"/>
            <w:tcBorders>
              <w:top w:val="nil"/>
              <w:left w:val="nil"/>
              <w:bottom w:val="nil"/>
              <w:right w:val="nil"/>
            </w:tcBorders>
            <w:shd w:val="clear" w:color="auto" w:fill="auto"/>
            <w:noWrap/>
            <w:hideMark/>
          </w:tcPr>
          <w:p w14:paraId="7543A25E" w14:textId="02BB58A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0.70</w:t>
            </w:r>
          </w:p>
        </w:tc>
        <w:tc>
          <w:tcPr>
            <w:tcW w:w="652" w:type="dxa"/>
            <w:tcBorders>
              <w:top w:val="nil"/>
              <w:left w:val="nil"/>
              <w:bottom w:val="nil"/>
              <w:right w:val="nil"/>
            </w:tcBorders>
            <w:shd w:val="clear" w:color="auto" w:fill="auto"/>
            <w:noWrap/>
            <w:hideMark/>
          </w:tcPr>
          <w:p w14:paraId="3EB8DBAC" w14:textId="4A8DE36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54D02223" w14:textId="5DC7422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0.3%</w:t>
            </w:r>
          </w:p>
        </w:tc>
        <w:tc>
          <w:tcPr>
            <w:tcW w:w="693" w:type="dxa"/>
            <w:tcBorders>
              <w:top w:val="nil"/>
              <w:left w:val="nil"/>
              <w:bottom w:val="nil"/>
              <w:right w:val="nil"/>
            </w:tcBorders>
            <w:shd w:val="clear" w:color="auto" w:fill="auto"/>
            <w:noWrap/>
            <w:hideMark/>
          </w:tcPr>
          <w:p w14:paraId="4FBA6B96" w14:textId="264A665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27.8</w:t>
            </w:r>
          </w:p>
        </w:tc>
        <w:tc>
          <w:tcPr>
            <w:tcW w:w="693" w:type="dxa"/>
            <w:tcBorders>
              <w:top w:val="nil"/>
              <w:left w:val="nil"/>
              <w:bottom w:val="nil"/>
              <w:right w:val="nil"/>
            </w:tcBorders>
            <w:shd w:val="clear" w:color="auto" w:fill="auto"/>
            <w:noWrap/>
            <w:hideMark/>
          </w:tcPr>
          <w:p w14:paraId="3DBE2F49" w14:textId="52F22C3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17 </w:t>
            </w:r>
          </w:p>
        </w:tc>
        <w:tc>
          <w:tcPr>
            <w:tcW w:w="839" w:type="dxa"/>
            <w:tcBorders>
              <w:top w:val="nil"/>
              <w:left w:val="nil"/>
              <w:bottom w:val="nil"/>
              <w:right w:val="nil"/>
            </w:tcBorders>
            <w:shd w:val="clear" w:color="auto" w:fill="auto"/>
            <w:noWrap/>
            <w:hideMark/>
          </w:tcPr>
          <w:p w14:paraId="4428DC89" w14:textId="7F9EE21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12,114</w:t>
            </w:r>
          </w:p>
        </w:tc>
      </w:tr>
      <w:tr w:rsidR="00286CC8" w:rsidRPr="00525004" w14:paraId="61C552D9" w14:textId="77777777" w:rsidTr="00286CC8">
        <w:trPr>
          <w:trHeight w:hRule="exact" w:val="312"/>
        </w:trPr>
        <w:tc>
          <w:tcPr>
            <w:tcW w:w="680" w:type="dxa"/>
            <w:tcBorders>
              <w:top w:val="nil"/>
              <w:left w:val="nil"/>
              <w:bottom w:val="nil"/>
              <w:right w:val="nil"/>
            </w:tcBorders>
            <w:shd w:val="clear" w:color="auto" w:fill="auto"/>
            <w:noWrap/>
            <w:hideMark/>
          </w:tcPr>
          <w:p w14:paraId="3BF4B950" w14:textId="762708D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709" w:type="dxa"/>
            <w:tcBorders>
              <w:top w:val="nil"/>
              <w:left w:val="nil"/>
              <w:bottom w:val="nil"/>
              <w:right w:val="nil"/>
            </w:tcBorders>
            <w:shd w:val="clear" w:color="auto" w:fill="auto"/>
            <w:noWrap/>
            <w:hideMark/>
          </w:tcPr>
          <w:p w14:paraId="3675FC51" w14:textId="432EB14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18</w:t>
            </w:r>
          </w:p>
        </w:tc>
        <w:tc>
          <w:tcPr>
            <w:tcW w:w="709" w:type="dxa"/>
            <w:tcBorders>
              <w:top w:val="nil"/>
              <w:left w:val="nil"/>
              <w:bottom w:val="nil"/>
              <w:right w:val="nil"/>
            </w:tcBorders>
            <w:shd w:val="clear" w:color="auto" w:fill="auto"/>
            <w:noWrap/>
            <w:hideMark/>
          </w:tcPr>
          <w:p w14:paraId="675D897D" w14:textId="56162F8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I31A</w:t>
            </w:r>
          </w:p>
        </w:tc>
        <w:tc>
          <w:tcPr>
            <w:tcW w:w="4961" w:type="dxa"/>
            <w:tcBorders>
              <w:top w:val="nil"/>
              <w:left w:val="nil"/>
              <w:bottom w:val="nil"/>
              <w:right w:val="nil"/>
            </w:tcBorders>
            <w:shd w:val="clear" w:color="auto" w:fill="auto"/>
            <w:noWrap/>
            <w:hideMark/>
          </w:tcPr>
          <w:p w14:paraId="0A7066FE" w14:textId="486B09CD"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Revision of Hip Replacement, Major Complexity</w:t>
            </w:r>
          </w:p>
        </w:tc>
        <w:tc>
          <w:tcPr>
            <w:tcW w:w="629" w:type="dxa"/>
            <w:tcBorders>
              <w:top w:val="nil"/>
              <w:left w:val="nil"/>
              <w:bottom w:val="nil"/>
              <w:right w:val="nil"/>
            </w:tcBorders>
            <w:shd w:val="clear" w:color="auto" w:fill="auto"/>
            <w:noWrap/>
            <w:hideMark/>
          </w:tcPr>
          <w:p w14:paraId="152BC4F0" w14:textId="096D7391"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27.4</w:t>
            </w:r>
          </w:p>
        </w:tc>
        <w:tc>
          <w:tcPr>
            <w:tcW w:w="499" w:type="dxa"/>
            <w:tcBorders>
              <w:top w:val="nil"/>
              <w:left w:val="nil"/>
              <w:bottom w:val="nil"/>
              <w:right w:val="nil"/>
            </w:tcBorders>
            <w:shd w:val="clear" w:color="auto" w:fill="auto"/>
            <w:noWrap/>
          </w:tcPr>
          <w:p w14:paraId="4B2EFA89" w14:textId="159F20C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w:t>
            </w:r>
          </w:p>
        </w:tc>
        <w:tc>
          <w:tcPr>
            <w:tcW w:w="499" w:type="dxa"/>
            <w:tcBorders>
              <w:top w:val="nil"/>
              <w:left w:val="nil"/>
              <w:bottom w:val="nil"/>
              <w:right w:val="nil"/>
            </w:tcBorders>
            <w:shd w:val="clear" w:color="auto" w:fill="auto"/>
            <w:noWrap/>
          </w:tcPr>
          <w:p w14:paraId="644E4152" w14:textId="7EED2D2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115</w:t>
            </w:r>
          </w:p>
        </w:tc>
        <w:tc>
          <w:tcPr>
            <w:tcW w:w="692" w:type="dxa"/>
            <w:tcBorders>
              <w:top w:val="nil"/>
              <w:left w:val="nil"/>
              <w:bottom w:val="nil"/>
              <w:right w:val="nil"/>
            </w:tcBorders>
            <w:shd w:val="clear" w:color="auto" w:fill="auto"/>
            <w:noWrap/>
            <w:hideMark/>
          </w:tcPr>
          <w:p w14:paraId="292CC1AE" w14:textId="31EB30E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11.92</w:t>
            </w:r>
          </w:p>
        </w:tc>
        <w:tc>
          <w:tcPr>
            <w:tcW w:w="839" w:type="dxa"/>
            <w:tcBorders>
              <w:top w:val="nil"/>
              <w:left w:val="nil"/>
              <w:bottom w:val="nil"/>
              <w:right w:val="nil"/>
            </w:tcBorders>
          </w:tcPr>
          <w:p w14:paraId="7C106279" w14:textId="152E8C5F" w:rsidR="00286CC8" w:rsidRPr="00525004" w:rsidRDefault="00286CC8" w:rsidP="00286CC8">
            <w:pPr>
              <w:spacing w:before="20" w:after="20" w:line="240" w:lineRule="auto"/>
              <w:jc w:val="right"/>
              <w:rPr>
                <w:color w:val="000000"/>
                <w:sz w:val="14"/>
                <w:szCs w:val="14"/>
              </w:rPr>
            </w:pPr>
            <w:r w:rsidRPr="00525004">
              <w:rPr>
                <w:color w:val="000000"/>
                <w:sz w:val="14"/>
                <w:szCs w:val="14"/>
              </w:rPr>
              <w:t>236</w:t>
            </w:r>
          </w:p>
        </w:tc>
        <w:tc>
          <w:tcPr>
            <w:tcW w:w="884" w:type="dxa"/>
            <w:tcBorders>
              <w:top w:val="nil"/>
              <w:left w:val="nil"/>
              <w:bottom w:val="nil"/>
              <w:right w:val="nil"/>
            </w:tcBorders>
            <w:shd w:val="clear" w:color="auto" w:fill="auto"/>
            <w:noWrap/>
            <w:hideMark/>
          </w:tcPr>
          <w:p w14:paraId="350EF05A" w14:textId="6834E55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2,813</w:t>
            </w:r>
          </w:p>
        </w:tc>
        <w:tc>
          <w:tcPr>
            <w:tcW w:w="652" w:type="dxa"/>
            <w:tcBorders>
              <w:top w:val="nil"/>
              <w:left w:val="nil"/>
              <w:bottom w:val="nil"/>
              <w:right w:val="nil"/>
            </w:tcBorders>
            <w:shd w:val="clear" w:color="auto" w:fill="auto"/>
            <w:noWrap/>
            <w:hideMark/>
          </w:tcPr>
          <w:p w14:paraId="192772C2" w14:textId="34F040C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0.50</w:t>
            </w:r>
          </w:p>
        </w:tc>
        <w:tc>
          <w:tcPr>
            <w:tcW w:w="652" w:type="dxa"/>
            <w:tcBorders>
              <w:top w:val="nil"/>
              <w:left w:val="nil"/>
              <w:bottom w:val="nil"/>
              <w:right w:val="nil"/>
            </w:tcBorders>
            <w:shd w:val="clear" w:color="auto" w:fill="auto"/>
            <w:noWrap/>
            <w:hideMark/>
          </w:tcPr>
          <w:p w14:paraId="196A2996" w14:textId="194E76E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18CA204F" w14:textId="412B834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0.1%</w:t>
            </w:r>
          </w:p>
        </w:tc>
        <w:tc>
          <w:tcPr>
            <w:tcW w:w="693" w:type="dxa"/>
            <w:tcBorders>
              <w:top w:val="nil"/>
              <w:left w:val="nil"/>
              <w:bottom w:val="nil"/>
              <w:right w:val="nil"/>
            </w:tcBorders>
            <w:shd w:val="clear" w:color="auto" w:fill="auto"/>
            <w:noWrap/>
            <w:hideMark/>
          </w:tcPr>
          <w:p w14:paraId="1D462EBF" w14:textId="09CB855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23.5</w:t>
            </w:r>
          </w:p>
        </w:tc>
        <w:tc>
          <w:tcPr>
            <w:tcW w:w="693" w:type="dxa"/>
            <w:tcBorders>
              <w:top w:val="nil"/>
              <w:left w:val="nil"/>
              <w:bottom w:val="nil"/>
              <w:right w:val="nil"/>
            </w:tcBorders>
            <w:shd w:val="clear" w:color="auto" w:fill="auto"/>
            <w:noWrap/>
            <w:hideMark/>
          </w:tcPr>
          <w:p w14:paraId="287C2A22" w14:textId="6293842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33 </w:t>
            </w:r>
          </w:p>
        </w:tc>
        <w:tc>
          <w:tcPr>
            <w:tcW w:w="839" w:type="dxa"/>
            <w:tcBorders>
              <w:top w:val="nil"/>
              <w:left w:val="nil"/>
              <w:bottom w:val="nil"/>
              <w:right w:val="nil"/>
            </w:tcBorders>
            <w:shd w:val="clear" w:color="auto" w:fill="auto"/>
            <w:noWrap/>
            <w:hideMark/>
          </w:tcPr>
          <w:p w14:paraId="3E691E89" w14:textId="17DCEB4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6,465</w:t>
            </w:r>
          </w:p>
        </w:tc>
      </w:tr>
      <w:tr w:rsidR="00286CC8" w:rsidRPr="00525004" w14:paraId="1CD179B4" w14:textId="77777777" w:rsidTr="00286CC8">
        <w:trPr>
          <w:trHeight w:hRule="exact" w:val="312"/>
        </w:trPr>
        <w:tc>
          <w:tcPr>
            <w:tcW w:w="680" w:type="dxa"/>
            <w:tcBorders>
              <w:top w:val="nil"/>
              <w:left w:val="nil"/>
              <w:bottom w:val="nil"/>
              <w:right w:val="nil"/>
            </w:tcBorders>
            <w:shd w:val="clear" w:color="auto" w:fill="auto"/>
            <w:noWrap/>
            <w:hideMark/>
          </w:tcPr>
          <w:p w14:paraId="6A0829F1" w14:textId="396BDCB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709" w:type="dxa"/>
            <w:tcBorders>
              <w:top w:val="nil"/>
              <w:left w:val="nil"/>
              <w:bottom w:val="nil"/>
              <w:right w:val="nil"/>
            </w:tcBorders>
            <w:shd w:val="clear" w:color="auto" w:fill="auto"/>
            <w:noWrap/>
            <w:hideMark/>
          </w:tcPr>
          <w:p w14:paraId="563DFDF5" w14:textId="7187AED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19</w:t>
            </w:r>
          </w:p>
        </w:tc>
        <w:tc>
          <w:tcPr>
            <w:tcW w:w="709" w:type="dxa"/>
            <w:tcBorders>
              <w:top w:val="nil"/>
              <w:left w:val="nil"/>
              <w:bottom w:val="nil"/>
              <w:right w:val="nil"/>
            </w:tcBorders>
            <w:shd w:val="clear" w:color="auto" w:fill="auto"/>
            <w:noWrap/>
            <w:hideMark/>
          </w:tcPr>
          <w:p w14:paraId="23448010" w14:textId="6A4E048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U66A</w:t>
            </w:r>
          </w:p>
        </w:tc>
        <w:tc>
          <w:tcPr>
            <w:tcW w:w="4961" w:type="dxa"/>
            <w:tcBorders>
              <w:top w:val="nil"/>
              <w:left w:val="nil"/>
              <w:bottom w:val="nil"/>
              <w:right w:val="nil"/>
            </w:tcBorders>
            <w:shd w:val="clear" w:color="auto" w:fill="auto"/>
            <w:noWrap/>
            <w:hideMark/>
          </w:tcPr>
          <w:p w14:paraId="15F1BA69" w14:textId="5A155EE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Eating and Obsessive-Compulsive Disorders, Major Complexity</w:t>
            </w:r>
          </w:p>
        </w:tc>
        <w:tc>
          <w:tcPr>
            <w:tcW w:w="629" w:type="dxa"/>
            <w:tcBorders>
              <w:top w:val="nil"/>
              <w:left w:val="nil"/>
              <w:bottom w:val="nil"/>
              <w:right w:val="nil"/>
            </w:tcBorders>
            <w:shd w:val="clear" w:color="auto" w:fill="auto"/>
            <w:noWrap/>
            <w:hideMark/>
          </w:tcPr>
          <w:p w14:paraId="75890464" w14:textId="5AA3FFC1"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26.8</w:t>
            </w:r>
          </w:p>
        </w:tc>
        <w:tc>
          <w:tcPr>
            <w:tcW w:w="499" w:type="dxa"/>
            <w:tcBorders>
              <w:top w:val="nil"/>
              <w:left w:val="nil"/>
              <w:bottom w:val="nil"/>
              <w:right w:val="nil"/>
            </w:tcBorders>
            <w:shd w:val="clear" w:color="auto" w:fill="auto"/>
            <w:noWrap/>
          </w:tcPr>
          <w:p w14:paraId="247A5DA7" w14:textId="2BA235C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499" w:type="dxa"/>
            <w:tcBorders>
              <w:top w:val="nil"/>
              <w:left w:val="nil"/>
              <w:bottom w:val="nil"/>
              <w:right w:val="nil"/>
            </w:tcBorders>
            <w:shd w:val="clear" w:color="auto" w:fill="auto"/>
            <w:noWrap/>
          </w:tcPr>
          <w:p w14:paraId="056783BF" w14:textId="5C5231A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77</w:t>
            </w:r>
          </w:p>
        </w:tc>
        <w:tc>
          <w:tcPr>
            <w:tcW w:w="692" w:type="dxa"/>
            <w:tcBorders>
              <w:top w:val="nil"/>
              <w:left w:val="nil"/>
              <w:bottom w:val="nil"/>
              <w:right w:val="nil"/>
            </w:tcBorders>
            <w:shd w:val="clear" w:color="auto" w:fill="auto"/>
            <w:noWrap/>
            <w:hideMark/>
          </w:tcPr>
          <w:p w14:paraId="6F35F313" w14:textId="3A94065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4.92</w:t>
            </w:r>
          </w:p>
        </w:tc>
        <w:tc>
          <w:tcPr>
            <w:tcW w:w="839" w:type="dxa"/>
            <w:tcBorders>
              <w:top w:val="nil"/>
              <w:left w:val="nil"/>
              <w:bottom w:val="nil"/>
              <w:right w:val="nil"/>
            </w:tcBorders>
          </w:tcPr>
          <w:p w14:paraId="318BBAC0" w14:textId="1D25ED0E" w:rsidR="00286CC8" w:rsidRPr="00525004" w:rsidRDefault="00286CC8" w:rsidP="00286CC8">
            <w:pPr>
              <w:spacing w:before="20" w:after="20" w:line="240" w:lineRule="auto"/>
              <w:jc w:val="right"/>
              <w:rPr>
                <w:color w:val="000000"/>
                <w:sz w:val="14"/>
                <w:szCs w:val="14"/>
              </w:rPr>
            </w:pPr>
            <w:r w:rsidRPr="00525004">
              <w:rPr>
                <w:color w:val="000000"/>
                <w:sz w:val="14"/>
                <w:szCs w:val="14"/>
              </w:rPr>
              <w:t>130</w:t>
            </w:r>
          </w:p>
        </w:tc>
        <w:tc>
          <w:tcPr>
            <w:tcW w:w="884" w:type="dxa"/>
            <w:tcBorders>
              <w:top w:val="nil"/>
              <w:left w:val="nil"/>
              <w:bottom w:val="nil"/>
              <w:right w:val="nil"/>
            </w:tcBorders>
            <w:shd w:val="clear" w:color="auto" w:fill="auto"/>
            <w:noWrap/>
            <w:hideMark/>
          </w:tcPr>
          <w:p w14:paraId="03BB250E" w14:textId="5B5ECAE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640</w:t>
            </w:r>
          </w:p>
        </w:tc>
        <w:tc>
          <w:tcPr>
            <w:tcW w:w="652" w:type="dxa"/>
            <w:tcBorders>
              <w:top w:val="nil"/>
              <w:left w:val="nil"/>
              <w:bottom w:val="nil"/>
              <w:right w:val="nil"/>
            </w:tcBorders>
            <w:shd w:val="clear" w:color="auto" w:fill="auto"/>
            <w:noWrap/>
            <w:hideMark/>
          </w:tcPr>
          <w:p w14:paraId="3D893505" w14:textId="5AF00C8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0.33</w:t>
            </w:r>
          </w:p>
        </w:tc>
        <w:tc>
          <w:tcPr>
            <w:tcW w:w="652" w:type="dxa"/>
            <w:tcBorders>
              <w:top w:val="nil"/>
              <w:left w:val="nil"/>
              <w:bottom w:val="nil"/>
              <w:right w:val="nil"/>
            </w:tcBorders>
            <w:shd w:val="clear" w:color="auto" w:fill="auto"/>
            <w:noWrap/>
            <w:hideMark/>
          </w:tcPr>
          <w:p w14:paraId="53C3DDBA" w14:textId="1CA45A6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1C1E0B67" w14:textId="30FAC8F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47A8384C" w14:textId="644A4A1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23.0</w:t>
            </w:r>
          </w:p>
        </w:tc>
        <w:tc>
          <w:tcPr>
            <w:tcW w:w="693" w:type="dxa"/>
            <w:tcBorders>
              <w:top w:val="nil"/>
              <w:left w:val="nil"/>
              <w:bottom w:val="nil"/>
              <w:right w:val="nil"/>
            </w:tcBorders>
            <w:shd w:val="clear" w:color="auto" w:fill="auto"/>
            <w:noWrap/>
            <w:hideMark/>
          </w:tcPr>
          <w:p w14:paraId="1B849933" w14:textId="3BFE425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35 </w:t>
            </w:r>
          </w:p>
        </w:tc>
        <w:tc>
          <w:tcPr>
            <w:tcW w:w="839" w:type="dxa"/>
            <w:tcBorders>
              <w:top w:val="nil"/>
              <w:left w:val="nil"/>
              <w:bottom w:val="nil"/>
              <w:right w:val="nil"/>
            </w:tcBorders>
            <w:shd w:val="clear" w:color="auto" w:fill="auto"/>
            <w:noWrap/>
            <w:hideMark/>
          </w:tcPr>
          <w:p w14:paraId="48F5E7FC" w14:textId="6C03473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3,487</w:t>
            </w:r>
          </w:p>
        </w:tc>
      </w:tr>
      <w:tr w:rsidR="00286CC8" w:rsidRPr="00525004" w14:paraId="46676A95" w14:textId="77777777" w:rsidTr="00286CC8">
        <w:trPr>
          <w:trHeight w:hRule="exact" w:val="312"/>
        </w:trPr>
        <w:tc>
          <w:tcPr>
            <w:tcW w:w="680" w:type="dxa"/>
            <w:tcBorders>
              <w:top w:val="nil"/>
              <w:left w:val="nil"/>
              <w:bottom w:val="nil"/>
              <w:right w:val="nil"/>
            </w:tcBorders>
            <w:shd w:val="clear" w:color="auto" w:fill="auto"/>
            <w:noWrap/>
            <w:hideMark/>
          </w:tcPr>
          <w:p w14:paraId="2B36A8FC" w14:textId="6F6A29D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709" w:type="dxa"/>
            <w:tcBorders>
              <w:top w:val="nil"/>
              <w:left w:val="nil"/>
              <w:bottom w:val="nil"/>
              <w:right w:val="nil"/>
            </w:tcBorders>
            <w:shd w:val="clear" w:color="auto" w:fill="auto"/>
            <w:noWrap/>
            <w:hideMark/>
          </w:tcPr>
          <w:p w14:paraId="6AFDA708" w14:textId="4D34652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20</w:t>
            </w:r>
          </w:p>
        </w:tc>
        <w:tc>
          <w:tcPr>
            <w:tcW w:w="709" w:type="dxa"/>
            <w:tcBorders>
              <w:top w:val="nil"/>
              <w:left w:val="nil"/>
              <w:bottom w:val="nil"/>
              <w:right w:val="nil"/>
            </w:tcBorders>
            <w:shd w:val="clear" w:color="auto" w:fill="auto"/>
            <w:noWrap/>
            <w:hideMark/>
          </w:tcPr>
          <w:p w14:paraId="1FFDD5CB" w14:textId="03BE0DD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H06A</w:t>
            </w:r>
          </w:p>
        </w:tc>
        <w:tc>
          <w:tcPr>
            <w:tcW w:w="4961" w:type="dxa"/>
            <w:tcBorders>
              <w:top w:val="nil"/>
              <w:left w:val="nil"/>
              <w:bottom w:val="nil"/>
              <w:right w:val="nil"/>
            </w:tcBorders>
            <w:shd w:val="clear" w:color="auto" w:fill="auto"/>
            <w:noWrap/>
            <w:hideMark/>
          </w:tcPr>
          <w:p w14:paraId="67FF9832" w14:textId="35F4A29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Other Hepatobiliary and Pancreas GIs, Major Complexity</w:t>
            </w:r>
          </w:p>
        </w:tc>
        <w:tc>
          <w:tcPr>
            <w:tcW w:w="629" w:type="dxa"/>
            <w:tcBorders>
              <w:top w:val="nil"/>
              <w:left w:val="nil"/>
              <w:bottom w:val="nil"/>
              <w:right w:val="nil"/>
            </w:tcBorders>
            <w:shd w:val="clear" w:color="auto" w:fill="auto"/>
            <w:noWrap/>
            <w:hideMark/>
          </w:tcPr>
          <w:p w14:paraId="537EB2FE" w14:textId="747454A6"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26.8</w:t>
            </w:r>
          </w:p>
        </w:tc>
        <w:tc>
          <w:tcPr>
            <w:tcW w:w="499" w:type="dxa"/>
            <w:tcBorders>
              <w:top w:val="nil"/>
              <w:left w:val="nil"/>
              <w:bottom w:val="nil"/>
              <w:right w:val="nil"/>
            </w:tcBorders>
            <w:shd w:val="clear" w:color="auto" w:fill="auto"/>
            <w:noWrap/>
          </w:tcPr>
          <w:p w14:paraId="3EA5ABA4" w14:textId="148260B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w:t>
            </w:r>
          </w:p>
        </w:tc>
        <w:tc>
          <w:tcPr>
            <w:tcW w:w="499" w:type="dxa"/>
            <w:tcBorders>
              <w:top w:val="nil"/>
              <w:left w:val="nil"/>
              <w:bottom w:val="nil"/>
              <w:right w:val="nil"/>
            </w:tcBorders>
            <w:shd w:val="clear" w:color="auto" w:fill="auto"/>
            <w:noWrap/>
          </w:tcPr>
          <w:p w14:paraId="74B68599" w14:textId="6E19CC6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88</w:t>
            </w:r>
          </w:p>
        </w:tc>
        <w:tc>
          <w:tcPr>
            <w:tcW w:w="692" w:type="dxa"/>
            <w:tcBorders>
              <w:top w:val="nil"/>
              <w:left w:val="nil"/>
              <w:bottom w:val="nil"/>
              <w:right w:val="nil"/>
            </w:tcBorders>
            <w:shd w:val="clear" w:color="auto" w:fill="auto"/>
            <w:noWrap/>
            <w:hideMark/>
          </w:tcPr>
          <w:p w14:paraId="19302250" w14:textId="09B1D6B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8.98</w:t>
            </w:r>
          </w:p>
        </w:tc>
        <w:tc>
          <w:tcPr>
            <w:tcW w:w="839" w:type="dxa"/>
            <w:tcBorders>
              <w:top w:val="nil"/>
              <w:left w:val="nil"/>
              <w:bottom w:val="nil"/>
              <w:right w:val="nil"/>
            </w:tcBorders>
          </w:tcPr>
          <w:p w14:paraId="7C535A7B" w14:textId="5D2057B9" w:rsidR="00286CC8" w:rsidRPr="00525004" w:rsidRDefault="00286CC8" w:rsidP="00286CC8">
            <w:pPr>
              <w:spacing w:before="20" w:after="20" w:line="240" w:lineRule="auto"/>
              <w:jc w:val="right"/>
              <w:rPr>
                <w:color w:val="000000"/>
                <w:sz w:val="14"/>
                <w:szCs w:val="14"/>
              </w:rPr>
            </w:pPr>
            <w:r w:rsidRPr="00525004">
              <w:rPr>
                <w:color w:val="000000"/>
                <w:sz w:val="14"/>
                <w:szCs w:val="14"/>
              </w:rPr>
              <w:t>64</w:t>
            </w:r>
          </w:p>
        </w:tc>
        <w:tc>
          <w:tcPr>
            <w:tcW w:w="884" w:type="dxa"/>
            <w:tcBorders>
              <w:top w:val="nil"/>
              <w:left w:val="nil"/>
              <w:bottom w:val="nil"/>
              <w:right w:val="nil"/>
            </w:tcBorders>
            <w:shd w:val="clear" w:color="auto" w:fill="auto"/>
            <w:noWrap/>
            <w:hideMark/>
          </w:tcPr>
          <w:p w14:paraId="66A127E8" w14:textId="661515D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575</w:t>
            </w:r>
          </w:p>
        </w:tc>
        <w:tc>
          <w:tcPr>
            <w:tcW w:w="652" w:type="dxa"/>
            <w:tcBorders>
              <w:top w:val="nil"/>
              <w:left w:val="nil"/>
              <w:bottom w:val="nil"/>
              <w:right w:val="nil"/>
            </w:tcBorders>
            <w:shd w:val="clear" w:color="auto" w:fill="auto"/>
            <w:noWrap/>
            <w:hideMark/>
          </w:tcPr>
          <w:p w14:paraId="4F84EF1C" w14:textId="0FF91F0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1.28</w:t>
            </w:r>
          </w:p>
        </w:tc>
        <w:tc>
          <w:tcPr>
            <w:tcW w:w="652" w:type="dxa"/>
            <w:tcBorders>
              <w:top w:val="nil"/>
              <w:left w:val="nil"/>
              <w:bottom w:val="nil"/>
              <w:right w:val="nil"/>
            </w:tcBorders>
            <w:shd w:val="clear" w:color="auto" w:fill="auto"/>
            <w:noWrap/>
            <w:hideMark/>
          </w:tcPr>
          <w:p w14:paraId="39D5DA5E" w14:textId="6851BD6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52" w:type="dxa"/>
            <w:tcBorders>
              <w:top w:val="nil"/>
              <w:left w:val="nil"/>
              <w:bottom w:val="nil"/>
              <w:right w:val="nil"/>
            </w:tcBorders>
            <w:shd w:val="clear" w:color="auto" w:fill="auto"/>
            <w:noWrap/>
            <w:hideMark/>
          </w:tcPr>
          <w:p w14:paraId="5C270FC7" w14:textId="0A88337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0.0%</w:t>
            </w:r>
          </w:p>
        </w:tc>
        <w:tc>
          <w:tcPr>
            <w:tcW w:w="693" w:type="dxa"/>
            <w:tcBorders>
              <w:top w:val="nil"/>
              <w:left w:val="nil"/>
              <w:bottom w:val="nil"/>
              <w:right w:val="nil"/>
            </w:tcBorders>
            <w:shd w:val="clear" w:color="auto" w:fill="auto"/>
            <w:noWrap/>
            <w:hideMark/>
          </w:tcPr>
          <w:p w14:paraId="61953802" w14:textId="6594C1E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23.6</w:t>
            </w:r>
          </w:p>
        </w:tc>
        <w:tc>
          <w:tcPr>
            <w:tcW w:w="693" w:type="dxa"/>
            <w:tcBorders>
              <w:top w:val="nil"/>
              <w:left w:val="nil"/>
              <w:bottom w:val="nil"/>
              <w:right w:val="nil"/>
            </w:tcBorders>
            <w:shd w:val="clear" w:color="auto" w:fill="auto"/>
            <w:noWrap/>
            <w:hideMark/>
          </w:tcPr>
          <w:p w14:paraId="34928217" w14:textId="789FACA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xml:space="preserve">32 </w:t>
            </w:r>
          </w:p>
        </w:tc>
        <w:tc>
          <w:tcPr>
            <w:tcW w:w="839" w:type="dxa"/>
            <w:tcBorders>
              <w:top w:val="nil"/>
              <w:left w:val="nil"/>
              <w:bottom w:val="nil"/>
              <w:right w:val="nil"/>
            </w:tcBorders>
            <w:shd w:val="clear" w:color="auto" w:fill="auto"/>
            <w:noWrap/>
            <w:hideMark/>
          </w:tcPr>
          <w:p w14:paraId="73956C44" w14:textId="752B925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1,723</w:t>
            </w:r>
          </w:p>
        </w:tc>
      </w:tr>
      <w:tr w:rsidR="00286CC8" w:rsidRPr="00525004" w14:paraId="2A847F1D" w14:textId="77777777" w:rsidTr="00286CC8">
        <w:trPr>
          <w:trHeight w:val="221"/>
        </w:trPr>
        <w:tc>
          <w:tcPr>
            <w:tcW w:w="680" w:type="dxa"/>
            <w:tcBorders>
              <w:top w:val="single" w:sz="4" w:space="0" w:color="auto"/>
              <w:left w:val="nil"/>
              <w:bottom w:val="nil"/>
              <w:right w:val="nil"/>
            </w:tcBorders>
            <w:shd w:val="clear" w:color="auto" w:fill="auto"/>
            <w:noWrap/>
            <w:vAlign w:val="center"/>
            <w:hideMark/>
          </w:tcPr>
          <w:p w14:paraId="0870B5F7" w14:textId="4C43111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14</w:t>
            </w:r>
          </w:p>
        </w:tc>
        <w:tc>
          <w:tcPr>
            <w:tcW w:w="6379" w:type="dxa"/>
            <w:gridSpan w:val="3"/>
            <w:tcBorders>
              <w:top w:val="single" w:sz="4" w:space="0" w:color="auto"/>
              <w:left w:val="nil"/>
              <w:bottom w:val="nil"/>
              <w:right w:val="nil"/>
            </w:tcBorders>
            <w:shd w:val="clear" w:color="auto" w:fill="auto"/>
            <w:noWrap/>
            <w:hideMark/>
          </w:tcPr>
          <w:p w14:paraId="6701846B"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Sub-total, top 20 highest cost weight</w:t>
            </w:r>
          </w:p>
        </w:tc>
        <w:tc>
          <w:tcPr>
            <w:tcW w:w="629" w:type="dxa"/>
            <w:tcBorders>
              <w:top w:val="single" w:sz="4" w:space="0" w:color="auto"/>
              <w:left w:val="nil"/>
              <w:bottom w:val="nil"/>
              <w:right w:val="nil"/>
            </w:tcBorders>
            <w:shd w:val="clear" w:color="auto" w:fill="auto"/>
            <w:noWrap/>
          </w:tcPr>
          <w:p w14:paraId="4041E5D9" w14:textId="71E51D93"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32.1</w:t>
            </w:r>
          </w:p>
        </w:tc>
        <w:tc>
          <w:tcPr>
            <w:tcW w:w="499" w:type="dxa"/>
            <w:tcBorders>
              <w:top w:val="single" w:sz="4" w:space="0" w:color="auto"/>
              <w:left w:val="nil"/>
              <w:bottom w:val="nil"/>
              <w:right w:val="nil"/>
            </w:tcBorders>
            <w:shd w:val="clear" w:color="auto" w:fill="auto"/>
            <w:noWrap/>
          </w:tcPr>
          <w:p w14:paraId="3B1B7BAA" w14:textId="612B90EF"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color w:val="000000"/>
                <w:sz w:val="14"/>
                <w:szCs w:val="14"/>
              </w:rPr>
              <w:t> </w:t>
            </w:r>
          </w:p>
        </w:tc>
        <w:tc>
          <w:tcPr>
            <w:tcW w:w="499" w:type="dxa"/>
            <w:tcBorders>
              <w:top w:val="single" w:sz="4" w:space="0" w:color="auto"/>
              <w:left w:val="nil"/>
              <w:bottom w:val="nil"/>
              <w:right w:val="nil"/>
            </w:tcBorders>
            <w:shd w:val="clear" w:color="auto" w:fill="auto"/>
            <w:noWrap/>
          </w:tcPr>
          <w:p w14:paraId="28640DB0" w14:textId="193261D4"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color w:val="000000"/>
                <w:sz w:val="14"/>
                <w:szCs w:val="14"/>
              </w:rPr>
              <w:t> </w:t>
            </w:r>
          </w:p>
        </w:tc>
        <w:tc>
          <w:tcPr>
            <w:tcW w:w="692" w:type="dxa"/>
            <w:tcBorders>
              <w:top w:val="single" w:sz="4" w:space="0" w:color="auto"/>
              <w:left w:val="nil"/>
              <w:bottom w:val="nil"/>
              <w:right w:val="nil"/>
            </w:tcBorders>
            <w:shd w:val="clear" w:color="auto" w:fill="auto"/>
            <w:noWrap/>
          </w:tcPr>
          <w:p w14:paraId="216DE61E" w14:textId="70F14A06"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12.57</w:t>
            </w:r>
          </w:p>
        </w:tc>
        <w:tc>
          <w:tcPr>
            <w:tcW w:w="839" w:type="dxa"/>
            <w:tcBorders>
              <w:top w:val="single" w:sz="4" w:space="0" w:color="auto"/>
              <w:left w:val="nil"/>
              <w:bottom w:val="nil"/>
              <w:right w:val="nil"/>
            </w:tcBorders>
          </w:tcPr>
          <w:p w14:paraId="6BA96374" w14:textId="04F6F9A6" w:rsidR="00286CC8" w:rsidRPr="00525004" w:rsidRDefault="00286CC8" w:rsidP="00286CC8">
            <w:pPr>
              <w:spacing w:before="20" w:after="20" w:line="240" w:lineRule="auto"/>
              <w:jc w:val="right"/>
              <w:rPr>
                <w:b/>
                <w:bCs/>
                <w:color w:val="000000"/>
                <w:sz w:val="14"/>
                <w:szCs w:val="14"/>
              </w:rPr>
            </w:pPr>
            <w:r w:rsidRPr="00525004">
              <w:rPr>
                <w:b/>
                <w:bCs/>
                <w:color w:val="000000"/>
                <w:sz w:val="14"/>
                <w:szCs w:val="14"/>
              </w:rPr>
              <w:t>3,277</w:t>
            </w:r>
          </w:p>
        </w:tc>
        <w:tc>
          <w:tcPr>
            <w:tcW w:w="884" w:type="dxa"/>
            <w:tcBorders>
              <w:top w:val="single" w:sz="4" w:space="0" w:color="auto"/>
              <w:left w:val="nil"/>
              <w:bottom w:val="nil"/>
              <w:right w:val="nil"/>
            </w:tcBorders>
            <w:shd w:val="clear" w:color="auto" w:fill="auto"/>
            <w:noWrap/>
          </w:tcPr>
          <w:p w14:paraId="1021C3D3" w14:textId="0CB285BB"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41,190</w:t>
            </w:r>
          </w:p>
        </w:tc>
        <w:tc>
          <w:tcPr>
            <w:tcW w:w="652" w:type="dxa"/>
            <w:tcBorders>
              <w:top w:val="single" w:sz="4" w:space="0" w:color="auto"/>
              <w:left w:val="nil"/>
              <w:bottom w:val="nil"/>
              <w:right w:val="nil"/>
            </w:tcBorders>
            <w:shd w:val="clear" w:color="auto" w:fill="auto"/>
            <w:noWrap/>
          </w:tcPr>
          <w:p w14:paraId="7A622E98" w14:textId="044EA91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52" w:type="dxa"/>
            <w:tcBorders>
              <w:top w:val="single" w:sz="4" w:space="0" w:color="auto"/>
              <w:left w:val="nil"/>
              <w:bottom w:val="nil"/>
              <w:right w:val="nil"/>
            </w:tcBorders>
            <w:shd w:val="clear" w:color="auto" w:fill="auto"/>
            <w:noWrap/>
          </w:tcPr>
          <w:p w14:paraId="23A27F39" w14:textId="691FC23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0.1%</w:t>
            </w:r>
          </w:p>
        </w:tc>
        <w:tc>
          <w:tcPr>
            <w:tcW w:w="652" w:type="dxa"/>
            <w:tcBorders>
              <w:top w:val="single" w:sz="4" w:space="0" w:color="auto"/>
              <w:left w:val="nil"/>
              <w:bottom w:val="nil"/>
              <w:right w:val="nil"/>
            </w:tcBorders>
            <w:shd w:val="clear" w:color="auto" w:fill="auto"/>
            <w:noWrap/>
          </w:tcPr>
          <w:p w14:paraId="2BF766E1" w14:textId="2FDB4B5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w:t>
            </w:r>
          </w:p>
        </w:tc>
        <w:tc>
          <w:tcPr>
            <w:tcW w:w="693" w:type="dxa"/>
            <w:tcBorders>
              <w:top w:val="single" w:sz="4" w:space="0" w:color="auto"/>
              <w:left w:val="nil"/>
              <w:bottom w:val="nil"/>
              <w:right w:val="nil"/>
            </w:tcBorders>
            <w:shd w:val="clear" w:color="auto" w:fill="auto"/>
            <w:noWrap/>
            <w:hideMark/>
          </w:tcPr>
          <w:p w14:paraId="4D328FEB" w14:textId="43ABA606"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693" w:type="dxa"/>
            <w:tcBorders>
              <w:top w:val="single" w:sz="4" w:space="0" w:color="auto"/>
              <w:left w:val="nil"/>
              <w:bottom w:val="nil"/>
              <w:right w:val="nil"/>
            </w:tcBorders>
            <w:shd w:val="clear" w:color="auto" w:fill="auto"/>
            <w:noWrap/>
            <w:hideMark/>
          </w:tcPr>
          <w:p w14:paraId="27C7FD78" w14:textId="2EE8471A"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839" w:type="dxa"/>
            <w:tcBorders>
              <w:top w:val="single" w:sz="4" w:space="0" w:color="auto"/>
              <w:left w:val="nil"/>
              <w:bottom w:val="nil"/>
              <w:right w:val="nil"/>
            </w:tcBorders>
            <w:shd w:val="clear" w:color="auto" w:fill="auto"/>
            <w:noWrap/>
            <w:hideMark/>
          </w:tcPr>
          <w:p w14:paraId="3E53A8EE" w14:textId="34665A4F"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105,078</w:t>
            </w:r>
          </w:p>
        </w:tc>
      </w:tr>
      <w:tr w:rsidR="00286CC8" w:rsidRPr="00525004" w14:paraId="09EC0DD3" w14:textId="77777777" w:rsidTr="00286CC8">
        <w:trPr>
          <w:trHeight w:val="221"/>
        </w:trPr>
        <w:tc>
          <w:tcPr>
            <w:tcW w:w="680" w:type="dxa"/>
            <w:tcBorders>
              <w:top w:val="nil"/>
              <w:left w:val="nil"/>
              <w:bottom w:val="nil"/>
              <w:right w:val="nil"/>
            </w:tcBorders>
            <w:shd w:val="clear" w:color="auto" w:fill="auto"/>
            <w:noWrap/>
            <w:vAlign w:val="center"/>
            <w:hideMark/>
          </w:tcPr>
          <w:p w14:paraId="380D4E68" w14:textId="7777777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in</w:t>
            </w:r>
          </w:p>
        </w:tc>
        <w:tc>
          <w:tcPr>
            <w:tcW w:w="6379" w:type="dxa"/>
            <w:gridSpan w:val="3"/>
            <w:tcBorders>
              <w:top w:val="nil"/>
              <w:left w:val="nil"/>
              <w:bottom w:val="nil"/>
              <w:right w:val="nil"/>
            </w:tcBorders>
            <w:shd w:val="clear" w:color="auto" w:fill="auto"/>
            <w:noWrap/>
            <w:hideMark/>
          </w:tcPr>
          <w:p w14:paraId="7185C192"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All DRGs</w:t>
            </w:r>
          </w:p>
        </w:tc>
        <w:tc>
          <w:tcPr>
            <w:tcW w:w="629" w:type="dxa"/>
            <w:tcBorders>
              <w:top w:val="nil"/>
              <w:left w:val="nil"/>
              <w:bottom w:val="nil"/>
              <w:right w:val="nil"/>
            </w:tcBorders>
            <w:shd w:val="clear" w:color="auto" w:fill="auto"/>
            <w:noWrap/>
          </w:tcPr>
          <w:p w14:paraId="335FFD6B" w14:textId="7456645A"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2.3</w:t>
            </w:r>
          </w:p>
        </w:tc>
        <w:tc>
          <w:tcPr>
            <w:tcW w:w="499" w:type="dxa"/>
            <w:tcBorders>
              <w:top w:val="nil"/>
              <w:left w:val="nil"/>
              <w:bottom w:val="nil"/>
              <w:right w:val="nil"/>
            </w:tcBorders>
            <w:shd w:val="clear" w:color="auto" w:fill="auto"/>
            <w:noWrap/>
          </w:tcPr>
          <w:p w14:paraId="0489C39F" w14:textId="7BFCBDC2"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p>
        </w:tc>
        <w:tc>
          <w:tcPr>
            <w:tcW w:w="499" w:type="dxa"/>
            <w:tcBorders>
              <w:top w:val="nil"/>
              <w:left w:val="nil"/>
              <w:bottom w:val="nil"/>
              <w:right w:val="nil"/>
            </w:tcBorders>
            <w:shd w:val="clear" w:color="auto" w:fill="auto"/>
            <w:noWrap/>
          </w:tcPr>
          <w:p w14:paraId="342264C2" w14:textId="1D41AFAA"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p>
        </w:tc>
        <w:tc>
          <w:tcPr>
            <w:tcW w:w="692" w:type="dxa"/>
            <w:tcBorders>
              <w:top w:val="nil"/>
              <w:left w:val="nil"/>
              <w:bottom w:val="nil"/>
              <w:right w:val="nil"/>
            </w:tcBorders>
            <w:shd w:val="clear" w:color="auto" w:fill="auto"/>
            <w:noWrap/>
          </w:tcPr>
          <w:p w14:paraId="26803095" w14:textId="1A04E597"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1.00</w:t>
            </w:r>
          </w:p>
        </w:tc>
        <w:tc>
          <w:tcPr>
            <w:tcW w:w="839" w:type="dxa"/>
            <w:tcBorders>
              <w:top w:val="nil"/>
              <w:left w:val="nil"/>
              <w:bottom w:val="nil"/>
              <w:right w:val="nil"/>
            </w:tcBorders>
          </w:tcPr>
          <w:p w14:paraId="6B12F34C" w14:textId="1A5B8A8C" w:rsidR="00286CC8" w:rsidRPr="00525004" w:rsidRDefault="00286CC8" w:rsidP="00286CC8">
            <w:pPr>
              <w:spacing w:before="20" w:after="20" w:line="240" w:lineRule="auto"/>
              <w:jc w:val="right"/>
              <w:rPr>
                <w:b/>
                <w:bCs/>
                <w:color w:val="000000"/>
                <w:sz w:val="14"/>
                <w:szCs w:val="14"/>
              </w:rPr>
            </w:pPr>
            <w:r w:rsidRPr="00525004">
              <w:rPr>
                <w:b/>
                <w:bCs/>
                <w:color w:val="000000"/>
                <w:sz w:val="14"/>
                <w:szCs w:val="14"/>
              </w:rPr>
              <w:t>3,297,288</w:t>
            </w:r>
          </w:p>
        </w:tc>
        <w:tc>
          <w:tcPr>
            <w:tcW w:w="884" w:type="dxa"/>
            <w:tcBorders>
              <w:top w:val="nil"/>
              <w:left w:val="nil"/>
              <w:bottom w:val="nil"/>
              <w:right w:val="nil"/>
            </w:tcBorders>
            <w:shd w:val="clear" w:color="auto" w:fill="auto"/>
            <w:noWrap/>
          </w:tcPr>
          <w:p w14:paraId="1ED49042" w14:textId="339A9D07"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3,297,288</w:t>
            </w:r>
          </w:p>
        </w:tc>
        <w:tc>
          <w:tcPr>
            <w:tcW w:w="652" w:type="dxa"/>
            <w:tcBorders>
              <w:top w:val="nil"/>
              <w:left w:val="nil"/>
              <w:bottom w:val="nil"/>
              <w:right w:val="nil"/>
            </w:tcBorders>
            <w:shd w:val="clear" w:color="auto" w:fill="auto"/>
            <w:noWrap/>
          </w:tcPr>
          <w:p w14:paraId="5BAEFC6E" w14:textId="77777777"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p>
        </w:tc>
        <w:tc>
          <w:tcPr>
            <w:tcW w:w="652" w:type="dxa"/>
            <w:tcBorders>
              <w:top w:val="nil"/>
              <w:left w:val="nil"/>
              <w:bottom w:val="nil"/>
              <w:right w:val="nil"/>
            </w:tcBorders>
            <w:shd w:val="clear" w:color="auto" w:fill="auto"/>
            <w:noWrap/>
          </w:tcPr>
          <w:p w14:paraId="6316FA99" w14:textId="495B99A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100%</w:t>
            </w:r>
          </w:p>
        </w:tc>
        <w:tc>
          <w:tcPr>
            <w:tcW w:w="652" w:type="dxa"/>
            <w:tcBorders>
              <w:top w:val="nil"/>
              <w:left w:val="nil"/>
              <w:bottom w:val="nil"/>
              <w:right w:val="nil"/>
            </w:tcBorders>
            <w:shd w:val="clear" w:color="auto" w:fill="auto"/>
            <w:noWrap/>
          </w:tcPr>
          <w:p w14:paraId="0398BC57" w14:textId="7173EDE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100%</w:t>
            </w:r>
          </w:p>
        </w:tc>
        <w:tc>
          <w:tcPr>
            <w:tcW w:w="693" w:type="dxa"/>
            <w:tcBorders>
              <w:top w:val="nil"/>
              <w:left w:val="nil"/>
              <w:bottom w:val="nil"/>
              <w:right w:val="nil"/>
            </w:tcBorders>
            <w:shd w:val="clear" w:color="auto" w:fill="auto"/>
            <w:noWrap/>
            <w:hideMark/>
          </w:tcPr>
          <w:p w14:paraId="157E19A5" w14:textId="7777777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p>
        </w:tc>
        <w:tc>
          <w:tcPr>
            <w:tcW w:w="693" w:type="dxa"/>
            <w:tcBorders>
              <w:top w:val="nil"/>
              <w:left w:val="nil"/>
              <w:bottom w:val="nil"/>
              <w:right w:val="nil"/>
            </w:tcBorders>
            <w:shd w:val="clear" w:color="auto" w:fill="auto"/>
            <w:noWrap/>
            <w:hideMark/>
          </w:tcPr>
          <w:p w14:paraId="21AA7FB9" w14:textId="77777777" w:rsidR="00286CC8" w:rsidRPr="00525004" w:rsidRDefault="00286CC8" w:rsidP="00286CC8">
            <w:pPr>
              <w:spacing w:before="20" w:after="20" w:line="240" w:lineRule="auto"/>
              <w:jc w:val="right"/>
              <w:rPr>
                <w:rFonts w:asciiTheme="minorHAnsi" w:hAnsiTheme="minorHAnsi" w:cstheme="minorHAnsi"/>
                <w:sz w:val="14"/>
                <w:lang w:val="en-US" w:eastAsia="en-US"/>
              </w:rPr>
            </w:pPr>
          </w:p>
        </w:tc>
        <w:tc>
          <w:tcPr>
            <w:tcW w:w="839" w:type="dxa"/>
            <w:tcBorders>
              <w:top w:val="nil"/>
              <w:left w:val="nil"/>
              <w:bottom w:val="nil"/>
              <w:right w:val="nil"/>
            </w:tcBorders>
            <w:shd w:val="clear" w:color="auto" w:fill="auto"/>
            <w:noWrap/>
            <w:hideMark/>
          </w:tcPr>
          <w:p w14:paraId="24F29933" w14:textId="163E02EC"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7,524,561</w:t>
            </w:r>
          </w:p>
        </w:tc>
      </w:tr>
      <w:tr w:rsidR="00286CC8" w:rsidRPr="00525004" w14:paraId="6F8ECF41" w14:textId="77777777" w:rsidTr="00286CC8">
        <w:trPr>
          <w:trHeight w:val="221"/>
        </w:trPr>
        <w:tc>
          <w:tcPr>
            <w:tcW w:w="680" w:type="dxa"/>
            <w:tcBorders>
              <w:top w:val="nil"/>
              <w:left w:val="nil"/>
              <w:bottom w:val="single" w:sz="4" w:space="0" w:color="auto"/>
              <w:right w:val="nil"/>
            </w:tcBorders>
            <w:shd w:val="clear" w:color="auto" w:fill="auto"/>
            <w:noWrap/>
            <w:vAlign w:val="center"/>
            <w:hideMark/>
          </w:tcPr>
          <w:p w14:paraId="3FDB1864" w14:textId="7777777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Top 20</w:t>
            </w:r>
          </w:p>
        </w:tc>
        <w:tc>
          <w:tcPr>
            <w:tcW w:w="6379" w:type="dxa"/>
            <w:gridSpan w:val="3"/>
            <w:tcBorders>
              <w:top w:val="nil"/>
              <w:left w:val="nil"/>
              <w:bottom w:val="single" w:sz="4" w:space="0" w:color="auto"/>
              <w:right w:val="nil"/>
            </w:tcBorders>
            <w:shd w:val="clear" w:color="auto" w:fill="auto"/>
            <w:noWrap/>
            <w:hideMark/>
          </w:tcPr>
          <w:p w14:paraId="53438BC5"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Top 20, % of all DRGs</w:t>
            </w:r>
          </w:p>
        </w:tc>
        <w:tc>
          <w:tcPr>
            <w:tcW w:w="629" w:type="dxa"/>
            <w:tcBorders>
              <w:top w:val="nil"/>
              <w:left w:val="nil"/>
              <w:bottom w:val="single" w:sz="4" w:space="0" w:color="auto"/>
              <w:right w:val="nil"/>
            </w:tcBorders>
            <w:shd w:val="clear" w:color="auto" w:fill="auto"/>
            <w:noWrap/>
          </w:tcPr>
          <w:p w14:paraId="6155DD6E" w14:textId="5CBBAB73"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 </w:t>
            </w:r>
          </w:p>
        </w:tc>
        <w:tc>
          <w:tcPr>
            <w:tcW w:w="499" w:type="dxa"/>
            <w:tcBorders>
              <w:top w:val="nil"/>
              <w:left w:val="nil"/>
              <w:bottom w:val="single" w:sz="4" w:space="0" w:color="auto"/>
              <w:right w:val="nil"/>
            </w:tcBorders>
            <w:shd w:val="clear" w:color="auto" w:fill="auto"/>
            <w:noWrap/>
          </w:tcPr>
          <w:p w14:paraId="361CAF23" w14:textId="5DF940DF"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499" w:type="dxa"/>
            <w:tcBorders>
              <w:top w:val="nil"/>
              <w:left w:val="nil"/>
              <w:bottom w:val="single" w:sz="4" w:space="0" w:color="auto"/>
              <w:right w:val="nil"/>
            </w:tcBorders>
            <w:shd w:val="clear" w:color="auto" w:fill="auto"/>
            <w:noWrap/>
          </w:tcPr>
          <w:p w14:paraId="057793F5" w14:textId="66F60622"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692" w:type="dxa"/>
            <w:tcBorders>
              <w:top w:val="nil"/>
              <w:left w:val="nil"/>
              <w:bottom w:val="single" w:sz="4" w:space="0" w:color="auto"/>
              <w:right w:val="nil"/>
            </w:tcBorders>
            <w:shd w:val="clear" w:color="auto" w:fill="auto"/>
            <w:noWrap/>
          </w:tcPr>
          <w:p w14:paraId="5773C0FF" w14:textId="0E8824B1"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839" w:type="dxa"/>
            <w:tcBorders>
              <w:top w:val="nil"/>
              <w:left w:val="nil"/>
              <w:bottom w:val="single" w:sz="4" w:space="0" w:color="auto"/>
              <w:right w:val="nil"/>
            </w:tcBorders>
          </w:tcPr>
          <w:p w14:paraId="6ADA03B9" w14:textId="126CBC10" w:rsidR="00286CC8" w:rsidRPr="00525004" w:rsidRDefault="00286CC8" w:rsidP="00286CC8">
            <w:pPr>
              <w:spacing w:before="20" w:after="20" w:line="240" w:lineRule="auto"/>
              <w:jc w:val="right"/>
              <w:rPr>
                <w:color w:val="000000"/>
                <w:sz w:val="14"/>
                <w:szCs w:val="14"/>
              </w:rPr>
            </w:pPr>
            <w:r w:rsidRPr="00525004">
              <w:rPr>
                <w:b/>
                <w:bCs/>
                <w:color w:val="000000"/>
                <w:sz w:val="14"/>
                <w:szCs w:val="14"/>
              </w:rPr>
              <w:t>0.1%</w:t>
            </w:r>
          </w:p>
        </w:tc>
        <w:tc>
          <w:tcPr>
            <w:tcW w:w="884" w:type="dxa"/>
            <w:tcBorders>
              <w:top w:val="nil"/>
              <w:left w:val="nil"/>
              <w:bottom w:val="single" w:sz="4" w:space="0" w:color="auto"/>
              <w:right w:val="nil"/>
            </w:tcBorders>
            <w:shd w:val="clear" w:color="auto" w:fill="auto"/>
            <w:noWrap/>
          </w:tcPr>
          <w:p w14:paraId="0EBFC9CF" w14:textId="30D169E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1.2%</w:t>
            </w:r>
          </w:p>
        </w:tc>
        <w:tc>
          <w:tcPr>
            <w:tcW w:w="652" w:type="dxa"/>
            <w:tcBorders>
              <w:top w:val="nil"/>
              <w:left w:val="nil"/>
              <w:bottom w:val="single" w:sz="4" w:space="0" w:color="auto"/>
              <w:right w:val="nil"/>
            </w:tcBorders>
            <w:shd w:val="clear" w:color="auto" w:fill="auto"/>
            <w:noWrap/>
          </w:tcPr>
          <w:p w14:paraId="6EADD580" w14:textId="52B6CE7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52" w:type="dxa"/>
            <w:tcBorders>
              <w:top w:val="nil"/>
              <w:left w:val="nil"/>
              <w:bottom w:val="single" w:sz="4" w:space="0" w:color="auto"/>
              <w:right w:val="nil"/>
            </w:tcBorders>
            <w:shd w:val="clear" w:color="auto" w:fill="auto"/>
            <w:noWrap/>
          </w:tcPr>
          <w:p w14:paraId="1DE47E65" w14:textId="083AC22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52" w:type="dxa"/>
            <w:tcBorders>
              <w:top w:val="nil"/>
              <w:left w:val="nil"/>
              <w:bottom w:val="single" w:sz="4" w:space="0" w:color="auto"/>
              <w:right w:val="nil"/>
            </w:tcBorders>
            <w:shd w:val="clear" w:color="auto" w:fill="auto"/>
            <w:noWrap/>
          </w:tcPr>
          <w:p w14:paraId="61D1BBEF" w14:textId="3464F17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93" w:type="dxa"/>
            <w:tcBorders>
              <w:top w:val="nil"/>
              <w:left w:val="nil"/>
              <w:bottom w:val="single" w:sz="4" w:space="0" w:color="auto"/>
              <w:right w:val="nil"/>
            </w:tcBorders>
            <w:shd w:val="clear" w:color="auto" w:fill="auto"/>
            <w:noWrap/>
            <w:hideMark/>
          </w:tcPr>
          <w:p w14:paraId="4623B875" w14:textId="16FC921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93" w:type="dxa"/>
            <w:tcBorders>
              <w:top w:val="nil"/>
              <w:left w:val="nil"/>
              <w:bottom w:val="single" w:sz="4" w:space="0" w:color="auto"/>
              <w:right w:val="nil"/>
            </w:tcBorders>
            <w:shd w:val="clear" w:color="auto" w:fill="auto"/>
            <w:noWrap/>
            <w:hideMark/>
          </w:tcPr>
          <w:p w14:paraId="63684B46" w14:textId="2F152AC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839" w:type="dxa"/>
            <w:tcBorders>
              <w:top w:val="nil"/>
              <w:left w:val="nil"/>
              <w:bottom w:val="single" w:sz="4" w:space="0" w:color="auto"/>
              <w:right w:val="nil"/>
            </w:tcBorders>
            <w:shd w:val="clear" w:color="auto" w:fill="auto"/>
            <w:noWrap/>
            <w:hideMark/>
          </w:tcPr>
          <w:p w14:paraId="331CB66A" w14:textId="1EE7B78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1.4%</w:t>
            </w:r>
          </w:p>
        </w:tc>
      </w:tr>
    </w:tbl>
    <w:p w14:paraId="68608D60" w14:textId="699997F9" w:rsidR="00B95C7E" w:rsidRPr="00525004" w:rsidRDefault="00B95C7E" w:rsidP="00E73E50">
      <w:pPr>
        <w:spacing w:after="0" w:line="240" w:lineRule="auto"/>
        <w:rPr>
          <w:rFonts w:asciiTheme="minorHAnsi" w:hAnsiTheme="minorHAnsi" w:cstheme="minorHAnsi"/>
          <w:sz w:val="14"/>
        </w:rPr>
      </w:pPr>
      <w:r w:rsidRPr="00525004">
        <w:rPr>
          <w:rFonts w:asciiTheme="minorHAnsi" w:hAnsiTheme="minorHAnsi" w:cstheme="minorHAnsi"/>
          <w:color w:val="008A00" w:themeColor="accent2"/>
          <w:sz w:val="14"/>
        </w:rPr>
        <w:t>Notes</w:t>
      </w:r>
      <w:r w:rsidRPr="00525004">
        <w:rPr>
          <w:rFonts w:asciiTheme="minorHAnsi" w:hAnsiTheme="minorHAnsi" w:cstheme="minorHAnsi"/>
          <w:sz w:val="14"/>
        </w:rPr>
        <w:tab/>
      </w:r>
      <w:r w:rsidRPr="00525004">
        <w:rPr>
          <w:rFonts w:asciiTheme="minorHAnsi" w:hAnsiTheme="minorHAnsi" w:cstheme="minorHAnsi"/>
          <w:sz w:val="14"/>
        </w:rPr>
        <w:tab/>
      </w:r>
    </w:p>
    <w:p w14:paraId="5C81A7DE" w14:textId="2461BB4A" w:rsidR="005C22AC" w:rsidRPr="00525004" w:rsidRDefault="005C22AC" w:rsidP="003D1557">
      <w:pPr>
        <w:spacing w:after="0" w:line="240" w:lineRule="auto"/>
        <w:rPr>
          <w:rFonts w:asciiTheme="minorHAnsi" w:hAnsiTheme="minorHAnsi" w:cstheme="minorHAnsi"/>
          <w:sz w:val="14"/>
        </w:rPr>
      </w:pPr>
      <w:r w:rsidRPr="00525004">
        <w:rPr>
          <w:rFonts w:asciiTheme="minorHAnsi" w:hAnsiTheme="minorHAnsi" w:cstheme="minorHAnsi"/>
          <w:sz w:val="14"/>
        </w:rPr>
        <w:t xml:space="preserve">(a) For cost weight (cost bucket specific) calculations please refer to </w:t>
      </w:r>
      <w:r w:rsidRPr="00525004">
        <w:rPr>
          <w:rFonts w:asciiTheme="minorHAnsi" w:hAnsiTheme="minorHAnsi" w:cstheme="minorHAnsi"/>
          <w:sz w:val="14"/>
        </w:rPr>
        <w:fldChar w:fldCharType="begin"/>
      </w:r>
      <w:r w:rsidRPr="00525004">
        <w:rPr>
          <w:rFonts w:asciiTheme="minorHAnsi" w:hAnsiTheme="minorHAnsi" w:cstheme="minorHAnsi"/>
          <w:sz w:val="14"/>
        </w:rPr>
        <w:instrText xml:space="preserve"> REF _Ref497335615 \h  \* MERGEFORMAT </w:instrText>
      </w:r>
      <w:r w:rsidRPr="00525004">
        <w:rPr>
          <w:rFonts w:asciiTheme="minorHAnsi" w:hAnsiTheme="minorHAnsi" w:cstheme="minorHAnsi"/>
          <w:sz w:val="14"/>
        </w:rPr>
      </w:r>
      <w:r w:rsidRPr="00525004">
        <w:rPr>
          <w:rFonts w:asciiTheme="minorHAnsi" w:hAnsiTheme="minorHAnsi" w:cstheme="minorHAnsi"/>
          <w:sz w:val="14"/>
        </w:rPr>
        <w:fldChar w:fldCharType="separate"/>
      </w:r>
      <w:r w:rsidR="004E387B" w:rsidRPr="004E387B">
        <w:rPr>
          <w:rFonts w:asciiTheme="minorHAnsi" w:hAnsiTheme="minorHAnsi" w:cstheme="minorHAnsi"/>
          <w:sz w:val="14"/>
        </w:rPr>
        <w:t>Appendix D: Cost weight tables by AR-DRG Version 9.0</w:t>
      </w:r>
      <w:r w:rsidRPr="00525004">
        <w:rPr>
          <w:rFonts w:asciiTheme="minorHAnsi" w:hAnsiTheme="minorHAnsi" w:cstheme="minorHAnsi"/>
          <w:sz w:val="14"/>
        </w:rPr>
        <w:fldChar w:fldCharType="end"/>
      </w:r>
      <w:r w:rsidRPr="00525004">
        <w:rPr>
          <w:rFonts w:asciiTheme="minorHAnsi" w:hAnsiTheme="minorHAnsi" w:cstheme="minorHAnsi"/>
          <w:sz w:val="14"/>
        </w:rPr>
        <w:tab/>
      </w:r>
      <w:r w:rsidRPr="00525004">
        <w:rPr>
          <w:rFonts w:asciiTheme="minorHAnsi" w:hAnsiTheme="minorHAnsi" w:cstheme="minorHAnsi"/>
          <w:sz w:val="14"/>
        </w:rPr>
        <w:tab/>
      </w:r>
    </w:p>
    <w:p w14:paraId="7511E7AE" w14:textId="77777777" w:rsidR="005C22AC" w:rsidRPr="00525004" w:rsidRDefault="005C22AC" w:rsidP="003D1557">
      <w:pPr>
        <w:spacing w:after="0" w:line="240" w:lineRule="auto"/>
        <w:rPr>
          <w:rFonts w:asciiTheme="minorHAnsi" w:hAnsiTheme="minorHAnsi" w:cstheme="minorHAnsi"/>
          <w:sz w:val="14"/>
        </w:rPr>
      </w:pPr>
      <w:r w:rsidRPr="00525004">
        <w:rPr>
          <w:rFonts w:asciiTheme="minorHAnsi" w:hAnsiTheme="minorHAnsi" w:cstheme="minorHAnsi"/>
          <w:sz w:val="14"/>
        </w:rPr>
        <w:t>(b) Separations shown are strata weighted</w:t>
      </w:r>
      <w:r w:rsidRPr="00525004">
        <w:rPr>
          <w:rFonts w:asciiTheme="minorHAnsi" w:hAnsiTheme="minorHAnsi" w:cstheme="minorHAnsi"/>
          <w:sz w:val="14"/>
        </w:rPr>
        <w:tab/>
      </w:r>
    </w:p>
    <w:p w14:paraId="664A33D8" w14:textId="0458AA41" w:rsidR="005D7320" w:rsidRPr="00525004" w:rsidRDefault="005C22AC" w:rsidP="003D1557">
      <w:pPr>
        <w:spacing w:after="0" w:line="240" w:lineRule="auto"/>
        <w:rPr>
          <w:rFonts w:asciiTheme="minorHAnsi" w:hAnsiTheme="minorHAnsi" w:cstheme="minorHAnsi"/>
          <w:sz w:val="16"/>
        </w:rPr>
      </w:pPr>
      <w:r w:rsidRPr="00525004">
        <w:rPr>
          <w:rFonts w:asciiTheme="minorHAnsi" w:hAnsiTheme="minorHAnsi" w:cstheme="minorHAnsi"/>
          <w:sz w:val="14"/>
        </w:rPr>
        <w:t xml:space="preserve">(e) </w:t>
      </w:r>
      <w:r w:rsidR="005E2442">
        <w:rPr>
          <w:rFonts w:asciiTheme="minorHAnsi" w:hAnsiTheme="minorHAnsi" w:cstheme="minorHAnsi"/>
          <w:sz w:val="14"/>
        </w:rPr>
        <w:t>ALOS</w:t>
      </w:r>
      <w:r w:rsidRPr="00525004">
        <w:rPr>
          <w:rFonts w:asciiTheme="minorHAnsi" w:hAnsiTheme="minorHAnsi" w:cstheme="minorHAnsi"/>
          <w:sz w:val="14"/>
        </w:rPr>
        <w:t xml:space="preserve"> means </w:t>
      </w:r>
      <w:r w:rsidR="008C3232" w:rsidRPr="00525004">
        <w:rPr>
          <w:rFonts w:asciiTheme="minorHAnsi" w:hAnsiTheme="minorHAnsi" w:cstheme="minorHAnsi"/>
          <w:sz w:val="14"/>
        </w:rPr>
        <w:t>A</w:t>
      </w:r>
      <w:r w:rsidRPr="00525004">
        <w:rPr>
          <w:rFonts w:asciiTheme="minorHAnsi" w:hAnsiTheme="minorHAnsi" w:cstheme="minorHAnsi"/>
          <w:sz w:val="14"/>
        </w:rPr>
        <w:t xml:space="preserve">verage </w:t>
      </w:r>
      <w:r w:rsidR="008C3232" w:rsidRPr="00525004">
        <w:rPr>
          <w:rFonts w:asciiTheme="minorHAnsi" w:hAnsiTheme="minorHAnsi" w:cstheme="minorHAnsi"/>
          <w:sz w:val="14"/>
        </w:rPr>
        <w:t>L</w:t>
      </w:r>
      <w:r w:rsidRPr="00525004">
        <w:rPr>
          <w:rFonts w:asciiTheme="minorHAnsi" w:hAnsiTheme="minorHAnsi" w:cstheme="minorHAnsi"/>
          <w:sz w:val="14"/>
        </w:rPr>
        <w:t xml:space="preserve">ength of </w:t>
      </w:r>
      <w:r w:rsidR="008C3232" w:rsidRPr="00525004">
        <w:rPr>
          <w:rFonts w:asciiTheme="minorHAnsi" w:hAnsiTheme="minorHAnsi" w:cstheme="minorHAnsi"/>
          <w:sz w:val="14"/>
        </w:rPr>
        <w:t>S</w:t>
      </w:r>
      <w:r w:rsidRPr="00525004">
        <w:rPr>
          <w:rFonts w:asciiTheme="minorHAnsi" w:hAnsiTheme="minorHAnsi" w:cstheme="minorHAnsi"/>
          <w:sz w:val="14"/>
        </w:rPr>
        <w:t>tay</w:t>
      </w:r>
      <w:r w:rsidRPr="00525004">
        <w:rPr>
          <w:rFonts w:asciiTheme="minorHAnsi" w:hAnsiTheme="minorHAnsi" w:cstheme="minorHAnsi"/>
          <w:sz w:val="14"/>
        </w:rPr>
        <w:tab/>
      </w:r>
      <w:r w:rsidR="005D7320" w:rsidRPr="00525004">
        <w:br w:type="page"/>
      </w:r>
    </w:p>
    <w:p w14:paraId="5218B10B" w14:textId="77777777" w:rsidR="00B95C7E" w:rsidRPr="00525004" w:rsidRDefault="00B95C7E" w:rsidP="006200A2">
      <w:pPr>
        <w:pStyle w:val="Figureheadings"/>
        <w:sectPr w:rsidR="00B95C7E" w:rsidRPr="00525004" w:rsidSect="00384647">
          <w:pgSz w:w="16840" w:h="11907" w:orient="landscape" w:code="9"/>
          <w:pgMar w:top="1843" w:right="1440" w:bottom="1021" w:left="1021" w:header="680" w:footer="510" w:gutter="0"/>
          <w:cols w:space="708"/>
          <w:docGrid w:linePitch="360"/>
        </w:sectPr>
      </w:pPr>
    </w:p>
    <w:p w14:paraId="6720204A" w14:textId="13C817E1" w:rsidR="005D7320" w:rsidRPr="00525004" w:rsidRDefault="00A22971" w:rsidP="007B51EC">
      <w:pPr>
        <w:pStyle w:val="Heading2"/>
        <w:spacing w:before="0"/>
      </w:pPr>
      <w:r w:rsidRPr="00525004">
        <w:lastRenderedPageBreak/>
        <w:t xml:space="preserve">Analysis of cost </w:t>
      </w:r>
      <w:r w:rsidR="008C0756" w:rsidRPr="00525004">
        <w:t>bucket</w:t>
      </w:r>
      <w:r w:rsidRPr="00525004">
        <w:t>s</w:t>
      </w:r>
    </w:p>
    <w:p w14:paraId="7702B40D" w14:textId="58F9FA8C" w:rsidR="001B1824" w:rsidRPr="00525004" w:rsidRDefault="00A23161" w:rsidP="000F4588">
      <w:r w:rsidRPr="00525004">
        <w:t xml:space="preserve">The </w:t>
      </w:r>
      <w:r w:rsidR="001B1824" w:rsidRPr="00525004">
        <w:t xml:space="preserve">private sector NHCDC has analysed and reported on </w:t>
      </w:r>
      <w:r w:rsidR="0033076F">
        <w:t xml:space="preserve">the </w:t>
      </w:r>
      <w:r w:rsidR="001B1824" w:rsidRPr="00525004">
        <w:t>cost buckets</w:t>
      </w:r>
      <w:r w:rsidR="0033076F">
        <w:t xml:space="preserve"> below</w:t>
      </w:r>
      <w:r w:rsidR="001B1824" w:rsidRPr="00525004">
        <w:t xml:space="preserve"> </w:t>
      </w:r>
      <w:r w:rsidRPr="00525004">
        <w:t>since Round 17 (2012-13)</w:t>
      </w:r>
      <w:r w:rsidR="0033076F">
        <w:t>:</w:t>
      </w:r>
      <w:r w:rsidRPr="00525004">
        <w:t xml:space="preserve"> </w:t>
      </w:r>
    </w:p>
    <w:p w14:paraId="730EBBC9" w14:textId="3D795F86" w:rsidR="00A23161" w:rsidRPr="00525004" w:rsidRDefault="002D3040" w:rsidP="007B51EC">
      <w:pPr>
        <w:pStyle w:val="ListParagraph"/>
        <w:numPr>
          <w:ilvl w:val="0"/>
          <w:numId w:val="5"/>
        </w:numPr>
        <w:snapToGrid w:val="0"/>
        <w:spacing w:before="60" w:after="60"/>
        <w:ind w:left="714" w:hanging="357"/>
      </w:pPr>
      <w:r w:rsidRPr="00525004">
        <w:t>Operating room/Special</w:t>
      </w:r>
      <w:r w:rsidR="00F83BB8" w:rsidRPr="00525004">
        <w:t>ist</w:t>
      </w:r>
      <w:r w:rsidR="00A23161" w:rsidRPr="00525004">
        <w:t xml:space="preserve"> Procedure Suite</w:t>
      </w:r>
      <w:r w:rsidR="00DC05BE" w:rsidRPr="00525004">
        <w:t>s</w:t>
      </w:r>
    </w:p>
    <w:p w14:paraId="15222388" w14:textId="1E6A115D" w:rsidR="005D7320" w:rsidRPr="00525004" w:rsidRDefault="00183262" w:rsidP="007B51EC">
      <w:pPr>
        <w:pStyle w:val="ListParagraph"/>
        <w:numPr>
          <w:ilvl w:val="0"/>
          <w:numId w:val="5"/>
        </w:numPr>
        <w:snapToGrid w:val="0"/>
        <w:spacing w:before="60" w:after="60"/>
        <w:ind w:left="714" w:hanging="357"/>
      </w:pPr>
      <w:r w:rsidRPr="00525004">
        <w:t>Critical care</w:t>
      </w:r>
    </w:p>
    <w:p w14:paraId="47E0ADFF" w14:textId="3BEDE3BD" w:rsidR="005D7320" w:rsidRPr="00525004" w:rsidRDefault="00183262" w:rsidP="007B51EC">
      <w:pPr>
        <w:pStyle w:val="ListParagraph"/>
        <w:numPr>
          <w:ilvl w:val="0"/>
          <w:numId w:val="5"/>
        </w:numPr>
        <w:snapToGrid w:val="0"/>
        <w:spacing w:before="60" w:after="60"/>
        <w:ind w:left="714" w:hanging="357"/>
      </w:pPr>
      <w:r w:rsidRPr="00525004">
        <w:t>Prostheses</w:t>
      </w:r>
    </w:p>
    <w:p w14:paraId="117FF6AB" w14:textId="5E0ABF60" w:rsidR="005D7320" w:rsidRPr="00525004" w:rsidRDefault="005D7320" w:rsidP="007B51EC">
      <w:pPr>
        <w:pStyle w:val="ListParagraph"/>
        <w:numPr>
          <w:ilvl w:val="0"/>
          <w:numId w:val="5"/>
        </w:numPr>
        <w:snapToGrid w:val="0"/>
        <w:spacing w:before="60" w:after="60"/>
        <w:ind w:left="714" w:hanging="357"/>
      </w:pPr>
      <w:r w:rsidRPr="00525004">
        <w:t>Miscellaneous</w:t>
      </w:r>
      <w:r w:rsidR="001B1824" w:rsidRPr="00525004">
        <w:t xml:space="preserve"> (representing the remainder of the cost buckets</w:t>
      </w:r>
      <w:r w:rsidR="002306B7" w:rsidRPr="00525004">
        <w:t xml:space="preserve"> – see </w:t>
      </w:r>
      <w:r w:rsidR="00AF1F7A" w:rsidRPr="00525004">
        <w:fldChar w:fldCharType="begin"/>
      </w:r>
      <w:r w:rsidR="00AF1F7A" w:rsidRPr="00525004">
        <w:instrText xml:space="preserve"> REF _Ref536785953 \h </w:instrText>
      </w:r>
      <w:r w:rsidR="00F3766D" w:rsidRPr="00525004">
        <w:instrText xml:space="preserve"> \* MERGEFORMAT </w:instrText>
      </w:r>
      <w:r w:rsidR="00AF1F7A" w:rsidRPr="00525004">
        <w:fldChar w:fldCharType="separate"/>
      </w:r>
      <w:r w:rsidR="004E387B" w:rsidRPr="00525004">
        <w:t>Appendix B: Private sector costing approaches</w:t>
      </w:r>
      <w:r w:rsidR="00AF1F7A" w:rsidRPr="00525004">
        <w:fldChar w:fldCharType="end"/>
      </w:r>
      <w:r w:rsidR="002306B7" w:rsidRPr="00525004">
        <w:t xml:space="preserve"> for the list of cost buckets</w:t>
      </w:r>
      <w:r w:rsidR="001B1824" w:rsidRPr="00525004">
        <w:t>)</w:t>
      </w:r>
      <w:r w:rsidRPr="00525004">
        <w:t>.</w:t>
      </w:r>
    </w:p>
    <w:p w14:paraId="14FA2468" w14:textId="6B486AE1" w:rsidR="0033076F" w:rsidRDefault="0033076F" w:rsidP="000F4588">
      <w:r w:rsidRPr="00525004">
        <w:t xml:space="preserve">The same cost buckets </w:t>
      </w:r>
      <w:proofErr w:type="gramStart"/>
      <w:r>
        <w:t>are</w:t>
      </w:r>
      <w:r w:rsidRPr="00525004">
        <w:t xml:space="preserve"> reported</w:t>
      </w:r>
      <w:proofErr w:type="gramEnd"/>
      <w:r w:rsidRPr="00525004">
        <w:t xml:space="preserve"> in Round 2</w:t>
      </w:r>
      <w:r>
        <w:t>2.</w:t>
      </w:r>
    </w:p>
    <w:p w14:paraId="675E1B60" w14:textId="7C5A680C" w:rsidR="00A53818" w:rsidRPr="00525004" w:rsidRDefault="00A23161" w:rsidP="000F4588">
      <w:r w:rsidRPr="00525004">
        <w:t>T</w:t>
      </w:r>
      <w:r w:rsidR="001B1824" w:rsidRPr="00525004">
        <w:t>his section contains the analysis of the differences between</w:t>
      </w:r>
      <w:r w:rsidR="00E22F35" w:rsidRPr="00525004">
        <w:t xml:space="preserve"> cost buckets in</w:t>
      </w:r>
      <w:r w:rsidR="001A18E0" w:rsidRPr="00525004">
        <w:t xml:space="preserve"> Round </w:t>
      </w:r>
      <w:r w:rsidR="007F5FA2" w:rsidRPr="00525004">
        <w:t xml:space="preserve">21 </w:t>
      </w:r>
      <w:r w:rsidR="001B1824" w:rsidRPr="00525004">
        <w:t xml:space="preserve">and Round </w:t>
      </w:r>
      <w:r w:rsidR="007F5FA2" w:rsidRPr="00525004">
        <w:t xml:space="preserve">22 </w:t>
      </w:r>
      <w:r w:rsidR="001B1824" w:rsidRPr="00525004">
        <w:t>as well as the top 20 DRGs</w:t>
      </w:r>
      <w:r w:rsidR="001A18E0" w:rsidRPr="00525004">
        <w:t xml:space="preserve"> by these cost buckets</w:t>
      </w:r>
      <w:r w:rsidR="001B1824" w:rsidRPr="00525004">
        <w:t>.</w:t>
      </w:r>
    </w:p>
    <w:p w14:paraId="7C0A662C" w14:textId="46399F81" w:rsidR="00A53818" w:rsidRPr="00525004" w:rsidRDefault="00162614" w:rsidP="00302DDA">
      <w:pPr>
        <w:pStyle w:val="Heading3"/>
      </w:pPr>
      <w:r w:rsidRPr="00525004">
        <w:t xml:space="preserve">Differences between Round </w:t>
      </w:r>
      <w:r w:rsidR="007F5FA2" w:rsidRPr="00525004">
        <w:t xml:space="preserve">22 </w:t>
      </w:r>
      <w:r w:rsidRPr="00525004">
        <w:t xml:space="preserve">and Round </w:t>
      </w:r>
      <w:r w:rsidR="007F5FA2" w:rsidRPr="00525004">
        <w:t>21</w:t>
      </w:r>
    </w:p>
    <w:p w14:paraId="35FE9E3F" w14:textId="33569310" w:rsidR="00A53818" w:rsidRPr="00525004" w:rsidRDefault="006654BA" w:rsidP="00183262">
      <w:r w:rsidRPr="00525004">
        <w:t xml:space="preserve">Table </w:t>
      </w:r>
      <w:r w:rsidR="00855940">
        <w:t>8</w:t>
      </w:r>
      <w:r w:rsidR="00A53818" w:rsidRPr="00525004">
        <w:t xml:space="preserve"> and </w:t>
      </w:r>
      <w:r w:rsidRPr="00525004">
        <w:t>Figure 5</w:t>
      </w:r>
      <w:r w:rsidR="00A53818" w:rsidRPr="00525004">
        <w:t xml:space="preserve"> illustrate the differences between the </w:t>
      </w:r>
      <w:r w:rsidR="001A18E0" w:rsidRPr="00525004">
        <w:t>cost buckets in Round</w:t>
      </w:r>
      <w:r w:rsidR="008356A1" w:rsidRPr="00525004">
        <w:t xml:space="preserve"> </w:t>
      </w:r>
      <w:r w:rsidR="00F714F2" w:rsidRPr="00525004">
        <w:t xml:space="preserve">21 </w:t>
      </w:r>
      <w:r w:rsidR="00A438A1">
        <w:t>and Round </w:t>
      </w:r>
      <w:r w:rsidR="00F714F2" w:rsidRPr="00525004">
        <w:t>22</w:t>
      </w:r>
      <w:r w:rsidR="00A53818" w:rsidRPr="00525004">
        <w:t>.</w:t>
      </w:r>
      <w:r w:rsidR="001A18E0" w:rsidRPr="00525004">
        <w:t xml:space="preserve"> The movements between the </w:t>
      </w:r>
      <w:r w:rsidR="00D11430" w:rsidRPr="00525004">
        <w:t>Rounds</w:t>
      </w:r>
      <w:r w:rsidR="001A18E0" w:rsidRPr="00525004">
        <w:t xml:space="preserve"> are relatively small which </w:t>
      </w:r>
      <w:proofErr w:type="gramStart"/>
      <w:r w:rsidR="001A18E0" w:rsidRPr="00525004">
        <w:t xml:space="preserve">is expected given that participants undertook their own costing in Round </w:t>
      </w:r>
      <w:r w:rsidR="00F714F2" w:rsidRPr="00525004">
        <w:t xml:space="preserve">21 </w:t>
      </w:r>
      <w:r w:rsidR="00A438A1">
        <w:t>and continued in Round </w:t>
      </w:r>
      <w:r w:rsidR="00F714F2" w:rsidRPr="00525004">
        <w:t>22</w:t>
      </w:r>
      <w:proofErr w:type="gramEnd"/>
      <w:r w:rsidR="001A18E0" w:rsidRPr="00525004">
        <w:t>.</w:t>
      </w:r>
    </w:p>
    <w:p w14:paraId="79A92B34" w14:textId="1B54ACA6" w:rsidR="00FF5AF4" w:rsidRPr="00525004" w:rsidRDefault="006654BA" w:rsidP="00A53818">
      <w:r w:rsidRPr="00525004">
        <w:t xml:space="preserve">Figure </w:t>
      </w:r>
      <w:proofErr w:type="gramStart"/>
      <w:r w:rsidRPr="00525004">
        <w:t>5</w:t>
      </w:r>
      <w:proofErr w:type="gramEnd"/>
      <w:r w:rsidR="00A53818" w:rsidRPr="00525004">
        <w:t xml:space="preserve"> shows that </w:t>
      </w:r>
      <w:r w:rsidR="00F714F2" w:rsidRPr="00525004">
        <w:t>Miscellaneous</w:t>
      </w:r>
      <w:r w:rsidR="00A53818" w:rsidRPr="00525004">
        <w:t xml:space="preserve"> had the largest movement between Rounds with a </w:t>
      </w:r>
      <w:r w:rsidR="00F714F2" w:rsidRPr="00525004">
        <w:t>de</w:t>
      </w:r>
      <w:r w:rsidR="00A53818" w:rsidRPr="00525004">
        <w:t xml:space="preserve">crease of </w:t>
      </w:r>
      <w:r w:rsidR="008356A1" w:rsidRPr="00525004">
        <w:t>1.</w:t>
      </w:r>
      <w:r w:rsidR="00F714F2" w:rsidRPr="00525004">
        <w:t>5</w:t>
      </w:r>
      <w:r w:rsidR="00A53818" w:rsidRPr="00525004">
        <w:t xml:space="preserve"> </w:t>
      </w:r>
      <w:r w:rsidR="00F74337" w:rsidRPr="00525004">
        <w:t>per</w:t>
      </w:r>
      <w:r w:rsidR="00D20E6E">
        <w:t xml:space="preserve"> </w:t>
      </w:r>
      <w:r w:rsidR="00F74337" w:rsidRPr="00525004">
        <w:t>cent</w:t>
      </w:r>
      <w:r w:rsidR="00F714F2" w:rsidRPr="00525004">
        <w:t>. Th</w:t>
      </w:r>
      <w:r w:rsidR="005F3F1D">
        <w:t>ere was also an increase of 1.2 per cent</w:t>
      </w:r>
      <w:r w:rsidR="00183262" w:rsidRPr="00525004">
        <w:t xml:space="preserve"> in prostheses.</w:t>
      </w:r>
    </w:p>
    <w:p w14:paraId="4E97B13E" w14:textId="2919807A" w:rsidR="006448E0" w:rsidRDefault="006448E0" w:rsidP="006448E0">
      <w:r w:rsidRPr="006C1F94">
        <w:t>Changes</w:t>
      </w:r>
      <w:r w:rsidR="00AF6B19" w:rsidRPr="006C1F94">
        <w:t xml:space="preserve"> in</w:t>
      </w:r>
      <w:r w:rsidRPr="006C1F94">
        <w:t xml:space="preserve"> cost buckets may be </w:t>
      </w:r>
      <w:proofErr w:type="gramStart"/>
      <w:r w:rsidRPr="006C1F94">
        <w:t>due to</w:t>
      </w:r>
      <w:proofErr w:type="gramEnd"/>
      <w:r w:rsidRPr="006C1F94">
        <w:t>:</w:t>
      </w:r>
      <w:r>
        <w:t xml:space="preserve"> </w:t>
      </w:r>
    </w:p>
    <w:p w14:paraId="0A9C7CAD" w14:textId="2F50AC9C" w:rsidR="00183262" w:rsidRPr="00525004" w:rsidRDefault="00183262" w:rsidP="006448E0">
      <w:pPr>
        <w:pStyle w:val="ListParagraph"/>
        <w:numPr>
          <w:ilvl w:val="0"/>
          <w:numId w:val="18"/>
        </w:numPr>
      </w:pPr>
      <w:r w:rsidRPr="00525004">
        <w:t>Improvement</w:t>
      </w:r>
      <w:r w:rsidR="006448E0">
        <w:t>s</w:t>
      </w:r>
      <w:r w:rsidRPr="00525004">
        <w:t xml:space="preserve"> in the accuracy of cost allocations through quality improvement of the participant’s</w:t>
      </w:r>
      <w:r w:rsidR="00A53818" w:rsidRPr="00525004">
        <w:t xml:space="preserve"> feeder data and</w:t>
      </w:r>
      <w:r w:rsidRPr="00525004">
        <w:t>/or</w:t>
      </w:r>
      <w:r w:rsidR="00A53818" w:rsidRPr="00525004">
        <w:t xml:space="preserve"> allocation statistics</w:t>
      </w:r>
    </w:p>
    <w:p w14:paraId="551C796A" w14:textId="33007A90" w:rsidR="00183262" w:rsidRPr="00525004" w:rsidRDefault="00183262" w:rsidP="00F714F2">
      <w:pPr>
        <w:pStyle w:val="ListParagraph"/>
        <w:numPr>
          <w:ilvl w:val="0"/>
          <w:numId w:val="15"/>
        </w:numPr>
        <w:spacing w:before="60" w:after="60"/>
        <w:ind w:left="714" w:hanging="357"/>
      </w:pPr>
      <w:r w:rsidRPr="00525004">
        <w:t>C</w:t>
      </w:r>
      <w:r w:rsidR="00A53818" w:rsidRPr="00525004">
        <w:t>hanges in se</w:t>
      </w:r>
      <w:r w:rsidRPr="00525004">
        <w:t>rvice weights between Rounds</w:t>
      </w:r>
    </w:p>
    <w:p w14:paraId="54036472" w14:textId="478F97F9" w:rsidR="00183262" w:rsidRPr="00525004" w:rsidRDefault="00183262" w:rsidP="007B51EC">
      <w:pPr>
        <w:pStyle w:val="ListParagraph"/>
        <w:numPr>
          <w:ilvl w:val="0"/>
          <w:numId w:val="15"/>
        </w:numPr>
        <w:spacing w:before="60" w:after="60"/>
        <w:ind w:left="714" w:hanging="357"/>
      </w:pPr>
      <w:r w:rsidRPr="00525004">
        <w:t>I</w:t>
      </w:r>
      <w:r w:rsidR="00A64042" w:rsidRPr="00525004">
        <w:t>ncrease</w:t>
      </w:r>
      <w:r w:rsidR="006448E0">
        <w:t>s</w:t>
      </w:r>
      <w:r w:rsidR="00A64042" w:rsidRPr="00525004">
        <w:t xml:space="preserve"> in same-</w:t>
      </w:r>
      <w:r w:rsidR="00A53818" w:rsidRPr="00525004">
        <w:t>day theatre related separations.</w:t>
      </w:r>
    </w:p>
    <w:p w14:paraId="0EDDB776" w14:textId="7C1B83B4" w:rsidR="00A23161" w:rsidRPr="00525004" w:rsidRDefault="006654BA" w:rsidP="00FB7ABB">
      <w:pPr>
        <w:pStyle w:val="Tableoffigures3"/>
        <w:spacing w:after="60"/>
        <w:rPr>
          <w:color w:val="004200" w:themeColor="accent1"/>
          <w:sz w:val="18"/>
        </w:rPr>
      </w:pPr>
      <w:bookmarkStart w:id="168" w:name="_Toc38011897"/>
      <w:r w:rsidRPr="00525004">
        <w:rPr>
          <w:color w:val="004200" w:themeColor="accent1"/>
          <w:sz w:val="18"/>
        </w:rPr>
        <w:t>Figure 5</w:t>
      </w:r>
      <w:r w:rsidR="00AF7FF9" w:rsidRPr="00525004">
        <w:rPr>
          <w:color w:val="004200" w:themeColor="accent1"/>
          <w:sz w:val="18"/>
        </w:rPr>
        <w:t>.</w:t>
      </w:r>
      <w:r w:rsidR="00A23161" w:rsidRPr="00525004">
        <w:rPr>
          <w:color w:val="004200" w:themeColor="accent1"/>
          <w:sz w:val="18"/>
        </w:rPr>
        <w:t xml:space="preserve"> Breakdown of cos</w:t>
      </w:r>
      <w:r w:rsidR="00183262" w:rsidRPr="00525004">
        <w:rPr>
          <w:color w:val="004200" w:themeColor="accent1"/>
          <w:sz w:val="18"/>
        </w:rPr>
        <w:t xml:space="preserve">t by cost-bucket group (Round </w:t>
      </w:r>
      <w:r w:rsidR="00286CC8" w:rsidRPr="00525004">
        <w:rPr>
          <w:color w:val="004200" w:themeColor="accent1"/>
          <w:sz w:val="18"/>
        </w:rPr>
        <w:t xml:space="preserve">22 </w:t>
      </w:r>
      <w:r w:rsidR="00183262" w:rsidRPr="00525004">
        <w:rPr>
          <w:color w:val="004200" w:themeColor="accent1"/>
          <w:sz w:val="18"/>
        </w:rPr>
        <w:t xml:space="preserve">compared to Round </w:t>
      </w:r>
      <w:r w:rsidR="00286CC8" w:rsidRPr="00525004">
        <w:rPr>
          <w:color w:val="004200" w:themeColor="accent1"/>
          <w:sz w:val="18"/>
        </w:rPr>
        <w:t>21</w:t>
      </w:r>
      <w:r w:rsidR="00183262" w:rsidRPr="00525004">
        <w:rPr>
          <w:color w:val="004200" w:themeColor="accent1"/>
          <w:sz w:val="18"/>
        </w:rPr>
        <w:t>)</w:t>
      </w:r>
      <w:bookmarkEnd w:id="168"/>
    </w:p>
    <w:p w14:paraId="198D3438" w14:textId="46987C5D" w:rsidR="000E57F0" w:rsidRPr="00525004" w:rsidRDefault="00286CC8" w:rsidP="006654BA">
      <w:r w:rsidRPr="00525004">
        <w:rPr>
          <w:noProof/>
        </w:rPr>
        <w:drawing>
          <wp:inline distT="0" distB="0" distL="0" distR="0" wp14:anchorId="300E4A85" wp14:editId="47E89A97">
            <wp:extent cx="5844540" cy="2059951"/>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4708" cy="2070584"/>
                    </a:xfrm>
                    <a:prstGeom prst="rect">
                      <a:avLst/>
                    </a:prstGeom>
                    <a:noFill/>
                    <a:ln>
                      <a:noFill/>
                    </a:ln>
                  </pic:spPr>
                </pic:pic>
              </a:graphicData>
            </a:graphic>
          </wp:inline>
        </w:drawing>
      </w:r>
    </w:p>
    <w:p w14:paraId="00218007" w14:textId="494ECBE0" w:rsidR="00A53818" w:rsidRPr="00525004" w:rsidRDefault="006654BA" w:rsidP="00235DEA">
      <w:pPr>
        <w:pStyle w:val="TableHeadings3"/>
        <w:spacing w:after="120"/>
      </w:pPr>
      <w:bookmarkStart w:id="169" w:name="_Toc33624731"/>
      <w:r w:rsidRPr="00525004">
        <w:t xml:space="preserve">Table </w:t>
      </w:r>
      <w:r w:rsidR="00855940">
        <w:t>8</w:t>
      </w:r>
      <w:r w:rsidR="00AF7FF9" w:rsidRPr="00525004">
        <w:t>.</w:t>
      </w:r>
      <w:r w:rsidR="00A53818" w:rsidRPr="00525004">
        <w:t xml:space="preserve"> Breakdown of cos</w:t>
      </w:r>
      <w:r w:rsidR="00183262" w:rsidRPr="00525004">
        <w:t>t by cost-bucket group (</w:t>
      </w:r>
      <w:r w:rsidR="003F071C" w:rsidRPr="00525004">
        <w:t xml:space="preserve">Round </w:t>
      </w:r>
      <w:r w:rsidR="00286CC8" w:rsidRPr="00525004">
        <w:t xml:space="preserve">22 </w:t>
      </w:r>
      <w:r w:rsidR="00183262" w:rsidRPr="00525004">
        <w:t>compared to</w:t>
      </w:r>
      <w:r w:rsidR="00A53818" w:rsidRPr="00525004">
        <w:t xml:space="preserve"> Round </w:t>
      </w:r>
      <w:r w:rsidR="00286CC8" w:rsidRPr="00525004">
        <w:t>21</w:t>
      </w:r>
      <w:r w:rsidR="00183262" w:rsidRPr="00525004">
        <w:t>)</w:t>
      </w:r>
      <w:bookmarkEnd w:id="169"/>
    </w:p>
    <w:tbl>
      <w:tblPr>
        <w:tblW w:w="9456" w:type="dxa"/>
        <w:tblLook w:val="04A0" w:firstRow="1" w:lastRow="0" w:firstColumn="1" w:lastColumn="0" w:noHBand="0" w:noVBand="1"/>
      </w:tblPr>
      <w:tblGrid>
        <w:gridCol w:w="4440"/>
        <w:gridCol w:w="1672"/>
        <w:gridCol w:w="1672"/>
        <w:gridCol w:w="1672"/>
      </w:tblGrid>
      <w:tr w:rsidR="00A53818" w:rsidRPr="00525004" w14:paraId="408330A8" w14:textId="77777777" w:rsidTr="00FC697A">
        <w:trPr>
          <w:trHeight w:val="253"/>
        </w:trPr>
        <w:tc>
          <w:tcPr>
            <w:tcW w:w="4440" w:type="dxa"/>
            <w:vMerge w:val="restart"/>
            <w:tcBorders>
              <w:top w:val="single" w:sz="4" w:space="0" w:color="auto"/>
              <w:left w:val="nil"/>
              <w:bottom w:val="single" w:sz="8" w:space="0" w:color="000000"/>
              <w:right w:val="nil"/>
            </w:tcBorders>
            <w:shd w:val="clear" w:color="auto" w:fill="auto"/>
            <w:noWrap/>
            <w:hideMark/>
          </w:tcPr>
          <w:p w14:paraId="20392EF0" w14:textId="77777777" w:rsidR="00A53818" w:rsidRPr="00525004" w:rsidRDefault="00A53818" w:rsidP="00FC697A">
            <w:pPr>
              <w:spacing w:after="0" w:line="240" w:lineRule="auto"/>
              <w:rPr>
                <w:rFonts w:asciiTheme="minorHAnsi" w:hAnsiTheme="minorHAnsi" w:cstheme="minorHAnsi"/>
                <w:b/>
                <w:bCs/>
                <w:color w:val="000000"/>
                <w:sz w:val="18"/>
                <w:szCs w:val="18"/>
                <w:lang w:val="en-US" w:eastAsia="en-US"/>
              </w:rPr>
            </w:pPr>
            <w:r w:rsidRPr="00525004">
              <w:rPr>
                <w:rFonts w:asciiTheme="minorHAnsi" w:hAnsiTheme="minorHAnsi" w:cstheme="minorHAnsi"/>
                <w:b/>
                <w:bCs/>
                <w:color w:val="000000"/>
                <w:sz w:val="18"/>
                <w:szCs w:val="18"/>
                <w:lang w:val="en-US" w:eastAsia="en-US"/>
              </w:rPr>
              <w:t>Cost Bucket</w:t>
            </w:r>
          </w:p>
        </w:tc>
        <w:tc>
          <w:tcPr>
            <w:tcW w:w="1672" w:type="dxa"/>
            <w:vMerge w:val="restart"/>
            <w:tcBorders>
              <w:top w:val="single" w:sz="4" w:space="0" w:color="auto"/>
              <w:left w:val="nil"/>
              <w:bottom w:val="single" w:sz="8" w:space="0" w:color="000000"/>
              <w:right w:val="nil"/>
            </w:tcBorders>
            <w:shd w:val="clear" w:color="auto" w:fill="auto"/>
            <w:hideMark/>
          </w:tcPr>
          <w:p w14:paraId="3CE99CCB" w14:textId="49B8AD71" w:rsidR="00286CC8" w:rsidRPr="00525004" w:rsidRDefault="003F071C" w:rsidP="00FC697A">
            <w:pPr>
              <w:spacing w:after="0" w:line="240" w:lineRule="auto"/>
              <w:jc w:val="right"/>
              <w:rPr>
                <w:rFonts w:asciiTheme="minorHAnsi" w:hAnsiTheme="minorHAnsi" w:cstheme="minorHAnsi"/>
                <w:b/>
                <w:bCs/>
                <w:color w:val="000000"/>
                <w:sz w:val="18"/>
                <w:szCs w:val="18"/>
                <w:lang w:val="en-US" w:eastAsia="en-US"/>
              </w:rPr>
            </w:pPr>
            <w:r w:rsidRPr="00525004">
              <w:rPr>
                <w:rFonts w:asciiTheme="minorHAnsi" w:hAnsiTheme="minorHAnsi" w:cstheme="minorHAnsi"/>
                <w:b/>
                <w:bCs/>
                <w:color w:val="000000"/>
                <w:sz w:val="18"/>
                <w:szCs w:val="18"/>
                <w:lang w:val="en-US" w:eastAsia="en-US"/>
              </w:rPr>
              <w:t>Round 2</w:t>
            </w:r>
            <w:r w:rsidR="00286CC8" w:rsidRPr="00525004">
              <w:rPr>
                <w:rFonts w:asciiTheme="minorHAnsi" w:hAnsiTheme="minorHAnsi" w:cstheme="minorHAnsi"/>
                <w:b/>
                <w:bCs/>
                <w:color w:val="000000"/>
                <w:sz w:val="18"/>
                <w:szCs w:val="18"/>
                <w:lang w:val="en-US" w:eastAsia="en-US"/>
              </w:rPr>
              <w:t>1</w:t>
            </w:r>
          </w:p>
          <w:p w14:paraId="4CCA6EFA" w14:textId="30EBA0FF" w:rsidR="00A53818" w:rsidRPr="00525004" w:rsidRDefault="00A53818" w:rsidP="00FC697A">
            <w:pPr>
              <w:spacing w:after="0" w:line="240" w:lineRule="auto"/>
              <w:jc w:val="right"/>
              <w:rPr>
                <w:rFonts w:asciiTheme="minorHAnsi" w:hAnsiTheme="minorHAnsi" w:cstheme="minorHAnsi"/>
                <w:b/>
                <w:bCs/>
                <w:color w:val="000000"/>
                <w:sz w:val="18"/>
                <w:szCs w:val="18"/>
                <w:lang w:val="en-US" w:eastAsia="en-US"/>
              </w:rPr>
            </w:pPr>
            <w:r w:rsidRPr="00525004">
              <w:rPr>
                <w:rFonts w:asciiTheme="minorHAnsi" w:hAnsiTheme="minorHAnsi" w:cstheme="minorHAnsi"/>
                <w:b/>
                <w:bCs/>
                <w:color w:val="000000"/>
                <w:sz w:val="18"/>
                <w:szCs w:val="18"/>
                <w:lang w:val="en-US" w:eastAsia="en-US"/>
              </w:rPr>
              <w:t>201</w:t>
            </w:r>
            <w:r w:rsidR="00286CC8" w:rsidRPr="00525004">
              <w:rPr>
                <w:rFonts w:asciiTheme="minorHAnsi" w:hAnsiTheme="minorHAnsi" w:cstheme="minorHAnsi"/>
                <w:b/>
                <w:bCs/>
                <w:color w:val="000000"/>
                <w:sz w:val="18"/>
                <w:szCs w:val="18"/>
                <w:lang w:val="en-US" w:eastAsia="en-US"/>
              </w:rPr>
              <w:t>6</w:t>
            </w:r>
            <w:r w:rsidRPr="00525004">
              <w:rPr>
                <w:rFonts w:asciiTheme="minorHAnsi" w:hAnsiTheme="minorHAnsi" w:cstheme="minorHAnsi"/>
                <w:b/>
                <w:bCs/>
                <w:color w:val="000000"/>
                <w:sz w:val="18"/>
                <w:szCs w:val="18"/>
                <w:lang w:val="en-US" w:eastAsia="en-US"/>
              </w:rPr>
              <w:t>-1</w:t>
            </w:r>
            <w:r w:rsidR="00286CC8" w:rsidRPr="00525004">
              <w:rPr>
                <w:rFonts w:asciiTheme="minorHAnsi" w:hAnsiTheme="minorHAnsi" w:cstheme="minorHAnsi"/>
                <w:b/>
                <w:bCs/>
                <w:color w:val="000000"/>
                <w:sz w:val="18"/>
                <w:szCs w:val="18"/>
                <w:lang w:val="en-US" w:eastAsia="en-US"/>
              </w:rPr>
              <w:t>7</w:t>
            </w:r>
          </w:p>
        </w:tc>
        <w:tc>
          <w:tcPr>
            <w:tcW w:w="1672" w:type="dxa"/>
            <w:vMerge w:val="restart"/>
            <w:tcBorders>
              <w:top w:val="single" w:sz="4" w:space="0" w:color="auto"/>
              <w:left w:val="nil"/>
              <w:bottom w:val="single" w:sz="8" w:space="0" w:color="000000"/>
              <w:right w:val="nil"/>
            </w:tcBorders>
            <w:shd w:val="clear" w:color="auto" w:fill="auto"/>
            <w:hideMark/>
          </w:tcPr>
          <w:p w14:paraId="0ADFE93E" w14:textId="5A8C1AE5" w:rsidR="007B51EC" w:rsidRPr="00525004" w:rsidRDefault="00A53818" w:rsidP="00FC697A">
            <w:pPr>
              <w:spacing w:after="0" w:line="240" w:lineRule="auto"/>
              <w:jc w:val="right"/>
              <w:rPr>
                <w:rFonts w:asciiTheme="minorHAnsi" w:hAnsiTheme="minorHAnsi" w:cstheme="minorHAnsi"/>
                <w:b/>
                <w:bCs/>
                <w:color w:val="000000"/>
                <w:sz w:val="18"/>
                <w:szCs w:val="18"/>
                <w:lang w:val="en-US" w:eastAsia="en-US"/>
              </w:rPr>
            </w:pPr>
            <w:r w:rsidRPr="00525004">
              <w:rPr>
                <w:rFonts w:asciiTheme="minorHAnsi" w:hAnsiTheme="minorHAnsi" w:cstheme="minorHAnsi"/>
                <w:b/>
                <w:bCs/>
                <w:color w:val="000000"/>
                <w:sz w:val="18"/>
                <w:szCs w:val="18"/>
                <w:lang w:val="en-US" w:eastAsia="en-US"/>
              </w:rPr>
              <w:t>Round 2</w:t>
            </w:r>
            <w:r w:rsidR="00286CC8" w:rsidRPr="00525004">
              <w:rPr>
                <w:rFonts w:asciiTheme="minorHAnsi" w:hAnsiTheme="minorHAnsi" w:cstheme="minorHAnsi"/>
                <w:b/>
                <w:bCs/>
                <w:color w:val="000000"/>
                <w:sz w:val="18"/>
                <w:szCs w:val="18"/>
                <w:lang w:val="en-US" w:eastAsia="en-US"/>
              </w:rPr>
              <w:t>2</w:t>
            </w:r>
            <w:r w:rsidRPr="00525004">
              <w:rPr>
                <w:rFonts w:asciiTheme="minorHAnsi" w:hAnsiTheme="minorHAnsi" w:cstheme="minorHAnsi"/>
                <w:b/>
                <w:bCs/>
                <w:color w:val="000000"/>
                <w:sz w:val="18"/>
                <w:szCs w:val="18"/>
                <w:lang w:val="en-US" w:eastAsia="en-US"/>
              </w:rPr>
              <w:t xml:space="preserve"> </w:t>
            </w:r>
          </w:p>
          <w:p w14:paraId="0D10411E" w14:textId="6B7F8E26" w:rsidR="00A53818" w:rsidRPr="00525004" w:rsidRDefault="00A53818" w:rsidP="00FC697A">
            <w:pPr>
              <w:spacing w:after="0" w:line="240" w:lineRule="auto"/>
              <w:jc w:val="right"/>
              <w:rPr>
                <w:rFonts w:asciiTheme="minorHAnsi" w:hAnsiTheme="minorHAnsi" w:cstheme="minorHAnsi"/>
                <w:b/>
                <w:bCs/>
                <w:color w:val="000000"/>
                <w:sz w:val="18"/>
                <w:szCs w:val="18"/>
                <w:lang w:val="en-US" w:eastAsia="en-US"/>
              </w:rPr>
            </w:pPr>
            <w:r w:rsidRPr="00525004">
              <w:rPr>
                <w:rFonts w:asciiTheme="minorHAnsi" w:hAnsiTheme="minorHAnsi" w:cstheme="minorHAnsi"/>
                <w:b/>
                <w:bCs/>
                <w:color w:val="000000"/>
                <w:sz w:val="18"/>
                <w:szCs w:val="18"/>
                <w:lang w:val="en-US" w:eastAsia="en-US"/>
              </w:rPr>
              <w:t>201</w:t>
            </w:r>
            <w:r w:rsidR="00286CC8" w:rsidRPr="00525004">
              <w:rPr>
                <w:rFonts w:asciiTheme="minorHAnsi" w:hAnsiTheme="minorHAnsi" w:cstheme="minorHAnsi"/>
                <w:b/>
                <w:bCs/>
                <w:color w:val="000000"/>
                <w:sz w:val="18"/>
                <w:szCs w:val="18"/>
                <w:lang w:val="en-US" w:eastAsia="en-US"/>
              </w:rPr>
              <w:t>7</w:t>
            </w:r>
            <w:r w:rsidRPr="00525004">
              <w:rPr>
                <w:rFonts w:asciiTheme="minorHAnsi" w:hAnsiTheme="minorHAnsi" w:cstheme="minorHAnsi"/>
                <w:b/>
                <w:bCs/>
                <w:color w:val="000000"/>
                <w:sz w:val="18"/>
                <w:szCs w:val="18"/>
                <w:lang w:val="en-US" w:eastAsia="en-US"/>
              </w:rPr>
              <w:t>-1</w:t>
            </w:r>
            <w:r w:rsidR="00286CC8" w:rsidRPr="00525004">
              <w:rPr>
                <w:rFonts w:asciiTheme="minorHAnsi" w:hAnsiTheme="minorHAnsi" w:cstheme="minorHAnsi"/>
                <w:b/>
                <w:bCs/>
                <w:color w:val="000000"/>
                <w:sz w:val="18"/>
                <w:szCs w:val="18"/>
                <w:lang w:val="en-US" w:eastAsia="en-US"/>
              </w:rPr>
              <w:t>8</w:t>
            </w:r>
          </w:p>
        </w:tc>
        <w:tc>
          <w:tcPr>
            <w:tcW w:w="1672" w:type="dxa"/>
            <w:vMerge w:val="restart"/>
            <w:tcBorders>
              <w:top w:val="single" w:sz="4" w:space="0" w:color="auto"/>
              <w:left w:val="nil"/>
              <w:bottom w:val="single" w:sz="8" w:space="0" w:color="000000"/>
              <w:right w:val="nil"/>
            </w:tcBorders>
            <w:shd w:val="clear" w:color="auto" w:fill="auto"/>
            <w:noWrap/>
            <w:hideMark/>
          </w:tcPr>
          <w:p w14:paraId="439EDCA3" w14:textId="77777777" w:rsidR="00A53818" w:rsidRPr="00525004" w:rsidRDefault="00A53818" w:rsidP="00FC697A">
            <w:pPr>
              <w:spacing w:after="0" w:line="240" w:lineRule="auto"/>
              <w:jc w:val="right"/>
              <w:rPr>
                <w:rFonts w:asciiTheme="minorHAnsi" w:hAnsiTheme="minorHAnsi" w:cstheme="minorHAnsi"/>
                <w:b/>
                <w:bCs/>
                <w:color w:val="000000"/>
                <w:sz w:val="18"/>
                <w:szCs w:val="18"/>
                <w:lang w:val="en-US" w:eastAsia="en-US"/>
              </w:rPr>
            </w:pPr>
            <w:r w:rsidRPr="00525004">
              <w:rPr>
                <w:rFonts w:asciiTheme="minorHAnsi" w:hAnsiTheme="minorHAnsi" w:cstheme="minorHAnsi"/>
                <w:b/>
                <w:bCs/>
                <w:color w:val="000000"/>
                <w:sz w:val="18"/>
                <w:szCs w:val="18"/>
                <w:lang w:val="en-US" w:eastAsia="en-US"/>
              </w:rPr>
              <w:t>Movement</w:t>
            </w:r>
          </w:p>
        </w:tc>
      </w:tr>
      <w:tr w:rsidR="00A53818" w:rsidRPr="00525004" w14:paraId="250C2409" w14:textId="77777777" w:rsidTr="00286CC8">
        <w:trPr>
          <w:trHeight w:val="367"/>
        </w:trPr>
        <w:tc>
          <w:tcPr>
            <w:tcW w:w="4440" w:type="dxa"/>
            <w:vMerge/>
            <w:tcBorders>
              <w:top w:val="single" w:sz="4" w:space="0" w:color="auto"/>
              <w:left w:val="nil"/>
              <w:bottom w:val="single" w:sz="8" w:space="0" w:color="000000"/>
              <w:right w:val="nil"/>
            </w:tcBorders>
            <w:vAlign w:val="center"/>
            <w:hideMark/>
          </w:tcPr>
          <w:p w14:paraId="03EE75E6" w14:textId="77777777" w:rsidR="00A53818" w:rsidRPr="00525004" w:rsidRDefault="00A53818" w:rsidP="00FC697A">
            <w:pPr>
              <w:spacing w:after="0" w:line="240" w:lineRule="auto"/>
              <w:rPr>
                <w:rFonts w:asciiTheme="minorHAnsi" w:hAnsiTheme="minorHAnsi" w:cstheme="minorHAnsi"/>
                <w:b/>
                <w:bCs/>
                <w:color w:val="000000"/>
                <w:sz w:val="18"/>
                <w:szCs w:val="18"/>
                <w:lang w:val="en-US" w:eastAsia="en-US"/>
              </w:rPr>
            </w:pPr>
          </w:p>
        </w:tc>
        <w:tc>
          <w:tcPr>
            <w:tcW w:w="1672" w:type="dxa"/>
            <w:vMerge/>
            <w:tcBorders>
              <w:top w:val="single" w:sz="4" w:space="0" w:color="auto"/>
              <w:left w:val="nil"/>
              <w:bottom w:val="single" w:sz="8" w:space="0" w:color="000000"/>
              <w:right w:val="nil"/>
            </w:tcBorders>
            <w:vAlign w:val="center"/>
            <w:hideMark/>
          </w:tcPr>
          <w:p w14:paraId="6E2DBC5D" w14:textId="77777777" w:rsidR="00A53818" w:rsidRPr="00525004" w:rsidRDefault="00A53818" w:rsidP="00FC697A">
            <w:pPr>
              <w:spacing w:after="0" w:line="240" w:lineRule="auto"/>
              <w:jc w:val="right"/>
              <w:rPr>
                <w:rFonts w:asciiTheme="minorHAnsi" w:hAnsiTheme="minorHAnsi" w:cstheme="minorHAnsi"/>
                <w:b/>
                <w:bCs/>
                <w:color w:val="000000"/>
                <w:sz w:val="18"/>
                <w:szCs w:val="18"/>
                <w:lang w:val="en-US" w:eastAsia="en-US"/>
              </w:rPr>
            </w:pPr>
          </w:p>
        </w:tc>
        <w:tc>
          <w:tcPr>
            <w:tcW w:w="1672" w:type="dxa"/>
            <w:vMerge/>
            <w:tcBorders>
              <w:top w:val="single" w:sz="4" w:space="0" w:color="auto"/>
              <w:left w:val="nil"/>
              <w:bottom w:val="single" w:sz="8" w:space="0" w:color="000000"/>
              <w:right w:val="nil"/>
            </w:tcBorders>
            <w:vAlign w:val="center"/>
            <w:hideMark/>
          </w:tcPr>
          <w:p w14:paraId="6BA02462" w14:textId="77777777" w:rsidR="00A53818" w:rsidRPr="00525004" w:rsidRDefault="00A53818" w:rsidP="00FC697A">
            <w:pPr>
              <w:spacing w:after="0" w:line="240" w:lineRule="auto"/>
              <w:jc w:val="right"/>
              <w:rPr>
                <w:rFonts w:asciiTheme="minorHAnsi" w:hAnsiTheme="minorHAnsi" w:cstheme="minorHAnsi"/>
                <w:b/>
                <w:bCs/>
                <w:color w:val="000000"/>
                <w:sz w:val="18"/>
                <w:szCs w:val="18"/>
                <w:lang w:val="en-US" w:eastAsia="en-US"/>
              </w:rPr>
            </w:pPr>
          </w:p>
        </w:tc>
        <w:tc>
          <w:tcPr>
            <w:tcW w:w="1672" w:type="dxa"/>
            <w:vMerge/>
            <w:tcBorders>
              <w:top w:val="single" w:sz="4" w:space="0" w:color="auto"/>
              <w:left w:val="nil"/>
              <w:bottom w:val="single" w:sz="8" w:space="0" w:color="000000"/>
              <w:right w:val="nil"/>
            </w:tcBorders>
            <w:vAlign w:val="center"/>
            <w:hideMark/>
          </w:tcPr>
          <w:p w14:paraId="79A0B351" w14:textId="77777777" w:rsidR="00A53818" w:rsidRPr="00525004" w:rsidRDefault="00A53818" w:rsidP="00FC697A">
            <w:pPr>
              <w:spacing w:after="0" w:line="240" w:lineRule="auto"/>
              <w:jc w:val="right"/>
              <w:rPr>
                <w:rFonts w:asciiTheme="minorHAnsi" w:hAnsiTheme="minorHAnsi" w:cstheme="minorHAnsi"/>
                <w:b/>
                <w:bCs/>
                <w:color w:val="000000"/>
                <w:sz w:val="18"/>
                <w:szCs w:val="18"/>
                <w:lang w:val="en-US" w:eastAsia="en-US"/>
              </w:rPr>
            </w:pPr>
          </w:p>
        </w:tc>
      </w:tr>
      <w:tr w:rsidR="00286CC8" w:rsidRPr="00525004" w14:paraId="16D85F88" w14:textId="77777777" w:rsidTr="00FC697A">
        <w:trPr>
          <w:trHeight w:val="283"/>
        </w:trPr>
        <w:tc>
          <w:tcPr>
            <w:tcW w:w="4440" w:type="dxa"/>
            <w:tcBorders>
              <w:top w:val="nil"/>
              <w:left w:val="nil"/>
              <w:bottom w:val="nil"/>
              <w:right w:val="nil"/>
            </w:tcBorders>
            <w:shd w:val="clear" w:color="000000" w:fill="FFFFFF"/>
            <w:noWrap/>
            <w:hideMark/>
          </w:tcPr>
          <w:p w14:paraId="5DCF3F9D" w14:textId="12675C67" w:rsidR="00286CC8" w:rsidRPr="00525004" w:rsidRDefault="00286CC8" w:rsidP="00FC697A">
            <w:pPr>
              <w:spacing w:after="0" w:line="240" w:lineRule="auto"/>
              <w:rPr>
                <w:rFonts w:asciiTheme="minorHAnsi" w:hAnsiTheme="minorHAnsi" w:cstheme="minorHAnsi"/>
                <w:color w:val="000000"/>
                <w:sz w:val="18"/>
                <w:szCs w:val="18"/>
                <w:lang w:val="en-US" w:eastAsia="en-US"/>
              </w:rPr>
            </w:pPr>
            <w:r w:rsidRPr="00525004">
              <w:rPr>
                <w:rFonts w:asciiTheme="minorHAnsi" w:hAnsiTheme="minorHAnsi" w:cstheme="minorHAnsi"/>
                <w:color w:val="000000"/>
                <w:sz w:val="18"/>
                <w:szCs w:val="18"/>
                <w:lang w:val="en-US" w:eastAsia="en-US"/>
              </w:rPr>
              <w:t>Operating Rooms and Specialist Procedure Suites</w:t>
            </w:r>
          </w:p>
        </w:tc>
        <w:tc>
          <w:tcPr>
            <w:tcW w:w="1672" w:type="dxa"/>
            <w:tcBorders>
              <w:top w:val="nil"/>
              <w:left w:val="nil"/>
              <w:bottom w:val="nil"/>
              <w:right w:val="nil"/>
            </w:tcBorders>
            <w:shd w:val="clear" w:color="000000" w:fill="FFFFFF"/>
            <w:noWrap/>
            <w:hideMark/>
          </w:tcPr>
          <w:p w14:paraId="72C85BC6" w14:textId="177D4397" w:rsidR="00286CC8" w:rsidRPr="00525004" w:rsidRDefault="00286CC8" w:rsidP="00FC697A">
            <w:pPr>
              <w:spacing w:after="0" w:line="240" w:lineRule="auto"/>
              <w:jc w:val="right"/>
              <w:rPr>
                <w:rFonts w:asciiTheme="minorHAnsi" w:hAnsiTheme="minorHAnsi" w:cstheme="minorHAnsi"/>
                <w:color w:val="000000"/>
                <w:sz w:val="18"/>
                <w:szCs w:val="18"/>
                <w:lang w:val="en-US" w:eastAsia="en-US"/>
              </w:rPr>
            </w:pPr>
            <w:r w:rsidRPr="00525004">
              <w:rPr>
                <w:color w:val="000000"/>
                <w:sz w:val="18"/>
                <w:szCs w:val="18"/>
              </w:rPr>
              <w:t>27.9%</w:t>
            </w:r>
          </w:p>
        </w:tc>
        <w:tc>
          <w:tcPr>
            <w:tcW w:w="1672" w:type="dxa"/>
            <w:tcBorders>
              <w:top w:val="nil"/>
              <w:left w:val="nil"/>
              <w:bottom w:val="nil"/>
              <w:right w:val="nil"/>
            </w:tcBorders>
            <w:shd w:val="clear" w:color="000000" w:fill="FFFFFF"/>
            <w:noWrap/>
            <w:hideMark/>
          </w:tcPr>
          <w:p w14:paraId="0B75B0CC" w14:textId="3B96AE07" w:rsidR="00286CC8" w:rsidRPr="00525004" w:rsidRDefault="00286CC8" w:rsidP="00FC697A">
            <w:pPr>
              <w:spacing w:after="0" w:line="240" w:lineRule="auto"/>
              <w:jc w:val="right"/>
              <w:rPr>
                <w:rFonts w:asciiTheme="minorHAnsi" w:hAnsiTheme="minorHAnsi" w:cstheme="minorHAnsi"/>
                <w:b/>
                <w:color w:val="000000"/>
                <w:sz w:val="18"/>
                <w:szCs w:val="18"/>
                <w:lang w:val="en-US" w:eastAsia="en-US"/>
              </w:rPr>
            </w:pPr>
            <w:r w:rsidRPr="00525004">
              <w:rPr>
                <w:b/>
                <w:bCs/>
                <w:color w:val="000000"/>
                <w:sz w:val="18"/>
                <w:szCs w:val="18"/>
              </w:rPr>
              <w:t>28.5%</w:t>
            </w:r>
          </w:p>
        </w:tc>
        <w:tc>
          <w:tcPr>
            <w:tcW w:w="1672" w:type="dxa"/>
            <w:tcBorders>
              <w:top w:val="nil"/>
              <w:left w:val="nil"/>
              <w:bottom w:val="nil"/>
              <w:right w:val="nil"/>
            </w:tcBorders>
            <w:shd w:val="clear" w:color="000000" w:fill="FFFFFF"/>
            <w:noWrap/>
            <w:hideMark/>
          </w:tcPr>
          <w:p w14:paraId="3D0C2AF2" w14:textId="1E9F28E6" w:rsidR="00286CC8" w:rsidRPr="00525004" w:rsidRDefault="00286CC8" w:rsidP="00FC697A">
            <w:pPr>
              <w:spacing w:after="0" w:line="240" w:lineRule="auto"/>
              <w:jc w:val="right"/>
              <w:rPr>
                <w:rFonts w:asciiTheme="minorHAnsi" w:hAnsiTheme="minorHAnsi" w:cstheme="minorHAnsi"/>
                <w:color w:val="000000"/>
                <w:sz w:val="18"/>
                <w:szCs w:val="18"/>
                <w:lang w:val="en-US" w:eastAsia="en-US"/>
              </w:rPr>
            </w:pPr>
            <w:r w:rsidRPr="00525004">
              <w:rPr>
                <w:color w:val="000000"/>
                <w:sz w:val="18"/>
                <w:szCs w:val="18"/>
              </w:rPr>
              <w:t>0.6%</w:t>
            </w:r>
          </w:p>
        </w:tc>
      </w:tr>
      <w:tr w:rsidR="00286CC8" w:rsidRPr="00525004" w14:paraId="26FC6DD5" w14:textId="77777777" w:rsidTr="00FC697A">
        <w:trPr>
          <w:trHeight w:val="283"/>
        </w:trPr>
        <w:tc>
          <w:tcPr>
            <w:tcW w:w="4440" w:type="dxa"/>
            <w:tcBorders>
              <w:top w:val="nil"/>
              <w:left w:val="nil"/>
              <w:bottom w:val="nil"/>
              <w:right w:val="nil"/>
            </w:tcBorders>
            <w:shd w:val="clear" w:color="000000" w:fill="FFFFFF"/>
            <w:noWrap/>
            <w:hideMark/>
          </w:tcPr>
          <w:p w14:paraId="05D5A12D" w14:textId="77777777" w:rsidR="00286CC8" w:rsidRPr="00525004" w:rsidRDefault="00286CC8" w:rsidP="00FC697A">
            <w:pPr>
              <w:spacing w:after="0" w:line="240" w:lineRule="auto"/>
              <w:rPr>
                <w:rFonts w:asciiTheme="minorHAnsi" w:hAnsiTheme="minorHAnsi" w:cstheme="minorHAnsi"/>
                <w:color w:val="000000"/>
                <w:sz w:val="18"/>
                <w:szCs w:val="18"/>
                <w:lang w:val="en-US" w:eastAsia="en-US"/>
              </w:rPr>
            </w:pPr>
            <w:r w:rsidRPr="00525004">
              <w:rPr>
                <w:rFonts w:asciiTheme="minorHAnsi" w:hAnsiTheme="minorHAnsi" w:cstheme="minorHAnsi"/>
                <w:color w:val="000000"/>
                <w:sz w:val="18"/>
                <w:szCs w:val="18"/>
                <w:lang w:val="en-US" w:eastAsia="en-US"/>
              </w:rPr>
              <w:t>Critical Care</w:t>
            </w:r>
          </w:p>
        </w:tc>
        <w:tc>
          <w:tcPr>
            <w:tcW w:w="1672" w:type="dxa"/>
            <w:tcBorders>
              <w:top w:val="nil"/>
              <w:left w:val="nil"/>
              <w:bottom w:val="nil"/>
              <w:right w:val="nil"/>
            </w:tcBorders>
            <w:shd w:val="clear" w:color="000000" w:fill="FFFFFF"/>
            <w:noWrap/>
            <w:hideMark/>
          </w:tcPr>
          <w:p w14:paraId="6F94FABC" w14:textId="5AF0B7AD" w:rsidR="00286CC8" w:rsidRPr="00525004" w:rsidRDefault="00286CC8" w:rsidP="00FC697A">
            <w:pPr>
              <w:spacing w:after="0" w:line="240" w:lineRule="auto"/>
              <w:jc w:val="right"/>
              <w:rPr>
                <w:rFonts w:asciiTheme="minorHAnsi" w:hAnsiTheme="minorHAnsi" w:cstheme="minorHAnsi"/>
                <w:color w:val="000000"/>
                <w:sz w:val="18"/>
                <w:szCs w:val="18"/>
                <w:lang w:val="en-US" w:eastAsia="en-US"/>
              </w:rPr>
            </w:pPr>
            <w:r w:rsidRPr="00525004">
              <w:rPr>
                <w:color w:val="000000"/>
                <w:sz w:val="18"/>
                <w:szCs w:val="18"/>
              </w:rPr>
              <w:t>5.6%</w:t>
            </w:r>
          </w:p>
        </w:tc>
        <w:tc>
          <w:tcPr>
            <w:tcW w:w="1672" w:type="dxa"/>
            <w:tcBorders>
              <w:top w:val="nil"/>
              <w:left w:val="nil"/>
              <w:bottom w:val="nil"/>
              <w:right w:val="nil"/>
            </w:tcBorders>
            <w:shd w:val="clear" w:color="000000" w:fill="FFFFFF"/>
            <w:noWrap/>
            <w:hideMark/>
          </w:tcPr>
          <w:p w14:paraId="4163F1C3" w14:textId="5FC3438F" w:rsidR="00286CC8" w:rsidRPr="00525004" w:rsidRDefault="00286CC8" w:rsidP="00FC697A">
            <w:pPr>
              <w:spacing w:after="0" w:line="240" w:lineRule="auto"/>
              <w:jc w:val="right"/>
              <w:rPr>
                <w:rFonts w:asciiTheme="minorHAnsi" w:hAnsiTheme="minorHAnsi" w:cstheme="minorHAnsi"/>
                <w:b/>
                <w:color w:val="000000"/>
                <w:sz w:val="18"/>
                <w:szCs w:val="18"/>
                <w:lang w:val="en-US" w:eastAsia="en-US"/>
              </w:rPr>
            </w:pPr>
            <w:r w:rsidRPr="00525004">
              <w:rPr>
                <w:b/>
                <w:bCs/>
                <w:color w:val="000000"/>
                <w:sz w:val="18"/>
                <w:szCs w:val="18"/>
              </w:rPr>
              <w:t>5.3%</w:t>
            </w:r>
          </w:p>
        </w:tc>
        <w:tc>
          <w:tcPr>
            <w:tcW w:w="1672" w:type="dxa"/>
            <w:tcBorders>
              <w:top w:val="nil"/>
              <w:left w:val="nil"/>
              <w:bottom w:val="nil"/>
              <w:right w:val="nil"/>
            </w:tcBorders>
            <w:shd w:val="clear" w:color="000000" w:fill="FFFFFF"/>
            <w:noWrap/>
            <w:hideMark/>
          </w:tcPr>
          <w:p w14:paraId="323E9C3C" w14:textId="6103AB60" w:rsidR="00286CC8" w:rsidRPr="00525004" w:rsidRDefault="00286CC8" w:rsidP="00FC697A">
            <w:pPr>
              <w:spacing w:after="0" w:line="240" w:lineRule="auto"/>
              <w:jc w:val="right"/>
              <w:rPr>
                <w:rFonts w:asciiTheme="minorHAnsi" w:hAnsiTheme="minorHAnsi" w:cstheme="minorHAnsi"/>
                <w:color w:val="000000"/>
                <w:sz w:val="18"/>
                <w:szCs w:val="18"/>
                <w:lang w:val="en-US" w:eastAsia="en-US"/>
              </w:rPr>
            </w:pPr>
            <w:r w:rsidRPr="00525004">
              <w:rPr>
                <w:color w:val="000000"/>
                <w:sz w:val="18"/>
                <w:szCs w:val="18"/>
              </w:rPr>
              <w:t>-0.3%</w:t>
            </w:r>
          </w:p>
        </w:tc>
      </w:tr>
      <w:tr w:rsidR="00286CC8" w:rsidRPr="00525004" w14:paraId="755C5900" w14:textId="77777777" w:rsidTr="00FC697A">
        <w:trPr>
          <w:trHeight w:val="283"/>
        </w:trPr>
        <w:tc>
          <w:tcPr>
            <w:tcW w:w="4440" w:type="dxa"/>
            <w:tcBorders>
              <w:top w:val="nil"/>
              <w:left w:val="nil"/>
              <w:bottom w:val="nil"/>
              <w:right w:val="nil"/>
            </w:tcBorders>
            <w:shd w:val="clear" w:color="auto" w:fill="auto"/>
            <w:noWrap/>
            <w:hideMark/>
          </w:tcPr>
          <w:p w14:paraId="3D0E5B85" w14:textId="77777777" w:rsidR="00286CC8" w:rsidRPr="00525004" w:rsidRDefault="00286CC8" w:rsidP="00FC697A">
            <w:pPr>
              <w:spacing w:after="0" w:line="240" w:lineRule="auto"/>
              <w:rPr>
                <w:rFonts w:asciiTheme="minorHAnsi" w:hAnsiTheme="minorHAnsi" w:cstheme="minorHAnsi"/>
                <w:color w:val="000000"/>
                <w:sz w:val="18"/>
                <w:szCs w:val="18"/>
                <w:lang w:val="en-US" w:eastAsia="en-US"/>
              </w:rPr>
            </w:pPr>
            <w:r w:rsidRPr="00525004">
              <w:rPr>
                <w:rFonts w:asciiTheme="minorHAnsi" w:hAnsiTheme="minorHAnsi" w:cstheme="minorHAnsi"/>
                <w:color w:val="000000"/>
                <w:sz w:val="18"/>
                <w:szCs w:val="18"/>
                <w:lang w:val="en-US" w:eastAsia="en-US"/>
              </w:rPr>
              <w:t>Prostheses</w:t>
            </w:r>
          </w:p>
        </w:tc>
        <w:tc>
          <w:tcPr>
            <w:tcW w:w="1672" w:type="dxa"/>
            <w:tcBorders>
              <w:top w:val="nil"/>
              <w:left w:val="nil"/>
              <w:bottom w:val="nil"/>
              <w:right w:val="nil"/>
            </w:tcBorders>
            <w:shd w:val="clear" w:color="auto" w:fill="auto"/>
            <w:noWrap/>
            <w:hideMark/>
          </w:tcPr>
          <w:p w14:paraId="6AD9E0AB" w14:textId="64D26753" w:rsidR="00286CC8" w:rsidRPr="00525004" w:rsidRDefault="00286CC8" w:rsidP="00FC697A">
            <w:pPr>
              <w:spacing w:after="0" w:line="240" w:lineRule="auto"/>
              <w:jc w:val="right"/>
              <w:rPr>
                <w:rFonts w:asciiTheme="minorHAnsi" w:hAnsiTheme="minorHAnsi" w:cstheme="minorHAnsi"/>
                <w:color w:val="000000"/>
                <w:sz w:val="18"/>
                <w:szCs w:val="18"/>
                <w:lang w:val="en-US" w:eastAsia="en-US"/>
              </w:rPr>
            </w:pPr>
            <w:r w:rsidRPr="00525004">
              <w:rPr>
                <w:color w:val="000000"/>
                <w:sz w:val="18"/>
                <w:szCs w:val="18"/>
              </w:rPr>
              <w:t>17.5%</w:t>
            </w:r>
          </w:p>
        </w:tc>
        <w:tc>
          <w:tcPr>
            <w:tcW w:w="1672" w:type="dxa"/>
            <w:tcBorders>
              <w:top w:val="nil"/>
              <w:left w:val="nil"/>
              <w:bottom w:val="nil"/>
              <w:right w:val="nil"/>
            </w:tcBorders>
            <w:shd w:val="clear" w:color="auto" w:fill="auto"/>
            <w:noWrap/>
            <w:hideMark/>
          </w:tcPr>
          <w:p w14:paraId="438CFAC7" w14:textId="76D2D91B" w:rsidR="00286CC8" w:rsidRPr="00525004" w:rsidRDefault="00286CC8" w:rsidP="00FC697A">
            <w:pPr>
              <w:spacing w:after="0" w:line="240" w:lineRule="auto"/>
              <w:jc w:val="right"/>
              <w:rPr>
                <w:rFonts w:asciiTheme="minorHAnsi" w:hAnsiTheme="minorHAnsi" w:cstheme="minorHAnsi"/>
                <w:b/>
                <w:color w:val="000000"/>
                <w:sz w:val="18"/>
                <w:szCs w:val="18"/>
                <w:lang w:val="en-US" w:eastAsia="en-US"/>
              </w:rPr>
            </w:pPr>
            <w:r w:rsidRPr="00525004">
              <w:rPr>
                <w:b/>
                <w:bCs/>
                <w:color w:val="000000"/>
                <w:sz w:val="18"/>
                <w:szCs w:val="18"/>
              </w:rPr>
              <w:t>18.8%</w:t>
            </w:r>
          </w:p>
        </w:tc>
        <w:tc>
          <w:tcPr>
            <w:tcW w:w="1672" w:type="dxa"/>
            <w:tcBorders>
              <w:top w:val="nil"/>
              <w:left w:val="nil"/>
              <w:bottom w:val="nil"/>
              <w:right w:val="nil"/>
            </w:tcBorders>
            <w:shd w:val="clear" w:color="auto" w:fill="auto"/>
            <w:noWrap/>
            <w:hideMark/>
          </w:tcPr>
          <w:p w14:paraId="127D8B79" w14:textId="11DFC79D" w:rsidR="00286CC8" w:rsidRPr="00525004" w:rsidRDefault="00286CC8" w:rsidP="00FC697A">
            <w:pPr>
              <w:spacing w:after="0" w:line="240" w:lineRule="auto"/>
              <w:jc w:val="right"/>
              <w:rPr>
                <w:rFonts w:asciiTheme="minorHAnsi" w:hAnsiTheme="minorHAnsi" w:cstheme="minorHAnsi"/>
                <w:color w:val="000000"/>
                <w:sz w:val="18"/>
                <w:szCs w:val="18"/>
                <w:lang w:val="en-US" w:eastAsia="en-US"/>
              </w:rPr>
            </w:pPr>
            <w:r w:rsidRPr="00525004">
              <w:rPr>
                <w:color w:val="000000"/>
                <w:sz w:val="18"/>
                <w:szCs w:val="18"/>
              </w:rPr>
              <w:t>1.2%</w:t>
            </w:r>
          </w:p>
        </w:tc>
      </w:tr>
      <w:tr w:rsidR="00286CC8" w:rsidRPr="00525004" w14:paraId="163A4F28" w14:textId="77777777" w:rsidTr="00FC697A">
        <w:trPr>
          <w:trHeight w:val="283"/>
        </w:trPr>
        <w:tc>
          <w:tcPr>
            <w:tcW w:w="4440" w:type="dxa"/>
            <w:tcBorders>
              <w:top w:val="nil"/>
              <w:left w:val="nil"/>
              <w:bottom w:val="nil"/>
              <w:right w:val="nil"/>
            </w:tcBorders>
            <w:shd w:val="clear" w:color="auto" w:fill="auto"/>
            <w:noWrap/>
            <w:hideMark/>
          </w:tcPr>
          <w:p w14:paraId="72CF501B" w14:textId="77777777" w:rsidR="00286CC8" w:rsidRPr="00525004" w:rsidRDefault="00286CC8" w:rsidP="00FC697A">
            <w:pPr>
              <w:spacing w:after="0" w:line="240" w:lineRule="auto"/>
              <w:rPr>
                <w:rFonts w:asciiTheme="minorHAnsi" w:hAnsiTheme="minorHAnsi" w:cstheme="minorHAnsi"/>
                <w:color w:val="000000"/>
                <w:sz w:val="18"/>
                <w:szCs w:val="18"/>
                <w:lang w:val="en-US" w:eastAsia="en-US"/>
              </w:rPr>
            </w:pPr>
            <w:r w:rsidRPr="00525004">
              <w:rPr>
                <w:rFonts w:asciiTheme="minorHAnsi" w:hAnsiTheme="minorHAnsi" w:cstheme="minorHAnsi"/>
                <w:color w:val="000000"/>
                <w:sz w:val="18"/>
                <w:szCs w:val="18"/>
                <w:lang w:val="en-US" w:eastAsia="en-US"/>
              </w:rPr>
              <w:t>Miscellaneous</w:t>
            </w:r>
          </w:p>
        </w:tc>
        <w:tc>
          <w:tcPr>
            <w:tcW w:w="1672" w:type="dxa"/>
            <w:tcBorders>
              <w:top w:val="nil"/>
              <w:left w:val="nil"/>
              <w:bottom w:val="nil"/>
              <w:right w:val="nil"/>
            </w:tcBorders>
            <w:shd w:val="clear" w:color="auto" w:fill="auto"/>
            <w:noWrap/>
            <w:hideMark/>
          </w:tcPr>
          <w:p w14:paraId="1641066F" w14:textId="50F98D9A" w:rsidR="00286CC8" w:rsidRPr="00525004" w:rsidRDefault="00286CC8" w:rsidP="00FC697A">
            <w:pPr>
              <w:spacing w:after="0" w:line="240" w:lineRule="auto"/>
              <w:jc w:val="right"/>
              <w:rPr>
                <w:rFonts w:asciiTheme="minorHAnsi" w:hAnsiTheme="minorHAnsi" w:cstheme="minorHAnsi"/>
                <w:color w:val="000000"/>
                <w:sz w:val="18"/>
                <w:szCs w:val="18"/>
                <w:lang w:val="en-US" w:eastAsia="en-US"/>
              </w:rPr>
            </w:pPr>
            <w:r w:rsidRPr="00525004">
              <w:rPr>
                <w:color w:val="000000"/>
                <w:sz w:val="18"/>
                <w:szCs w:val="18"/>
              </w:rPr>
              <w:t>49.0%</w:t>
            </w:r>
          </w:p>
        </w:tc>
        <w:tc>
          <w:tcPr>
            <w:tcW w:w="1672" w:type="dxa"/>
            <w:tcBorders>
              <w:top w:val="nil"/>
              <w:left w:val="nil"/>
              <w:bottom w:val="nil"/>
              <w:right w:val="nil"/>
            </w:tcBorders>
            <w:shd w:val="clear" w:color="auto" w:fill="auto"/>
            <w:noWrap/>
            <w:hideMark/>
          </w:tcPr>
          <w:p w14:paraId="57A09615" w14:textId="10BA364C" w:rsidR="00286CC8" w:rsidRPr="00525004" w:rsidRDefault="00286CC8" w:rsidP="00FC697A">
            <w:pPr>
              <w:spacing w:after="0" w:line="240" w:lineRule="auto"/>
              <w:jc w:val="right"/>
              <w:rPr>
                <w:rFonts w:asciiTheme="minorHAnsi" w:hAnsiTheme="minorHAnsi" w:cstheme="minorHAnsi"/>
                <w:b/>
                <w:color w:val="000000"/>
                <w:sz w:val="18"/>
                <w:szCs w:val="18"/>
                <w:lang w:val="en-US" w:eastAsia="en-US"/>
              </w:rPr>
            </w:pPr>
            <w:r w:rsidRPr="00525004">
              <w:rPr>
                <w:b/>
                <w:bCs/>
                <w:color w:val="000000"/>
                <w:sz w:val="18"/>
                <w:szCs w:val="18"/>
              </w:rPr>
              <w:t>47.5%</w:t>
            </w:r>
          </w:p>
        </w:tc>
        <w:tc>
          <w:tcPr>
            <w:tcW w:w="1672" w:type="dxa"/>
            <w:tcBorders>
              <w:top w:val="nil"/>
              <w:left w:val="nil"/>
              <w:bottom w:val="nil"/>
              <w:right w:val="nil"/>
            </w:tcBorders>
            <w:shd w:val="clear" w:color="auto" w:fill="auto"/>
            <w:noWrap/>
            <w:hideMark/>
          </w:tcPr>
          <w:p w14:paraId="46AA8197" w14:textId="52C1C3EC" w:rsidR="00286CC8" w:rsidRPr="00525004" w:rsidRDefault="00286CC8" w:rsidP="00FC697A">
            <w:pPr>
              <w:spacing w:after="0" w:line="240" w:lineRule="auto"/>
              <w:jc w:val="right"/>
              <w:rPr>
                <w:rFonts w:asciiTheme="minorHAnsi" w:hAnsiTheme="minorHAnsi" w:cstheme="minorHAnsi"/>
                <w:color w:val="000000"/>
                <w:sz w:val="18"/>
                <w:szCs w:val="18"/>
                <w:lang w:val="en-US" w:eastAsia="en-US"/>
              </w:rPr>
            </w:pPr>
            <w:r w:rsidRPr="00525004">
              <w:rPr>
                <w:color w:val="000000"/>
                <w:sz w:val="18"/>
                <w:szCs w:val="18"/>
              </w:rPr>
              <w:t>-1.5%</w:t>
            </w:r>
          </w:p>
        </w:tc>
      </w:tr>
      <w:tr w:rsidR="00286CC8" w:rsidRPr="00525004" w14:paraId="59381176" w14:textId="77777777" w:rsidTr="00FC697A">
        <w:trPr>
          <w:trHeight w:val="57"/>
        </w:trPr>
        <w:tc>
          <w:tcPr>
            <w:tcW w:w="4440" w:type="dxa"/>
            <w:tcBorders>
              <w:top w:val="single" w:sz="4" w:space="0" w:color="auto"/>
              <w:left w:val="nil"/>
              <w:bottom w:val="single" w:sz="8" w:space="0" w:color="auto"/>
              <w:right w:val="nil"/>
            </w:tcBorders>
            <w:shd w:val="clear" w:color="auto" w:fill="auto"/>
            <w:noWrap/>
            <w:hideMark/>
          </w:tcPr>
          <w:p w14:paraId="55FB6814" w14:textId="77777777" w:rsidR="00286CC8" w:rsidRPr="00525004" w:rsidRDefault="00286CC8" w:rsidP="00FC697A">
            <w:pPr>
              <w:spacing w:after="0" w:line="240" w:lineRule="auto"/>
              <w:rPr>
                <w:rFonts w:asciiTheme="minorHAnsi" w:hAnsiTheme="minorHAnsi" w:cstheme="minorHAnsi"/>
                <w:b/>
                <w:color w:val="000000"/>
                <w:sz w:val="18"/>
                <w:szCs w:val="18"/>
                <w:lang w:val="en-US" w:eastAsia="en-US"/>
              </w:rPr>
            </w:pPr>
            <w:r w:rsidRPr="00525004">
              <w:rPr>
                <w:rFonts w:asciiTheme="minorHAnsi" w:hAnsiTheme="minorHAnsi" w:cstheme="minorHAnsi"/>
                <w:b/>
                <w:color w:val="000000"/>
                <w:sz w:val="18"/>
                <w:szCs w:val="18"/>
                <w:lang w:val="en-US" w:eastAsia="en-US"/>
              </w:rPr>
              <w:t>Total</w:t>
            </w:r>
          </w:p>
        </w:tc>
        <w:tc>
          <w:tcPr>
            <w:tcW w:w="1672" w:type="dxa"/>
            <w:tcBorders>
              <w:top w:val="single" w:sz="4" w:space="0" w:color="auto"/>
              <w:left w:val="nil"/>
              <w:bottom w:val="single" w:sz="8" w:space="0" w:color="auto"/>
              <w:right w:val="nil"/>
            </w:tcBorders>
            <w:shd w:val="clear" w:color="auto" w:fill="auto"/>
            <w:noWrap/>
            <w:hideMark/>
          </w:tcPr>
          <w:p w14:paraId="28D4AA19" w14:textId="6E86050E" w:rsidR="00286CC8" w:rsidRPr="00525004" w:rsidRDefault="00286CC8" w:rsidP="00FC697A">
            <w:pPr>
              <w:spacing w:after="0" w:line="240" w:lineRule="auto"/>
              <w:jc w:val="right"/>
              <w:rPr>
                <w:rFonts w:asciiTheme="minorHAnsi" w:hAnsiTheme="minorHAnsi" w:cstheme="minorHAnsi"/>
                <w:b/>
                <w:color w:val="000000"/>
                <w:sz w:val="18"/>
                <w:szCs w:val="18"/>
                <w:lang w:val="en-US" w:eastAsia="en-US"/>
              </w:rPr>
            </w:pPr>
            <w:r w:rsidRPr="00525004">
              <w:rPr>
                <w:color w:val="000000"/>
                <w:sz w:val="18"/>
                <w:szCs w:val="18"/>
              </w:rPr>
              <w:t>100.0%</w:t>
            </w:r>
          </w:p>
        </w:tc>
        <w:tc>
          <w:tcPr>
            <w:tcW w:w="1672" w:type="dxa"/>
            <w:tcBorders>
              <w:top w:val="single" w:sz="4" w:space="0" w:color="auto"/>
              <w:left w:val="nil"/>
              <w:bottom w:val="single" w:sz="8" w:space="0" w:color="auto"/>
              <w:right w:val="nil"/>
            </w:tcBorders>
            <w:shd w:val="clear" w:color="auto" w:fill="auto"/>
            <w:noWrap/>
            <w:hideMark/>
          </w:tcPr>
          <w:p w14:paraId="018E4AF7" w14:textId="267CDF80" w:rsidR="00286CC8" w:rsidRPr="00525004" w:rsidRDefault="00286CC8" w:rsidP="00FC697A">
            <w:pPr>
              <w:spacing w:after="0" w:line="240" w:lineRule="auto"/>
              <w:jc w:val="right"/>
              <w:rPr>
                <w:rFonts w:asciiTheme="minorHAnsi" w:hAnsiTheme="minorHAnsi" w:cstheme="minorHAnsi"/>
                <w:b/>
                <w:color w:val="000000"/>
                <w:sz w:val="18"/>
                <w:szCs w:val="18"/>
                <w:lang w:val="en-US" w:eastAsia="en-US"/>
              </w:rPr>
            </w:pPr>
            <w:r w:rsidRPr="00525004">
              <w:rPr>
                <w:b/>
                <w:bCs/>
                <w:color w:val="000000"/>
                <w:sz w:val="18"/>
                <w:szCs w:val="18"/>
              </w:rPr>
              <w:t>100.0%</w:t>
            </w:r>
          </w:p>
        </w:tc>
        <w:tc>
          <w:tcPr>
            <w:tcW w:w="1672" w:type="dxa"/>
            <w:tcBorders>
              <w:top w:val="single" w:sz="4" w:space="0" w:color="auto"/>
              <w:left w:val="nil"/>
              <w:bottom w:val="single" w:sz="8" w:space="0" w:color="auto"/>
              <w:right w:val="nil"/>
            </w:tcBorders>
            <w:shd w:val="clear" w:color="auto" w:fill="auto"/>
            <w:noWrap/>
            <w:hideMark/>
          </w:tcPr>
          <w:p w14:paraId="4ADE9CF4" w14:textId="1F96FD41" w:rsidR="00286CC8" w:rsidRPr="00525004" w:rsidRDefault="00286CC8" w:rsidP="00FC697A">
            <w:pPr>
              <w:spacing w:after="0" w:line="240" w:lineRule="auto"/>
              <w:jc w:val="right"/>
              <w:rPr>
                <w:rFonts w:asciiTheme="minorHAnsi" w:hAnsiTheme="minorHAnsi" w:cstheme="minorHAnsi"/>
                <w:b/>
                <w:color w:val="000000"/>
                <w:sz w:val="18"/>
                <w:szCs w:val="18"/>
                <w:lang w:val="en-US" w:eastAsia="en-US"/>
              </w:rPr>
            </w:pPr>
            <w:r w:rsidRPr="00525004">
              <w:rPr>
                <w:color w:val="000000"/>
                <w:sz w:val="18"/>
                <w:szCs w:val="18"/>
              </w:rPr>
              <w:t>0.0%</w:t>
            </w:r>
          </w:p>
        </w:tc>
      </w:tr>
    </w:tbl>
    <w:p w14:paraId="37396255" w14:textId="737D7A97" w:rsidR="009F0A64" w:rsidRPr="00525004" w:rsidRDefault="009F0A64" w:rsidP="00302DDA">
      <w:pPr>
        <w:pStyle w:val="Heading3"/>
      </w:pPr>
      <w:bookmarkStart w:id="170" w:name="_Toc496857585"/>
      <w:bookmarkStart w:id="171" w:name="_Toc496857584"/>
      <w:r w:rsidRPr="00525004">
        <w:lastRenderedPageBreak/>
        <w:t>Operating room/special</w:t>
      </w:r>
      <w:r w:rsidR="00F83BB8" w:rsidRPr="00525004">
        <w:t>ist</w:t>
      </w:r>
      <w:r w:rsidRPr="00525004">
        <w:t xml:space="preserve"> procedure suites cost bucket</w:t>
      </w:r>
      <w:bookmarkEnd w:id="170"/>
    </w:p>
    <w:p w14:paraId="2F7E3477" w14:textId="77777777" w:rsidR="009F0A64" w:rsidRPr="00525004" w:rsidRDefault="009F0A64" w:rsidP="009F0A64">
      <w:pPr>
        <w:pStyle w:val="Intro"/>
      </w:pPr>
      <w:r w:rsidRPr="00525004">
        <w:t>Key findings</w:t>
      </w:r>
    </w:p>
    <w:p w14:paraId="17AF8E0D" w14:textId="1A701BFF" w:rsidR="009F0A64" w:rsidRPr="00525004" w:rsidRDefault="008A3A19" w:rsidP="009F0A64">
      <w:pPr>
        <w:rPr>
          <w:color w:val="000000"/>
          <w:szCs w:val="22"/>
        </w:rPr>
      </w:pPr>
      <w:r w:rsidRPr="00525004">
        <w:rPr>
          <w:szCs w:val="22"/>
        </w:rPr>
        <w:t xml:space="preserve">Table </w:t>
      </w:r>
      <w:proofErr w:type="gramStart"/>
      <w:r w:rsidR="00855940">
        <w:rPr>
          <w:szCs w:val="22"/>
        </w:rPr>
        <w:t>9</w:t>
      </w:r>
      <w:proofErr w:type="gramEnd"/>
      <w:r w:rsidR="009F0A64" w:rsidRPr="00525004">
        <w:rPr>
          <w:szCs w:val="22"/>
        </w:rPr>
        <w:t xml:space="preserve"> shows that the highest operating room/special</w:t>
      </w:r>
      <w:r w:rsidR="00F83BB8" w:rsidRPr="00525004">
        <w:rPr>
          <w:szCs w:val="22"/>
        </w:rPr>
        <w:t>ist</w:t>
      </w:r>
      <w:r w:rsidR="009F0A64" w:rsidRPr="00525004">
        <w:rPr>
          <w:szCs w:val="22"/>
        </w:rPr>
        <w:t xml:space="preserve"> procedure suites cost weight DRG </w:t>
      </w:r>
      <w:r w:rsidR="006512A0" w:rsidRPr="00525004">
        <w:rPr>
          <w:szCs w:val="22"/>
        </w:rPr>
        <w:t>was</w:t>
      </w:r>
      <w:r w:rsidR="00550A73" w:rsidRPr="00525004">
        <w:t xml:space="preserve"> J01A (</w:t>
      </w:r>
      <w:proofErr w:type="spellStart"/>
      <w:r w:rsidR="00550A73" w:rsidRPr="00525004">
        <w:t>Microvas</w:t>
      </w:r>
      <w:proofErr w:type="spellEnd"/>
      <w:r w:rsidR="00550A73" w:rsidRPr="00525004">
        <w:t xml:space="preserve"> </w:t>
      </w:r>
      <w:proofErr w:type="spellStart"/>
      <w:r w:rsidR="00550A73" w:rsidRPr="00525004">
        <w:t>Tiss</w:t>
      </w:r>
      <w:proofErr w:type="spellEnd"/>
      <w:r w:rsidR="00550A73" w:rsidRPr="00525004">
        <w:t xml:space="preserve"> </w:t>
      </w:r>
      <w:proofErr w:type="spellStart"/>
      <w:r w:rsidR="00550A73" w:rsidRPr="00525004">
        <w:t>Transf</w:t>
      </w:r>
      <w:proofErr w:type="spellEnd"/>
      <w:r w:rsidR="00550A73" w:rsidRPr="00525004">
        <w:t xml:space="preserve"> for Skin, </w:t>
      </w:r>
      <w:proofErr w:type="spellStart"/>
      <w:r w:rsidR="00550A73" w:rsidRPr="00525004">
        <w:t>Subcut</w:t>
      </w:r>
      <w:proofErr w:type="spellEnd"/>
      <w:r w:rsidR="00550A73" w:rsidRPr="00525004">
        <w:t xml:space="preserve"> </w:t>
      </w:r>
      <w:proofErr w:type="spellStart"/>
      <w:r w:rsidR="00550A73" w:rsidRPr="00525004">
        <w:t>Tiss</w:t>
      </w:r>
      <w:proofErr w:type="spellEnd"/>
      <w:r w:rsidR="00550A73" w:rsidRPr="00525004">
        <w:t xml:space="preserve"> &amp; Breast </w:t>
      </w:r>
      <w:proofErr w:type="spellStart"/>
      <w:r w:rsidR="00550A73" w:rsidRPr="00525004">
        <w:t>Dsrds</w:t>
      </w:r>
      <w:proofErr w:type="spellEnd"/>
      <w:r w:rsidR="00550A73" w:rsidRPr="00525004">
        <w:t>, Major Complexity)</w:t>
      </w:r>
      <w:r w:rsidR="009F0A64" w:rsidRPr="00525004">
        <w:rPr>
          <w:color w:val="000000"/>
          <w:szCs w:val="22"/>
        </w:rPr>
        <w:t xml:space="preserve">. This DRG </w:t>
      </w:r>
      <w:proofErr w:type="gramStart"/>
      <w:r w:rsidR="009F0A64" w:rsidRPr="00525004">
        <w:rPr>
          <w:color w:val="000000"/>
          <w:szCs w:val="22"/>
        </w:rPr>
        <w:t>was ranked</w:t>
      </w:r>
      <w:proofErr w:type="gramEnd"/>
      <w:r w:rsidR="009F0A64" w:rsidRPr="00525004">
        <w:rPr>
          <w:color w:val="000000"/>
          <w:szCs w:val="22"/>
        </w:rPr>
        <w:t xml:space="preserve"> number </w:t>
      </w:r>
      <w:r w:rsidR="00FC177D">
        <w:rPr>
          <w:color w:val="000000"/>
          <w:szCs w:val="22"/>
        </w:rPr>
        <w:t>three</w:t>
      </w:r>
      <w:r w:rsidR="009F0A64" w:rsidRPr="00525004">
        <w:rPr>
          <w:color w:val="000000"/>
          <w:szCs w:val="22"/>
        </w:rPr>
        <w:t xml:space="preserve"> in Round 2</w:t>
      </w:r>
      <w:r w:rsidR="00550A73" w:rsidRPr="00525004">
        <w:rPr>
          <w:color w:val="000000"/>
          <w:szCs w:val="22"/>
        </w:rPr>
        <w:t>1</w:t>
      </w:r>
      <w:r w:rsidR="009F0A64" w:rsidRPr="00525004">
        <w:rPr>
          <w:color w:val="000000"/>
          <w:szCs w:val="22"/>
        </w:rPr>
        <w:t xml:space="preserve">. </w:t>
      </w:r>
      <w:r w:rsidR="003C5E08">
        <w:rPr>
          <w:color w:val="000000"/>
          <w:szCs w:val="22"/>
        </w:rPr>
        <w:t>We note that t</w:t>
      </w:r>
      <w:r w:rsidR="009F0A64" w:rsidRPr="00525004">
        <w:rPr>
          <w:color w:val="000000"/>
          <w:szCs w:val="22"/>
        </w:rPr>
        <w:t xml:space="preserve">his DRG only had </w:t>
      </w:r>
      <w:r w:rsidR="00550A73" w:rsidRPr="00525004">
        <w:rPr>
          <w:color w:val="000000"/>
          <w:szCs w:val="22"/>
        </w:rPr>
        <w:t>39</w:t>
      </w:r>
      <w:r w:rsidR="009F0A64" w:rsidRPr="00525004">
        <w:rPr>
          <w:color w:val="000000"/>
          <w:szCs w:val="22"/>
        </w:rPr>
        <w:t xml:space="preserve"> population-</w:t>
      </w:r>
      <w:r w:rsidR="00E13D5A">
        <w:rPr>
          <w:color w:val="000000"/>
          <w:szCs w:val="22"/>
        </w:rPr>
        <w:t>adjusted</w:t>
      </w:r>
      <w:r w:rsidR="00E13D5A" w:rsidRPr="00525004">
        <w:rPr>
          <w:color w:val="000000"/>
          <w:szCs w:val="22"/>
        </w:rPr>
        <w:t xml:space="preserve"> </w:t>
      </w:r>
      <w:r w:rsidR="009F0A64" w:rsidRPr="00525004">
        <w:rPr>
          <w:color w:val="000000"/>
          <w:szCs w:val="22"/>
        </w:rPr>
        <w:t xml:space="preserve">separations in Round </w:t>
      </w:r>
      <w:r w:rsidR="00550A73" w:rsidRPr="00525004">
        <w:rPr>
          <w:color w:val="000000"/>
          <w:szCs w:val="22"/>
        </w:rPr>
        <w:t>22</w:t>
      </w:r>
      <w:r w:rsidR="003C5E08">
        <w:rPr>
          <w:color w:val="000000"/>
          <w:szCs w:val="22"/>
        </w:rPr>
        <w:t>.</w:t>
      </w:r>
    </w:p>
    <w:p w14:paraId="44E953E0" w14:textId="6220DB8E" w:rsidR="009F0A64" w:rsidRPr="00525004" w:rsidRDefault="009F0A64" w:rsidP="009F0A64">
      <w:r w:rsidRPr="00525004">
        <w:t>The top operating room/special</w:t>
      </w:r>
      <w:r w:rsidR="00F83BB8" w:rsidRPr="00525004">
        <w:t>ist</w:t>
      </w:r>
      <w:r w:rsidRPr="00525004">
        <w:t xml:space="preserve"> procedure suites DRGs presented in Table </w:t>
      </w:r>
      <w:r w:rsidR="00855940">
        <w:t>9</w:t>
      </w:r>
      <w:r w:rsidRPr="00525004">
        <w:t xml:space="preserve"> have a lower percentage of their total cost belonging to the operating room and special</w:t>
      </w:r>
      <w:r w:rsidR="00F83BB8" w:rsidRPr="00525004">
        <w:t>ist</w:t>
      </w:r>
      <w:r w:rsidRPr="00525004">
        <w:t xml:space="preserve"> procedure suites buckets (</w:t>
      </w:r>
      <w:r w:rsidR="00550A73" w:rsidRPr="00525004">
        <w:t>20</w:t>
      </w:r>
      <w:r w:rsidR="005555E6">
        <w:t xml:space="preserve"> per cent</w:t>
      </w:r>
      <w:r w:rsidRPr="00525004">
        <w:t>) than the a</w:t>
      </w:r>
      <w:r w:rsidR="00A3433C" w:rsidRPr="00525004">
        <w:t>verage DRG (2</w:t>
      </w:r>
      <w:r w:rsidR="00550A73" w:rsidRPr="00525004">
        <w:t>9</w:t>
      </w:r>
      <w:r w:rsidR="005555E6">
        <w:t xml:space="preserve"> per cent</w:t>
      </w:r>
      <w:r w:rsidR="00A3433C" w:rsidRPr="00525004">
        <w:t>). This indicated</w:t>
      </w:r>
      <w:r w:rsidRPr="00525004">
        <w:t xml:space="preserve"> that most of the DRGs in this table </w:t>
      </w:r>
      <w:r w:rsidR="006512A0" w:rsidRPr="00525004">
        <w:t>were</w:t>
      </w:r>
      <w:r w:rsidRPr="00525004">
        <w:t xml:space="preserve"> overall high cost DRGs with only a small share of their cost coming from the operating room/special</w:t>
      </w:r>
      <w:r w:rsidR="00F83BB8" w:rsidRPr="00525004">
        <w:t>ist</w:t>
      </w:r>
      <w:r w:rsidRPr="00525004">
        <w:t xml:space="preserve"> procedure suites bucket (but due to the high overall cost, this is still enough to be a top-ranking DRG).</w:t>
      </w:r>
    </w:p>
    <w:p w14:paraId="46439955" w14:textId="26D3D629" w:rsidR="009F0A64" w:rsidRPr="00525004" w:rsidRDefault="009F0A64" w:rsidP="009F0A64">
      <w:r w:rsidRPr="00525004">
        <w:t xml:space="preserve">There </w:t>
      </w:r>
      <w:r w:rsidR="006512A0" w:rsidRPr="00525004">
        <w:t>were</w:t>
      </w:r>
      <w:r w:rsidRPr="00525004">
        <w:t xml:space="preserve"> a few DRGs which are lower </w:t>
      </w:r>
      <w:r w:rsidR="00166A05">
        <w:t xml:space="preserve">in </w:t>
      </w:r>
      <w:r w:rsidRPr="00525004">
        <w:t>cost overall, but have a high share of their costs allocated to the operating room/special</w:t>
      </w:r>
      <w:r w:rsidR="00F83BB8" w:rsidRPr="00525004">
        <w:t>ist</w:t>
      </w:r>
      <w:r w:rsidRPr="00525004">
        <w:t xml:space="preserve"> procedure suites cost buckets. These </w:t>
      </w:r>
      <w:r w:rsidR="006512A0" w:rsidRPr="00525004">
        <w:t>were</w:t>
      </w:r>
      <w:r w:rsidRPr="00525004">
        <w:t>:</w:t>
      </w:r>
    </w:p>
    <w:p w14:paraId="2A5E2D5E" w14:textId="2193CA21" w:rsidR="009F0A64" w:rsidRPr="00525004" w:rsidRDefault="009F0A64" w:rsidP="007B51EC">
      <w:pPr>
        <w:pStyle w:val="ListParagraph"/>
        <w:numPr>
          <w:ilvl w:val="0"/>
          <w:numId w:val="16"/>
        </w:numPr>
        <w:spacing w:before="60" w:after="60"/>
        <w:ind w:left="714" w:hanging="357"/>
      </w:pPr>
      <w:r w:rsidRPr="00525004">
        <w:t>J01B (</w:t>
      </w:r>
      <w:proofErr w:type="spellStart"/>
      <w:r w:rsidRPr="00525004">
        <w:rPr>
          <w:color w:val="000000"/>
          <w:szCs w:val="22"/>
        </w:rPr>
        <w:t>Microvas</w:t>
      </w:r>
      <w:proofErr w:type="spellEnd"/>
      <w:r w:rsidRPr="00525004">
        <w:rPr>
          <w:color w:val="000000"/>
          <w:szCs w:val="22"/>
        </w:rPr>
        <w:t xml:space="preserve"> </w:t>
      </w:r>
      <w:proofErr w:type="spellStart"/>
      <w:r w:rsidRPr="00525004">
        <w:rPr>
          <w:color w:val="000000"/>
          <w:szCs w:val="22"/>
        </w:rPr>
        <w:t>Tiss</w:t>
      </w:r>
      <w:proofErr w:type="spellEnd"/>
      <w:r w:rsidRPr="00525004">
        <w:rPr>
          <w:color w:val="000000"/>
          <w:szCs w:val="22"/>
        </w:rPr>
        <w:t xml:space="preserve"> </w:t>
      </w:r>
      <w:proofErr w:type="spellStart"/>
      <w:r w:rsidRPr="00525004">
        <w:rPr>
          <w:color w:val="000000"/>
          <w:szCs w:val="22"/>
        </w:rPr>
        <w:t>Transf</w:t>
      </w:r>
      <w:proofErr w:type="spellEnd"/>
      <w:r w:rsidRPr="00525004">
        <w:rPr>
          <w:color w:val="000000"/>
          <w:szCs w:val="22"/>
        </w:rPr>
        <w:t xml:space="preserve"> for Skin, </w:t>
      </w:r>
      <w:proofErr w:type="spellStart"/>
      <w:r w:rsidRPr="00525004">
        <w:rPr>
          <w:color w:val="000000"/>
          <w:szCs w:val="22"/>
        </w:rPr>
        <w:t>Subcut</w:t>
      </w:r>
      <w:proofErr w:type="spellEnd"/>
      <w:r w:rsidRPr="00525004">
        <w:rPr>
          <w:color w:val="000000"/>
          <w:szCs w:val="22"/>
        </w:rPr>
        <w:t xml:space="preserve"> </w:t>
      </w:r>
      <w:proofErr w:type="spellStart"/>
      <w:r w:rsidRPr="00525004">
        <w:rPr>
          <w:color w:val="000000"/>
          <w:szCs w:val="22"/>
        </w:rPr>
        <w:t>Tiss</w:t>
      </w:r>
      <w:proofErr w:type="spellEnd"/>
      <w:r w:rsidRPr="00525004">
        <w:rPr>
          <w:color w:val="000000"/>
          <w:szCs w:val="22"/>
        </w:rPr>
        <w:t xml:space="preserve"> &amp; Breast </w:t>
      </w:r>
      <w:proofErr w:type="spellStart"/>
      <w:r w:rsidRPr="00525004">
        <w:rPr>
          <w:color w:val="000000"/>
          <w:szCs w:val="22"/>
        </w:rPr>
        <w:t>Ds</w:t>
      </w:r>
      <w:r w:rsidR="006512A0" w:rsidRPr="00525004">
        <w:rPr>
          <w:color w:val="000000"/>
          <w:szCs w:val="22"/>
        </w:rPr>
        <w:t>rds</w:t>
      </w:r>
      <w:proofErr w:type="spellEnd"/>
      <w:r w:rsidR="006512A0" w:rsidRPr="00525004">
        <w:rPr>
          <w:color w:val="000000"/>
          <w:szCs w:val="22"/>
        </w:rPr>
        <w:t>, Minor Complexity) which had</w:t>
      </w:r>
      <w:r w:rsidRPr="00525004">
        <w:rPr>
          <w:color w:val="000000"/>
          <w:szCs w:val="22"/>
        </w:rPr>
        <w:t xml:space="preserve"> 4</w:t>
      </w:r>
      <w:r w:rsidR="00550A73" w:rsidRPr="00525004">
        <w:rPr>
          <w:color w:val="000000"/>
          <w:szCs w:val="22"/>
        </w:rPr>
        <w:t>6</w:t>
      </w:r>
      <w:r w:rsidR="005555E6">
        <w:rPr>
          <w:color w:val="000000"/>
          <w:szCs w:val="22"/>
        </w:rPr>
        <w:t xml:space="preserve"> per cent</w:t>
      </w:r>
      <w:r w:rsidRPr="00525004">
        <w:rPr>
          <w:color w:val="000000"/>
          <w:szCs w:val="22"/>
        </w:rPr>
        <w:t xml:space="preserve"> of its total cost belonging to the operating room/special</w:t>
      </w:r>
      <w:r w:rsidR="00F83BB8" w:rsidRPr="00525004">
        <w:rPr>
          <w:color w:val="000000"/>
          <w:szCs w:val="22"/>
        </w:rPr>
        <w:t>ist</w:t>
      </w:r>
      <w:r w:rsidRPr="00525004">
        <w:rPr>
          <w:color w:val="000000"/>
          <w:szCs w:val="22"/>
        </w:rPr>
        <w:t xml:space="preserve"> procedure suites cost bucket</w:t>
      </w:r>
    </w:p>
    <w:p w14:paraId="79FF40AB" w14:textId="3DBE0AE9" w:rsidR="009F0A64" w:rsidRPr="00525004" w:rsidRDefault="009F0A64" w:rsidP="007B51EC">
      <w:pPr>
        <w:pStyle w:val="ListParagraph"/>
        <w:numPr>
          <w:ilvl w:val="0"/>
          <w:numId w:val="16"/>
        </w:numPr>
        <w:spacing w:before="60" w:after="60"/>
        <w:ind w:left="714" w:hanging="357"/>
      </w:pPr>
      <w:r w:rsidRPr="00525004">
        <w:t>J01A (</w:t>
      </w:r>
      <w:proofErr w:type="spellStart"/>
      <w:r w:rsidRPr="00525004">
        <w:t>Microvas</w:t>
      </w:r>
      <w:proofErr w:type="spellEnd"/>
      <w:r w:rsidRPr="00525004">
        <w:t xml:space="preserve"> </w:t>
      </w:r>
      <w:proofErr w:type="spellStart"/>
      <w:r w:rsidRPr="00525004">
        <w:t>Tiss</w:t>
      </w:r>
      <w:proofErr w:type="spellEnd"/>
      <w:r w:rsidRPr="00525004">
        <w:t xml:space="preserve"> </w:t>
      </w:r>
      <w:proofErr w:type="spellStart"/>
      <w:r w:rsidRPr="00525004">
        <w:t>Transf</w:t>
      </w:r>
      <w:proofErr w:type="spellEnd"/>
      <w:r w:rsidRPr="00525004">
        <w:t xml:space="preserve"> for Skin, </w:t>
      </w:r>
      <w:proofErr w:type="spellStart"/>
      <w:r w:rsidRPr="00525004">
        <w:t>Subcut</w:t>
      </w:r>
      <w:proofErr w:type="spellEnd"/>
      <w:r w:rsidRPr="00525004">
        <w:t xml:space="preserve"> </w:t>
      </w:r>
      <w:proofErr w:type="spellStart"/>
      <w:r w:rsidRPr="00525004">
        <w:t>Tiss</w:t>
      </w:r>
      <w:proofErr w:type="spellEnd"/>
      <w:r w:rsidRPr="00525004">
        <w:t xml:space="preserve"> &amp; Breast </w:t>
      </w:r>
      <w:proofErr w:type="spellStart"/>
      <w:r w:rsidRPr="00525004">
        <w:t>Dsrds</w:t>
      </w:r>
      <w:proofErr w:type="spellEnd"/>
      <w:r w:rsidRPr="00525004">
        <w:t>, Major Complexity</w:t>
      </w:r>
      <w:r w:rsidR="006512A0" w:rsidRPr="00525004">
        <w:t>) which had</w:t>
      </w:r>
      <w:r w:rsidRPr="00525004">
        <w:t xml:space="preserve"> 3</w:t>
      </w:r>
      <w:r w:rsidR="00550A73" w:rsidRPr="00525004">
        <w:t>8</w:t>
      </w:r>
      <w:r w:rsidR="005555E6">
        <w:t xml:space="preserve"> per cent</w:t>
      </w:r>
      <w:r w:rsidRPr="00525004">
        <w:t xml:space="preserve"> of its total cost belonging to the operating room/special</w:t>
      </w:r>
      <w:r w:rsidR="00F83BB8" w:rsidRPr="00525004">
        <w:t>ist</w:t>
      </w:r>
      <w:r w:rsidRPr="00525004">
        <w:t xml:space="preserve"> procedure suites cost bucket</w:t>
      </w:r>
    </w:p>
    <w:p w14:paraId="5060D1F0" w14:textId="3EB56BF4" w:rsidR="009F0A64" w:rsidRPr="00525004" w:rsidRDefault="009F0A64" w:rsidP="007B51EC">
      <w:pPr>
        <w:pStyle w:val="ListParagraph"/>
        <w:numPr>
          <w:ilvl w:val="0"/>
          <w:numId w:val="16"/>
        </w:numPr>
        <w:spacing w:before="60" w:after="60"/>
        <w:ind w:left="714" w:hanging="357"/>
      </w:pPr>
      <w:r w:rsidRPr="00525004">
        <w:t xml:space="preserve">A15C (Tracheostomy, Minor Complexity) which </w:t>
      </w:r>
      <w:r w:rsidR="006512A0" w:rsidRPr="00525004">
        <w:t>had</w:t>
      </w:r>
      <w:r w:rsidRPr="00525004">
        <w:t xml:space="preserve"> </w:t>
      </w:r>
      <w:r w:rsidR="00550A73" w:rsidRPr="00525004">
        <w:t>33</w:t>
      </w:r>
      <w:r w:rsidR="005555E6">
        <w:t xml:space="preserve"> per cent</w:t>
      </w:r>
      <w:r w:rsidRPr="00525004">
        <w:t xml:space="preserve"> of </w:t>
      </w:r>
      <w:r w:rsidR="00550A73" w:rsidRPr="00525004">
        <w:t xml:space="preserve">its </w:t>
      </w:r>
      <w:r w:rsidRPr="00525004">
        <w:t>total cost belonging to the operating room/special</w:t>
      </w:r>
      <w:r w:rsidR="00F83BB8" w:rsidRPr="00525004">
        <w:t>ist</w:t>
      </w:r>
      <w:r w:rsidRPr="00525004">
        <w:t xml:space="preserve"> procedure suites cost bucket.</w:t>
      </w:r>
    </w:p>
    <w:p w14:paraId="2D62BABB" w14:textId="4E220D6B" w:rsidR="009F0A64" w:rsidRPr="00525004" w:rsidRDefault="009F0A64" w:rsidP="00235DEA">
      <w:pPr>
        <w:pStyle w:val="Intro"/>
        <w:spacing w:before="120"/>
      </w:pPr>
      <w:r w:rsidRPr="00525004">
        <w:t xml:space="preserve">Consistencies between Round </w:t>
      </w:r>
      <w:r w:rsidR="007F5FA2" w:rsidRPr="00525004">
        <w:t xml:space="preserve">22 </w:t>
      </w:r>
      <w:r w:rsidRPr="00525004">
        <w:t xml:space="preserve">and Round </w:t>
      </w:r>
      <w:r w:rsidR="007F5FA2" w:rsidRPr="00525004">
        <w:t>21</w:t>
      </w:r>
    </w:p>
    <w:p w14:paraId="3FA269E8" w14:textId="5383C240" w:rsidR="009F0A64" w:rsidRPr="00525004" w:rsidRDefault="007A4924" w:rsidP="009F0A64">
      <w:proofErr w:type="gramStart"/>
      <w:r>
        <w:t>80 per c</w:t>
      </w:r>
      <w:r w:rsidR="009F0A64" w:rsidRPr="00525004">
        <w:t>ent</w:t>
      </w:r>
      <w:proofErr w:type="gramEnd"/>
      <w:r w:rsidR="009F0A64" w:rsidRPr="00525004">
        <w:t xml:space="preserve"> (16 of 20) of the top 20 DRGs by operating room/special</w:t>
      </w:r>
      <w:r w:rsidR="00F83BB8" w:rsidRPr="00525004">
        <w:t>ist</w:t>
      </w:r>
      <w:r w:rsidR="009F0A64" w:rsidRPr="00525004">
        <w:t xml:space="preserve"> procedure suites costs in Round </w:t>
      </w:r>
      <w:r w:rsidR="007632D2" w:rsidRPr="00525004">
        <w:t xml:space="preserve">21 </w:t>
      </w:r>
      <w:r w:rsidR="006512A0" w:rsidRPr="00525004">
        <w:t>were</w:t>
      </w:r>
      <w:r w:rsidR="009F0A64" w:rsidRPr="00525004">
        <w:t xml:space="preserve"> present in the top 20 of </w:t>
      </w:r>
      <w:r w:rsidR="00D11430" w:rsidRPr="00525004">
        <w:t xml:space="preserve">Round </w:t>
      </w:r>
      <w:r w:rsidR="007632D2" w:rsidRPr="00525004">
        <w:t>22</w:t>
      </w:r>
      <w:r w:rsidR="009F0A64" w:rsidRPr="00525004">
        <w:t>.</w:t>
      </w:r>
      <w:r w:rsidR="007632D2" w:rsidRPr="00525004">
        <w:t xml:space="preserve"> Two of the DRGs in the top </w:t>
      </w:r>
      <w:r w:rsidR="00FC177D">
        <w:t>three</w:t>
      </w:r>
      <w:r w:rsidR="007632D2" w:rsidRPr="00525004">
        <w:t xml:space="preserve"> of Round 21, J01A (</w:t>
      </w:r>
      <w:proofErr w:type="spellStart"/>
      <w:r w:rsidR="007632D2" w:rsidRPr="00525004">
        <w:t>Microvas</w:t>
      </w:r>
      <w:proofErr w:type="spellEnd"/>
      <w:r w:rsidR="007632D2" w:rsidRPr="00525004">
        <w:t xml:space="preserve"> </w:t>
      </w:r>
      <w:proofErr w:type="spellStart"/>
      <w:r w:rsidR="007632D2" w:rsidRPr="00525004">
        <w:t>Tiss</w:t>
      </w:r>
      <w:proofErr w:type="spellEnd"/>
      <w:r w:rsidR="007632D2" w:rsidRPr="00525004">
        <w:t xml:space="preserve"> </w:t>
      </w:r>
      <w:proofErr w:type="spellStart"/>
      <w:r w:rsidR="007632D2" w:rsidRPr="00525004">
        <w:t>Transf</w:t>
      </w:r>
      <w:proofErr w:type="spellEnd"/>
      <w:r w:rsidR="007632D2" w:rsidRPr="00525004">
        <w:t xml:space="preserve"> for Skin, </w:t>
      </w:r>
      <w:proofErr w:type="spellStart"/>
      <w:r w:rsidR="007632D2" w:rsidRPr="00525004">
        <w:t>Subcut</w:t>
      </w:r>
      <w:proofErr w:type="spellEnd"/>
      <w:r w:rsidR="007632D2" w:rsidRPr="00525004">
        <w:t xml:space="preserve"> </w:t>
      </w:r>
      <w:proofErr w:type="spellStart"/>
      <w:r w:rsidR="007632D2" w:rsidRPr="00525004">
        <w:t>Tiss</w:t>
      </w:r>
      <w:proofErr w:type="spellEnd"/>
      <w:r w:rsidR="007632D2" w:rsidRPr="00525004">
        <w:t xml:space="preserve"> &amp; Breast </w:t>
      </w:r>
      <w:proofErr w:type="spellStart"/>
      <w:r w:rsidR="007632D2" w:rsidRPr="00525004">
        <w:t>Dsrds</w:t>
      </w:r>
      <w:proofErr w:type="spellEnd"/>
      <w:r w:rsidR="007632D2" w:rsidRPr="00525004">
        <w:t xml:space="preserve">, Major Complexity) and A15B (Tracheostomy, Intermediate Complexity), remained in the top </w:t>
      </w:r>
      <w:r w:rsidR="00FC177D">
        <w:t>three</w:t>
      </w:r>
      <w:r w:rsidR="007632D2" w:rsidRPr="00525004">
        <w:t xml:space="preserve"> of </w:t>
      </w:r>
      <w:r w:rsidR="00550A73" w:rsidRPr="00525004">
        <w:t>Round 22.</w:t>
      </w:r>
    </w:p>
    <w:p w14:paraId="54C5B82E" w14:textId="263BF455" w:rsidR="009F0A64" w:rsidRPr="00525004" w:rsidRDefault="009F0A64" w:rsidP="009F0A64">
      <w:pPr>
        <w:pStyle w:val="Intro"/>
      </w:pPr>
      <w:r w:rsidRPr="00525004">
        <w:t xml:space="preserve">Differences between Round </w:t>
      </w:r>
      <w:r w:rsidR="007F5FA2" w:rsidRPr="00525004">
        <w:t xml:space="preserve">22 </w:t>
      </w:r>
      <w:r w:rsidRPr="00525004">
        <w:t xml:space="preserve">and Round </w:t>
      </w:r>
      <w:r w:rsidR="007F5FA2" w:rsidRPr="00525004">
        <w:t>21</w:t>
      </w:r>
    </w:p>
    <w:p w14:paraId="4037A0D1" w14:textId="65191E3E" w:rsidR="009F0A64" w:rsidRPr="00525004" w:rsidRDefault="009F0A64" w:rsidP="009F0A64">
      <w:pPr>
        <w:rPr>
          <w:szCs w:val="22"/>
        </w:rPr>
      </w:pPr>
      <w:r w:rsidRPr="00525004">
        <w:rPr>
          <w:szCs w:val="22"/>
        </w:rPr>
        <w:t xml:space="preserve">There </w:t>
      </w:r>
      <w:r w:rsidR="006512A0" w:rsidRPr="00525004">
        <w:rPr>
          <w:szCs w:val="22"/>
        </w:rPr>
        <w:t>were</w:t>
      </w:r>
      <w:r w:rsidRPr="00525004">
        <w:rPr>
          <w:szCs w:val="22"/>
        </w:rPr>
        <w:t xml:space="preserve"> four new entrants to the top 20 in Round </w:t>
      </w:r>
      <w:r w:rsidR="007632D2" w:rsidRPr="00525004">
        <w:rPr>
          <w:szCs w:val="22"/>
        </w:rPr>
        <w:t>22</w:t>
      </w:r>
      <w:r w:rsidRPr="00525004">
        <w:rPr>
          <w:szCs w:val="22"/>
        </w:rPr>
        <w:t xml:space="preserve">. These </w:t>
      </w:r>
      <w:r w:rsidR="006512A0" w:rsidRPr="00525004">
        <w:rPr>
          <w:szCs w:val="22"/>
        </w:rPr>
        <w:t>were</w:t>
      </w:r>
      <w:r w:rsidRPr="00525004">
        <w:rPr>
          <w:szCs w:val="22"/>
        </w:rPr>
        <w:t>:</w:t>
      </w:r>
    </w:p>
    <w:p w14:paraId="3F6875C2" w14:textId="0FAA27AA" w:rsidR="007632D2" w:rsidRPr="00525004" w:rsidRDefault="007632D2" w:rsidP="007632D2">
      <w:pPr>
        <w:pStyle w:val="ListBullet"/>
      </w:pPr>
      <w:r w:rsidRPr="00525004">
        <w:t>W02A (Hip, Femur and Lower Limb Procedures for Multiple Sig Trauma, Major Complexity)</w:t>
      </w:r>
    </w:p>
    <w:p w14:paraId="257A5F75" w14:textId="77777777" w:rsidR="007632D2" w:rsidRPr="00525004" w:rsidRDefault="007632D2" w:rsidP="007632D2">
      <w:pPr>
        <w:pStyle w:val="ListBullet"/>
      </w:pPr>
      <w:r w:rsidRPr="00525004">
        <w:t>I06Z (Spinal Fusion for Deformity)</w:t>
      </w:r>
    </w:p>
    <w:p w14:paraId="62ACC605" w14:textId="77777777" w:rsidR="007632D2" w:rsidRPr="00525004" w:rsidRDefault="007632D2" w:rsidP="007632D2">
      <w:pPr>
        <w:pStyle w:val="ListBullet"/>
      </w:pPr>
      <w:r w:rsidRPr="00525004">
        <w:t>F07A (Other Cardiothoracic/Vascular Procedures W CPB Pump, Major Complexity)</w:t>
      </w:r>
    </w:p>
    <w:p w14:paraId="477C345D" w14:textId="43941332" w:rsidR="009F0A64" w:rsidRPr="00525004" w:rsidRDefault="007632D2" w:rsidP="007632D2">
      <w:pPr>
        <w:pStyle w:val="ListBullet"/>
      </w:pPr>
      <w:r w:rsidRPr="00525004">
        <w:t>F06A (Coronary Bypass W/O Invasive Cardiac Investigation, Major Complexity)</w:t>
      </w:r>
      <w:r w:rsidR="005555E6">
        <w:t>.</w:t>
      </w:r>
    </w:p>
    <w:p w14:paraId="4FE7F2F9" w14:textId="00BFFAD4" w:rsidR="007632D2" w:rsidRPr="00525004" w:rsidRDefault="007632D2" w:rsidP="00235DEA">
      <w:pPr>
        <w:spacing w:before="120"/>
      </w:pPr>
      <w:r w:rsidRPr="00525004">
        <w:t xml:space="preserve">Of these, one DRG (W02A) was not included in Round 21’s analysis due to having fewer than </w:t>
      </w:r>
      <w:r w:rsidR="00FC177D">
        <w:t>five</w:t>
      </w:r>
      <w:r w:rsidRPr="00525004">
        <w:t xml:space="preserve"> sample separations. The remaining DRG</w:t>
      </w:r>
      <w:r w:rsidR="009F0A64" w:rsidRPr="00525004">
        <w:t xml:space="preserve">s were all highly ranked in Round </w:t>
      </w:r>
      <w:r w:rsidRPr="00525004">
        <w:t>21</w:t>
      </w:r>
      <w:r w:rsidR="009F0A64" w:rsidRPr="00525004">
        <w:t xml:space="preserve">, with ranks between </w:t>
      </w:r>
      <w:r w:rsidRPr="00525004">
        <w:t xml:space="preserve">21 </w:t>
      </w:r>
      <w:r w:rsidR="009F0A64" w:rsidRPr="00525004">
        <w:t>and 3</w:t>
      </w:r>
      <w:r w:rsidRPr="00525004">
        <w:t>6</w:t>
      </w:r>
      <w:r w:rsidR="009F0A64" w:rsidRPr="00525004">
        <w:t>.</w:t>
      </w:r>
    </w:p>
    <w:p w14:paraId="1128756E" w14:textId="6BFFF9F8" w:rsidR="007632D2" w:rsidRPr="00525004" w:rsidRDefault="007632D2" w:rsidP="00235DEA">
      <w:pPr>
        <w:spacing w:before="120"/>
      </w:pPr>
      <w:r w:rsidRPr="00525004">
        <w:t xml:space="preserve">The top ranked DRG in Round 21, A15A (Tracheostomy, Major Complexity), fell to rank </w:t>
      </w:r>
      <w:r w:rsidR="00FC177D">
        <w:t>five</w:t>
      </w:r>
      <w:r w:rsidRPr="00525004">
        <w:t xml:space="preserve"> in Round 22. A15A’s operating room and specialist procedure suites cost weight fell from 4.17 to 3.12, or a reduction of 25</w:t>
      </w:r>
      <w:r w:rsidR="005555E6">
        <w:t xml:space="preserve"> per cent</w:t>
      </w:r>
      <w:r w:rsidRPr="00525004">
        <w:t xml:space="preserve">. However, this DRG only </w:t>
      </w:r>
      <w:r w:rsidR="00550A73" w:rsidRPr="00525004">
        <w:t>had</w:t>
      </w:r>
      <w:r w:rsidRPr="00525004">
        <w:t xml:space="preserve"> 31 population-</w:t>
      </w:r>
      <w:r w:rsidR="00E13D5A">
        <w:t>adjusted</w:t>
      </w:r>
      <w:r w:rsidR="00E13D5A" w:rsidRPr="00525004">
        <w:t xml:space="preserve"> </w:t>
      </w:r>
      <w:r w:rsidRPr="00525004">
        <w:t xml:space="preserve">separations, so these results </w:t>
      </w:r>
      <w:proofErr w:type="gramStart"/>
      <w:r w:rsidR="003C5E08">
        <w:t>may be influenced</w:t>
      </w:r>
      <w:proofErr w:type="gramEnd"/>
      <w:r w:rsidR="003C5E08">
        <w:t xml:space="preserve"> by</w:t>
      </w:r>
      <w:r w:rsidRPr="00525004">
        <w:t xml:space="preserve"> volatility.</w:t>
      </w:r>
    </w:p>
    <w:p w14:paraId="51319EC1" w14:textId="77777777" w:rsidR="009F0A64" w:rsidRPr="00525004" w:rsidRDefault="009F0A64" w:rsidP="009F0A64"/>
    <w:p w14:paraId="77A43DB5" w14:textId="77777777" w:rsidR="009F0A64" w:rsidRPr="00525004" w:rsidRDefault="009F0A64" w:rsidP="009F0A64">
      <w:pPr>
        <w:sectPr w:rsidR="009F0A64" w:rsidRPr="00525004" w:rsidSect="00384647">
          <w:pgSz w:w="11907" w:h="16840" w:code="9"/>
          <w:pgMar w:top="1843" w:right="1440" w:bottom="1021" w:left="1021" w:header="680" w:footer="510" w:gutter="0"/>
          <w:cols w:space="708"/>
          <w:docGrid w:linePitch="360"/>
        </w:sectPr>
      </w:pPr>
    </w:p>
    <w:p w14:paraId="6A39E150" w14:textId="31B3483F" w:rsidR="009A6275" w:rsidRPr="00525004" w:rsidRDefault="00EF35B0" w:rsidP="00E763E2">
      <w:pPr>
        <w:pStyle w:val="TableHeadings3"/>
      </w:pPr>
      <w:bookmarkStart w:id="172" w:name="_Toc497488040"/>
      <w:bookmarkStart w:id="173" w:name="_Toc33624732"/>
      <w:r>
        <w:lastRenderedPageBreak/>
        <w:t xml:space="preserve">Table </w:t>
      </w:r>
      <w:r w:rsidR="00855940">
        <w:t>9</w:t>
      </w:r>
      <w:r w:rsidR="009A6275" w:rsidRPr="00525004">
        <w:t>. Top 20 DRGs for operating room/</w:t>
      </w:r>
      <w:r w:rsidR="0049721A" w:rsidRPr="00525004">
        <w:t>special</w:t>
      </w:r>
      <w:r w:rsidR="00F83BB8" w:rsidRPr="00525004">
        <w:t>ist</w:t>
      </w:r>
      <w:r w:rsidR="009A6275" w:rsidRPr="00525004">
        <w:t xml:space="preserve"> procedure suites cost bucket</w:t>
      </w:r>
      <w:bookmarkEnd w:id="172"/>
      <w:bookmarkEnd w:id="173"/>
    </w:p>
    <w:tbl>
      <w:tblPr>
        <w:tblW w:w="14719" w:type="dxa"/>
        <w:tblLook w:val="04A0" w:firstRow="1" w:lastRow="0" w:firstColumn="1" w:lastColumn="0" w:noHBand="0" w:noVBand="1"/>
      </w:tblPr>
      <w:tblGrid>
        <w:gridCol w:w="694"/>
        <w:gridCol w:w="692"/>
        <w:gridCol w:w="598"/>
        <w:gridCol w:w="5306"/>
        <w:gridCol w:w="765"/>
        <w:gridCol w:w="843"/>
        <w:gridCol w:w="884"/>
        <w:gridCol w:w="652"/>
        <w:gridCol w:w="652"/>
        <w:gridCol w:w="691"/>
        <w:gridCol w:w="706"/>
        <w:gridCol w:w="730"/>
        <w:gridCol w:w="839"/>
        <w:gridCol w:w="667"/>
      </w:tblGrid>
      <w:tr w:rsidR="00286CC8" w:rsidRPr="00525004" w14:paraId="4A5A52F7" w14:textId="2FC967E2" w:rsidTr="00E2007B">
        <w:trPr>
          <w:trHeight w:val="161"/>
        </w:trPr>
        <w:tc>
          <w:tcPr>
            <w:tcW w:w="694" w:type="dxa"/>
            <w:vMerge w:val="restart"/>
            <w:tcBorders>
              <w:top w:val="single" w:sz="4" w:space="0" w:color="auto"/>
              <w:left w:val="nil"/>
              <w:right w:val="nil"/>
            </w:tcBorders>
            <w:shd w:val="clear" w:color="auto" w:fill="auto"/>
          </w:tcPr>
          <w:p w14:paraId="06361E46" w14:textId="651BB743"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Top 20 Round 21</w:t>
            </w:r>
          </w:p>
        </w:tc>
        <w:tc>
          <w:tcPr>
            <w:tcW w:w="692" w:type="dxa"/>
            <w:vMerge w:val="restart"/>
            <w:tcBorders>
              <w:top w:val="single" w:sz="4" w:space="0" w:color="auto"/>
              <w:left w:val="nil"/>
              <w:right w:val="nil"/>
            </w:tcBorders>
            <w:shd w:val="clear" w:color="auto" w:fill="auto"/>
          </w:tcPr>
          <w:p w14:paraId="653415B4" w14:textId="73527641"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Rank Round 22</w:t>
            </w:r>
          </w:p>
        </w:tc>
        <w:tc>
          <w:tcPr>
            <w:tcW w:w="598" w:type="dxa"/>
            <w:vMerge w:val="restart"/>
            <w:tcBorders>
              <w:top w:val="single" w:sz="4" w:space="0" w:color="auto"/>
              <w:left w:val="nil"/>
              <w:right w:val="nil"/>
            </w:tcBorders>
            <w:shd w:val="clear" w:color="auto" w:fill="auto"/>
          </w:tcPr>
          <w:p w14:paraId="1A319606" w14:textId="3D8F918D"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w:t>
            </w:r>
          </w:p>
        </w:tc>
        <w:tc>
          <w:tcPr>
            <w:tcW w:w="5306" w:type="dxa"/>
            <w:vMerge w:val="restart"/>
            <w:tcBorders>
              <w:top w:val="single" w:sz="4" w:space="0" w:color="auto"/>
              <w:left w:val="nil"/>
              <w:right w:val="nil"/>
            </w:tcBorders>
            <w:shd w:val="clear" w:color="auto" w:fill="auto"/>
            <w:noWrap/>
          </w:tcPr>
          <w:p w14:paraId="7B5532C7" w14:textId="47CFA477"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 Description</w:t>
            </w:r>
          </w:p>
        </w:tc>
        <w:tc>
          <w:tcPr>
            <w:tcW w:w="765" w:type="dxa"/>
            <w:vMerge w:val="restart"/>
            <w:tcBorders>
              <w:top w:val="single" w:sz="4" w:space="0" w:color="auto"/>
              <w:left w:val="nil"/>
              <w:right w:val="nil"/>
            </w:tcBorders>
            <w:shd w:val="clear" w:color="auto" w:fill="auto"/>
          </w:tcPr>
          <w:p w14:paraId="0E89EAE4" w14:textId="03E545B2" w:rsidR="00286CC8" w:rsidRPr="00525004" w:rsidRDefault="00286CC8" w:rsidP="00286CC8">
            <w:pPr>
              <w:spacing w:before="20" w:after="20" w:line="240" w:lineRule="auto"/>
              <w:jc w:val="center"/>
              <w:rPr>
                <w:b/>
                <w:bCs/>
                <w:color w:val="000000"/>
                <w:sz w:val="14"/>
                <w:szCs w:val="14"/>
                <w:lang w:val="en-US" w:eastAsia="en-US"/>
              </w:rPr>
            </w:pPr>
            <w:r w:rsidRPr="00525004">
              <w:rPr>
                <w:b/>
                <w:bCs/>
                <w:color w:val="000000"/>
                <w:sz w:val="14"/>
                <w:szCs w:val="14"/>
                <w:lang w:val="en-US" w:eastAsia="en-US"/>
              </w:rPr>
              <w:t>OR and SPS cost weight</w:t>
            </w:r>
            <w:r w:rsidRPr="00525004">
              <w:rPr>
                <w:b/>
                <w:bCs/>
                <w:color w:val="000000"/>
                <w:sz w:val="14"/>
                <w:szCs w:val="14"/>
                <w:lang w:val="en-US" w:eastAsia="en-US"/>
              </w:rPr>
              <w:br/>
              <w:t>(a)</w:t>
            </w:r>
          </w:p>
        </w:tc>
        <w:tc>
          <w:tcPr>
            <w:tcW w:w="843" w:type="dxa"/>
            <w:vMerge w:val="restart"/>
            <w:tcBorders>
              <w:top w:val="single" w:sz="4" w:space="0" w:color="auto"/>
              <w:left w:val="nil"/>
              <w:right w:val="nil"/>
            </w:tcBorders>
          </w:tcPr>
          <w:p w14:paraId="5C04E433" w14:textId="0DAF76B0" w:rsidR="00286CC8" w:rsidRPr="00525004" w:rsidRDefault="00286CC8" w:rsidP="00286CC8">
            <w:pPr>
              <w:spacing w:before="20" w:after="20" w:line="240" w:lineRule="auto"/>
              <w:jc w:val="center"/>
              <w:rPr>
                <w:b/>
                <w:bCs/>
                <w:sz w:val="14"/>
                <w:szCs w:val="14"/>
                <w:lang w:val="en-US" w:eastAsia="en-US"/>
              </w:rPr>
            </w:pPr>
            <w:r w:rsidRPr="00525004">
              <w:rPr>
                <w:b/>
                <w:bCs/>
                <w:sz w:val="14"/>
                <w:szCs w:val="14"/>
                <w:lang w:val="en-US" w:eastAsia="en-US"/>
              </w:rPr>
              <w:t xml:space="preserve">No. of weighted </w:t>
            </w:r>
            <w:proofErr w:type="spellStart"/>
            <w:r w:rsidRPr="00525004">
              <w:rPr>
                <w:b/>
                <w:bCs/>
                <w:sz w:val="14"/>
                <w:szCs w:val="14"/>
                <w:lang w:val="en-US" w:eastAsia="en-US"/>
              </w:rPr>
              <w:t>seps</w:t>
            </w:r>
            <w:proofErr w:type="spellEnd"/>
            <w:r w:rsidRPr="00525004">
              <w:rPr>
                <w:b/>
                <w:bCs/>
                <w:sz w:val="14"/>
                <w:szCs w:val="14"/>
                <w:lang w:val="en-US" w:eastAsia="en-US"/>
              </w:rPr>
              <w:t xml:space="preserve"> (b)</w:t>
            </w:r>
          </w:p>
        </w:tc>
        <w:tc>
          <w:tcPr>
            <w:tcW w:w="884" w:type="dxa"/>
            <w:vMerge w:val="restart"/>
            <w:tcBorders>
              <w:top w:val="single" w:sz="4" w:space="0" w:color="auto"/>
              <w:left w:val="nil"/>
              <w:right w:val="nil"/>
            </w:tcBorders>
            <w:shd w:val="clear" w:color="auto" w:fill="auto"/>
          </w:tcPr>
          <w:p w14:paraId="42B35B48" w14:textId="1F68FA2F" w:rsidR="00286CC8" w:rsidRPr="00525004" w:rsidRDefault="00286CC8" w:rsidP="00286CC8">
            <w:pPr>
              <w:spacing w:before="20" w:after="20" w:line="240" w:lineRule="auto"/>
              <w:jc w:val="center"/>
              <w:rPr>
                <w:b/>
                <w:bCs/>
                <w:color w:val="000000"/>
                <w:sz w:val="14"/>
                <w:szCs w:val="14"/>
                <w:lang w:val="en-US" w:eastAsia="en-US"/>
              </w:rPr>
            </w:pPr>
            <w:r w:rsidRPr="00525004">
              <w:rPr>
                <w:b/>
                <w:bCs/>
                <w:color w:val="000000"/>
                <w:sz w:val="14"/>
                <w:szCs w:val="14"/>
                <w:lang w:val="en-US" w:eastAsia="en-US"/>
              </w:rPr>
              <w:t>Overall cost weight</w:t>
            </w:r>
            <w:r w:rsidRPr="00525004">
              <w:rPr>
                <w:b/>
                <w:bCs/>
                <w:color w:val="000000"/>
                <w:sz w:val="14"/>
                <w:szCs w:val="14"/>
                <w:lang w:val="en-US" w:eastAsia="en-US"/>
              </w:rPr>
              <w:br/>
              <w:t>(c)</w:t>
            </w:r>
          </w:p>
        </w:tc>
        <w:tc>
          <w:tcPr>
            <w:tcW w:w="652" w:type="dxa"/>
            <w:vMerge w:val="restart"/>
            <w:tcBorders>
              <w:top w:val="single" w:sz="4" w:space="0" w:color="auto"/>
              <w:left w:val="nil"/>
              <w:right w:val="single" w:sz="4" w:space="0" w:color="auto"/>
            </w:tcBorders>
            <w:shd w:val="clear" w:color="auto" w:fill="auto"/>
          </w:tcPr>
          <w:p w14:paraId="75C1C26D" w14:textId="7B9890F9" w:rsidR="00286CC8" w:rsidRPr="00525004" w:rsidRDefault="005E2442" w:rsidP="00286CC8">
            <w:pPr>
              <w:spacing w:before="20" w:after="20" w:line="240" w:lineRule="auto"/>
              <w:jc w:val="center"/>
              <w:rPr>
                <w:rFonts w:asciiTheme="minorHAnsi" w:hAnsiTheme="minorHAnsi" w:cstheme="minorHAnsi"/>
                <w:b/>
                <w:bCs/>
                <w:color w:val="000000"/>
                <w:sz w:val="14"/>
                <w:szCs w:val="14"/>
                <w:lang w:val="en-US" w:eastAsia="en-US"/>
              </w:rPr>
            </w:pPr>
            <w:r>
              <w:rPr>
                <w:rFonts w:asciiTheme="minorHAnsi" w:hAnsiTheme="minorHAnsi" w:cstheme="minorHAnsi"/>
                <w:b/>
                <w:bCs/>
                <w:color w:val="000000"/>
                <w:sz w:val="14"/>
                <w:szCs w:val="14"/>
                <w:lang w:val="en-US" w:eastAsia="en-US"/>
              </w:rPr>
              <w:t>ALOS</w:t>
            </w:r>
            <w:r w:rsidR="00286CC8" w:rsidRPr="00525004">
              <w:rPr>
                <w:rFonts w:asciiTheme="minorHAnsi" w:hAnsiTheme="minorHAnsi" w:cstheme="minorHAnsi"/>
                <w:b/>
                <w:bCs/>
                <w:color w:val="000000"/>
                <w:sz w:val="14"/>
                <w:szCs w:val="14"/>
                <w:lang w:val="en-US" w:eastAsia="en-US"/>
              </w:rPr>
              <w:t xml:space="preserve"> (days) (d)</w:t>
            </w:r>
          </w:p>
        </w:tc>
        <w:tc>
          <w:tcPr>
            <w:tcW w:w="2779" w:type="dxa"/>
            <w:gridSpan w:val="4"/>
            <w:tcBorders>
              <w:top w:val="single" w:sz="4" w:space="0" w:color="auto"/>
              <w:left w:val="single" w:sz="4" w:space="0" w:color="auto"/>
              <w:bottom w:val="single" w:sz="4" w:space="0" w:color="000000"/>
              <w:right w:val="single" w:sz="4" w:space="0" w:color="auto"/>
            </w:tcBorders>
            <w:shd w:val="clear" w:color="auto" w:fill="auto"/>
          </w:tcPr>
          <w:p w14:paraId="4F4957E5" w14:textId="47C24010" w:rsidR="00286CC8" w:rsidRPr="00525004" w:rsidRDefault="00286CC8" w:rsidP="00286CC8">
            <w:pPr>
              <w:spacing w:before="20" w:after="20" w:line="240" w:lineRule="auto"/>
              <w:jc w:val="center"/>
              <w:rPr>
                <w:b/>
                <w:bCs/>
                <w:sz w:val="14"/>
                <w:szCs w:val="14"/>
                <w:lang w:val="en-US" w:eastAsia="en-US"/>
              </w:rPr>
            </w:pPr>
            <w:r w:rsidRPr="00525004">
              <w:rPr>
                <w:b/>
                <w:bCs/>
                <w:sz w:val="14"/>
                <w:szCs w:val="14"/>
                <w:lang w:val="en-US" w:eastAsia="en-US"/>
              </w:rPr>
              <w:t>% of AR-DRG total cost</w:t>
            </w:r>
          </w:p>
        </w:tc>
        <w:tc>
          <w:tcPr>
            <w:tcW w:w="839" w:type="dxa"/>
            <w:vMerge w:val="restart"/>
            <w:tcBorders>
              <w:top w:val="single" w:sz="4" w:space="0" w:color="auto"/>
              <w:left w:val="single" w:sz="4" w:space="0" w:color="auto"/>
              <w:right w:val="nil"/>
            </w:tcBorders>
            <w:shd w:val="clear" w:color="auto" w:fill="auto"/>
          </w:tcPr>
          <w:p w14:paraId="4BBDC5CE" w14:textId="490389D0" w:rsidR="00286CC8" w:rsidRPr="00525004" w:rsidRDefault="00286CC8" w:rsidP="00286CC8">
            <w:pPr>
              <w:spacing w:before="20" w:after="20" w:line="240" w:lineRule="auto"/>
              <w:jc w:val="center"/>
              <w:rPr>
                <w:b/>
                <w:bCs/>
                <w:sz w:val="14"/>
                <w:szCs w:val="14"/>
                <w:lang w:val="en-US" w:eastAsia="en-US"/>
              </w:rPr>
            </w:pPr>
            <w:r w:rsidRPr="00525004">
              <w:rPr>
                <w:b/>
                <w:bCs/>
                <w:color w:val="000000"/>
                <w:sz w:val="14"/>
                <w:szCs w:val="14"/>
                <w:lang w:val="en-US" w:eastAsia="en-US"/>
              </w:rPr>
              <w:t>OR and SPS cost weight Round 21</w:t>
            </w:r>
          </w:p>
        </w:tc>
        <w:tc>
          <w:tcPr>
            <w:tcW w:w="667" w:type="dxa"/>
            <w:vMerge w:val="restart"/>
            <w:tcBorders>
              <w:top w:val="single" w:sz="4" w:space="0" w:color="auto"/>
              <w:left w:val="nil"/>
              <w:right w:val="nil"/>
            </w:tcBorders>
          </w:tcPr>
          <w:p w14:paraId="5CA319DF" w14:textId="3C09A03D" w:rsidR="00286CC8" w:rsidRPr="00525004" w:rsidRDefault="00286CC8" w:rsidP="00286CC8">
            <w:pPr>
              <w:spacing w:before="20" w:after="20" w:line="240" w:lineRule="auto"/>
              <w:jc w:val="center"/>
              <w:rPr>
                <w:b/>
                <w:bCs/>
                <w:sz w:val="14"/>
                <w:szCs w:val="14"/>
                <w:lang w:val="en-US" w:eastAsia="en-US"/>
              </w:rPr>
            </w:pPr>
            <w:r w:rsidRPr="00525004">
              <w:rPr>
                <w:b/>
                <w:bCs/>
                <w:color w:val="000000"/>
                <w:sz w:val="14"/>
                <w:szCs w:val="14"/>
                <w:lang w:val="en-US" w:eastAsia="en-US"/>
              </w:rPr>
              <w:t>Rank Round 21</w:t>
            </w:r>
          </w:p>
        </w:tc>
      </w:tr>
      <w:tr w:rsidR="00286CC8" w:rsidRPr="00525004" w14:paraId="12C3D3EC" w14:textId="782478DE" w:rsidTr="00E2007B">
        <w:trPr>
          <w:trHeight w:val="161"/>
        </w:trPr>
        <w:tc>
          <w:tcPr>
            <w:tcW w:w="694" w:type="dxa"/>
            <w:vMerge/>
            <w:tcBorders>
              <w:left w:val="nil"/>
              <w:bottom w:val="single" w:sz="4" w:space="0" w:color="000000"/>
              <w:right w:val="nil"/>
            </w:tcBorders>
            <w:shd w:val="clear" w:color="auto" w:fill="auto"/>
          </w:tcPr>
          <w:p w14:paraId="253F40B9" w14:textId="22D567E3"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p>
        </w:tc>
        <w:tc>
          <w:tcPr>
            <w:tcW w:w="692" w:type="dxa"/>
            <w:vMerge/>
            <w:tcBorders>
              <w:left w:val="nil"/>
              <w:bottom w:val="single" w:sz="4" w:space="0" w:color="000000"/>
              <w:right w:val="nil"/>
            </w:tcBorders>
            <w:shd w:val="clear" w:color="auto" w:fill="auto"/>
          </w:tcPr>
          <w:p w14:paraId="06A2D18D" w14:textId="4EE35C7F"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p>
        </w:tc>
        <w:tc>
          <w:tcPr>
            <w:tcW w:w="598" w:type="dxa"/>
            <w:vMerge/>
            <w:tcBorders>
              <w:left w:val="nil"/>
              <w:bottom w:val="single" w:sz="4" w:space="0" w:color="000000"/>
              <w:right w:val="nil"/>
            </w:tcBorders>
            <w:shd w:val="clear" w:color="auto" w:fill="auto"/>
          </w:tcPr>
          <w:p w14:paraId="2F4DC79E" w14:textId="2FD2C631"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p>
        </w:tc>
        <w:tc>
          <w:tcPr>
            <w:tcW w:w="5306" w:type="dxa"/>
            <w:vMerge/>
            <w:tcBorders>
              <w:left w:val="nil"/>
              <w:bottom w:val="single" w:sz="4" w:space="0" w:color="000000"/>
              <w:right w:val="nil"/>
            </w:tcBorders>
            <w:shd w:val="clear" w:color="auto" w:fill="auto"/>
            <w:noWrap/>
          </w:tcPr>
          <w:p w14:paraId="55EFD77B" w14:textId="7F104FCF"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p>
        </w:tc>
        <w:tc>
          <w:tcPr>
            <w:tcW w:w="765" w:type="dxa"/>
            <w:vMerge/>
            <w:tcBorders>
              <w:left w:val="nil"/>
              <w:bottom w:val="single" w:sz="4" w:space="0" w:color="000000"/>
              <w:right w:val="nil"/>
            </w:tcBorders>
            <w:shd w:val="clear" w:color="auto" w:fill="auto"/>
          </w:tcPr>
          <w:p w14:paraId="6D2A76C7" w14:textId="5E019DD1"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p>
        </w:tc>
        <w:tc>
          <w:tcPr>
            <w:tcW w:w="843" w:type="dxa"/>
            <w:vMerge/>
            <w:tcBorders>
              <w:left w:val="nil"/>
              <w:bottom w:val="single" w:sz="4" w:space="0" w:color="000000"/>
              <w:right w:val="nil"/>
            </w:tcBorders>
          </w:tcPr>
          <w:p w14:paraId="277918F8" w14:textId="3D28B702"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p>
        </w:tc>
        <w:tc>
          <w:tcPr>
            <w:tcW w:w="884" w:type="dxa"/>
            <w:vMerge/>
            <w:tcBorders>
              <w:left w:val="nil"/>
              <w:bottom w:val="single" w:sz="4" w:space="0" w:color="000000"/>
              <w:right w:val="nil"/>
            </w:tcBorders>
            <w:shd w:val="clear" w:color="auto" w:fill="auto"/>
          </w:tcPr>
          <w:p w14:paraId="6BBFBAF5" w14:textId="76793B63"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p>
        </w:tc>
        <w:tc>
          <w:tcPr>
            <w:tcW w:w="652" w:type="dxa"/>
            <w:vMerge/>
            <w:tcBorders>
              <w:left w:val="nil"/>
              <w:bottom w:val="single" w:sz="4" w:space="0" w:color="000000"/>
              <w:right w:val="single" w:sz="4" w:space="0" w:color="auto"/>
            </w:tcBorders>
            <w:shd w:val="clear" w:color="auto" w:fill="auto"/>
          </w:tcPr>
          <w:p w14:paraId="3574332E" w14:textId="60F6C891"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p>
        </w:tc>
        <w:tc>
          <w:tcPr>
            <w:tcW w:w="652" w:type="dxa"/>
            <w:tcBorders>
              <w:top w:val="single" w:sz="4" w:space="0" w:color="auto"/>
              <w:left w:val="single" w:sz="4" w:space="0" w:color="auto"/>
              <w:bottom w:val="single" w:sz="4" w:space="0" w:color="000000"/>
              <w:right w:val="nil"/>
            </w:tcBorders>
            <w:shd w:val="clear" w:color="auto" w:fill="auto"/>
            <w:hideMark/>
          </w:tcPr>
          <w:p w14:paraId="45DC2E06" w14:textId="7A9B9ED8"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b/>
                <w:bCs/>
                <w:color w:val="000000"/>
                <w:sz w:val="14"/>
                <w:szCs w:val="14"/>
                <w:lang w:val="en-US" w:eastAsia="en-US"/>
              </w:rPr>
              <w:t>OR and SPS</w:t>
            </w:r>
          </w:p>
        </w:tc>
        <w:tc>
          <w:tcPr>
            <w:tcW w:w="691" w:type="dxa"/>
            <w:tcBorders>
              <w:top w:val="single" w:sz="4" w:space="0" w:color="auto"/>
              <w:left w:val="nil"/>
              <w:bottom w:val="single" w:sz="4" w:space="0" w:color="000000"/>
              <w:right w:val="nil"/>
            </w:tcBorders>
            <w:shd w:val="clear" w:color="auto" w:fill="auto"/>
            <w:hideMark/>
          </w:tcPr>
          <w:p w14:paraId="2ADE6C81" w14:textId="3DE6E933"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r w:rsidRPr="00525004">
              <w:rPr>
                <w:b/>
                <w:bCs/>
                <w:color w:val="000000"/>
                <w:sz w:val="14"/>
                <w:szCs w:val="14"/>
                <w:lang w:val="en-US" w:eastAsia="en-US"/>
              </w:rPr>
              <w:t>Critical care</w:t>
            </w:r>
          </w:p>
        </w:tc>
        <w:tc>
          <w:tcPr>
            <w:tcW w:w="706" w:type="dxa"/>
            <w:tcBorders>
              <w:top w:val="single" w:sz="4" w:space="0" w:color="auto"/>
              <w:left w:val="nil"/>
              <w:bottom w:val="single" w:sz="4" w:space="0" w:color="000000"/>
              <w:right w:val="nil"/>
            </w:tcBorders>
            <w:shd w:val="clear" w:color="auto" w:fill="auto"/>
            <w:hideMark/>
          </w:tcPr>
          <w:p w14:paraId="31F55FEA" w14:textId="0983A492"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proofErr w:type="spellStart"/>
            <w:r w:rsidRPr="00525004">
              <w:rPr>
                <w:b/>
                <w:bCs/>
                <w:color w:val="000000"/>
                <w:sz w:val="14"/>
                <w:szCs w:val="14"/>
                <w:lang w:val="en-US" w:eastAsia="en-US"/>
              </w:rPr>
              <w:t>Prosth-esis</w:t>
            </w:r>
            <w:proofErr w:type="spellEnd"/>
          </w:p>
        </w:tc>
        <w:tc>
          <w:tcPr>
            <w:tcW w:w="730" w:type="dxa"/>
            <w:tcBorders>
              <w:top w:val="single" w:sz="4" w:space="0" w:color="auto"/>
              <w:left w:val="nil"/>
              <w:bottom w:val="single" w:sz="4" w:space="0" w:color="000000"/>
              <w:right w:val="single" w:sz="4" w:space="0" w:color="auto"/>
            </w:tcBorders>
            <w:shd w:val="clear" w:color="auto" w:fill="auto"/>
            <w:hideMark/>
          </w:tcPr>
          <w:p w14:paraId="2D6D5FB0" w14:textId="4AB777F7"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proofErr w:type="spellStart"/>
            <w:r w:rsidRPr="00525004">
              <w:rPr>
                <w:b/>
                <w:bCs/>
                <w:color w:val="000000"/>
                <w:sz w:val="14"/>
                <w:szCs w:val="14"/>
                <w:lang w:val="en-US" w:eastAsia="en-US"/>
              </w:rPr>
              <w:t>Miscell-aneous</w:t>
            </w:r>
            <w:proofErr w:type="spellEnd"/>
            <w:r w:rsidRPr="00525004">
              <w:rPr>
                <w:b/>
                <w:bCs/>
                <w:color w:val="000000"/>
                <w:sz w:val="14"/>
                <w:szCs w:val="14"/>
                <w:lang w:val="en-US" w:eastAsia="en-US"/>
              </w:rPr>
              <w:t xml:space="preserve"> </w:t>
            </w:r>
          </w:p>
        </w:tc>
        <w:tc>
          <w:tcPr>
            <w:tcW w:w="839" w:type="dxa"/>
            <w:vMerge/>
            <w:tcBorders>
              <w:left w:val="single" w:sz="4" w:space="0" w:color="auto"/>
              <w:bottom w:val="single" w:sz="4" w:space="0" w:color="000000"/>
              <w:right w:val="nil"/>
            </w:tcBorders>
            <w:shd w:val="clear" w:color="auto" w:fill="auto"/>
            <w:hideMark/>
          </w:tcPr>
          <w:p w14:paraId="57FCA7F2" w14:textId="763FF80C" w:rsidR="00286CC8" w:rsidRPr="00525004" w:rsidRDefault="00286CC8" w:rsidP="00286CC8">
            <w:pPr>
              <w:spacing w:before="20" w:after="20" w:line="240" w:lineRule="auto"/>
              <w:jc w:val="center"/>
              <w:rPr>
                <w:rFonts w:asciiTheme="minorHAnsi" w:hAnsiTheme="minorHAnsi" w:cstheme="minorHAnsi"/>
                <w:b/>
                <w:bCs/>
                <w:color w:val="000000"/>
                <w:sz w:val="14"/>
                <w:szCs w:val="14"/>
                <w:lang w:val="en-US" w:eastAsia="en-US"/>
              </w:rPr>
            </w:pPr>
          </w:p>
        </w:tc>
        <w:tc>
          <w:tcPr>
            <w:tcW w:w="667" w:type="dxa"/>
            <w:vMerge/>
            <w:tcBorders>
              <w:left w:val="nil"/>
              <w:bottom w:val="single" w:sz="4" w:space="0" w:color="000000"/>
              <w:right w:val="nil"/>
            </w:tcBorders>
          </w:tcPr>
          <w:p w14:paraId="2A3DDC54" w14:textId="77777777" w:rsidR="00286CC8" w:rsidRPr="00525004" w:rsidRDefault="00286CC8" w:rsidP="00286CC8">
            <w:pPr>
              <w:spacing w:before="20" w:after="20" w:line="240" w:lineRule="auto"/>
              <w:jc w:val="center"/>
              <w:rPr>
                <w:b/>
                <w:bCs/>
                <w:sz w:val="14"/>
                <w:szCs w:val="14"/>
                <w:lang w:val="en-US" w:eastAsia="en-US"/>
              </w:rPr>
            </w:pPr>
          </w:p>
        </w:tc>
      </w:tr>
      <w:tr w:rsidR="00286CC8" w:rsidRPr="00525004" w14:paraId="513FDEC5" w14:textId="223A49C6" w:rsidTr="00E2007B">
        <w:trPr>
          <w:trHeight w:hRule="exact" w:val="312"/>
        </w:trPr>
        <w:tc>
          <w:tcPr>
            <w:tcW w:w="694" w:type="dxa"/>
            <w:tcBorders>
              <w:top w:val="nil"/>
              <w:left w:val="nil"/>
              <w:bottom w:val="nil"/>
              <w:right w:val="nil"/>
            </w:tcBorders>
            <w:shd w:val="clear" w:color="auto" w:fill="auto"/>
            <w:noWrap/>
            <w:hideMark/>
          </w:tcPr>
          <w:p w14:paraId="7DA5B283" w14:textId="5B7241A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58BE4B1E" w14:textId="3BD7C14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w:t>
            </w:r>
          </w:p>
        </w:tc>
        <w:tc>
          <w:tcPr>
            <w:tcW w:w="598" w:type="dxa"/>
            <w:tcBorders>
              <w:top w:val="nil"/>
              <w:left w:val="nil"/>
              <w:bottom w:val="nil"/>
              <w:right w:val="nil"/>
            </w:tcBorders>
            <w:shd w:val="clear" w:color="auto" w:fill="auto"/>
            <w:noWrap/>
            <w:hideMark/>
          </w:tcPr>
          <w:p w14:paraId="17549DBC" w14:textId="36A8AD4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J01A</w:t>
            </w:r>
          </w:p>
        </w:tc>
        <w:tc>
          <w:tcPr>
            <w:tcW w:w="5306" w:type="dxa"/>
            <w:tcBorders>
              <w:top w:val="nil"/>
              <w:left w:val="nil"/>
              <w:bottom w:val="nil"/>
              <w:right w:val="nil"/>
            </w:tcBorders>
            <w:shd w:val="clear" w:color="auto" w:fill="auto"/>
            <w:noWrap/>
            <w:hideMark/>
          </w:tcPr>
          <w:p w14:paraId="2433F4FD" w14:textId="47C5DC5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proofErr w:type="spellStart"/>
            <w:r w:rsidRPr="00525004">
              <w:rPr>
                <w:color w:val="000000"/>
                <w:sz w:val="14"/>
                <w:szCs w:val="14"/>
              </w:rPr>
              <w:t>Microvas</w:t>
            </w:r>
            <w:proofErr w:type="spellEnd"/>
            <w:r w:rsidRPr="00525004">
              <w:rPr>
                <w:color w:val="000000"/>
                <w:sz w:val="14"/>
                <w:szCs w:val="14"/>
              </w:rPr>
              <w:t xml:space="preserve"> </w:t>
            </w:r>
            <w:proofErr w:type="spellStart"/>
            <w:r w:rsidRPr="00525004">
              <w:rPr>
                <w:color w:val="000000"/>
                <w:sz w:val="14"/>
                <w:szCs w:val="14"/>
              </w:rPr>
              <w:t>Tiss</w:t>
            </w:r>
            <w:proofErr w:type="spellEnd"/>
            <w:r w:rsidRPr="00525004">
              <w:rPr>
                <w:color w:val="000000"/>
                <w:sz w:val="14"/>
                <w:szCs w:val="14"/>
              </w:rPr>
              <w:t xml:space="preserve"> </w:t>
            </w:r>
            <w:proofErr w:type="spellStart"/>
            <w:r w:rsidRPr="00525004">
              <w:rPr>
                <w:color w:val="000000"/>
                <w:sz w:val="14"/>
                <w:szCs w:val="14"/>
              </w:rPr>
              <w:t>Transf</w:t>
            </w:r>
            <w:proofErr w:type="spellEnd"/>
            <w:r w:rsidRPr="00525004">
              <w:rPr>
                <w:color w:val="000000"/>
                <w:sz w:val="14"/>
                <w:szCs w:val="14"/>
              </w:rPr>
              <w:t xml:space="preserve"> for Skin, </w:t>
            </w:r>
            <w:proofErr w:type="spellStart"/>
            <w:r w:rsidRPr="00525004">
              <w:rPr>
                <w:color w:val="000000"/>
                <w:sz w:val="14"/>
                <w:szCs w:val="14"/>
              </w:rPr>
              <w:t>Subcut</w:t>
            </w:r>
            <w:proofErr w:type="spellEnd"/>
            <w:r w:rsidRPr="00525004">
              <w:rPr>
                <w:color w:val="000000"/>
                <w:sz w:val="14"/>
                <w:szCs w:val="14"/>
              </w:rPr>
              <w:t xml:space="preserve"> </w:t>
            </w:r>
            <w:proofErr w:type="spellStart"/>
            <w:r w:rsidRPr="00525004">
              <w:rPr>
                <w:color w:val="000000"/>
                <w:sz w:val="14"/>
                <w:szCs w:val="14"/>
              </w:rPr>
              <w:t>Tiss</w:t>
            </w:r>
            <w:proofErr w:type="spellEnd"/>
            <w:r w:rsidRPr="00525004">
              <w:rPr>
                <w:color w:val="000000"/>
                <w:sz w:val="14"/>
                <w:szCs w:val="14"/>
              </w:rPr>
              <w:t xml:space="preserve"> &amp; Breast </w:t>
            </w:r>
            <w:proofErr w:type="spellStart"/>
            <w:r w:rsidRPr="00525004">
              <w:rPr>
                <w:color w:val="000000"/>
                <w:sz w:val="14"/>
                <w:szCs w:val="14"/>
              </w:rPr>
              <w:t>Dsrds</w:t>
            </w:r>
            <w:proofErr w:type="spellEnd"/>
            <w:r w:rsidRPr="00525004">
              <w:rPr>
                <w:color w:val="000000"/>
                <w:sz w:val="14"/>
                <w:szCs w:val="14"/>
              </w:rPr>
              <w:t>, Major Complexity</w:t>
            </w:r>
          </w:p>
        </w:tc>
        <w:tc>
          <w:tcPr>
            <w:tcW w:w="765" w:type="dxa"/>
            <w:tcBorders>
              <w:top w:val="nil"/>
              <w:left w:val="nil"/>
              <w:bottom w:val="nil"/>
              <w:right w:val="nil"/>
            </w:tcBorders>
            <w:shd w:val="clear" w:color="auto" w:fill="auto"/>
            <w:noWrap/>
            <w:hideMark/>
          </w:tcPr>
          <w:p w14:paraId="784A5085" w14:textId="6BFB456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4.12</w:t>
            </w:r>
          </w:p>
        </w:tc>
        <w:tc>
          <w:tcPr>
            <w:tcW w:w="843" w:type="dxa"/>
            <w:tcBorders>
              <w:top w:val="nil"/>
              <w:left w:val="nil"/>
              <w:bottom w:val="nil"/>
              <w:right w:val="nil"/>
            </w:tcBorders>
          </w:tcPr>
          <w:p w14:paraId="160C7610" w14:textId="529A112C" w:rsidR="00286CC8" w:rsidRPr="00525004" w:rsidRDefault="00286CC8" w:rsidP="00286CC8">
            <w:pPr>
              <w:spacing w:before="20" w:after="20" w:line="240" w:lineRule="auto"/>
              <w:jc w:val="right"/>
              <w:rPr>
                <w:color w:val="000000"/>
                <w:sz w:val="14"/>
                <w:szCs w:val="14"/>
              </w:rPr>
            </w:pPr>
            <w:r w:rsidRPr="00525004">
              <w:rPr>
                <w:color w:val="000000"/>
                <w:sz w:val="14"/>
                <w:szCs w:val="14"/>
              </w:rPr>
              <w:t>39</w:t>
            </w:r>
          </w:p>
        </w:tc>
        <w:tc>
          <w:tcPr>
            <w:tcW w:w="884" w:type="dxa"/>
            <w:tcBorders>
              <w:top w:val="nil"/>
              <w:left w:val="nil"/>
              <w:bottom w:val="nil"/>
              <w:right w:val="nil"/>
            </w:tcBorders>
            <w:shd w:val="clear" w:color="auto" w:fill="auto"/>
            <w:noWrap/>
            <w:hideMark/>
          </w:tcPr>
          <w:p w14:paraId="7719FCC1" w14:textId="1DE8666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10.94</w:t>
            </w:r>
          </w:p>
        </w:tc>
        <w:tc>
          <w:tcPr>
            <w:tcW w:w="652" w:type="dxa"/>
            <w:tcBorders>
              <w:top w:val="nil"/>
              <w:left w:val="nil"/>
              <w:bottom w:val="nil"/>
              <w:right w:val="single" w:sz="4" w:space="0" w:color="auto"/>
            </w:tcBorders>
            <w:shd w:val="clear" w:color="auto" w:fill="auto"/>
            <w:noWrap/>
            <w:hideMark/>
          </w:tcPr>
          <w:p w14:paraId="3B027A1D" w14:textId="65B0968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17.1</w:t>
            </w:r>
          </w:p>
        </w:tc>
        <w:tc>
          <w:tcPr>
            <w:tcW w:w="652" w:type="dxa"/>
            <w:tcBorders>
              <w:top w:val="nil"/>
              <w:left w:val="single" w:sz="4" w:space="0" w:color="auto"/>
              <w:bottom w:val="nil"/>
              <w:right w:val="nil"/>
            </w:tcBorders>
            <w:shd w:val="clear" w:color="auto" w:fill="auto"/>
            <w:noWrap/>
            <w:hideMark/>
          </w:tcPr>
          <w:p w14:paraId="69138A11" w14:textId="06A7680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38%</w:t>
            </w:r>
          </w:p>
        </w:tc>
        <w:tc>
          <w:tcPr>
            <w:tcW w:w="691" w:type="dxa"/>
            <w:tcBorders>
              <w:top w:val="nil"/>
              <w:left w:val="nil"/>
              <w:bottom w:val="nil"/>
              <w:right w:val="nil"/>
            </w:tcBorders>
            <w:shd w:val="clear" w:color="auto" w:fill="auto"/>
            <w:noWrap/>
            <w:hideMark/>
          </w:tcPr>
          <w:p w14:paraId="2DA49EB8" w14:textId="7A53AA2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w:t>
            </w:r>
          </w:p>
        </w:tc>
        <w:tc>
          <w:tcPr>
            <w:tcW w:w="706" w:type="dxa"/>
            <w:tcBorders>
              <w:top w:val="nil"/>
              <w:left w:val="nil"/>
              <w:bottom w:val="nil"/>
              <w:right w:val="nil"/>
            </w:tcBorders>
            <w:shd w:val="clear" w:color="auto" w:fill="auto"/>
            <w:noWrap/>
            <w:hideMark/>
          </w:tcPr>
          <w:p w14:paraId="1F69CBF1" w14:textId="6C82152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w:t>
            </w:r>
          </w:p>
        </w:tc>
        <w:tc>
          <w:tcPr>
            <w:tcW w:w="730" w:type="dxa"/>
            <w:tcBorders>
              <w:top w:val="nil"/>
              <w:left w:val="nil"/>
              <w:bottom w:val="nil"/>
              <w:right w:val="single" w:sz="4" w:space="0" w:color="auto"/>
            </w:tcBorders>
            <w:shd w:val="clear" w:color="auto" w:fill="auto"/>
            <w:noWrap/>
            <w:hideMark/>
          </w:tcPr>
          <w:p w14:paraId="38C1A0E3" w14:textId="41B3292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w:t>
            </w:r>
          </w:p>
        </w:tc>
        <w:tc>
          <w:tcPr>
            <w:tcW w:w="839" w:type="dxa"/>
            <w:tcBorders>
              <w:top w:val="nil"/>
              <w:left w:val="single" w:sz="4" w:space="0" w:color="auto"/>
              <w:bottom w:val="nil"/>
              <w:right w:val="nil"/>
            </w:tcBorders>
            <w:shd w:val="clear" w:color="auto" w:fill="auto"/>
            <w:noWrap/>
            <w:hideMark/>
          </w:tcPr>
          <w:p w14:paraId="7745F11D" w14:textId="55859AF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3.54</w:t>
            </w:r>
          </w:p>
        </w:tc>
        <w:tc>
          <w:tcPr>
            <w:tcW w:w="667" w:type="dxa"/>
            <w:tcBorders>
              <w:top w:val="nil"/>
              <w:left w:val="nil"/>
              <w:bottom w:val="nil"/>
              <w:right w:val="nil"/>
            </w:tcBorders>
          </w:tcPr>
          <w:p w14:paraId="312D00CE" w14:textId="7A9E4EF4"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3 </w:t>
            </w:r>
          </w:p>
        </w:tc>
      </w:tr>
      <w:tr w:rsidR="00286CC8" w:rsidRPr="00525004" w14:paraId="32DE3477" w14:textId="2684AA71" w:rsidTr="00E2007B">
        <w:trPr>
          <w:trHeight w:hRule="exact" w:val="312"/>
        </w:trPr>
        <w:tc>
          <w:tcPr>
            <w:tcW w:w="694" w:type="dxa"/>
            <w:tcBorders>
              <w:top w:val="nil"/>
              <w:left w:val="nil"/>
              <w:bottom w:val="nil"/>
              <w:right w:val="nil"/>
            </w:tcBorders>
            <w:shd w:val="clear" w:color="auto" w:fill="auto"/>
            <w:noWrap/>
            <w:hideMark/>
          </w:tcPr>
          <w:p w14:paraId="1A520183" w14:textId="3138D51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5710BF2D" w14:textId="08B7013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w:t>
            </w:r>
          </w:p>
        </w:tc>
        <w:tc>
          <w:tcPr>
            <w:tcW w:w="598" w:type="dxa"/>
            <w:tcBorders>
              <w:top w:val="nil"/>
              <w:left w:val="nil"/>
              <w:bottom w:val="nil"/>
              <w:right w:val="nil"/>
            </w:tcBorders>
            <w:shd w:val="clear" w:color="auto" w:fill="auto"/>
            <w:noWrap/>
            <w:hideMark/>
          </w:tcPr>
          <w:p w14:paraId="38831137" w14:textId="4E8B47C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A40Z</w:t>
            </w:r>
          </w:p>
        </w:tc>
        <w:tc>
          <w:tcPr>
            <w:tcW w:w="5306" w:type="dxa"/>
            <w:tcBorders>
              <w:top w:val="nil"/>
              <w:left w:val="nil"/>
              <w:bottom w:val="nil"/>
              <w:right w:val="nil"/>
            </w:tcBorders>
            <w:shd w:val="clear" w:color="auto" w:fill="auto"/>
            <w:noWrap/>
            <w:hideMark/>
          </w:tcPr>
          <w:p w14:paraId="17384C17" w14:textId="5E9713E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ECMO</w:t>
            </w:r>
          </w:p>
        </w:tc>
        <w:tc>
          <w:tcPr>
            <w:tcW w:w="765" w:type="dxa"/>
            <w:tcBorders>
              <w:top w:val="nil"/>
              <w:left w:val="nil"/>
              <w:bottom w:val="nil"/>
              <w:right w:val="nil"/>
            </w:tcBorders>
            <w:shd w:val="clear" w:color="auto" w:fill="auto"/>
            <w:noWrap/>
            <w:hideMark/>
          </w:tcPr>
          <w:p w14:paraId="65CBD16A" w14:textId="6B5ECB81"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3.77</w:t>
            </w:r>
          </w:p>
        </w:tc>
        <w:tc>
          <w:tcPr>
            <w:tcW w:w="843" w:type="dxa"/>
            <w:tcBorders>
              <w:top w:val="nil"/>
              <w:left w:val="nil"/>
              <w:bottom w:val="nil"/>
              <w:right w:val="nil"/>
            </w:tcBorders>
          </w:tcPr>
          <w:p w14:paraId="36793D58" w14:textId="7F5431F5" w:rsidR="00286CC8" w:rsidRPr="00525004" w:rsidRDefault="00286CC8" w:rsidP="00286CC8">
            <w:pPr>
              <w:spacing w:before="20" w:after="20" w:line="240" w:lineRule="auto"/>
              <w:jc w:val="right"/>
              <w:rPr>
                <w:color w:val="000000"/>
                <w:sz w:val="14"/>
                <w:szCs w:val="14"/>
              </w:rPr>
            </w:pPr>
            <w:r w:rsidRPr="00525004">
              <w:rPr>
                <w:color w:val="000000"/>
                <w:sz w:val="14"/>
                <w:szCs w:val="14"/>
              </w:rPr>
              <w:t>23</w:t>
            </w:r>
          </w:p>
        </w:tc>
        <w:tc>
          <w:tcPr>
            <w:tcW w:w="884" w:type="dxa"/>
            <w:tcBorders>
              <w:top w:val="nil"/>
              <w:left w:val="nil"/>
              <w:bottom w:val="nil"/>
              <w:right w:val="nil"/>
            </w:tcBorders>
            <w:shd w:val="clear" w:color="auto" w:fill="auto"/>
            <w:noWrap/>
            <w:hideMark/>
          </w:tcPr>
          <w:p w14:paraId="64332FCF" w14:textId="0AA778D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16.53</w:t>
            </w:r>
          </w:p>
        </w:tc>
        <w:tc>
          <w:tcPr>
            <w:tcW w:w="652" w:type="dxa"/>
            <w:tcBorders>
              <w:top w:val="nil"/>
              <w:left w:val="nil"/>
              <w:bottom w:val="nil"/>
              <w:right w:val="single" w:sz="4" w:space="0" w:color="auto"/>
            </w:tcBorders>
            <w:shd w:val="clear" w:color="auto" w:fill="auto"/>
            <w:noWrap/>
            <w:hideMark/>
          </w:tcPr>
          <w:p w14:paraId="1ABE060C" w14:textId="2528477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15.7</w:t>
            </w:r>
          </w:p>
        </w:tc>
        <w:tc>
          <w:tcPr>
            <w:tcW w:w="652" w:type="dxa"/>
            <w:tcBorders>
              <w:top w:val="nil"/>
              <w:left w:val="single" w:sz="4" w:space="0" w:color="auto"/>
              <w:bottom w:val="nil"/>
              <w:right w:val="nil"/>
            </w:tcBorders>
            <w:shd w:val="clear" w:color="auto" w:fill="auto"/>
            <w:noWrap/>
            <w:hideMark/>
          </w:tcPr>
          <w:p w14:paraId="06FAB8C7" w14:textId="10FBBE3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w:t>
            </w:r>
          </w:p>
        </w:tc>
        <w:tc>
          <w:tcPr>
            <w:tcW w:w="691" w:type="dxa"/>
            <w:tcBorders>
              <w:top w:val="nil"/>
              <w:left w:val="nil"/>
              <w:bottom w:val="nil"/>
              <w:right w:val="nil"/>
            </w:tcBorders>
            <w:shd w:val="clear" w:color="auto" w:fill="auto"/>
            <w:noWrap/>
            <w:hideMark/>
          </w:tcPr>
          <w:p w14:paraId="5B8F6988" w14:textId="1986942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41%</w:t>
            </w:r>
          </w:p>
        </w:tc>
        <w:tc>
          <w:tcPr>
            <w:tcW w:w="706" w:type="dxa"/>
            <w:tcBorders>
              <w:top w:val="nil"/>
              <w:left w:val="nil"/>
              <w:bottom w:val="nil"/>
              <w:right w:val="nil"/>
            </w:tcBorders>
            <w:shd w:val="clear" w:color="auto" w:fill="auto"/>
            <w:noWrap/>
            <w:hideMark/>
          </w:tcPr>
          <w:p w14:paraId="27D06BF0" w14:textId="6BE0AE1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w:t>
            </w:r>
          </w:p>
        </w:tc>
        <w:tc>
          <w:tcPr>
            <w:tcW w:w="730" w:type="dxa"/>
            <w:tcBorders>
              <w:top w:val="nil"/>
              <w:left w:val="nil"/>
              <w:bottom w:val="nil"/>
              <w:right w:val="single" w:sz="4" w:space="0" w:color="auto"/>
            </w:tcBorders>
            <w:shd w:val="clear" w:color="auto" w:fill="auto"/>
            <w:noWrap/>
            <w:hideMark/>
          </w:tcPr>
          <w:p w14:paraId="01C98E63" w14:textId="2157185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839" w:type="dxa"/>
            <w:tcBorders>
              <w:top w:val="nil"/>
              <w:left w:val="single" w:sz="4" w:space="0" w:color="auto"/>
              <w:bottom w:val="nil"/>
              <w:right w:val="nil"/>
            </w:tcBorders>
            <w:shd w:val="clear" w:color="auto" w:fill="auto"/>
            <w:noWrap/>
            <w:hideMark/>
          </w:tcPr>
          <w:p w14:paraId="2C682849" w14:textId="53B51BE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2.88</w:t>
            </w:r>
          </w:p>
        </w:tc>
        <w:tc>
          <w:tcPr>
            <w:tcW w:w="667" w:type="dxa"/>
            <w:tcBorders>
              <w:top w:val="nil"/>
              <w:left w:val="nil"/>
              <w:bottom w:val="nil"/>
              <w:right w:val="nil"/>
            </w:tcBorders>
          </w:tcPr>
          <w:p w14:paraId="4A8B6F17" w14:textId="354B7A16"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8 </w:t>
            </w:r>
          </w:p>
        </w:tc>
      </w:tr>
      <w:tr w:rsidR="00286CC8" w:rsidRPr="00525004" w14:paraId="571F027F" w14:textId="6231AE7A" w:rsidTr="00E2007B">
        <w:trPr>
          <w:trHeight w:hRule="exact" w:val="312"/>
        </w:trPr>
        <w:tc>
          <w:tcPr>
            <w:tcW w:w="694" w:type="dxa"/>
            <w:tcBorders>
              <w:top w:val="nil"/>
              <w:left w:val="nil"/>
              <w:bottom w:val="nil"/>
              <w:right w:val="nil"/>
            </w:tcBorders>
            <w:shd w:val="clear" w:color="auto" w:fill="auto"/>
            <w:noWrap/>
            <w:hideMark/>
          </w:tcPr>
          <w:p w14:paraId="118F8FB3" w14:textId="6B9826A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4B889108" w14:textId="51A093D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3</w:t>
            </w:r>
          </w:p>
        </w:tc>
        <w:tc>
          <w:tcPr>
            <w:tcW w:w="598" w:type="dxa"/>
            <w:tcBorders>
              <w:top w:val="nil"/>
              <w:left w:val="nil"/>
              <w:bottom w:val="nil"/>
              <w:right w:val="nil"/>
            </w:tcBorders>
            <w:shd w:val="clear" w:color="auto" w:fill="auto"/>
            <w:noWrap/>
            <w:hideMark/>
          </w:tcPr>
          <w:p w14:paraId="5130B2ED" w14:textId="0738C8C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A15B</w:t>
            </w:r>
          </w:p>
        </w:tc>
        <w:tc>
          <w:tcPr>
            <w:tcW w:w="5306" w:type="dxa"/>
            <w:tcBorders>
              <w:top w:val="nil"/>
              <w:left w:val="nil"/>
              <w:bottom w:val="nil"/>
              <w:right w:val="nil"/>
            </w:tcBorders>
            <w:shd w:val="clear" w:color="auto" w:fill="auto"/>
            <w:noWrap/>
            <w:hideMark/>
          </w:tcPr>
          <w:p w14:paraId="544D11D4" w14:textId="10EC689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Tracheostomy, Intermediate Complexity</w:t>
            </w:r>
          </w:p>
        </w:tc>
        <w:tc>
          <w:tcPr>
            <w:tcW w:w="765" w:type="dxa"/>
            <w:tcBorders>
              <w:top w:val="nil"/>
              <w:left w:val="nil"/>
              <w:bottom w:val="nil"/>
              <w:right w:val="nil"/>
            </w:tcBorders>
            <w:shd w:val="clear" w:color="auto" w:fill="auto"/>
            <w:noWrap/>
            <w:hideMark/>
          </w:tcPr>
          <w:p w14:paraId="2BB1C2CA" w14:textId="051C0DF6"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3.45</w:t>
            </w:r>
          </w:p>
        </w:tc>
        <w:tc>
          <w:tcPr>
            <w:tcW w:w="843" w:type="dxa"/>
            <w:tcBorders>
              <w:top w:val="nil"/>
              <w:left w:val="nil"/>
              <w:bottom w:val="nil"/>
              <w:right w:val="nil"/>
            </w:tcBorders>
          </w:tcPr>
          <w:p w14:paraId="245B0DD8" w14:textId="45137F49" w:rsidR="00286CC8" w:rsidRPr="00525004" w:rsidRDefault="00286CC8" w:rsidP="00286CC8">
            <w:pPr>
              <w:spacing w:before="20" w:after="20" w:line="240" w:lineRule="auto"/>
              <w:jc w:val="right"/>
              <w:rPr>
                <w:color w:val="000000"/>
                <w:sz w:val="14"/>
                <w:szCs w:val="14"/>
              </w:rPr>
            </w:pPr>
            <w:r w:rsidRPr="00525004">
              <w:rPr>
                <w:color w:val="000000"/>
                <w:sz w:val="14"/>
                <w:szCs w:val="14"/>
              </w:rPr>
              <w:t>78</w:t>
            </w:r>
          </w:p>
        </w:tc>
        <w:tc>
          <w:tcPr>
            <w:tcW w:w="884" w:type="dxa"/>
            <w:tcBorders>
              <w:top w:val="nil"/>
              <w:left w:val="nil"/>
              <w:bottom w:val="nil"/>
              <w:right w:val="nil"/>
            </w:tcBorders>
            <w:shd w:val="clear" w:color="auto" w:fill="auto"/>
            <w:noWrap/>
            <w:hideMark/>
          </w:tcPr>
          <w:p w14:paraId="542EE312" w14:textId="5BD85F1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13.15</w:t>
            </w:r>
          </w:p>
        </w:tc>
        <w:tc>
          <w:tcPr>
            <w:tcW w:w="652" w:type="dxa"/>
            <w:tcBorders>
              <w:top w:val="nil"/>
              <w:left w:val="nil"/>
              <w:bottom w:val="nil"/>
              <w:right w:val="single" w:sz="4" w:space="0" w:color="auto"/>
            </w:tcBorders>
            <w:shd w:val="clear" w:color="auto" w:fill="auto"/>
            <w:noWrap/>
            <w:hideMark/>
          </w:tcPr>
          <w:p w14:paraId="25CA0DF2" w14:textId="123D1D2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18.2</w:t>
            </w:r>
          </w:p>
        </w:tc>
        <w:tc>
          <w:tcPr>
            <w:tcW w:w="652" w:type="dxa"/>
            <w:tcBorders>
              <w:top w:val="nil"/>
              <w:left w:val="single" w:sz="4" w:space="0" w:color="auto"/>
              <w:bottom w:val="nil"/>
              <w:right w:val="nil"/>
            </w:tcBorders>
            <w:shd w:val="clear" w:color="auto" w:fill="auto"/>
            <w:noWrap/>
            <w:hideMark/>
          </w:tcPr>
          <w:p w14:paraId="5385BFAD" w14:textId="58A90C2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w:t>
            </w:r>
          </w:p>
        </w:tc>
        <w:tc>
          <w:tcPr>
            <w:tcW w:w="691" w:type="dxa"/>
            <w:tcBorders>
              <w:top w:val="nil"/>
              <w:left w:val="nil"/>
              <w:bottom w:val="nil"/>
              <w:right w:val="nil"/>
            </w:tcBorders>
            <w:shd w:val="clear" w:color="auto" w:fill="auto"/>
            <w:noWrap/>
            <w:hideMark/>
          </w:tcPr>
          <w:p w14:paraId="4D17239E" w14:textId="738C9F7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w:t>
            </w:r>
          </w:p>
        </w:tc>
        <w:tc>
          <w:tcPr>
            <w:tcW w:w="706" w:type="dxa"/>
            <w:tcBorders>
              <w:top w:val="nil"/>
              <w:left w:val="nil"/>
              <w:bottom w:val="nil"/>
              <w:right w:val="nil"/>
            </w:tcBorders>
            <w:shd w:val="clear" w:color="auto" w:fill="auto"/>
            <w:noWrap/>
            <w:hideMark/>
          </w:tcPr>
          <w:p w14:paraId="0BBE4117" w14:textId="5267F65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30" w:type="dxa"/>
            <w:tcBorders>
              <w:top w:val="nil"/>
              <w:left w:val="nil"/>
              <w:bottom w:val="nil"/>
              <w:right w:val="single" w:sz="4" w:space="0" w:color="auto"/>
            </w:tcBorders>
            <w:shd w:val="clear" w:color="auto" w:fill="auto"/>
            <w:noWrap/>
            <w:hideMark/>
          </w:tcPr>
          <w:p w14:paraId="1CD3B6EC" w14:textId="4639A95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36%</w:t>
            </w:r>
          </w:p>
        </w:tc>
        <w:tc>
          <w:tcPr>
            <w:tcW w:w="839" w:type="dxa"/>
            <w:tcBorders>
              <w:top w:val="nil"/>
              <w:left w:val="single" w:sz="4" w:space="0" w:color="auto"/>
              <w:bottom w:val="nil"/>
              <w:right w:val="nil"/>
            </w:tcBorders>
            <w:shd w:val="clear" w:color="auto" w:fill="auto"/>
            <w:noWrap/>
            <w:hideMark/>
          </w:tcPr>
          <w:p w14:paraId="011D2B9E" w14:textId="0B5B182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3.58</w:t>
            </w:r>
          </w:p>
        </w:tc>
        <w:tc>
          <w:tcPr>
            <w:tcW w:w="667" w:type="dxa"/>
            <w:tcBorders>
              <w:top w:val="nil"/>
              <w:left w:val="nil"/>
              <w:bottom w:val="nil"/>
              <w:right w:val="nil"/>
            </w:tcBorders>
          </w:tcPr>
          <w:p w14:paraId="26FF7875" w14:textId="666B9EE4"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 </w:t>
            </w:r>
          </w:p>
        </w:tc>
      </w:tr>
      <w:tr w:rsidR="00286CC8" w:rsidRPr="00525004" w14:paraId="19BAA60A" w14:textId="31BCD6D4" w:rsidTr="00E2007B">
        <w:trPr>
          <w:trHeight w:hRule="exact" w:val="312"/>
        </w:trPr>
        <w:tc>
          <w:tcPr>
            <w:tcW w:w="694" w:type="dxa"/>
            <w:tcBorders>
              <w:top w:val="nil"/>
              <w:left w:val="nil"/>
              <w:bottom w:val="nil"/>
              <w:right w:val="nil"/>
            </w:tcBorders>
            <w:shd w:val="clear" w:color="auto" w:fill="auto"/>
            <w:noWrap/>
            <w:hideMark/>
          </w:tcPr>
          <w:p w14:paraId="5BAFA185" w14:textId="3B5BB5B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7BD45962" w14:textId="50334A4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4</w:t>
            </w:r>
          </w:p>
        </w:tc>
        <w:tc>
          <w:tcPr>
            <w:tcW w:w="598" w:type="dxa"/>
            <w:tcBorders>
              <w:top w:val="nil"/>
              <w:left w:val="nil"/>
              <w:bottom w:val="nil"/>
              <w:right w:val="nil"/>
            </w:tcBorders>
            <w:shd w:val="clear" w:color="auto" w:fill="auto"/>
            <w:noWrap/>
            <w:hideMark/>
          </w:tcPr>
          <w:p w14:paraId="1C75FE4A" w14:textId="6D2ABC6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I02A</w:t>
            </w:r>
          </w:p>
        </w:tc>
        <w:tc>
          <w:tcPr>
            <w:tcW w:w="5306" w:type="dxa"/>
            <w:tcBorders>
              <w:top w:val="nil"/>
              <w:left w:val="nil"/>
              <w:bottom w:val="nil"/>
              <w:right w:val="nil"/>
            </w:tcBorders>
            <w:shd w:val="clear" w:color="auto" w:fill="auto"/>
            <w:noWrap/>
            <w:hideMark/>
          </w:tcPr>
          <w:p w14:paraId="75A90FC2" w14:textId="321EED9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Microvascular Tissue Transfers or Skin Grafts, Excluding Hand, Major Complexity</w:t>
            </w:r>
          </w:p>
        </w:tc>
        <w:tc>
          <w:tcPr>
            <w:tcW w:w="765" w:type="dxa"/>
            <w:tcBorders>
              <w:top w:val="nil"/>
              <w:left w:val="nil"/>
              <w:bottom w:val="nil"/>
              <w:right w:val="nil"/>
            </w:tcBorders>
            <w:shd w:val="clear" w:color="auto" w:fill="auto"/>
            <w:noWrap/>
            <w:hideMark/>
          </w:tcPr>
          <w:p w14:paraId="71CE6C20" w14:textId="48F5C04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3.26</w:t>
            </w:r>
          </w:p>
        </w:tc>
        <w:tc>
          <w:tcPr>
            <w:tcW w:w="843" w:type="dxa"/>
            <w:tcBorders>
              <w:top w:val="nil"/>
              <w:left w:val="nil"/>
              <w:bottom w:val="nil"/>
              <w:right w:val="nil"/>
            </w:tcBorders>
          </w:tcPr>
          <w:p w14:paraId="1F189D39" w14:textId="4CC88EB9" w:rsidR="00286CC8" w:rsidRPr="00525004" w:rsidRDefault="00286CC8" w:rsidP="00286CC8">
            <w:pPr>
              <w:spacing w:before="20" w:after="20" w:line="240" w:lineRule="auto"/>
              <w:jc w:val="right"/>
              <w:rPr>
                <w:color w:val="000000"/>
                <w:sz w:val="14"/>
                <w:szCs w:val="14"/>
              </w:rPr>
            </w:pPr>
            <w:r w:rsidRPr="00525004">
              <w:rPr>
                <w:color w:val="000000"/>
                <w:sz w:val="14"/>
                <w:szCs w:val="14"/>
              </w:rPr>
              <w:t>54</w:t>
            </w:r>
          </w:p>
        </w:tc>
        <w:tc>
          <w:tcPr>
            <w:tcW w:w="884" w:type="dxa"/>
            <w:tcBorders>
              <w:top w:val="nil"/>
              <w:left w:val="nil"/>
              <w:bottom w:val="nil"/>
              <w:right w:val="nil"/>
            </w:tcBorders>
            <w:shd w:val="clear" w:color="auto" w:fill="auto"/>
            <w:noWrap/>
            <w:hideMark/>
          </w:tcPr>
          <w:p w14:paraId="0E545EF0" w14:textId="4BEB578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14.99</w:t>
            </w:r>
          </w:p>
        </w:tc>
        <w:tc>
          <w:tcPr>
            <w:tcW w:w="652" w:type="dxa"/>
            <w:tcBorders>
              <w:top w:val="nil"/>
              <w:left w:val="nil"/>
              <w:bottom w:val="nil"/>
              <w:right w:val="single" w:sz="4" w:space="0" w:color="auto"/>
            </w:tcBorders>
            <w:shd w:val="clear" w:color="auto" w:fill="auto"/>
            <w:noWrap/>
            <w:hideMark/>
          </w:tcPr>
          <w:p w14:paraId="55CADEC0" w14:textId="1A234AE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43.6</w:t>
            </w:r>
          </w:p>
        </w:tc>
        <w:tc>
          <w:tcPr>
            <w:tcW w:w="652" w:type="dxa"/>
            <w:tcBorders>
              <w:top w:val="nil"/>
              <w:left w:val="single" w:sz="4" w:space="0" w:color="auto"/>
              <w:bottom w:val="nil"/>
              <w:right w:val="nil"/>
            </w:tcBorders>
            <w:shd w:val="clear" w:color="auto" w:fill="auto"/>
            <w:noWrap/>
            <w:hideMark/>
          </w:tcPr>
          <w:p w14:paraId="62D0431D" w14:textId="309407C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691" w:type="dxa"/>
            <w:tcBorders>
              <w:top w:val="nil"/>
              <w:left w:val="nil"/>
              <w:bottom w:val="nil"/>
              <w:right w:val="nil"/>
            </w:tcBorders>
            <w:shd w:val="clear" w:color="auto" w:fill="auto"/>
            <w:noWrap/>
            <w:hideMark/>
          </w:tcPr>
          <w:p w14:paraId="6AABA7CB" w14:textId="04095D8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w:t>
            </w:r>
          </w:p>
        </w:tc>
        <w:tc>
          <w:tcPr>
            <w:tcW w:w="706" w:type="dxa"/>
            <w:tcBorders>
              <w:top w:val="nil"/>
              <w:left w:val="nil"/>
              <w:bottom w:val="nil"/>
              <w:right w:val="nil"/>
            </w:tcBorders>
            <w:shd w:val="clear" w:color="auto" w:fill="auto"/>
            <w:noWrap/>
            <w:hideMark/>
          </w:tcPr>
          <w:p w14:paraId="5651050A" w14:textId="733795D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w:t>
            </w:r>
          </w:p>
        </w:tc>
        <w:tc>
          <w:tcPr>
            <w:tcW w:w="730" w:type="dxa"/>
            <w:tcBorders>
              <w:top w:val="nil"/>
              <w:left w:val="nil"/>
              <w:bottom w:val="nil"/>
              <w:right w:val="single" w:sz="4" w:space="0" w:color="auto"/>
            </w:tcBorders>
            <w:shd w:val="clear" w:color="auto" w:fill="auto"/>
            <w:noWrap/>
            <w:hideMark/>
          </w:tcPr>
          <w:p w14:paraId="7D3B38DB" w14:textId="5FD64B4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62%</w:t>
            </w:r>
          </w:p>
        </w:tc>
        <w:tc>
          <w:tcPr>
            <w:tcW w:w="839" w:type="dxa"/>
            <w:tcBorders>
              <w:top w:val="nil"/>
              <w:left w:val="single" w:sz="4" w:space="0" w:color="auto"/>
              <w:bottom w:val="nil"/>
              <w:right w:val="nil"/>
            </w:tcBorders>
            <w:shd w:val="clear" w:color="auto" w:fill="auto"/>
            <w:noWrap/>
            <w:hideMark/>
          </w:tcPr>
          <w:p w14:paraId="64011CCC" w14:textId="4A6DAAB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2.46</w:t>
            </w:r>
          </w:p>
        </w:tc>
        <w:tc>
          <w:tcPr>
            <w:tcW w:w="667" w:type="dxa"/>
            <w:tcBorders>
              <w:top w:val="nil"/>
              <w:left w:val="nil"/>
              <w:bottom w:val="nil"/>
              <w:right w:val="nil"/>
            </w:tcBorders>
          </w:tcPr>
          <w:p w14:paraId="348A50F1" w14:textId="2460E636"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11 </w:t>
            </w:r>
          </w:p>
        </w:tc>
      </w:tr>
      <w:tr w:rsidR="00286CC8" w:rsidRPr="00525004" w14:paraId="7C2BFD68" w14:textId="395003CB" w:rsidTr="00E2007B">
        <w:trPr>
          <w:trHeight w:hRule="exact" w:val="312"/>
        </w:trPr>
        <w:tc>
          <w:tcPr>
            <w:tcW w:w="694" w:type="dxa"/>
            <w:tcBorders>
              <w:top w:val="nil"/>
              <w:left w:val="nil"/>
              <w:bottom w:val="nil"/>
              <w:right w:val="nil"/>
            </w:tcBorders>
            <w:shd w:val="clear" w:color="auto" w:fill="auto"/>
            <w:noWrap/>
            <w:hideMark/>
          </w:tcPr>
          <w:p w14:paraId="28807EA3" w14:textId="3F0C981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6487051C" w14:textId="7B4CF6B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5</w:t>
            </w:r>
          </w:p>
        </w:tc>
        <w:tc>
          <w:tcPr>
            <w:tcW w:w="598" w:type="dxa"/>
            <w:tcBorders>
              <w:top w:val="nil"/>
              <w:left w:val="nil"/>
              <w:bottom w:val="nil"/>
              <w:right w:val="nil"/>
            </w:tcBorders>
            <w:shd w:val="clear" w:color="auto" w:fill="auto"/>
            <w:noWrap/>
            <w:hideMark/>
          </w:tcPr>
          <w:p w14:paraId="2ADBF178" w14:textId="16D783D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A15A</w:t>
            </w:r>
          </w:p>
        </w:tc>
        <w:tc>
          <w:tcPr>
            <w:tcW w:w="5306" w:type="dxa"/>
            <w:tcBorders>
              <w:top w:val="nil"/>
              <w:left w:val="nil"/>
              <w:bottom w:val="nil"/>
              <w:right w:val="nil"/>
            </w:tcBorders>
            <w:shd w:val="clear" w:color="auto" w:fill="auto"/>
            <w:noWrap/>
            <w:hideMark/>
          </w:tcPr>
          <w:p w14:paraId="52CB4A74" w14:textId="0B35A6E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Tracheostomy, Major Complexity</w:t>
            </w:r>
          </w:p>
        </w:tc>
        <w:tc>
          <w:tcPr>
            <w:tcW w:w="765" w:type="dxa"/>
            <w:tcBorders>
              <w:top w:val="nil"/>
              <w:left w:val="nil"/>
              <w:bottom w:val="nil"/>
              <w:right w:val="nil"/>
            </w:tcBorders>
            <w:shd w:val="clear" w:color="auto" w:fill="auto"/>
            <w:noWrap/>
            <w:hideMark/>
          </w:tcPr>
          <w:p w14:paraId="5BF43761" w14:textId="3597BD4A"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3.12</w:t>
            </w:r>
          </w:p>
        </w:tc>
        <w:tc>
          <w:tcPr>
            <w:tcW w:w="843" w:type="dxa"/>
            <w:tcBorders>
              <w:top w:val="nil"/>
              <w:left w:val="nil"/>
              <w:bottom w:val="nil"/>
              <w:right w:val="nil"/>
            </w:tcBorders>
          </w:tcPr>
          <w:p w14:paraId="768DF7B4" w14:textId="1D104C6D" w:rsidR="00286CC8" w:rsidRPr="00525004" w:rsidRDefault="00286CC8" w:rsidP="00286CC8">
            <w:pPr>
              <w:spacing w:before="20" w:after="20" w:line="240" w:lineRule="auto"/>
              <w:jc w:val="right"/>
              <w:rPr>
                <w:color w:val="000000"/>
                <w:sz w:val="14"/>
                <w:szCs w:val="14"/>
              </w:rPr>
            </w:pPr>
            <w:r w:rsidRPr="00525004">
              <w:rPr>
                <w:color w:val="000000"/>
                <w:sz w:val="14"/>
                <w:szCs w:val="14"/>
              </w:rPr>
              <w:t>31</w:t>
            </w:r>
          </w:p>
        </w:tc>
        <w:tc>
          <w:tcPr>
            <w:tcW w:w="884" w:type="dxa"/>
            <w:tcBorders>
              <w:top w:val="nil"/>
              <w:left w:val="nil"/>
              <w:bottom w:val="nil"/>
              <w:right w:val="nil"/>
            </w:tcBorders>
            <w:shd w:val="clear" w:color="auto" w:fill="auto"/>
            <w:noWrap/>
            <w:hideMark/>
          </w:tcPr>
          <w:p w14:paraId="3F64A3A9" w14:textId="5432608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20.54</w:t>
            </w:r>
          </w:p>
        </w:tc>
        <w:tc>
          <w:tcPr>
            <w:tcW w:w="652" w:type="dxa"/>
            <w:tcBorders>
              <w:top w:val="nil"/>
              <w:left w:val="nil"/>
              <w:bottom w:val="nil"/>
              <w:right w:val="single" w:sz="4" w:space="0" w:color="auto"/>
            </w:tcBorders>
            <w:shd w:val="clear" w:color="auto" w:fill="auto"/>
            <w:noWrap/>
            <w:hideMark/>
          </w:tcPr>
          <w:p w14:paraId="12E75A32" w14:textId="65ADC75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34.5</w:t>
            </w:r>
          </w:p>
        </w:tc>
        <w:tc>
          <w:tcPr>
            <w:tcW w:w="652" w:type="dxa"/>
            <w:tcBorders>
              <w:top w:val="nil"/>
              <w:left w:val="single" w:sz="4" w:space="0" w:color="auto"/>
              <w:bottom w:val="nil"/>
              <w:right w:val="nil"/>
            </w:tcBorders>
            <w:shd w:val="clear" w:color="auto" w:fill="auto"/>
            <w:noWrap/>
            <w:hideMark/>
          </w:tcPr>
          <w:p w14:paraId="507BF4CC" w14:textId="73A55B0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w:t>
            </w:r>
          </w:p>
        </w:tc>
        <w:tc>
          <w:tcPr>
            <w:tcW w:w="691" w:type="dxa"/>
            <w:tcBorders>
              <w:top w:val="nil"/>
              <w:left w:val="nil"/>
              <w:bottom w:val="nil"/>
              <w:right w:val="nil"/>
            </w:tcBorders>
            <w:shd w:val="clear" w:color="auto" w:fill="auto"/>
            <w:noWrap/>
            <w:hideMark/>
          </w:tcPr>
          <w:p w14:paraId="3E6B1EA2" w14:textId="58CAC20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w:t>
            </w:r>
          </w:p>
        </w:tc>
        <w:tc>
          <w:tcPr>
            <w:tcW w:w="706" w:type="dxa"/>
            <w:tcBorders>
              <w:top w:val="nil"/>
              <w:left w:val="nil"/>
              <w:bottom w:val="nil"/>
              <w:right w:val="nil"/>
            </w:tcBorders>
            <w:shd w:val="clear" w:color="auto" w:fill="auto"/>
            <w:noWrap/>
            <w:hideMark/>
          </w:tcPr>
          <w:p w14:paraId="2E83159A" w14:textId="3C91FA1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30" w:type="dxa"/>
            <w:tcBorders>
              <w:top w:val="nil"/>
              <w:left w:val="nil"/>
              <w:bottom w:val="nil"/>
              <w:right w:val="single" w:sz="4" w:space="0" w:color="auto"/>
            </w:tcBorders>
            <w:shd w:val="clear" w:color="auto" w:fill="auto"/>
            <w:noWrap/>
            <w:hideMark/>
          </w:tcPr>
          <w:p w14:paraId="75E08C3C" w14:textId="3D701A0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w:t>
            </w:r>
          </w:p>
        </w:tc>
        <w:tc>
          <w:tcPr>
            <w:tcW w:w="839" w:type="dxa"/>
            <w:tcBorders>
              <w:top w:val="nil"/>
              <w:left w:val="single" w:sz="4" w:space="0" w:color="auto"/>
              <w:bottom w:val="nil"/>
              <w:right w:val="nil"/>
            </w:tcBorders>
            <w:shd w:val="clear" w:color="auto" w:fill="auto"/>
            <w:noWrap/>
            <w:hideMark/>
          </w:tcPr>
          <w:p w14:paraId="4270CB17" w14:textId="52A5528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4.17</w:t>
            </w:r>
          </w:p>
        </w:tc>
        <w:tc>
          <w:tcPr>
            <w:tcW w:w="667" w:type="dxa"/>
            <w:tcBorders>
              <w:top w:val="nil"/>
              <w:left w:val="nil"/>
              <w:bottom w:val="nil"/>
              <w:right w:val="nil"/>
            </w:tcBorders>
          </w:tcPr>
          <w:p w14:paraId="4DAE5F35" w14:textId="126230DF"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 </w:t>
            </w:r>
          </w:p>
        </w:tc>
      </w:tr>
      <w:tr w:rsidR="00286CC8" w:rsidRPr="00525004" w14:paraId="11F90E91" w14:textId="358753A3" w:rsidTr="00E2007B">
        <w:trPr>
          <w:trHeight w:hRule="exact" w:val="312"/>
        </w:trPr>
        <w:tc>
          <w:tcPr>
            <w:tcW w:w="694" w:type="dxa"/>
            <w:tcBorders>
              <w:top w:val="nil"/>
              <w:left w:val="nil"/>
              <w:bottom w:val="nil"/>
              <w:right w:val="nil"/>
            </w:tcBorders>
            <w:shd w:val="clear" w:color="auto" w:fill="auto"/>
            <w:noWrap/>
            <w:hideMark/>
          </w:tcPr>
          <w:p w14:paraId="3EA566A2" w14:textId="0F01ACE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6A5F2566" w14:textId="6BBDDCA1"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6</w:t>
            </w:r>
          </w:p>
        </w:tc>
        <w:tc>
          <w:tcPr>
            <w:tcW w:w="598" w:type="dxa"/>
            <w:tcBorders>
              <w:top w:val="nil"/>
              <w:left w:val="nil"/>
              <w:bottom w:val="nil"/>
              <w:right w:val="nil"/>
            </w:tcBorders>
            <w:shd w:val="clear" w:color="auto" w:fill="auto"/>
            <w:noWrap/>
            <w:hideMark/>
          </w:tcPr>
          <w:p w14:paraId="5F2A9E02" w14:textId="5FA2CDE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W02A</w:t>
            </w:r>
          </w:p>
        </w:tc>
        <w:tc>
          <w:tcPr>
            <w:tcW w:w="5306" w:type="dxa"/>
            <w:tcBorders>
              <w:top w:val="nil"/>
              <w:left w:val="nil"/>
              <w:bottom w:val="nil"/>
              <w:right w:val="nil"/>
            </w:tcBorders>
            <w:shd w:val="clear" w:color="auto" w:fill="auto"/>
            <w:noWrap/>
            <w:hideMark/>
          </w:tcPr>
          <w:p w14:paraId="00FC9869" w14:textId="5183644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Hip, Femur and Lower Limb Procedures for Multiple Sig Trauma, Major Complexity</w:t>
            </w:r>
          </w:p>
        </w:tc>
        <w:tc>
          <w:tcPr>
            <w:tcW w:w="765" w:type="dxa"/>
            <w:tcBorders>
              <w:top w:val="nil"/>
              <w:left w:val="nil"/>
              <w:bottom w:val="nil"/>
              <w:right w:val="nil"/>
            </w:tcBorders>
            <w:shd w:val="clear" w:color="auto" w:fill="auto"/>
            <w:noWrap/>
            <w:hideMark/>
          </w:tcPr>
          <w:p w14:paraId="756F93E9" w14:textId="7A5E9326"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3.05</w:t>
            </w:r>
          </w:p>
        </w:tc>
        <w:tc>
          <w:tcPr>
            <w:tcW w:w="843" w:type="dxa"/>
            <w:tcBorders>
              <w:top w:val="nil"/>
              <w:left w:val="nil"/>
              <w:bottom w:val="nil"/>
              <w:right w:val="nil"/>
            </w:tcBorders>
          </w:tcPr>
          <w:p w14:paraId="0DB1FB84" w14:textId="49D5C171" w:rsidR="00286CC8" w:rsidRPr="00525004" w:rsidRDefault="00286CC8" w:rsidP="00286CC8">
            <w:pPr>
              <w:spacing w:before="20" w:after="20" w:line="240" w:lineRule="auto"/>
              <w:jc w:val="right"/>
              <w:rPr>
                <w:color w:val="000000"/>
                <w:sz w:val="14"/>
                <w:szCs w:val="14"/>
              </w:rPr>
            </w:pPr>
            <w:r w:rsidRPr="00525004">
              <w:rPr>
                <w:color w:val="000000"/>
                <w:sz w:val="14"/>
                <w:szCs w:val="14"/>
              </w:rPr>
              <w:t>10</w:t>
            </w:r>
          </w:p>
        </w:tc>
        <w:tc>
          <w:tcPr>
            <w:tcW w:w="884" w:type="dxa"/>
            <w:tcBorders>
              <w:top w:val="nil"/>
              <w:left w:val="nil"/>
              <w:bottom w:val="nil"/>
              <w:right w:val="nil"/>
            </w:tcBorders>
            <w:shd w:val="clear" w:color="auto" w:fill="auto"/>
            <w:noWrap/>
            <w:hideMark/>
          </w:tcPr>
          <w:p w14:paraId="000ABA3E" w14:textId="26B1DCA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11.57</w:t>
            </w:r>
          </w:p>
        </w:tc>
        <w:tc>
          <w:tcPr>
            <w:tcW w:w="652" w:type="dxa"/>
            <w:tcBorders>
              <w:top w:val="nil"/>
              <w:left w:val="nil"/>
              <w:bottom w:val="nil"/>
              <w:right w:val="single" w:sz="4" w:space="0" w:color="auto"/>
            </w:tcBorders>
            <w:shd w:val="clear" w:color="auto" w:fill="auto"/>
            <w:noWrap/>
            <w:hideMark/>
          </w:tcPr>
          <w:p w14:paraId="36979459" w14:textId="4CE9315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23.2</w:t>
            </w:r>
          </w:p>
        </w:tc>
        <w:tc>
          <w:tcPr>
            <w:tcW w:w="652" w:type="dxa"/>
            <w:tcBorders>
              <w:top w:val="nil"/>
              <w:left w:val="single" w:sz="4" w:space="0" w:color="auto"/>
              <w:bottom w:val="nil"/>
              <w:right w:val="nil"/>
            </w:tcBorders>
            <w:shd w:val="clear" w:color="auto" w:fill="auto"/>
            <w:noWrap/>
            <w:hideMark/>
          </w:tcPr>
          <w:p w14:paraId="7022DA2B" w14:textId="5761A50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w:t>
            </w:r>
          </w:p>
        </w:tc>
        <w:tc>
          <w:tcPr>
            <w:tcW w:w="691" w:type="dxa"/>
            <w:tcBorders>
              <w:top w:val="nil"/>
              <w:left w:val="nil"/>
              <w:bottom w:val="nil"/>
              <w:right w:val="nil"/>
            </w:tcBorders>
            <w:shd w:val="clear" w:color="auto" w:fill="auto"/>
            <w:noWrap/>
            <w:hideMark/>
          </w:tcPr>
          <w:p w14:paraId="0418A82C" w14:textId="4F7C5D1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706" w:type="dxa"/>
            <w:tcBorders>
              <w:top w:val="nil"/>
              <w:left w:val="nil"/>
              <w:bottom w:val="nil"/>
              <w:right w:val="nil"/>
            </w:tcBorders>
            <w:shd w:val="clear" w:color="auto" w:fill="auto"/>
            <w:noWrap/>
            <w:hideMark/>
          </w:tcPr>
          <w:p w14:paraId="40F85FE6" w14:textId="0F27816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730" w:type="dxa"/>
            <w:tcBorders>
              <w:top w:val="nil"/>
              <w:left w:val="nil"/>
              <w:bottom w:val="nil"/>
              <w:right w:val="single" w:sz="4" w:space="0" w:color="auto"/>
            </w:tcBorders>
            <w:shd w:val="clear" w:color="auto" w:fill="auto"/>
            <w:noWrap/>
            <w:hideMark/>
          </w:tcPr>
          <w:p w14:paraId="1383D213" w14:textId="56E72F0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44%</w:t>
            </w:r>
          </w:p>
        </w:tc>
        <w:tc>
          <w:tcPr>
            <w:tcW w:w="839" w:type="dxa"/>
            <w:tcBorders>
              <w:top w:val="nil"/>
              <w:left w:val="single" w:sz="4" w:space="0" w:color="auto"/>
              <w:bottom w:val="nil"/>
              <w:right w:val="nil"/>
            </w:tcBorders>
            <w:shd w:val="clear" w:color="auto" w:fill="auto"/>
            <w:noWrap/>
            <w:hideMark/>
          </w:tcPr>
          <w:p w14:paraId="431EDC5F" w14:textId="20DB311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w:t>
            </w:r>
          </w:p>
        </w:tc>
        <w:tc>
          <w:tcPr>
            <w:tcW w:w="667" w:type="dxa"/>
            <w:tcBorders>
              <w:top w:val="nil"/>
              <w:left w:val="nil"/>
              <w:bottom w:val="nil"/>
              <w:right w:val="nil"/>
            </w:tcBorders>
          </w:tcPr>
          <w:p w14:paraId="23A076D3" w14:textId="2F6B30C0" w:rsidR="00286CC8" w:rsidRPr="00525004" w:rsidRDefault="00286CC8" w:rsidP="00286CC8">
            <w:pPr>
              <w:spacing w:before="20" w:after="20" w:line="240" w:lineRule="auto"/>
              <w:jc w:val="right"/>
              <w:rPr>
                <w:color w:val="000000"/>
                <w:sz w:val="14"/>
                <w:szCs w:val="14"/>
              </w:rPr>
            </w:pPr>
            <w:r w:rsidRPr="00525004">
              <w:rPr>
                <w:color w:val="000000"/>
                <w:sz w:val="14"/>
                <w:szCs w:val="14"/>
              </w:rPr>
              <w:t>******</w:t>
            </w:r>
          </w:p>
        </w:tc>
      </w:tr>
      <w:tr w:rsidR="00286CC8" w:rsidRPr="00525004" w14:paraId="6D1A2A1E" w14:textId="5DFB31A0" w:rsidTr="00E2007B">
        <w:trPr>
          <w:trHeight w:hRule="exact" w:val="312"/>
        </w:trPr>
        <w:tc>
          <w:tcPr>
            <w:tcW w:w="694" w:type="dxa"/>
            <w:tcBorders>
              <w:top w:val="nil"/>
              <w:left w:val="nil"/>
              <w:bottom w:val="nil"/>
              <w:right w:val="nil"/>
            </w:tcBorders>
            <w:shd w:val="clear" w:color="auto" w:fill="auto"/>
            <w:noWrap/>
            <w:hideMark/>
          </w:tcPr>
          <w:p w14:paraId="1AB0934A" w14:textId="5316354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030F43B8" w14:textId="449448D0"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7</w:t>
            </w:r>
          </w:p>
        </w:tc>
        <w:tc>
          <w:tcPr>
            <w:tcW w:w="598" w:type="dxa"/>
            <w:tcBorders>
              <w:top w:val="nil"/>
              <w:left w:val="nil"/>
              <w:bottom w:val="nil"/>
              <w:right w:val="nil"/>
            </w:tcBorders>
            <w:shd w:val="clear" w:color="auto" w:fill="auto"/>
            <w:noWrap/>
            <w:hideMark/>
          </w:tcPr>
          <w:p w14:paraId="7BA5A868" w14:textId="0B75653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F03A</w:t>
            </w:r>
          </w:p>
        </w:tc>
        <w:tc>
          <w:tcPr>
            <w:tcW w:w="5306" w:type="dxa"/>
            <w:tcBorders>
              <w:top w:val="nil"/>
              <w:left w:val="nil"/>
              <w:bottom w:val="nil"/>
              <w:right w:val="nil"/>
            </w:tcBorders>
            <w:shd w:val="clear" w:color="auto" w:fill="auto"/>
            <w:noWrap/>
            <w:hideMark/>
          </w:tcPr>
          <w:p w14:paraId="1D3A9153" w14:textId="148AA52D"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Cardiac Valve Procedures W CPB Pump W Invasive Cardiac Investigation, Major Comp</w:t>
            </w:r>
          </w:p>
        </w:tc>
        <w:tc>
          <w:tcPr>
            <w:tcW w:w="765" w:type="dxa"/>
            <w:tcBorders>
              <w:top w:val="nil"/>
              <w:left w:val="nil"/>
              <w:bottom w:val="nil"/>
              <w:right w:val="nil"/>
            </w:tcBorders>
            <w:shd w:val="clear" w:color="auto" w:fill="auto"/>
            <w:noWrap/>
            <w:hideMark/>
          </w:tcPr>
          <w:p w14:paraId="6AE5EB27" w14:textId="6EB72767"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2.92</w:t>
            </w:r>
          </w:p>
        </w:tc>
        <w:tc>
          <w:tcPr>
            <w:tcW w:w="843" w:type="dxa"/>
            <w:tcBorders>
              <w:top w:val="nil"/>
              <w:left w:val="nil"/>
              <w:bottom w:val="nil"/>
              <w:right w:val="nil"/>
            </w:tcBorders>
          </w:tcPr>
          <w:p w14:paraId="03EE39C5" w14:textId="6B74988A" w:rsidR="00286CC8" w:rsidRPr="00525004" w:rsidRDefault="00286CC8" w:rsidP="00286CC8">
            <w:pPr>
              <w:spacing w:before="20" w:after="20" w:line="240" w:lineRule="auto"/>
              <w:jc w:val="right"/>
              <w:rPr>
                <w:color w:val="000000"/>
                <w:sz w:val="14"/>
                <w:szCs w:val="14"/>
              </w:rPr>
            </w:pPr>
            <w:r w:rsidRPr="00525004">
              <w:rPr>
                <w:color w:val="000000"/>
                <w:sz w:val="14"/>
                <w:szCs w:val="14"/>
              </w:rPr>
              <w:t>314</w:t>
            </w:r>
          </w:p>
        </w:tc>
        <w:tc>
          <w:tcPr>
            <w:tcW w:w="884" w:type="dxa"/>
            <w:tcBorders>
              <w:top w:val="nil"/>
              <w:left w:val="nil"/>
              <w:bottom w:val="nil"/>
              <w:right w:val="nil"/>
            </w:tcBorders>
            <w:shd w:val="clear" w:color="auto" w:fill="auto"/>
            <w:noWrap/>
            <w:hideMark/>
          </w:tcPr>
          <w:p w14:paraId="652ADAEF" w14:textId="5118612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13.30</w:t>
            </w:r>
          </w:p>
        </w:tc>
        <w:tc>
          <w:tcPr>
            <w:tcW w:w="652" w:type="dxa"/>
            <w:tcBorders>
              <w:top w:val="nil"/>
              <w:left w:val="nil"/>
              <w:bottom w:val="nil"/>
              <w:right w:val="single" w:sz="4" w:space="0" w:color="auto"/>
            </w:tcBorders>
            <w:shd w:val="clear" w:color="auto" w:fill="auto"/>
            <w:noWrap/>
            <w:hideMark/>
          </w:tcPr>
          <w:p w14:paraId="381DEEA6" w14:textId="184B51F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18.0</w:t>
            </w:r>
          </w:p>
        </w:tc>
        <w:tc>
          <w:tcPr>
            <w:tcW w:w="652" w:type="dxa"/>
            <w:tcBorders>
              <w:top w:val="nil"/>
              <w:left w:val="single" w:sz="4" w:space="0" w:color="auto"/>
              <w:bottom w:val="nil"/>
              <w:right w:val="nil"/>
            </w:tcBorders>
            <w:shd w:val="clear" w:color="auto" w:fill="auto"/>
            <w:noWrap/>
            <w:hideMark/>
          </w:tcPr>
          <w:p w14:paraId="6F591864" w14:textId="0C74452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691" w:type="dxa"/>
            <w:tcBorders>
              <w:top w:val="nil"/>
              <w:left w:val="nil"/>
              <w:bottom w:val="nil"/>
              <w:right w:val="nil"/>
            </w:tcBorders>
            <w:shd w:val="clear" w:color="auto" w:fill="auto"/>
            <w:noWrap/>
            <w:hideMark/>
          </w:tcPr>
          <w:p w14:paraId="4809961C" w14:textId="5A8E818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w:t>
            </w:r>
          </w:p>
        </w:tc>
        <w:tc>
          <w:tcPr>
            <w:tcW w:w="706" w:type="dxa"/>
            <w:tcBorders>
              <w:top w:val="nil"/>
              <w:left w:val="nil"/>
              <w:bottom w:val="nil"/>
              <w:right w:val="nil"/>
            </w:tcBorders>
            <w:shd w:val="clear" w:color="auto" w:fill="auto"/>
            <w:noWrap/>
            <w:hideMark/>
          </w:tcPr>
          <w:p w14:paraId="32D08BA9" w14:textId="660A505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730" w:type="dxa"/>
            <w:tcBorders>
              <w:top w:val="nil"/>
              <w:left w:val="nil"/>
              <w:bottom w:val="nil"/>
              <w:right w:val="single" w:sz="4" w:space="0" w:color="auto"/>
            </w:tcBorders>
            <w:shd w:val="clear" w:color="auto" w:fill="auto"/>
            <w:noWrap/>
            <w:hideMark/>
          </w:tcPr>
          <w:p w14:paraId="058AA3EC" w14:textId="1615220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w:t>
            </w:r>
          </w:p>
        </w:tc>
        <w:tc>
          <w:tcPr>
            <w:tcW w:w="839" w:type="dxa"/>
            <w:tcBorders>
              <w:top w:val="nil"/>
              <w:left w:val="single" w:sz="4" w:space="0" w:color="auto"/>
              <w:bottom w:val="nil"/>
              <w:right w:val="nil"/>
            </w:tcBorders>
            <w:shd w:val="clear" w:color="auto" w:fill="auto"/>
            <w:noWrap/>
            <w:hideMark/>
          </w:tcPr>
          <w:p w14:paraId="32BF39D3" w14:textId="4D9C05A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2.90</w:t>
            </w:r>
          </w:p>
        </w:tc>
        <w:tc>
          <w:tcPr>
            <w:tcW w:w="667" w:type="dxa"/>
            <w:tcBorders>
              <w:top w:val="nil"/>
              <w:left w:val="nil"/>
              <w:bottom w:val="nil"/>
              <w:right w:val="nil"/>
            </w:tcBorders>
          </w:tcPr>
          <w:p w14:paraId="08ABB114" w14:textId="0C0166A0"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6 </w:t>
            </w:r>
          </w:p>
        </w:tc>
      </w:tr>
      <w:tr w:rsidR="00286CC8" w:rsidRPr="00525004" w14:paraId="5BF33F33" w14:textId="3DB4F999" w:rsidTr="00E2007B">
        <w:trPr>
          <w:trHeight w:hRule="exact" w:val="312"/>
        </w:trPr>
        <w:tc>
          <w:tcPr>
            <w:tcW w:w="694" w:type="dxa"/>
            <w:tcBorders>
              <w:top w:val="nil"/>
              <w:left w:val="nil"/>
              <w:bottom w:val="nil"/>
              <w:right w:val="nil"/>
            </w:tcBorders>
            <w:shd w:val="clear" w:color="auto" w:fill="auto"/>
            <w:noWrap/>
            <w:hideMark/>
          </w:tcPr>
          <w:p w14:paraId="1FCEB244" w14:textId="772764A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5799ADCC" w14:textId="57AA5C8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8</w:t>
            </w:r>
          </w:p>
        </w:tc>
        <w:tc>
          <w:tcPr>
            <w:tcW w:w="598" w:type="dxa"/>
            <w:tcBorders>
              <w:top w:val="nil"/>
              <w:left w:val="nil"/>
              <w:bottom w:val="nil"/>
              <w:right w:val="nil"/>
            </w:tcBorders>
            <w:shd w:val="clear" w:color="auto" w:fill="auto"/>
            <w:noWrap/>
            <w:hideMark/>
          </w:tcPr>
          <w:p w14:paraId="3DAD55CF" w14:textId="303ABC1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J01B</w:t>
            </w:r>
          </w:p>
        </w:tc>
        <w:tc>
          <w:tcPr>
            <w:tcW w:w="5306" w:type="dxa"/>
            <w:tcBorders>
              <w:top w:val="nil"/>
              <w:left w:val="nil"/>
              <w:bottom w:val="nil"/>
              <w:right w:val="nil"/>
            </w:tcBorders>
            <w:shd w:val="clear" w:color="auto" w:fill="auto"/>
            <w:noWrap/>
            <w:hideMark/>
          </w:tcPr>
          <w:p w14:paraId="3DC1B2DA" w14:textId="01C5A44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proofErr w:type="spellStart"/>
            <w:r w:rsidRPr="00525004">
              <w:rPr>
                <w:color w:val="000000"/>
                <w:sz w:val="14"/>
                <w:szCs w:val="14"/>
              </w:rPr>
              <w:t>Microvas</w:t>
            </w:r>
            <w:proofErr w:type="spellEnd"/>
            <w:r w:rsidRPr="00525004">
              <w:rPr>
                <w:color w:val="000000"/>
                <w:sz w:val="14"/>
                <w:szCs w:val="14"/>
              </w:rPr>
              <w:t xml:space="preserve"> </w:t>
            </w:r>
            <w:proofErr w:type="spellStart"/>
            <w:r w:rsidRPr="00525004">
              <w:rPr>
                <w:color w:val="000000"/>
                <w:sz w:val="14"/>
                <w:szCs w:val="14"/>
              </w:rPr>
              <w:t>Tiss</w:t>
            </w:r>
            <w:proofErr w:type="spellEnd"/>
            <w:r w:rsidRPr="00525004">
              <w:rPr>
                <w:color w:val="000000"/>
                <w:sz w:val="14"/>
                <w:szCs w:val="14"/>
              </w:rPr>
              <w:t xml:space="preserve"> </w:t>
            </w:r>
            <w:proofErr w:type="spellStart"/>
            <w:r w:rsidRPr="00525004">
              <w:rPr>
                <w:color w:val="000000"/>
                <w:sz w:val="14"/>
                <w:szCs w:val="14"/>
              </w:rPr>
              <w:t>Transf</w:t>
            </w:r>
            <w:proofErr w:type="spellEnd"/>
            <w:r w:rsidRPr="00525004">
              <w:rPr>
                <w:color w:val="000000"/>
                <w:sz w:val="14"/>
                <w:szCs w:val="14"/>
              </w:rPr>
              <w:t xml:space="preserve"> for Skin, </w:t>
            </w:r>
            <w:proofErr w:type="spellStart"/>
            <w:r w:rsidRPr="00525004">
              <w:rPr>
                <w:color w:val="000000"/>
                <w:sz w:val="14"/>
                <w:szCs w:val="14"/>
              </w:rPr>
              <w:t>Subcut</w:t>
            </w:r>
            <w:proofErr w:type="spellEnd"/>
            <w:r w:rsidRPr="00525004">
              <w:rPr>
                <w:color w:val="000000"/>
                <w:sz w:val="14"/>
                <w:szCs w:val="14"/>
              </w:rPr>
              <w:t xml:space="preserve"> </w:t>
            </w:r>
            <w:proofErr w:type="spellStart"/>
            <w:r w:rsidRPr="00525004">
              <w:rPr>
                <w:color w:val="000000"/>
                <w:sz w:val="14"/>
                <w:szCs w:val="14"/>
              </w:rPr>
              <w:t>Tiss</w:t>
            </w:r>
            <w:proofErr w:type="spellEnd"/>
            <w:r w:rsidRPr="00525004">
              <w:rPr>
                <w:color w:val="000000"/>
                <w:sz w:val="14"/>
                <w:szCs w:val="14"/>
              </w:rPr>
              <w:t xml:space="preserve"> &amp; Breast </w:t>
            </w:r>
            <w:proofErr w:type="spellStart"/>
            <w:r w:rsidRPr="00525004">
              <w:rPr>
                <w:color w:val="000000"/>
                <w:sz w:val="14"/>
                <w:szCs w:val="14"/>
              </w:rPr>
              <w:t>Dsrds</w:t>
            </w:r>
            <w:proofErr w:type="spellEnd"/>
            <w:r w:rsidRPr="00525004">
              <w:rPr>
                <w:color w:val="000000"/>
                <w:sz w:val="14"/>
                <w:szCs w:val="14"/>
              </w:rPr>
              <w:t>, Minor Complexity</w:t>
            </w:r>
          </w:p>
        </w:tc>
        <w:tc>
          <w:tcPr>
            <w:tcW w:w="765" w:type="dxa"/>
            <w:tcBorders>
              <w:top w:val="nil"/>
              <w:left w:val="nil"/>
              <w:bottom w:val="nil"/>
              <w:right w:val="nil"/>
            </w:tcBorders>
            <w:shd w:val="clear" w:color="auto" w:fill="auto"/>
            <w:noWrap/>
            <w:hideMark/>
          </w:tcPr>
          <w:p w14:paraId="4AF72811" w14:textId="737DFB29"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2.90</w:t>
            </w:r>
          </w:p>
        </w:tc>
        <w:tc>
          <w:tcPr>
            <w:tcW w:w="843" w:type="dxa"/>
            <w:tcBorders>
              <w:top w:val="nil"/>
              <w:left w:val="nil"/>
              <w:bottom w:val="nil"/>
              <w:right w:val="nil"/>
            </w:tcBorders>
          </w:tcPr>
          <w:p w14:paraId="1D4016BB" w14:textId="3E546DE6" w:rsidR="00286CC8" w:rsidRPr="00525004" w:rsidRDefault="00286CC8" w:rsidP="00286CC8">
            <w:pPr>
              <w:spacing w:before="20" w:after="20" w:line="240" w:lineRule="auto"/>
              <w:jc w:val="right"/>
              <w:rPr>
                <w:color w:val="000000"/>
                <w:sz w:val="14"/>
                <w:szCs w:val="14"/>
              </w:rPr>
            </w:pPr>
            <w:r w:rsidRPr="00525004">
              <w:rPr>
                <w:color w:val="000000"/>
                <w:sz w:val="14"/>
                <w:szCs w:val="14"/>
              </w:rPr>
              <w:t>560</w:t>
            </w:r>
          </w:p>
        </w:tc>
        <w:tc>
          <w:tcPr>
            <w:tcW w:w="884" w:type="dxa"/>
            <w:tcBorders>
              <w:top w:val="nil"/>
              <w:left w:val="nil"/>
              <w:bottom w:val="nil"/>
              <w:right w:val="nil"/>
            </w:tcBorders>
            <w:shd w:val="clear" w:color="auto" w:fill="auto"/>
            <w:noWrap/>
            <w:hideMark/>
          </w:tcPr>
          <w:p w14:paraId="3EB4CE0A" w14:textId="1AC702D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6.26</w:t>
            </w:r>
          </w:p>
        </w:tc>
        <w:tc>
          <w:tcPr>
            <w:tcW w:w="652" w:type="dxa"/>
            <w:tcBorders>
              <w:top w:val="nil"/>
              <w:left w:val="nil"/>
              <w:bottom w:val="nil"/>
              <w:right w:val="single" w:sz="4" w:space="0" w:color="auto"/>
            </w:tcBorders>
            <w:shd w:val="clear" w:color="auto" w:fill="auto"/>
            <w:noWrap/>
            <w:hideMark/>
          </w:tcPr>
          <w:p w14:paraId="395121C3" w14:textId="14BB063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7.6</w:t>
            </w:r>
          </w:p>
        </w:tc>
        <w:tc>
          <w:tcPr>
            <w:tcW w:w="652" w:type="dxa"/>
            <w:tcBorders>
              <w:top w:val="nil"/>
              <w:left w:val="single" w:sz="4" w:space="0" w:color="auto"/>
              <w:bottom w:val="nil"/>
              <w:right w:val="nil"/>
            </w:tcBorders>
            <w:shd w:val="clear" w:color="auto" w:fill="auto"/>
            <w:noWrap/>
            <w:hideMark/>
          </w:tcPr>
          <w:p w14:paraId="7888FE4B" w14:textId="43B6976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w:t>
            </w:r>
          </w:p>
        </w:tc>
        <w:tc>
          <w:tcPr>
            <w:tcW w:w="691" w:type="dxa"/>
            <w:tcBorders>
              <w:top w:val="nil"/>
              <w:left w:val="nil"/>
              <w:bottom w:val="nil"/>
              <w:right w:val="nil"/>
            </w:tcBorders>
            <w:shd w:val="clear" w:color="auto" w:fill="auto"/>
            <w:noWrap/>
            <w:hideMark/>
          </w:tcPr>
          <w:p w14:paraId="3A9075E3" w14:textId="28BF921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06" w:type="dxa"/>
            <w:tcBorders>
              <w:top w:val="nil"/>
              <w:left w:val="nil"/>
              <w:bottom w:val="nil"/>
              <w:right w:val="nil"/>
            </w:tcBorders>
            <w:shd w:val="clear" w:color="auto" w:fill="auto"/>
            <w:noWrap/>
            <w:hideMark/>
          </w:tcPr>
          <w:p w14:paraId="53075C02" w14:textId="27615BC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w:t>
            </w:r>
          </w:p>
        </w:tc>
        <w:tc>
          <w:tcPr>
            <w:tcW w:w="730" w:type="dxa"/>
            <w:tcBorders>
              <w:top w:val="nil"/>
              <w:left w:val="nil"/>
              <w:bottom w:val="nil"/>
              <w:right w:val="single" w:sz="4" w:space="0" w:color="auto"/>
            </w:tcBorders>
            <w:shd w:val="clear" w:color="auto" w:fill="auto"/>
            <w:noWrap/>
            <w:hideMark/>
          </w:tcPr>
          <w:p w14:paraId="5C618AB2" w14:textId="026E99D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39%</w:t>
            </w:r>
          </w:p>
        </w:tc>
        <w:tc>
          <w:tcPr>
            <w:tcW w:w="839" w:type="dxa"/>
            <w:tcBorders>
              <w:top w:val="nil"/>
              <w:left w:val="single" w:sz="4" w:space="0" w:color="auto"/>
              <w:bottom w:val="nil"/>
              <w:right w:val="nil"/>
            </w:tcBorders>
            <w:shd w:val="clear" w:color="auto" w:fill="auto"/>
            <w:noWrap/>
            <w:hideMark/>
          </w:tcPr>
          <w:p w14:paraId="2512C3EE" w14:textId="7972F42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2.90</w:t>
            </w:r>
          </w:p>
        </w:tc>
        <w:tc>
          <w:tcPr>
            <w:tcW w:w="667" w:type="dxa"/>
            <w:tcBorders>
              <w:top w:val="nil"/>
              <w:left w:val="nil"/>
              <w:bottom w:val="nil"/>
              <w:right w:val="nil"/>
            </w:tcBorders>
          </w:tcPr>
          <w:p w14:paraId="62D8384C" w14:textId="608BA04E"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7 </w:t>
            </w:r>
          </w:p>
        </w:tc>
      </w:tr>
      <w:tr w:rsidR="00286CC8" w:rsidRPr="00525004" w14:paraId="3AB6BB1A" w14:textId="1BF4B406" w:rsidTr="00E2007B">
        <w:trPr>
          <w:trHeight w:hRule="exact" w:val="312"/>
        </w:trPr>
        <w:tc>
          <w:tcPr>
            <w:tcW w:w="694" w:type="dxa"/>
            <w:tcBorders>
              <w:top w:val="nil"/>
              <w:left w:val="nil"/>
              <w:bottom w:val="nil"/>
              <w:right w:val="nil"/>
            </w:tcBorders>
            <w:shd w:val="clear" w:color="auto" w:fill="auto"/>
            <w:noWrap/>
            <w:hideMark/>
          </w:tcPr>
          <w:p w14:paraId="1DCC7B25" w14:textId="5B1D67C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489CF855" w14:textId="0C9C7680"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9</w:t>
            </w:r>
          </w:p>
        </w:tc>
        <w:tc>
          <w:tcPr>
            <w:tcW w:w="598" w:type="dxa"/>
            <w:tcBorders>
              <w:top w:val="nil"/>
              <w:left w:val="nil"/>
              <w:bottom w:val="nil"/>
              <w:right w:val="nil"/>
            </w:tcBorders>
            <w:shd w:val="clear" w:color="auto" w:fill="auto"/>
            <w:noWrap/>
            <w:hideMark/>
          </w:tcPr>
          <w:p w14:paraId="48EFB011" w14:textId="2754324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F04A</w:t>
            </w:r>
          </w:p>
        </w:tc>
        <w:tc>
          <w:tcPr>
            <w:tcW w:w="5306" w:type="dxa"/>
            <w:tcBorders>
              <w:top w:val="nil"/>
              <w:left w:val="nil"/>
              <w:bottom w:val="nil"/>
              <w:right w:val="nil"/>
            </w:tcBorders>
            <w:shd w:val="clear" w:color="auto" w:fill="auto"/>
            <w:noWrap/>
            <w:hideMark/>
          </w:tcPr>
          <w:p w14:paraId="2E425830" w14:textId="41BD630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Cardiac Valve Procedures W CPB Pump W/O Invasive Cardiac Invest, Major Comp</w:t>
            </w:r>
          </w:p>
        </w:tc>
        <w:tc>
          <w:tcPr>
            <w:tcW w:w="765" w:type="dxa"/>
            <w:tcBorders>
              <w:top w:val="nil"/>
              <w:left w:val="nil"/>
              <w:bottom w:val="nil"/>
              <w:right w:val="nil"/>
            </w:tcBorders>
            <w:shd w:val="clear" w:color="auto" w:fill="auto"/>
            <w:noWrap/>
            <w:hideMark/>
          </w:tcPr>
          <w:p w14:paraId="423E0560" w14:textId="44CC3E35"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2.83</w:t>
            </w:r>
          </w:p>
        </w:tc>
        <w:tc>
          <w:tcPr>
            <w:tcW w:w="843" w:type="dxa"/>
            <w:tcBorders>
              <w:top w:val="nil"/>
              <w:left w:val="nil"/>
              <w:bottom w:val="nil"/>
              <w:right w:val="nil"/>
            </w:tcBorders>
          </w:tcPr>
          <w:p w14:paraId="163E1AFF" w14:textId="1630CAEC" w:rsidR="00286CC8" w:rsidRPr="00525004" w:rsidRDefault="00286CC8" w:rsidP="00286CC8">
            <w:pPr>
              <w:spacing w:before="20" w:after="20" w:line="240" w:lineRule="auto"/>
              <w:jc w:val="right"/>
              <w:rPr>
                <w:color w:val="000000"/>
                <w:sz w:val="14"/>
                <w:szCs w:val="14"/>
              </w:rPr>
            </w:pPr>
            <w:r w:rsidRPr="00525004">
              <w:rPr>
                <w:color w:val="000000"/>
                <w:sz w:val="14"/>
                <w:szCs w:val="14"/>
              </w:rPr>
              <w:t>234</w:t>
            </w:r>
          </w:p>
        </w:tc>
        <w:tc>
          <w:tcPr>
            <w:tcW w:w="884" w:type="dxa"/>
            <w:tcBorders>
              <w:top w:val="nil"/>
              <w:left w:val="nil"/>
              <w:bottom w:val="nil"/>
              <w:right w:val="nil"/>
            </w:tcBorders>
            <w:shd w:val="clear" w:color="auto" w:fill="auto"/>
            <w:noWrap/>
            <w:hideMark/>
          </w:tcPr>
          <w:p w14:paraId="679E7330" w14:textId="46B5427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17.48</w:t>
            </w:r>
          </w:p>
        </w:tc>
        <w:tc>
          <w:tcPr>
            <w:tcW w:w="652" w:type="dxa"/>
            <w:tcBorders>
              <w:top w:val="nil"/>
              <w:left w:val="nil"/>
              <w:bottom w:val="nil"/>
              <w:right w:val="single" w:sz="4" w:space="0" w:color="auto"/>
            </w:tcBorders>
            <w:shd w:val="clear" w:color="auto" w:fill="auto"/>
            <w:noWrap/>
            <w:hideMark/>
          </w:tcPr>
          <w:p w14:paraId="44B5EE60" w14:textId="0312315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24.0</w:t>
            </w:r>
          </w:p>
        </w:tc>
        <w:tc>
          <w:tcPr>
            <w:tcW w:w="652" w:type="dxa"/>
            <w:tcBorders>
              <w:top w:val="nil"/>
              <w:left w:val="single" w:sz="4" w:space="0" w:color="auto"/>
              <w:bottom w:val="nil"/>
              <w:right w:val="nil"/>
            </w:tcBorders>
            <w:shd w:val="clear" w:color="auto" w:fill="auto"/>
            <w:noWrap/>
            <w:hideMark/>
          </w:tcPr>
          <w:p w14:paraId="1286AEF9" w14:textId="41D53CF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w:t>
            </w:r>
          </w:p>
        </w:tc>
        <w:tc>
          <w:tcPr>
            <w:tcW w:w="691" w:type="dxa"/>
            <w:tcBorders>
              <w:top w:val="nil"/>
              <w:left w:val="nil"/>
              <w:bottom w:val="nil"/>
              <w:right w:val="nil"/>
            </w:tcBorders>
            <w:shd w:val="clear" w:color="auto" w:fill="auto"/>
            <w:noWrap/>
            <w:hideMark/>
          </w:tcPr>
          <w:p w14:paraId="53F32E9E" w14:textId="675009E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w:t>
            </w:r>
          </w:p>
        </w:tc>
        <w:tc>
          <w:tcPr>
            <w:tcW w:w="706" w:type="dxa"/>
            <w:tcBorders>
              <w:top w:val="nil"/>
              <w:left w:val="nil"/>
              <w:bottom w:val="nil"/>
              <w:right w:val="nil"/>
            </w:tcBorders>
            <w:shd w:val="clear" w:color="auto" w:fill="auto"/>
            <w:noWrap/>
            <w:hideMark/>
          </w:tcPr>
          <w:p w14:paraId="33504B06" w14:textId="75C44B2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w:t>
            </w:r>
          </w:p>
        </w:tc>
        <w:tc>
          <w:tcPr>
            <w:tcW w:w="730" w:type="dxa"/>
            <w:tcBorders>
              <w:top w:val="nil"/>
              <w:left w:val="nil"/>
              <w:bottom w:val="nil"/>
              <w:right w:val="single" w:sz="4" w:space="0" w:color="auto"/>
            </w:tcBorders>
            <w:shd w:val="clear" w:color="auto" w:fill="auto"/>
            <w:noWrap/>
            <w:hideMark/>
          </w:tcPr>
          <w:p w14:paraId="2A5B070A" w14:textId="1BC8157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w:t>
            </w:r>
          </w:p>
        </w:tc>
        <w:tc>
          <w:tcPr>
            <w:tcW w:w="839" w:type="dxa"/>
            <w:tcBorders>
              <w:top w:val="nil"/>
              <w:left w:val="single" w:sz="4" w:space="0" w:color="auto"/>
              <w:bottom w:val="nil"/>
              <w:right w:val="nil"/>
            </w:tcBorders>
            <w:shd w:val="clear" w:color="auto" w:fill="auto"/>
            <w:noWrap/>
            <w:hideMark/>
          </w:tcPr>
          <w:p w14:paraId="0129C6A8" w14:textId="27C255B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2.22</w:t>
            </w:r>
          </w:p>
        </w:tc>
        <w:tc>
          <w:tcPr>
            <w:tcW w:w="667" w:type="dxa"/>
            <w:tcBorders>
              <w:top w:val="nil"/>
              <w:left w:val="nil"/>
              <w:bottom w:val="nil"/>
              <w:right w:val="nil"/>
            </w:tcBorders>
          </w:tcPr>
          <w:p w14:paraId="15AAF9B0" w14:textId="31DB8EB3"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16 </w:t>
            </w:r>
          </w:p>
        </w:tc>
      </w:tr>
      <w:tr w:rsidR="00286CC8" w:rsidRPr="00525004" w14:paraId="3BA25378" w14:textId="5B398E8E" w:rsidTr="00E2007B">
        <w:trPr>
          <w:trHeight w:hRule="exact" w:val="312"/>
        </w:trPr>
        <w:tc>
          <w:tcPr>
            <w:tcW w:w="694" w:type="dxa"/>
            <w:tcBorders>
              <w:top w:val="nil"/>
              <w:left w:val="nil"/>
              <w:bottom w:val="nil"/>
              <w:right w:val="nil"/>
            </w:tcBorders>
            <w:shd w:val="clear" w:color="auto" w:fill="auto"/>
            <w:noWrap/>
            <w:hideMark/>
          </w:tcPr>
          <w:p w14:paraId="0F34A466" w14:textId="073EDF8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719394B9" w14:textId="568D9FE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10</w:t>
            </w:r>
          </w:p>
        </w:tc>
        <w:tc>
          <w:tcPr>
            <w:tcW w:w="598" w:type="dxa"/>
            <w:tcBorders>
              <w:top w:val="nil"/>
              <w:left w:val="nil"/>
              <w:bottom w:val="nil"/>
              <w:right w:val="nil"/>
            </w:tcBorders>
            <w:shd w:val="clear" w:color="auto" w:fill="auto"/>
            <w:noWrap/>
            <w:hideMark/>
          </w:tcPr>
          <w:p w14:paraId="45BD7BD6" w14:textId="4EF17FAD"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A15C</w:t>
            </w:r>
          </w:p>
        </w:tc>
        <w:tc>
          <w:tcPr>
            <w:tcW w:w="5306" w:type="dxa"/>
            <w:tcBorders>
              <w:top w:val="nil"/>
              <w:left w:val="nil"/>
              <w:bottom w:val="nil"/>
              <w:right w:val="nil"/>
            </w:tcBorders>
            <w:shd w:val="clear" w:color="auto" w:fill="auto"/>
            <w:noWrap/>
            <w:hideMark/>
          </w:tcPr>
          <w:p w14:paraId="114499AF" w14:textId="43149EA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Tracheostomy, Minor Complexity</w:t>
            </w:r>
          </w:p>
        </w:tc>
        <w:tc>
          <w:tcPr>
            <w:tcW w:w="765" w:type="dxa"/>
            <w:tcBorders>
              <w:top w:val="nil"/>
              <w:left w:val="nil"/>
              <w:bottom w:val="nil"/>
              <w:right w:val="nil"/>
            </w:tcBorders>
            <w:shd w:val="clear" w:color="auto" w:fill="auto"/>
            <w:noWrap/>
            <w:hideMark/>
          </w:tcPr>
          <w:p w14:paraId="0FC8995B" w14:textId="0BA0418E"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2.78</w:t>
            </w:r>
          </w:p>
        </w:tc>
        <w:tc>
          <w:tcPr>
            <w:tcW w:w="843" w:type="dxa"/>
            <w:tcBorders>
              <w:top w:val="nil"/>
              <w:left w:val="nil"/>
              <w:bottom w:val="nil"/>
              <w:right w:val="nil"/>
            </w:tcBorders>
          </w:tcPr>
          <w:p w14:paraId="3CDF5A12" w14:textId="6F76E6A2" w:rsidR="00286CC8" w:rsidRPr="00525004" w:rsidRDefault="00286CC8" w:rsidP="00286CC8">
            <w:pPr>
              <w:spacing w:before="20" w:after="20" w:line="240" w:lineRule="auto"/>
              <w:jc w:val="right"/>
              <w:rPr>
                <w:color w:val="000000"/>
                <w:sz w:val="14"/>
                <w:szCs w:val="14"/>
              </w:rPr>
            </w:pPr>
            <w:r w:rsidRPr="00525004">
              <w:rPr>
                <w:color w:val="000000"/>
                <w:sz w:val="14"/>
                <w:szCs w:val="14"/>
              </w:rPr>
              <w:t>84</w:t>
            </w:r>
          </w:p>
        </w:tc>
        <w:tc>
          <w:tcPr>
            <w:tcW w:w="884" w:type="dxa"/>
            <w:tcBorders>
              <w:top w:val="nil"/>
              <w:left w:val="nil"/>
              <w:bottom w:val="nil"/>
              <w:right w:val="nil"/>
            </w:tcBorders>
            <w:shd w:val="clear" w:color="auto" w:fill="auto"/>
            <w:noWrap/>
            <w:hideMark/>
          </w:tcPr>
          <w:p w14:paraId="5F8F45F2" w14:textId="61CB9FC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8.50</w:t>
            </w:r>
          </w:p>
        </w:tc>
        <w:tc>
          <w:tcPr>
            <w:tcW w:w="652" w:type="dxa"/>
            <w:tcBorders>
              <w:top w:val="nil"/>
              <w:left w:val="nil"/>
              <w:bottom w:val="nil"/>
              <w:right w:val="single" w:sz="4" w:space="0" w:color="auto"/>
            </w:tcBorders>
            <w:shd w:val="clear" w:color="auto" w:fill="auto"/>
            <w:noWrap/>
            <w:hideMark/>
          </w:tcPr>
          <w:p w14:paraId="167B33DA" w14:textId="7E93875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10.9</w:t>
            </w:r>
          </w:p>
        </w:tc>
        <w:tc>
          <w:tcPr>
            <w:tcW w:w="652" w:type="dxa"/>
            <w:tcBorders>
              <w:top w:val="nil"/>
              <w:left w:val="single" w:sz="4" w:space="0" w:color="auto"/>
              <w:bottom w:val="nil"/>
              <w:right w:val="nil"/>
            </w:tcBorders>
            <w:shd w:val="clear" w:color="auto" w:fill="auto"/>
            <w:noWrap/>
            <w:hideMark/>
          </w:tcPr>
          <w:p w14:paraId="0F80EAFF" w14:textId="59205C3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w:t>
            </w:r>
          </w:p>
        </w:tc>
        <w:tc>
          <w:tcPr>
            <w:tcW w:w="691" w:type="dxa"/>
            <w:tcBorders>
              <w:top w:val="nil"/>
              <w:left w:val="nil"/>
              <w:bottom w:val="nil"/>
              <w:right w:val="nil"/>
            </w:tcBorders>
            <w:shd w:val="clear" w:color="auto" w:fill="auto"/>
            <w:noWrap/>
            <w:hideMark/>
          </w:tcPr>
          <w:p w14:paraId="5FC3DFF9" w14:textId="1E617B9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27%</w:t>
            </w:r>
          </w:p>
        </w:tc>
        <w:tc>
          <w:tcPr>
            <w:tcW w:w="706" w:type="dxa"/>
            <w:tcBorders>
              <w:top w:val="nil"/>
              <w:left w:val="nil"/>
              <w:bottom w:val="nil"/>
              <w:right w:val="nil"/>
            </w:tcBorders>
            <w:shd w:val="clear" w:color="auto" w:fill="auto"/>
            <w:noWrap/>
            <w:hideMark/>
          </w:tcPr>
          <w:p w14:paraId="78743B28" w14:textId="346D7DA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30" w:type="dxa"/>
            <w:tcBorders>
              <w:top w:val="nil"/>
              <w:left w:val="nil"/>
              <w:bottom w:val="nil"/>
              <w:right w:val="single" w:sz="4" w:space="0" w:color="auto"/>
            </w:tcBorders>
            <w:shd w:val="clear" w:color="auto" w:fill="auto"/>
            <w:noWrap/>
            <w:hideMark/>
          </w:tcPr>
          <w:p w14:paraId="1E0E565C" w14:textId="74331D1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w:t>
            </w:r>
          </w:p>
        </w:tc>
        <w:tc>
          <w:tcPr>
            <w:tcW w:w="839" w:type="dxa"/>
            <w:tcBorders>
              <w:top w:val="nil"/>
              <w:left w:val="single" w:sz="4" w:space="0" w:color="auto"/>
              <w:bottom w:val="nil"/>
              <w:right w:val="nil"/>
            </w:tcBorders>
            <w:shd w:val="clear" w:color="auto" w:fill="auto"/>
            <w:noWrap/>
            <w:hideMark/>
          </w:tcPr>
          <w:p w14:paraId="2713BF65" w14:textId="57005F6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2.58</w:t>
            </w:r>
          </w:p>
        </w:tc>
        <w:tc>
          <w:tcPr>
            <w:tcW w:w="667" w:type="dxa"/>
            <w:tcBorders>
              <w:top w:val="nil"/>
              <w:left w:val="nil"/>
              <w:bottom w:val="nil"/>
              <w:right w:val="nil"/>
            </w:tcBorders>
          </w:tcPr>
          <w:p w14:paraId="4A1ED193" w14:textId="381800D4"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9 </w:t>
            </w:r>
          </w:p>
        </w:tc>
      </w:tr>
      <w:tr w:rsidR="00286CC8" w:rsidRPr="00525004" w14:paraId="78EFDE3F" w14:textId="1B5AD523" w:rsidTr="00E2007B">
        <w:trPr>
          <w:trHeight w:hRule="exact" w:val="312"/>
        </w:trPr>
        <w:tc>
          <w:tcPr>
            <w:tcW w:w="694" w:type="dxa"/>
            <w:tcBorders>
              <w:top w:val="nil"/>
              <w:left w:val="nil"/>
              <w:bottom w:val="nil"/>
              <w:right w:val="nil"/>
            </w:tcBorders>
            <w:shd w:val="clear" w:color="auto" w:fill="auto"/>
            <w:noWrap/>
            <w:hideMark/>
          </w:tcPr>
          <w:p w14:paraId="5D68EAE6" w14:textId="5B8136C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1D085E43" w14:textId="05F3889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11</w:t>
            </w:r>
          </w:p>
        </w:tc>
        <w:tc>
          <w:tcPr>
            <w:tcW w:w="598" w:type="dxa"/>
            <w:tcBorders>
              <w:top w:val="nil"/>
              <w:left w:val="nil"/>
              <w:bottom w:val="nil"/>
              <w:right w:val="nil"/>
            </w:tcBorders>
            <w:shd w:val="clear" w:color="auto" w:fill="auto"/>
            <w:noWrap/>
            <w:hideMark/>
          </w:tcPr>
          <w:p w14:paraId="6514E89C" w14:textId="2694689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A14A</w:t>
            </w:r>
          </w:p>
        </w:tc>
        <w:tc>
          <w:tcPr>
            <w:tcW w:w="5306" w:type="dxa"/>
            <w:tcBorders>
              <w:top w:val="nil"/>
              <w:left w:val="nil"/>
              <w:bottom w:val="nil"/>
              <w:right w:val="nil"/>
            </w:tcBorders>
            <w:shd w:val="clear" w:color="auto" w:fill="auto"/>
            <w:noWrap/>
            <w:hideMark/>
          </w:tcPr>
          <w:p w14:paraId="6E2C9251" w14:textId="17CBBD5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&gt;=96hours &amp; &lt;336hours, Major Complexity</w:t>
            </w:r>
          </w:p>
        </w:tc>
        <w:tc>
          <w:tcPr>
            <w:tcW w:w="765" w:type="dxa"/>
            <w:tcBorders>
              <w:top w:val="nil"/>
              <w:left w:val="nil"/>
              <w:bottom w:val="nil"/>
              <w:right w:val="nil"/>
            </w:tcBorders>
            <w:shd w:val="clear" w:color="auto" w:fill="auto"/>
            <w:noWrap/>
            <w:hideMark/>
          </w:tcPr>
          <w:p w14:paraId="3EF631F9" w14:textId="43E05FE5"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2.76</w:t>
            </w:r>
          </w:p>
        </w:tc>
        <w:tc>
          <w:tcPr>
            <w:tcW w:w="843" w:type="dxa"/>
            <w:tcBorders>
              <w:top w:val="nil"/>
              <w:left w:val="nil"/>
              <w:bottom w:val="nil"/>
              <w:right w:val="nil"/>
            </w:tcBorders>
          </w:tcPr>
          <w:p w14:paraId="340871BF" w14:textId="4D33C256" w:rsidR="00286CC8" w:rsidRPr="00525004" w:rsidRDefault="00286CC8" w:rsidP="00286CC8">
            <w:pPr>
              <w:spacing w:before="20" w:after="20" w:line="240" w:lineRule="auto"/>
              <w:jc w:val="right"/>
              <w:rPr>
                <w:color w:val="000000"/>
                <w:sz w:val="14"/>
                <w:szCs w:val="14"/>
              </w:rPr>
            </w:pPr>
            <w:r w:rsidRPr="00525004">
              <w:rPr>
                <w:color w:val="000000"/>
                <w:sz w:val="14"/>
                <w:szCs w:val="14"/>
              </w:rPr>
              <w:t>153</w:t>
            </w:r>
          </w:p>
        </w:tc>
        <w:tc>
          <w:tcPr>
            <w:tcW w:w="884" w:type="dxa"/>
            <w:tcBorders>
              <w:top w:val="nil"/>
              <w:left w:val="nil"/>
              <w:bottom w:val="nil"/>
              <w:right w:val="nil"/>
            </w:tcBorders>
            <w:shd w:val="clear" w:color="auto" w:fill="auto"/>
            <w:noWrap/>
            <w:hideMark/>
          </w:tcPr>
          <w:p w14:paraId="43006F00" w14:textId="59D3159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32.01</w:t>
            </w:r>
          </w:p>
        </w:tc>
        <w:tc>
          <w:tcPr>
            <w:tcW w:w="652" w:type="dxa"/>
            <w:tcBorders>
              <w:top w:val="nil"/>
              <w:left w:val="nil"/>
              <w:bottom w:val="nil"/>
              <w:right w:val="single" w:sz="4" w:space="0" w:color="auto"/>
            </w:tcBorders>
            <w:shd w:val="clear" w:color="auto" w:fill="auto"/>
            <w:noWrap/>
            <w:hideMark/>
          </w:tcPr>
          <w:p w14:paraId="02AF18D6" w14:textId="4432440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50.3</w:t>
            </w:r>
          </w:p>
        </w:tc>
        <w:tc>
          <w:tcPr>
            <w:tcW w:w="652" w:type="dxa"/>
            <w:tcBorders>
              <w:top w:val="nil"/>
              <w:left w:val="single" w:sz="4" w:space="0" w:color="auto"/>
              <w:bottom w:val="nil"/>
              <w:right w:val="nil"/>
            </w:tcBorders>
            <w:shd w:val="clear" w:color="auto" w:fill="auto"/>
            <w:noWrap/>
            <w:hideMark/>
          </w:tcPr>
          <w:p w14:paraId="1258884F" w14:textId="5EAD64A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w:t>
            </w:r>
          </w:p>
        </w:tc>
        <w:tc>
          <w:tcPr>
            <w:tcW w:w="691" w:type="dxa"/>
            <w:tcBorders>
              <w:top w:val="nil"/>
              <w:left w:val="nil"/>
              <w:bottom w:val="nil"/>
              <w:right w:val="nil"/>
            </w:tcBorders>
            <w:shd w:val="clear" w:color="auto" w:fill="auto"/>
            <w:noWrap/>
            <w:hideMark/>
          </w:tcPr>
          <w:p w14:paraId="69720BE0" w14:textId="2EBB220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w:t>
            </w:r>
          </w:p>
        </w:tc>
        <w:tc>
          <w:tcPr>
            <w:tcW w:w="706" w:type="dxa"/>
            <w:tcBorders>
              <w:top w:val="nil"/>
              <w:left w:val="nil"/>
              <w:bottom w:val="nil"/>
              <w:right w:val="nil"/>
            </w:tcBorders>
            <w:shd w:val="clear" w:color="auto" w:fill="auto"/>
            <w:noWrap/>
            <w:hideMark/>
          </w:tcPr>
          <w:p w14:paraId="573E84AA" w14:textId="6297037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30" w:type="dxa"/>
            <w:tcBorders>
              <w:top w:val="nil"/>
              <w:left w:val="nil"/>
              <w:bottom w:val="nil"/>
              <w:right w:val="single" w:sz="4" w:space="0" w:color="auto"/>
            </w:tcBorders>
            <w:shd w:val="clear" w:color="auto" w:fill="auto"/>
            <w:noWrap/>
            <w:hideMark/>
          </w:tcPr>
          <w:p w14:paraId="14744401" w14:textId="2EC50CD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39%</w:t>
            </w:r>
          </w:p>
        </w:tc>
        <w:tc>
          <w:tcPr>
            <w:tcW w:w="839" w:type="dxa"/>
            <w:tcBorders>
              <w:top w:val="nil"/>
              <w:left w:val="single" w:sz="4" w:space="0" w:color="auto"/>
              <w:bottom w:val="nil"/>
              <w:right w:val="nil"/>
            </w:tcBorders>
            <w:shd w:val="clear" w:color="auto" w:fill="auto"/>
            <w:noWrap/>
            <w:hideMark/>
          </w:tcPr>
          <w:p w14:paraId="4B619076" w14:textId="3396C8E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3.36</w:t>
            </w:r>
          </w:p>
        </w:tc>
        <w:tc>
          <w:tcPr>
            <w:tcW w:w="667" w:type="dxa"/>
            <w:tcBorders>
              <w:top w:val="nil"/>
              <w:left w:val="nil"/>
              <w:bottom w:val="nil"/>
              <w:right w:val="nil"/>
            </w:tcBorders>
          </w:tcPr>
          <w:p w14:paraId="06AF664D" w14:textId="2CED7252"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4 </w:t>
            </w:r>
          </w:p>
        </w:tc>
      </w:tr>
      <w:tr w:rsidR="00286CC8" w:rsidRPr="00525004" w14:paraId="39B975BF" w14:textId="11F44F7F" w:rsidTr="00E2007B">
        <w:trPr>
          <w:trHeight w:hRule="exact" w:val="312"/>
        </w:trPr>
        <w:tc>
          <w:tcPr>
            <w:tcW w:w="694" w:type="dxa"/>
            <w:tcBorders>
              <w:top w:val="nil"/>
              <w:left w:val="nil"/>
              <w:bottom w:val="nil"/>
              <w:right w:val="nil"/>
            </w:tcBorders>
            <w:shd w:val="clear" w:color="auto" w:fill="auto"/>
            <w:noWrap/>
            <w:hideMark/>
          </w:tcPr>
          <w:p w14:paraId="252E1FDC" w14:textId="4CFD8E9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7588EFE5" w14:textId="5A3DF02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12</w:t>
            </w:r>
          </w:p>
        </w:tc>
        <w:tc>
          <w:tcPr>
            <w:tcW w:w="598" w:type="dxa"/>
            <w:tcBorders>
              <w:top w:val="nil"/>
              <w:left w:val="nil"/>
              <w:bottom w:val="nil"/>
              <w:right w:val="nil"/>
            </w:tcBorders>
            <w:shd w:val="clear" w:color="auto" w:fill="auto"/>
            <w:noWrap/>
            <w:hideMark/>
          </w:tcPr>
          <w:p w14:paraId="21680E24" w14:textId="0E96B2B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A13A</w:t>
            </w:r>
          </w:p>
        </w:tc>
        <w:tc>
          <w:tcPr>
            <w:tcW w:w="5306" w:type="dxa"/>
            <w:tcBorders>
              <w:top w:val="nil"/>
              <w:left w:val="nil"/>
              <w:bottom w:val="nil"/>
              <w:right w:val="nil"/>
            </w:tcBorders>
            <w:shd w:val="clear" w:color="auto" w:fill="auto"/>
            <w:noWrap/>
            <w:hideMark/>
          </w:tcPr>
          <w:p w14:paraId="2FF34EED" w14:textId="533C65A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&gt;=336hours, Major Complexity</w:t>
            </w:r>
          </w:p>
        </w:tc>
        <w:tc>
          <w:tcPr>
            <w:tcW w:w="765" w:type="dxa"/>
            <w:tcBorders>
              <w:top w:val="nil"/>
              <w:left w:val="nil"/>
              <w:bottom w:val="nil"/>
              <w:right w:val="nil"/>
            </w:tcBorders>
            <w:shd w:val="clear" w:color="auto" w:fill="auto"/>
            <w:noWrap/>
            <w:hideMark/>
          </w:tcPr>
          <w:p w14:paraId="24279764" w14:textId="0F903A08"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2.70</w:t>
            </w:r>
          </w:p>
        </w:tc>
        <w:tc>
          <w:tcPr>
            <w:tcW w:w="843" w:type="dxa"/>
            <w:tcBorders>
              <w:top w:val="nil"/>
              <w:left w:val="nil"/>
              <w:bottom w:val="nil"/>
              <w:right w:val="nil"/>
            </w:tcBorders>
          </w:tcPr>
          <w:p w14:paraId="36C33E0D" w14:textId="7747A5B0" w:rsidR="00286CC8" w:rsidRPr="00525004" w:rsidRDefault="00286CC8" w:rsidP="00286CC8">
            <w:pPr>
              <w:spacing w:before="20" w:after="20" w:line="240" w:lineRule="auto"/>
              <w:jc w:val="right"/>
              <w:rPr>
                <w:color w:val="000000"/>
                <w:sz w:val="14"/>
                <w:szCs w:val="14"/>
              </w:rPr>
            </w:pPr>
            <w:r w:rsidRPr="00525004">
              <w:rPr>
                <w:color w:val="000000"/>
                <w:sz w:val="14"/>
                <w:szCs w:val="14"/>
              </w:rPr>
              <w:t>132</w:t>
            </w:r>
          </w:p>
        </w:tc>
        <w:tc>
          <w:tcPr>
            <w:tcW w:w="884" w:type="dxa"/>
            <w:tcBorders>
              <w:top w:val="nil"/>
              <w:left w:val="nil"/>
              <w:bottom w:val="nil"/>
              <w:right w:val="nil"/>
            </w:tcBorders>
            <w:shd w:val="clear" w:color="auto" w:fill="auto"/>
            <w:noWrap/>
            <w:hideMark/>
          </w:tcPr>
          <w:p w14:paraId="7B3036D6" w14:textId="73AC921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42.67</w:t>
            </w:r>
          </w:p>
        </w:tc>
        <w:tc>
          <w:tcPr>
            <w:tcW w:w="652" w:type="dxa"/>
            <w:tcBorders>
              <w:top w:val="nil"/>
              <w:left w:val="nil"/>
              <w:bottom w:val="nil"/>
              <w:right w:val="single" w:sz="4" w:space="0" w:color="auto"/>
            </w:tcBorders>
            <w:shd w:val="clear" w:color="auto" w:fill="auto"/>
            <w:noWrap/>
            <w:hideMark/>
          </w:tcPr>
          <w:p w14:paraId="03B49FD7" w14:textId="3529329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60.5</w:t>
            </w:r>
          </w:p>
        </w:tc>
        <w:tc>
          <w:tcPr>
            <w:tcW w:w="652" w:type="dxa"/>
            <w:tcBorders>
              <w:top w:val="nil"/>
              <w:left w:val="single" w:sz="4" w:space="0" w:color="auto"/>
              <w:bottom w:val="nil"/>
              <w:right w:val="nil"/>
            </w:tcBorders>
            <w:shd w:val="clear" w:color="auto" w:fill="auto"/>
            <w:noWrap/>
            <w:hideMark/>
          </w:tcPr>
          <w:p w14:paraId="4364A464" w14:textId="4490CA3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691" w:type="dxa"/>
            <w:tcBorders>
              <w:top w:val="nil"/>
              <w:left w:val="nil"/>
              <w:bottom w:val="nil"/>
              <w:right w:val="nil"/>
            </w:tcBorders>
            <w:shd w:val="clear" w:color="auto" w:fill="auto"/>
            <w:noWrap/>
            <w:hideMark/>
          </w:tcPr>
          <w:p w14:paraId="07036D65" w14:textId="6845DF0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61%</w:t>
            </w:r>
          </w:p>
        </w:tc>
        <w:tc>
          <w:tcPr>
            <w:tcW w:w="706" w:type="dxa"/>
            <w:tcBorders>
              <w:top w:val="nil"/>
              <w:left w:val="nil"/>
              <w:bottom w:val="nil"/>
              <w:right w:val="nil"/>
            </w:tcBorders>
            <w:shd w:val="clear" w:color="auto" w:fill="auto"/>
            <w:noWrap/>
            <w:hideMark/>
          </w:tcPr>
          <w:p w14:paraId="29885FBC" w14:textId="6AF8525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w:t>
            </w:r>
          </w:p>
        </w:tc>
        <w:tc>
          <w:tcPr>
            <w:tcW w:w="730" w:type="dxa"/>
            <w:tcBorders>
              <w:top w:val="nil"/>
              <w:left w:val="nil"/>
              <w:bottom w:val="nil"/>
              <w:right w:val="single" w:sz="4" w:space="0" w:color="auto"/>
            </w:tcBorders>
            <w:shd w:val="clear" w:color="auto" w:fill="auto"/>
            <w:noWrap/>
            <w:hideMark/>
          </w:tcPr>
          <w:p w14:paraId="6FCD70EE" w14:textId="2BCD645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w:t>
            </w:r>
          </w:p>
        </w:tc>
        <w:tc>
          <w:tcPr>
            <w:tcW w:w="839" w:type="dxa"/>
            <w:tcBorders>
              <w:top w:val="nil"/>
              <w:left w:val="single" w:sz="4" w:space="0" w:color="auto"/>
              <w:bottom w:val="nil"/>
              <w:right w:val="nil"/>
            </w:tcBorders>
            <w:shd w:val="clear" w:color="auto" w:fill="auto"/>
            <w:noWrap/>
            <w:hideMark/>
          </w:tcPr>
          <w:p w14:paraId="37725F29" w14:textId="575E4A4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3.15</w:t>
            </w:r>
          </w:p>
        </w:tc>
        <w:tc>
          <w:tcPr>
            <w:tcW w:w="667" w:type="dxa"/>
            <w:tcBorders>
              <w:top w:val="nil"/>
              <w:left w:val="nil"/>
              <w:bottom w:val="nil"/>
              <w:right w:val="nil"/>
            </w:tcBorders>
          </w:tcPr>
          <w:p w14:paraId="649A8577" w14:textId="7A3C5E09"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5 </w:t>
            </w:r>
          </w:p>
        </w:tc>
      </w:tr>
      <w:tr w:rsidR="00286CC8" w:rsidRPr="00525004" w14:paraId="1B19478F" w14:textId="16FF0744" w:rsidTr="00E2007B">
        <w:trPr>
          <w:trHeight w:hRule="exact" w:val="312"/>
        </w:trPr>
        <w:tc>
          <w:tcPr>
            <w:tcW w:w="694" w:type="dxa"/>
            <w:tcBorders>
              <w:top w:val="nil"/>
              <w:left w:val="nil"/>
              <w:bottom w:val="nil"/>
              <w:right w:val="nil"/>
            </w:tcBorders>
            <w:shd w:val="clear" w:color="auto" w:fill="auto"/>
            <w:noWrap/>
            <w:hideMark/>
          </w:tcPr>
          <w:p w14:paraId="1AE6EFAA" w14:textId="3D23590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288506FB" w14:textId="061CE71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13</w:t>
            </w:r>
          </w:p>
        </w:tc>
        <w:tc>
          <w:tcPr>
            <w:tcW w:w="598" w:type="dxa"/>
            <w:tcBorders>
              <w:top w:val="nil"/>
              <w:left w:val="nil"/>
              <w:bottom w:val="nil"/>
              <w:right w:val="nil"/>
            </w:tcBorders>
            <w:shd w:val="clear" w:color="auto" w:fill="auto"/>
            <w:noWrap/>
            <w:hideMark/>
          </w:tcPr>
          <w:p w14:paraId="126983D5" w14:textId="41994748"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I06Z</w:t>
            </w:r>
          </w:p>
        </w:tc>
        <w:tc>
          <w:tcPr>
            <w:tcW w:w="5306" w:type="dxa"/>
            <w:tcBorders>
              <w:top w:val="nil"/>
              <w:left w:val="nil"/>
              <w:bottom w:val="nil"/>
              <w:right w:val="nil"/>
            </w:tcBorders>
            <w:shd w:val="clear" w:color="auto" w:fill="auto"/>
            <w:noWrap/>
            <w:hideMark/>
          </w:tcPr>
          <w:p w14:paraId="74F34224" w14:textId="16E1D3C8"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Spinal Fusion for Deformity</w:t>
            </w:r>
          </w:p>
        </w:tc>
        <w:tc>
          <w:tcPr>
            <w:tcW w:w="765" w:type="dxa"/>
            <w:tcBorders>
              <w:top w:val="nil"/>
              <w:left w:val="nil"/>
              <w:bottom w:val="nil"/>
              <w:right w:val="nil"/>
            </w:tcBorders>
            <w:shd w:val="clear" w:color="auto" w:fill="auto"/>
            <w:noWrap/>
            <w:hideMark/>
          </w:tcPr>
          <w:p w14:paraId="333D4F06" w14:textId="6B279CEB"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2.55</w:t>
            </w:r>
          </w:p>
        </w:tc>
        <w:tc>
          <w:tcPr>
            <w:tcW w:w="843" w:type="dxa"/>
            <w:tcBorders>
              <w:top w:val="nil"/>
              <w:left w:val="nil"/>
              <w:bottom w:val="nil"/>
              <w:right w:val="nil"/>
            </w:tcBorders>
          </w:tcPr>
          <w:p w14:paraId="5C0721D0" w14:textId="675E586D" w:rsidR="00286CC8" w:rsidRPr="00525004" w:rsidRDefault="00286CC8" w:rsidP="00286CC8">
            <w:pPr>
              <w:spacing w:before="20" w:after="20" w:line="240" w:lineRule="auto"/>
              <w:jc w:val="right"/>
              <w:rPr>
                <w:color w:val="000000"/>
                <w:sz w:val="14"/>
                <w:szCs w:val="14"/>
              </w:rPr>
            </w:pPr>
            <w:r w:rsidRPr="00525004">
              <w:rPr>
                <w:color w:val="000000"/>
                <w:sz w:val="14"/>
                <w:szCs w:val="14"/>
              </w:rPr>
              <w:t>1,235</w:t>
            </w:r>
          </w:p>
        </w:tc>
        <w:tc>
          <w:tcPr>
            <w:tcW w:w="884" w:type="dxa"/>
            <w:tcBorders>
              <w:top w:val="nil"/>
              <w:left w:val="nil"/>
              <w:bottom w:val="nil"/>
              <w:right w:val="nil"/>
            </w:tcBorders>
            <w:shd w:val="clear" w:color="auto" w:fill="auto"/>
            <w:noWrap/>
            <w:hideMark/>
          </w:tcPr>
          <w:p w14:paraId="18A902B4" w14:textId="41FEE26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13.92</w:t>
            </w:r>
          </w:p>
        </w:tc>
        <w:tc>
          <w:tcPr>
            <w:tcW w:w="652" w:type="dxa"/>
            <w:tcBorders>
              <w:top w:val="nil"/>
              <w:left w:val="nil"/>
              <w:bottom w:val="nil"/>
              <w:right w:val="single" w:sz="4" w:space="0" w:color="auto"/>
            </w:tcBorders>
            <w:shd w:val="clear" w:color="auto" w:fill="auto"/>
            <w:noWrap/>
            <w:hideMark/>
          </w:tcPr>
          <w:p w14:paraId="26D97A93" w14:textId="2967B57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9.4</w:t>
            </w:r>
          </w:p>
        </w:tc>
        <w:tc>
          <w:tcPr>
            <w:tcW w:w="652" w:type="dxa"/>
            <w:tcBorders>
              <w:top w:val="nil"/>
              <w:left w:val="single" w:sz="4" w:space="0" w:color="auto"/>
              <w:bottom w:val="nil"/>
              <w:right w:val="nil"/>
            </w:tcBorders>
            <w:shd w:val="clear" w:color="auto" w:fill="auto"/>
            <w:noWrap/>
            <w:hideMark/>
          </w:tcPr>
          <w:p w14:paraId="00402250" w14:textId="0D3DBA8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w:t>
            </w:r>
          </w:p>
        </w:tc>
        <w:tc>
          <w:tcPr>
            <w:tcW w:w="691" w:type="dxa"/>
            <w:tcBorders>
              <w:top w:val="nil"/>
              <w:left w:val="nil"/>
              <w:bottom w:val="nil"/>
              <w:right w:val="nil"/>
            </w:tcBorders>
            <w:shd w:val="clear" w:color="auto" w:fill="auto"/>
            <w:noWrap/>
            <w:hideMark/>
          </w:tcPr>
          <w:p w14:paraId="3771006C" w14:textId="2FF682D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06" w:type="dxa"/>
            <w:tcBorders>
              <w:top w:val="nil"/>
              <w:left w:val="nil"/>
              <w:bottom w:val="nil"/>
              <w:right w:val="nil"/>
            </w:tcBorders>
            <w:shd w:val="clear" w:color="auto" w:fill="auto"/>
            <w:noWrap/>
            <w:hideMark/>
          </w:tcPr>
          <w:p w14:paraId="052A1345" w14:textId="3952754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57%</w:t>
            </w:r>
          </w:p>
        </w:tc>
        <w:tc>
          <w:tcPr>
            <w:tcW w:w="730" w:type="dxa"/>
            <w:tcBorders>
              <w:top w:val="nil"/>
              <w:left w:val="nil"/>
              <w:bottom w:val="nil"/>
              <w:right w:val="single" w:sz="4" w:space="0" w:color="auto"/>
            </w:tcBorders>
            <w:shd w:val="clear" w:color="auto" w:fill="auto"/>
            <w:noWrap/>
            <w:hideMark/>
          </w:tcPr>
          <w:p w14:paraId="3A31EC5F" w14:textId="3A5DE4D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839" w:type="dxa"/>
            <w:tcBorders>
              <w:top w:val="nil"/>
              <w:left w:val="single" w:sz="4" w:space="0" w:color="auto"/>
              <w:bottom w:val="nil"/>
              <w:right w:val="nil"/>
            </w:tcBorders>
            <w:shd w:val="clear" w:color="auto" w:fill="auto"/>
            <w:noWrap/>
            <w:hideMark/>
          </w:tcPr>
          <w:p w14:paraId="2845DC18" w14:textId="658532C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1.98</w:t>
            </w:r>
          </w:p>
        </w:tc>
        <w:tc>
          <w:tcPr>
            <w:tcW w:w="667" w:type="dxa"/>
            <w:tcBorders>
              <w:top w:val="nil"/>
              <w:left w:val="nil"/>
              <w:bottom w:val="nil"/>
              <w:right w:val="nil"/>
            </w:tcBorders>
          </w:tcPr>
          <w:p w14:paraId="50C677CB" w14:textId="0D5841E7"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25 </w:t>
            </w:r>
          </w:p>
        </w:tc>
      </w:tr>
      <w:tr w:rsidR="00286CC8" w:rsidRPr="00525004" w14:paraId="0FC77B9F" w14:textId="68EE9A82" w:rsidTr="00E2007B">
        <w:trPr>
          <w:trHeight w:hRule="exact" w:val="312"/>
        </w:trPr>
        <w:tc>
          <w:tcPr>
            <w:tcW w:w="694" w:type="dxa"/>
            <w:tcBorders>
              <w:top w:val="nil"/>
              <w:left w:val="nil"/>
              <w:bottom w:val="nil"/>
              <w:right w:val="nil"/>
            </w:tcBorders>
            <w:shd w:val="clear" w:color="auto" w:fill="auto"/>
            <w:noWrap/>
            <w:hideMark/>
          </w:tcPr>
          <w:p w14:paraId="33DAED53" w14:textId="20E29E2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70CF61B7" w14:textId="3687DC8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14</w:t>
            </w:r>
          </w:p>
        </w:tc>
        <w:tc>
          <w:tcPr>
            <w:tcW w:w="598" w:type="dxa"/>
            <w:tcBorders>
              <w:top w:val="nil"/>
              <w:left w:val="nil"/>
              <w:bottom w:val="nil"/>
              <w:right w:val="nil"/>
            </w:tcBorders>
            <w:shd w:val="clear" w:color="auto" w:fill="auto"/>
            <w:noWrap/>
            <w:hideMark/>
          </w:tcPr>
          <w:p w14:paraId="5EE49E24" w14:textId="41E6D7D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F05A</w:t>
            </w:r>
          </w:p>
        </w:tc>
        <w:tc>
          <w:tcPr>
            <w:tcW w:w="5306" w:type="dxa"/>
            <w:tcBorders>
              <w:top w:val="nil"/>
              <w:left w:val="nil"/>
              <w:bottom w:val="nil"/>
              <w:right w:val="nil"/>
            </w:tcBorders>
            <w:shd w:val="clear" w:color="auto" w:fill="auto"/>
            <w:noWrap/>
            <w:hideMark/>
          </w:tcPr>
          <w:p w14:paraId="0393C43E" w14:textId="266A8D75"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Coronary Bypass W Invasive Cardiac Investigation, Major Complexity</w:t>
            </w:r>
          </w:p>
        </w:tc>
        <w:tc>
          <w:tcPr>
            <w:tcW w:w="765" w:type="dxa"/>
            <w:tcBorders>
              <w:top w:val="nil"/>
              <w:left w:val="nil"/>
              <w:bottom w:val="nil"/>
              <w:right w:val="nil"/>
            </w:tcBorders>
            <w:shd w:val="clear" w:color="auto" w:fill="auto"/>
            <w:noWrap/>
            <w:hideMark/>
          </w:tcPr>
          <w:p w14:paraId="56DC26FC" w14:textId="7D2C7F40"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2.52</w:t>
            </w:r>
          </w:p>
        </w:tc>
        <w:tc>
          <w:tcPr>
            <w:tcW w:w="843" w:type="dxa"/>
            <w:tcBorders>
              <w:top w:val="nil"/>
              <w:left w:val="nil"/>
              <w:bottom w:val="nil"/>
              <w:right w:val="nil"/>
            </w:tcBorders>
          </w:tcPr>
          <w:p w14:paraId="13DB7575" w14:textId="302A9D68" w:rsidR="00286CC8" w:rsidRPr="00525004" w:rsidRDefault="00286CC8" w:rsidP="00286CC8">
            <w:pPr>
              <w:spacing w:before="20" w:after="20" w:line="240" w:lineRule="auto"/>
              <w:jc w:val="right"/>
              <w:rPr>
                <w:color w:val="000000"/>
                <w:sz w:val="14"/>
                <w:szCs w:val="14"/>
              </w:rPr>
            </w:pPr>
            <w:r w:rsidRPr="00525004">
              <w:rPr>
                <w:color w:val="000000"/>
                <w:sz w:val="14"/>
                <w:szCs w:val="14"/>
              </w:rPr>
              <w:t>341</w:t>
            </w:r>
          </w:p>
        </w:tc>
        <w:tc>
          <w:tcPr>
            <w:tcW w:w="884" w:type="dxa"/>
            <w:tcBorders>
              <w:top w:val="nil"/>
              <w:left w:val="nil"/>
              <w:bottom w:val="nil"/>
              <w:right w:val="nil"/>
            </w:tcBorders>
            <w:shd w:val="clear" w:color="auto" w:fill="auto"/>
            <w:noWrap/>
            <w:hideMark/>
          </w:tcPr>
          <w:p w14:paraId="6535D3C2" w14:textId="1759DD0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11.52</w:t>
            </w:r>
          </w:p>
        </w:tc>
        <w:tc>
          <w:tcPr>
            <w:tcW w:w="652" w:type="dxa"/>
            <w:tcBorders>
              <w:top w:val="nil"/>
              <w:left w:val="nil"/>
              <w:bottom w:val="nil"/>
              <w:right w:val="single" w:sz="4" w:space="0" w:color="auto"/>
            </w:tcBorders>
            <w:shd w:val="clear" w:color="auto" w:fill="auto"/>
            <w:noWrap/>
            <w:hideMark/>
          </w:tcPr>
          <w:p w14:paraId="5D09938A" w14:textId="2AD99F3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17.3</w:t>
            </w:r>
          </w:p>
        </w:tc>
        <w:tc>
          <w:tcPr>
            <w:tcW w:w="652" w:type="dxa"/>
            <w:tcBorders>
              <w:top w:val="nil"/>
              <w:left w:val="single" w:sz="4" w:space="0" w:color="auto"/>
              <w:bottom w:val="nil"/>
              <w:right w:val="nil"/>
            </w:tcBorders>
            <w:shd w:val="clear" w:color="auto" w:fill="auto"/>
            <w:noWrap/>
            <w:hideMark/>
          </w:tcPr>
          <w:p w14:paraId="536DFBB5" w14:textId="56F27D2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691" w:type="dxa"/>
            <w:tcBorders>
              <w:top w:val="nil"/>
              <w:left w:val="nil"/>
              <w:bottom w:val="nil"/>
              <w:right w:val="nil"/>
            </w:tcBorders>
            <w:shd w:val="clear" w:color="auto" w:fill="auto"/>
            <w:noWrap/>
            <w:hideMark/>
          </w:tcPr>
          <w:p w14:paraId="3D5E4225" w14:textId="1E172CD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38%</w:t>
            </w:r>
          </w:p>
        </w:tc>
        <w:tc>
          <w:tcPr>
            <w:tcW w:w="706" w:type="dxa"/>
            <w:tcBorders>
              <w:top w:val="nil"/>
              <w:left w:val="nil"/>
              <w:bottom w:val="nil"/>
              <w:right w:val="nil"/>
            </w:tcBorders>
            <w:shd w:val="clear" w:color="auto" w:fill="auto"/>
            <w:noWrap/>
            <w:hideMark/>
          </w:tcPr>
          <w:p w14:paraId="641C54CA" w14:textId="6119551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w:t>
            </w:r>
          </w:p>
        </w:tc>
        <w:tc>
          <w:tcPr>
            <w:tcW w:w="730" w:type="dxa"/>
            <w:tcBorders>
              <w:top w:val="nil"/>
              <w:left w:val="nil"/>
              <w:bottom w:val="nil"/>
              <w:right w:val="single" w:sz="4" w:space="0" w:color="auto"/>
            </w:tcBorders>
            <w:shd w:val="clear" w:color="auto" w:fill="auto"/>
            <w:noWrap/>
            <w:hideMark/>
          </w:tcPr>
          <w:p w14:paraId="2DEDB0EF" w14:textId="15DE259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w:t>
            </w:r>
          </w:p>
        </w:tc>
        <w:tc>
          <w:tcPr>
            <w:tcW w:w="839" w:type="dxa"/>
            <w:tcBorders>
              <w:top w:val="nil"/>
              <w:left w:val="single" w:sz="4" w:space="0" w:color="auto"/>
              <w:bottom w:val="nil"/>
              <w:right w:val="nil"/>
            </w:tcBorders>
            <w:shd w:val="clear" w:color="auto" w:fill="auto"/>
            <w:noWrap/>
            <w:hideMark/>
          </w:tcPr>
          <w:p w14:paraId="12A99BB7" w14:textId="6782D8A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2.49</w:t>
            </w:r>
          </w:p>
        </w:tc>
        <w:tc>
          <w:tcPr>
            <w:tcW w:w="667" w:type="dxa"/>
            <w:tcBorders>
              <w:top w:val="nil"/>
              <w:left w:val="nil"/>
              <w:bottom w:val="nil"/>
              <w:right w:val="nil"/>
            </w:tcBorders>
          </w:tcPr>
          <w:p w14:paraId="24AA5F6B" w14:textId="00EB17BD"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10 </w:t>
            </w:r>
          </w:p>
        </w:tc>
      </w:tr>
      <w:tr w:rsidR="00286CC8" w:rsidRPr="00525004" w14:paraId="4ECEC5CD" w14:textId="371B5ED1" w:rsidTr="00E2007B">
        <w:trPr>
          <w:trHeight w:hRule="exact" w:val="312"/>
        </w:trPr>
        <w:tc>
          <w:tcPr>
            <w:tcW w:w="694" w:type="dxa"/>
            <w:tcBorders>
              <w:top w:val="nil"/>
              <w:left w:val="nil"/>
              <w:bottom w:val="nil"/>
              <w:right w:val="nil"/>
            </w:tcBorders>
            <w:shd w:val="clear" w:color="auto" w:fill="auto"/>
            <w:noWrap/>
            <w:hideMark/>
          </w:tcPr>
          <w:p w14:paraId="72DE48D1" w14:textId="7E2BB2E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549C73C2" w14:textId="19126AB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15</w:t>
            </w:r>
          </w:p>
        </w:tc>
        <w:tc>
          <w:tcPr>
            <w:tcW w:w="598" w:type="dxa"/>
            <w:tcBorders>
              <w:top w:val="nil"/>
              <w:left w:val="nil"/>
              <w:bottom w:val="nil"/>
              <w:right w:val="nil"/>
            </w:tcBorders>
            <w:shd w:val="clear" w:color="auto" w:fill="auto"/>
            <w:noWrap/>
            <w:hideMark/>
          </w:tcPr>
          <w:p w14:paraId="1111C0CE" w14:textId="330E9A6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F03B</w:t>
            </w:r>
          </w:p>
        </w:tc>
        <w:tc>
          <w:tcPr>
            <w:tcW w:w="5306" w:type="dxa"/>
            <w:tcBorders>
              <w:top w:val="nil"/>
              <w:left w:val="nil"/>
              <w:bottom w:val="nil"/>
              <w:right w:val="nil"/>
            </w:tcBorders>
            <w:shd w:val="clear" w:color="auto" w:fill="auto"/>
            <w:noWrap/>
            <w:hideMark/>
          </w:tcPr>
          <w:p w14:paraId="711E64D1" w14:textId="18A21B3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Cardiac Valve Procedures W CPB Pump W Invasive Cardiac Investigation, Minor Comp</w:t>
            </w:r>
          </w:p>
        </w:tc>
        <w:tc>
          <w:tcPr>
            <w:tcW w:w="765" w:type="dxa"/>
            <w:tcBorders>
              <w:top w:val="nil"/>
              <w:left w:val="nil"/>
              <w:bottom w:val="nil"/>
              <w:right w:val="nil"/>
            </w:tcBorders>
            <w:shd w:val="clear" w:color="auto" w:fill="auto"/>
            <w:noWrap/>
            <w:hideMark/>
          </w:tcPr>
          <w:p w14:paraId="360E98CB" w14:textId="312D257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2.47</w:t>
            </w:r>
          </w:p>
        </w:tc>
        <w:tc>
          <w:tcPr>
            <w:tcW w:w="843" w:type="dxa"/>
            <w:tcBorders>
              <w:top w:val="nil"/>
              <w:left w:val="nil"/>
              <w:bottom w:val="nil"/>
              <w:right w:val="nil"/>
            </w:tcBorders>
          </w:tcPr>
          <w:p w14:paraId="7B37C729" w14:textId="6F5F0FDF" w:rsidR="00286CC8" w:rsidRPr="00525004" w:rsidRDefault="00286CC8" w:rsidP="00286CC8">
            <w:pPr>
              <w:spacing w:before="20" w:after="20" w:line="240" w:lineRule="auto"/>
              <w:jc w:val="right"/>
              <w:rPr>
                <w:color w:val="000000"/>
                <w:sz w:val="14"/>
                <w:szCs w:val="14"/>
              </w:rPr>
            </w:pPr>
            <w:r w:rsidRPr="00525004">
              <w:rPr>
                <w:color w:val="000000"/>
                <w:sz w:val="14"/>
                <w:szCs w:val="14"/>
              </w:rPr>
              <w:t>526</w:t>
            </w:r>
          </w:p>
        </w:tc>
        <w:tc>
          <w:tcPr>
            <w:tcW w:w="884" w:type="dxa"/>
            <w:tcBorders>
              <w:top w:val="nil"/>
              <w:left w:val="nil"/>
              <w:bottom w:val="nil"/>
              <w:right w:val="nil"/>
            </w:tcBorders>
            <w:shd w:val="clear" w:color="auto" w:fill="auto"/>
            <w:noWrap/>
            <w:hideMark/>
          </w:tcPr>
          <w:p w14:paraId="25E066A8" w14:textId="2FDFF1D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10.61</w:t>
            </w:r>
          </w:p>
        </w:tc>
        <w:tc>
          <w:tcPr>
            <w:tcW w:w="652" w:type="dxa"/>
            <w:tcBorders>
              <w:top w:val="nil"/>
              <w:left w:val="nil"/>
              <w:bottom w:val="nil"/>
              <w:right w:val="single" w:sz="4" w:space="0" w:color="auto"/>
            </w:tcBorders>
            <w:shd w:val="clear" w:color="auto" w:fill="auto"/>
            <w:noWrap/>
            <w:hideMark/>
          </w:tcPr>
          <w:p w14:paraId="2CCF1120" w14:textId="71095AA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12.3</w:t>
            </w:r>
          </w:p>
        </w:tc>
        <w:tc>
          <w:tcPr>
            <w:tcW w:w="652" w:type="dxa"/>
            <w:tcBorders>
              <w:top w:val="nil"/>
              <w:left w:val="single" w:sz="4" w:space="0" w:color="auto"/>
              <w:bottom w:val="nil"/>
              <w:right w:val="nil"/>
            </w:tcBorders>
            <w:shd w:val="clear" w:color="auto" w:fill="auto"/>
            <w:noWrap/>
            <w:hideMark/>
          </w:tcPr>
          <w:p w14:paraId="1ED0C727" w14:textId="5E88C0A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w:t>
            </w:r>
          </w:p>
        </w:tc>
        <w:tc>
          <w:tcPr>
            <w:tcW w:w="691" w:type="dxa"/>
            <w:tcBorders>
              <w:top w:val="nil"/>
              <w:left w:val="nil"/>
              <w:bottom w:val="nil"/>
              <w:right w:val="nil"/>
            </w:tcBorders>
            <w:shd w:val="clear" w:color="auto" w:fill="auto"/>
            <w:noWrap/>
            <w:hideMark/>
          </w:tcPr>
          <w:p w14:paraId="4A74E46E" w14:textId="6C3D388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706" w:type="dxa"/>
            <w:tcBorders>
              <w:top w:val="nil"/>
              <w:left w:val="nil"/>
              <w:bottom w:val="nil"/>
              <w:right w:val="nil"/>
            </w:tcBorders>
            <w:shd w:val="clear" w:color="auto" w:fill="auto"/>
            <w:noWrap/>
            <w:hideMark/>
          </w:tcPr>
          <w:p w14:paraId="016C31D2" w14:textId="71A9085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27%</w:t>
            </w:r>
          </w:p>
        </w:tc>
        <w:tc>
          <w:tcPr>
            <w:tcW w:w="730" w:type="dxa"/>
            <w:tcBorders>
              <w:top w:val="nil"/>
              <w:left w:val="nil"/>
              <w:bottom w:val="nil"/>
              <w:right w:val="single" w:sz="4" w:space="0" w:color="auto"/>
            </w:tcBorders>
            <w:shd w:val="clear" w:color="auto" w:fill="auto"/>
            <w:noWrap/>
            <w:hideMark/>
          </w:tcPr>
          <w:p w14:paraId="2EC0014F" w14:textId="3C77774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30%</w:t>
            </w:r>
          </w:p>
        </w:tc>
        <w:tc>
          <w:tcPr>
            <w:tcW w:w="839" w:type="dxa"/>
            <w:tcBorders>
              <w:top w:val="nil"/>
              <w:left w:val="single" w:sz="4" w:space="0" w:color="auto"/>
              <w:bottom w:val="nil"/>
              <w:right w:val="nil"/>
            </w:tcBorders>
            <w:shd w:val="clear" w:color="auto" w:fill="auto"/>
            <w:noWrap/>
            <w:hideMark/>
          </w:tcPr>
          <w:p w14:paraId="16FEFA23" w14:textId="6D0412E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2.24</w:t>
            </w:r>
          </w:p>
        </w:tc>
        <w:tc>
          <w:tcPr>
            <w:tcW w:w="667" w:type="dxa"/>
            <w:tcBorders>
              <w:top w:val="nil"/>
              <w:left w:val="nil"/>
              <w:bottom w:val="nil"/>
              <w:right w:val="nil"/>
            </w:tcBorders>
          </w:tcPr>
          <w:p w14:paraId="301154B0" w14:textId="7E8B39A3"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14 </w:t>
            </w:r>
          </w:p>
        </w:tc>
      </w:tr>
      <w:tr w:rsidR="00286CC8" w:rsidRPr="00525004" w14:paraId="46C73BEA" w14:textId="23EAB8D5" w:rsidTr="00E2007B">
        <w:trPr>
          <w:trHeight w:hRule="exact" w:val="312"/>
        </w:trPr>
        <w:tc>
          <w:tcPr>
            <w:tcW w:w="694" w:type="dxa"/>
            <w:tcBorders>
              <w:top w:val="nil"/>
              <w:left w:val="nil"/>
              <w:bottom w:val="nil"/>
              <w:right w:val="nil"/>
            </w:tcBorders>
            <w:shd w:val="clear" w:color="auto" w:fill="auto"/>
            <w:noWrap/>
            <w:hideMark/>
          </w:tcPr>
          <w:p w14:paraId="6D872AB1" w14:textId="33507D2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757DA8F5" w14:textId="1722346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16</w:t>
            </w:r>
          </w:p>
        </w:tc>
        <w:tc>
          <w:tcPr>
            <w:tcW w:w="598" w:type="dxa"/>
            <w:tcBorders>
              <w:top w:val="nil"/>
              <w:left w:val="nil"/>
              <w:bottom w:val="nil"/>
              <w:right w:val="nil"/>
            </w:tcBorders>
            <w:shd w:val="clear" w:color="auto" w:fill="auto"/>
            <w:noWrap/>
            <w:hideMark/>
          </w:tcPr>
          <w:p w14:paraId="70C7A521" w14:textId="4C4CB42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I09A</w:t>
            </w:r>
          </w:p>
        </w:tc>
        <w:tc>
          <w:tcPr>
            <w:tcW w:w="5306" w:type="dxa"/>
            <w:tcBorders>
              <w:top w:val="nil"/>
              <w:left w:val="nil"/>
              <w:bottom w:val="nil"/>
              <w:right w:val="nil"/>
            </w:tcBorders>
            <w:shd w:val="clear" w:color="auto" w:fill="auto"/>
            <w:noWrap/>
            <w:hideMark/>
          </w:tcPr>
          <w:p w14:paraId="3616D302" w14:textId="6A02484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Spinal Fusion, Major Complexity</w:t>
            </w:r>
          </w:p>
        </w:tc>
        <w:tc>
          <w:tcPr>
            <w:tcW w:w="765" w:type="dxa"/>
            <w:tcBorders>
              <w:top w:val="nil"/>
              <w:left w:val="nil"/>
              <w:bottom w:val="nil"/>
              <w:right w:val="nil"/>
            </w:tcBorders>
            <w:shd w:val="clear" w:color="auto" w:fill="auto"/>
            <w:noWrap/>
            <w:hideMark/>
          </w:tcPr>
          <w:p w14:paraId="24A9BC7C" w14:textId="7FD23CF8"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2.45</w:t>
            </w:r>
          </w:p>
        </w:tc>
        <w:tc>
          <w:tcPr>
            <w:tcW w:w="843" w:type="dxa"/>
            <w:tcBorders>
              <w:top w:val="nil"/>
              <w:left w:val="nil"/>
              <w:bottom w:val="nil"/>
              <w:right w:val="nil"/>
            </w:tcBorders>
          </w:tcPr>
          <w:p w14:paraId="0C0AA8F3" w14:textId="42C2AC30" w:rsidR="00286CC8" w:rsidRPr="00525004" w:rsidRDefault="00286CC8" w:rsidP="00286CC8">
            <w:pPr>
              <w:spacing w:before="20" w:after="20" w:line="240" w:lineRule="auto"/>
              <w:jc w:val="right"/>
              <w:rPr>
                <w:color w:val="000000"/>
                <w:sz w:val="14"/>
                <w:szCs w:val="14"/>
              </w:rPr>
            </w:pPr>
            <w:r w:rsidRPr="00525004">
              <w:rPr>
                <w:color w:val="000000"/>
                <w:sz w:val="14"/>
                <w:szCs w:val="14"/>
              </w:rPr>
              <w:t>630</w:t>
            </w:r>
          </w:p>
        </w:tc>
        <w:tc>
          <w:tcPr>
            <w:tcW w:w="884" w:type="dxa"/>
            <w:tcBorders>
              <w:top w:val="nil"/>
              <w:left w:val="nil"/>
              <w:bottom w:val="nil"/>
              <w:right w:val="nil"/>
            </w:tcBorders>
            <w:shd w:val="clear" w:color="auto" w:fill="auto"/>
            <w:noWrap/>
            <w:hideMark/>
          </w:tcPr>
          <w:p w14:paraId="10002994" w14:textId="61A8AE0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14.51</w:t>
            </w:r>
          </w:p>
        </w:tc>
        <w:tc>
          <w:tcPr>
            <w:tcW w:w="652" w:type="dxa"/>
            <w:tcBorders>
              <w:top w:val="nil"/>
              <w:left w:val="nil"/>
              <w:bottom w:val="nil"/>
              <w:right w:val="single" w:sz="4" w:space="0" w:color="auto"/>
            </w:tcBorders>
            <w:shd w:val="clear" w:color="auto" w:fill="auto"/>
            <w:noWrap/>
            <w:hideMark/>
          </w:tcPr>
          <w:p w14:paraId="7147D3B0" w14:textId="1FBB72B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18.4</w:t>
            </w:r>
          </w:p>
        </w:tc>
        <w:tc>
          <w:tcPr>
            <w:tcW w:w="652" w:type="dxa"/>
            <w:tcBorders>
              <w:top w:val="nil"/>
              <w:left w:val="single" w:sz="4" w:space="0" w:color="auto"/>
              <w:bottom w:val="nil"/>
              <w:right w:val="nil"/>
            </w:tcBorders>
            <w:shd w:val="clear" w:color="auto" w:fill="auto"/>
            <w:noWrap/>
            <w:hideMark/>
          </w:tcPr>
          <w:p w14:paraId="6B9102FB" w14:textId="3345E48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w:t>
            </w:r>
          </w:p>
        </w:tc>
        <w:tc>
          <w:tcPr>
            <w:tcW w:w="691" w:type="dxa"/>
            <w:tcBorders>
              <w:top w:val="nil"/>
              <w:left w:val="nil"/>
              <w:bottom w:val="nil"/>
              <w:right w:val="nil"/>
            </w:tcBorders>
            <w:shd w:val="clear" w:color="auto" w:fill="auto"/>
            <w:noWrap/>
            <w:hideMark/>
          </w:tcPr>
          <w:p w14:paraId="352C38F7" w14:textId="04B3222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706" w:type="dxa"/>
            <w:tcBorders>
              <w:top w:val="nil"/>
              <w:left w:val="nil"/>
              <w:bottom w:val="nil"/>
              <w:right w:val="nil"/>
            </w:tcBorders>
            <w:shd w:val="clear" w:color="auto" w:fill="auto"/>
            <w:noWrap/>
            <w:hideMark/>
          </w:tcPr>
          <w:p w14:paraId="7C923737" w14:textId="2728FCA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44%</w:t>
            </w:r>
          </w:p>
        </w:tc>
        <w:tc>
          <w:tcPr>
            <w:tcW w:w="730" w:type="dxa"/>
            <w:tcBorders>
              <w:top w:val="nil"/>
              <w:left w:val="nil"/>
              <w:bottom w:val="nil"/>
              <w:right w:val="single" w:sz="4" w:space="0" w:color="auto"/>
            </w:tcBorders>
            <w:shd w:val="clear" w:color="auto" w:fill="auto"/>
            <w:noWrap/>
            <w:hideMark/>
          </w:tcPr>
          <w:p w14:paraId="105D30DE" w14:textId="792BDE3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28%</w:t>
            </w:r>
          </w:p>
        </w:tc>
        <w:tc>
          <w:tcPr>
            <w:tcW w:w="839" w:type="dxa"/>
            <w:tcBorders>
              <w:top w:val="nil"/>
              <w:left w:val="single" w:sz="4" w:space="0" w:color="auto"/>
              <w:bottom w:val="nil"/>
              <w:right w:val="nil"/>
            </w:tcBorders>
            <w:shd w:val="clear" w:color="auto" w:fill="auto"/>
            <w:noWrap/>
            <w:hideMark/>
          </w:tcPr>
          <w:p w14:paraId="62288019" w14:textId="2E120EB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2.16</w:t>
            </w:r>
          </w:p>
        </w:tc>
        <w:tc>
          <w:tcPr>
            <w:tcW w:w="667" w:type="dxa"/>
            <w:tcBorders>
              <w:top w:val="nil"/>
              <w:left w:val="nil"/>
              <w:bottom w:val="nil"/>
              <w:right w:val="nil"/>
            </w:tcBorders>
          </w:tcPr>
          <w:p w14:paraId="7EC1957F" w14:textId="10C83677"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18 </w:t>
            </w:r>
          </w:p>
        </w:tc>
      </w:tr>
      <w:tr w:rsidR="00286CC8" w:rsidRPr="00525004" w14:paraId="7CDF713F" w14:textId="63912C56" w:rsidTr="00E2007B">
        <w:trPr>
          <w:trHeight w:hRule="exact" w:val="312"/>
        </w:trPr>
        <w:tc>
          <w:tcPr>
            <w:tcW w:w="694" w:type="dxa"/>
            <w:tcBorders>
              <w:top w:val="nil"/>
              <w:left w:val="nil"/>
              <w:bottom w:val="nil"/>
              <w:right w:val="nil"/>
            </w:tcBorders>
            <w:shd w:val="clear" w:color="auto" w:fill="auto"/>
            <w:noWrap/>
            <w:hideMark/>
          </w:tcPr>
          <w:p w14:paraId="64524B02" w14:textId="4574146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4414851C" w14:textId="7B49E63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17</w:t>
            </w:r>
          </w:p>
        </w:tc>
        <w:tc>
          <w:tcPr>
            <w:tcW w:w="598" w:type="dxa"/>
            <w:tcBorders>
              <w:top w:val="nil"/>
              <w:left w:val="nil"/>
              <w:bottom w:val="nil"/>
              <w:right w:val="nil"/>
            </w:tcBorders>
            <w:shd w:val="clear" w:color="auto" w:fill="auto"/>
            <w:noWrap/>
            <w:hideMark/>
          </w:tcPr>
          <w:p w14:paraId="624366E6" w14:textId="2FB93DE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F07A</w:t>
            </w:r>
          </w:p>
        </w:tc>
        <w:tc>
          <w:tcPr>
            <w:tcW w:w="5306" w:type="dxa"/>
            <w:tcBorders>
              <w:top w:val="nil"/>
              <w:left w:val="nil"/>
              <w:bottom w:val="nil"/>
              <w:right w:val="nil"/>
            </w:tcBorders>
            <w:shd w:val="clear" w:color="auto" w:fill="auto"/>
            <w:noWrap/>
            <w:hideMark/>
          </w:tcPr>
          <w:p w14:paraId="4ECF7CB1" w14:textId="3B7C4C8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Other Cardiothoracic/Vascular Procedures W CPB Pump, Major Complexity</w:t>
            </w:r>
          </w:p>
        </w:tc>
        <w:tc>
          <w:tcPr>
            <w:tcW w:w="765" w:type="dxa"/>
            <w:tcBorders>
              <w:top w:val="nil"/>
              <w:left w:val="nil"/>
              <w:bottom w:val="nil"/>
              <w:right w:val="nil"/>
            </w:tcBorders>
            <w:shd w:val="clear" w:color="auto" w:fill="auto"/>
            <w:noWrap/>
            <w:hideMark/>
          </w:tcPr>
          <w:p w14:paraId="08EF64CD" w14:textId="78C7FBA0"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2.45</w:t>
            </w:r>
          </w:p>
        </w:tc>
        <w:tc>
          <w:tcPr>
            <w:tcW w:w="843" w:type="dxa"/>
            <w:tcBorders>
              <w:top w:val="nil"/>
              <w:left w:val="nil"/>
              <w:bottom w:val="nil"/>
              <w:right w:val="nil"/>
            </w:tcBorders>
          </w:tcPr>
          <w:p w14:paraId="2D3BA1EE" w14:textId="30B2A763" w:rsidR="00286CC8" w:rsidRPr="00525004" w:rsidRDefault="00286CC8" w:rsidP="00286CC8">
            <w:pPr>
              <w:spacing w:before="20" w:after="20" w:line="240" w:lineRule="auto"/>
              <w:jc w:val="right"/>
              <w:rPr>
                <w:color w:val="000000"/>
                <w:sz w:val="14"/>
                <w:szCs w:val="14"/>
              </w:rPr>
            </w:pPr>
            <w:r w:rsidRPr="00525004">
              <w:rPr>
                <w:color w:val="000000"/>
                <w:sz w:val="14"/>
                <w:szCs w:val="14"/>
              </w:rPr>
              <w:t>94</w:t>
            </w:r>
          </w:p>
        </w:tc>
        <w:tc>
          <w:tcPr>
            <w:tcW w:w="884" w:type="dxa"/>
            <w:tcBorders>
              <w:top w:val="nil"/>
              <w:left w:val="nil"/>
              <w:bottom w:val="nil"/>
              <w:right w:val="nil"/>
            </w:tcBorders>
            <w:shd w:val="clear" w:color="auto" w:fill="auto"/>
            <w:noWrap/>
            <w:hideMark/>
          </w:tcPr>
          <w:p w14:paraId="63BFE580" w14:textId="4A03CB2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12.18</w:t>
            </w:r>
          </w:p>
        </w:tc>
        <w:tc>
          <w:tcPr>
            <w:tcW w:w="652" w:type="dxa"/>
            <w:tcBorders>
              <w:top w:val="nil"/>
              <w:left w:val="nil"/>
              <w:bottom w:val="nil"/>
              <w:right w:val="single" w:sz="4" w:space="0" w:color="auto"/>
            </w:tcBorders>
            <w:shd w:val="clear" w:color="auto" w:fill="auto"/>
            <w:noWrap/>
            <w:hideMark/>
          </w:tcPr>
          <w:p w14:paraId="53D448A0" w14:textId="33ECF40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19.3</w:t>
            </w:r>
          </w:p>
        </w:tc>
        <w:tc>
          <w:tcPr>
            <w:tcW w:w="652" w:type="dxa"/>
            <w:tcBorders>
              <w:top w:val="nil"/>
              <w:left w:val="single" w:sz="4" w:space="0" w:color="auto"/>
              <w:bottom w:val="nil"/>
              <w:right w:val="nil"/>
            </w:tcBorders>
            <w:shd w:val="clear" w:color="auto" w:fill="auto"/>
            <w:noWrap/>
            <w:hideMark/>
          </w:tcPr>
          <w:p w14:paraId="11F2F5E6" w14:textId="507BCAF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691" w:type="dxa"/>
            <w:tcBorders>
              <w:top w:val="nil"/>
              <w:left w:val="nil"/>
              <w:bottom w:val="nil"/>
              <w:right w:val="nil"/>
            </w:tcBorders>
            <w:shd w:val="clear" w:color="auto" w:fill="auto"/>
            <w:noWrap/>
            <w:hideMark/>
          </w:tcPr>
          <w:p w14:paraId="30D02EE1" w14:textId="4A9EF07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w:t>
            </w:r>
          </w:p>
        </w:tc>
        <w:tc>
          <w:tcPr>
            <w:tcW w:w="706" w:type="dxa"/>
            <w:tcBorders>
              <w:top w:val="nil"/>
              <w:left w:val="nil"/>
              <w:bottom w:val="nil"/>
              <w:right w:val="nil"/>
            </w:tcBorders>
            <w:shd w:val="clear" w:color="auto" w:fill="auto"/>
            <w:noWrap/>
            <w:hideMark/>
          </w:tcPr>
          <w:p w14:paraId="3DA33BAA" w14:textId="74A4776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w:t>
            </w:r>
          </w:p>
        </w:tc>
        <w:tc>
          <w:tcPr>
            <w:tcW w:w="730" w:type="dxa"/>
            <w:tcBorders>
              <w:top w:val="nil"/>
              <w:left w:val="nil"/>
              <w:bottom w:val="nil"/>
              <w:right w:val="single" w:sz="4" w:space="0" w:color="auto"/>
            </w:tcBorders>
            <w:shd w:val="clear" w:color="auto" w:fill="auto"/>
            <w:noWrap/>
            <w:hideMark/>
          </w:tcPr>
          <w:p w14:paraId="3A34BF00" w14:textId="7B53550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w:t>
            </w:r>
          </w:p>
        </w:tc>
        <w:tc>
          <w:tcPr>
            <w:tcW w:w="839" w:type="dxa"/>
            <w:tcBorders>
              <w:top w:val="nil"/>
              <w:left w:val="single" w:sz="4" w:space="0" w:color="auto"/>
              <w:bottom w:val="nil"/>
              <w:right w:val="nil"/>
            </w:tcBorders>
            <w:shd w:val="clear" w:color="auto" w:fill="auto"/>
            <w:noWrap/>
            <w:hideMark/>
          </w:tcPr>
          <w:p w14:paraId="14903F77" w14:textId="353E1BE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1.93</w:t>
            </w:r>
          </w:p>
        </w:tc>
        <w:tc>
          <w:tcPr>
            <w:tcW w:w="667" w:type="dxa"/>
            <w:tcBorders>
              <w:top w:val="nil"/>
              <w:left w:val="nil"/>
              <w:bottom w:val="nil"/>
              <w:right w:val="nil"/>
            </w:tcBorders>
          </w:tcPr>
          <w:p w14:paraId="535EBB2E" w14:textId="6B786124"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26 </w:t>
            </w:r>
          </w:p>
        </w:tc>
      </w:tr>
      <w:tr w:rsidR="00286CC8" w:rsidRPr="00525004" w14:paraId="26BEEE72" w14:textId="743FA8AD" w:rsidTr="00E2007B">
        <w:trPr>
          <w:trHeight w:hRule="exact" w:val="312"/>
        </w:trPr>
        <w:tc>
          <w:tcPr>
            <w:tcW w:w="694" w:type="dxa"/>
            <w:tcBorders>
              <w:top w:val="nil"/>
              <w:left w:val="nil"/>
              <w:bottom w:val="nil"/>
              <w:right w:val="nil"/>
            </w:tcBorders>
            <w:shd w:val="clear" w:color="auto" w:fill="auto"/>
            <w:noWrap/>
            <w:hideMark/>
          </w:tcPr>
          <w:p w14:paraId="230886DC" w14:textId="476A896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192A5AE6" w14:textId="3F5EA61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18</w:t>
            </w:r>
          </w:p>
        </w:tc>
        <w:tc>
          <w:tcPr>
            <w:tcW w:w="598" w:type="dxa"/>
            <w:tcBorders>
              <w:top w:val="nil"/>
              <w:left w:val="nil"/>
              <w:bottom w:val="nil"/>
              <w:right w:val="nil"/>
            </w:tcBorders>
            <w:shd w:val="clear" w:color="auto" w:fill="auto"/>
            <w:noWrap/>
            <w:hideMark/>
          </w:tcPr>
          <w:p w14:paraId="08EDED25" w14:textId="69E3C9FD"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F05B</w:t>
            </w:r>
          </w:p>
        </w:tc>
        <w:tc>
          <w:tcPr>
            <w:tcW w:w="5306" w:type="dxa"/>
            <w:tcBorders>
              <w:top w:val="nil"/>
              <w:left w:val="nil"/>
              <w:bottom w:val="nil"/>
              <w:right w:val="nil"/>
            </w:tcBorders>
            <w:shd w:val="clear" w:color="auto" w:fill="auto"/>
            <w:noWrap/>
            <w:hideMark/>
          </w:tcPr>
          <w:p w14:paraId="2AAF51C6" w14:textId="4FD230F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Coronary Bypass W Invasive Cardiac Investigation, Minor Complexity</w:t>
            </w:r>
          </w:p>
        </w:tc>
        <w:tc>
          <w:tcPr>
            <w:tcW w:w="765" w:type="dxa"/>
            <w:tcBorders>
              <w:top w:val="nil"/>
              <w:left w:val="nil"/>
              <w:bottom w:val="nil"/>
              <w:right w:val="nil"/>
            </w:tcBorders>
            <w:shd w:val="clear" w:color="auto" w:fill="auto"/>
            <w:noWrap/>
            <w:hideMark/>
          </w:tcPr>
          <w:p w14:paraId="22E0EEA6" w14:textId="3733A025"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2.45</w:t>
            </w:r>
          </w:p>
        </w:tc>
        <w:tc>
          <w:tcPr>
            <w:tcW w:w="843" w:type="dxa"/>
            <w:tcBorders>
              <w:top w:val="nil"/>
              <w:left w:val="nil"/>
              <w:bottom w:val="nil"/>
              <w:right w:val="nil"/>
            </w:tcBorders>
          </w:tcPr>
          <w:p w14:paraId="62397F3C" w14:textId="7E92A22A" w:rsidR="00286CC8" w:rsidRPr="00525004" w:rsidRDefault="00286CC8" w:rsidP="00286CC8">
            <w:pPr>
              <w:spacing w:before="20" w:after="20" w:line="240" w:lineRule="auto"/>
              <w:jc w:val="right"/>
              <w:rPr>
                <w:color w:val="000000"/>
                <w:sz w:val="14"/>
                <w:szCs w:val="14"/>
              </w:rPr>
            </w:pPr>
            <w:r w:rsidRPr="00525004">
              <w:rPr>
                <w:color w:val="000000"/>
                <w:sz w:val="14"/>
                <w:szCs w:val="14"/>
              </w:rPr>
              <w:t>1,117</w:t>
            </w:r>
          </w:p>
        </w:tc>
        <w:tc>
          <w:tcPr>
            <w:tcW w:w="884" w:type="dxa"/>
            <w:tcBorders>
              <w:top w:val="nil"/>
              <w:left w:val="nil"/>
              <w:bottom w:val="nil"/>
              <w:right w:val="nil"/>
            </w:tcBorders>
            <w:shd w:val="clear" w:color="auto" w:fill="auto"/>
            <w:noWrap/>
            <w:hideMark/>
          </w:tcPr>
          <w:p w14:paraId="52D30187" w14:textId="4D57648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8.76</w:t>
            </w:r>
          </w:p>
        </w:tc>
        <w:tc>
          <w:tcPr>
            <w:tcW w:w="652" w:type="dxa"/>
            <w:tcBorders>
              <w:top w:val="nil"/>
              <w:left w:val="nil"/>
              <w:bottom w:val="nil"/>
              <w:right w:val="single" w:sz="4" w:space="0" w:color="auto"/>
            </w:tcBorders>
            <w:shd w:val="clear" w:color="auto" w:fill="auto"/>
            <w:noWrap/>
            <w:hideMark/>
          </w:tcPr>
          <w:p w14:paraId="03EE84FE" w14:textId="5AD6191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12.1</w:t>
            </w:r>
          </w:p>
        </w:tc>
        <w:tc>
          <w:tcPr>
            <w:tcW w:w="652" w:type="dxa"/>
            <w:tcBorders>
              <w:top w:val="nil"/>
              <w:left w:val="single" w:sz="4" w:space="0" w:color="auto"/>
              <w:bottom w:val="nil"/>
              <w:right w:val="nil"/>
            </w:tcBorders>
            <w:shd w:val="clear" w:color="auto" w:fill="auto"/>
            <w:noWrap/>
            <w:hideMark/>
          </w:tcPr>
          <w:p w14:paraId="7070BBCB" w14:textId="7110DFF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28%</w:t>
            </w:r>
          </w:p>
        </w:tc>
        <w:tc>
          <w:tcPr>
            <w:tcW w:w="691" w:type="dxa"/>
            <w:tcBorders>
              <w:top w:val="nil"/>
              <w:left w:val="nil"/>
              <w:bottom w:val="nil"/>
              <w:right w:val="nil"/>
            </w:tcBorders>
            <w:shd w:val="clear" w:color="auto" w:fill="auto"/>
            <w:noWrap/>
            <w:hideMark/>
          </w:tcPr>
          <w:p w14:paraId="2FE14B71" w14:textId="32B65E8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w:t>
            </w:r>
          </w:p>
        </w:tc>
        <w:tc>
          <w:tcPr>
            <w:tcW w:w="706" w:type="dxa"/>
            <w:tcBorders>
              <w:top w:val="nil"/>
              <w:left w:val="nil"/>
              <w:bottom w:val="nil"/>
              <w:right w:val="nil"/>
            </w:tcBorders>
            <w:shd w:val="clear" w:color="auto" w:fill="auto"/>
            <w:noWrap/>
            <w:hideMark/>
          </w:tcPr>
          <w:p w14:paraId="7117E8B8" w14:textId="072B193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w:t>
            </w:r>
          </w:p>
        </w:tc>
        <w:tc>
          <w:tcPr>
            <w:tcW w:w="730" w:type="dxa"/>
            <w:tcBorders>
              <w:top w:val="nil"/>
              <w:left w:val="nil"/>
              <w:bottom w:val="nil"/>
              <w:right w:val="single" w:sz="4" w:space="0" w:color="auto"/>
            </w:tcBorders>
            <w:shd w:val="clear" w:color="auto" w:fill="auto"/>
            <w:noWrap/>
            <w:hideMark/>
          </w:tcPr>
          <w:p w14:paraId="3D47BD4D" w14:textId="0677DC8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w:t>
            </w:r>
          </w:p>
        </w:tc>
        <w:tc>
          <w:tcPr>
            <w:tcW w:w="839" w:type="dxa"/>
            <w:tcBorders>
              <w:top w:val="nil"/>
              <w:left w:val="single" w:sz="4" w:space="0" w:color="auto"/>
              <w:bottom w:val="nil"/>
              <w:right w:val="nil"/>
            </w:tcBorders>
            <w:shd w:val="clear" w:color="auto" w:fill="auto"/>
            <w:noWrap/>
            <w:hideMark/>
          </w:tcPr>
          <w:p w14:paraId="04360087" w14:textId="73ACCC1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2.20</w:t>
            </w:r>
          </w:p>
        </w:tc>
        <w:tc>
          <w:tcPr>
            <w:tcW w:w="667" w:type="dxa"/>
            <w:tcBorders>
              <w:top w:val="nil"/>
              <w:left w:val="nil"/>
              <w:bottom w:val="nil"/>
              <w:right w:val="nil"/>
            </w:tcBorders>
          </w:tcPr>
          <w:p w14:paraId="4936F44D" w14:textId="22126BAE"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17 </w:t>
            </w:r>
          </w:p>
        </w:tc>
      </w:tr>
      <w:tr w:rsidR="00286CC8" w:rsidRPr="00525004" w14:paraId="0EF51FDB" w14:textId="5C4706C3" w:rsidTr="00E2007B">
        <w:trPr>
          <w:trHeight w:hRule="exact" w:val="312"/>
        </w:trPr>
        <w:tc>
          <w:tcPr>
            <w:tcW w:w="694" w:type="dxa"/>
            <w:tcBorders>
              <w:top w:val="nil"/>
              <w:left w:val="nil"/>
              <w:bottom w:val="nil"/>
              <w:right w:val="nil"/>
            </w:tcBorders>
            <w:shd w:val="clear" w:color="auto" w:fill="auto"/>
            <w:noWrap/>
            <w:hideMark/>
          </w:tcPr>
          <w:p w14:paraId="05CE561F" w14:textId="6B941A6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57CA9A68" w14:textId="4804671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19</w:t>
            </w:r>
          </w:p>
        </w:tc>
        <w:tc>
          <w:tcPr>
            <w:tcW w:w="598" w:type="dxa"/>
            <w:tcBorders>
              <w:top w:val="nil"/>
              <w:left w:val="nil"/>
              <w:bottom w:val="nil"/>
              <w:right w:val="nil"/>
            </w:tcBorders>
            <w:shd w:val="clear" w:color="auto" w:fill="auto"/>
            <w:noWrap/>
            <w:hideMark/>
          </w:tcPr>
          <w:p w14:paraId="12927C00" w14:textId="0BC2E0D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F08A</w:t>
            </w:r>
          </w:p>
        </w:tc>
        <w:tc>
          <w:tcPr>
            <w:tcW w:w="5306" w:type="dxa"/>
            <w:tcBorders>
              <w:top w:val="nil"/>
              <w:left w:val="nil"/>
              <w:bottom w:val="nil"/>
              <w:right w:val="nil"/>
            </w:tcBorders>
            <w:shd w:val="clear" w:color="auto" w:fill="auto"/>
            <w:noWrap/>
            <w:hideMark/>
          </w:tcPr>
          <w:p w14:paraId="18ABB4EA" w14:textId="6E5A07C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Major Reconstructive Vascular Procedures W/O CPB Pump, Major Complexity</w:t>
            </w:r>
          </w:p>
        </w:tc>
        <w:tc>
          <w:tcPr>
            <w:tcW w:w="765" w:type="dxa"/>
            <w:tcBorders>
              <w:top w:val="nil"/>
              <w:left w:val="nil"/>
              <w:bottom w:val="nil"/>
              <w:right w:val="nil"/>
            </w:tcBorders>
            <w:shd w:val="clear" w:color="auto" w:fill="auto"/>
            <w:noWrap/>
            <w:hideMark/>
          </w:tcPr>
          <w:p w14:paraId="0E482F3B" w14:textId="440673BE"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2.44</w:t>
            </w:r>
          </w:p>
        </w:tc>
        <w:tc>
          <w:tcPr>
            <w:tcW w:w="843" w:type="dxa"/>
            <w:tcBorders>
              <w:top w:val="nil"/>
              <w:left w:val="nil"/>
              <w:bottom w:val="nil"/>
              <w:right w:val="nil"/>
            </w:tcBorders>
          </w:tcPr>
          <w:p w14:paraId="13930E26" w14:textId="16790C42" w:rsidR="00286CC8" w:rsidRPr="00525004" w:rsidRDefault="00286CC8" w:rsidP="00286CC8">
            <w:pPr>
              <w:spacing w:before="20" w:after="20" w:line="240" w:lineRule="auto"/>
              <w:jc w:val="right"/>
              <w:rPr>
                <w:color w:val="000000"/>
                <w:sz w:val="14"/>
                <w:szCs w:val="14"/>
              </w:rPr>
            </w:pPr>
            <w:r w:rsidRPr="00525004">
              <w:rPr>
                <w:color w:val="000000"/>
                <w:sz w:val="14"/>
                <w:szCs w:val="14"/>
              </w:rPr>
              <w:t>156</w:t>
            </w:r>
          </w:p>
        </w:tc>
        <w:tc>
          <w:tcPr>
            <w:tcW w:w="884" w:type="dxa"/>
            <w:tcBorders>
              <w:top w:val="nil"/>
              <w:left w:val="nil"/>
              <w:bottom w:val="nil"/>
              <w:right w:val="nil"/>
            </w:tcBorders>
            <w:shd w:val="clear" w:color="auto" w:fill="auto"/>
            <w:noWrap/>
            <w:hideMark/>
          </w:tcPr>
          <w:p w14:paraId="0B927DAF" w14:textId="46583BA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14.01</w:t>
            </w:r>
          </w:p>
        </w:tc>
        <w:tc>
          <w:tcPr>
            <w:tcW w:w="652" w:type="dxa"/>
            <w:tcBorders>
              <w:top w:val="nil"/>
              <w:left w:val="nil"/>
              <w:bottom w:val="nil"/>
              <w:right w:val="single" w:sz="4" w:space="0" w:color="auto"/>
            </w:tcBorders>
            <w:shd w:val="clear" w:color="auto" w:fill="auto"/>
            <w:noWrap/>
            <w:hideMark/>
          </w:tcPr>
          <w:p w14:paraId="0DEC46B1" w14:textId="700B1DB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21.3</w:t>
            </w:r>
          </w:p>
        </w:tc>
        <w:tc>
          <w:tcPr>
            <w:tcW w:w="652" w:type="dxa"/>
            <w:tcBorders>
              <w:top w:val="nil"/>
              <w:left w:val="single" w:sz="4" w:space="0" w:color="auto"/>
              <w:bottom w:val="nil"/>
              <w:right w:val="nil"/>
            </w:tcBorders>
            <w:shd w:val="clear" w:color="auto" w:fill="auto"/>
            <w:noWrap/>
            <w:hideMark/>
          </w:tcPr>
          <w:p w14:paraId="3C60BCE8" w14:textId="5D2E83D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w:t>
            </w:r>
          </w:p>
        </w:tc>
        <w:tc>
          <w:tcPr>
            <w:tcW w:w="691" w:type="dxa"/>
            <w:tcBorders>
              <w:top w:val="nil"/>
              <w:left w:val="nil"/>
              <w:bottom w:val="nil"/>
              <w:right w:val="nil"/>
            </w:tcBorders>
            <w:shd w:val="clear" w:color="auto" w:fill="auto"/>
            <w:noWrap/>
            <w:hideMark/>
          </w:tcPr>
          <w:p w14:paraId="663BEA7E" w14:textId="738C9C4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w:t>
            </w:r>
          </w:p>
        </w:tc>
        <w:tc>
          <w:tcPr>
            <w:tcW w:w="706" w:type="dxa"/>
            <w:tcBorders>
              <w:top w:val="nil"/>
              <w:left w:val="nil"/>
              <w:bottom w:val="nil"/>
              <w:right w:val="nil"/>
            </w:tcBorders>
            <w:shd w:val="clear" w:color="auto" w:fill="auto"/>
            <w:noWrap/>
            <w:hideMark/>
          </w:tcPr>
          <w:p w14:paraId="239FD84A" w14:textId="4250E32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730" w:type="dxa"/>
            <w:tcBorders>
              <w:top w:val="nil"/>
              <w:left w:val="nil"/>
              <w:bottom w:val="nil"/>
              <w:right w:val="single" w:sz="4" w:space="0" w:color="auto"/>
            </w:tcBorders>
            <w:shd w:val="clear" w:color="auto" w:fill="auto"/>
            <w:noWrap/>
            <w:hideMark/>
          </w:tcPr>
          <w:p w14:paraId="463953AB" w14:textId="7478B93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37%</w:t>
            </w:r>
          </w:p>
        </w:tc>
        <w:tc>
          <w:tcPr>
            <w:tcW w:w="839" w:type="dxa"/>
            <w:tcBorders>
              <w:top w:val="nil"/>
              <w:left w:val="single" w:sz="4" w:space="0" w:color="auto"/>
              <w:bottom w:val="nil"/>
              <w:right w:val="nil"/>
            </w:tcBorders>
            <w:shd w:val="clear" w:color="auto" w:fill="auto"/>
            <w:noWrap/>
            <w:hideMark/>
          </w:tcPr>
          <w:p w14:paraId="204B9739" w14:textId="5B1D5A0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2.44</w:t>
            </w:r>
          </w:p>
        </w:tc>
        <w:tc>
          <w:tcPr>
            <w:tcW w:w="667" w:type="dxa"/>
            <w:tcBorders>
              <w:top w:val="nil"/>
              <w:left w:val="nil"/>
              <w:bottom w:val="nil"/>
              <w:right w:val="nil"/>
            </w:tcBorders>
          </w:tcPr>
          <w:p w14:paraId="2BDB4A0C" w14:textId="3D72AB34"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12 </w:t>
            </w:r>
          </w:p>
        </w:tc>
      </w:tr>
      <w:tr w:rsidR="00286CC8" w:rsidRPr="00525004" w14:paraId="38983ED8" w14:textId="16B474B8" w:rsidTr="00E2007B">
        <w:trPr>
          <w:trHeight w:hRule="exact" w:val="312"/>
        </w:trPr>
        <w:tc>
          <w:tcPr>
            <w:tcW w:w="694" w:type="dxa"/>
            <w:tcBorders>
              <w:top w:val="nil"/>
              <w:left w:val="nil"/>
              <w:bottom w:val="nil"/>
              <w:right w:val="nil"/>
            </w:tcBorders>
            <w:shd w:val="clear" w:color="auto" w:fill="auto"/>
            <w:noWrap/>
            <w:hideMark/>
          </w:tcPr>
          <w:p w14:paraId="6CD3C63C" w14:textId="7C7323A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1368D60C" w14:textId="1C3DF52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20</w:t>
            </w:r>
          </w:p>
        </w:tc>
        <w:tc>
          <w:tcPr>
            <w:tcW w:w="598" w:type="dxa"/>
            <w:tcBorders>
              <w:top w:val="nil"/>
              <w:left w:val="nil"/>
              <w:bottom w:val="nil"/>
              <w:right w:val="nil"/>
            </w:tcBorders>
            <w:shd w:val="clear" w:color="auto" w:fill="auto"/>
            <w:noWrap/>
            <w:hideMark/>
          </w:tcPr>
          <w:p w14:paraId="37E853B7" w14:textId="65249D78"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F06A</w:t>
            </w:r>
          </w:p>
        </w:tc>
        <w:tc>
          <w:tcPr>
            <w:tcW w:w="5306" w:type="dxa"/>
            <w:tcBorders>
              <w:top w:val="nil"/>
              <w:left w:val="nil"/>
              <w:bottom w:val="nil"/>
              <w:right w:val="nil"/>
            </w:tcBorders>
            <w:shd w:val="clear" w:color="auto" w:fill="auto"/>
            <w:noWrap/>
            <w:hideMark/>
          </w:tcPr>
          <w:p w14:paraId="66E066A6" w14:textId="1E68F08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Coronary Bypass W/O Invasive Cardiac Investigation, Major Complexity</w:t>
            </w:r>
          </w:p>
        </w:tc>
        <w:tc>
          <w:tcPr>
            <w:tcW w:w="765" w:type="dxa"/>
            <w:tcBorders>
              <w:top w:val="nil"/>
              <w:left w:val="nil"/>
              <w:bottom w:val="nil"/>
              <w:right w:val="nil"/>
            </w:tcBorders>
            <w:shd w:val="clear" w:color="auto" w:fill="auto"/>
            <w:noWrap/>
            <w:hideMark/>
          </w:tcPr>
          <w:p w14:paraId="49CEDFF8" w14:textId="71D52A91"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2.28</w:t>
            </w:r>
          </w:p>
        </w:tc>
        <w:tc>
          <w:tcPr>
            <w:tcW w:w="843" w:type="dxa"/>
            <w:tcBorders>
              <w:top w:val="nil"/>
              <w:left w:val="nil"/>
              <w:bottom w:val="nil"/>
              <w:right w:val="nil"/>
            </w:tcBorders>
          </w:tcPr>
          <w:p w14:paraId="5F981F65" w14:textId="346379F0" w:rsidR="00286CC8" w:rsidRPr="00525004" w:rsidRDefault="00286CC8" w:rsidP="00286CC8">
            <w:pPr>
              <w:spacing w:before="20" w:after="20" w:line="240" w:lineRule="auto"/>
              <w:jc w:val="right"/>
              <w:rPr>
                <w:color w:val="000000"/>
                <w:sz w:val="14"/>
                <w:szCs w:val="14"/>
              </w:rPr>
            </w:pPr>
            <w:r w:rsidRPr="00525004">
              <w:rPr>
                <w:color w:val="000000"/>
                <w:sz w:val="14"/>
                <w:szCs w:val="14"/>
              </w:rPr>
              <w:t>213</w:t>
            </w:r>
          </w:p>
        </w:tc>
        <w:tc>
          <w:tcPr>
            <w:tcW w:w="884" w:type="dxa"/>
            <w:tcBorders>
              <w:top w:val="nil"/>
              <w:left w:val="nil"/>
              <w:bottom w:val="nil"/>
              <w:right w:val="nil"/>
            </w:tcBorders>
            <w:shd w:val="clear" w:color="auto" w:fill="auto"/>
            <w:noWrap/>
            <w:hideMark/>
          </w:tcPr>
          <w:p w14:paraId="69F9473F" w14:textId="12CBFCE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11.16</w:t>
            </w:r>
          </w:p>
        </w:tc>
        <w:tc>
          <w:tcPr>
            <w:tcW w:w="652" w:type="dxa"/>
            <w:tcBorders>
              <w:top w:val="nil"/>
              <w:left w:val="nil"/>
              <w:bottom w:val="nil"/>
              <w:right w:val="single" w:sz="4" w:space="0" w:color="auto"/>
            </w:tcBorders>
            <w:shd w:val="clear" w:color="auto" w:fill="auto"/>
            <w:noWrap/>
            <w:hideMark/>
          </w:tcPr>
          <w:p w14:paraId="1B2F28C3" w14:textId="5FA4279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16.7</w:t>
            </w:r>
          </w:p>
        </w:tc>
        <w:tc>
          <w:tcPr>
            <w:tcW w:w="652" w:type="dxa"/>
            <w:tcBorders>
              <w:top w:val="nil"/>
              <w:left w:val="single" w:sz="4" w:space="0" w:color="auto"/>
              <w:bottom w:val="nil"/>
              <w:right w:val="nil"/>
            </w:tcBorders>
            <w:shd w:val="clear" w:color="auto" w:fill="auto"/>
            <w:noWrap/>
            <w:hideMark/>
          </w:tcPr>
          <w:p w14:paraId="7B3B7164" w14:textId="0E4FB68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691" w:type="dxa"/>
            <w:tcBorders>
              <w:top w:val="nil"/>
              <w:left w:val="nil"/>
              <w:bottom w:val="nil"/>
              <w:right w:val="nil"/>
            </w:tcBorders>
            <w:shd w:val="clear" w:color="auto" w:fill="auto"/>
            <w:noWrap/>
            <w:hideMark/>
          </w:tcPr>
          <w:p w14:paraId="3279FE24" w14:textId="66B371E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w:t>
            </w:r>
          </w:p>
        </w:tc>
        <w:tc>
          <w:tcPr>
            <w:tcW w:w="706" w:type="dxa"/>
            <w:tcBorders>
              <w:top w:val="nil"/>
              <w:left w:val="nil"/>
              <w:bottom w:val="nil"/>
              <w:right w:val="nil"/>
            </w:tcBorders>
            <w:shd w:val="clear" w:color="auto" w:fill="auto"/>
            <w:noWrap/>
            <w:hideMark/>
          </w:tcPr>
          <w:p w14:paraId="0D178BD0" w14:textId="6F8324C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w:t>
            </w:r>
          </w:p>
        </w:tc>
        <w:tc>
          <w:tcPr>
            <w:tcW w:w="730" w:type="dxa"/>
            <w:tcBorders>
              <w:top w:val="nil"/>
              <w:left w:val="nil"/>
              <w:bottom w:val="nil"/>
              <w:right w:val="single" w:sz="4" w:space="0" w:color="auto"/>
            </w:tcBorders>
            <w:shd w:val="clear" w:color="auto" w:fill="auto"/>
            <w:noWrap/>
            <w:hideMark/>
          </w:tcPr>
          <w:p w14:paraId="5B5B7125" w14:textId="79AE4D6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w:t>
            </w:r>
          </w:p>
        </w:tc>
        <w:tc>
          <w:tcPr>
            <w:tcW w:w="839" w:type="dxa"/>
            <w:tcBorders>
              <w:top w:val="nil"/>
              <w:left w:val="single" w:sz="4" w:space="0" w:color="auto"/>
              <w:bottom w:val="nil"/>
              <w:right w:val="nil"/>
            </w:tcBorders>
            <w:shd w:val="clear" w:color="auto" w:fill="auto"/>
            <w:noWrap/>
            <w:hideMark/>
          </w:tcPr>
          <w:p w14:paraId="5E107653" w14:textId="02A22A0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2.10</w:t>
            </w:r>
          </w:p>
        </w:tc>
        <w:tc>
          <w:tcPr>
            <w:tcW w:w="667" w:type="dxa"/>
            <w:tcBorders>
              <w:top w:val="nil"/>
              <w:left w:val="nil"/>
              <w:bottom w:val="nil"/>
              <w:right w:val="nil"/>
            </w:tcBorders>
          </w:tcPr>
          <w:p w14:paraId="23EE7FD3" w14:textId="2968B8A2"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21 </w:t>
            </w:r>
          </w:p>
        </w:tc>
      </w:tr>
      <w:tr w:rsidR="00E2007B" w:rsidRPr="00525004" w14:paraId="20E45A06" w14:textId="0FAA9859" w:rsidTr="00E2007B">
        <w:trPr>
          <w:trHeight w:val="221"/>
        </w:trPr>
        <w:tc>
          <w:tcPr>
            <w:tcW w:w="694" w:type="dxa"/>
            <w:tcBorders>
              <w:top w:val="single" w:sz="4" w:space="0" w:color="auto"/>
              <w:left w:val="nil"/>
              <w:bottom w:val="nil"/>
              <w:right w:val="nil"/>
            </w:tcBorders>
            <w:shd w:val="clear" w:color="auto" w:fill="auto"/>
            <w:noWrap/>
            <w:vAlign w:val="center"/>
            <w:hideMark/>
          </w:tcPr>
          <w:p w14:paraId="43AFC580" w14:textId="67190E7F" w:rsidR="00E2007B" w:rsidRPr="00525004" w:rsidRDefault="00E2007B" w:rsidP="00E2007B">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16</w:t>
            </w:r>
          </w:p>
        </w:tc>
        <w:tc>
          <w:tcPr>
            <w:tcW w:w="6596" w:type="dxa"/>
            <w:gridSpan w:val="3"/>
            <w:tcBorders>
              <w:top w:val="single" w:sz="4" w:space="0" w:color="auto"/>
              <w:left w:val="nil"/>
              <w:bottom w:val="nil"/>
              <w:right w:val="nil"/>
            </w:tcBorders>
            <w:shd w:val="clear" w:color="auto" w:fill="auto"/>
            <w:noWrap/>
            <w:hideMark/>
          </w:tcPr>
          <w:p w14:paraId="4938A1F5" w14:textId="77777777" w:rsidR="00E2007B" w:rsidRPr="00525004" w:rsidRDefault="00E2007B" w:rsidP="00E2007B">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Sub-total, top 20 highest cost weight</w:t>
            </w:r>
          </w:p>
        </w:tc>
        <w:tc>
          <w:tcPr>
            <w:tcW w:w="765" w:type="dxa"/>
            <w:tcBorders>
              <w:top w:val="single" w:sz="4" w:space="0" w:color="auto"/>
              <w:left w:val="nil"/>
              <w:bottom w:val="nil"/>
              <w:right w:val="nil"/>
            </w:tcBorders>
            <w:shd w:val="clear" w:color="auto" w:fill="auto"/>
            <w:noWrap/>
          </w:tcPr>
          <w:p w14:paraId="1CAA0168" w14:textId="71938511" w:rsidR="00E2007B" w:rsidRPr="00525004" w:rsidRDefault="00E2007B" w:rsidP="00E2007B">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2.61</w:t>
            </w:r>
          </w:p>
        </w:tc>
        <w:tc>
          <w:tcPr>
            <w:tcW w:w="843" w:type="dxa"/>
            <w:tcBorders>
              <w:top w:val="single" w:sz="4" w:space="0" w:color="auto"/>
              <w:left w:val="nil"/>
              <w:bottom w:val="nil"/>
              <w:right w:val="nil"/>
            </w:tcBorders>
          </w:tcPr>
          <w:p w14:paraId="0D6FDCF1" w14:textId="0C602883" w:rsidR="00E2007B" w:rsidRPr="00525004" w:rsidRDefault="00E2007B" w:rsidP="00E2007B">
            <w:pPr>
              <w:spacing w:before="20" w:after="20" w:line="240" w:lineRule="auto"/>
              <w:jc w:val="right"/>
              <w:rPr>
                <w:b/>
                <w:bCs/>
                <w:color w:val="000000"/>
                <w:sz w:val="14"/>
                <w:szCs w:val="14"/>
              </w:rPr>
            </w:pPr>
            <w:r w:rsidRPr="00525004">
              <w:rPr>
                <w:b/>
                <w:bCs/>
                <w:color w:val="000000"/>
                <w:sz w:val="14"/>
                <w:szCs w:val="14"/>
              </w:rPr>
              <w:t>6,024</w:t>
            </w:r>
          </w:p>
        </w:tc>
        <w:tc>
          <w:tcPr>
            <w:tcW w:w="884" w:type="dxa"/>
            <w:tcBorders>
              <w:top w:val="single" w:sz="4" w:space="0" w:color="auto"/>
              <w:left w:val="nil"/>
              <w:bottom w:val="nil"/>
              <w:right w:val="nil"/>
            </w:tcBorders>
            <w:shd w:val="clear" w:color="auto" w:fill="auto"/>
            <w:noWrap/>
          </w:tcPr>
          <w:p w14:paraId="177BC340" w14:textId="51AFAD1C" w:rsidR="00E2007B" w:rsidRPr="00525004" w:rsidRDefault="00E2007B" w:rsidP="00E2007B">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12.90</w:t>
            </w:r>
          </w:p>
        </w:tc>
        <w:tc>
          <w:tcPr>
            <w:tcW w:w="652" w:type="dxa"/>
            <w:tcBorders>
              <w:top w:val="single" w:sz="4" w:space="0" w:color="auto"/>
              <w:left w:val="nil"/>
              <w:bottom w:val="nil"/>
              <w:right w:val="single" w:sz="4" w:space="0" w:color="auto"/>
            </w:tcBorders>
            <w:shd w:val="clear" w:color="auto" w:fill="auto"/>
            <w:noWrap/>
          </w:tcPr>
          <w:p w14:paraId="01FE1C7C" w14:textId="64322D48"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15.9</w:t>
            </w:r>
          </w:p>
        </w:tc>
        <w:tc>
          <w:tcPr>
            <w:tcW w:w="652" w:type="dxa"/>
            <w:tcBorders>
              <w:top w:val="single" w:sz="4" w:space="0" w:color="auto"/>
              <w:left w:val="single" w:sz="4" w:space="0" w:color="auto"/>
              <w:bottom w:val="nil"/>
              <w:right w:val="nil"/>
            </w:tcBorders>
            <w:shd w:val="clear" w:color="auto" w:fill="auto"/>
            <w:noWrap/>
          </w:tcPr>
          <w:p w14:paraId="0C97774C" w14:textId="40B31C20"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691" w:type="dxa"/>
            <w:tcBorders>
              <w:top w:val="single" w:sz="4" w:space="0" w:color="auto"/>
              <w:left w:val="nil"/>
              <w:bottom w:val="nil"/>
              <w:right w:val="nil"/>
            </w:tcBorders>
            <w:shd w:val="clear" w:color="auto" w:fill="auto"/>
            <w:noWrap/>
          </w:tcPr>
          <w:p w14:paraId="29C86592" w14:textId="7AC2DA5E"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w:t>
            </w:r>
          </w:p>
        </w:tc>
        <w:tc>
          <w:tcPr>
            <w:tcW w:w="706" w:type="dxa"/>
            <w:tcBorders>
              <w:top w:val="single" w:sz="4" w:space="0" w:color="auto"/>
              <w:left w:val="nil"/>
              <w:bottom w:val="nil"/>
              <w:right w:val="nil"/>
            </w:tcBorders>
            <w:shd w:val="clear" w:color="auto" w:fill="auto"/>
            <w:noWrap/>
            <w:hideMark/>
          </w:tcPr>
          <w:p w14:paraId="07ED5D09" w14:textId="5975A0DC" w:rsidR="00E2007B" w:rsidRPr="00525004" w:rsidRDefault="00E2007B" w:rsidP="00E2007B">
            <w:pPr>
              <w:spacing w:before="20" w:after="20" w:line="240" w:lineRule="auto"/>
              <w:jc w:val="right"/>
              <w:rPr>
                <w:rFonts w:asciiTheme="minorHAnsi" w:hAnsiTheme="minorHAnsi" w:cstheme="minorHAnsi"/>
                <w:b/>
                <w:bCs/>
                <w:color w:val="000000"/>
                <w:sz w:val="14"/>
                <w:szCs w:val="14"/>
                <w:lang w:val="en-US" w:eastAsia="en-US"/>
              </w:rPr>
            </w:pPr>
            <w:r w:rsidRPr="00525004">
              <w:rPr>
                <w:color w:val="000000"/>
                <w:sz w:val="14"/>
                <w:szCs w:val="14"/>
              </w:rPr>
              <w:t>26%</w:t>
            </w:r>
          </w:p>
        </w:tc>
        <w:tc>
          <w:tcPr>
            <w:tcW w:w="730" w:type="dxa"/>
            <w:tcBorders>
              <w:top w:val="single" w:sz="4" w:space="0" w:color="auto"/>
              <w:left w:val="nil"/>
              <w:bottom w:val="nil"/>
              <w:right w:val="single" w:sz="4" w:space="0" w:color="auto"/>
            </w:tcBorders>
            <w:shd w:val="clear" w:color="auto" w:fill="auto"/>
            <w:noWrap/>
            <w:hideMark/>
          </w:tcPr>
          <w:p w14:paraId="3816E60B" w14:textId="3EA29CBE" w:rsidR="00E2007B" w:rsidRPr="00525004" w:rsidRDefault="00E2007B" w:rsidP="00E2007B">
            <w:pPr>
              <w:spacing w:before="20" w:after="20" w:line="240" w:lineRule="auto"/>
              <w:jc w:val="right"/>
              <w:rPr>
                <w:rFonts w:asciiTheme="minorHAnsi" w:hAnsiTheme="minorHAnsi" w:cstheme="minorHAnsi"/>
                <w:b/>
                <w:bCs/>
                <w:color w:val="000000"/>
                <w:sz w:val="14"/>
                <w:szCs w:val="14"/>
                <w:lang w:val="en-US" w:eastAsia="en-US"/>
              </w:rPr>
            </w:pPr>
            <w:r w:rsidRPr="00525004">
              <w:rPr>
                <w:color w:val="000000"/>
                <w:sz w:val="14"/>
                <w:szCs w:val="14"/>
              </w:rPr>
              <w:t>31%</w:t>
            </w:r>
          </w:p>
        </w:tc>
        <w:tc>
          <w:tcPr>
            <w:tcW w:w="839" w:type="dxa"/>
            <w:tcBorders>
              <w:top w:val="single" w:sz="4" w:space="0" w:color="auto"/>
              <w:left w:val="single" w:sz="4" w:space="0" w:color="auto"/>
              <w:bottom w:val="nil"/>
              <w:right w:val="nil"/>
            </w:tcBorders>
            <w:shd w:val="clear" w:color="auto" w:fill="auto"/>
            <w:noWrap/>
            <w:hideMark/>
          </w:tcPr>
          <w:p w14:paraId="618405EE" w14:textId="6A9E09DB" w:rsidR="00E2007B" w:rsidRPr="00525004" w:rsidRDefault="00E2007B" w:rsidP="00E2007B">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667" w:type="dxa"/>
            <w:tcBorders>
              <w:top w:val="single" w:sz="4" w:space="0" w:color="auto"/>
              <w:left w:val="nil"/>
              <w:bottom w:val="nil"/>
              <w:right w:val="nil"/>
            </w:tcBorders>
          </w:tcPr>
          <w:p w14:paraId="1EA347E1" w14:textId="4BED0620" w:rsidR="00E2007B" w:rsidRPr="00525004" w:rsidRDefault="00E2007B" w:rsidP="00E2007B">
            <w:pPr>
              <w:spacing w:before="20" w:after="20" w:line="240" w:lineRule="auto"/>
              <w:jc w:val="right"/>
              <w:rPr>
                <w:b/>
                <w:bCs/>
                <w:color w:val="000000"/>
                <w:sz w:val="14"/>
                <w:szCs w:val="14"/>
              </w:rPr>
            </w:pPr>
            <w:r w:rsidRPr="00525004">
              <w:rPr>
                <w:b/>
                <w:bCs/>
                <w:color w:val="000000"/>
                <w:sz w:val="14"/>
                <w:szCs w:val="14"/>
              </w:rPr>
              <w:t> </w:t>
            </w:r>
          </w:p>
        </w:tc>
      </w:tr>
      <w:tr w:rsidR="00E2007B" w:rsidRPr="00525004" w14:paraId="4D8F4245" w14:textId="79094964" w:rsidTr="00E2007B">
        <w:trPr>
          <w:trHeight w:val="221"/>
        </w:trPr>
        <w:tc>
          <w:tcPr>
            <w:tcW w:w="694" w:type="dxa"/>
            <w:tcBorders>
              <w:top w:val="nil"/>
              <w:left w:val="nil"/>
              <w:bottom w:val="nil"/>
              <w:right w:val="nil"/>
            </w:tcBorders>
            <w:shd w:val="clear" w:color="auto" w:fill="auto"/>
            <w:noWrap/>
            <w:vAlign w:val="center"/>
            <w:hideMark/>
          </w:tcPr>
          <w:p w14:paraId="735E547F" w14:textId="77777777" w:rsidR="00E2007B" w:rsidRPr="00525004" w:rsidRDefault="00E2007B" w:rsidP="00E2007B">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in</w:t>
            </w:r>
          </w:p>
        </w:tc>
        <w:tc>
          <w:tcPr>
            <w:tcW w:w="6596" w:type="dxa"/>
            <w:gridSpan w:val="3"/>
            <w:tcBorders>
              <w:top w:val="nil"/>
              <w:left w:val="nil"/>
              <w:bottom w:val="nil"/>
              <w:right w:val="nil"/>
            </w:tcBorders>
            <w:shd w:val="clear" w:color="auto" w:fill="auto"/>
            <w:noWrap/>
            <w:hideMark/>
          </w:tcPr>
          <w:p w14:paraId="04DC6E72" w14:textId="77777777" w:rsidR="00E2007B" w:rsidRPr="00525004" w:rsidRDefault="00E2007B" w:rsidP="00E2007B">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All DRGs</w:t>
            </w:r>
          </w:p>
        </w:tc>
        <w:tc>
          <w:tcPr>
            <w:tcW w:w="765" w:type="dxa"/>
            <w:tcBorders>
              <w:top w:val="nil"/>
              <w:left w:val="nil"/>
              <w:bottom w:val="nil"/>
              <w:right w:val="nil"/>
            </w:tcBorders>
            <w:shd w:val="clear" w:color="auto" w:fill="auto"/>
            <w:noWrap/>
          </w:tcPr>
          <w:p w14:paraId="1785CAE2" w14:textId="38C82662" w:rsidR="00E2007B" w:rsidRPr="00525004" w:rsidRDefault="00E2007B" w:rsidP="00E2007B">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0.29</w:t>
            </w:r>
          </w:p>
        </w:tc>
        <w:tc>
          <w:tcPr>
            <w:tcW w:w="843" w:type="dxa"/>
            <w:tcBorders>
              <w:top w:val="nil"/>
              <w:left w:val="nil"/>
              <w:bottom w:val="nil"/>
              <w:right w:val="nil"/>
            </w:tcBorders>
          </w:tcPr>
          <w:p w14:paraId="775994E1" w14:textId="3B8BF409" w:rsidR="00E2007B" w:rsidRPr="00525004" w:rsidRDefault="00E2007B" w:rsidP="00E2007B">
            <w:pPr>
              <w:spacing w:before="20" w:after="20" w:line="240" w:lineRule="auto"/>
              <w:jc w:val="right"/>
              <w:rPr>
                <w:b/>
                <w:bCs/>
                <w:color w:val="000000"/>
                <w:sz w:val="14"/>
                <w:szCs w:val="14"/>
              </w:rPr>
            </w:pPr>
            <w:r w:rsidRPr="00525004">
              <w:rPr>
                <w:b/>
                <w:bCs/>
                <w:color w:val="000000"/>
                <w:sz w:val="14"/>
                <w:szCs w:val="14"/>
              </w:rPr>
              <w:t>3,297,288</w:t>
            </w:r>
          </w:p>
        </w:tc>
        <w:tc>
          <w:tcPr>
            <w:tcW w:w="884" w:type="dxa"/>
            <w:tcBorders>
              <w:top w:val="nil"/>
              <w:left w:val="nil"/>
              <w:bottom w:val="nil"/>
              <w:right w:val="nil"/>
            </w:tcBorders>
            <w:shd w:val="clear" w:color="auto" w:fill="auto"/>
            <w:noWrap/>
          </w:tcPr>
          <w:p w14:paraId="42B16769" w14:textId="2BE6126E" w:rsidR="00E2007B" w:rsidRPr="00525004" w:rsidRDefault="00E2007B" w:rsidP="00E2007B">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1.00</w:t>
            </w:r>
          </w:p>
        </w:tc>
        <w:tc>
          <w:tcPr>
            <w:tcW w:w="652" w:type="dxa"/>
            <w:tcBorders>
              <w:top w:val="nil"/>
              <w:left w:val="nil"/>
              <w:bottom w:val="nil"/>
              <w:right w:val="single" w:sz="4" w:space="0" w:color="auto"/>
            </w:tcBorders>
            <w:shd w:val="clear" w:color="auto" w:fill="auto"/>
            <w:noWrap/>
          </w:tcPr>
          <w:p w14:paraId="2AD901BC" w14:textId="0E82799E" w:rsidR="00E2007B" w:rsidRPr="00525004" w:rsidRDefault="00E2007B" w:rsidP="00E2007B">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2.3</w:t>
            </w:r>
          </w:p>
        </w:tc>
        <w:tc>
          <w:tcPr>
            <w:tcW w:w="652" w:type="dxa"/>
            <w:tcBorders>
              <w:top w:val="nil"/>
              <w:left w:val="single" w:sz="4" w:space="0" w:color="auto"/>
              <w:bottom w:val="nil"/>
              <w:right w:val="nil"/>
            </w:tcBorders>
            <w:shd w:val="clear" w:color="auto" w:fill="auto"/>
            <w:noWrap/>
          </w:tcPr>
          <w:p w14:paraId="622453EC" w14:textId="5FC6BD60"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w:t>
            </w:r>
          </w:p>
        </w:tc>
        <w:tc>
          <w:tcPr>
            <w:tcW w:w="691" w:type="dxa"/>
            <w:tcBorders>
              <w:top w:val="nil"/>
              <w:left w:val="nil"/>
              <w:bottom w:val="nil"/>
              <w:right w:val="nil"/>
            </w:tcBorders>
            <w:shd w:val="clear" w:color="auto" w:fill="auto"/>
            <w:noWrap/>
          </w:tcPr>
          <w:p w14:paraId="26B481A4" w14:textId="73879599"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06" w:type="dxa"/>
            <w:tcBorders>
              <w:top w:val="nil"/>
              <w:left w:val="nil"/>
              <w:bottom w:val="nil"/>
              <w:right w:val="nil"/>
            </w:tcBorders>
            <w:shd w:val="clear" w:color="auto" w:fill="auto"/>
            <w:noWrap/>
            <w:hideMark/>
          </w:tcPr>
          <w:p w14:paraId="75DE428C" w14:textId="46EC1A8E"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w:t>
            </w:r>
          </w:p>
        </w:tc>
        <w:tc>
          <w:tcPr>
            <w:tcW w:w="730" w:type="dxa"/>
            <w:tcBorders>
              <w:top w:val="nil"/>
              <w:left w:val="nil"/>
              <w:bottom w:val="nil"/>
              <w:right w:val="single" w:sz="4" w:space="0" w:color="auto"/>
            </w:tcBorders>
            <w:shd w:val="clear" w:color="auto" w:fill="auto"/>
            <w:noWrap/>
            <w:hideMark/>
          </w:tcPr>
          <w:p w14:paraId="6AABEA1F" w14:textId="6CD32491" w:rsidR="00E2007B" w:rsidRPr="00525004" w:rsidRDefault="00E2007B" w:rsidP="00E2007B">
            <w:pPr>
              <w:spacing w:before="20" w:after="20" w:line="240" w:lineRule="auto"/>
              <w:jc w:val="right"/>
              <w:rPr>
                <w:rFonts w:asciiTheme="minorHAnsi" w:hAnsiTheme="minorHAnsi" w:cstheme="minorHAnsi"/>
                <w:sz w:val="14"/>
                <w:lang w:val="en-US" w:eastAsia="en-US"/>
              </w:rPr>
            </w:pPr>
            <w:r w:rsidRPr="00525004">
              <w:rPr>
                <w:color w:val="000000"/>
                <w:sz w:val="14"/>
                <w:szCs w:val="14"/>
              </w:rPr>
              <w:t>47%</w:t>
            </w:r>
          </w:p>
        </w:tc>
        <w:tc>
          <w:tcPr>
            <w:tcW w:w="839" w:type="dxa"/>
            <w:tcBorders>
              <w:top w:val="nil"/>
              <w:left w:val="single" w:sz="4" w:space="0" w:color="auto"/>
              <w:bottom w:val="nil"/>
              <w:right w:val="nil"/>
            </w:tcBorders>
            <w:shd w:val="clear" w:color="auto" w:fill="auto"/>
            <w:noWrap/>
            <w:hideMark/>
          </w:tcPr>
          <w:p w14:paraId="60418B70" w14:textId="530D80FC" w:rsidR="00E2007B" w:rsidRPr="00525004" w:rsidRDefault="00E2007B" w:rsidP="00E2007B">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667" w:type="dxa"/>
            <w:tcBorders>
              <w:top w:val="nil"/>
              <w:left w:val="nil"/>
              <w:bottom w:val="nil"/>
              <w:right w:val="nil"/>
            </w:tcBorders>
          </w:tcPr>
          <w:p w14:paraId="74518C8B" w14:textId="77777777" w:rsidR="00E2007B" w:rsidRPr="00525004" w:rsidRDefault="00E2007B" w:rsidP="00E2007B">
            <w:pPr>
              <w:spacing w:before="20" w:after="20" w:line="240" w:lineRule="auto"/>
              <w:jc w:val="right"/>
              <w:rPr>
                <w:b/>
                <w:bCs/>
                <w:color w:val="000000"/>
                <w:sz w:val="14"/>
                <w:szCs w:val="14"/>
              </w:rPr>
            </w:pPr>
          </w:p>
        </w:tc>
      </w:tr>
      <w:tr w:rsidR="00E2007B" w:rsidRPr="00525004" w14:paraId="169298C5" w14:textId="77899D37" w:rsidTr="00E2007B">
        <w:trPr>
          <w:trHeight w:val="221"/>
        </w:trPr>
        <w:tc>
          <w:tcPr>
            <w:tcW w:w="694" w:type="dxa"/>
            <w:tcBorders>
              <w:top w:val="nil"/>
              <w:left w:val="nil"/>
              <w:bottom w:val="single" w:sz="4" w:space="0" w:color="auto"/>
              <w:right w:val="nil"/>
            </w:tcBorders>
            <w:shd w:val="clear" w:color="auto" w:fill="auto"/>
            <w:noWrap/>
            <w:vAlign w:val="center"/>
            <w:hideMark/>
          </w:tcPr>
          <w:p w14:paraId="0BEE3134" w14:textId="77777777" w:rsidR="00E2007B" w:rsidRPr="00525004" w:rsidRDefault="00E2007B" w:rsidP="00E2007B">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Top 20</w:t>
            </w:r>
          </w:p>
        </w:tc>
        <w:tc>
          <w:tcPr>
            <w:tcW w:w="6596" w:type="dxa"/>
            <w:gridSpan w:val="3"/>
            <w:tcBorders>
              <w:top w:val="nil"/>
              <w:left w:val="nil"/>
              <w:bottom w:val="single" w:sz="4" w:space="0" w:color="auto"/>
              <w:right w:val="nil"/>
            </w:tcBorders>
            <w:shd w:val="clear" w:color="auto" w:fill="auto"/>
            <w:noWrap/>
            <w:hideMark/>
          </w:tcPr>
          <w:p w14:paraId="4BE24D17" w14:textId="77777777" w:rsidR="00E2007B" w:rsidRPr="00525004" w:rsidRDefault="00E2007B" w:rsidP="00E2007B">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Top 20, % of all DRGs</w:t>
            </w:r>
          </w:p>
        </w:tc>
        <w:tc>
          <w:tcPr>
            <w:tcW w:w="765" w:type="dxa"/>
            <w:tcBorders>
              <w:top w:val="nil"/>
              <w:left w:val="nil"/>
              <w:bottom w:val="single" w:sz="4" w:space="0" w:color="auto"/>
              <w:right w:val="nil"/>
            </w:tcBorders>
            <w:shd w:val="clear" w:color="auto" w:fill="auto"/>
            <w:noWrap/>
          </w:tcPr>
          <w:p w14:paraId="43B443D9" w14:textId="4D5EC3F0" w:rsidR="00E2007B" w:rsidRPr="00525004" w:rsidRDefault="00E2007B" w:rsidP="00E2007B">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 </w:t>
            </w:r>
          </w:p>
        </w:tc>
        <w:tc>
          <w:tcPr>
            <w:tcW w:w="843" w:type="dxa"/>
            <w:tcBorders>
              <w:top w:val="nil"/>
              <w:left w:val="nil"/>
              <w:bottom w:val="single" w:sz="4" w:space="0" w:color="auto"/>
              <w:right w:val="nil"/>
            </w:tcBorders>
          </w:tcPr>
          <w:p w14:paraId="664BA5D2" w14:textId="6BBDF6C4" w:rsidR="00E2007B" w:rsidRPr="00525004" w:rsidRDefault="00E2007B" w:rsidP="00E2007B">
            <w:pPr>
              <w:spacing w:before="20" w:after="20" w:line="240" w:lineRule="auto"/>
              <w:jc w:val="right"/>
              <w:rPr>
                <w:color w:val="000000"/>
                <w:sz w:val="14"/>
                <w:szCs w:val="14"/>
              </w:rPr>
            </w:pPr>
            <w:r w:rsidRPr="00525004">
              <w:rPr>
                <w:b/>
                <w:bCs/>
                <w:color w:val="000000"/>
                <w:sz w:val="14"/>
                <w:szCs w:val="14"/>
              </w:rPr>
              <w:t>0.2%</w:t>
            </w:r>
          </w:p>
        </w:tc>
        <w:tc>
          <w:tcPr>
            <w:tcW w:w="884" w:type="dxa"/>
            <w:tcBorders>
              <w:top w:val="nil"/>
              <w:left w:val="nil"/>
              <w:bottom w:val="single" w:sz="4" w:space="0" w:color="auto"/>
              <w:right w:val="nil"/>
            </w:tcBorders>
            <w:shd w:val="clear" w:color="auto" w:fill="auto"/>
            <w:noWrap/>
          </w:tcPr>
          <w:p w14:paraId="7F2551BC" w14:textId="22DDE1DC"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52" w:type="dxa"/>
            <w:tcBorders>
              <w:top w:val="nil"/>
              <w:left w:val="nil"/>
              <w:bottom w:val="single" w:sz="4" w:space="0" w:color="auto"/>
              <w:right w:val="single" w:sz="4" w:space="0" w:color="auto"/>
            </w:tcBorders>
            <w:shd w:val="clear" w:color="auto" w:fill="auto"/>
            <w:noWrap/>
          </w:tcPr>
          <w:p w14:paraId="55BDA171" w14:textId="53A97D39"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52" w:type="dxa"/>
            <w:tcBorders>
              <w:top w:val="nil"/>
              <w:left w:val="single" w:sz="4" w:space="0" w:color="auto"/>
              <w:bottom w:val="single" w:sz="4" w:space="0" w:color="auto"/>
              <w:right w:val="nil"/>
            </w:tcBorders>
            <w:shd w:val="clear" w:color="auto" w:fill="auto"/>
            <w:noWrap/>
          </w:tcPr>
          <w:p w14:paraId="66E74789" w14:textId="3229D065"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91" w:type="dxa"/>
            <w:tcBorders>
              <w:top w:val="nil"/>
              <w:left w:val="nil"/>
              <w:bottom w:val="single" w:sz="4" w:space="0" w:color="auto"/>
              <w:right w:val="nil"/>
            </w:tcBorders>
            <w:shd w:val="clear" w:color="auto" w:fill="auto"/>
            <w:noWrap/>
          </w:tcPr>
          <w:p w14:paraId="51B04AA7" w14:textId="0D294E4E"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706" w:type="dxa"/>
            <w:tcBorders>
              <w:top w:val="nil"/>
              <w:left w:val="nil"/>
              <w:bottom w:val="single" w:sz="4" w:space="0" w:color="auto"/>
              <w:right w:val="nil"/>
            </w:tcBorders>
            <w:shd w:val="clear" w:color="auto" w:fill="auto"/>
            <w:noWrap/>
            <w:hideMark/>
          </w:tcPr>
          <w:p w14:paraId="732CDA7B" w14:textId="19B81B7A"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730" w:type="dxa"/>
            <w:tcBorders>
              <w:top w:val="nil"/>
              <w:left w:val="nil"/>
              <w:bottom w:val="single" w:sz="4" w:space="0" w:color="auto"/>
              <w:right w:val="single" w:sz="4" w:space="0" w:color="auto"/>
            </w:tcBorders>
            <w:shd w:val="clear" w:color="auto" w:fill="auto"/>
            <w:noWrap/>
            <w:hideMark/>
          </w:tcPr>
          <w:p w14:paraId="1AC69D84" w14:textId="51A38059"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839" w:type="dxa"/>
            <w:tcBorders>
              <w:top w:val="nil"/>
              <w:left w:val="single" w:sz="4" w:space="0" w:color="auto"/>
              <w:bottom w:val="single" w:sz="4" w:space="0" w:color="auto"/>
              <w:right w:val="nil"/>
            </w:tcBorders>
            <w:shd w:val="clear" w:color="auto" w:fill="auto"/>
            <w:noWrap/>
            <w:hideMark/>
          </w:tcPr>
          <w:p w14:paraId="50959C1B" w14:textId="55C99AD2" w:rsidR="00E2007B" w:rsidRPr="00525004" w:rsidRDefault="00E2007B" w:rsidP="00E2007B">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67" w:type="dxa"/>
            <w:tcBorders>
              <w:top w:val="nil"/>
              <w:left w:val="nil"/>
              <w:bottom w:val="single" w:sz="4" w:space="0" w:color="auto"/>
              <w:right w:val="nil"/>
            </w:tcBorders>
          </w:tcPr>
          <w:p w14:paraId="75613665" w14:textId="32454421" w:rsidR="00E2007B" w:rsidRPr="00525004" w:rsidRDefault="00E2007B" w:rsidP="00E2007B">
            <w:pPr>
              <w:spacing w:before="20" w:after="20" w:line="240" w:lineRule="auto"/>
              <w:jc w:val="right"/>
              <w:rPr>
                <w:b/>
                <w:bCs/>
                <w:color w:val="000000"/>
                <w:sz w:val="14"/>
                <w:szCs w:val="14"/>
              </w:rPr>
            </w:pPr>
            <w:r w:rsidRPr="00525004">
              <w:rPr>
                <w:color w:val="000000"/>
                <w:sz w:val="14"/>
                <w:szCs w:val="14"/>
              </w:rPr>
              <w:t> </w:t>
            </w:r>
          </w:p>
        </w:tc>
      </w:tr>
    </w:tbl>
    <w:p w14:paraId="0728129E" w14:textId="77B23D2D" w:rsidR="009A6275" w:rsidRPr="00525004" w:rsidRDefault="009A6275" w:rsidP="00674A8F">
      <w:pPr>
        <w:spacing w:before="60" w:after="0" w:line="240" w:lineRule="auto"/>
        <w:rPr>
          <w:rFonts w:asciiTheme="minorHAnsi" w:hAnsiTheme="minorHAnsi" w:cstheme="minorHAnsi"/>
          <w:color w:val="008A00" w:themeColor="accent2"/>
          <w:sz w:val="14"/>
        </w:rPr>
      </w:pPr>
      <w:r w:rsidRPr="00525004">
        <w:rPr>
          <w:rFonts w:asciiTheme="minorHAnsi" w:hAnsiTheme="minorHAnsi" w:cstheme="minorHAnsi"/>
          <w:color w:val="008A00" w:themeColor="accent2"/>
          <w:sz w:val="14"/>
        </w:rPr>
        <w:t>Notes</w:t>
      </w:r>
      <w:r w:rsidRPr="00525004">
        <w:rPr>
          <w:rFonts w:asciiTheme="minorHAnsi" w:hAnsiTheme="minorHAnsi" w:cstheme="minorHAnsi"/>
          <w:color w:val="008A00" w:themeColor="accent2"/>
          <w:sz w:val="14"/>
        </w:rPr>
        <w:tab/>
      </w:r>
      <w:r w:rsidRPr="00525004">
        <w:rPr>
          <w:rFonts w:asciiTheme="minorHAnsi" w:hAnsiTheme="minorHAnsi" w:cstheme="minorHAnsi"/>
          <w:color w:val="008A00" w:themeColor="accent2"/>
          <w:sz w:val="14"/>
        </w:rPr>
        <w:tab/>
      </w:r>
    </w:p>
    <w:p w14:paraId="275EDFC9" w14:textId="331329A9" w:rsidR="009A6275" w:rsidRPr="00525004" w:rsidRDefault="009A6275" w:rsidP="0093692C">
      <w:pPr>
        <w:spacing w:after="0" w:line="240" w:lineRule="auto"/>
        <w:rPr>
          <w:rFonts w:asciiTheme="minorHAnsi" w:hAnsiTheme="minorHAnsi" w:cstheme="minorHAnsi"/>
          <w:sz w:val="14"/>
        </w:rPr>
      </w:pPr>
      <w:r w:rsidRPr="00525004">
        <w:rPr>
          <w:rFonts w:asciiTheme="minorHAnsi" w:hAnsiTheme="minorHAnsi" w:cstheme="minorHAnsi"/>
          <w:sz w:val="14"/>
        </w:rPr>
        <w:t xml:space="preserve">(a) For cost weight (cost bucket specific) calculations please refer to </w:t>
      </w:r>
      <w:r w:rsidRPr="00525004">
        <w:rPr>
          <w:rFonts w:asciiTheme="minorHAnsi" w:hAnsiTheme="minorHAnsi" w:cstheme="minorHAnsi"/>
          <w:sz w:val="14"/>
        </w:rPr>
        <w:fldChar w:fldCharType="begin"/>
      </w:r>
      <w:r w:rsidRPr="00525004">
        <w:rPr>
          <w:rFonts w:asciiTheme="minorHAnsi" w:hAnsiTheme="minorHAnsi" w:cstheme="minorHAnsi"/>
          <w:sz w:val="14"/>
        </w:rPr>
        <w:instrText xml:space="preserve"> REF _Ref497335615 \h  \* MERGEFORMAT </w:instrText>
      </w:r>
      <w:r w:rsidRPr="00525004">
        <w:rPr>
          <w:rFonts w:asciiTheme="minorHAnsi" w:hAnsiTheme="minorHAnsi" w:cstheme="minorHAnsi"/>
          <w:sz w:val="14"/>
        </w:rPr>
      </w:r>
      <w:r w:rsidRPr="00525004">
        <w:rPr>
          <w:rFonts w:asciiTheme="minorHAnsi" w:hAnsiTheme="minorHAnsi" w:cstheme="minorHAnsi"/>
          <w:sz w:val="14"/>
        </w:rPr>
        <w:fldChar w:fldCharType="separate"/>
      </w:r>
      <w:r w:rsidR="004E387B" w:rsidRPr="004E387B">
        <w:rPr>
          <w:rFonts w:asciiTheme="minorHAnsi" w:hAnsiTheme="minorHAnsi" w:cstheme="minorHAnsi"/>
          <w:sz w:val="14"/>
        </w:rPr>
        <w:t>Appendix D: Cost weight tables by AR-DRG Version 9.0</w:t>
      </w:r>
      <w:r w:rsidRPr="00525004">
        <w:rPr>
          <w:rFonts w:asciiTheme="minorHAnsi" w:hAnsiTheme="minorHAnsi" w:cstheme="minorHAnsi"/>
          <w:sz w:val="14"/>
        </w:rPr>
        <w:fldChar w:fldCharType="end"/>
      </w:r>
      <w:r w:rsidRPr="00525004">
        <w:rPr>
          <w:rFonts w:asciiTheme="minorHAnsi" w:hAnsiTheme="minorHAnsi" w:cstheme="minorHAnsi"/>
          <w:sz w:val="14"/>
        </w:rPr>
        <w:tab/>
      </w:r>
    </w:p>
    <w:p w14:paraId="7DBBF82F" w14:textId="77777777" w:rsidR="009A6275" w:rsidRPr="00525004" w:rsidRDefault="009A6275" w:rsidP="00235DEA">
      <w:pPr>
        <w:spacing w:after="0" w:line="240" w:lineRule="auto"/>
        <w:rPr>
          <w:rFonts w:asciiTheme="minorHAnsi" w:hAnsiTheme="minorHAnsi" w:cstheme="minorHAnsi"/>
          <w:sz w:val="14"/>
        </w:rPr>
      </w:pPr>
      <w:bookmarkStart w:id="174" w:name="_Toc497332778"/>
      <w:bookmarkStart w:id="175" w:name="_Toc497332917"/>
      <w:bookmarkStart w:id="176" w:name="_Toc497486122"/>
      <w:bookmarkStart w:id="177" w:name="_Toc497488041"/>
      <w:r w:rsidRPr="00525004">
        <w:rPr>
          <w:rFonts w:asciiTheme="minorHAnsi" w:hAnsiTheme="minorHAnsi" w:cstheme="minorHAnsi"/>
          <w:sz w:val="14"/>
        </w:rPr>
        <w:t>(b) Separations shown are strata weighted</w:t>
      </w:r>
      <w:bookmarkEnd w:id="174"/>
      <w:bookmarkEnd w:id="175"/>
      <w:bookmarkEnd w:id="176"/>
      <w:bookmarkEnd w:id="177"/>
      <w:r w:rsidRPr="00525004">
        <w:rPr>
          <w:rFonts w:asciiTheme="minorHAnsi" w:hAnsiTheme="minorHAnsi" w:cstheme="minorHAnsi"/>
          <w:sz w:val="14"/>
        </w:rPr>
        <w:tab/>
      </w:r>
    </w:p>
    <w:p w14:paraId="2F2D1EEF" w14:textId="10FEC9CD" w:rsidR="009A6275" w:rsidRPr="00525004" w:rsidRDefault="009A6275" w:rsidP="00235DEA">
      <w:pPr>
        <w:spacing w:after="0" w:line="240" w:lineRule="auto"/>
        <w:rPr>
          <w:sz w:val="18"/>
        </w:rPr>
      </w:pPr>
      <w:bookmarkStart w:id="178" w:name="_Toc497332780"/>
      <w:bookmarkStart w:id="179" w:name="_Toc497332919"/>
      <w:bookmarkStart w:id="180" w:name="_Toc497486124"/>
      <w:bookmarkStart w:id="181" w:name="_Toc497488043"/>
      <w:r w:rsidRPr="00525004">
        <w:rPr>
          <w:rFonts w:asciiTheme="minorHAnsi" w:hAnsiTheme="minorHAnsi" w:cstheme="minorHAnsi"/>
          <w:sz w:val="14"/>
        </w:rPr>
        <w:t xml:space="preserve">(d) </w:t>
      </w:r>
      <w:r w:rsidR="005E2442">
        <w:rPr>
          <w:rFonts w:asciiTheme="minorHAnsi" w:hAnsiTheme="minorHAnsi" w:cstheme="minorHAnsi"/>
          <w:sz w:val="14"/>
        </w:rPr>
        <w:t>ALOS</w:t>
      </w:r>
      <w:r w:rsidRPr="00525004">
        <w:rPr>
          <w:rFonts w:asciiTheme="minorHAnsi" w:hAnsiTheme="minorHAnsi" w:cstheme="minorHAnsi"/>
          <w:sz w:val="14"/>
        </w:rPr>
        <w:t xml:space="preserve"> means </w:t>
      </w:r>
      <w:r w:rsidR="008C3232" w:rsidRPr="00525004">
        <w:rPr>
          <w:rFonts w:asciiTheme="minorHAnsi" w:hAnsiTheme="minorHAnsi" w:cstheme="minorHAnsi"/>
          <w:sz w:val="14"/>
        </w:rPr>
        <w:t>A</w:t>
      </w:r>
      <w:r w:rsidRPr="00525004">
        <w:rPr>
          <w:rFonts w:asciiTheme="minorHAnsi" w:hAnsiTheme="minorHAnsi" w:cstheme="minorHAnsi"/>
          <w:sz w:val="14"/>
        </w:rPr>
        <w:t xml:space="preserve">verage </w:t>
      </w:r>
      <w:r w:rsidR="008C3232" w:rsidRPr="00525004">
        <w:rPr>
          <w:rFonts w:asciiTheme="minorHAnsi" w:hAnsiTheme="minorHAnsi" w:cstheme="minorHAnsi"/>
          <w:sz w:val="14"/>
        </w:rPr>
        <w:t>L</w:t>
      </w:r>
      <w:r w:rsidRPr="00525004">
        <w:rPr>
          <w:rFonts w:asciiTheme="minorHAnsi" w:hAnsiTheme="minorHAnsi" w:cstheme="minorHAnsi"/>
          <w:sz w:val="14"/>
        </w:rPr>
        <w:t xml:space="preserve">ength of </w:t>
      </w:r>
      <w:r w:rsidR="008C3232" w:rsidRPr="00525004">
        <w:rPr>
          <w:rFonts w:asciiTheme="minorHAnsi" w:hAnsiTheme="minorHAnsi" w:cstheme="minorHAnsi"/>
          <w:sz w:val="14"/>
        </w:rPr>
        <w:t>S</w:t>
      </w:r>
      <w:r w:rsidRPr="00525004">
        <w:rPr>
          <w:rFonts w:asciiTheme="minorHAnsi" w:hAnsiTheme="minorHAnsi" w:cstheme="minorHAnsi"/>
          <w:sz w:val="14"/>
        </w:rPr>
        <w:t>tay</w:t>
      </w:r>
      <w:bookmarkEnd w:id="178"/>
      <w:bookmarkEnd w:id="179"/>
      <w:bookmarkEnd w:id="180"/>
      <w:bookmarkEnd w:id="181"/>
      <w:r w:rsidRPr="00525004">
        <w:tab/>
      </w:r>
      <w:r w:rsidRPr="00525004">
        <w:rPr>
          <w:sz w:val="18"/>
        </w:rPr>
        <w:br w:type="page"/>
      </w:r>
    </w:p>
    <w:p w14:paraId="7108740A" w14:textId="77777777" w:rsidR="009A6275" w:rsidRPr="00525004" w:rsidRDefault="009A6275" w:rsidP="006200A2">
      <w:pPr>
        <w:pStyle w:val="Figureheadings"/>
        <w:sectPr w:rsidR="009A6275" w:rsidRPr="00525004" w:rsidSect="00384647">
          <w:pgSz w:w="16840" w:h="11907" w:orient="landscape" w:code="9"/>
          <w:pgMar w:top="1843" w:right="1440" w:bottom="1021" w:left="1021" w:header="680" w:footer="510" w:gutter="0"/>
          <w:cols w:space="708"/>
          <w:docGrid w:linePitch="360"/>
        </w:sectPr>
      </w:pPr>
    </w:p>
    <w:p w14:paraId="4889CFEA" w14:textId="52A905B3" w:rsidR="005D7320" w:rsidRPr="00525004" w:rsidRDefault="005D7320" w:rsidP="00302DDA">
      <w:pPr>
        <w:pStyle w:val="Heading3"/>
        <w:rPr>
          <w:rFonts w:ascii="Georgia" w:hAnsi="Georgia"/>
          <w:color w:val="333132" w:themeColor="text2"/>
          <w:sz w:val="20"/>
          <w:szCs w:val="20"/>
          <w:lang w:eastAsia="en-US"/>
        </w:rPr>
      </w:pPr>
      <w:r w:rsidRPr="00525004">
        <w:lastRenderedPageBreak/>
        <w:t>Critical care cost bucket</w:t>
      </w:r>
      <w:bookmarkEnd w:id="171"/>
    </w:p>
    <w:p w14:paraId="69FA2842" w14:textId="77777777" w:rsidR="005D7320" w:rsidRPr="00525004" w:rsidRDefault="005D7320" w:rsidP="005D7320">
      <w:pPr>
        <w:pStyle w:val="Intro"/>
      </w:pPr>
      <w:r w:rsidRPr="00525004">
        <w:t>Key findings</w:t>
      </w:r>
    </w:p>
    <w:p w14:paraId="7C4E576C" w14:textId="59BD795D" w:rsidR="00E7439E" w:rsidRPr="00525004" w:rsidRDefault="00F467C8" w:rsidP="005D7320">
      <w:r w:rsidRPr="00525004">
        <w:t xml:space="preserve">Table </w:t>
      </w:r>
      <w:r w:rsidR="00855940">
        <w:t>10</w:t>
      </w:r>
      <w:r w:rsidR="00281672" w:rsidRPr="00525004">
        <w:t xml:space="preserve"> demonstrates </w:t>
      </w:r>
      <w:r w:rsidR="005D7320" w:rsidRPr="00525004">
        <w:t xml:space="preserve">that the highest </w:t>
      </w:r>
      <w:r w:rsidR="008C0756" w:rsidRPr="00525004">
        <w:t xml:space="preserve">critical care </w:t>
      </w:r>
      <w:r w:rsidR="005D7320" w:rsidRPr="00525004">
        <w:t>cost weigh</w:t>
      </w:r>
      <w:r w:rsidR="008C0756" w:rsidRPr="00525004">
        <w:t>t</w:t>
      </w:r>
      <w:r w:rsidR="005D7320" w:rsidRPr="00525004">
        <w:t xml:space="preserve"> DRG </w:t>
      </w:r>
      <w:r w:rsidR="006512A0" w:rsidRPr="00525004">
        <w:t>was</w:t>
      </w:r>
      <w:r w:rsidR="005D7320" w:rsidRPr="00525004">
        <w:t xml:space="preserve"> </w:t>
      </w:r>
      <w:r w:rsidR="00272A9E" w:rsidRPr="00525004">
        <w:t>A</w:t>
      </w:r>
      <w:r w:rsidR="001A18E0" w:rsidRPr="00525004">
        <w:t>13</w:t>
      </w:r>
      <w:r w:rsidR="00272A9E" w:rsidRPr="00525004">
        <w:t xml:space="preserve">A </w:t>
      </w:r>
      <w:r w:rsidR="000F4588" w:rsidRPr="00525004">
        <w:t>(</w:t>
      </w:r>
      <w:r w:rsidR="001A18E0" w:rsidRPr="00525004">
        <w:rPr>
          <w:color w:val="000000"/>
          <w:szCs w:val="22"/>
        </w:rPr>
        <w:t>Ventilation &gt;=336hours, Major Complexity</w:t>
      </w:r>
      <w:r w:rsidR="000F4588" w:rsidRPr="00525004">
        <w:rPr>
          <w:color w:val="000000"/>
          <w:szCs w:val="22"/>
        </w:rPr>
        <w:t>)</w:t>
      </w:r>
      <w:r w:rsidR="005D7320" w:rsidRPr="00525004">
        <w:t xml:space="preserve">. This </w:t>
      </w:r>
      <w:proofErr w:type="gramStart"/>
      <w:r w:rsidR="005D7320" w:rsidRPr="00525004">
        <w:t>was ranked</w:t>
      </w:r>
      <w:proofErr w:type="gramEnd"/>
      <w:r w:rsidR="005D7320" w:rsidRPr="00525004">
        <w:t xml:space="preserve"> number </w:t>
      </w:r>
      <w:r w:rsidR="00272A9E" w:rsidRPr="00525004">
        <w:t>one</w:t>
      </w:r>
      <w:r w:rsidR="005D7320" w:rsidRPr="00525004">
        <w:t xml:space="preserve"> </w:t>
      </w:r>
      <w:r w:rsidR="001A18E0" w:rsidRPr="00525004">
        <w:t xml:space="preserve">in Round </w:t>
      </w:r>
      <w:r w:rsidR="00550A73" w:rsidRPr="00525004">
        <w:t xml:space="preserve">21 </w:t>
      </w:r>
      <w:r w:rsidR="005D7320" w:rsidRPr="00525004">
        <w:t xml:space="preserve">and is </w:t>
      </w:r>
      <w:r w:rsidR="001A18E0" w:rsidRPr="00525004">
        <w:t xml:space="preserve">expected </w:t>
      </w:r>
      <w:r w:rsidR="005D7320" w:rsidRPr="00525004">
        <w:t xml:space="preserve">to be </w:t>
      </w:r>
      <w:r w:rsidR="001A18E0" w:rsidRPr="00525004">
        <w:t xml:space="preserve">highly ranked </w:t>
      </w:r>
      <w:r w:rsidR="005D7320" w:rsidRPr="00525004">
        <w:t xml:space="preserve">given </w:t>
      </w:r>
      <w:r w:rsidR="001A18E0" w:rsidRPr="00525004">
        <w:t>its complex and resource intensive nature</w:t>
      </w:r>
      <w:r w:rsidR="005D7320" w:rsidRPr="00525004">
        <w:t>.</w:t>
      </w:r>
    </w:p>
    <w:p w14:paraId="647CB335" w14:textId="5197931F" w:rsidR="00E7439E" w:rsidRPr="00525004" w:rsidRDefault="00AA16B4" w:rsidP="005D7320">
      <w:r w:rsidRPr="00525004">
        <w:t xml:space="preserve">As seen in </w:t>
      </w:r>
      <w:r w:rsidR="00F467C8" w:rsidRPr="00525004">
        <w:t>Table 1</w:t>
      </w:r>
      <w:r w:rsidR="006D11C1">
        <w:t>0</w:t>
      </w:r>
      <w:r w:rsidR="005D7320" w:rsidRPr="00525004">
        <w:t xml:space="preserve"> the DRGs listed in the top 20 </w:t>
      </w:r>
      <w:proofErr w:type="gramStart"/>
      <w:r w:rsidR="006512A0" w:rsidRPr="00525004">
        <w:t>were</w:t>
      </w:r>
      <w:r w:rsidR="005D7320" w:rsidRPr="00525004">
        <w:t xml:space="preserve"> </w:t>
      </w:r>
      <w:r w:rsidR="0060596E" w:rsidRPr="00525004">
        <w:t>expected</w:t>
      </w:r>
      <w:proofErr w:type="gramEnd"/>
      <w:r w:rsidR="0060596E" w:rsidRPr="00525004">
        <w:t xml:space="preserve"> </w:t>
      </w:r>
      <w:r w:rsidR="005D7320" w:rsidRPr="00525004">
        <w:t xml:space="preserve">to be within this ranking given that they </w:t>
      </w:r>
      <w:r w:rsidR="000F4588" w:rsidRPr="00525004">
        <w:t>include</w:t>
      </w:r>
      <w:r w:rsidR="005D7320" w:rsidRPr="00525004">
        <w:t xml:space="preserve"> either mechanical ventilation or neonatal DRGs.</w:t>
      </w:r>
    </w:p>
    <w:p w14:paraId="3AECE964" w14:textId="599A4713" w:rsidR="00953369" w:rsidRPr="00525004" w:rsidRDefault="00953369" w:rsidP="005D7320">
      <w:r w:rsidRPr="00525004">
        <w:t xml:space="preserve">The DRGs with the highest critical care costs </w:t>
      </w:r>
      <w:r w:rsidR="006512A0" w:rsidRPr="00525004">
        <w:t>were</w:t>
      </w:r>
      <w:r w:rsidRPr="00525004">
        <w:t xml:space="preserve"> low-volume, high complexity DRGs.</w:t>
      </w:r>
    </w:p>
    <w:p w14:paraId="607DEC26" w14:textId="057383DD" w:rsidR="005D7320" w:rsidRPr="00525004" w:rsidRDefault="00162614" w:rsidP="005D7320">
      <w:pPr>
        <w:pStyle w:val="Intro"/>
      </w:pPr>
      <w:r w:rsidRPr="00525004">
        <w:t xml:space="preserve">Consistencies between Round </w:t>
      </w:r>
      <w:r w:rsidR="007F5FA2" w:rsidRPr="00525004">
        <w:t xml:space="preserve">22 </w:t>
      </w:r>
      <w:r w:rsidRPr="00525004">
        <w:t xml:space="preserve">and Round </w:t>
      </w:r>
      <w:r w:rsidR="007F5FA2" w:rsidRPr="00525004">
        <w:t>21</w:t>
      </w:r>
    </w:p>
    <w:p w14:paraId="2730E324" w14:textId="5625A118" w:rsidR="00F512F0" w:rsidRPr="00525004" w:rsidRDefault="00550A73" w:rsidP="00550A73">
      <w:pPr>
        <w:rPr>
          <w:szCs w:val="22"/>
        </w:rPr>
      </w:pPr>
      <w:proofErr w:type="gramStart"/>
      <w:r w:rsidRPr="00525004">
        <w:t>75 per</w:t>
      </w:r>
      <w:r w:rsidR="00D20E6E">
        <w:t xml:space="preserve"> </w:t>
      </w:r>
      <w:r w:rsidRPr="00525004">
        <w:t>cent</w:t>
      </w:r>
      <w:proofErr w:type="gramEnd"/>
      <w:r w:rsidRPr="00525004">
        <w:t xml:space="preserve"> (15 of 20) of the top 20 DRGs by critical care costs in Round 21 were present in the top 20 of Round 22. Of the top </w:t>
      </w:r>
      <w:r w:rsidR="00FC177D">
        <w:t>four</w:t>
      </w:r>
      <w:r w:rsidRPr="00525004">
        <w:t xml:space="preserve"> DRGs in Round 21, three DRGs have remained in the top </w:t>
      </w:r>
      <w:proofErr w:type="gramStart"/>
      <w:r w:rsidRPr="00525004">
        <w:t>4</w:t>
      </w:r>
      <w:proofErr w:type="gramEnd"/>
      <w:r w:rsidRPr="00525004">
        <w:t xml:space="preserve"> in Round 22. These three DRGs are all closely related and reflect the highly resource-intensive nature of the A13 (Ventilation &gt;=336hours) and A14 (Ventilation &gt;=96hours &amp; &lt;336hours) ADRGs.</w:t>
      </w:r>
    </w:p>
    <w:p w14:paraId="2719637B" w14:textId="54EA4E17" w:rsidR="00BF794D" w:rsidRPr="00525004" w:rsidRDefault="00162614" w:rsidP="00BF794D">
      <w:pPr>
        <w:pStyle w:val="Intro"/>
      </w:pPr>
      <w:r w:rsidRPr="00525004">
        <w:t xml:space="preserve">Differences between Round </w:t>
      </w:r>
      <w:r w:rsidR="007F5FA2" w:rsidRPr="00525004">
        <w:t xml:space="preserve">22 </w:t>
      </w:r>
      <w:r w:rsidRPr="00525004">
        <w:t xml:space="preserve">and Round </w:t>
      </w:r>
      <w:r w:rsidR="007F5FA2" w:rsidRPr="00525004">
        <w:t>21</w:t>
      </w:r>
    </w:p>
    <w:p w14:paraId="40418B21" w14:textId="429B344A" w:rsidR="00236EF2" w:rsidRPr="00525004" w:rsidRDefault="00E94858" w:rsidP="00426D7B">
      <w:r w:rsidRPr="00525004">
        <w:t xml:space="preserve">There </w:t>
      </w:r>
      <w:r w:rsidR="006512A0" w:rsidRPr="00525004">
        <w:t>were</w:t>
      </w:r>
      <w:r w:rsidRPr="00525004">
        <w:t xml:space="preserve"> </w:t>
      </w:r>
      <w:r w:rsidR="007A3DBB" w:rsidRPr="00525004">
        <w:t>five</w:t>
      </w:r>
      <w:r w:rsidRPr="00525004">
        <w:t xml:space="preserve"> new DRGs</w:t>
      </w:r>
      <w:r w:rsidR="00880E0D" w:rsidRPr="00525004">
        <w:t xml:space="preserve"> entering the top 20</w:t>
      </w:r>
      <w:r w:rsidRPr="00525004">
        <w:t xml:space="preserve"> </w:t>
      </w:r>
      <w:r w:rsidR="00236EF2" w:rsidRPr="00525004">
        <w:t xml:space="preserve">critical care cost weights </w:t>
      </w:r>
      <w:r w:rsidRPr="00525004">
        <w:t>(</w:t>
      </w:r>
      <w:r w:rsidR="00281672" w:rsidRPr="00525004">
        <w:t xml:space="preserve">see </w:t>
      </w:r>
      <w:r w:rsidR="006654BA" w:rsidRPr="00525004">
        <w:t>Table 1</w:t>
      </w:r>
      <w:r w:rsidR="00855940">
        <w:t>0</w:t>
      </w:r>
      <w:r w:rsidRPr="00525004">
        <w:t>)</w:t>
      </w:r>
      <w:r w:rsidR="007A3DBB" w:rsidRPr="00525004">
        <w:t xml:space="preserve"> in Round 2</w:t>
      </w:r>
      <w:r w:rsidR="00550A73" w:rsidRPr="00525004">
        <w:t>2</w:t>
      </w:r>
      <w:r w:rsidR="007A3DBB" w:rsidRPr="00525004">
        <w:t xml:space="preserve">. </w:t>
      </w:r>
      <w:r w:rsidR="00236EF2" w:rsidRPr="00525004">
        <w:t>These were:</w:t>
      </w:r>
    </w:p>
    <w:p w14:paraId="2DFE207D" w14:textId="38C33C93" w:rsidR="00550A73" w:rsidRPr="00525004" w:rsidRDefault="00550A73" w:rsidP="00550A73">
      <w:pPr>
        <w:pStyle w:val="ListBullet"/>
      </w:pPr>
      <w:r w:rsidRPr="00525004">
        <w:t xml:space="preserve">P04B (Neonate, </w:t>
      </w:r>
      <w:proofErr w:type="spellStart"/>
      <w:r w:rsidRPr="00525004">
        <w:t>AdmWt</w:t>
      </w:r>
      <w:proofErr w:type="spellEnd"/>
      <w:r w:rsidRPr="00525004">
        <w:t xml:space="preserve"> 1500-1999g W Significant GI/Vent&gt;=96hrs, Minor Complexity)</w:t>
      </w:r>
    </w:p>
    <w:p w14:paraId="09313866" w14:textId="77777777" w:rsidR="00550A73" w:rsidRPr="00525004" w:rsidRDefault="00550A73" w:rsidP="00550A73">
      <w:pPr>
        <w:pStyle w:val="ListBullet"/>
      </w:pPr>
      <w:r w:rsidRPr="00525004">
        <w:t>T40Z (Infectious and Parasitic Diseases W Ventilator Support)</w:t>
      </w:r>
    </w:p>
    <w:p w14:paraId="404D647E" w14:textId="77777777" w:rsidR="00550A73" w:rsidRPr="00525004" w:rsidRDefault="00550A73" w:rsidP="00550A73">
      <w:pPr>
        <w:pStyle w:val="ListBullet"/>
      </w:pPr>
      <w:r w:rsidRPr="00525004">
        <w:t xml:space="preserve">P65B (Neonate, </w:t>
      </w:r>
      <w:proofErr w:type="spellStart"/>
      <w:r w:rsidRPr="00525004">
        <w:t>AdmWt</w:t>
      </w:r>
      <w:proofErr w:type="spellEnd"/>
      <w:r w:rsidRPr="00525004">
        <w:t xml:space="preserve"> 1500-1999g W/O Significant GI/Vent&gt;=96hrs, Major Complexity)</w:t>
      </w:r>
    </w:p>
    <w:p w14:paraId="7414FB87" w14:textId="77777777" w:rsidR="00550A73" w:rsidRPr="00525004" w:rsidRDefault="00550A73" w:rsidP="00550A73">
      <w:pPr>
        <w:pStyle w:val="ListBullet"/>
      </w:pPr>
      <w:r w:rsidRPr="00525004">
        <w:t>F40A (Circulatory Disorders W Ventilator Support, Major Complexity)</w:t>
      </w:r>
    </w:p>
    <w:p w14:paraId="38BC6EB7" w14:textId="69369DFE" w:rsidR="00236EF2" w:rsidRPr="00525004" w:rsidRDefault="00550A73" w:rsidP="00550A73">
      <w:pPr>
        <w:pStyle w:val="ListBullet"/>
      </w:pPr>
      <w:r w:rsidRPr="00525004">
        <w:t>B42A (Nervous System Disorders W Ventilator Support, Major Complexity)</w:t>
      </w:r>
      <w:r w:rsidR="005555E6">
        <w:t>.</w:t>
      </w:r>
    </w:p>
    <w:p w14:paraId="623027F3" w14:textId="026EA6FF" w:rsidR="00E7439E" w:rsidRPr="00525004" w:rsidRDefault="00550A73" w:rsidP="00550A73">
      <w:pPr>
        <w:spacing w:before="120"/>
      </w:pPr>
      <w:r w:rsidRPr="00525004">
        <w:t xml:space="preserve">P04B </w:t>
      </w:r>
      <w:proofErr w:type="gramStart"/>
      <w:r w:rsidRPr="00525004">
        <w:t>was excluded</w:t>
      </w:r>
      <w:proofErr w:type="gramEnd"/>
      <w:r w:rsidRPr="00525004">
        <w:t xml:space="preserve"> from the analysis in Round 21 for having fewer than </w:t>
      </w:r>
      <w:r w:rsidR="00DD3026">
        <w:t>three</w:t>
      </w:r>
      <w:r w:rsidRPr="00525004">
        <w:t xml:space="preserve"> hospitals with that DRG, while B42A was excluded in Round 21 for having fewer than </w:t>
      </w:r>
      <w:r w:rsidR="00DD3026">
        <w:t>five</w:t>
      </w:r>
      <w:r w:rsidRPr="00525004">
        <w:t xml:space="preserve"> sample separations. The remaining </w:t>
      </w:r>
      <w:r w:rsidR="00DD3026">
        <w:t>three</w:t>
      </w:r>
      <w:r w:rsidRPr="00525004">
        <w:t xml:space="preserve"> DR</w:t>
      </w:r>
      <w:r w:rsidR="007A3DBB" w:rsidRPr="00525004">
        <w:t xml:space="preserve">Gs </w:t>
      </w:r>
      <w:r w:rsidR="00FB5C92" w:rsidRPr="00525004">
        <w:t xml:space="preserve">were all highly ranked in Round </w:t>
      </w:r>
      <w:r w:rsidRPr="00525004">
        <w:t xml:space="preserve">21 </w:t>
      </w:r>
      <w:r w:rsidR="00FB5C92" w:rsidRPr="00525004">
        <w:t xml:space="preserve">(ranging from </w:t>
      </w:r>
      <w:r w:rsidR="00236EF2" w:rsidRPr="00525004">
        <w:t xml:space="preserve">rank </w:t>
      </w:r>
      <w:r w:rsidR="00FB5C92" w:rsidRPr="00525004">
        <w:t xml:space="preserve">21 to </w:t>
      </w:r>
      <w:r w:rsidRPr="00525004">
        <w:t>36</w:t>
      </w:r>
      <w:r w:rsidR="00FB5C92" w:rsidRPr="00525004">
        <w:t>), and</w:t>
      </w:r>
      <w:r w:rsidR="00236EF2" w:rsidRPr="00525004">
        <w:t xml:space="preserve"> </w:t>
      </w:r>
      <w:r w:rsidR="003C5E08">
        <w:t>are all low volume DRGs, and so may be influenced by volatility.</w:t>
      </w:r>
    </w:p>
    <w:p w14:paraId="79EFE2DB" w14:textId="401C23CF" w:rsidR="005D7320" w:rsidRPr="00525004" w:rsidRDefault="005D7320" w:rsidP="005D7320"/>
    <w:p w14:paraId="561D24CD" w14:textId="77777777" w:rsidR="00272A9E" w:rsidRPr="00525004" w:rsidRDefault="00272A9E" w:rsidP="00E94858">
      <w:pPr>
        <w:sectPr w:rsidR="00272A9E" w:rsidRPr="00525004" w:rsidSect="00384647">
          <w:pgSz w:w="11907" w:h="16840" w:code="9"/>
          <w:pgMar w:top="1843" w:right="1440" w:bottom="1021" w:left="1021" w:header="680" w:footer="510" w:gutter="0"/>
          <w:cols w:space="708"/>
          <w:docGrid w:linePitch="360"/>
        </w:sectPr>
      </w:pPr>
    </w:p>
    <w:p w14:paraId="403B8381" w14:textId="721EB7CD" w:rsidR="00272A9E" w:rsidRPr="00525004" w:rsidRDefault="00EF35B0" w:rsidP="00E763E2">
      <w:pPr>
        <w:pStyle w:val="TableHeadings3"/>
      </w:pPr>
      <w:bookmarkStart w:id="182" w:name="_Toc497488036"/>
      <w:bookmarkStart w:id="183" w:name="_Toc33624733"/>
      <w:r>
        <w:lastRenderedPageBreak/>
        <w:t xml:space="preserve">Table </w:t>
      </w:r>
      <w:r w:rsidR="00855940">
        <w:t>10</w:t>
      </w:r>
      <w:r w:rsidR="008C0756" w:rsidRPr="00525004">
        <w:t>.</w:t>
      </w:r>
      <w:r w:rsidR="005D7320" w:rsidRPr="00525004">
        <w:t xml:space="preserve"> Top 20 DRG</w:t>
      </w:r>
      <w:r w:rsidR="008F119C" w:rsidRPr="00525004">
        <w:t>s</w:t>
      </w:r>
      <w:r w:rsidR="005D7320" w:rsidRPr="00525004">
        <w:t xml:space="preserve"> for critical care cost bucket</w:t>
      </w:r>
      <w:bookmarkEnd w:id="182"/>
      <w:bookmarkEnd w:id="183"/>
    </w:p>
    <w:tbl>
      <w:tblPr>
        <w:tblW w:w="14708" w:type="dxa"/>
        <w:tblLook w:val="04A0" w:firstRow="1" w:lastRow="0" w:firstColumn="1" w:lastColumn="0" w:noHBand="0" w:noVBand="1"/>
      </w:tblPr>
      <w:tblGrid>
        <w:gridCol w:w="694"/>
        <w:gridCol w:w="692"/>
        <w:gridCol w:w="598"/>
        <w:gridCol w:w="5306"/>
        <w:gridCol w:w="765"/>
        <w:gridCol w:w="839"/>
        <w:gridCol w:w="884"/>
        <w:gridCol w:w="652"/>
        <w:gridCol w:w="652"/>
        <w:gridCol w:w="691"/>
        <w:gridCol w:w="706"/>
        <w:gridCol w:w="730"/>
        <w:gridCol w:w="839"/>
        <w:gridCol w:w="660"/>
      </w:tblGrid>
      <w:tr w:rsidR="00286CC8" w:rsidRPr="00525004" w14:paraId="6D3F5AD8" w14:textId="77777777" w:rsidTr="00286CC8">
        <w:trPr>
          <w:trHeight w:val="161"/>
        </w:trPr>
        <w:tc>
          <w:tcPr>
            <w:tcW w:w="694" w:type="dxa"/>
            <w:vMerge w:val="restart"/>
            <w:tcBorders>
              <w:top w:val="single" w:sz="4" w:space="0" w:color="auto"/>
              <w:left w:val="nil"/>
              <w:right w:val="nil"/>
            </w:tcBorders>
            <w:shd w:val="clear" w:color="auto" w:fill="auto"/>
          </w:tcPr>
          <w:p w14:paraId="7C465E07"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Top 20 Round 21</w:t>
            </w:r>
          </w:p>
        </w:tc>
        <w:tc>
          <w:tcPr>
            <w:tcW w:w="692" w:type="dxa"/>
            <w:vMerge w:val="restart"/>
            <w:tcBorders>
              <w:top w:val="single" w:sz="4" w:space="0" w:color="auto"/>
              <w:left w:val="nil"/>
              <w:right w:val="nil"/>
            </w:tcBorders>
            <w:shd w:val="clear" w:color="auto" w:fill="auto"/>
          </w:tcPr>
          <w:p w14:paraId="32923CDD"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Rank Round 22</w:t>
            </w:r>
          </w:p>
        </w:tc>
        <w:tc>
          <w:tcPr>
            <w:tcW w:w="598" w:type="dxa"/>
            <w:vMerge w:val="restart"/>
            <w:tcBorders>
              <w:top w:val="single" w:sz="4" w:space="0" w:color="auto"/>
              <w:left w:val="nil"/>
              <w:right w:val="nil"/>
            </w:tcBorders>
            <w:shd w:val="clear" w:color="auto" w:fill="auto"/>
          </w:tcPr>
          <w:p w14:paraId="2F35A9C0" w14:textId="77777777" w:rsidR="00286CC8" w:rsidRPr="00525004" w:rsidRDefault="00286CC8" w:rsidP="006D70EF">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w:t>
            </w:r>
          </w:p>
        </w:tc>
        <w:tc>
          <w:tcPr>
            <w:tcW w:w="5306" w:type="dxa"/>
            <w:vMerge w:val="restart"/>
            <w:tcBorders>
              <w:top w:val="single" w:sz="4" w:space="0" w:color="auto"/>
              <w:left w:val="nil"/>
              <w:right w:val="nil"/>
            </w:tcBorders>
            <w:shd w:val="clear" w:color="auto" w:fill="auto"/>
            <w:noWrap/>
          </w:tcPr>
          <w:p w14:paraId="38BDFED2"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 Description</w:t>
            </w:r>
          </w:p>
        </w:tc>
        <w:tc>
          <w:tcPr>
            <w:tcW w:w="765" w:type="dxa"/>
            <w:vMerge w:val="restart"/>
            <w:tcBorders>
              <w:top w:val="single" w:sz="4" w:space="0" w:color="auto"/>
              <w:left w:val="nil"/>
              <w:right w:val="nil"/>
            </w:tcBorders>
            <w:shd w:val="clear" w:color="auto" w:fill="auto"/>
          </w:tcPr>
          <w:p w14:paraId="6BE5907C" w14:textId="3C63EDA7" w:rsidR="00286CC8" w:rsidRPr="00525004" w:rsidRDefault="00286CC8" w:rsidP="006D70EF">
            <w:pPr>
              <w:spacing w:before="20" w:after="20" w:line="240" w:lineRule="auto"/>
              <w:jc w:val="center"/>
              <w:rPr>
                <w:b/>
                <w:bCs/>
                <w:color w:val="000000"/>
                <w:sz w:val="14"/>
                <w:szCs w:val="14"/>
                <w:lang w:val="en-US" w:eastAsia="en-US"/>
              </w:rPr>
            </w:pPr>
            <w:r w:rsidRPr="00525004">
              <w:rPr>
                <w:b/>
                <w:bCs/>
                <w:color w:val="000000"/>
                <w:sz w:val="14"/>
                <w:szCs w:val="14"/>
                <w:lang w:val="en-US" w:eastAsia="en-US"/>
              </w:rPr>
              <w:t>Critical care cost weight</w:t>
            </w:r>
            <w:r w:rsidRPr="00525004">
              <w:rPr>
                <w:b/>
                <w:bCs/>
                <w:color w:val="000000"/>
                <w:sz w:val="14"/>
                <w:szCs w:val="14"/>
                <w:lang w:val="en-US" w:eastAsia="en-US"/>
              </w:rPr>
              <w:br/>
              <w:t>(a)</w:t>
            </w:r>
          </w:p>
        </w:tc>
        <w:tc>
          <w:tcPr>
            <w:tcW w:w="839" w:type="dxa"/>
            <w:vMerge w:val="restart"/>
            <w:tcBorders>
              <w:top w:val="single" w:sz="4" w:space="0" w:color="auto"/>
              <w:left w:val="nil"/>
              <w:right w:val="nil"/>
            </w:tcBorders>
          </w:tcPr>
          <w:p w14:paraId="60E4C8DA" w14:textId="77777777" w:rsidR="00286CC8" w:rsidRPr="00525004" w:rsidRDefault="00286CC8" w:rsidP="006D70EF">
            <w:pPr>
              <w:spacing w:before="20" w:after="20" w:line="240" w:lineRule="auto"/>
              <w:jc w:val="center"/>
              <w:rPr>
                <w:b/>
                <w:bCs/>
                <w:sz w:val="14"/>
                <w:szCs w:val="14"/>
                <w:lang w:val="en-US" w:eastAsia="en-US"/>
              </w:rPr>
            </w:pPr>
            <w:r w:rsidRPr="00525004">
              <w:rPr>
                <w:b/>
                <w:bCs/>
                <w:sz w:val="14"/>
                <w:szCs w:val="14"/>
                <w:lang w:val="en-US" w:eastAsia="en-US"/>
              </w:rPr>
              <w:t xml:space="preserve">No. of weighted </w:t>
            </w:r>
            <w:proofErr w:type="spellStart"/>
            <w:r w:rsidRPr="00525004">
              <w:rPr>
                <w:b/>
                <w:bCs/>
                <w:sz w:val="14"/>
                <w:szCs w:val="14"/>
                <w:lang w:val="en-US" w:eastAsia="en-US"/>
              </w:rPr>
              <w:t>seps</w:t>
            </w:r>
            <w:proofErr w:type="spellEnd"/>
            <w:r w:rsidRPr="00525004">
              <w:rPr>
                <w:b/>
                <w:bCs/>
                <w:sz w:val="14"/>
                <w:szCs w:val="14"/>
                <w:lang w:val="en-US" w:eastAsia="en-US"/>
              </w:rPr>
              <w:t xml:space="preserve"> (b)</w:t>
            </w:r>
          </w:p>
        </w:tc>
        <w:tc>
          <w:tcPr>
            <w:tcW w:w="884" w:type="dxa"/>
            <w:vMerge w:val="restart"/>
            <w:tcBorders>
              <w:top w:val="single" w:sz="4" w:space="0" w:color="auto"/>
              <w:left w:val="nil"/>
              <w:right w:val="nil"/>
            </w:tcBorders>
            <w:shd w:val="clear" w:color="auto" w:fill="auto"/>
          </w:tcPr>
          <w:p w14:paraId="43FA2AF0" w14:textId="77777777" w:rsidR="00286CC8" w:rsidRPr="00525004" w:rsidRDefault="00286CC8" w:rsidP="006D70EF">
            <w:pPr>
              <w:spacing w:before="20" w:after="20" w:line="240" w:lineRule="auto"/>
              <w:jc w:val="center"/>
              <w:rPr>
                <w:b/>
                <w:bCs/>
                <w:color w:val="000000"/>
                <w:sz w:val="14"/>
                <w:szCs w:val="14"/>
                <w:lang w:val="en-US" w:eastAsia="en-US"/>
              </w:rPr>
            </w:pPr>
            <w:r w:rsidRPr="00525004">
              <w:rPr>
                <w:b/>
                <w:bCs/>
                <w:color w:val="000000"/>
                <w:sz w:val="14"/>
                <w:szCs w:val="14"/>
                <w:lang w:val="en-US" w:eastAsia="en-US"/>
              </w:rPr>
              <w:t>Overall cost weight</w:t>
            </w:r>
            <w:r w:rsidRPr="00525004">
              <w:rPr>
                <w:b/>
                <w:bCs/>
                <w:color w:val="000000"/>
                <w:sz w:val="14"/>
                <w:szCs w:val="14"/>
                <w:lang w:val="en-US" w:eastAsia="en-US"/>
              </w:rPr>
              <w:br/>
              <w:t>(c)</w:t>
            </w:r>
          </w:p>
        </w:tc>
        <w:tc>
          <w:tcPr>
            <w:tcW w:w="652" w:type="dxa"/>
            <w:vMerge w:val="restart"/>
            <w:tcBorders>
              <w:top w:val="single" w:sz="4" w:space="0" w:color="auto"/>
              <w:left w:val="nil"/>
              <w:right w:val="single" w:sz="4" w:space="0" w:color="auto"/>
            </w:tcBorders>
            <w:shd w:val="clear" w:color="auto" w:fill="auto"/>
          </w:tcPr>
          <w:p w14:paraId="6F4E078F" w14:textId="7B7CC2FB" w:rsidR="00286CC8" w:rsidRPr="00525004" w:rsidRDefault="005E2442" w:rsidP="006D70EF">
            <w:pPr>
              <w:spacing w:before="20" w:after="20" w:line="240" w:lineRule="auto"/>
              <w:jc w:val="center"/>
              <w:rPr>
                <w:rFonts w:asciiTheme="minorHAnsi" w:hAnsiTheme="minorHAnsi" w:cstheme="minorHAnsi"/>
                <w:b/>
                <w:bCs/>
                <w:color w:val="000000"/>
                <w:sz w:val="14"/>
                <w:szCs w:val="14"/>
                <w:lang w:val="en-US" w:eastAsia="en-US"/>
              </w:rPr>
            </w:pPr>
            <w:r>
              <w:rPr>
                <w:rFonts w:asciiTheme="minorHAnsi" w:hAnsiTheme="minorHAnsi" w:cstheme="minorHAnsi"/>
                <w:b/>
                <w:bCs/>
                <w:color w:val="000000"/>
                <w:sz w:val="14"/>
                <w:szCs w:val="14"/>
                <w:lang w:val="en-US" w:eastAsia="en-US"/>
              </w:rPr>
              <w:t>ALOS</w:t>
            </w:r>
            <w:r w:rsidR="00286CC8" w:rsidRPr="00525004">
              <w:rPr>
                <w:rFonts w:asciiTheme="minorHAnsi" w:hAnsiTheme="minorHAnsi" w:cstheme="minorHAnsi"/>
                <w:b/>
                <w:bCs/>
                <w:color w:val="000000"/>
                <w:sz w:val="14"/>
                <w:szCs w:val="14"/>
                <w:lang w:val="en-US" w:eastAsia="en-US"/>
              </w:rPr>
              <w:t xml:space="preserve"> (days) (d)</w:t>
            </w:r>
          </w:p>
        </w:tc>
        <w:tc>
          <w:tcPr>
            <w:tcW w:w="2779" w:type="dxa"/>
            <w:gridSpan w:val="4"/>
            <w:tcBorders>
              <w:top w:val="single" w:sz="4" w:space="0" w:color="auto"/>
              <w:left w:val="single" w:sz="4" w:space="0" w:color="auto"/>
              <w:bottom w:val="single" w:sz="4" w:space="0" w:color="000000"/>
              <w:right w:val="single" w:sz="4" w:space="0" w:color="auto"/>
            </w:tcBorders>
            <w:shd w:val="clear" w:color="auto" w:fill="auto"/>
          </w:tcPr>
          <w:p w14:paraId="1F84F901" w14:textId="77777777" w:rsidR="00286CC8" w:rsidRPr="00525004" w:rsidRDefault="00286CC8" w:rsidP="006D70EF">
            <w:pPr>
              <w:spacing w:before="20" w:after="20" w:line="240" w:lineRule="auto"/>
              <w:jc w:val="center"/>
              <w:rPr>
                <w:b/>
                <w:bCs/>
                <w:sz w:val="14"/>
                <w:szCs w:val="14"/>
                <w:lang w:val="en-US" w:eastAsia="en-US"/>
              </w:rPr>
            </w:pPr>
            <w:r w:rsidRPr="00525004">
              <w:rPr>
                <w:b/>
                <w:bCs/>
                <w:sz w:val="14"/>
                <w:szCs w:val="14"/>
                <w:lang w:val="en-US" w:eastAsia="en-US"/>
              </w:rPr>
              <w:t>% of AR-DRG total cost</w:t>
            </w:r>
          </w:p>
        </w:tc>
        <w:tc>
          <w:tcPr>
            <w:tcW w:w="839" w:type="dxa"/>
            <w:vMerge w:val="restart"/>
            <w:tcBorders>
              <w:top w:val="single" w:sz="4" w:space="0" w:color="auto"/>
              <w:left w:val="single" w:sz="4" w:space="0" w:color="auto"/>
              <w:right w:val="nil"/>
            </w:tcBorders>
            <w:shd w:val="clear" w:color="auto" w:fill="auto"/>
          </w:tcPr>
          <w:p w14:paraId="4B515F2C" w14:textId="6C3EF2A4" w:rsidR="00286CC8" w:rsidRPr="00525004" w:rsidRDefault="00286CC8" w:rsidP="006D70EF">
            <w:pPr>
              <w:spacing w:before="20" w:after="20" w:line="240" w:lineRule="auto"/>
              <w:jc w:val="center"/>
              <w:rPr>
                <w:b/>
                <w:bCs/>
                <w:sz w:val="14"/>
                <w:szCs w:val="14"/>
                <w:lang w:val="en-US" w:eastAsia="en-US"/>
              </w:rPr>
            </w:pPr>
            <w:r w:rsidRPr="00525004">
              <w:rPr>
                <w:b/>
                <w:bCs/>
                <w:color w:val="000000"/>
                <w:sz w:val="14"/>
                <w:szCs w:val="14"/>
                <w:lang w:val="en-US" w:eastAsia="en-US"/>
              </w:rPr>
              <w:t>Critical care cost weight Round 21</w:t>
            </w:r>
          </w:p>
        </w:tc>
        <w:tc>
          <w:tcPr>
            <w:tcW w:w="660" w:type="dxa"/>
            <w:vMerge w:val="restart"/>
            <w:tcBorders>
              <w:top w:val="single" w:sz="4" w:space="0" w:color="auto"/>
              <w:left w:val="nil"/>
              <w:right w:val="nil"/>
            </w:tcBorders>
          </w:tcPr>
          <w:p w14:paraId="0BBD0396" w14:textId="77777777" w:rsidR="00286CC8" w:rsidRPr="00525004" w:rsidRDefault="00286CC8" w:rsidP="006D70EF">
            <w:pPr>
              <w:spacing w:before="20" w:after="20" w:line="240" w:lineRule="auto"/>
              <w:jc w:val="center"/>
              <w:rPr>
                <w:b/>
                <w:bCs/>
                <w:sz w:val="14"/>
                <w:szCs w:val="14"/>
                <w:lang w:val="en-US" w:eastAsia="en-US"/>
              </w:rPr>
            </w:pPr>
            <w:r w:rsidRPr="00525004">
              <w:rPr>
                <w:b/>
                <w:bCs/>
                <w:color w:val="000000"/>
                <w:sz w:val="14"/>
                <w:szCs w:val="14"/>
                <w:lang w:val="en-US" w:eastAsia="en-US"/>
              </w:rPr>
              <w:t>Rank Round 21</w:t>
            </w:r>
          </w:p>
        </w:tc>
      </w:tr>
      <w:tr w:rsidR="00286CC8" w:rsidRPr="00525004" w14:paraId="124B8AFD" w14:textId="77777777" w:rsidTr="00286CC8">
        <w:trPr>
          <w:trHeight w:val="161"/>
        </w:trPr>
        <w:tc>
          <w:tcPr>
            <w:tcW w:w="694" w:type="dxa"/>
            <w:vMerge/>
            <w:tcBorders>
              <w:left w:val="nil"/>
              <w:bottom w:val="single" w:sz="4" w:space="0" w:color="000000"/>
              <w:right w:val="nil"/>
            </w:tcBorders>
            <w:shd w:val="clear" w:color="auto" w:fill="auto"/>
          </w:tcPr>
          <w:p w14:paraId="328D0A01"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692" w:type="dxa"/>
            <w:vMerge/>
            <w:tcBorders>
              <w:left w:val="nil"/>
              <w:bottom w:val="single" w:sz="4" w:space="0" w:color="000000"/>
              <w:right w:val="nil"/>
            </w:tcBorders>
            <w:shd w:val="clear" w:color="auto" w:fill="auto"/>
          </w:tcPr>
          <w:p w14:paraId="67C593D0"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598" w:type="dxa"/>
            <w:vMerge/>
            <w:tcBorders>
              <w:left w:val="nil"/>
              <w:bottom w:val="single" w:sz="4" w:space="0" w:color="000000"/>
              <w:right w:val="nil"/>
            </w:tcBorders>
            <w:shd w:val="clear" w:color="auto" w:fill="auto"/>
          </w:tcPr>
          <w:p w14:paraId="21C48F65" w14:textId="77777777" w:rsidR="00286CC8" w:rsidRPr="00525004" w:rsidRDefault="00286CC8" w:rsidP="006D70EF">
            <w:pPr>
              <w:spacing w:before="20" w:after="20" w:line="240" w:lineRule="auto"/>
              <w:rPr>
                <w:rFonts w:asciiTheme="minorHAnsi" w:hAnsiTheme="minorHAnsi" w:cstheme="minorHAnsi"/>
                <w:b/>
                <w:bCs/>
                <w:color w:val="000000"/>
                <w:sz w:val="14"/>
                <w:szCs w:val="14"/>
                <w:lang w:val="en-US" w:eastAsia="en-US"/>
              </w:rPr>
            </w:pPr>
          </w:p>
        </w:tc>
        <w:tc>
          <w:tcPr>
            <w:tcW w:w="5306" w:type="dxa"/>
            <w:vMerge/>
            <w:tcBorders>
              <w:left w:val="nil"/>
              <w:bottom w:val="single" w:sz="4" w:space="0" w:color="000000"/>
              <w:right w:val="nil"/>
            </w:tcBorders>
            <w:shd w:val="clear" w:color="auto" w:fill="auto"/>
            <w:noWrap/>
          </w:tcPr>
          <w:p w14:paraId="0CBDE0B3"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765" w:type="dxa"/>
            <w:vMerge/>
            <w:tcBorders>
              <w:left w:val="nil"/>
              <w:bottom w:val="single" w:sz="4" w:space="0" w:color="000000"/>
              <w:right w:val="nil"/>
            </w:tcBorders>
            <w:shd w:val="clear" w:color="auto" w:fill="auto"/>
          </w:tcPr>
          <w:p w14:paraId="6B61DFAF"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839" w:type="dxa"/>
            <w:vMerge/>
            <w:tcBorders>
              <w:left w:val="nil"/>
              <w:bottom w:val="single" w:sz="4" w:space="0" w:color="000000"/>
              <w:right w:val="nil"/>
            </w:tcBorders>
          </w:tcPr>
          <w:p w14:paraId="24CF204E"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884" w:type="dxa"/>
            <w:vMerge/>
            <w:tcBorders>
              <w:left w:val="nil"/>
              <w:bottom w:val="single" w:sz="4" w:space="0" w:color="000000"/>
              <w:right w:val="nil"/>
            </w:tcBorders>
            <w:shd w:val="clear" w:color="auto" w:fill="auto"/>
          </w:tcPr>
          <w:p w14:paraId="3917212F"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652" w:type="dxa"/>
            <w:vMerge/>
            <w:tcBorders>
              <w:left w:val="nil"/>
              <w:bottom w:val="single" w:sz="4" w:space="0" w:color="000000"/>
              <w:right w:val="single" w:sz="4" w:space="0" w:color="auto"/>
            </w:tcBorders>
            <w:shd w:val="clear" w:color="auto" w:fill="auto"/>
          </w:tcPr>
          <w:p w14:paraId="4760E18A"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652" w:type="dxa"/>
            <w:tcBorders>
              <w:top w:val="single" w:sz="4" w:space="0" w:color="auto"/>
              <w:left w:val="single" w:sz="4" w:space="0" w:color="auto"/>
              <w:bottom w:val="single" w:sz="4" w:space="0" w:color="000000"/>
              <w:right w:val="nil"/>
            </w:tcBorders>
            <w:shd w:val="clear" w:color="auto" w:fill="auto"/>
            <w:hideMark/>
          </w:tcPr>
          <w:p w14:paraId="6AB94053"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b/>
                <w:bCs/>
                <w:color w:val="000000"/>
                <w:sz w:val="14"/>
                <w:szCs w:val="14"/>
                <w:lang w:val="en-US" w:eastAsia="en-US"/>
              </w:rPr>
              <w:t>OR and SPS</w:t>
            </w:r>
          </w:p>
        </w:tc>
        <w:tc>
          <w:tcPr>
            <w:tcW w:w="691" w:type="dxa"/>
            <w:tcBorders>
              <w:top w:val="single" w:sz="4" w:space="0" w:color="auto"/>
              <w:left w:val="nil"/>
              <w:bottom w:val="single" w:sz="4" w:space="0" w:color="000000"/>
              <w:right w:val="nil"/>
            </w:tcBorders>
            <w:shd w:val="clear" w:color="auto" w:fill="auto"/>
            <w:hideMark/>
          </w:tcPr>
          <w:p w14:paraId="5FE59E25"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b/>
                <w:bCs/>
                <w:color w:val="000000"/>
                <w:sz w:val="14"/>
                <w:szCs w:val="14"/>
                <w:lang w:val="en-US" w:eastAsia="en-US"/>
              </w:rPr>
              <w:t>Critical care</w:t>
            </w:r>
          </w:p>
        </w:tc>
        <w:tc>
          <w:tcPr>
            <w:tcW w:w="706" w:type="dxa"/>
            <w:tcBorders>
              <w:top w:val="single" w:sz="4" w:space="0" w:color="auto"/>
              <w:left w:val="nil"/>
              <w:bottom w:val="single" w:sz="4" w:space="0" w:color="000000"/>
              <w:right w:val="nil"/>
            </w:tcBorders>
            <w:shd w:val="clear" w:color="auto" w:fill="auto"/>
            <w:hideMark/>
          </w:tcPr>
          <w:p w14:paraId="06F0E429"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roofErr w:type="spellStart"/>
            <w:r w:rsidRPr="00525004">
              <w:rPr>
                <w:b/>
                <w:bCs/>
                <w:color w:val="000000"/>
                <w:sz w:val="14"/>
                <w:szCs w:val="14"/>
                <w:lang w:val="en-US" w:eastAsia="en-US"/>
              </w:rPr>
              <w:t>Prosth-esis</w:t>
            </w:r>
            <w:proofErr w:type="spellEnd"/>
          </w:p>
        </w:tc>
        <w:tc>
          <w:tcPr>
            <w:tcW w:w="730" w:type="dxa"/>
            <w:tcBorders>
              <w:top w:val="single" w:sz="4" w:space="0" w:color="auto"/>
              <w:left w:val="nil"/>
              <w:bottom w:val="single" w:sz="4" w:space="0" w:color="000000"/>
              <w:right w:val="single" w:sz="4" w:space="0" w:color="auto"/>
            </w:tcBorders>
            <w:shd w:val="clear" w:color="auto" w:fill="auto"/>
            <w:hideMark/>
          </w:tcPr>
          <w:p w14:paraId="626DAFE4"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roofErr w:type="spellStart"/>
            <w:r w:rsidRPr="00525004">
              <w:rPr>
                <w:b/>
                <w:bCs/>
                <w:color w:val="000000"/>
                <w:sz w:val="14"/>
                <w:szCs w:val="14"/>
                <w:lang w:val="en-US" w:eastAsia="en-US"/>
              </w:rPr>
              <w:t>Miscell-aneous</w:t>
            </w:r>
            <w:proofErr w:type="spellEnd"/>
            <w:r w:rsidRPr="00525004">
              <w:rPr>
                <w:b/>
                <w:bCs/>
                <w:color w:val="000000"/>
                <w:sz w:val="14"/>
                <w:szCs w:val="14"/>
                <w:lang w:val="en-US" w:eastAsia="en-US"/>
              </w:rPr>
              <w:t xml:space="preserve"> </w:t>
            </w:r>
          </w:p>
        </w:tc>
        <w:tc>
          <w:tcPr>
            <w:tcW w:w="839" w:type="dxa"/>
            <w:vMerge/>
            <w:tcBorders>
              <w:left w:val="single" w:sz="4" w:space="0" w:color="auto"/>
              <w:bottom w:val="single" w:sz="4" w:space="0" w:color="000000"/>
              <w:right w:val="nil"/>
            </w:tcBorders>
            <w:shd w:val="clear" w:color="auto" w:fill="auto"/>
            <w:hideMark/>
          </w:tcPr>
          <w:p w14:paraId="2501A41B"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660" w:type="dxa"/>
            <w:vMerge/>
            <w:tcBorders>
              <w:left w:val="nil"/>
              <w:bottom w:val="single" w:sz="4" w:space="0" w:color="000000"/>
              <w:right w:val="nil"/>
            </w:tcBorders>
          </w:tcPr>
          <w:p w14:paraId="4B017753" w14:textId="77777777" w:rsidR="00286CC8" w:rsidRPr="00525004" w:rsidRDefault="00286CC8" w:rsidP="006D70EF">
            <w:pPr>
              <w:spacing w:before="20" w:after="20" w:line="240" w:lineRule="auto"/>
              <w:jc w:val="center"/>
              <w:rPr>
                <w:b/>
                <w:bCs/>
                <w:sz w:val="14"/>
                <w:szCs w:val="14"/>
                <w:lang w:val="en-US" w:eastAsia="en-US"/>
              </w:rPr>
            </w:pPr>
          </w:p>
        </w:tc>
      </w:tr>
      <w:tr w:rsidR="00286CC8" w:rsidRPr="00525004" w14:paraId="67817907" w14:textId="77777777" w:rsidTr="00286CC8">
        <w:trPr>
          <w:trHeight w:hRule="exact" w:val="312"/>
        </w:trPr>
        <w:tc>
          <w:tcPr>
            <w:tcW w:w="694" w:type="dxa"/>
            <w:tcBorders>
              <w:top w:val="nil"/>
              <w:left w:val="nil"/>
              <w:bottom w:val="nil"/>
              <w:right w:val="nil"/>
            </w:tcBorders>
            <w:shd w:val="clear" w:color="auto" w:fill="auto"/>
            <w:noWrap/>
            <w:hideMark/>
          </w:tcPr>
          <w:p w14:paraId="771FCB99" w14:textId="6226F49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19D2958F" w14:textId="1A0B826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w:t>
            </w:r>
          </w:p>
        </w:tc>
        <w:tc>
          <w:tcPr>
            <w:tcW w:w="598" w:type="dxa"/>
            <w:tcBorders>
              <w:top w:val="nil"/>
              <w:left w:val="nil"/>
              <w:bottom w:val="nil"/>
              <w:right w:val="nil"/>
            </w:tcBorders>
            <w:shd w:val="clear" w:color="auto" w:fill="auto"/>
            <w:noWrap/>
            <w:hideMark/>
          </w:tcPr>
          <w:p w14:paraId="3EC054DC" w14:textId="0DE1981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A13A</w:t>
            </w:r>
          </w:p>
        </w:tc>
        <w:tc>
          <w:tcPr>
            <w:tcW w:w="5306" w:type="dxa"/>
            <w:tcBorders>
              <w:top w:val="nil"/>
              <w:left w:val="nil"/>
              <w:bottom w:val="nil"/>
              <w:right w:val="nil"/>
            </w:tcBorders>
            <w:shd w:val="clear" w:color="auto" w:fill="auto"/>
            <w:noWrap/>
            <w:hideMark/>
          </w:tcPr>
          <w:p w14:paraId="73844174" w14:textId="6057036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&gt;=336hours, Major Complexity</w:t>
            </w:r>
          </w:p>
        </w:tc>
        <w:tc>
          <w:tcPr>
            <w:tcW w:w="765" w:type="dxa"/>
            <w:tcBorders>
              <w:top w:val="nil"/>
              <w:left w:val="nil"/>
              <w:bottom w:val="nil"/>
              <w:right w:val="nil"/>
            </w:tcBorders>
            <w:shd w:val="clear" w:color="auto" w:fill="auto"/>
            <w:noWrap/>
            <w:hideMark/>
          </w:tcPr>
          <w:p w14:paraId="33CFEE8F" w14:textId="3400C1DB"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25.90</w:t>
            </w:r>
          </w:p>
        </w:tc>
        <w:tc>
          <w:tcPr>
            <w:tcW w:w="839" w:type="dxa"/>
            <w:tcBorders>
              <w:top w:val="nil"/>
              <w:left w:val="nil"/>
              <w:bottom w:val="nil"/>
              <w:right w:val="nil"/>
            </w:tcBorders>
          </w:tcPr>
          <w:p w14:paraId="4AFFC1AF" w14:textId="21E7FCB9" w:rsidR="00286CC8" w:rsidRPr="00525004" w:rsidRDefault="00286CC8" w:rsidP="00286CC8">
            <w:pPr>
              <w:spacing w:before="20" w:after="20" w:line="240" w:lineRule="auto"/>
              <w:jc w:val="right"/>
              <w:rPr>
                <w:color w:val="000000"/>
                <w:sz w:val="14"/>
                <w:szCs w:val="14"/>
              </w:rPr>
            </w:pPr>
            <w:r w:rsidRPr="00525004">
              <w:rPr>
                <w:color w:val="000000"/>
                <w:sz w:val="14"/>
                <w:szCs w:val="14"/>
              </w:rPr>
              <w:t>132</w:t>
            </w:r>
          </w:p>
        </w:tc>
        <w:tc>
          <w:tcPr>
            <w:tcW w:w="884" w:type="dxa"/>
            <w:tcBorders>
              <w:top w:val="nil"/>
              <w:left w:val="nil"/>
              <w:bottom w:val="nil"/>
              <w:right w:val="nil"/>
            </w:tcBorders>
            <w:shd w:val="clear" w:color="auto" w:fill="auto"/>
            <w:noWrap/>
            <w:hideMark/>
          </w:tcPr>
          <w:p w14:paraId="50B63954" w14:textId="6464DCD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42.67</w:t>
            </w:r>
          </w:p>
        </w:tc>
        <w:tc>
          <w:tcPr>
            <w:tcW w:w="652" w:type="dxa"/>
            <w:tcBorders>
              <w:top w:val="nil"/>
              <w:left w:val="nil"/>
              <w:bottom w:val="nil"/>
              <w:right w:val="single" w:sz="4" w:space="0" w:color="auto"/>
            </w:tcBorders>
            <w:shd w:val="clear" w:color="auto" w:fill="auto"/>
            <w:noWrap/>
            <w:hideMark/>
          </w:tcPr>
          <w:p w14:paraId="79C234C9" w14:textId="136EDB3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60.5</w:t>
            </w:r>
          </w:p>
        </w:tc>
        <w:tc>
          <w:tcPr>
            <w:tcW w:w="652" w:type="dxa"/>
            <w:tcBorders>
              <w:top w:val="nil"/>
              <w:left w:val="single" w:sz="4" w:space="0" w:color="auto"/>
              <w:bottom w:val="nil"/>
              <w:right w:val="nil"/>
            </w:tcBorders>
            <w:shd w:val="clear" w:color="auto" w:fill="auto"/>
            <w:noWrap/>
            <w:hideMark/>
          </w:tcPr>
          <w:p w14:paraId="2A700B17" w14:textId="3696523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691" w:type="dxa"/>
            <w:tcBorders>
              <w:top w:val="nil"/>
              <w:left w:val="nil"/>
              <w:bottom w:val="nil"/>
              <w:right w:val="nil"/>
            </w:tcBorders>
            <w:shd w:val="clear" w:color="auto" w:fill="auto"/>
            <w:noWrap/>
            <w:hideMark/>
          </w:tcPr>
          <w:p w14:paraId="276645CD" w14:textId="2D0032E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61%</w:t>
            </w:r>
          </w:p>
        </w:tc>
        <w:tc>
          <w:tcPr>
            <w:tcW w:w="706" w:type="dxa"/>
            <w:tcBorders>
              <w:top w:val="nil"/>
              <w:left w:val="nil"/>
              <w:bottom w:val="nil"/>
              <w:right w:val="nil"/>
            </w:tcBorders>
            <w:shd w:val="clear" w:color="auto" w:fill="auto"/>
            <w:noWrap/>
            <w:hideMark/>
          </w:tcPr>
          <w:p w14:paraId="19909826" w14:textId="6D82E35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w:t>
            </w:r>
          </w:p>
        </w:tc>
        <w:tc>
          <w:tcPr>
            <w:tcW w:w="730" w:type="dxa"/>
            <w:tcBorders>
              <w:top w:val="nil"/>
              <w:left w:val="nil"/>
              <w:bottom w:val="nil"/>
              <w:right w:val="single" w:sz="4" w:space="0" w:color="auto"/>
            </w:tcBorders>
            <w:shd w:val="clear" w:color="auto" w:fill="auto"/>
            <w:noWrap/>
            <w:hideMark/>
          </w:tcPr>
          <w:p w14:paraId="5B29B901" w14:textId="2B3548D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w:t>
            </w:r>
          </w:p>
        </w:tc>
        <w:tc>
          <w:tcPr>
            <w:tcW w:w="839" w:type="dxa"/>
            <w:tcBorders>
              <w:top w:val="nil"/>
              <w:left w:val="single" w:sz="4" w:space="0" w:color="auto"/>
              <w:bottom w:val="nil"/>
              <w:right w:val="nil"/>
            </w:tcBorders>
            <w:shd w:val="clear" w:color="auto" w:fill="auto"/>
            <w:noWrap/>
            <w:hideMark/>
          </w:tcPr>
          <w:p w14:paraId="6AAB34FA" w14:textId="05DCDDA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29.90</w:t>
            </w:r>
          </w:p>
        </w:tc>
        <w:tc>
          <w:tcPr>
            <w:tcW w:w="660" w:type="dxa"/>
            <w:tcBorders>
              <w:top w:val="nil"/>
              <w:left w:val="nil"/>
              <w:bottom w:val="nil"/>
              <w:right w:val="nil"/>
            </w:tcBorders>
          </w:tcPr>
          <w:p w14:paraId="451C3DF3" w14:textId="76C29796"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 </w:t>
            </w:r>
          </w:p>
        </w:tc>
      </w:tr>
      <w:tr w:rsidR="00286CC8" w:rsidRPr="00525004" w14:paraId="65BA9110" w14:textId="77777777" w:rsidTr="00286CC8">
        <w:trPr>
          <w:trHeight w:hRule="exact" w:val="312"/>
        </w:trPr>
        <w:tc>
          <w:tcPr>
            <w:tcW w:w="694" w:type="dxa"/>
            <w:tcBorders>
              <w:top w:val="nil"/>
              <w:left w:val="nil"/>
              <w:bottom w:val="nil"/>
              <w:right w:val="nil"/>
            </w:tcBorders>
            <w:shd w:val="clear" w:color="auto" w:fill="auto"/>
            <w:noWrap/>
            <w:hideMark/>
          </w:tcPr>
          <w:p w14:paraId="6D0CF501" w14:textId="4C677F9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2520240C" w14:textId="074E7BA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w:t>
            </w:r>
          </w:p>
        </w:tc>
        <w:tc>
          <w:tcPr>
            <w:tcW w:w="598" w:type="dxa"/>
            <w:tcBorders>
              <w:top w:val="nil"/>
              <w:left w:val="nil"/>
              <w:bottom w:val="nil"/>
              <w:right w:val="nil"/>
            </w:tcBorders>
            <w:shd w:val="clear" w:color="auto" w:fill="auto"/>
            <w:noWrap/>
            <w:hideMark/>
          </w:tcPr>
          <w:p w14:paraId="5D139D6D" w14:textId="0DD76EA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A13B</w:t>
            </w:r>
          </w:p>
        </w:tc>
        <w:tc>
          <w:tcPr>
            <w:tcW w:w="5306" w:type="dxa"/>
            <w:tcBorders>
              <w:top w:val="nil"/>
              <w:left w:val="nil"/>
              <w:bottom w:val="nil"/>
              <w:right w:val="nil"/>
            </w:tcBorders>
            <w:shd w:val="clear" w:color="auto" w:fill="auto"/>
            <w:noWrap/>
            <w:hideMark/>
          </w:tcPr>
          <w:p w14:paraId="548B39DC" w14:textId="6B98F66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&gt;=336hours, Minor Complexity</w:t>
            </w:r>
          </w:p>
        </w:tc>
        <w:tc>
          <w:tcPr>
            <w:tcW w:w="765" w:type="dxa"/>
            <w:tcBorders>
              <w:top w:val="nil"/>
              <w:left w:val="nil"/>
              <w:bottom w:val="nil"/>
              <w:right w:val="nil"/>
            </w:tcBorders>
            <w:shd w:val="clear" w:color="auto" w:fill="auto"/>
            <w:noWrap/>
            <w:hideMark/>
          </w:tcPr>
          <w:p w14:paraId="7C378FE6" w14:textId="0C73DBB7"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16.89</w:t>
            </w:r>
          </w:p>
        </w:tc>
        <w:tc>
          <w:tcPr>
            <w:tcW w:w="839" w:type="dxa"/>
            <w:tcBorders>
              <w:top w:val="nil"/>
              <w:left w:val="nil"/>
              <w:bottom w:val="nil"/>
              <w:right w:val="nil"/>
            </w:tcBorders>
          </w:tcPr>
          <w:p w14:paraId="7A9868BB" w14:textId="20CB6CC6" w:rsidR="00286CC8" w:rsidRPr="00525004" w:rsidRDefault="00286CC8" w:rsidP="00286CC8">
            <w:pPr>
              <w:spacing w:before="20" w:after="20" w:line="240" w:lineRule="auto"/>
              <w:jc w:val="right"/>
              <w:rPr>
                <w:color w:val="000000"/>
                <w:sz w:val="14"/>
                <w:szCs w:val="14"/>
              </w:rPr>
            </w:pPr>
            <w:r w:rsidRPr="00525004">
              <w:rPr>
                <w:color w:val="000000"/>
                <w:sz w:val="14"/>
                <w:szCs w:val="14"/>
              </w:rPr>
              <w:t>54</w:t>
            </w:r>
          </w:p>
        </w:tc>
        <w:tc>
          <w:tcPr>
            <w:tcW w:w="884" w:type="dxa"/>
            <w:tcBorders>
              <w:top w:val="nil"/>
              <w:left w:val="nil"/>
              <w:bottom w:val="nil"/>
              <w:right w:val="nil"/>
            </w:tcBorders>
            <w:shd w:val="clear" w:color="auto" w:fill="auto"/>
            <w:noWrap/>
            <w:hideMark/>
          </w:tcPr>
          <w:p w14:paraId="43F6C9A4" w14:textId="4A10E84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25.61</w:t>
            </w:r>
          </w:p>
        </w:tc>
        <w:tc>
          <w:tcPr>
            <w:tcW w:w="652" w:type="dxa"/>
            <w:tcBorders>
              <w:top w:val="nil"/>
              <w:left w:val="nil"/>
              <w:bottom w:val="nil"/>
              <w:right w:val="single" w:sz="4" w:space="0" w:color="auto"/>
            </w:tcBorders>
            <w:shd w:val="clear" w:color="auto" w:fill="auto"/>
            <w:noWrap/>
            <w:hideMark/>
          </w:tcPr>
          <w:p w14:paraId="6DA26E38" w14:textId="33355D0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34.1</w:t>
            </w:r>
          </w:p>
        </w:tc>
        <w:tc>
          <w:tcPr>
            <w:tcW w:w="652" w:type="dxa"/>
            <w:tcBorders>
              <w:top w:val="nil"/>
              <w:left w:val="single" w:sz="4" w:space="0" w:color="auto"/>
              <w:bottom w:val="nil"/>
              <w:right w:val="nil"/>
            </w:tcBorders>
            <w:shd w:val="clear" w:color="auto" w:fill="auto"/>
            <w:noWrap/>
            <w:hideMark/>
          </w:tcPr>
          <w:p w14:paraId="0B6B4BCA" w14:textId="708F81E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w:t>
            </w:r>
          </w:p>
        </w:tc>
        <w:tc>
          <w:tcPr>
            <w:tcW w:w="691" w:type="dxa"/>
            <w:tcBorders>
              <w:top w:val="nil"/>
              <w:left w:val="nil"/>
              <w:bottom w:val="nil"/>
              <w:right w:val="nil"/>
            </w:tcBorders>
            <w:shd w:val="clear" w:color="auto" w:fill="auto"/>
            <w:noWrap/>
            <w:hideMark/>
          </w:tcPr>
          <w:p w14:paraId="2E473829" w14:textId="7FC62AA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66%</w:t>
            </w:r>
          </w:p>
        </w:tc>
        <w:tc>
          <w:tcPr>
            <w:tcW w:w="706" w:type="dxa"/>
            <w:tcBorders>
              <w:top w:val="nil"/>
              <w:left w:val="nil"/>
              <w:bottom w:val="nil"/>
              <w:right w:val="nil"/>
            </w:tcBorders>
            <w:shd w:val="clear" w:color="auto" w:fill="auto"/>
            <w:noWrap/>
            <w:hideMark/>
          </w:tcPr>
          <w:p w14:paraId="7D424413" w14:textId="72F0F01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30" w:type="dxa"/>
            <w:tcBorders>
              <w:top w:val="nil"/>
              <w:left w:val="nil"/>
              <w:bottom w:val="nil"/>
              <w:right w:val="single" w:sz="4" w:space="0" w:color="auto"/>
            </w:tcBorders>
            <w:shd w:val="clear" w:color="auto" w:fill="auto"/>
            <w:noWrap/>
            <w:hideMark/>
          </w:tcPr>
          <w:p w14:paraId="723A7C2B" w14:textId="28F88A1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w:t>
            </w:r>
          </w:p>
        </w:tc>
        <w:tc>
          <w:tcPr>
            <w:tcW w:w="839" w:type="dxa"/>
            <w:tcBorders>
              <w:top w:val="nil"/>
              <w:left w:val="single" w:sz="4" w:space="0" w:color="auto"/>
              <w:bottom w:val="nil"/>
              <w:right w:val="nil"/>
            </w:tcBorders>
            <w:shd w:val="clear" w:color="auto" w:fill="auto"/>
            <w:noWrap/>
            <w:hideMark/>
          </w:tcPr>
          <w:p w14:paraId="48BA73C8" w14:textId="1A68741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14.28</w:t>
            </w:r>
          </w:p>
        </w:tc>
        <w:tc>
          <w:tcPr>
            <w:tcW w:w="660" w:type="dxa"/>
            <w:tcBorders>
              <w:top w:val="nil"/>
              <w:left w:val="nil"/>
              <w:bottom w:val="nil"/>
              <w:right w:val="nil"/>
            </w:tcBorders>
          </w:tcPr>
          <w:p w14:paraId="33F8AABB" w14:textId="45EE2649"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4 </w:t>
            </w:r>
          </w:p>
        </w:tc>
      </w:tr>
      <w:tr w:rsidR="00286CC8" w:rsidRPr="00525004" w14:paraId="5F3BDEDF" w14:textId="77777777" w:rsidTr="00286CC8">
        <w:trPr>
          <w:trHeight w:hRule="exact" w:val="312"/>
        </w:trPr>
        <w:tc>
          <w:tcPr>
            <w:tcW w:w="694" w:type="dxa"/>
            <w:tcBorders>
              <w:top w:val="nil"/>
              <w:left w:val="nil"/>
              <w:bottom w:val="nil"/>
              <w:right w:val="nil"/>
            </w:tcBorders>
            <w:shd w:val="clear" w:color="auto" w:fill="auto"/>
            <w:noWrap/>
            <w:hideMark/>
          </w:tcPr>
          <w:p w14:paraId="415BF771" w14:textId="0FD5E6D0"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003081B9" w14:textId="6F98D8A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3</w:t>
            </w:r>
          </w:p>
        </w:tc>
        <w:tc>
          <w:tcPr>
            <w:tcW w:w="598" w:type="dxa"/>
            <w:tcBorders>
              <w:top w:val="nil"/>
              <w:left w:val="nil"/>
              <w:bottom w:val="nil"/>
              <w:right w:val="nil"/>
            </w:tcBorders>
            <w:shd w:val="clear" w:color="auto" w:fill="auto"/>
            <w:noWrap/>
            <w:hideMark/>
          </w:tcPr>
          <w:p w14:paraId="5FED3740" w14:textId="409A6670"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A14A</w:t>
            </w:r>
          </w:p>
        </w:tc>
        <w:tc>
          <w:tcPr>
            <w:tcW w:w="5306" w:type="dxa"/>
            <w:tcBorders>
              <w:top w:val="nil"/>
              <w:left w:val="nil"/>
              <w:bottom w:val="nil"/>
              <w:right w:val="nil"/>
            </w:tcBorders>
            <w:shd w:val="clear" w:color="auto" w:fill="auto"/>
            <w:noWrap/>
            <w:hideMark/>
          </w:tcPr>
          <w:p w14:paraId="2A6D7010" w14:textId="2C8A106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&gt;=96hours &amp; &lt;336hours, Major Complexity</w:t>
            </w:r>
          </w:p>
        </w:tc>
        <w:tc>
          <w:tcPr>
            <w:tcW w:w="765" w:type="dxa"/>
            <w:tcBorders>
              <w:top w:val="nil"/>
              <w:left w:val="nil"/>
              <w:bottom w:val="nil"/>
              <w:right w:val="nil"/>
            </w:tcBorders>
            <w:shd w:val="clear" w:color="auto" w:fill="auto"/>
            <w:noWrap/>
            <w:hideMark/>
          </w:tcPr>
          <w:p w14:paraId="4370E78F" w14:textId="246BC95F"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14.84</w:t>
            </w:r>
          </w:p>
        </w:tc>
        <w:tc>
          <w:tcPr>
            <w:tcW w:w="839" w:type="dxa"/>
            <w:tcBorders>
              <w:top w:val="nil"/>
              <w:left w:val="nil"/>
              <w:bottom w:val="nil"/>
              <w:right w:val="nil"/>
            </w:tcBorders>
          </w:tcPr>
          <w:p w14:paraId="5D70394E" w14:textId="1B1BAA4D" w:rsidR="00286CC8" w:rsidRPr="00525004" w:rsidRDefault="00286CC8" w:rsidP="00286CC8">
            <w:pPr>
              <w:spacing w:before="20" w:after="20" w:line="240" w:lineRule="auto"/>
              <w:jc w:val="right"/>
              <w:rPr>
                <w:color w:val="000000"/>
                <w:sz w:val="14"/>
                <w:szCs w:val="14"/>
              </w:rPr>
            </w:pPr>
            <w:r w:rsidRPr="00525004">
              <w:rPr>
                <w:color w:val="000000"/>
                <w:sz w:val="14"/>
                <w:szCs w:val="14"/>
              </w:rPr>
              <w:t>153</w:t>
            </w:r>
          </w:p>
        </w:tc>
        <w:tc>
          <w:tcPr>
            <w:tcW w:w="884" w:type="dxa"/>
            <w:tcBorders>
              <w:top w:val="nil"/>
              <w:left w:val="nil"/>
              <w:bottom w:val="nil"/>
              <w:right w:val="nil"/>
            </w:tcBorders>
            <w:shd w:val="clear" w:color="auto" w:fill="auto"/>
            <w:noWrap/>
            <w:hideMark/>
          </w:tcPr>
          <w:p w14:paraId="355355CE" w14:textId="1B67C01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32.01</w:t>
            </w:r>
          </w:p>
        </w:tc>
        <w:tc>
          <w:tcPr>
            <w:tcW w:w="652" w:type="dxa"/>
            <w:tcBorders>
              <w:top w:val="nil"/>
              <w:left w:val="nil"/>
              <w:bottom w:val="nil"/>
              <w:right w:val="single" w:sz="4" w:space="0" w:color="auto"/>
            </w:tcBorders>
            <w:shd w:val="clear" w:color="auto" w:fill="auto"/>
            <w:noWrap/>
            <w:hideMark/>
          </w:tcPr>
          <w:p w14:paraId="590F8BF6" w14:textId="2BEA3CA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50.3</w:t>
            </w:r>
          </w:p>
        </w:tc>
        <w:tc>
          <w:tcPr>
            <w:tcW w:w="652" w:type="dxa"/>
            <w:tcBorders>
              <w:top w:val="nil"/>
              <w:left w:val="single" w:sz="4" w:space="0" w:color="auto"/>
              <w:bottom w:val="nil"/>
              <w:right w:val="nil"/>
            </w:tcBorders>
            <w:shd w:val="clear" w:color="auto" w:fill="auto"/>
            <w:noWrap/>
            <w:hideMark/>
          </w:tcPr>
          <w:p w14:paraId="44794B30" w14:textId="6E56653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w:t>
            </w:r>
          </w:p>
        </w:tc>
        <w:tc>
          <w:tcPr>
            <w:tcW w:w="691" w:type="dxa"/>
            <w:tcBorders>
              <w:top w:val="nil"/>
              <w:left w:val="nil"/>
              <w:bottom w:val="nil"/>
              <w:right w:val="nil"/>
            </w:tcBorders>
            <w:shd w:val="clear" w:color="auto" w:fill="auto"/>
            <w:noWrap/>
            <w:hideMark/>
          </w:tcPr>
          <w:p w14:paraId="7C463CB6" w14:textId="5FB8E08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w:t>
            </w:r>
          </w:p>
        </w:tc>
        <w:tc>
          <w:tcPr>
            <w:tcW w:w="706" w:type="dxa"/>
            <w:tcBorders>
              <w:top w:val="nil"/>
              <w:left w:val="nil"/>
              <w:bottom w:val="nil"/>
              <w:right w:val="nil"/>
            </w:tcBorders>
            <w:shd w:val="clear" w:color="auto" w:fill="auto"/>
            <w:noWrap/>
            <w:hideMark/>
          </w:tcPr>
          <w:p w14:paraId="2D940EE0" w14:textId="5588015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30" w:type="dxa"/>
            <w:tcBorders>
              <w:top w:val="nil"/>
              <w:left w:val="nil"/>
              <w:bottom w:val="nil"/>
              <w:right w:val="single" w:sz="4" w:space="0" w:color="auto"/>
            </w:tcBorders>
            <w:shd w:val="clear" w:color="auto" w:fill="auto"/>
            <w:noWrap/>
            <w:hideMark/>
          </w:tcPr>
          <w:p w14:paraId="240B6B7D" w14:textId="13E695D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39%</w:t>
            </w:r>
          </w:p>
        </w:tc>
        <w:tc>
          <w:tcPr>
            <w:tcW w:w="839" w:type="dxa"/>
            <w:tcBorders>
              <w:top w:val="nil"/>
              <w:left w:val="single" w:sz="4" w:space="0" w:color="auto"/>
              <w:bottom w:val="nil"/>
              <w:right w:val="nil"/>
            </w:tcBorders>
            <w:shd w:val="clear" w:color="auto" w:fill="auto"/>
            <w:noWrap/>
            <w:hideMark/>
          </w:tcPr>
          <w:p w14:paraId="65275228" w14:textId="3A3AC25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20.93</w:t>
            </w:r>
          </w:p>
        </w:tc>
        <w:tc>
          <w:tcPr>
            <w:tcW w:w="660" w:type="dxa"/>
            <w:tcBorders>
              <w:top w:val="nil"/>
              <w:left w:val="nil"/>
              <w:bottom w:val="nil"/>
              <w:right w:val="nil"/>
            </w:tcBorders>
          </w:tcPr>
          <w:p w14:paraId="3087A7C4" w14:textId="25AA2C86"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 </w:t>
            </w:r>
          </w:p>
        </w:tc>
      </w:tr>
      <w:tr w:rsidR="00286CC8" w:rsidRPr="00525004" w14:paraId="06B661B5" w14:textId="77777777" w:rsidTr="00286CC8">
        <w:trPr>
          <w:trHeight w:hRule="exact" w:val="312"/>
        </w:trPr>
        <w:tc>
          <w:tcPr>
            <w:tcW w:w="694" w:type="dxa"/>
            <w:tcBorders>
              <w:top w:val="nil"/>
              <w:left w:val="nil"/>
              <w:bottom w:val="nil"/>
              <w:right w:val="nil"/>
            </w:tcBorders>
            <w:shd w:val="clear" w:color="auto" w:fill="auto"/>
            <w:noWrap/>
            <w:hideMark/>
          </w:tcPr>
          <w:p w14:paraId="16E1F498" w14:textId="5F59267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75712E0D" w14:textId="015A5F0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4</w:t>
            </w:r>
          </w:p>
        </w:tc>
        <w:tc>
          <w:tcPr>
            <w:tcW w:w="598" w:type="dxa"/>
            <w:tcBorders>
              <w:top w:val="nil"/>
              <w:left w:val="nil"/>
              <w:bottom w:val="nil"/>
              <w:right w:val="nil"/>
            </w:tcBorders>
            <w:shd w:val="clear" w:color="auto" w:fill="auto"/>
            <w:noWrap/>
            <w:hideMark/>
          </w:tcPr>
          <w:p w14:paraId="1200A9D4" w14:textId="1A26CA4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A14B</w:t>
            </w:r>
          </w:p>
        </w:tc>
        <w:tc>
          <w:tcPr>
            <w:tcW w:w="5306" w:type="dxa"/>
            <w:tcBorders>
              <w:top w:val="nil"/>
              <w:left w:val="nil"/>
              <w:bottom w:val="nil"/>
              <w:right w:val="nil"/>
            </w:tcBorders>
            <w:shd w:val="clear" w:color="auto" w:fill="auto"/>
            <w:noWrap/>
            <w:hideMark/>
          </w:tcPr>
          <w:p w14:paraId="3E7FDC4B" w14:textId="36F1BE8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&gt;=96hours &amp; &lt;336hours, Intermediate Complexity</w:t>
            </w:r>
          </w:p>
        </w:tc>
        <w:tc>
          <w:tcPr>
            <w:tcW w:w="765" w:type="dxa"/>
            <w:tcBorders>
              <w:top w:val="nil"/>
              <w:left w:val="nil"/>
              <w:bottom w:val="nil"/>
              <w:right w:val="nil"/>
            </w:tcBorders>
            <w:shd w:val="clear" w:color="auto" w:fill="auto"/>
            <w:noWrap/>
            <w:hideMark/>
          </w:tcPr>
          <w:p w14:paraId="4A32FE84" w14:textId="6258A1FD"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10.33</w:t>
            </w:r>
          </w:p>
        </w:tc>
        <w:tc>
          <w:tcPr>
            <w:tcW w:w="839" w:type="dxa"/>
            <w:tcBorders>
              <w:top w:val="nil"/>
              <w:left w:val="nil"/>
              <w:bottom w:val="nil"/>
              <w:right w:val="nil"/>
            </w:tcBorders>
          </w:tcPr>
          <w:p w14:paraId="215ADC8E" w14:textId="4E9D6DC7" w:rsidR="00286CC8" w:rsidRPr="00525004" w:rsidRDefault="00286CC8" w:rsidP="00286CC8">
            <w:pPr>
              <w:spacing w:before="20" w:after="20" w:line="240" w:lineRule="auto"/>
              <w:jc w:val="right"/>
              <w:rPr>
                <w:color w:val="000000"/>
                <w:sz w:val="14"/>
                <w:szCs w:val="14"/>
              </w:rPr>
            </w:pPr>
            <w:r w:rsidRPr="00525004">
              <w:rPr>
                <w:color w:val="000000"/>
                <w:sz w:val="14"/>
                <w:szCs w:val="14"/>
              </w:rPr>
              <w:t>436</w:t>
            </w:r>
          </w:p>
        </w:tc>
        <w:tc>
          <w:tcPr>
            <w:tcW w:w="884" w:type="dxa"/>
            <w:tcBorders>
              <w:top w:val="nil"/>
              <w:left w:val="nil"/>
              <w:bottom w:val="nil"/>
              <w:right w:val="nil"/>
            </w:tcBorders>
            <w:shd w:val="clear" w:color="auto" w:fill="auto"/>
            <w:noWrap/>
            <w:hideMark/>
          </w:tcPr>
          <w:p w14:paraId="35CBFBD1" w14:textId="177860A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20.06</w:t>
            </w:r>
          </w:p>
        </w:tc>
        <w:tc>
          <w:tcPr>
            <w:tcW w:w="652" w:type="dxa"/>
            <w:tcBorders>
              <w:top w:val="nil"/>
              <w:left w:val="nil"/>
              <w:bottom w:val="nil"/>
              <w:right w:val="single" w:sz="4" w:space="0" w:color="auto"/>
            </w:tcBorders>
            <w:shd w:val="clear" w:color="auto" w:fill="auto"/>
            <w:noWrap/>
            <w:hideMark/>
          </w:tcPr>
          <w:p w14:paraId="6D885EA9" w14:textId="72B40EA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27.8</w:t>
            </w:r>
          </w:p>
        </w:tc>
        <w:tc>
          <w:tcPr>
            <w:tcW w:w="652" w:type="dxa"/>
            <w:tcBorders>
              <w:top w:val="nil"/>
              <w:left w:val="single" w:sz="4" w:space="0" w:color="auto"/>
              <w:bottom w:val="nil"/>
              <w:right w:val="nil"/>
            </w:tcBorders>
            <w:shd w:val="clear" w:color="auto" w:fill="auto"/>
            <w:noWrap/>
            <w:hideMark/>
          </w:tcPr>
          <w:p w14:paraId="23A45C27" w14:textId="63CF4CD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691" w:type="dxa"/>
            <w:tcBorders>
              <w:top w:val="nil"/>
              <w:left w:val="nil"/>
              <w:bottom w:val="nil"/>
              <w:right w:val="nil"/>
            </w:tcBorders>
            <w:shd w:val="clear" w:color="auto" w:fill="auto"/>
            <w:noWrap/>
            <w:hideMark/>
          </w:tcPr>
          <w:p w14:paraId="7370073A" w14:textId="601C03D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51%</w:t>
            </w:r>
          </w:p>
        </w:tc>
        <w:tc>
          <w:tcPr>
            <w:tcW w:w="706" w:type="dxa"/>
            <w:tcBorders>
              <w:top w:val="nil"/>
              <w:left w:val="nil"/>
              <w:bottom w:val="nil"/>
              <w:right w:val="nil"/>
            </w:tcBorders>
            <w:shd w:val="clear" w:color="auto" w:fill="auto"/>
            <w:noWrap/>
            <w:hideMark/>
          </w:tcPr>
          <w:p w14:paraId="2BD22BB7" w14:textId="38A5DEC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30" w:type="dxa"/>
            <w:tcBorders>
              <w:top w:val="nil"/>
              <w:left w:val="nil"/>
              <w:bottom w:val="nil"/>
              <w:right w:val="single" w:sz="4" w:space="0" w:color="auto"/>
            </w:tcBorders>
            <w:shd w:val="clear" w:color="auto" w:fill="auto"/>
            <w:noWrap/>
            <w:hideMark/>
          </w:tcPr>
          <w:p w14:paraId="38E3D7D5" w14:textId="361A994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w:t>
            </w:r>
          </w:p>
        </w:tc>
        <w:tc>
          <w:tcPr>
            <w:tcW w:w="839" w:type="dxa"/>
            <w:tcBorders>
              <w:top w:val="nil"/>
              <w:left w:val="single" w:sz="4" w:space="0" w:color="auto"/>
              <w:bottom w:val="nil"/>
              <w:right w:val="nil"/>
            </w:tcBorders>
            <w:shd w:val="clear" w:color="auto" w:fill="auto"/>
            <w:noWrap/>
            <w:hideMark/>
          </w:tcPr>
          <w:p w14:paraId="17DBE3BE" w14:textId="11C7ED7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12.99</w:t>
            </w:r>
          </w:p>
        </w:tc>
        <w:tc>
          <w:tcPr>
            <w:tcW w:w="660" w:type="dxa"/>
            <w:tcBorders>
              <w:top w:val="nil"/>
              <w:left w:val="nil"/>
              <w:bottom w:val="nil"/>
              <w:right w:val="nil"/>
            </w:tcBorders>
          </w:tcPr>
          <w:p w14:paraId="69BCAFEF" w14:textId="03305D85"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6 </w:t>
            </w:r>
          </w:p>
        </w:tc>
      </w:tr>
      <w:tr w:rsidR="00286CC8" w:rsidRPr="00525004" w14:paraId="614240EA" w14:textId="77777777" w:rsidTr="00286CC8">
        <w:trPr>
          <w:trHeight w:hRule="exact" w:val="312"/>
        </w:trPr>
        <w:tc>
          <w:tcPr>
            <w:tcW w:w="694" w:type="dxa"/>
            <w:tcBorders>
              <w:top w:val="nil"/>
              <w:left w:val="nil"/>
              <w:bottom w:val="nil"/>
              <w:right w:val="nil"/>
            </w:tcBorders>
            <w:shd w:val="clear" w:color="auto" w:fill="auto"/>
            <w:noWrap/>
            <w:hideMark/>
          </w:tcPr>
          <w:p w14:paraId="1DCF163A" w14:textId="667100B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2C946EC3" w14:textId="4CE91FB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5</w:t>
            </w:r>
          </w:p>
        </w:tc>
        <w:tc>
          <w:tcPr>
            <w:tcW w:w="598" w:type="dxa"/>
            <w:tcBorders>
              <w:top w:val="nil"/>
              <w:left w:val="nil"/>
              <w:bottom w:val="nil"/>
              <w:right w:val="nil"/>
            </w:tcBorders>
            <w:shd w:val="clear" w:color="auto" w:fill="auto"/>
            <w:noWrap/>
            <w:hideMark/>
          </w:tcPr>
          <w:p w14:paraId="5569F173" w14:textId="0477C85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E40A</w:t>
            </w:r>
          </w:p>
        </w:tc>
        <w:tc>
          <w:tcPr>
            <w:tcW w:w="5306" w:type="dxa"/>
            <w:tcBorders>
              <w:top w:val="nil"/>
              <w:left w:val="nil"/>
              <w:bottom w:val="nil"/>
              <w:right w:val="nil"/>
            </w:tcBorders>
            <w:shd w:val="clear" w:color="auto" w:fill="auto"/>
            <w:noWrap/>
            <w:hideMark/>
          </w:tcPr>
          <w:p w14:paraId="5C60B4F9" w14:textId="5F59530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Respiratory System Disorders W Ventilator Support, Major Complexity</w:t>
            </w:r>
          </w:p>
        </w:tc>
        <w:tc>
          <w:tcPr>
            <w:tcW w:w="765" w:type="dxa"/>
            <w:tcBorders>
              <w:top w:val="nil"/>
              <w:left w:val="nil"/>
              <w:bottom w:val="nil"/>
              <w:right w:val="nil"/>
            </w:tcBorders>
            <w:shd w:val="clear" w:color="auto" w:fill="auto"/>
            <w:noWrap/>
            <w:hideMark/>
          </w:tcPr>
          <w:p w14:paraId="050B9964" w14:textId="237A285D"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9.46</w:t>
            </w:r>
          </w:p>
        </w:tc>
        <w:tc>
          <w:tcPr>
            <w:tcW w:w="839" w:type="dxa"/>
            <w:tcBorders>
              <w:top w:val="nil"/>
              <w:left w:val="nil"/>
              <w:bottom w:val="nil"/>
              <w:right w:val="nil"/>
            </w:tcBorders>
          </w:tcPr>
          <w:p w14:paraId="29083825" w14:textId="4DAC00E1" w:rsidR="00286CC8" w:rsidRPr="00525004" w:rsidRDefault="00286CC8" w:rsidP="00286CC8">
            <w:pPr>
              <w:spacing w:before="20" w:after="20" w:line="240" w:lineRule="auto"/>
              <w:jc w:val="right"/>
              <w:rPr>
                <w:color w:val="000000"/>
                <w:sz w:val="14"/>
                <w:szCs w:val="14"/>
              </w:rPr>
            </w:pPr>
            <w:r w:rsidRPr="00525004">
              <w:rPr>
                <w:color w:val="000000"/>
                <w:sz w:val="14"/>
                <w:szCs w:val="14"/>
              </w:rPr>
              <w:t>40</w:t>
            </w:r>
          </w:p>
        </w:tc>
        <w:tc>
          <w:tcPr>
            <w:tcW w:w="884" w:type="dxa"/>
            <w:tcBorders>
              <w:top w:val="nil"/>
              <w:left w:val="nil"/>
              <w:bottom w:val="nil"/>
              <w:right w:val="nil"/>
            </w:tcBorders>
            <w:shd w:val="clear" w:color="auto" w:fill="auto"/>
            <w:noWrap/>
            <w:hideMark/>
          </w:tcPr>
          <w:p w14:paraId="3B5E9A5D" w14:textId="5D42151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14.46</w:t>
            </w:r>
          </w:p>
        </w:tc>
        <w:tc>
          <w:tcPr>
            <w:tcW w:w="652" w:type="dxa"/>
            <w:tcBorders>
              <w:top w:val="nil"/>
              <w:left w:val="nil"/>
              <w:bottom w:val="nil"/>
              <w:right w:val="single" w:sz="4" w:space="0" w:color="auto"/>
            </w:tcBorders>
            <w:shd w:val="clear" w:color="auto" w:fill="auto"/>
            <w:noWrap/>
            <w:hideMark/>
          </w:tcPr>
          <w:p w14:paraId="3754C118" w14:textId="0D6E320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19.7</w:t>
            </w:r>
          </w:p>
        </w:tc>
        <w:tc>
          <w:tcPr>
            <w:tcW w:w="652" w:type="dxa"/>
            <w:tcBorders>
              <w:top w:val="nil"/>
              <w:left w:val="single" w:sz="4" w:space="0" w:color="auto"/>
              <w:bottom w:val="nil"/>
              <w:right w:val="nil"/>
            </w:tcBorders>
            <w:shd w:val="clear" w:color="auto" w:fill="auto"/>
            <w:noWrap/>
            <w:hideMark/>
          </w:tcPr>
          <w:p w14:paraId="4980915B" w14:textId="0E06C38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691" w:type="dxa"/>
            <w:tcBorders>
              <w:top w:val="nil"/>
              <w:left w:val="nil"/>
              <w:bottom w:val="nil"/>
              <w:right w:val="nil"/>
            </w:tcBorders>
            <w:shd w:val="clear" w:color="auto" w:fill="auto"/>
            <w:noWrap/>
            <w:hideMark/>
          </w:tcPr>
          <w:p w14:paraId="64552F84" w14:textId="7E46149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65%</w:t>
            </w:r>
          </w:p>
        </w:tc>
        <w:tc>
          <w:tcPr>
            <w:tcW w:w="706" w:type="dxa"/>
            <w:tcBorders>
              <w:top w:val="nil"/>
              <w:left w:val="nil"/>
              <w:bottom w:val="nil"/>
              <w:right w:val="nil"/>
            </w:tcBorders>
            <w:shd w:val="clear" w:color="auto" w:fill="auto"/>
            <w:noWrap/>
            <w:hideMark/>
          </w:tcPr>
          <w:p w14:paraId="330CC487" w14:textId="3C0777F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730" w:type="dxa"/>
            <w:tcBorders>
              <w:top w:val="nil"/>
              <w:left w:val="nil"/>
              <w:bottom w:val="nil"/>
              <w:right w:val="single" w:sz="4" w:space="0" w:color="auto"/>
            </w:tcBorders>
            <w:shd w:val="clear" w:color="auto" w:fill="auto"/>
            <w:noWrap/>
            <w:hideMark/>
          </w:tcPr>
          <w:p w14:paraId="0BDC4643" w14:textId="6451E98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w:t>
            </w:r>
          </w:p>
        </w:tc>
        <w:tc>
          <w:tcPr>
            <w:tcW w:w="839" w:type="dxa"/>
            <w:tcBorders>
              <w:top w:val="nil"/>
              <w:left w:val="single" w:sz="4" w:space="0" w:color="auto"/>
              <w:bottom w:val="nil"/>
              <w:right w:val="nil"/>
            </w:tcBorders>
            <w:shd w:val="clear" w:color="auto" w:fill="auto"/>
            <w:noWrap/>
            <w:hideMark/>
          </w:tcPr>
          <w:p w14:paraId="1C803C4D" w14:textId="1B8D377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6.25</w:t>
            </w:r>
          </w:p>
        </w:tc>
        <w:tc>
          <w:tcPr>
            <w:tcW w:w="660" w:type="dxa"/>
            <w:tcBorders>
              <w:top w:val="nil"/>
              <w:left w:val="nil"/>
              <w:bottom w:val="nil"/>
              <w:right w:val="nil"/>
            </w:tcBorders>
          </w:tcPr>
          <w:p w14:paraId="7E962624" w14:textId="7458F047"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11 </w:t>
            </w:r>
          </w:p>
        </w:tc>
      </w:tr>
      <w:tr w:rsidR="00286CC8" w:rsidRPr="00525004" w14:paraId="05807772" w14:textId="77777777" w:rsidTr="00286CC8">
        <w:trPr>
          <w:trHeight w:hRule="exact" w:val="312"/>
        </w:trPr>
        <w:tc>
          <w:tcPr>
            <w:tcW w:w="694" w:type="dxa"/>
            <w:tcBorders>
              <w:top w:val="nil"/>
              <w:left w:val="nil"/>
              <w:bottom w:val="nil"/>
              <w:right w:val="nil"/>
            </w:tcBorders>
            <w:shd w:val="clear" w:color="auto" w:fill="auto"/>
            <w:noWrap/>
            <w:hideMark/>
          </w:tcPr>
          <w:p w14:paraId="45C14B5E" w14:textId="091C42A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23752061" w14:textId="5D2B6F6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6</w:t>
            </w:r>
          </w:p>
        </w:tc>
        <w:tc>
          <w:tcPr>
            <w:tcW w:w="598" w:type="dxa"/>
            <w:tcBorders>
              <w:top w:val="nil"/>
              <w:left w:val="nil"/>
              <w:bottom w:val="nil"/>
              <w:right w:val="nil"/>
            </w:tcBorders>
            <w:shd w:val="clear" w:color="auto" w:fill="auto"/>
            <w:noWrap/>
            <w:hideMark/>
          </w:tcPr>
          <w:p w14:paraId="5F67EACD" w14:textId="617D0A8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A15A</w:t>
            </w:r>
          </w:p>
        </w:tc>
        <w:tc>
          <w:tcPr>
            <w:tcW w:w="5306" w:type="dxa"/>
            <w:tcBorders>
              <w:top w:val="nil"/>
              <w:left w:val="nil"/>
              <w:bottom w:val="nil"/>
              <w:right w:val="nil"/>
            </w:tcBorders>
            <w:shd w:val="clear" w:color="auto" w:fill="auto"/>
            <w:noWrap/>
            <w:hideMark/>
          </w:tcPr>
          <w:p w14:paraId="30A791D7" w14:textId="58A4A205"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Tracheostomy, Major Complexity</w:t>
            </w:r>
          </w:p>
        </w:tc>
        <w:tc>
          <w:tcPr>
            <w:tcW w:w="765" w:type="dxa"/>
            <w:tcBorders>
              <w:top w:val="nil"/>
              <w:left w:val="nil"/>
              <w:bottom w:val="nil"/>
              <w:right w:val="nil"/>
            </w:tcBorders>
            <w:shd w:val="clear" w:color="auto" w:fill="auto"/>
            <w:noWrap/>
            <w:hideMark/>
          </w:tcPr>
          <w:p w14:paraId="2792B701" w14:textId="77421ED9"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9.35</w:t>
            </w:r>
          </w:p>
        </w:tc>
        <w:tc>
          <w:tcPr>
            <w:tcW w:w="839" w:type="dxa"/>
            <w:tcBorders>
              <w:top w:val="nil"/>
              <w:left w:val="nil"/>
              <w:bottom w:val="nil"/>
              <w:right w:val="nil"/>
            </w:tcBorders>
          </w:tcPr>
          <w:p w14:paraId="4283694B" w14:textId="0D5758C8" w:rsidR="00286CC8" w:rsidRPr="00525004" w:rsidRDefault="00286CC8" w:rsidP="00286CC8">
            <w:pPr>
              <w:spacing w:before="20" w:after="20" w:line="240" w:lineRule="auto"/>
              <w:jc w:val="right"/>
              <w:rPr>
                <w:color w:val="000000"/>
                <w:sz w:val="14"/>
                <w:szCs w:val="14"/>
              </w:rPr>
            </w:pPr>
            <w:r w:rsidRPr="00525004">
              <w:rPr>
                <w:color w:val="000000"/>
                <w:sz w:val="14"/>
                <w:szCs w:val="14"/>
              </w:rPr>
              <w:t>31</w:t>
            </w:r>
          </w:p>
        </w:tc>
        <w:tc>
          <w:tcPr>
            <w:tcW w:w="884" w:type="dxa"/>
            <w:tcBorders>
              <w:top w:val="nil"/>
              <w:left w:val="nil"/>
              <w:bottom w:val="nil"/>
              <w:right w:val="nil"/>
            </w:tcBorders>
            <w:shd w:val="clear" w:color="auto" w:fill="auto"/>
            <w:noWrap/>
            <w:hideMark/>
          </w:tcPr>
          <w:p w14:paraId="466B4A79" w14:textId="6D67155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20.54</w:t>
            </w:r>
          </w:p>
        </w:tc>
        <w:tc>
          <w:tcPr>
            <w:tcW w:w="652" w:type="dxa"/>
            <w:tcBorders>
              <w:top w:val="nil"/>
              <w:left w:val="nil"/>
              <w:bottom w:val="nil"/>
              <w:right w:val="single" w:sz="4" w:space="0" w:color="auto"/>
            </w:tcBorders>
            <w:shd w:val="clear" w:color="auto" w:fill="auto"/>
            <w:noWrap/>
            <w:hideMark/>
          </w:tcPr>
          <w:p w14:paraId="1D14D0D6" w14:textId="1235DDC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34.5</w:t>
            </w:r>
          </w:p>
        </w:tc>
        <w:tc>
          <w:tcPr>
            <w:tcW w:w="652" w:type="dxa"/>
            <w:tcBorders>
              <w:top w:val="nil"/>
              <w:left w:val="single" w:sz="4" w:space="0" w:color="auto"/>
              <w:bottom w:val="nil"/>
              <w:right w:val="nil"/>
            </w:tcBorders>
            <w:shd w:val="clear" w:color="auto" w:fill="auto"/>
            <w:noWrap/>
            <w:hideMark/>
          </w:tcPr>
          <w:p w14:paraId="429C6328" w14:textId="5CC01D4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w:t>
            </w:r>
          </w:p>
        </w:tc>
        <w:tc>
          <w:tcPr>
            <w:tcW w:w="691" w:type="dxa"/>
            <w:tcBorders>
              <w:top w:val="nil"/>
              <w:left w:val="nil"/>
              <w:bottom w:val="nil"/>
              <w:right w:val="nil"/>
            </w:tcBorders>
            <w:shd w:val="clear" w:color="auto" w:fill="auto"/>
            <w:noWrap/>
            <w:hideMark/>
          </w:tcPr>
          <w:p w14:paraId="0494BEF7" w14:textId="64DE7E5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w:t>
            </w:r>
          </w:p>
        </w:tc>
        <w:tc>
          <w:tcPr>
            <w:tcW w:w="706" w:type="dxa"/>
            <w:tcBorders>
              <w:top w:val="nil"/>
              <w:left w:val="nil"/>
              <w:bottom w:val="nil"/>
              <w:right w:val="nil"/>
            </w:tcBorders>
            <w:shd w:val="clear" w:color="auto" w:fill="auto"/>
            <w:noWrap/>
            <w:hideMark/>
          </w:tcPr>
          <w:p w14:paraId="596EBD81" w14:textId="23249A3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30" w:type="dxa"/>
            <w:tcBorders>
              <w:top w:val="nil"/>
              <w:left w:val="nil"/>
              <w:bottom w:val="nil"/>
              <w:right w:val="single" w:sz="4" w:space="0" w:color="auto"/>
            </w:tcBorders>
            <w:shd w:val="clear" w:color="auto" w:fill="auto"/>
            <w:noWrap/>
            <w:hideMark/>
          </w:tcPr>
          <w:p w14:paraId="0868EB6A" w14:textId="0BC1ACC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w:t>
            </w:r>
          </w:p>
        </w:tc>
        <w:tc>
          <w:tcPr>
            <w:tcW w:w="839" w:type="dxa"/>
            <w:tcBorders>
              <w:top w:val="nil"/>
              <w:left w:val="single" w:sz="4" w:space="0" w:color="auto"/>
              <w:bottom w:val="nil"/>
              <w:right w:val="nil"/>
            </w:tcBorders>
            <w:shd w:val="clear" w:color="auto" w:fill="auto"/>
            <w:noWrap/>
            <w:hideMark/>
          </w:tcPr>
          <w:p w14:paraId="3C1BE40D" w14:textId="7413A76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8.95</w:t>
            </w:r>
          </w:p>
        </w:tc>
        <w:tc>
          <w:tcPr>
            <w:tcW w:w="660" w:type="dxa"/>
            <w:tcBorders>
              <w:top w:val="nil"/>
              <w:left w:val="nil"/>
              <w:bottom w:val="nil"/>
              <w:right w:val="nil"/>
            </w:tcBorders>
          </w:tcPr>
          <w:p w14:paraId="15089673" w14:textId="7123F899"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8 </w:t>
            </w:r>
          </w:p>
        </w:tc>
      </w:tr>
      <w:tr w:rsidR="00286CC8" w:rsidRPr="00525004" w14:paraId="76B01293" w14:textId="77777777" w:rsidTr="00286CC8">
        <w:trPr>
          <w:trHeight w:hRule="exact" w:val="312"/>
        </w:trPr>
        <w:tc>
          <w:tcPr>
            <w:tcW w:w="694" w:type="dxa"/>
            <w:tcBorders>
              <w:top w:val="nil"/>
              <w:left w:val="nil"/>
              <w:bottom w:val="nil"/>
              <w:right w:val="nil"/>
            </w:tcBorders>
            <w:shd w:val="clear" w:color="auto" w:fill="auto"/>
            <w:noWrap/>
            <w:hideMark/>
          </w:tcPr>
          <w:p w14:paraId="2C7316B3" w14:textId="37F25F6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563A930A" w14:textId="4AAD282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7</w:t>
            </w:r>
          </w:p>
        </w:tc>
        <w:tc>
          <w:tcPr>
            <w:tcW w:w="598" w:type="dxa"/>
            <w:tcBorders>
              <w:top w:val="nil"/>
              <w:left w:val="nil"/>
              <w:bottom w:val="nil"/>
              <w:right w:val="nil"/>
            </w:tcBorders>
            <w:shd w:val="clear" w:color="auto" w:fill="auto"/>
            <w:noWrap/>
            <w:hideMark/>
          </w:tcPr>
          <w:p w14:paraId="2027C173" w14:textId="12B8920D"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A14C</w:t>
            </w:r>
          </w:p>
        </w:tc>
        <w:tc>
          <w:tcPr>
            <w:tcW w:w="5306" w:type="dxa"/>
            <w:tcBorders>
              <w:top w:val="nil"/>
              <w:left w:val="nil"/>
              <w:bottom w:val="nil"/>
              <w:right w:val="nil"/>
            </w:tcBorders>
            <w:shd w:val="clear" w:color="auto" w:fill="auto"/>
            <w:noWrap/>
            <w:hideMark/>
          </w:tcPr>
          <w:p w14:paraId="303511F3" w14:textId="00F8E39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&gt;=96hours &amp; &lt;336hours, Minor Complexity</w:t>
            </w:r>
          </w:p>
        </w:tc>
        <w:tc>
          <w:tcPr>
            <w:tcW w:w="765" w:type="dxa"/>
            <w:tcBorders>
              <w:top w:val="nil"/>
              <w:left w:val="nil"/>
              <w:bottom w:val="nil"/>
              <w:right w:val="nil"/>
            </w:tcBorders>
            <w:shd w:val="clear" w:color="auto" w:fill="auto"/>
            <w:noWrap/>
            <w:hideMark/>
          </w:tcPr>
          <w:p w14:paraId="7EFE6174" w14:textId="3CBAC8A7"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7.97</w:t>
            </w:r>
          </w:p>
        </w:tc>
        <w:tc>
          <w:tcPr>
            <w:tcW w:w="839" w:type="dxa"/>
            <w:tcBorders>
              <w:top w:val="nil"/>
              <w:left w:val="nil"/>
              <w:bottom w:val="nil"/>
              <w:right w:val="nil"/>
            </w:tcBorders>
          </w:tcPr>
          <w:p w14:paraId="7FED9899" w14:textId="63FE8E8F" w:rsidR="00286CC8" w:rsidRPr="00525004" w:rsidRDefault="00286CC8" w:rsidP="00286CC8">
            <w:pPr>
              <w:spacing w:before="20" w:after="20" w:line="240" w:lineRule="auto"/>
              <w:jc w:val="right"/>
              <w:rPr>
                <w:color w:val="000000"/>
                <w:sz w:val="14"/>
                <w:szCs w:val="14"/>
              </w:rPr>
            </w:pPr>
            <w:r w:rsidRPr="00525004">
              <w:rPr>
                <w:color w:val="000000"/>
                <w:sz w:val="14"/>
                <w:szCs w:val="14"/>
              </w:rPr>
              <w:t>215</w:t>
            </w:r>
          </w:p>
        </w:tc>
        <w:tc>
          <w:tcPr>
            <w:tcW w:w="884" w:type="dxa"/>
            <w:tcBorders>
              <w:top w:val="nil"/>
              <w:left w:val="nil"/>
              <w:bottom w:val="nil"/>
              <w:right w:val="nil"/>
            </w:tcBorders>
            <w:shd w:val="clear" w:color="auto" w:fill="auto"/>
            <w:noWrap/>
            <w:hideMark/>
          </w:tcPr>
          <w:p w14:paraId="5904105B" w14:textId="7506D01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14.22</w:t>
            </w:r>
          </w:p>
        </w:tc>
        <w:tc>
          <w:tcPr>
            <w:tcW w:w="652" w:type="dxa"/>
            <w:tcBorders>
              <w:top w:val="nil"/>
              <w:left w:val="nil"/>
              <w:bottom w:val="nil"/>
              <w:right w:val="single" w:sz="4" w:space="0" w:color="auto"/>
            </w:tcBorders>
            <w:shd w:val="clear" w:color="auto" w:fill="auto"/>
            <w:noWrap/>
            <w:hideMark/>
          </w:tcPr>
          <w:p w14:paraId="0BF446C2" w14:textId="5EF89BC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19.5</w:t>
            </w:r>
          </w:p>
        </w:tc>
        <w:tc>
          <w:tcPr>
            <w:tcW w:w="652" w:type="dxa"/>
            <w:tcBorders>
              <w:top w:val="nil"/>
              <w:left w:val="single" w:sz="4" w:space="0" w:color="auto"/>
              <w:bottom w:val="nil"/>
              <w:right w:val="nil"/>
            </w:tcBorders>
            <w:shd w:val="clear" w:color="auto" w:fill="auto"/>
            <w:noWrap/>
            <w:hideMark/>
          </w:tcPr>
          <w:p w14:paraId="354B2FD5" w14:textId="078B974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w:t>
            </w:r>
          </w:p>
        </w:tc>
        <w:tc>
          <w:tcPr>
            <w:tcW w:w="691" w:type="dxa"/>
            <w:tcBorders>
              <w:top w:val="nil"/>
              <w:left w:val="nil"/>
              <w:bottom w:val="nil"/>
              <w:right w:val="nil"/>
            </w:tcBorders>
            <w:shd w:val="clear" w:color="auto" w:fill="auto"/>
            <w:noWrap/>
            <w:hideMark/>
          </w:tcPr>
          <w:p w14:paraId="2076D06D" w14:textId="3786667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56%</w:t>
            </w:r>
          </w:p>
        </w:tc>
        <w:tc>
          <w:tcPr>
            <w:tcW w:w="706" w:type="dxa"/>
            <w:tcBorders>
              <w:top w:val="nil"/>
              <w:left w:val="nil"/>
              <w:bottom w:val="nil"/>
              <w:right w:val="nil"/>
            </w:tcBorders>
            <w:shd w:val="clear" w:color="auto" w:fill="auto"/>
            <w:noWrap/>
            <w:hideMark/>
          </w:tcPr>
          <w:p w14:paraId="0926BB78" w14:textId="4C0D6FD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30" w:type="dxa"/>
            <w:tcBorders>
              <w:top w:val="nil"/>
              <w:left w:val="nil"/>
              <w:bottom w:val="nil"/>
              <w:right w:val="single" w:sz="4" w:space="0" w:color="auto"/>
            </w:tcBorders>
            <w:shd w:val="clear" w:color="auto" w:fill="auto"/>
            <w:noWrap/>
            <w:hideMark/>
          </w:tcPr>
          <w:p w14:paraId="2DF2A437" w14:textId="0E6158B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30%</w:t>
            </w:r>
          </w:p>
        </w:tc>
        <w:tc>
          <w:tcPr>
            <w:tcW w:w="839" w:type="dxa"/>
            <w:tcBorders>
              <w:top w:val="nil"/>
              <w:left w:val="single" w:sz="4" w:space="0" w:color="auto"/>
              <w:bottom w:val="nil"/>
              <w:right w:val="nil"/>
            </w:tcBorders>
            <w:shd w:val="clear" w:color="auto" w:fill="auto"/>
            <w:noWrap/>
            <w:hideMark/>
          </w:tcPr>
          <w:p w14:paraId="50929F9B" w14:textId="238A11C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9.85</w:t>
            </w:r>
          </w:p>
        </w:tc>
        <w:tc>
          <w:tcPr>
            <w:tcW w:w="660" w:type="dxa"/>
            <w:tcBorders>
              <w:top w:val="nil"/>
              <w:left w:val="nil"/>
              <w:bottom w:val="nil"/>
              <w:right w:val="nil"/>
            </w:tcBorders>
          </w:tcPr>
          <w:p w14:paraId="2401DE0B" w14:textId="596141B9"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7 </w:t>
            </w:r>
          </w:p>
        </w:tc>
      </w:tr>
      <w:tr w:rsidR="00286CC8" w:rsidRPr="00525004" w14:paraId="2E8BEE61" w14:textId="77777777" w:rsidTr="00286CC8">
        <w:trPr>
          <w:trHeight w:hRule="exact" w:val="312"/>
        </w:trPr>
        <w:tc>
          <w:tcPr>
            <w:tcW w:w="694" w:type="dxa"/>
            <w:tcBorders>
              <w:top w:val="nil"/>
              <w:left w:val="nil"/>
              <w:bottom w:val="nil"/>
              <w:right w:val="nil"/>
            </w:tcBorders>
            <w:shd w:val="clear" w:color="auto" w:fill="auto"/>
            <w:noWrap/>
            <w:hideMark/>
          </w:tcPr>
          <w:p w14:paraId="5BC595A6" w14:textId="785EA060"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460AF212" w14:textId="4276E6A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8</w:t>
            </w:r>
          </w:p>
        </w:tc>
        <w:tc>
          <w:tcPr>
            <w:tcW w:w="598" w:type="dxa"/>
            <w:tcBorders>
              <w:top w:val="nil"/>
              <w:left w:val="nil"/>
              <w:bottom w:val="nil"/>
              <w:right w:val="nil"/>
            </w:tcBorders>
            <w:shd w:val="clear" w:color="auto" w:fill="auto"/>
            <w:noWrap/>
            <w:hideMark/>
          </w:tcPr>
          <w:p w14:paraId="2CF5848B" w14:textId="1E5B555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P64A</w:t>
            </w:r>
          </w:p>
        </w:tc>
        <w:tc>
          <w:tcPr>
            <w:tcW w:w="5306" w:type="dxa"/>
            <w:tcBorders>
              <w:top w:val="nil"/>
              <w:left w:val="nil"/>
              <w:bottom w:val="nil"/>
              <w:right w:val="nil"/>
            </w:tcBorders>
            <w:shd w:val="clear" w:color="auto" w:fill="auto"/>
            <w:noWrap/>
            <w:hideMark/>
          </w:tcPr>
          <w:p w14:paraId="61EA8077" w14:textId="0B40B0B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1250-1499g W/O Significant GI/Vent&gt;=96hrs, Major Complexity</w:t>
            </w:r>
          </w:p>
        </w:tc>
        <w:tc>
          <w:tcPr>
            <w:tcW w:w="765" w:type="dxa"/>
            <w:tcBorders>
              <w:top w:val="nil"/>
              <w:left w:val="nil"/>
              <w:bottom w:val="nil"/>
              <w:right w:val="nil"/>
            </w:tcBorders>
            <w:shd w:val="clear" w:color="auto" w:fill="auto"/>
            <w:noWrap/>
            <w:hideMark/>
          </w:tcPr>
          <w:p w14:paraId="7C4F495E" w14:textId="379F6F28"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7.62</w:t>
            </w:r>
          </w:p>
        </w:tc>
        <w:tc>
          <w:tcPr>
            <w:tcW w:w="839" w:type="dxa"/>
            <w:tcBorders>
              <w:top w:val="nil"/>
              <w:left w:val="nil"/>
              <w:bottom w:val="nil"/>
              <w:right w:val="nil"/>
            </w:tcBorders>
          </w:tcPr>
          <w:p w14:paraId="08BE89D2" w14:textId="6EF98F1F" w:rsidR="00286CC8" w:rsidRPr="00525004" w:rsidRDefault="00286CC8" w:rsidP="00286CC8">
            <w:pPr>
              <w:spacing w:before="20" w:after="20" w:line="240" w:lineRule="auto"/>
              <w:jc w:val="right"/>
              <w:rPr>
                <w:color w:val="000000"/>
                <w:sz w:val="14"/>
                <w:szCs w:val="14"/>
              </w:rPr>
            </w:pPr>
            <w:r w:rsidRPr="00525004">
              <w:rPr>
                <w:color w:val="000000"/>
                <w:sz w:val="14"/>
                <w:szCs w:val="14"/>
              </w:rPr>
              <w:t>27</w:t>
            </w:r>
          </w:p>
        </w:tc>
        <w:tc>
          <w:tcPr>
            <w:tcW w:w="884" w:type="dxa"/>
            <w:tcBorders>
              <w:top w:val="nil"/>
              <w:left w:val="nil"/>
              <w:bottom w:val="nil"/>
              <w:right w:val="nil"/>
            </w:tcBorders>
            <w:shd w:val="clear" w:color="auto" w:fill="auto"/>
            <w:noWrap/>
            <w:hideMark/>
          </w:tcPr>
          <w:p w14:paraId="10B9FBB5" w14:textId="1E3F795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20.69</w:t>
            </w:r>
          </w:p>
        </w:tc>
        <w:tc>
          <w:tcPr>
            <w:tcW w:w="652" w:type="dxa"/>
            <w:tcBorders>
              <w:top w:val="nil"/>
              <w:left w:val="nil"/>
              <w:bottom w:val="nil"/>
              <w:right w:val="single" w:sz="4" w:space="0" w:color="auto"/>
            </w:tcBorders>
            <w:shd w:val="clear" w:color="auto" w:fill="auto"/>
            <w:noWrap/>
            <w:hideMark/>
          </w:tcPr>
          <w:p w14:paraId="49FA0DFE" w14:textId="4B9F8E5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40.1</w:t>
            </w:r>
          </w:p>
        </w:tc>
        <w:tc>
          <w:tcPr>
            <w:tcW w:w="652" w:type="dxa"/>
            <w:tcBorders>
              <w:top w:val="nil"/>
              <w:left w:val="single" w:sz="4" w:space="0" w:color="auto"/>
              <w:bottom w:val="nil"/>
              <w:right w:val="nil"/>
            </w:tcBorders>
            <w:shd w:val="clear" w:color="auto" w:fill="auto"/>
            <w:noWrap/>
            <w:hideMark/>
          </w:tcPr>
          <w:p w14:paraId="18F7AECE" w14:textId="4E1655D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691" w:type="dxa"/>
            <w:tcBorders>
              <w:top w:val="nil"/>
              <w:left w:val="nil"/>
              <w:bottom w:val="nil"/>
              <w:right w:val="nil"/>
            </w:tcBorders>
            <w:shd w:val="clear" w:color="auto" w:fill="auto"/>
            <w:noWrap/>
            <w:hideMark/>
          </w:tcPr>
          <w:p w14:paraId="70F9CD08" w14:textId="548A9EE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37%</w:t>
            </w:r>
          </w:p>
        </w:tc>
        <w:tc>
          <w:tcPr>
            <w:tcW w:w="706" w:type="dxa"/>
            <w:tcBorders>
              <w:top w:val="nil"/>
              <w:left w:val="nil"/>
              <w:bottom w:val="nil"/>
              <w:right w:val="nil"/>
            </w:tcBorders>
            <w:shd w:val="clear" w:color="auto" w:fill="auto"/>
            <w:noWrap/>
            <w:hideMark/>
          </w:tcPr>
          <w:p w14:paraId="3A3B8E96" w14:textId="33B6108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730" w:type="dxa"/>
            <w:tcBorders>
              <w:top w:val="nil"/>
              <w:left w:val="nil"/>
              <w:bottom w:val="nil"/>
              <w:right w:val="single" w:sz="4" w:space="0" w:color="auto"/>
            </w:tcBorders>
            <w:shd w:val="clear" w:color="auto" w:fill="auto"/>
            <w:noWrap/>
            <w:hideMark/>
          </w:tcPr>
          <w:p w14:paraId="19D9F2E0" w14:textId="45DB9A4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63%</w:t>
            </w:r>
          </w:p>
        </w:tc>
        <w:tc>
          <w:tcPr>
            <w:tcW w:w="839" w:type="dxa"/>
            <w:tcBorders>
              <w:top w:val="nil"/>
              <w:left w:val="single" w:sz="4" w:space="0" w:color="auto"/>
              <w:bottom w:val="nil"/>
              <w:right w:val="nil"/>
            </w:tcBorders>
            <w:shd w:val="clear" w:color="auto" w:fill="auto"/>
            <w:noWrap/>
            <w:hideMark/>
          </w:tcPr>
          <w:p w14:paraId="594741CE" w14:textId="7D7F97F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13.55</w:t>
            </w:r>
          </w:p>
        </w:tc>
        <w:tc>
          <w:tcPr>
            <w:tcW w:w="660" w:type="dxa"/>
            <w:tcBorders>
              <w:top w:val="nil"/>
              <w:left w:val="nil"/>
              <w:bottom w:val="nil"/>
              <w:right w:val="nil"/>
            </w:tcBorders>
          </w:tcPr>
          <w:p w14:paraId="1DB47226" w14:textId="72BD9B35"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5 </w:t>
            </w:r>
          </w:p>
        </w:tc>
      </w:tr>
      <w:tr w:rsidR="00286CC8" w:rsidRPr="00525004" w14:paraId="749CA427" w14:textId="77777777" w:rsidTr="00286CC8">
        <w:trPr>
          <w:trHeight w:hRule="exact" w:val="312"/>
        </w:trPr>
        <w:tc>
          <w:tcPr>
            <w:tcW w:w="694" w:type="dxa"/>
            <w:tcBorders>
              <w:top w:val="nil"/>
              <w:left w:val="nil"/>
              <w:bottom w:val="nil"/>
              <w:right w:val="nil"/>
            </w:tcBorders>
            <w:shd w:val="clear" w:color="auto" w:fill="auto"/>
            <w:noWrap/>
            <w:hideMark/>
          </w:tcPr>
          <w:p w14:paraId="4944B928" w14:textId="4218D97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6C801D07" w14:textId="518918AB"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9</w:t>
            </w:r>
          </w:p>
        </w:tc>
        <w:tc>
          <w:tcPr>
            <w:tcW w:w="598" w:type="dxa"/>
            <w:tcBorders>
              <w:top w:val="nil"/>
              <w:left w:val="nil"/>
              <w:bottom w:val="nil"/>
              <w:right w:val="nil"/>
            </w:tcBorders>
            <w:shd w:val="clear" w:color="auto" w:fill="auto"/>
            <w:noWrap/>
            <w:hideMark/>
          </w:tcPr>
          <w:p w14:paraId="09E68C28" w14:textId="55548FC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A40Z</w:t>
            </w:r>
          </w:p>
        </w:tc>
        <w:tc>
          <w:tcPr>
            <w:tcW w:w="5306" w:type="dxa"/>
            <w:tcBorders>
              <w:top w:val="nil"/>
              <w:left w:val="nil"/>
              <w:bottom w:val="nil"/>
              <w:right w:val="nil"/>
            </w:tcBorders>
            <w:shd w:val="clear" w:color="auto" w:fill="auto"/>
            <w:noWrap/>
            <w:hideMark/>
          </w:tcPr>
          <w:p w14:paraId="6C9BA2AF" w14:textId="1C7F8AC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ECMO</w:t>
            </w:r>
          </w:p>
        </w:tc>
        <w:tc>
          <w:tcPr>
            <w:tcW w:w="765" w:type="dxa"/>
            <w:tcBorders>
              <w:top w:val="nil"/>
              <w:left w:val="nil"/>
              <w:bottom w:val="nil"/>
              <w:right w:val="nil"/>
            </w:tcBorders>
            <w:shd w:val="clear" w:color="auto" w:fill="auto"/>
            <w:noWrap/>
            <w:hideMark/>
          </w:tcPr>
          <w:p w14:paraId="29BD10B5" w14:textId="27403FC0"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6.83</w:t>
            </w:r>
          </w:p>
        </w:tc>
        <w:tc>
          <w:tcPr>
            <w:tcW w:w="839" w:type="dxa"/>
            <w:tcBorders>
              <w:top w:val="nil"/>
              <w:left w:val="nil"/>
              <w:bottom w:val="nil"/>
              <w:right w:val="nil"/>
            </w:tcBorders>
          </w:tcPr>
          <w:p w14:paraId="5536B06B" w14:textId="67243449" w:rsidR="00286CC8" w:rsidRPr="00525004" w:rsidRDefault="00286CC8" w:rsidP="00286CC8">
            <w:pPr>
              <w:spacing w:before="20" w:after="20" w:line="240" w:lineRule="auto"/>
              <w:jc w:val="right"/>
              <w:rPr>
                <w:color w:val="000000"/>
                <w:sz w:val="14"/>
                <w:szCs w:val="14"/>
              </w:rPr>
            </w:pPr>
            <w:r w:rsidRPr="00525004">
              <w:rPr>
                <w:color w:val="000000"/>
                <w:sz w:val="14"/>
                <w:szCs w:val="14"/>
              </w:rPr>
              <w:t>23</w:t>
            </w:r>
          </w:p>
        </w:tc>
        <w:tc>
          <w:tcPr>
            <w:tcW w:w="884" w:type="dxa"/>
            <w:tcBorders>
              <w:top w:val="nil"/>
              <w:left w:val="nil"/>
              <w:bottom w:val="nil"/>
              <w:right w:val="nil"/>
            </w:tcBorders>
            <w:shd w:val="clear" w:color="auto" w:fill="auto"/>
            <w:noWrap/>
            <w:hideMark/>
          </w:tcPr>
          <w:p w14:paraId="2E1AC958" w14:textId="7F09F46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16.53</w:t>
            </w:r>
          </w:p>
        </w:tc>
        <w:tc>
          <w:tcPr>
            <w:tcW w:w="652" w:type="dxa"/>
            <w:tcBorders>
              <w:top w:val="nil"/>
              <w:left w:val="nil"/>
              <w:bottom w:val="nil"/>
              <w:right w:val="single" w:sz="4" w:space="0" w:color="auto"/>
            </w:tcBorders>
            <w:shd w:val="clear" w:color="auto" w:fill="auto"/>
            <w:noWrap/>
            <w:hideMark/>
          </w:tcPr>
          <w:p w14:paraId="54AB11F4" w14:textId="2F38107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15.7</w:t>
            </w:r>
          </w:p>
        </w:tc>
        <w:tc>
          <w:tcPr>
            <w:tcW w:w="652" w:type="dxa"/>
            <w:tcBorders>
              <w:top w:val="nil"/>
              <w:left w:val="single" w:sz="4" w:space="0" w:color="auto"/>
              <w:bottom w:val="nil"/>
              <w:right w:val="nil"/>
            </w:tcBorders>
            <w:shd w:val="clear" w:color="auto" w:fill="auto"/>
            <w:noWrap/>
            <w:hideMark/>
          </w:tcPr>
          <w:p w14:paraId="41DCA771" w14:textId="09435F4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w:t>
            </w:r>
          </w:p>
        </w:tc>
        <w:tc>
          <w:tcPr>
            <w:tcW w:w="691" w:type="dxa"/>
            <w:tcBorders>
              <w:top w:val="nil"/>
              <w:left w:val="nil"/>
              <w:bottom w:val="nil"/>
              <w:right w:val="nil"/>
            </w:tcBorders>
            <w:shd w:val="clear" w:color="auto" w:fill="auto"/>
            <w:noWrap/>
            <w:hideMark/>
          </w:tcPr>
          <w:p w14:paraId="49105FCF" w14:textId="7033AB3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41%</w:t>
            </w:r>
          </w:p>
        </w:tc>
        <w:tc>
          <w:tcPr>
            <w:tcW w:w="706" w:type="dxa"/>
            <w:tcBorders>
              <w:top w:val="nil"/>
              <w:left w:val="nil"/>
              <w:bottom w:val="nil"/>
              <w:right w:val="nil"/>
            </w:tcBorders>
            <w:shd w:val="clear" w:color="auto" w:fill="auto"/>
            <w:noWrap/>
            <w:hideMark/>
          </w:tcPr>
          <w:p w14:paraId="1438662A" w14:textId="1ABF093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w:t>
            </w:r>
          </w:p>
        </w:tc>
        <w:tc>
          <w:tcPr>
            <w:tcW w:w="730" w:type="dxa"/>
            <w:tcBorders>
              <w:top w:val="nil"/>
              <w:left w:val="nil"/>
              <w:bottom w:val="nil"/>
              <w:right w:val="single" w:sz="4" w:space="0" w:color="auto"/>
            </w:tcBorders>
            <w:shd w:val="clear" w:color="auto" w:fill="auto"/>
            <w:noWrap/>
            <w:hideMark/>
          </w:tcPr>
          <w:p w14:paraId="52B40431" w14:textId="7738BEF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839" w:type="dxa"/>
            <w:tcBorders>
              <w:top w:val="nil"/>
              <w:left w:val="single" w:sz="4" w:space="0" w:color="auto"/>
              <w:bottom w:val="nil"/>
              <w:right w:val="nil"/>
            </w:tcBorders>
            <w:shd w:val="clear" w:color="auto" w:fill="auto"/>
            <w:noWrap/>
            <w:hideMark/>
          </w:tcPr>
          <w:p w14:paraId="5F11A8B6" w14:textId="2FFC09C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8.83</w:t>
            </w:r>
          </w:p>
        </w:tc>
        <w:tc>
          <w:tcPr>
            <w:tcW w:w="660" w:type="dxa"/>
            <w:tcBorders>
              <w:top w:val="nil"/>
              <w:left w:val="nil"/>
              <w:bottom w:val="nil"/>
              <w:right w:val="nil"/>
            </w:tcBorders>
          </w:tcPr>
          <w:p w14:paraId="438230F3" w14:textId="722D95FC"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9 </w:t>
            </w:r>
          </w:p>
        </w:tc>
      </w:tr>
      <w:tr w:rsidR="00286CC8" w:rsidRPr="00525004" w14:paraId="7DE37E2A" w14:textId="77777777" w:rsidTr="00286CC8">
        <w:trPr>
          <w:trHeight w:hRule="exact" w:val="312"/>
        </w:trPr>
        <w:tc>
          <w:tcPr>
            <w:tcW w:w="694" w:type="dxa"/>
            <w:tcBorders>
              <w:top w:val="nil"/>
              <w:left w:val="nil"/>
              <w:bottom w:val="nil"/>
              <w:right w:val="nil"/>
            </w:tcBorders>
            <w:shd w:val="clear" w:color="auto" w:fill="auto"/>
            <w:noWrap/>
            <w:hideMark/>
          </w:tcPr>
          <w:p w14:paraId="3852701E" w14:textId="7C77359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4DA403CB" w14:textId="7988AD6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10</w:t>
            </w:r>
          </w:p>
        </w:tc>
        <w:tc>
          <w:tcPr>
            <w:tcW w:w="598" w:type="dxa"/>
            <w:tcBorders>
              <w:top w:val="nil"/>
              <w:left w:val="nil"/>
              <w:bottom w:val="nil"/>
              <w:right w:val="nil"/>
            </w:tcBorders>
            <w:shd w:val="clear" w:color="auto" w:fill="auto"/>
            <w:noWrap/>
            <w:hideMark/>
          </w:tcPr>
          <w:p w14:paraId="283254DF" w14:textId="2F982F9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P04B</w:t>
            </w:r>
          </w:p>
        </w:tc>
        <w:tc>
          <w:tcPr>
            <w:tcW w:w="5306" w:type="dxa"/>
            <w:tcBorders>
              <w:top w:val="nil"/>
              <w:left w:val="nil"/>
              <w:bottom w:val="nil"/>
              <w:right w:val="nil"/>
            </w:tcBorders>
            <w:shd w:val="clear" w:color="auto" w:fill="auto"/>
            <w:noWrap/>
            <w:hideMark/>
          </w:tcPr>
          <w:p w14:paraId="2DEEA57C" w14:textId="69C0151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1500-1999g W Significant GI/Vent&gt;=96hrs, Minor Complexity</w:t>
            </w:r>
          </w:p>
        </w:tc>
        <w:tc>
          <w:tcPr>
            <w:tcW w:w="765" w:type="dxa"/>
            <w:tcBorders>
              <w:top w:val="nil"/>
              <w:left w:val="nil"/>
              <w:bottom w:val="nil"/>
              <w:right w:val="nil"/>
            </w:tcBorders>
            <w:shd w:val="clear" w:color="auto" w:fill="auto"/>
            <w:noWrap/>
            <w:hideMark/>
          </w:tcPr>
          <w:p w14:paraId="374F61E9" w14:textId="5D2C2DC0"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6.52</w:t>
            </w:r>
          </w:p>
        </w:tc>
        <w:tc>
          <w:tcPr>
            <w:tcW w:w="839" w:type="dxa"/>
            <w:tcBorders>
              <w:top w:val="nil"/>
              <w:left w:val="nil"/>
              <w:bottom w:val="nil"/>
              <w:right w:val="nil"/>
            </w:tcBorders>
          </w:tcPr>
          <w:p w14:paraId="7B6BF5A4" w14:textId="7F2C05DE" w:rsidR="00286CC8" w:rsidRPr="00525004" w:rsidRDefault="00286CC8" w:rsidP="00286CC8">
            <w:pPr>
              <w:spacing w:before="20" w:after="20" w:line="240" w:lineRule="auto"/>
              <w:jc w:val="right"/>
              <w:rPr>
                <w:color w:val="000000"/>
                <w:sz w:val="14"/>
                <w:szCs w:val="14"/>
              </w:rPr>
            </w:pPr>
            <w:r w:rsidRPr="00525004">
              <w:rPr>
                <w:color w:val="000000"/>
                <w:sz w:val="14"/>
                <w:szCs w:val="14"/>
              </w:rPr>
              <w:t>31</w:t>
            </w:r>
          </w:p>
        </w:tc>
        <w:tc>
          <w:tcPr>
            <w:tcW w:w="884" w:type="dxa"/>
            <w:tcBorders>
              <w:top w:val="nil"/>
              <w:left w:val="nil"/>
              <w:bottom w:val="nil"/>
              <w:right w:val="nil"/>
            </w:tcBorders>
            <w:shd w:val="clear" w:color="auto" w:fill="auto"/>
            <w:noWrap/>
            <w:hideMark/>
          </w:tcPr>
          <w:p w14:paraId="77BB9826" w14:textId="6E076CD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14.01</w:t>
            </w:r>
          </w:p>
        </w:tc>
        <w:tc>
          <w:tcPr>
            <w:tcW w:w="652" w:type="dxa"/>
            <w:tcBorders>
              <w:top w:val="nil"/>
              <w:left w:val="nil"/>
              <w:bottom w:val="nil"/>
              <w:right w:val="single" w:sz="4" w:space="0" w:color="auto"/>
            </w:tcBorders>
            <w:shd w:val="clear" w:color="auto" w:fill="auto"/>
            <w:noWrap/>
            <w:hideMark/>
          </w:tcPr>
          <w:p w14:paraId="72C8E881" w14:textId="2F6C620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29.1</w:t>
            </w:r>
          </w:p>
        </w:tc>
        <w:tc>
          <w:tcPr>
            <w:tcW w:w="652" w:type="dxa"/>
            <w:tcBorders>
              <w:top w:val="nil"/>
              <w:left w:val="single" w:sz="4" w:space="0" w:color="auto"/>
              <w:bottom w:val="nil"/>
              <w:right w:val="nil"/>
            </w:tcBorders>
            <w:shd w:val="clear" w:color="auto" w:fill="auto"/>
            <w:noWrap/>
            <w:hideMark/>
          </w:tcPr>
          <w:p w14:paraId="208CA310" w14:textId="487D961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691" w:type="dxa"/>
            <w:tcBorders>
              <w:top w:val="nil"/>
              <w:left w:val="nil"/>
              <w:bottom w:val="nil"/>
              <w:right w:val="nil"/>
            </w:tcBorders>
            <w:shd w:val="clear" w:color="auto" w:fill="auto"/>
            <w:noWrap/>
            <w:hideMark/>
          </w:tcPr>
          <w:p w14:paraId="4E585C93" w14:textId="63D51D8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47%</w:t>
            </w:r>
          </w:p>
        </w:tc>
        <w:tc>
          <w:tcPr>
            <w:tcW w:w="706" w:type="dxa"/>
            <w:tcBorders>
              <w:top w:val="nil"/>
              <w:left w:val="nil"/>
              <w:bottom w:val="nil"/>
              <w:right w:val="nil"/>
            </w:tcBorders>
            <w:shd w:val="clear" w:color="auto" w:fill="auto"/>
            <w:noWrap/>
            <w:hideMark/>
          </w:tcPr>
          <w:p w14:paraId="2EE46359" w14:textId="595B5A0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730" w:type="dxa"/>
            <w:tcBorders>
              <w:top w:val="nil"/>
              <w:left w:val="nil"/>
              <w:bottom w:val="nil"/>
              <w:right w:val="single" w:sz="4" w:space="0" w:color="auto"/>
            </w:tcBorders>
            <w:shd w:val="clear" w:color="auto" w:fill="auto"/>
            <w:noWrap/>
            <w:hideMark/>
          </w:tcPr>
          <w:p w14:paraId="0AC40F0C" w14:textId="54829DE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53%</w:t>
            </w:r>
          </w:p>
        </w:tc>
        <w:tc>
          <w:tcPr>
            <w:tcW w:w="839" w:type="dxa"/>
            <w:tcBorders>
              <w:top w:val="nil"/>
              <w:left w:val="single" w:sz="4" w:space="0" w:color="auto"/>
              <w:bottom w:val="nil"/>
              <w:right w:val="nil"/>
            </w:tcBorders>
            <w:shd w:val="clear" w:color="auto" w:fill="auto"/>
            <w:noWrap/>
            <w:hideMark/>
          </w:tcPr>
          <w:p w14:paraId="1E81FE4D" w14:textId="0C13DDF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w:t>
            </w:r>
          </w:p>
        </w:tc>
        <w:tc>
          <w:tcPr>
            <w:tcW w:w="660" w:type="dxa"/>
            <w:tcBorders>
              <w:top w:val="nil"/>
              <w:left w:val="nil"/>
              <w:bottom w:val="nil"/>
              <w:right w:val="nil"/>
            </w:tcBorders>
          </w:tcPr>
          <w:p w14:paraId="7C0599A0" w14:textId="3B8A0CAF" w:rsidR="00286CC8" w:rsidRPr="00525004" w:rsidRDefault="00286CC8" w:rsidP="00286CC8">
            <w:pPr>
              <w:spacing w:before="20" w:after="20" w:line="240" w:lineRule="auto"/>
              <w:jc w:val="right"/>
              <w:rPr>
                <w:color w:val="000000"/>
                <w:sz w:val="14"/>
                <w:szCs w:val="14"/>
              </w:rPr>
            </w:pPr>
            <w:r w:rsidRPr="00525004">
              <w:rPr>
                <w:color w:val="000000"/>
                <w:sz w:val="14"/>
                <w:szCs w:val="14"/>
              </w:rPr>
              <w:t>------</w:t>
            </w:r>
          </w:p>
        </w:tc>
      </w:tr>
      <w:tr w:rsidR="00286CC8" w:rsidRPr="00525004" w14:paraId="1B8C9D7C" w14:textId="77777777" w:rsidTr="00286CC8">
        <w:trPr>
          <w:trHeight w:hRule="exact" w:val="312"/>
        </w:trPr>
        <w:tc>
          <w:tcPr>
            <w:tcW w:w="694" w:type="dxa"/>
            <w:tcBorders>
              <w:top w:val="nil"/>
              <w:left w:val="nil"/>
              <w:bottom w:val="nil"/>
              <w:right w:val="nil"/>
            </w:tcBorders>
            <w:shd w:val="clear" w:color="auto" w:fill="auto"/>
            <w:noWrap/>
            <w:hideMark/>
          </w:tcPr>
          <w:p w14:paraId="1B6C18F5" w14:textId="623514A1"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1D0620AF" w14:textId="2D00A39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11</w:t>
            </w:r>
          </w:p>
        </w:tc>
        <w:tc>
          <w:tcPr>
            <w:tcW w:w="598" w:type="dxa"/>
            <w:tcBorders>
              <w:top w:val="nil"/>
              <w:left w:val="nil"/>
              <w:bottom w:val="nil"/>
              <w:right w:val="nil"/>
            </w:tcBorders>
            <w:shd w:val="clear" w:color="auto" w:fill="auto"/>
            <w:noWrap/>
            <w:hideMark/>
          </w:tcPr>
          <w:p w14:paraId="0F209D76" w14:textId="1B86C3D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P65A</w:t>
            </w:r>
          </w:p>
        </w:tc>
        <w:tc>
          <w:tcPr>
            <w:tcW w:w="5306" w:type="dxa"/>
            <w:tcBorders>
              <w:top w:val="nil"/>
              <w:left w:val="nil"/>
              <w:bottom w:val="nil"/>
              <w:right w:val="nil"/>
            </w:tcBorders>
            <w:shd w:val="clear" w:color="auto" w:fill="auto"/>
            <w:noWrap/>
            <w:hideMark/>
          </w:tcPr>
          <w:p w14:paraId="71458112" w14:textId="6BB5C71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1500-1999g W/O Significant GI/Vent&gt;=96hrs, Extreme Comp</w:t>
            </w:r>
          </w:p>
        </w:tc>
        <w:tc>
          <w:tcPr>
            <w:tcW w:w="765" w:type="dxa"/>
            <w:tcBorders>
              <w:top w:val="nil"/>
              <w:left w:val="nil"/>
              <w:bottom w:val="nil"/>
              <w:right w:val="nil"/>
            </w:tcBorders>
            <w:shd w:val="clear" w:color="auto" w:fill="auto"/>
            <w:noWrap/>
            <w:hideMark/>
          </w:tcPr>
          <w:p w14:paraId="12757B24" w14:textId="267F9A11"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6.47</w:t>
            </w:r>
          </w:p>
        </w:tc>
        <w:tc>
          <w:tcPr>
            <w:tcW w:w="839" w:type="dxa"/>
            <w:tcBorders>
              <w:top w:val="nil"/>
              <w:left w:val="nil"/>
              <w:bottom w:val="nil"/>
              <w:right w:val="nil"/>
            </w:tcBorders>
          </w:tcPr>
          <w:p w14:paraId="4001C143" w14:textId="0CD98C92" w:rsidR="00286CC8" w:rsidRPr="00525004" w:rsidRDefault="00286CC8" w:rsidP="00286CC8">
            <w:pPr>
              <w:spacing w:before="20" w:after="20" w:line="240" w:lineRule="auto"/>
              <w:jc w:val="right"/>
              <w:rPr>
                <w:color w:val="000000"/>
                <w:sz w:val="14"/>
                <w:szCs w:val="14"/>
              </w:rPr>
            </w:pPr>
            <w:r w:rsidRPr="00525004">
              <w:rPr>
                <w:color w:val="000000"/>
                <w:sz w:val="14"/>
                <w:szCs w:val="14"/>
              </w:rPr>
              <w:t>52</w:t>
            </w:r>
          </w:p>
        </w:tc>
        <w:tc>
          <w:tcPr>
            <w:tcW w:w="884" w:type="dxa"/>
            <w:tcBorders>
              <w:top w:val="nil"/>
              <w:left w:val="nil"/>
              <w:bottom w:val="nil"/>
              <w:right w:val="nil"/>
            </w:tcBorders>
            <w:shd w:val="clear" w:color="auto" w:fill="auto"/>
            <w:noWrap/>
            <w:hideMark/>
          </w:tcPr>
          <w:p w14:paraId="1E5FEF20" w14:textId="3ED934E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11.40</w:t>
            </w:r>
          </w:p>
        </w:tc>
        <w:tc>
          <w:tcPr>
            <w:tcW w:w="652" w:type="dxa"/>
            <w:tcBorders>
              <w:top w:val="nil"/>
              <w:left w:val="nil"/>
              <w:bottom w:val="nil"/>
              <w:right w:val="single" w:sz="4" w:space="0" w:color="auto"/>
            </w:tcBorders>
            <w:shd w:val="clear" w:color="auto" w:fill="auto"/>
            <w:noWrap/>
            <w:hideMark/>
          </w:tcPr>
          <w:p w14:paraId="6165528C" w14:textId="60AD4C8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29.1</w:t>
            </w:r>
          </w:p>
        </w:tc>
        <w:tc>
          <w:tcPr>
            <w:tcW w:w="652" w:type="dxa"/>
            <w:tcBorders>
              <w:top w:val="nil"/>
              <w:left w:val="single" w:sz="4" w:space="0" w:color="auto"/>
              <w:bottom w:val="nil"/>
              <w:right w:val="nil"/>
            </w:tcBorders>
            <w:shd w:val="clear" w:color="auto" w:fill="auto"/>
            <w:noWrap/>
            <w:hideMark/>
          </w:tcPr>
          <w:p w14:paraId="071CC058" w14:textId="7B66525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691" w:type="dxa"/>
            <w:tcBorders>
              <w:top w:val="nil"/>
              <w:left w:val="nil"/>
              <w:bottom w:val="nil"/>
              <w:right w:val="nil"/>
            </w:tcBorders>
            <w:shd w:val="clear" w:color="auto" w:fill="auto"/>
            <w:noWrap/>
            <w:hideMark/>
          </w:tcPr>
          <w:p w14:paraId="750BB0A1" w14:textId="723B3FD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57%</w:t>
            </w:r>
          </w:p>
        </w:tc>
        <w:tc>
          <w:tcPr>
            <w:tcW w:w="706" w:type="dxa"/>
            <w:tcBorders>
              <w:top w:val="nil"/>
              <w:left w:val="nil"/>
              <w:bottom w:val="nil"/>
              <w:right w:val="nil"/>
            </w:tcBorders>
            <w:shd w:val="clear" w:color="auto" w:fill="auto"/>
            <w:noWrap/>
            <w:hideMark/>
          </w:tcPr>
          <w:p w14:paraId="5C840753" w14:textId="45D9E20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730" w:type="dxa"/>
            <w:tcBorders>
              <w:top w:val="nil"/>
              <w:left w:val="nil"/>
              <w:bottom w:val="nil"/>
              <w:right w:val="single" w:sz="4" w:space="0" w:color="auto"/>
            </w:tcBorders>
            <w:shd w:val="clear" w:color="auto" w:fill="auto"/>
            <w:noWrap/>
            <w:hideMark/>
          </w:tcPr>
          <w:p w14:paraId="5019D84A" w14:textId="39E62DE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43%</w:t>
            </w:r>
          </w:p>
        </w:tc>
        <w:tc>
          <w:tcPr>
            <w:tcW w:w="839" w:type="dxa"/>
            <w:tcBorders>
              <w:top w:val="nil"/>
              <w:left w:val="single" w:sz="4" w:space="0" w:color="auto"/>
              <w:bottom w:val="nil"/>
              <w:right w:val="nil"/>
            </w:tcBorders>
            <w:shd w:val="clear" w:color="auto" w:fill="auto"/>
            <w:noWrap/>
            <w:hideMark/>
          </w:tcPr>
          <w:p w14:paraId="0A8B6042" w14:textId="62DE185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6.41</w:t>
            </w:r>
          </w:p>
        </w:tc>
        <w:tc>
          <w:tcPr>
            <w:tcW w:w="660" w:type="dxa"/>
            <w:tcBorders>
              <w:top w:val="nil"/>
              <w:left w:val="nil"/>
              <w:bottom w:val="nil"/>
              <w:right w:val="nil"/>
            </w:tcBorders>
          </w:tcPr>
          <w:p w14:paraId="1FF8817F" w14:textId="7540730D"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10 </w:t>
            </w:r>
          </w:p>
        </w:tc>
      </w:tr>
      <w:tr w:rsidR="00286CC8" w:rsidRPr="00525004" w14:paraId="5793E42A" w14:textId="77777777" w:rsidTr="00286CC8">
        <w:trPr>
          <w:trHeight w:hRule="exact" w:val="312"/>
        </w:trPr>
        <w:tc>
          <w:tcPr>
            <w:tcW w:w="694" w:type="dxa"/>
            <w:tcBorders>
              <w:top w:val="nil"/>
              <w:left w:val="nil"/>
              <w:bottom w:val="nil"/>
              <w:right w:val="nil"/>
            </w:tcBorders>
            <w:shd w:val="clear" w:color="auto" w:fill="auto"/>
            <w:noWrap/>
            <w:hideMark/>
          </w:tcPr>
          <w:p w14:paraId="7C82684C" w14:textId="17B85A1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31E82C0A" w14:textId="51947731"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12</w:t>
            </w:r>
          </w:p>
        </w:tc>
        <w:tc>
          <w:tcPr>
            <w:tcW w:w="598" w:type="dxa"/>
            <w:tcBorders>
              <w:top w:val="nil"/>
              <w:left w:val="nil"/>
              <w:bottom w:val="nil"/>
              <w:right w:val="nil"/>
            </w:tcBorders>
            <w:shd w:val="clear" w:color="auto" w:fill="auto"/>
            <w:noWrap/>
            <w:hideMark/>
          </w:tcPr>
          <w:p w14:paraId="32EE3BFF" w14:textId="65E821D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F04A</w:t>
            </w:r>
          </w:p>
        </w:tc>
        <w:tc>
          <w:tcPr>
            <w:tcW w:w="5306" w:type="dxa"/>
            <w:tcBorders>
              <w:top w:val="nil"/>
              <w:left w:val="nil"/>
              <w:bottom w:val="nil"/>
              <w:right w:val="nil"/>
            </w:tcBorders>
            <w:shd w:val="clear" w:color="auto" w:fill="auto"/>
            <w:noWrap/>
            <w:hideMark/>
          </w:tcPr>
          <w:p w14:paraId="78808099" w14:textId="7CCC6B40"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Cardiac Valve Procedures W CPB Pump W/O Invasive Cardiac Invest, Major Comp</w:t>
            </w:r>
          </w:p>
        </w:tc>
        <w:tc>
          <w:tcPr>
            <w:tcW w:w="765" w:type="dxa"/>
            <w:tcBorders>
              <w:top w:val="nil"/>
              <w:left w:val="nil"/>
              <w:bottom w:val="nil"/>
              <w:right w:val="nil"/>
            </w:tcBorders>
            <w:shd w:val="clear" w:color="auto" w:fill="auto"/>
            <w:noWrap/>
            <w:hideMark/>
          </w:tcPr>
          <w:p w14:paraId="74D25B0D" w14:textId="09EE49DF"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5.42</w:t>
            </w:r>
          </w:p>
        </w:tc>
        <w:tc>
          <w:tcPr>
            <w:tcW w:w="839" w:type="dxa"/>
            <w:tcBorders>
              <w:top w:val="nil"/>
              <w:left w:val="nil"/>
              <w:bottom w:val="nil"/>
              <w:right w:val="nil"/>
            </w:tcBorders>
          </w:tcPr>
          <w:p w14:paraId="44FBEA19" w14:textId="053F0255" w:rsidR="00286CC8" w:rsidRPr="00525004" w:rsidRDefault="00286CC8" w:rsidP="00286CC8">
            <w:pPr>
              <w:spacing w:before="20" w:after="20" w:line="240" w:lineRule="auto"/>
              <w:jc w:val="right"/>
              <w:rPr>
                <w:color w:val="000000"/>
                <w:sz w:val="14"/>
                <w:szCs w:val="14"/>
              </w:rPr>
            </w:pPr>
            <w:r w:rsidRPr="00525004">
              <w:rPr>
                <w:color w:val="000000"/>
                <w:sz w:val="14"/>
                <w:szCs w:val="14"/>
              </w:rPr>
              <w:t>234</w:t>
            </w:r>
          </w:p>
        </w:tc>
        <w:tc>
          <w:tcPr>
            <w:tcW w:w="884" w:type="dxa"/>
            <w:tcBorders>
              <w:top w:val="nil"/>
              <w:left w:val="nil"/>
              <w:bottom w:val="nil"/>
              <w:right w:val="nil"/>
            </w:tcBorders>
            <w:shd w:val="clear" w:color="auto" w:fill="auto"/>
            <w:noWrap/>
            <w:hideMark/>
          </w:tcPr>
          <w:p w14:paraId="0F509BF9" w14:textId="5AA2D9F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17.48</w:t>
            </w:r>
          </w:p>
        </w:tc>
        <w:tc>
          <w:tcPr>
            <w:tcW w:w="652" w:type="dxa"/>
            <w:tcBorders>
              <w:top w:val="nil"/>
              <w:left w:val="nil"/>
              <w:bottom w:val="nil"/>
              <w:right w:val="single" w:sz="4" w:space="0" w:color="auto"/>
            </w:tcBorders>
            <w:shd w:val="clear" w:color="auto" w:fill="auto"/>
            <w:noWrap/>
            <w:hideMark/>
          </w:tcPr>
          <w:p w14:paraId="227C5F99" w14:textId="2C3F524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24.0</w:t>
            </w:r>
          </w:p>
        </w:tc>
        <w:tc>
          <w:tcPr>
            <w:tcW w:w="652" w:type="dxa"/>
            <w:tcBorders>
              <w:top w:val="nil"/>
              <w:left w:val="single" w:sz="4" w:space="0" w:color="auto"/>
              <w:bottom w:val="nil"/>
              <w:right w:val="nil"/>
            </w:tcBorders>
            <w:shd w:val="clear" w:color="auto" w:fill="auto"/>
            <w:noWrap/>
            <w:hideMark/>
          </w:tcPr>
          <w:p w14:paraId="186C36A5" w14:textId="4810769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w:t>
            </w:r>
          </w:p>
        </w:tc>
        <w:tc>
          <w:tcPr>
            <w:tcW w:w="691" w:type="dxa"/>
            <w:tcBorders>
              <w:top w:val="nil"/>
              <w:left w:val="nil"/>
              <w:bottom w:val="nil"/>
              <w:right w:val="nil"/>
            </w:tcBorders>
            <w:shd w:val="clear" w:color="auto" w:fill="auto"/>
            <w:noWrap/>
            <w:hideMark/>
          </w:tcPr>
          <w:p w14:paraId="0A79050D" w14:textId="00FAD8C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w:t>
            </w:r>
          </w:p>
        </w:tc>
        <w:tc>
          <w:tcPr>
            <w:tcW w:w="706" w:type="dxa"/>
            <w:tcBorders>
              <w:top w:val="nil"/>
              <w:left w:val="nil"/>
              <w:bottom w:val="nil"/>
              <w:right w:val="nil"/>
            </w:tcBorders>
            <w:shd w:val="clear" w:color="auto" w:fill="auto"/>
            <w:noWrap/>
            <w:hideMark/>
          </w:tcPr>
          <w:p w14:paraId="5FC38489" w14:textId="04B0133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w:t>
            </w:r>
          </w:p>
        </w:tc>
        <w:tc>
          <w:tcPr>
            <w:tcW w:w="730" w:type="dxa"/>
            <w:tcBorders>
              <w:top w:val="nil"/>
              <w:left w:val="nil"/>
              <w:bottom w:val="nil"/>
              <w:right w:val="single" w:sz="4" w:space="0" w:color="auto"/>
            </w:tcBorders>
            <w:shd w:val="clear" w:color="auto" w:fill="auto"/>
            <w:noWrap/>
            <w:hideMark/>
          </w:tcPr>
          <w:p w14:paraId="6AC05A2D" w14:textId="7BE90EB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w:t>
            </w:r>
          </w:p>
        </w:tc>
        <w:tc>
          <w:tcPr>
            <w:tcW w:w="839" w:type="dxa"/>
            <w:tcBorders>
              <w:top w:val="nil"/>
              <w:left w:val="single" w:sz="4" w:space="0" w:color="auto"/>
              <w:bottom w:val="nil"/>
              <w:right w:val="nil"/>
            </w:tcBorders>
            <w:shd w:val="clear" w:color="auto" w:fill="auto"/>
            <w:noWrap/>
            <w:hideMark/>
          </w:tcPr>
          <w:p w14:paraId="70506B74" w14:textId="45BCF37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6.24</w:t>
            </w:r>
          </w:p>
        </w:tc>
        <w:tc>
          <w:tcPr>
            <w:tcW w:w="660" w:type="dxa"/>
            <w:tcBorders>
              <w:top w:val="nil"/>
              <w:left w:val="nil"/>
              <w:bottom w:val="nil"/>
              <w:right w:val="nil"/>
            </w:tcBorders>
          </w:tcPr>
          <w:p w14:paraId="58372BB0" w14:textId="1E6D26E5"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12 </w:t>
            </w:r>
          </w:p>
        </w:tc>
      </w:tr>
      <w:tr w:rsidR="00286CC8" w:rsidRPr="00525004" w14:paraId="74AA3228" w14:textId="77777777" w:rsidTr="00286CC8">
        <w:trPr>
          <w:trHeight w:hRule="exact" w:val="312"/>
        </w:trPr>
        <w:tc>
          <w:tcPr>
            <w:tcW w:w="694" w:type="dxa"/>
            <w:tcBorders>
              <w:top w:val="nil"/>
              <w:left w:val="nil"/>
              <w:bottom w:val="nil"/>
              <w:right w:val="nil"/>
            </w:tcBorders>
            <w:shd w:val="clear" w:color="auto" w:fill="auto"/>
            <w:noWrap/>
            <w:hideMark/>
          </w:tcPr>
          <w:p w14:paraId="5FA5084E" w14:textId="48713D5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593C8B80" w14:textId="50812E82"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13</w:t>
            </w:r>
          </w:p>
        </w:tc>
        <w:tc>
          <w:tcPr>
            <w:tcW w:w="598" w:type="dxa"/>
            <w:tcBorders>
              <w:top w:val="nil"/>
              <w:left w:val="nil"/>
              <w:bottom w:val="nil"/>
              <w:right w:val="nil"/>
            </w:tcBorders>
            <w:shd w:val="clear" w:color="auto" w:fill="auto"/>
            <w:noWrap/>
            <w:hideMark/>
          </w:tcPr>
          <w:p w14:paraId="02C08E50" w14:textId="27486E70"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T40Z</w:t>
            </w:r>
          </w:p>
        </w:tc>
        <w:tc>
          <w:tcPr>
            <w:tcW w:w="5306" w:type="dxa"/>
            <w:tcBorders>
              <w:top w:val="nil"/>
              <w:left w:val="nil"/>
              <w:bottom w:val="nil"/>
              <w:right w:val="nil"/>
            </w:tcBorders>
            <w:shd w:val="clear" w:color="auto" w:fill="auto"/>
            <w:noWrap/>
            <w:hideMark/>
          </w:tcPr>
          <w:p w14:paraId="30203A40" w14:textId="3BB51F5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Infectious and Parasitic Diseases W Ventilator Support</w:t>
            </w:r>
          </w:p>
        </w:tc>
        <w:tc>
          <w:tcPr>
            <w:tcW w:w="765" w:type="dxa"/>
            <w:tcBorders>
              <w:top w:val="nil"/>
              <w:left w:val="nil"/>
              <w:bottom w:val="nil"/>
              <w:right w:val="nil"/>
            </w:tcBorders>
            <w:shd w:val="clear" w:color="auto" w:fill="auto"/>
            <w:noWrap/>
            <w:hideMark/>
          </w:tcPr>
          <w:p w14:paraId="5F678304" w14:textId="1CFB2478"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5.18</w:t>
            </w:r>
          </w:p>
        </w:tc>
        <w:tc>
          <w:tcPr>
            <w:tcW w:w="839" w:type="dxa"/>
            <w:tcBorders>
              <w:top w:val="nil"/>
              <w:left w:val="nil"/>
              <w:bottom w:val="nil"/>
              <w:right w:val="nil"/>
            </w:tcBorders>
          </w:tcPr>
          <w:p w14:paraId="211A1229" w14:textId="0D117743" w:rsidR="00286CC8" w:rsidRPr="00525004" w:rsidRDefault="00286CC8" w:rsidP="00286CC8">
            <w:pPr>
              <w:spacing w:before="20" w:after="20" w:line="240" w:lineRule="auto"/>
              <w:jc w:val="right"/>
              <w:rPr>
                <w:color w:val="000000"/>
                <w:sz w:val="14"/>
                <w:szCs w:val="14"/>
              </w:rPr>
            </w:pPr>
            <w:r w:rsidRPr="00525004">
              <w:rPr>
                <w:color w:val="000000"/>
                <w:sz w:val="14"/>
                <w:szCs w:val="14"/>
              </w:rPr>
              <w:t>30</w:t>
            </w:r>
          </w:p>
        </w:tc>
        <w:tc>
          <w:tcPr>
            <w:tcW w:w="884" w:type="dxa"/>
            <w:tcBorders>
              <w:top w:val="nil"/>
              <w:left w:val="nil"/>
              <w:bottom w:val="nil"/>
              <w:right w:val="nil"/>
            </w:tcBorders>
            <w:shd w:val="clear" w:color="auto" w:fill="auto"/>
            <w:noWrap/>
            <w:hideMark/>
          </w:tcPr>
          <w:p w14:paraId="00378358" w14:textId="43C6335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9.57</w:t>
            </w:r>
          </w:p>
        </w:tc>
        <w:tc>
          <w:tcPr>
            <w:tcW w:w="652" w:type="dxa"/>
            <w:tcBorders>
              <w:top w:val="nil"/>
              <w:left w:val="nil"/>
              <w:bottom w:val="nil"/>
              <w:right w:val="single" w:sz="4" w:space="0" w:color="auto"/>
            </w:tcBorders>
            <w:shd w:val="clear" w:color="auto" w:fill="auto"/>
            <w:noWrap/>
            <w:hideMark/>
          </w:tcPr>
          <w:p w14:paraId="6CB66F47" w14:textId="466A2C6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19.5</w:t>
            </w:r>
          </w:p>
        </w:tc>
        <w:tc>
          <w:tcPr>
            <w:tcW w:w="652" w:type="dxa"/>
            <w:tcBorders>
              <w:top w:val="nil"/>
              <w:left w:val="single" w:sz="4" w:space="0" w:color="auto"/>
              <w:bottom w:val="nil"/>
              <w:right w:val="nil"/>
            </w:tcBorders>
            <w:shd w:val="clear" w:color="auto" w:fill="auto"/>
            <w:noWrap/>
            <w:hideMark/>
          </w:tcPr>
          <w:p w14:paraId="2DD7EC5C" w14:textId="246B24E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691" w:type="dxa"/>
            <w:tcBorders>
              <w:top w:val="nil"/>
              <w:left w:val="nil"/>
              <w:bottom w:val="nil"/>
              <w:right w:val="nil"/>
            </w:tcBorders>
            <w:shd w:val="clear" w:color="auto" w:fill="auto"/>
            <w:noWrap/>
            <w:hideMark/>
          </w:tcPr>
          <w:p w14:paraId="4F934722" w14:textId="20FCD67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54%</w:t>
            </w:r>
          </w:p>
        </w:tc>
        <w:tc>
          <w:tcPr>
            <w:tcW w:w="706" w:type="dxa"/>
            <w:tcBorders>
              <w:top w:val="nil"/>
              <w:left w:val="nil"/>
              <w:bottom w:val="nil"/>
              <w:right w:val="nil"/>
            </w:tcBorders>
            <w:shd w:val="clear" w:color="auto" w:fill="auto"/>
            <w:noWrap/>
            <w:hideMark/>
          </w:tcPr>
          <w:p w14:paraId="601CC8A7" w14:textId="1BD9630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730" w:type="dxa"/>
            <w:tcBorders>
              <w:top w:val="nil"/>
              <w:left w:val="nil"/>
              <w:bottom w:val="nil"/>
              <w:right w:val="single" w:sz="4" w:space="0" w:color="auto"/>
            </w:tcBorders>
            <w:shd w:val="clear" w:color="auto" w:fill="auto"/>
            <w:noWrap/>
            <w:hideMark/>
          </w:tcPr>
          <w:p w14:paraId="4B4A9EAF" w14:textId="0E6F29D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44%</w:t>
            </w:r>
          </w:p>
        </w:tc>
        <w:tc>
          <w:tcPr>
            <w:tcW w:w="839" w:type="dxa"/>
            <w:tcBorders>
              <w:top w:val="nil"/>
              <w:left w:val="single" w:sz="4" w:space="0" w:color="auto"/>
              <w:bottom w:val="nil"/>
              <w:right w:val="nil"/>
            </w:tcBorders>
            <w:shd w:val="clear" w:color="auto" w:fill="auto"/>
            <w:noWrap/>
            <w:hideMark/>
          </w:tcPr>
          <w:p w14:paraId="08B68E9F" w14:textId="02302E6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4.65</w:t>
            </w:r>
          </w:p>
        </w:tc>
        <w:tc>
          <w:tcPr>
            <w:tcW w:w="660" w:type="dxa"/>
            <w:tcBorders>
              <w:top w:val="nil"/>
              <w:left w:val="nil"/>
              <w:bottom w:val="nil"/>
              <w:right w:val="nil"/>
            </w:tcBorders>
          </w:tcPr>
          <w:p w14:paraId="5E8A2494" w14:textId="3C18680F"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21 </w:t>
            </w:r>
          </w:p>
        </w:tc>
      </w:tr>
      <w:tr w:rsidR="00286CC8" w:rsidRPr="00525004" w14:paraId="3DC4FA73" w14:textId="77777777" w:rsidTr="00286CC8">
        <w:trPr>
          <w:trHeight w:hRule="exact" w:val="312"/>
        </w:trPr>
        <w:tc>
          <w:tcPr>
            <w:tcW w:w="694" w:type="dxa"/>
            <w:tcBorders>
              <w:top w:val="nil"/>
              <w:left w:val="nil"/>
              <w:bottom w:val="nil"/>
              <w:right w:val="nil"/>
            </w:tcBorders>
            <w:shd w:val="clear" w:color="auto" w:fill="auto"/>
            <w:noWrap/>
            <w:hideMark/>
          </w:tcPr>
          <w:p w14:paraId="4053140E" w14:textId="769DE3A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4E3529BD" w14:textId="5A8872C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14</w:t>
            </w:r>
          </w:p>
        </w:tc>
        <w:tc>
          <w:tcPr>
            <w:tcW w:w="598" w:type="dxa"/>
            <w:tcBorders>
              <w:top w:val="nil"/>
              <w:left w:val="nil"/>
              <w:bottom w:val="nil"/>
              <w:right w:val="nil"/>
            </w:tcBorders>
            <w:shd w:val="clear" w:color="auto" w:fill="auto"/>
            <w:noWrap/>
            <w:hideMark/>
          </w:tcPr>
          <w:p w14:paraId="688F0A87" w14:textId="5103F950"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P64B</w:t>
            </w:r>
          </w:p>
        </w:tc>
        <w:tc>
          <w:tcPr>
            <w:tcW w:w="5306" w:type="dxa"/>
            <w:tcBorders>
              <w:top w:val="nil"/>
              <w:left w:val="nil"/>
              <w:bottom w:val="nil"/>
              <w:right w:val="nil"/>
            </w:tcBorders>
            <w:shd w:val="clear" w:color="auto" w:fill="auto"/>
            <w:noWrap/>
            <w:hideMark/>
          </w:tcPr>
          <w:p w14:paraId="5293D933" w14:textId="73D01B6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1250-1499g W/O Significant GI/Vent&gt;=96hrs, Minor Complexity</w:t>
            </w:r>
          </w:p>
        </w:tc>
        <w:tc>
          <w:tcPr>
            <w:tcW w:w="765" w:type="dxa"/>
            <w:tcBorders>
              <w:top w:val="nil"/>
              <w:left w:val="nil"/>
              <w:bottom w:val="nil"/>
              <w:right w:val="nil"/>
            </w:tcBorders>
            <w:shd w:val="clear" w:color="auto" w:fill="auto"/>
            <w:noWrap/>
            <w:hideMark/>
          </w:tcPr>
          <w:p w14:paraId="0D00528C" w14:textId="50DD2B30"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4.76</w:t>
            </w:r>
          </w:p>
        </w:tc>
        <w:tc>
          <w:tcPr>
            <w:tcW w:w="839" w:type="dxa"/>
            <w:tcBorders>
              <w:top w:val="nil"/>
              <w:left w:val="nil"/>
              <w:bottom w:val="nil"/>
              <w:right w:val="nil"/>
            </w:tcBorders>
          </w:tcPr>
          <w:p w14:paraId="606B703E" w14:textId="46E2D1E7" w:rsidR="00286CC8" w:rsidRPr="00525004" w:rsidRDefault="00286CC8" w:rsidP="00286CC8">
            <w:pPr>
              <w:spacing w:before="20" w:after="20" w:line="240" w:lineRule="auto"/>
              <w:jc w:val="right"/>
              <w:rPr>
                <w:color w:val="000000"/>
                <w:sz w:val="14"/>
                <w:szCs w:val="14"/>
              </w:rPr>
            </w:pPr>
            <w:r w:rsidRPr="00525004">
              <w:rPr>
                <w:color w:val="000000"/>
                <w:sz w:val="14"/>
                <w:szCs w:val="14"/>
              </w:rPr>
              <w:t>50</w:t>
            </w:r>
          </w:p>
        </w:tc>
        <w:tc>
          <w:tcPr>
            <w:tcW w:w="884" w:type="dxa"/>
            <w:tcBorders>
              <w:top w:val="nil"/>
              <w:left w:val="nil"/>
              <w:bottom w:val="nil"/>
              <w:right w:val="nil"/>
            </w:tcBorders>
            <w:shd w:val="clear" w:color="auto" w:fill="auto"/>
            <w:noWrap/>
            <w:hideMark/>
          </w:tcPr>
          <w:p w14:paraId="14BDDAE2" w14:textId="14947FB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8.18</w:t>
            </w:r>
          </w:p>
        </w:tc>
        <w:tc>
          <w:tcPr>
            <w:tcW w:w="652" w:type="dxa"/>
            <w:tcBorders>
              <w:top w:val="nil"/>
              <w:left w:val="nil"/>
              <w:bottom w:val="nil"/>
              <w:right w:val="single" w:sz="4" w:space="0" w:color="auto"/>
            </w:tcBorders>
            <w:shd w:val="clear" w:color="auto" w:fill="auto"/>
            <w:noWrap/>
            <w:hideMark/>
          </w:tcPr>
          <w:p w14:paraId="5282DA34" w14:textId="712AF9B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28.8</w:t>
            </w:r>
          </w:p>
        </w:tc>
        <w:tc>
          <w:tcPr>
            <w:tcW w:w="652" w:type="dxa"/>
            <w:tcBorders>
              <w:top w:val="nil"/>
              <w:left w:val="single" w:sz="4" w:space="0" w:color="auto"/>
              <w:bottom w:val="nil"/>
              <w:right w:val="nil"/>
            </w:tcBorders>
            <w:shd w:val="clear" w:color="auto" w:fill="auto"/>
            <w:noWrap/>
            <w:hideMark/>
          </w:tcPr>
          <w:p w14:paraId="00F9EF63" w14:textId="4A9219E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691" w:type="dxa"/>
            <w:tcBorders>
              <w:top w:val="nil"/>
              <w:left w:val="nil"/>
              <w:bottom w:val="nil"/>
              <w:right w:val="nil"/>
            </w:tcBorders>
            <w:shd w:val="clear" w:color="auto" w:fill="auto"/>
            <w:noWrap/>
            <w:hideMark/>
          </w:tcPr>
          <w:p w14:paraId="0F614B0F" w14:textId="3659F9C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58%</w:t>
            </w:r>
          </w:p>
        </w:tc>
        <w:tc>
          <w:tcPr>
            <w:tcW w:w="706" w:type="dxa"/>
            <w:tcBorders>
              <w:top w:val="nil"/>
              <w:left w:val="nil"/>
              <w:bottom w:val="nil"/>
              <w:right w:val="nil"/>
            </w:tcBorders>
            <w:shd w:val="clear" w:color="auto" w:fill="auto"/>
            <w:noWrap/>
            <w:hideMark/>
          </w:tcPr>
          <w:p w14:paraId="22894ABB" w14:textId="3CEDAD4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730" w:type="dxa"/>
            <w:tcBorders>
              <w:top w:val="nil"/>
              <w:left w:val="nil"/>
              <w:bottom w:val="nil"/>
              <w:right w:val="single" w:sz="4" w:space="0" w:color="auto"/>
            </w:tcBorders>
            <w:shd w:val="clear" w:color="auto" w:fill="auto"/>
            <w:noWrap/>
            <w:hideMark/>
          </w:tcPr>
          <w:p w14:paraId="0804A378" w14:textId="3096F25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42%</w:t>
            </w:r>
          </w:p>
        </w:tc>
        <w:tc>
          <w:tcPr>
            <w:tcW w:w="839" w:type="dxa"/>
            <w:tcBorders>
              <w:top w:val="nil"/>
              <w:left w:val="single" w:sz="4" w:space="0" w:color="auto"/>
              <w:bottom w:val="nil"/>
              <w:right w:val="nil"/>
            </w:tcBorders>
            <w:shd w:val="clear" w:color="auto" w:fill="auto"/>
            <w:noWrap/>
            <w:hideMark/>
          </w:tcPr>
          <w:p w14:paraId="34FFDEEA" w14:textId="0470593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4.88</w:t>
            </w:r>
          </w:p>
        </w:tc>
        <w:tc>
          <w:tcPr>
            <w:tcW w:w="660" w:type="dxa"/>
            <w:tcBorders>
              <w:top w:val="nil"/>
              <w:left w:val="nil"/>
              <w:bottom w:val="nil"/>
              <w:right w:val="nil"/>
            </w:tcBorders>
          </w:tcPr>
          <w:p w14:paraId="57178E8F" w14:textId="0C0A88C5"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19 </w:t>
            </w:r>
          </w:p>
        </w:tc>
      </w:tr>
      <w:tr w:rsidR="00286CC8" w:rsidRPr="00525004" w14:paraId="50F105F5" w14:textId="77777777" w:rsidTr="00286CC8">
        <w:trPr>
          <w:trHeight w:hRule="exact" w:val="312"/>
        </w:trPr>
        <w:tc>
          <w:tcPr>
            <w:tcW w:w="694" w:type="dxa"/>
            <w:tcBorders>
              <w:top w:val="nil"/>
              <w:left w:val="nil"/>
              <w:bottom w:val="nil"/>
              <w:right w:val="nil"/>
            </w:tcBorders>
            <w:shd w:val="clear" w:color="auto" w:fill="auto"/>
            <w:noWrap/>
            <w:hideMark/>
          </w:tcPr>
          <w:p w14:paraId="48C8DE8D" w14:textId="6F3D638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5D0E99B8" w14:textId="78AAF1A5"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15</w:t>
            </w:r>
          </w:p>
        </w:tc>
        <w:tc>
          <w:tcPr>
            <w:tcW w:w="598" w:type="dxa"/>
            <w:tcBorders>
              <w:top w:val="nil"/>
              <w:left w:val="nil"/>
              <w:bottom w:val="nil"/>
              <w:right w:val="nil"/>
            </w:tcBorders>
            <w:shd w:val="clear" w:color="auto" w:fill="auto"/>
            <w:noWrap/>
            <w:hideMark/>
          </w:tcPr>
          <w:p w14:paraId="142C0129" w14:textId="4FF4E5E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P65B</w:t>
            </w:r>
          </w:p>
        </w:tc>
        <w:tc>
          <w:tcPr>
            <w:tcW w:w="5306" w:type="dxa"/>
            <w:tcBorders>
              <w:top w:val="nil"/>
              <w:left w:val="nil"/>
              <w:bottom w:val="nil"/>
              <w:right w:val="nil"/>
            </w:tcBorders>
            <w:shd w:val="clear" w:color="auto" w:fill="auto"/>
            <w:noWrap/>
            <w:hideMark/>
          </w:tcPr>
          <w:p w14:paraId="77354926" w14:textId="53A49CA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1500-1999g W/O Significant GI/Vent&gt;=96hrs, Major Complexity</w:t>
            </w:r>
          </w:p>
        </w:tc>
        <w:tc>
          <w:tcPr>
            <w:tcW w:w="765" w:type="dxa"/>
            <w:tcBorders>
              <w:top w:val="nil"/>
              <w:left w:val="nil"/>
              <w:bottom w:val="nil"/>
              <w:right w:val="nil"/>
            </w:tcBorders>
            <w:shd w:val="clear" w:color="auto" w:fill="auto"/>
            <w:noWrap/>
            <w:hideMark/>
          </w:tcPr>
          <w:p w14:paraId="52442D0A" w14:textId="496BDEE3"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4.65</w:t>
            </w:r>
          </w:p>
        </w:tc>
        <w:tc>
          <w:tcPr>
            <w:tcW w:w="839" w:type="dxa"/>
            <w:tcBorders>
              <w:top w:val="nil"/>
              <w:left w:val="nil"/>
              <w:bottom w:val="nil"/>
              <w:right w:val="nil"/>
            </w:tcBorders>
          </w:tcPr>
          <w:p w14:paraId="1C80CAC0" w14:textId="590C88A1" w:rsidR="00286CC8" w:rsidRPr="00525004" w:rsidRDefault="00286CC8" w:rsidP="00286CC8">
            <w:pPr>
              <w:spacing w:before="20" w:after="20" w:line="240" w:lineRule="auto"/>
              <w:jc w:val="right"/>
              <w:rPr>
                <w:color w:val="000000"/>
                <w:sz w:val="14"/>
                <w:szCs w:val="14"/>
              </w:rPr>
            </w:pPr>
            <w:r w:rsidRPr="00525004">
              <w:rPr>
                <w:color w:val="000000"/>
                <w:sz w:val="14"/>
                <w:szCs w:val="14"/>
              </w:rPr>
              <w:t>79</w:t>
            </w:r>
          </w:p>
        </w:tc>
        <w:tc>
          <w:tcPr>
            <w:tcW w:w="884" w:type="dxa"/>
            <w:tcBorders>
              <w:top w:val="nil"/>
              <w:left w:val="nil"/>
              <w:bottom w:val="nil"/>
              <w:right w:val="nil"/>
            </w:tcBorders>
            <w:shd w:val="clear" w:color="auto" w:fill="auto"/>
            <w:noWrap/>
            <w:hideMark/>
          </w:tcPr>
          <w:p w14:paraId="13EEF3BB" w14:textId="1A83A3E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7.78</w:t>
            </w:r>
          </w:p>
        </w:tc>
        <w:tc>
          <w:tcPr>
            <w:tcW w:w="652" w:type="dxa"/>
            <w:tcBorders>
              <w:top w:val="nil"/>
              <w:left w:val="nil"/>
              <w:bottom w:val="nil"/>
              <w:right w:val="single" w:sz="4" w:space="0" w:color="auto"/>
            </w:tcBorders>
            <w:shd w:val="clear" w:color="auto" w:fill="auto"/>
            <w:noWrap/>
            <w:hideMark/>
          </w:tcPr>
          <w:p w14:paraId="51090774" w14:textId="466816B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23.8</w:t>
            </w:r>
          </w:p>
        </w:tc>
        <w:tc>
          <w:tcPr>
            <w:tcW w:w="652" w:type="dxa"/>
            <w:tcBorders>
              <w:top w:val="nil"/>
              <w:left w:val="single" w:sz="4" w:space="0" w:color="auto"/>
              <w:bottom w:val="nil"/>
              <w:right w:val="nil"/>
            </w:tcBorders>
            <w:shd w:val="clear" w:color="auto" w:fill="auto"/>
            <w:noWrap/>
            <w:hideMark/>
          </w:tcPr>
          <w:p w14:paraId="626FC1A8" w14:textId="55B7D4E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691" w:type="dxa"/>
            <w:tcBorders>
              <w:top w:val="nil"/>
              <w:left w:val="nil"/>
              <w:bottom w:val="nil"/>
              <w:right w:val="nil"/>
            </w:tcBorders>
            <w:shd w:val="clear" w:color="auto" w:fill="auto"/>
            <w:noWrap/>
            <w:hideMark/>
          </w:tcPr>
          <w:p w14:paraId="74654609" w14:textId="132E3A4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60%</w:t>
            </w:r>
          </w:p>
        </w:tc>
        <w:tc>
          <w:tcPr>
            <w:tcW w:w="706" w:type="dxa"/>
            <w:tcBorders>
              <w:top w:val="nil"/>
              <w:left w:val="nil"/>
              <w:bottom w:val="nil"/>
              <w:right w:val="nil"/>
            </w:tcBorders>
            <w:shd w:val="clear" w:color="auto" w:fill="auto"/>
            <w:noWrap/>
            <w:hideMark/>
          </w:tcPr>
          <w:p w14:paraId="6C3CB8B5" w14:textId="0A8F1EF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730" w:type="dxa"/>
            <w:tcBorders>
              <w:top w:val="nil"/>
              <w:left w:val="nil"/>
              <w:bottom w:val="nil"/>
              <w:right w:val="single" w:sz="4" w:space="0" w:color="auto"/>
            </w:tcBorders>
            <w:shd w:val="clear" w:color="auto" w:fill="auto"/>
            <w:noWrap/>
            <w:hideMark/>
          </w:tcPr>
          <w:p w14:paraId="7086F841" w14:textId="1048D9B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w:t>
            </w:r>
          </w:p>
        </w:tc>
        <w:tc>
          <w:tcPr>
            <w:tcW w:w="839" w:type="dxa"/>
            <w:tcBorders>
              <w:top w:val="nil"/>
              <w:left w:val="single" w:sz="4" w:space="0" w:color="auto"/>
              <w:bottom w:val="nil"/>
              <w:right w:val="nil"/>
            </w:tcBorders>
            <w:shd w:val="clear" w:color="auto" w:fill="auto"/>
            <w:noWrap/>
            <w:hideMark/>
          </w:tcPr>
          <w:p w14:paraId="04EEC33D" w14:textId="04EC05E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4.02</w:t>
            </w:r>
          </w:p>
        </w:tc>
        <w:tc>
          <w:tcPr>
            <w:tcW w:w="660" w:type="dxa"/>
            <w:tcBorders>
              <w:top w:val="nil"/>
              <w:left w:val="nil"/>
              <w:bottom w:val="nil"/>
              <w:right w:val="nil"/>
            </w:tcBorders>
          </w:tcPr>
          <w:p w14:paraId="56C4A4BF" w14:textId="01917EDD"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26 </w:t>
            </w:r>
          </w:p>
        </w:tc>
      </w:tr>
      <w:tr w:rsidR="00286CC8" w:rsidRPr="00525004" w14:paraId="79BCDFBC" w14:textId="77777777" w:rsidTr="00286CC8">
        <w:trPr>
          <w:trHeight w:hRule="exact" w:val="312"/>
        </w:trPr>
        <w:tc>
          <w:tcPr>
            <w:tcW w:w="694" w:type="dxa"/>
            <w:tcBorders>
              <w:top w:val="nil"/>
              <w:left w:val="nil"/>
              <w:bottom w:val="nil"/>
              <w:right w:val="nil"/>
            </w:tcBorders>
            <w:shd w:val="clear" w:color="auto" w:fill="auto"/>
            <w:noWrap/>
            <w:hideMark/>
          </w:tcPr>
          <w:p w14:paraId="497E6849" w14:textId="6F0B660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1173A206" w14:textId="37AC15F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16</w:t>
            </w:r>
          </w:p>
        </w:tc>
        <w:tc>
          <w:tcPr>
            <w:tcW w:w="598" w:type="dxa"/>
            <w:tcBorders>
              <w:top w:val="nil"/>
              <w:left w:val="nil"/>
              <w:bottom w:val="nil"/>
              <w:right w:val="nil"/>
            </w:tcBorders>
            <w:shd w:val="clear" w:color="auto" w:fill="auto"/>
            <w:noWrap/>
            <w:hideMark/>
          </w:tcPr>
          <w:p w14:paraId="1C1B6A11" w14:textId="49815FB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F40A</w:t>
            </w:r>
          </w:p>
        </w:tc>
        <w:tc>
          <w:tcPr>
            <w:tcW w:w="5306" w:type="dxa"/>
            <w:tcBorders>
              <w:top w:val="nil"/>
              <w:left w:val="nil"/>
              <w:bottom w:val="nil"/>
              <w:right w:val="nil"/>
            </w:tcBorders>
            <w:shd w:val="clear" w:color="auto" w:fill="auto"/>
            <w:noWrap/>
            <w:hideMark/>
          </w:tcPr>
          <w:p w14:paraId="62C0D641" w14:textId="07DEC52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Circulatory Disorders W Ventilator Support, Major Complexity</w:t>
            </w:r>
          </w:p>
        </w:tc>
        <w:tc>
          <w:tcPr>
            <w:tcW w:w="765" w:type="dxa"/>
            <w:tcBorders>
              <w:top w:val="nil"/>
              <w:left w:val="nil"/>
              <w:bottom w:val="nil"/>
              <w:right w:val="nil"/>
            </w:tcBorders>
            <w:shd w:val="clear" w:color="auto" w:fill="auto"/>
            <w:noWrap/>
            <w:hideMark/>
          </w:tcPr>
          <w:p w14:paraId="1AE871C7" w14:textId="3B09F587"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4.60</w:t>
            </w:r>
          </w:p>
        </w:tc>
        <w:tc>
          <w:tcPr>
            <w:tcW w:w="839" w:type="dxa"/>
            <w:tcBorders>
              <w:top w:val="nil"/>
              <w:left w:val="nil"/>
              <w:bottom w:val="nil"/>
              <w:right w:val="nil"/>
            </w:tcBorders>
          </w:tcPr>
          <w:p w14:paraId="6261A3ED" w14:textId="5D62F5CE" w:rsidR="00286CC8" w:rsidRPr="00525004" w:rsidRDefault="00286CC8" w:rsidP="00286CC8">
            <w:pPr>
              <w:spacing w:before="20" w:after="20" w:line="240" w:lineRule="auto"/>
              <w:jc w:val="right"/>
              <w:rPr>
                <w:color w:val="000000"/>
                <w:sz w:val="14"/>
                <w:szCs w:val="14"/>
              </w:rPr>
            </w:pPr>
            <w:r w:rsidRPr="00525004">
              <w:rPr>
                <w:color w:val="000000"/>
                <w:sz w:val="14"/>
                <w:szCs w:val="14"/>
              </w:rPr>
              <w:t>13</w:t>
            </w:r>
          </w:p>
        </w:tc>
        <w:tc>
          <w:tcPr>
            <w:tcW w:w="884" w:type="dxa"/>
            <w:tcBorders>
              <w:top w:val="nil"/>
              <w:left w:val="nil"/>
              <w:bottom w:val="nil"/>
              <w:right w:val="nil"/>
            </w:tcBorders>
            <w:shd w:val="clear" w:color="auto" w:fill="auto"/>
            <w:noWrap/>
            <w:hideMark/>
          </w:tcPr>
          <w:p w14:paraId="56DAA39F" w14:textId="24C9499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11.54</w:t>
            </w:r>
          </w:p>
        </w:tc>
        <w:tc>
          <w:tcPr>
            <w:tcW w:w="652" w:type="dxa"/>
            <w:tcBorders>
              <w:top w:val="nil"/>
              <w:left w:val="nil"/>
              <w:bottom w:val="nil"/>
              <w:right w:val="single" w:sz="4" w:space="0" w:color="auto"/>
            </w:tcBorders>
            <w:shd w:val="clear" w:color="auto" w:fill="auto"/>
            <w:noWrap/>
            <w:hideMark/>
          </w:tcPr>
          <w:p w14:paraId="1CC3F384" w14:textId="0537239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20.9</w:t>
            </w:r>
          </w:p>
        </w:tc>
        <w:tc>
          <w:tcPr>
            <w:tcW w:w="652" w:type="dxa"/>
            <w:tcBorders>
              <w:top w:val="nil"/>
              <w:left w:val="single" w:sz="4" w:space="0" w:color="auto"/>
              <w:bottom w:val="nil"/>
              <w:right w:val="nil"/>
            </w:tcBorders>
            <w:shd w:val="clear" w:color="auto" w:fill="auto"/>
            <w:noWrap/>
            <w:hideMark/>
          </w:tcPr>
          <w:p w14:paraId="2461BFE2" w14:textId="288705F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w:t>
            </w:r>
          </w:p>
        </w:tc>
        <w:tc>
          <w:tcPr>
            <w:tcW w:w="691" w:type="dxa"/>
            <w:tcBorders>
              <w:top w:val="nil"/>
              <w:left w:val="nil"/>
              <w:bottom w:val="nil"/>
              <w:right w:val="nil"/>
            </w:tcBorders>
            <w:shd w:val="clear" w:color="auto" w:fill="auto"/>
            <w:noWrap/>
            <w:hideMark/>
          </w:tcPr>
          <w:p w14:paraId="550B0C07" w14:textId="18AECEA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w:t>
            </w:r>
          </w:p>
        </w:tc>
        <w:tc>
          <w:tcPr>
            <w:tcW w:w="706" w:type="dxa"/>
            <w:tcBorders>
              <w:top w:val="nil"/>
              <w:left w:val="nil"/>
              <w:bottom w:val="nil"/>
              <w:right w:val="nil"/>
            </w:tcBorders>
            <w:shd w:val="clear" w:color="auto" w:fill="auto"/>
            <w:noWrap/>
            <w:hideMark/>
          </w:tcPr>
          <w:p w14:paraId="23D95AF6" w14:textId="5B8F36C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730" w:type="dxa"/>
            <w:tcBorders>
              <w:top w:val="nil"/>
              <w:left w:val="nil"/>
              <w:bottom w:val="nil"/>
              <w:right w:val="single" w:sz="4" w:space="0" w:color="auto"/>
            </w:tcBorders>
            <w:shd w:val="clear" w:color="auto" w:fill="auto"/>
            <w:noWrap/>
            <w:hideMark/>
          </w:tcPr>
          <w:p w14:paraId="648350DA" w14:textId="169D65C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58%</w:t>
            </w:r>
          </w:p>
        </w:tc>
        <w:tc>
          <w:tcPr>
            <w:tcW w:w="839" w:type="dxa"/>
            <w:tcBorders>
              <w:top w:val="nil"/>
              <w:left w:val="single" w:sz="4" w:space="0" w:color="auto"/>
              <w:bottom w:val="nil"/>
              <w:right w:val="nil"/>
            </w:tcBorders>
            <w:shd w:val="clear" w:color="auto" w:fill="auto"/>
            <w:noWrap/>
            <w:hideMark/>
          </w:tcPr>
          <w:p w14:paraId="1CC1B1F6" w14:textId="29691DF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3.20</w:t>
            </w:r>
          </w:p>
        </w:tc>
        <w:tc>
          <w:tcPr>
            <w:tcW w:w="660" w:type="dxa"/>
            <w:tcBorders>
              <w:top w:val="nil"/>
              <w:left w:val="nil"/>
              <w:bottom w:val="nil"/>
              <w:right w:val="nil"/>
            </w:tcBorders>
          </w:tcPr>
          <w:p w14:paraId="4DD4DA05" w14:textId="3F6D24C5"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36 </w:t>
            </w:r>
          </w:p>
        </w:tc>
      </w:tr>
      <w:tr w:rsidR="00286CC8" w:rsidRPr="00525004" w14:paraId="5CF9FABF" w14:textId="77777777" w:rsidTr="00286CC8">
        <w:trPr>
          <w:trHeight w:hRule="exact" w:val="312"/>
        </w:trPr>
        <w:tc>
          <w:tcPr>
            <w:tcW w:w="694" w:type="dxa"/>
            <w:tcBorders>
              <w:top w:val="nil"/>
              <w:left w:val="nil"/>
              <w:bottom w:val="nil"/>
              <w:right w:val="nil"/>
            </w:tcBorders>
            <w:shd w:val="clear" w:color="auto" w:fill="auto"/>
            <w:noWrap/>
            <w:hideMark/>
          </w:tcPr>
          <w:p w14:paraId="5DE01B0B" w14:textId="7D53ABC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797A56A0" w14:textId="402D9EC1"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17</w:t>
            </w:r>
          </w:p>
        </w:tc>
        <w:tc>
          <w:tcPr>
            <w:tcW w:w="598" w:type="dxa"/>
            <w:tcBorders>
              <w:top w:val="nil"/>
              <w:left w:val="nil"/>
              <w:bottom w:val="nil"/>
              <w:right w:val="nil"/>
            </w:tcBorders>
            <w:shd w:val="clear" w:color="auto" w:fill="auto"/>
            <w:noWrap/>
            <w:hideMark/>
          </w:tcPr>
          <w:p w14:paraId="655A2BF6" w14:textId="1F1EAC4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F06A</w:t>
            </w:r>
          </w:p>
        </w:tc>
        <w:tc>
          <w:tcPr>
            <w:tcW w:w="5306" w:type="dxa"/>
            <w:tcBorders>
              <w:top w:val="nil"/>
              <w:left w:val="nil"/>
              <w:bottom w:val="nil"/>
              <w:right w:val="nil"/>
            </w:tcBorders>
            <w:shd w:val="clear" w:color="auto" w:fill="auto"/>
            <w:noWrap/>
            <w:hideMark/>
          </w:tcPr>
          <w:p w14:paraId="4F5575AD" w14:textId="003A162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Coronary Bypass W/O Invasive Cardiac Investigation, Major Complexity</w:t>
            </w:r>
          </w:p>
        </w:tc>
        <w:tc>
          <w:tcPr>
            <w:tcW w:w="765" w:type="dxa"/>
            <w:tcBorders>
              <w:top w:val="nil"/>
              <w:left w:val="nil"/>
              <w:bottom w:val="nil"/>
              <w:right w:val="nil"/>
            </w:tcBorders>
            <w:shd w:val="clear" w:color="auto" w:fill="auto"/>
            <w:noWrap/>
            <w:hideMark/>
          </w:tcPr>
          <w:p w14:paraId="1C904A9D" w14:textId="11227EB9"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4.46</w:t>
            </w:r>
          </w:p>
        </w:tc>
        <w:tc>
          <w:tcPr>
            <w:tcW w:w="839" w:type="dxa"/>
            <w:tcBorders>
              <w:top w:val="nil"/>
              <w:left w:val="nil"/>
              <w:bottom w:val="nil"/>
              <w:right w:val="nil"/>
            </w:tcBorders>
          </w:tcPr>
          <w:p w14:paraId="668B1790" w14:textId="67B3E154" w:rsidR="00286CC8" w:rsidRPr="00525004" w:rsidRDefault="00286CC8" w:rsidP="00286CC8">
            <w:pPr>
              <w:spacing w:before="20" w:after="20" w:line="240" w:lineRule="auto"/>
              <w:jc w:val="right"/>
              <w:rPr>
                <w:color w:val="000000"/>
                <w:sz w:val="14"/>
                <w:szCs w:val="14"/>
              </w:rPr>
            </w:pPr>
            <w:r w:rsidRPr="00525004">
              <w:rPr>
                <w:color w:val="000000"/>
                <w:sz w:val="14"/>
                <w:szCs w:val="14"/>
              </w:rPr>
              <w:t>213</w:t>
            </w:r>
          </w:p>
        </w:tc>
        <w:tc>
          <w:tcPr>
            <w:tcW w:w="884" w:type="dxa"/>
            <w:tcBorders>
              <w:top w:val="nil"/>
              <w:left w:val="nil"/>
              <w:bottom w:val="nil"/>
              <w:right w:val="nil"/>
            </w:tcBorders>
            <w:shd w:val="clear" w:color="auto" w:fill="auto"/>
            <w:noWrap/>
            <w:hideMark/>
          </w:tcPr>
          <w:p w14:paraId="0113E7CD" w14:textId="54E0303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11.16</w:t>
            </w:r>
          </w:p>
        </w:tc>
        <w:tc>
          <w:tcPr>
            <w:tcW w:w="652" w:type="dxa"/>
            <w:tcBorders>
              <w:top w:val="nil"/>
              <w:left w:val="nil"/>
              <w:bottom w:val="nil"/>
              <w:right w:val="single" w:sz="4" w:space="0" w:color="auto"/>
            </w:tcBorders>
            <w:shd w:val="clear" w:color="auto" w:fill="auto"/>
            <w:noWrap/>
            <w:hideMark/>
          </w:tcPr>
          <w:p w14:paraId="73B059F1" w14:textId="35D3645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16.7</w:t>
            </w:r>
          </w:p>
        </w:tc>
        <w:tc>
          <w:tcPr>
            <w:tcW w:w="652" w:type="dxa"/>
            <w:tcBorders>
              <w:top w:val="nil"/>
              <w:left w:val="single" w:sz="4" w:space="0" w:color="auto"/>
              <w:bottom w:val="nil"/>
              <w:right w:val="nil"/>
            </w:tcBorders>
            <w:shd w:val="clear" w:color="auto" w:fill="auto"/>
            <w:noWrap/>
            <w:hideMark/>
          </w:tcPr>
          <w:p w14:paraId="4F7774C7" w14:textId="4952FD5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691" w:type="dxa"/>
            <w:tcBorders>
              <w:top w:val="nil"/>
              <w:left w:val="nil"/>
              <w:bottom w:val="nil"/>
              <w:right w:val="nil"/>
            </w:tcBorders>
            <w:shd w:val="clear" w:color="auto" w:fill="auto"/>
            <w:noWrap/>
            <w:hideMark/>
          </w:tcPr>
          <w:p w14:paraId="34C7CFD5" w14:textId="4EED832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w:t>
            </w:r>
          </w:p>
        </w:tc>
        <w:tc>
          <w:tcPr>
            <w:tcW w:w="706" w:type="dxa"/>
            <w:tcBorders>
              <w:top w:val="nil"/>
              <w:left w:val="nil"/>
              <w:bottom w:val="nil"/>
              <w:right w:val="nil"/>
            </w:tcBorders>
            <w:shd w:val="clear" w:color="auto" w:fill="auto"/>
            <w:noWrap/>
            <w:hideMark/>
          </w:tcPr>
          <w:p w14:paraId="707CFA8A" w14:textId="44A4F85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w:t>
            </w:r>
          </w:p>
        </w:tc>
        <w:tc>
          <w:tcPr>
            <w:tcW w:w="730" w:type="dxa"/>
            <w:tcBorders>
              <w:top w:val="nil"/>
              <w:left w:val="nil"/>
              <w:bottom w:val="nil"/>
              <w:right w:val="single" w:sz="4" w:space="0" w:color="auto"/>
            </w:tcBorders>
            <w:shd w:val="clear" w:color="auto" w:fill="auto"/>
            <w:noWrap/>
            <w:hideMark/>
          </w:tcPr>
          <w:p w14:paraId="05A46A03" w14:textId="119477C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w:t>
            </w:r>
          </w:p>
        </w:tc>
        <w:tc>
          <w:tcPr>
            <w:tcW w:w="839" w:type="dxa"/>
            <w:tcBorders>
              <w:top w:val="nil"/>
              <w:left w:val="single" w:sz="4" w:space="0" w:color="auto"/>
              <w:bottom w:val="nil"/>
              <w:right w:val="nil"/>
            </w:tcBorders>
            <w:shd w:val="clear" w:color="auto" w:fill="auto"/>
            <w:noWrap/>
            <w:hideMark/>
          </w:tcPr>
          <w:p w14:paraId="0F839B88" w14:textId="15ABAD0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5.47</w:t>
            </w:r>
          </w:p>
        </w:tc>
        <w:tc>
          <w:tcPr>
            <w:tcW w:w="660" w:type="dxa"/>
            <w:tcBorders>
              <w:top w:val="nil"/>
              <w:left w:val="nil"/>
              <w:bottom w:val="nil"/>
              <w:right w:val="nil"/>
            </w:tcBorders>
          </w:tcPr>
          <w:p w14:paraId="46F26ADA" w14:textId="3F635B07"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16 </w:t>
            </w:r>
          </w:p>
        </w:tc>
      </w:tr>
      <w:tr w:rsidR="00286CC8" w:rsidRPr="00525004" w14:paraId="74FA16B3" w14:textId="77777777" w:rsidTr="00286CC8">
        <w:trPr>
          <w:trHeight w:hRule="exact" w:val="312"/>
        </w:trPr>
        <w:tc>
          <w:tcPr>
            <w:tcW w:w="694" w:type="dxa"/>
            <w:tcBorders>
              <w:top w:val="nil"/>
              <w:left w:val="nil"/>
              <w:bottom w:val="nil"/>
              <w:right w:val="nil"/>
            </w:tcBorders>
            <w:shd w:val="clear" w:color="auto" w:fill="auto"/>
            <w:noWrap/>
            <w:hideMark/>
          </w:tcPr>
          <w:p w14:paraId="7D154B26" w14:textId="03388562"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34F0E1DF" w14:textId="7EC811A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18</w:t>
            </w:r>
          </w:p>
        </w:tc>
        <w:tc>
          <w:tcPr>
            <w:tcW w:w="598" w:type="dxa"/>
            <w:tcBorders>
              <w:top w:val="nil"/>
              <w:left w:val="nil"/>
              <w:bottom w:val="nil"/>
              <w:right w:val="nil"/>
            </w:tcBorders>
            <w:shd w:val="clear" w:color="auto" w:fill="auto"/>
            <w:noWrap/>
            <w:hideMark/>
          </w:tcPr>
          <w:p w14:paraId="1816059A" w14:textId="02864B6D"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F05A</w:t>
            </w:r>
          </w:p>
        </w:tc>
        <w:tc>
          <w:tcPr>
            <w:tcW w:w="5306" w:type="dxa"/>
            <w:tcBorders>
              <w:top w:val="nil"/>
              <w:left w:val="nil"/>
              <w:bottom w:val="nil"/>
              <w:right w:val="nil"/>
            </w:tcBorders>
            <w:shd w:val="clear" w:color="auto" w:fill="auto"/>
            <w:noWrap/>
            <w:hideMark/>
          </w:tcPr>
          <w:p w14:paraId="1FE19367" w14:textId="5C09585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Coronary Bypass W Invasive Cardiac Investigation, Major Complexity</w:t>
            </w:r>
          </w:p>
        </w:tc>
        <w:tc>
          <w:tcPr>
            <w:tcW w:w="765" w:type="dxa"/>
            <w:tcBorders>
              <w:top w:val="nil"/>
              <w:left w:val="nil"/>
              <w:bottom w:val="nil"/>
              <w:right w:val="nil"/>
            </w:tcBorders>
            <w:shd w:val="clear" w:color="auto" w:fill="auto"/>
            <w:noWrap/>
            <w:hideMark/>
          </w:tcPr>
          <w:p w14:paraId="2BE0A193" w14:textId="04448D6F"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4.39</w:t>
            </w:r>
          </w:p>
        </w:tc>
        <w:tc>
          <w:tcPr>
            <w:tcW w:w="839" w:type="dxa"/>
            <w:tcBorders>
              <w:top w:val="nil"/>
              <w:left w:val="nil"/>
              <w:bottom w:val="nil"/>
              <w:right w:val="nil"/>
            </w:tcBorders>
          </w:tcPr>
          <w:p w14:paraId="63A33EFF" w14:textId="787F9E97" w:rsidR="00286CC8" w:rsidRPr="00525004" w:rsidRDefault="00286CC8" w:rsidP="00286CC8">
            <w:pPr>
              <w:spacing w:before="20" w:after="20" w:line="240" w:lineRule="auto"/>
              <w:jc w:val="right"/>
              <w:rPr>
                <w:color w:val="000000"/>
                <w:sz w:val="14"/>
                <w:szCs w:val="14"/>
              </w:rPr>
            </w:pPr>
            <w:r w:rsidRPr="00525004">
              <w:rPr>
                <w:color w:val="000000"/>
                <w:sz w:val="14"/>
                <w:szCs w:val="14"/>
              </w:rPr>
              <w:t>341</w:t>
            </w:r>
          </w:p>
        </w:tc>
        <w:tc>
          <w:tcPr>
            <w:tcW w:w="884" w:type="dxa"/>
            <w:tcBorders>
              <w:top w:val="nil"/>
              <w:left w:val="nil"/>
              <w:bottom w:val="nil"/>
              <w:right w:val="nil"/>
            </w:tcBorders>
            <w:shd w:val="clear" w:color="auto" w:fill="auto"/>
            <w:noWrap/>
            <w:hideMark/>
          </w:tcPr>
          <w:p w14:paraId="08B49821" w14:textId="7504F01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11.52</w:t>
            </w:r>
          </w:p>
        </w:tc>
        <w:tc>
          <w:tcPr>
            <w:tcW w:w="652" w:type="dxa"/>
            <w:tcBorders>
              <w:top w:val="nil"/>
              <w:left w:val="nil"/>
              <w:bottom w:val="nil"/>
              <w:right w:val="single" w:sz="4" w:space="0" w:color="auto"/>
            </w:tcBorders>
            <w:shd w:val="clear" w:color="auto" w:fill="auto"/>
            <w:noWrap/>
            <w:hideMark/>
          </w:tcPr>
          <w:p w14:paraId="133CD526" w14:textId="1230419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17.3</w:t>
            </w:r>
          </w:p>
        </w:tc>
        <w:tc>
          <w:tcPr>
            <w:tcW w:w="652" w:type="dxa"/>
            <w:tcBorders>
              <w:top w:val="nil"/>
              <w:left w:val="single" w:sz="4" w:space="0" w:color="auto"/>
              <w:bottom w:val="nil"/>
              <w:right w:val="nil"/>
            </w:tcBorders>
            <w:shd w:val="clear" w:color="auto" w:fill="auto"/>
            <w:noWrap/>
            <w:hideMark/>
          </w:tcPr>
          <w:p w14:paraId="1FC9DE43" w14:textId="72C419A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691" w:type="dxa"/>
            <w:tcBorders>
              <w:top w:val="nil"/>
              <w:left w:val="nil"/>
              <w:bottom w:val="nil"/>
              <w:right w:val="nil"/>
            </w:tcBorders>
            <w:shd w:val="clear" w:color="auto" w:fill="auto"/>
            <w:noWrap/>
            <w:hideMark/>
          </w:tcPr>
          <w:p w14:paraId="1E606072" w14:textId="38491CA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38%</w:t>
            </w:r>
          </w:p>
        </w:tc>
        <w:tc>
          <w:tcPr>
            <w:tcW w:w="706" w:type="dxa"/>
            <w:tcBorders>
              <w:top w:val="nil"/>
              <w:left w:val="nil"/>
              <w:bottom w:val="nil"/>
              <w:right w:val="nil"/>
            </w:tcBorders>
            <w:shd w:val="clear" w:color="auto" w:fill="auto"/>
            <w:noWrap/>
            <w:hideMark/>
          </w:tcPr>
          <w:p w14:paraId="7260C06A" w14:textId="097F939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w:t>
            </w:r>
          </w:p>
        </w:tc>
        <w:tc>
          <w:tcPr>
            <w:tcW w:w="730" w:type="dxa"/>
            <w:tcBorders>
              <w:top w:val="nil"/>
              <w:left w:val="nil"/>
              <w:bottom w:val="nil"/>
              <w:right w:val="single" w:sz="4" w:space="0" w:color="auto"/>
            </w:tcBorders>
            <w:shd w:val="clear" w:color="auto" w:fill="auto"/>
            <w:noWrap/>
            <w:hideMark/>
          </w:tcPr>
          <w:p w14:paraId="04C29BE5" w14:textId="052CF3A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w:t>
            </w:r>
          </w:p>
        </w:tc>
        <w:tc>
          <w:tcPr>
            <w:tcW w:w="839" w:type="dxa"/>
            <w:tcBorders>
              <w:top w:val="nil"/>
              <w:left w:val="single" w:sz="4" w:space="0" w:color="auto"/>
              <w:bottom w:val="nil"/>
              <w:right w:val="nil"/>
            </w:tcBorders>
            <w:shd w:val="clear" w:color="auto" w:fill="auto"/>
            <w:noWrap/>
            <w:hideMark/>
          </w:tcPr>
          <w:p w14:paraId="38E35D8F" w14:textId="3724997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5.68</w:t>
            </w:r>
          </w:p>
        </w:tc>
        <w:tc>
          <w:tcPr>
            <w:tcW w:w="660" w:type="dxa"/>
            <w:tcBorders>
              <w:top w:val="nil"/>
              <w:left w:val="nil"/>
              <w:bottom w:val="nil"/>
              <w:right w:val="nil"/>
            </w:tcBorders>
          </w:tcPr>
          <w:p w14:paraId="058907BA" w14:textId="70A86DE5"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14 </w:t>
            </w:r>
          </w:p>
        </w:tc>
      </w:tr>
      <w:tr w:rsidR="00286CC8" w:rsidRPr="00525004" w14:paraId="14C84C11" w14:textId="77777777" w:rsidTr="00286CC8">
        <w:trPr>
          <w:trHeight w:hRule="exact" w:val="312"/>
        </w:trPr>
        <w:tc>
          <w:tcPr>
            <w:tcW w:w="694" w:type="dxa"/>
            <w:tcBorders>
              <w:top w:val="nil"/>
              <w:left w:val="nil"/>
              <w:bottom w:val="nil"/>
              <w:right w:val="nil"/>
            </w:tcBorders>
            <w:shd w:val="clear" w:color="auto" w:fill="auto"/>
            <w:noWrap/>
            <w:hideMark/>
          </w:tcPr>
          <w:p w14:paraId="3945D0B5" w14:textId="1F8D878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46647703" w14:textId="4038C6B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19</w:t>
            </w:r>
          </w:p>
        </w:tc>
        <w:tc>
          <w:tcPr>
            <w:tcW w:w="598" w:type="dxa"/>
            <w:tcBorders>
              <w:top w:val="nil"/>
              <w:left w:val="nil"/>
              <w:bottom w:val="nil"/>
              <w:right w:val="nil"/>
            </w:tcBorders>
            <w:shd w:val="clear" w:color="auto" w:fill="auto"/>
            <w:noWrap/>
            <w:hideMark/>
          </w:tcPr>
          <w:p w14:paraId="17367DF7" w14:textId="6B7F783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B42B</w:t>
            </w:r>
          </w:p>
        </w:tc>
        <w:tc>
          <w:tcPr>
            <w:tcW w:w="5306" w:type="dxa"/>
            <w:tcBorders>
              <w:top w:val="nil"/>
              <w:left w:val="nil"/>
              <w:bottom w:val="nil"/>
              <w:right w:val="nil"/>
            </w:tcBorders>
            <w:shd w:val="clear" w:color="auto" w:fill="auto"/>
            <w:noWrap/>
            <w:hideMark/>
          </w:tcPr>
          <w:p w14:paraId="208B3856" w14:textId="3054292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Nervous System Disorders W Ventilator Support, Intermediate Complexity</w:t>
            </w:r>
          </w:p>
        </w:tc>
        <w:tc>
          <w:tcPr>
            <w:tcW w:w="765" w:type="dxa"/>
            <w:tcBorders>
              <w:top w:val="nil"/>
              <w:left w:val="nil"/>
              <w:bottom w:val="nil"/>
              <w:right w:val="nil"/>
            </w:tcBorders>
            <w:shd w:val="clear" w:color="auto" w:fill="auto"/>
            <w:noWrap/>
            <w:hideMark/>
          </w:tcPr>
          <w:p w14:paraId="17FCF949" w14:textId="58C40AD1"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4.36</w:t>
            </w:r>
          </w:p>
        </w:tc>
        <w:tc>
          <w:tcPr>
            <w:tcW w:w="839" w:type="dxa"/>
            <w:tcBorders>
              <w:top w:val="nil"/>
              <w:left w:val="nil"/>
              <w:bottom w:val="nil"/>
              <w:right w:val="nil"/>
            </w:tcBorders>
          </w:tcPr>
          <w:p w14:paraId="5EF42847" w14:textId="6D07FCD0" w:rsidR="00286CC8" w:rsidRPr="00525004" w:rsidRDefault="00286CC8" w:rsidP="00286CC8">
            <w:pPr>
              <w:spacing w:before="20" w:after="20" w:line="240" w:lineRule="auto"/>
              <w:jc w:val="right"/>
              <w:rPr>
                <w:color w:val="000000"/>
                <w:sz w:val="14"/>
                <w:szCs w:val="14"/>
              </w:rPr>
            </w:pPr>
            <w:r w:rsidRPr="00525004">
              <w:rPr>
                <w:color w:val="000000"/>
                <w:sz w:val="14"/>
                <w:szCs w:val="14"/>
              </w:rPr>
              <w:t>16</w:t>
            </w:r>
          </w:p>
        </w:tc>
        <w:tc>
          <w:tcPr>
            <w:tcW w:w="884" w:type="dxa"/>
            <w:tcBorders>
              <w:top w:val="nil"/>
              <w:left w:val="nil"/>
              <w:bottom w:val="nil"/>
              <w:right w:val="nil"/>
            </w:tcBorders>
            <w:shd w:val="clear" w:color="auto" w:fill="auto"/>
            <w:noWrap/>
            <w:hideMark/>
          </w:tcPr>
          <w:p w14:paraId="57BA25ED" w14:textId="07F7E4D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7.49</w:t>
            </w:r>
          </w:p>
        </w:tc>
        <w:tc>
          <w:tcPr>
            <w:tcW w:w="652" w:type="dxa"/>
            <w:tcBorders>
              <w:top w:val="nil"/>
              <w:left w:val="nil"/>
              <w:bottom w:val="nil"/>
              <w:right w:val="single" w:sz="4" w:space="0" w:color="auto"/>
            </w:tcBorders>
            <w:shd w:val="clear" w:color="auto" w:fill="auto"/>
            <w:noWrap/>
            <w:hideMark/>
          </w:tcPr>
          <w:p w14:paraId="1B4DD1C9" w14:textId="1FCC831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15.6</w:t>
            </w:r>
          </w:p>
        </w:tc>
        <w:tc>
          <w:tcPr>
            <w:tcW w:w="652" w:type="dxa"/>
            <w:tcBorders>
              <w:top w:val="nil"/>
              <w:left w:val="single" w:sz="4" w:space="0" w:color="auto"/>
              <w:bottom w:val="nil"/>
              <w:right w:val="nil"/>
            </w:tcBorders>
            <w:shd w:val="clear" w:color="auto" w:fill="auto"/>
            <w:noWrap/>
            <w:hideMark/>
          </w:tcPr>
          <w:p w14:paraId="1375D9F3" w14:textId="1E01DDF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691" w:type="dxa"/>
            <w:tcBorders>
              <w:top w:val="nil"/>
              <w:left w:val="nil"/>
              <w:bottom w:val="nil"/>
              <w:right w:val="nil"/>
            </w:tcBorders>
            <w:shd w:val="clear" w:color="auto" w:fill="auto"/>
            <w:noWrap/>
            <w:hideMark/>
          </w:tcPr>
          <w:p w14:paraId="2B36EF28" w14:textId="5EDA467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58%</w:t>
            </w:r>
          </w:p>
        </w:tc>
        <w:tc>
          <w:tcPr>
            <w:tcW w:w="706" w:type="dxa"/>
            <w:tcBorders>
              <w:top w:val="nil"/>
              <w:left w:val="nil"/>
              <w:bottom w:val="nil"/>
              <w:right w:val="nil"/>
            </w:tcBorders>
            <w:shd w:val="clear" w:color="auto" w:fill="auto"/>
            <w:noWrap/>
            <w:hideMark/>
          </w:tcPr>
          <w:p w14:paraId="7581ADFD" w14:textId="6827E3F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730" w:type="dxa"/>
            <w:tcBorders>
              <w:top w:val="nil"/>
              <w:left w:val="nil"/>
              <w:bottom w:val="nil"/>
              <w:right w:val="single" w:sz="4" w:space="0" w:color="auto"/>
            </w:tcBorders>
            <w:shd w:val="clear" w:color="auto" w:fill="auto"/>
            <w:noWrap/>
            <w:hideMark/>
          </w:tcPr>
          <w:p w14:paraId="0AFCC8A9" w14:textId="280B23F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w:t>
            </w:r>
          </w:p>
        </w:tc>
        <w:tc>
          <w:tcPr>
            <w:tcW w:w="839" w:type="dxa"/>
            <w:tcBorders>
              <w:top w:val="nil"/>
              <w:left w:val="single" w:sz="4" w:space="0" w:color="auto"/>
              <w:bottom w:val="nil"/>
              <w:right w:val="nil"/>
            </w:tcBorders>
            <w:shd w:val="clear" w:color="auto" w:fill="auto"/>
            <w:noWrap/>
            <w:hideMark/>
          </w:tcPr>
          <w:p w14:paraId="1EAAB7B7" w14:textId="1EE1B29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6.04</w:t>
            </w:r>
          </w:p>
        </w:tc>
        <w:tc>
          <w:tcPr>
            <w:tcW w:w="660" w:type="dxa"/>
            <w:tcBorders>
              <w:top w:val="nil"/>
              <w:left w:val="nil"/>
              <w:bottom w:val="nil"/>
              <w:right w:val="nil"/>
            </w:tcBorders>
          </w:tcPr>
          <w:p w14:paraId="1656A36D" w14:textId="7F2F1033"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13 </w:t>
            </w:r>
          </w:p>
        </w:tc>
      </w:tr>
      <w:tr w:rsidR="00286CC8" w:rsidRPr="00525004" w14:paraId="58CBBF56" w14:textId="77777777" w:rsidTr="00286CC8">
        <w:trPr>
          <w:trHeight w:hRule="exact" w:val="312"/>
        </w:trPr>
        <w:tc>
          <w:tcPr>
            <w:tcW w:w="694" w:type="dxa"/>
            <w:tcBorders>
              <w:top w:val="nil"/>
              <w:left w:val="nil"/>
              <w:bottom w:val="nil"/>
              <w:right w:val="nil"/>
            </w:tcBorders>
            <w:shd w:val="clear" w:color="auto" w:fill="auto"/>
            <w:noWrap/>
            <w:hideMark/>
          </w:tcPr>
          <w:p w14:paraId="631AD5E1" w14:textId="0A5157E1"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178C114D" w14:textId="6C8DB8F0"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20</w:t>
            </w:r>
          </w:p>
        </w:tc>
        <w:tc>
          <w:tcPr>
            <w:tcW w:w="598" w:type="dxa"/>
            <w:tcBorders>
              <w:top w:val="nil"/>
              <w:left w:val="nil"/>
              <w:bottom w:val="nil"/>
              <w:right w:val="nil"/>
            </w:tcBorders>
            <w:shd w:val="clear" w:color="auto" w:fill="auto"/>
            <w:noWrap/>
            <w:hideMark/>
          </w:tcPr>
          <w:p w14:paraId="73807469" w14:textId="62B317D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B42A</w:t>
            </w:r>
          </w:p>
        </w:tc>
        <w:tc>
          <w:tcPr>
            <w:tcW w:w="5306" w:type="dxa"/>
            <w:tcBorders>
              <w:top w:val="nil"/>
              <w:left w:val="nil"/>
              <w:bottom w:val="nil"/>
              <w:right w:val="nil"/>
            </w:tcBorders>
            <w:shd w:val="clear" w:color="auto" w:fill="auto"/>
            <w:noWrap/>
            <w:hideMark/>
          </w:tcPr>
          <w:p w14:paraId="21FEDE40" w14:textId="055EAEC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Nervous System Disorders W Ventilator Support, Major Complexity</w:t>
            </w:r>
          </w:p>
        </w:tc>
        <w:tc>
          <w:tcPr>
            <w:tcW w:w="765" w:type="dxa"/>
            <w:tcBorders>
              <w:top w:val="nil"/>
              <w:left w:val="nil"/>
              <w:bottom w:val="nil"/>
              <w:right w:val="nil"/>
            </w:tcBorders>
            <w:shd w:val="clear" w:color="auto" w:fill="auto"/>
            <w:noWrap/>
            <w:hideMark/>
          </w:tcPr>
          <w:p w14:paraId="49A10BB3" w14:textId="21003C6C"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4.31</w:t>
            </w:r>
          </w:p>
        </w:tc>
        <w:tc>
          <w:tcPr>
            <w:tcW w:w="839" w:type="dxa"/>
            <w:tcBorders>
              <w:top w:val="nil"/>
              <w:left w:val="nil"/>
              <w:bottom w:val="nil"/>
              <w:right w:val="nil"/>
            </w:tcBorders>
          </w:tcPr>
          <w:p w14:paraId="424AB2AF" w14:textId="17FAEA4D" w:rsidR="00286CC8" w:rsidRPr="00525004" w:rsidRDefault="00286CC8" w:rsidP="00286CC8">
            <w:pPr>
              <w:spacing w:before="20" w:after="20" w:line="240" w:lineRule="auto"/>
              <w:jc w:val="right"/>
              <w:rPr>
                <w:color w:val="000000"/>
                <w:sz w:val="14"/>
                <w:szCs w:val="14"/>
              </w:rPr>
            </w:pPr>
            <w:r w:rsidRPr="00525004">
              <w:rPr>
                <w:color w:val="000000"/>
                <w:sz w:val="14"/>
                <w:szCs w:val="14"/>
              </w:rPr>
              <w:t>16</w:t>
            </w:r>
          </w:p>
        </w:tc>
        <w:tc>
          <w:tcPr>
            <w:tcW w:w="884" w:type="dxa"/>
            <w:tcBorders>
              <w:top w:val="nil"/>
              <w:left w:val="nil"/>
              <w:bottom w:val="nil"/>
              <w:right w:val="nil"/>
            </w:tcBorders>
            <w:shd w:val="clear" w:color="auto" w:fill="auto"/>
            <w:noWrap/>
            <w:hideMark/>
          </w:tcPr>
          <w:p w14:paraId="46B5C98D" w14:textId="353F4AA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8.99</w:t>
            </w:r>
          </w:p>
        </w:tc>
        <w:tc>
          <w:tcPr>
            <w:tcW w:w="652" w:type="dxa"/>
            <w:tcBorders>
              <w:top w:val="nil"/>
              <w:left w:val="nil"/>
              <w:bottom w:val="nil"/>
              <w:right w:val="single" w:sz="4" w:space="0" w:color="auto"/>
            </w:tcBorders>
            <w:shd w:val="clear" w:color="auto" w:fill="auto"/>
            <w:noWrap/>
            <w:hideMark/>
          </w:tcPr>
          <w:p w14:paraId="4702083B" w14:textId="33DA69F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17.2</w:t>
            </w:r>
          </w:p>
        </w:tc>
        <w:tc>
          <w:tcPr>
            <w:tcW w:w="652" w:type="dxa"/>
            <w:tcBorders>
              <w:top w:val="nil"/>
              <w:left w:val="single" w:sz="4" w:space="0" w:color="auto"/>
              <w:bottom w:val="nil"/>
              <w:right w:val="nil"/>
            </w:tcBorders>
            <w:shd w:val="clear" w:color="auto" w:fill="auto"/>
            <w:noWrap/>
            <w:hideMark/>
          </w:tcPr>
          <w:p w14:paraId="34028964" w14:textId="38B1E94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w:t>
            </w:r>
          </w:p>
        </w:tc>
        <w:tc>
          <w:tcPr>
            <w:tcW w:w="691" w:type="dxa"/>
            <w:tcBorders>
              <w:top w:val="nil"/>
              <w:left w:val="nil"/>
              <w:bottom w:val="nil"/>
              <w:right w:val="nil"/>
            </w:tcBorders>
            <w:shd w:val="clear" w:color="auto" w:fill="auto"/>
            <w:noWrap/>
            <w:hideMark/>
          </w:tcPr>
          <w:p w14:paraId="605D7F84" w14:textId="0862446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48%</w:t>
            </w:r>
          </w:p>
        </w:tc>
        <w:tc>
          <w:tcPr>
            <w:tcW w:w="706" w:type="dxa"/>
            <w:tcBorders>
              <w:top w:val="nil"/>
              <w:left w:val="nil"/>
              <w:bottom w:val="nil"/>
              <w:right w:val="nil"/>
            </w:tcBorders>
            <w:shd w:val="clear" w:color="auto" w:fill="auto"/>
            <w:noWrap/>
            <w:hideMark/>
          </w:tcPr>
          <w:p w14:paraId="7DF1E203" w14:textId="624C893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730" w:type="dxa"/>
            <w:tcBorders>
              <w:top w:val="nil"/>
              <w:left w:val="nil"/>
              <w:bottom w:val="nil"/>
              <w:right w:val="single" w:sz="4" w:space="0" w:color="auto"/>
            </w:tcBorders>
            <w:shd w:val="clear" w:color="auto" w:fill="auto"/>
            <w:noWrap/>
            <w:hideMark/>
          </w:tcPr>
          <w:p w14:paraId="43787EFB" w14:textId="0371E34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48%</w:t>
            </w:r>
          </w:p>
        </w:tc>
        <w:tc>
          <w:tcPr>
            <w:tcW w:w="839" w:type="dxa"/>
            <w:tcBorders>
              <w:top w:val="nil"/>
              <w:left w:val="single" w:sz="4" w:space="0" w:color="auto"/>
              <w:bottom w:val="nil"/>
              <w:right w:val="nil"/>
            </w:tcBorders>
            <w:shd w:val="clear" w:color="auto" w:fill="auto"/>
            <w:noWrap/>
            <w:hideMark/>
          </w:tcPr>
          <w:p w14:paraId="00AC40A0" w14:textId="6B4D7F8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w:t>
            </w:r>
          </w:p>
        </w:tc>
        <w:tc>
          <w:tcPr>
            <w:tcW w:w="660" w:type="dxa"/>
            <w:tcBorders>
              <w:top w:val="nil"/>
              <w:left w:val="nil"/>
              <w:bottom w:val="nil"/>
              <w:right w:val="nil"/>
            </w:tcBorders>
          </w:tcPr>
          <w:p w14:paraId="6B37DAA4" w14:textId="40386D95" w:rsidR="00286CC8" w:rsidRPr="00525004" w:rsidRDefault="00286CC8" w:rsidP="00286CC8">
            <w:pPr>
              <w:spacing w:before="20" w:after="20" w:line="240" w:lineRule="auto"/>
              <w:jc w:val="right"/>
              <w:rPr>
                <w:color w:val="000000"/>
                <w:sz w:val="14"/>
                <w:szCs w:val="14"/>
              </w:rPr>
            </w:pPr>
            <w:r w:rsidRPr="00525004">
              <w:rPr>
                <w:color w:val="000000"/>
                <w:sz w:val="14"/>
                <w:szCs w:val="14"/>
              </w:rPr>
              <w:t>******</w:t>
            </w:r>
          </w:p>
        </w:tc>
      </w:tr>
      <w:tr w:rsidR="00286CC8" w:rsidRPr="00525004" w14:paraId="2E4A70CB" w14:textId="77777777" w:rsidTr="00286CC8">
        <w:trPr>
          <w:trHeight w:val="221"/>
        </w:trPr>
        <w:tc>
          <w:tcPr>
            <w:tcW w:w="694" w:type="dxa"/>
            <w:tcBorders>
              <w:top w:val="single" w:sz="4" w:space="0" w:color="auto"/>
              <w:left w:val="nil"/>
              <w:bottom w:val="nil"/>
              <w:right w:val="nil"/>
            </w:tcBorders>
            <w:shd w:val="clear" w:color="auto" w:fill="auto"/>
            <w:noWrap/>
            <w:vAlign w:val="center"/>
            <w:hideMark/>
          </w:tcPr>
          <w:p w14:paraId="1B783211" w14:textId="41E59B2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15</w:t>
            </w:r>
          </w:p>
        </w:tc>
        <w:tc>
          <w:tcPr>
            <w:tcW w:w="6596" w:type="dxa"/>
            <w:gridSpan w:val="3"/>
            <w:tcBorders>
              <w:top w:val="single" w:sz="4" w:space="0" w:color="auto"/>
              <w:left w:val="nil"/>
              <w:bottom w:val="nil"/>
              <w:right w:val="nil"/>
            </w:tcBorders>
            <w:shd w:val="clear" w:color="auto" w:fill="auto"/>
            <w:noWrap/>
            <w:hideMark/>
          </w:tcPr>
          <w:p w14:paraId="6D257843"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Sub-total, top 20 highest cost weight</w:t>
            </w:r>
          </w:p>
        </w:tc>
        <w:tc>
          <w:tcPr>
            <w:tcW w:w="765" w:type="dxa"/>
            <w:tcBorders>
              <w:top w:val="single" w:sz="4" w:space="0" w:color="auto"/>
              <w:left w:val="nil"/>
              <w:bottom w:val="nil"/>
              <w:right w:val="nil"/>
            </w:tcBorders>
            <w:shd w:val="clear" w:color="auto" w:fill="auto"/>
            <w:noWrap/>
          </w:tcPr>
          <w:p w14:paraId="5183841F" w14:textId="66DC9E0D"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8.72</w:t>
            </w:r>
          </w:p>
        </w:tc>
        <w:tc>
          <w:tcPr>
            <w:tcW w:w="839" w:type="dxa"/>
            <w:tcBorders>
              <w:top w:val="single" w:sz="4" w:space="0" w:color="auto"/>
              <w:left w:val="nil"/>
              <w:bottom w:val="nil"/>
              <w:right w:val="nil"/>
            </w:tcBorders>
          </w:tcPr>
          <w:p w14:paraId="3D7074C0" w14:textId="2BD02023" w:rsidR="00286CC8" w:rsidRPr="00525004" w:rsidRDefault="00286CC8" w:rsidP="00286CC8">
            <w:pPr>
              <w:spacing w:before="20" w:after="20" w:line="240" w:lineRule="auto"/>
              <w:jc w:val="right"/>
              <w:rPr>
                <w:b/>
                <w:bCs/>
                <w:color w:val="000000"/>
                <w:sz w:val="14"/>
                <w:szCs w:val="14"/>
              </w:rPr>
            </w:pPr>
            <w:r w:rsidRPr="00525004">
              <w:rPr>
                <w:b/>
                <w:bCs/>
                <w:color w:val="000000"/>
                <w:sz w:val="14"/>
                <w:szCs w:val="14"/>
              </w:rPr>
              <w:t>2,185</w:t>
            </w:r>
          </w:p>
        </w:tc>
        <w:tc>
          <w:tcPr>
            <w:tcW w:w="884" w:type="dxa"/>
            <w:tcBorders>
              <w:top w:val="single" w:sz="4" w:space="0" w:color="auto"/>
              <w:left w:val="nil"/>
              <w:bottom w:val="nil"/>
              <w:right w:val="nil"/>
            </w:tcBorders>
            <w:shd w:val="clear" w:color="auto" w:fill="auto"/>
            <w:noWrap/>
          </w:tcPr>
          <w:p w14:paraId="1E3BBB46" w14:textId="09F2A371"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17.85</w:t>
            </w:r>
          </w:p>
        </w:tc>
        <w:tc>
          <w:tcPr>
            <w:tcW w:w="652" w:type="dxa"/>
            <w:tcBorders>
              <w:top w:val="single" w:sz="4" w:space="0" w:color="auto"/>
              <w:left w:val="nil"/>
              <w:bottom w:val="nil"/>
              <w:right w:val="single" w:sz="4" w:space="0" w:color="auto"/>
            </w:tcBorders>
            <w:shd w:val="clear" w:color="auto" w:fill="auto"/>
            <w:noWrap/>
          </w:tcPr>
          <w:p w14:paraId="748C37E1" w14:textId="67E137B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27.1</w:t>
            </w:r>
          </w:p>
        </w:tc>
        <w:tc>
          <w:tcPr>
            <w:tcW w:w="652" w:type="dxa"/>
            <w:tcBorders>
              <w:top w:val="single" w:sz="4" w:space="0" w:color="auto"/>
              <w:left w:val="single" w:sz="4" w:space="0" w:color="auto"/>
              <w:bottom w:val="nil"/>
              <w:right w:val="nil"/>
            </w:tcBorders>
            <w:shd w:val="clear" w:color="auto" w:fill="auto"/>
            <w:noWrap/>
          </w:tcPr>
          <w:p w14:paraId="4248AF92" w14:textId="3BFEB0C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691" w:type="dxa"/>
            <w:tcBorders>
              <w:top w:val="single" w:sz="4" w:space="0" w:color="auto"/>
              <w:left w:val="nil"/>
              <w:bottom w:val="nil"/>
              <w:right w:val="nil"/>
            </w:tcBorders>
            <w:shd w:val="clear" w:color="auto" w:fill="auto"/>
            <w:noWrap/>
          </w:tcPr>
          <w:p w14:paraId="79843F30" w14:textId="32220CE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49%</w:t>
            </w:r>
          </w:p>
        </w:tc>
        <w:tc>
          <w:tcPr>
            <w:tcW w:w="706" w:type="dxa"/>
            <w:tcBorders>
              <w:top w:val="single" w:sz="4" w:space="0" w:color="auto"/>
              <w:left w:val="nil"/>
              <w:bottom w:val="nil"/>
              <w:right w:val="nil"/>
            </w:tcBorders>
            <w:shd w:val="clear" w:color="auto" w:fill="auto"/>
            <w:noWrap/>
            <w:hideMark/>
          </w:tcPr>
          <w:p w14:paraId="61791BC2" w14:textId="68BDD98D"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color w:val="000000"/>
                <w:sz w:val="14"/>
                <w:szCs w:val="14"/>
              </w:rPr>
              <w:t>7%</w:t>
            </w:r>
          </w:p>
        </w:tc>
        <w:tc>
          <w:tcPr>
            <w:tcW w:w="730" w:type="dxa"/>
            <w:tcBorders>
              <w:top w:val="single" w:sz="4" w:space="0" w:color="auto"/>
              <w:left w:val="nil"/>
              <w:bottom w:val="nil"/>
              <w:right w:val="single" w:sz="4" w:space="0" w:color="auto"/>
            </w:tcBorders>
            <w:shd w:val="clear" w:color="auto" w:fill="auto"/>
            <w:noWrap/>
            <w:hideMark/>
          </w:tcPr>
          <w:p w14:paraId="7E2ABD1C" w14:textId="516BEAC6"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color w:val="000000"/>
                <w:sz w:val="14"/>
                <w:szCs w:val="14"/>
              </w:rPr>
              <w:t>34%</w:t>
            </w:r>
          </w:p>
        </w:tc>
        <w:tc>
          <w:tcPr>
            <w:tcW w:w="839" w:type="dxa"/>
            <w:tcBorders>
              <w:top w:val="single" w:sz="4" w:space="0" w:color="auto"/>
              <w:left w:val="single" w:sz="4" w:space="0" w:color="auto"/>
              <w:bottom w:val="nil"/>
              <w:right w:val="nil"/>
            </w:tcBorders>
            <w:shd w:val="clear" w:color="auto" w:fill="auto"/>
            <w:noWrap/>
            <w:hideMark/>
          </w:tcPr>
          <w:p w14:paraId="48A5E0FE" w14:textId="77777777"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660" w:type="dxa"/>
            <w:tcBorders>
              <w:top w:val="single" w:sz="4" w:space="0" w:color="auto"/>
              <w:left w:val="nil"/>
              <w:bottom w:val="nil"/>
              <w:right w:val="nil"/>
            </w:tcBorders>
          </w:tcPr>
          <w:p w14:paraId="1EB55A00" w14:textId="77777777" w:rsidR="00286CC8" w:rsidRPr="00525004" w:rsidRDefault="00286CC8" w:rsidP="00286CC8">
            <w:pPr>
              <w:spacing w:before="20" w:after="20" w:line="240" w:lineRule="auto"/>
              <w:jc w:val="right"/>
              <w:rPr>
                <w:b/>
                <w:bCs/>
                <w:color w:val="000000"/>
                <w:sz w:val="14"/>
                <w:szCs w:val="14"/>
              </w:rPr>
            </w:pPr>
            <w:r w:rsidRPr="00525004">
              <w:rPr>
                <w:b/>
                <w:bCs/>
                <w:color w:val="000000"/>
                <w:sz w:val="14"/>
                <w:szCs w:val="14"/>
              </w:rPr>
              <w:t> </w:t>
            </w:r>
          </w:p>
        </w:tc>
      </w:tr>
      <w:tr w:rsidR="00286CC8" w:rsidRPr="00525004" w14:paraId="0B90ED8E" w14:textId="77777777" w:rsidTr="00286CC8">
        <w:trPr>
          <w:trHeight w:val="221"/>
        </w:trPr>
        <w:tc>
          <w:tcPr>
            <w:tcW w:w="694" w:type="dxa"/>
            <w:tcBorders>
              <w:top w:val="nil"/>
              <w:left w:val="nil"/>
              <w:bottom w:val="nil"/>
              <w:right w:val="nil"/>
            </w:tcBorders>
            <w:shd w:val="clear" w:color="auto" w:fill="auto"/>
            <w:noWrap/>
            <w:vAlign w:val="center"/>
            <w:hideMark/>
          </w:tcPr>
          <w:p w14:paraId="78D5D776" w14:textId="7777777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in</w:t>
            </w:r>
          </w:p>
        </w:tc>
        <w:tc>
          <w:tcPr>
            <w:tcW w:w="6596" w:type="dxa"/>
            <w:gridSpan w:val="3"/>
            <w:tcBorders>
              <w:top w:val="nil"/>
              <w:left w:val="nil"/>
              <w:bottom w:val="nil"/>
              <w:right w:val="nil"/>
            </w:tcBorders>
            <w:shd w:val="clear" w:color="auto" w:fill="auto"/>
            <w:noWrap/>
            <w:hideMark/>
          </w:tcPr>
          <w:p w14:paraId="3EB7C127"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All DRGs</w:t>
            </w:r>
          </w:p>
        </w:tc>
        <w:tc>
          <w:tcPr>
            <w:tcW w:w="765" w:type="dxa"/>
            <w:tcBorders>
              <w:top w:val="nil"/>
              <w:left w:val="nil"/>
              <w:bottom w:val="nil"/>
              <w:right w:val="nil"/>
            </w:tcBorders>
            <w:shd w:val="clear" w:color="auto" w:fill="auto"/>
            <w:noWrap/>
          </w:tcPr>
          <w:p w14:paraId="2A79D59A" w14:textId="79A658EC"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0.05</w:t>
            </w:r>
          </w:p>
        </w:tc>
        <w:tc>
          <w:tcPr>
            <w:tcW w:w="839" w:type="dxa"/>
            <w:tcBorders>
              <w:top w:val="nil"/>
              <w:left w:val="nil"/>
              <w:bottom w:val="nil"/>
              <w:right w:val="nil"/>
            </w:tcBorders>
          </w:tcPr>
          <w:p w14:paraId="1F044605" w14:textId="25995920" w:rsidR="00286CC8" w:rsidRPr="00525004" w:rsidRDefault="00286CC8" w:rsidP="00286CC8">
            <w:pPr>
              <w:spacing w:before="20" w:after="20" w:line="240" w:lineRule="auto"/>
              <w:jc w:val="right"/>
              <w:rPr>
                <w:b/>
                <w:bCs/>
                <w:color w:val="000000"/>
                <w:sz w:val="14"/>
                <w:szCs w:val="14"/>
              </w:rPr>
            </w:pPr>
            <w:r w:rsidRPr="00525004">
              <w:rPr>
                <w:b/>
                <w:bCs/>
                <w:color w:val="000000"/>
                <w:sz w:val="14"/>
                <w:szCs w:val="14"/>
              </w:rPr>
              <w:t>3,297,288</w:t>
            </w:r>
          </w:p>
        </w:tc>
        <w:tc>
          <w:tcPr>
            <w:tcW w:w="884" w:type="dxa"/>
            <w:tcBorders>
              <w:top w:val="nil"/>
              <w:left w:val="nil"/>
              <w:bottom w:val="nil"/>
              <w:right w:val="nil"/>
            </w:tcBorders>
            <w:shd w:val="clear" w:color="auto" w:fill="auto"/>
            <w:noWrap/>
          </w:tcPr>
          <w:p w14:paraId="01FEF5D4" w14:textId="2D926D69"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1.00</w:t>
            </w:r>
          </w:p>
        </w:tc>
        <w:tc>
          <w:tcPr>
            <w:tcW w:w="652" w:type="dxa"/>
            <w:tcBorders>
              <w:top w:val="nil"/>
              <w:left w:val="nil"/>
              <w:bottom w:val="nil"/>
              <w:right w:val="single" w:sz="4" w:space="0" w:color="auto"/>
            </w:tcBorders>
            <w:shd w:val="clear" w:color="auto" w:fill="auto"/>
            <w:noWrap/>
          </w:tcPr>
          <w:p w14:paraId="2D29687C" w14:textId="65D8E599"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2.3</w:t>
            </w:r>
          </w:p>
        </w:tc>
        <w:tc>
          <w:tcPr>
            <w:tcW w:w="652" w:type="dxa"/>
            <w:tcBorders>
              <w:top w:val="nil"/>
              <w:left w:val="single" w:sz="4" w:space="0" w:color="auto"/>
              <w:bottom w:val="nil"/>
              <w:right w:val="nil"/>
            </w:tcBorders>
            <w:shd w:val="clear" w:color="auto" w:fill="auto"/>
            <w:noWrap/>
          </w:tcPr>
          <w:p w14:paraId="289A25CE" w14:textId="3F331D2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w:t>
            </w:r>
          </w:p>
        </w:tc>
        <w:tc>
          <w:tcPr>
            <w:tcW w:w="691" w:type="dxa"/>
            <w:tcBorders>
              <w:top w:val="nil"/>
              <w:left w:val="nil"/>
              <w:bottom w:val="nil"/>
              <w:right w:val="nil"/>
            </w:tcBorders>
            <w:shd w:val="clear" w:color="auto" w:fill="auto"/>
            <w:noWrap/>
          </w:tcPr>
          <w:p w14:paraId="3CA928A0" w14:textId="3D9F336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06" w:type="dxa"/>
            <w:tcBorders>
              <w:top w:val="nil"/>
              <w:left w:val="nil"/>
              <w:bottom w:val="nil"/>
              <w:right w:val="nil"/>
            </w:tcBorders>
            <w:shd w:val="clear" w:color="auto" w:fill="auto"/>
            <w:noWrap/>
            <w:hideMark/>
          </w:tcPr>
          <w:p w14:paraId="40886555" w14:textId="0921FFC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w:t>
            </w:r>
          </w:p>
        </w:tc>
        <w:tc>
          <w:tcPr>
            <w:tcW w:w="730" w:type="dxa"/>
            <w:tcBorders>
              <w:top w:val="nil"/>
              <w:left w:val="nil"/>
              <w:bottom w:val="nil"/>
              <w:right w:val="single" w:sz="4" w:space="0" w:color="auto"/>
            </w:tcBorders>
            <w:shd w:val="clear" w:color="auto" w:fill="auto"/>
            <w:noWrap/>
            <w:hideMark/>
          </w:tcPr>
          <w:p w14:paraId="4BA4343C" w14:textId="4253F4BD" w:rsidR="00286CC8" w:rsidRPr="00525004" w:rsidRDefault="00286CC8" w:rsidP="00286CC8">
            <w:pPr>
              <w:spacing w:before="20" w:after="20" w:line="240" w:lineRule="auto"/>
              <w:jc w:val="right"/>
              <w:rPr>
                <w:rFonts w:asciiTheme="minorHAnsi" w:hAnsiTheme="minorHAnsi" w:cstheme="minorHAnsi"/>
                <w:sz w:val="14"/>
                <w:lang w:val="en-US" w:eastAsia="en-US"/>
              </w:rPr>
            </w:pPr>
            <w:r w:rsidRPr="00525004">
              <w:rPr>
                <w:color w:val="000000"/>
                <w:sz w:val="14"/>
                <w:szCs w:val="14"/>
              </w:rPr>
              <w:t>47%</w:t>
            </w:r>
          </w:p>
        </w:tc>
        <w:tc>
          <w:tcPr>
            <w:tcW w:w="839" w:type="dxa"/>
            <w:tcBorders>
              <w:top w:val="nil"/>
              <w:left w:val="single" w:sz="4" w:space="0" w:color="auto"/>
              <w:bottom w:val="nil"/>
              <w:right w:val="nil"/>
            </w:tcBorders>
            <w:shd w:val="clear" w:color="auto" w:fill="auto"/>
            <w:noWrap/>
            <w:hideMark/>
          </w:tcPr>
          <w:p w14:paraId="7574D123" w14:textId="77777777"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660" w:type="dxa"/>
            <w:tcBorders>
              <w:top w:val="nil"/>
              <w:left w:val="nil"/>
              <w:bottom w:val="nil"/>
              <w:right w:val="nil"/>
            </w:tcBorders>
          </w:tcPr>
          <w:p w14:paraId="1D8828C6" w14:textId="77777777" w:rsidR="00286CC8" w:rsidRPr="00525004" w:rsidRDefault="00286CC8" w:rsidP="00286CC8">
            <w:pPr>
              <w:spacing w:before="20" w:after="20" w:line="240" w:lineRule="auto"/>
              <w:jc w:val="right"/>
              <w:rPr>
                <w:b/>
                <w:bCs/>
                <w:color w:val="000000"/>
                <w:sz w:val="14"/>
                <w:szCs w:val="14"/>
              </w:rPr>
            </w:pPr>
          </w:p>
        </w:tc>
      </w:tr>
      <w:tr w:rsidR="00286CC8" w:rsidRPr="00525004" w14:paraId="14C1BC59" w14:textId="77777777" w:rsidTr="00286CC8">
        <w:trPr>
          <w:trHeight w:val="221"/>
        </w:trPr>
        <w:tc>
          <w:tcPr>
            <w:tcW w:w="694" w:type="dxa"/>
            <w:tcBorders>
              <w:top w:val="nil"/>
              <w:left w:val="nil"/>
              <w:bottom w:val="single" w:sz="4" w:space="0" w:color="auto"/>
              <w:right w:val="nil"/>
            </w:tcBorders>
            <w:shd w:val="clear" w:color="auto" w:fill="auto"/>
            <w:noWrap/>
            <w:vAlign w:val="center"/>
            <w:hideMark/>
          </w:tcPr>
          <w:p w14:paraId="51F607D9" w14:textId="7777777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Top 20</w:t>
            </w:r>
          </w:p>
        </w:tc>
        <w:tc>
          <w:tcPr>
            <w:tcW w:w="6596" w:type="dxa"/>
            <w:gridSpan w:val="3"/>
            <w:tcBorders>
              <w:top w:val="nil"/>
              <w:left w:val="nil"/>
              <w:bottom w:val="single" w:sz="4" w:space="0" w:color="auto"/>
              <w:right w:val="nil"/>
            </w:tcBorders>
            <w:shd w:val="clear" w:color="auto" w:fill="auto"/>
            <w:noWrap/>
            <w:hideMark/>
          </w:tcPr>
          <w:p w14:paraId="6697F090"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Top 20, % of all DRGs</w:t>
            </w:r>
          </w:p>
        </w:tc>
        <w:tc>
          <w:tcPr>
            <w:tcW w:w="765" w:type="dxa"/>
            <w:tcBorders>
              <w:top w:val="nil"/>
              <w:left w:val="nil"/>
              <w:bottom w:val="single" w:sz="4" w:space="0" w:color="auto"/>
              <w:right w:val="nil"/>
            </w:tcBorders>
            <w:shd w:val="clear" w:color="auto" w:fill="auto"/>
            <w:noWrap/>
          </w:tcPr>
          <w:p w14:paraId="6DF4B141" w14:textId="31A884CB"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 </w:t>
            </w:r>
          </w:p>
        </w:tc>
        <w:tc>
          <w:tcPr>
            <w:tcW w:w="839" w:type="dxa"/>
            <w:tcBorders>
              <w:top w:val="nil"/>
              <w:left w:val="nil"/>
              <w:bottom w:val="single" w:sz="4" w:space="0" w:color="auto"/>
              <w:right w:val="nil"/>
            </w:tcBorders>
          </w:tcPr>
          <w:p w14:paraId="5F410EDC" w14:textId="4630DFF2" w:rsidR="00286CC8" w:rsidRPr="00525004" w:rsidRDefault="00286CC8" w:rsidP="00286CC8">
            <w:pPr>
              <w:spacing w:before="20" w:after="20" w:line="240" w:lineRule="auto"/>
              <w:jc w:val="right"/>
              <w:rPr>
                <w:color w:val="000000"/>
                <w:sz w:val="14"/>
                <w:szCs w:val="14"/>
              </w:rPr>
            </w:pPr>
            <w:r w:rsidRPr="00525004">
              <w:rPr>
                <w:b/>
                <w:bCs/>
                <w:color w:val="000000"/>
                <w:sz w:val="14"/>
                <w:szCs w:val="14"/>
              </w:rPr>
              <w:t>0.1%</w:t>
            </w:r>
          </w:p>
        </w:tc>
        <w:tc>
          <w:tcPr>
            <w:tcW w:w="884" w:type="dxa"/>
            <w:tcBorders>
              <w:top w:val="nil"/>
              <w:left w:val="nil"/>
              <w:bottom w:val="single" w:sz="4" w:space="0" w:color="auto"/>
              <w:right w:val="nil"/>
            </w:tcBorders>
            <w:shd w:val="clear" w:color="auto" w:fill="auto"/>
            <w:noWrap/>
          </w:tcPr>
          <w:p w14:paraId="5DE3FEB0" w14:textId="55C1FB4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52" w:type="dxa"/>
            <w:tcBorders>
              <w:top w:val="nil"/>
              <w:left w:val="nil"/>
              <w:bottom w:val="single" w:sz="4" w:space="0" w:color="auto"/>
              <w:right w:val="single" w:sz="4" w:space="0" w:color="auto"/>
            </w:tcBorders>
            <w:shd w:val="clear" w:color="auto" w:fill="auto"/>
            <w:noWrap/>
          </w:tcPr>
          <w:p w14:paraId="0EAE8DF1" w14:textId="371C392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52" w:type="dxa"/>
            <w:tcBorders>
              <w:top w:val="nil"/>
              <w:left w:val="single" w:sz="4" w:space="0" w:color="auto"/>
              <w:bottom w:val="single" w:sz="4" w:space="0" w:color="auto"/>
              <w:right w:val="nil"/>
            </w:tcBorders>
            <w:shd w:val="clear" w:color="auto" w:fill="auto"/>
            <w:noWrap/>
          </w:tcPr>
          <w:p w14:paraId="59880E85" w14:textId="45BE6D0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91" w:type="dxa"/>
            <w:tcBorders>
              <w:top w:val="nil"/>
              <w:left w:val="nil"/>
              <w:bottom w:val="single" w:sz="4" w:space="0" w:color="auto"/>
              <w:right w:val="nil"/>
            </w:tcBorders>
            <w:shd w:val="clear" w:color="auto" w:fill="auto"/>
            <w:noWrap/>
          </w:tcPr>
          <w:p w14:paraId="53A1F874" w14:textId="149469C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706" w:type="dxa"/>
            <w:tcBorders>
              <w:top w:val="nil"/>
              <w:left w:val="nil"/>
              <w:bottom w:val="single" w:sz="4" w:space="0" w:color="auto"/>
              <w:right w:val="nil"/>
            </w:tcBorders>
            <w:shd w:val="clear" w:color="auto" w:fill="auto"/>
            <w:noWrap/>
            <w:hideMark/>
          </w:tcPr>
          <w:p w14:paraId="07C568D0" w14:textId="55C5CE8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730" w:type="dxa"/>
            <w:tcBorders>
              <w:top w:val="nil"/>
              <w:left w:val="nil"/>
              <w:bottom w:val="single" w:sz="4" w:space="0" w:color="auto"/>
              <w:right w:val="single" w:sz="4" w:space="0" w:color="auto"/>
            </w:tcBorders>
            <w:shd w:val="clear" w:color="auto" w:fill="auto"/>
            <w:noWrap/>
            <w:hideMark/>
          </w:tcPr>
          <w:p w14:paraId="3B52B1E7" w14:textId="687A65E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839" w:type="dxa"/>
            <w:tcBorders>
              <w:top w:val="nil"/>
              <w:left w:val="single" w:sz="4" w:space="0" w:color="auto"/>
              <w:bottom w:val="single" w:sz="4" w:space="0" w:color="auto"/>
              <w:right w:val="nil"/>
            </w:tcBorders>
            <w:shd w:val="clear" w:color="auto" w:fill="auto"/>
            <w:noWrap/>
            <w:hideMark/>
          </w:tcPr>
          <w:p w14:paraId="6E7FC98D" w14:textId="7777777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60" w:type="dxa"/>
            <w:tcBorders>
              <w:top w:val="nil"/>
              <w:left w:val="nil"/>
              <w:bottom w:val="single" w:sz="4" w:space="0" w:color="auto"/>
              <w:right w:val="nil"/>
            </w:tcBorders>
          </w:tcPr>
          <w:p w14:paraId="37640FDF" w14:textId="77777777" w:rsidR="00286CC8" w:rsidRPr="00525004" w:rsidRDefault="00286CC8" w:rsidP="00286CC8">
            <w:pPr>
              <w:spacing w:before="20" w:after="20" w:line="240" w:lineRule="auto"/>
              <w:jc w:val="right"/>
              <w:rPr>
                <w:b/>
                <w:bCs/>
                <w:color w:val="000000"/>
                <w:sz w:val="14"/>
                <w:szCs w:val="14"/>
              </w:rPr>
            </w:pPr>
            <w:r w:rsidRPr="00525004">
              <w:rPr>
                <w:color w:val="000000"/>
                <w:sz w:val="14"/>
                <w:szCs w:val="14"/>
              </w:rPr>
              <w:t> </w:t>
            </w:r>
          </w:p>
        </w:tc>
      </w:tr>
    </w:tbl>
    <w:p w14:paraId="44754A3D" w14:textId="77777777" w:rsidR="00286CC8" w:rsidRPr="00525004" w:rsidRDefault="00286CC8" w:rsidP="00286CC8">
      <w:pPr>
        <w:spacing w:before="60" w:after="0" w:line="240" w:lineRule="auto"/>
        <w:rPr>
          <w:rFonts w:asciiTheme="minorHAnsi" w:hAnsiTheme="minorHAnsi" w:cstheme="minorHAnsi"/>
          <w:color w:val="008A00" w:themeColor="accent2"/>
          <w:sz w:val="14"/>
        </w:rPr>
      </w:pPr>
      <w:r w:rsidRPr="00525004">
        <w:rPr>
          <w:rFonts w:asciiTheme="minorHAnsi" w:hAnsiTheme="minorHAnsi" w:cstheme="minorHAnsi"/>
          <w:color w:val="008A00" w:themeColor="accent2"/>
          <w:sz w:val="14"/>
        </w:rPr>
        <w:t>Notes</w:t>
      </w:r>
      <w:r w:rsidRPr="00525004">
        <w:rPr>
          <w:rFonts w:asciiTheme="minorHAnsi" w:hAnsiTheme="minorHAnsi" w:cstheme="minorHAnsi"/>
          <w:color w:val="008A00" w:themeColor="accent2"/>
          <w:sz w:val="14"/>
        </w:rPr>
        <w:tab/>
      </w:r>
      <w:r w:rsidRPr="00525004">
        <w:rPr>
          <w:rFonts w:asciiTheme="minorHAnsi" w:hAnsiTheme="minorHAnsi" w:cstheme="minorHAnsi"/>
          <w:color w:val="008A00" w:themeColor="accent2"/>
          <w:sz w:val="14"/>
        </w:rPr>
        <w:tab/>
      </w:r>
    </w:p>
    <w:p w14:paraId="12FB21F8" w14:textId="71C06D42" w:rsidR="00272A9E" w:rsidRPr="00525004" w:rsidRDefault="00272A9E" w:rsidP="00162614">
      <w:pPr>
        <w:spacing w:after="0" w:line="240" w:lineRule="auto"/>
        <w:rPr>
          <w:rFonts w:asciiTheme="minorHAnsi" w:hAnsiTheme="minorHAnsi" w:cstheme="minorHAnsi"/>
          <w:sz w:val="14"/>
        </w:rPr>
      </w:pPr>
      <w:r w:rsidRPr="00525004">
        <w:rPr>
          <w:rFonts w:asciiTheme="minorHAnsi" w:hAnsiTheme="minorHAnsi" w:cstheme="minorHAnsi"/>
          <w:sz w:val="14"/>
        </w:rPr>
        <w:t xml:space="preserve">(a) For cost weight (cost bucket specific) calculations please refer to </w:t>
      </w:r>
      <w:r w:rsidR="00544B40" w:rsidRPr="00525004">
        <w:rPr>
          <w:rFonts w:asciiTheme="minorHAnsi" w:hAnsiTheme="minorHAnsi" w:cstheme="minorHAnsi"/>
          <w:sz w:val="14"/>
        </w:rPr>
        <w:fldChar w:fldCharType="begin"/>
      </w:r>
      <w:r w:rsidR="00544B40" w:rsidRPr="00525004">
        <w:rPr>
          <w:rFonts w:asciiTheme="minorHAnsi" w:hAnsiTheme="minorHAnsi" w:cstheme="minorHAnsi"/>
          <w:sz w:val="14"/>
        </w:rPr>
        <w:instrText xml:space="preserve"> REF _Ref497335615 \h  \* MERGEFORMAT </w:instrText>
      </w:r>
      <w:r w:rsidR="00544B40" w:rsidRPr="00525004">
        <w:rPr>
          <w:rFonts w:asciiTheme="minorHAnsi" w:hAnsiTheme="minorHAnsi" w:cstheme="minorHAnsi"/>
          <w:sz w:val="14"/>
        </w:rPr>
      </w:r>
      <w:r w:rsidR="00544B40" w:rsidRPr="00525004">
        <w:rPr>
          <w:rFonts w:asciiTheme="minorHAnsi" w:hAnsiTheme="minorHAnsi" w:cstheme="minorHAnsi"/>
          <w:sz w:val="14"/>
        </w:rPr>
        <w:fldChar w:fldCharType="separate"/>
      </w:r>
      <w:r w:rsidR="004E387B" w:rsidRPr="004E387B">
        <w:rPr>
          <w:rFonts w:asciiTheme="minorHAnsi" w:hAnsiTheme="minorHAnsi" w:cstheme="minorHAnsi"/>
          <w:sz w:val="14"/>
        </w:rPr>
        <w:t>Appendix D: Cost weight tables by AR-DRG Version 9.0</w:t>
      </w:r>
      <w:r w:rsidR="00544B40" w:rsidRPr="00525004">
        <w:rPr>
          <w:rFonts w:asciiTheme="minorHAnsi" w:hAnsiTheme="minorHAnsi" w:cstheme="minorHAnsi"/>
          <w:sz w:val="14"/>
        </w:rPr>
        <w:fldChar w:fldCharType="end"/>
      </w:r>
      <w:r w:rsidR="00544B40" w:rsidRPr="00525004">
        <w:rPr>
          <w:rFonts w:asciiTheme="minorHAnsi" w:hAnsiTheme="minorHAnsi" w:cstheme="minorHAnsi"/>
          <w:sz w:val="14"/>
        </w:rPr>
        <w:tab/>
      </w:r>
    </w:p>
    <w:p w14:paraId="4752D1CE" w14:textId="12E5FE1D" w:rsidR="00272A9E" w:rsidRPr="00525004" w:rsidRDefault="00272A9E" w:rsidP="00235DEA">
      <w:pPr>
        <w:spacing w:after="0" w:line="240" w:lineRule="auto"/>
        <w:rPr>
          <w:rFonts w:asciiTheme="minorHAnsi" w:hAnsiTheme="minorHAnsi" w:cstheme="minorHAnsi"/>
          <w:sz w:val="14"/>
        </w:rPr>
      </w:pPr>
      <w:bookmarkStart w:id="184" w:name="_Toc497332774"/>
      <w:bookmarkStart w:id="185" w:name="_Toc497332913"/>
      <w:bookmarkStart w:id="186" w:name="_Toc497486118"/>
      <w:bookmarkStart w:id="187" w:name="_Toc497488037"/>
      <w:r w:rsidRPr="00525004">
        <w:rPr>
          <w:rFonts w:asciiTheme="minorHAnsi" w:hAnsiTheme="minorHAnsi" w:cstheme="minorHAnsi"/>
          <w:sz w:val="14"/>
        </w:rPr>
        <w:t>(b) Separations shown are strata weighted</w:t>
      </w:r>
      <w:bookmarkEnd w:id="184"/>
      <w:bookmarkEnd w:id="185"/>
      <w:bookmarkEnd w:id="186"/>
      <w:bookmarkEnd w:id="187"/>
      <w:r w:rsidRPr="00525004">
        <w:rPr>
          <w:rFonts w:asciiTheme="minorHAnsi" w:hAnsiTheme="minorHAnsi" w:cstheme="minorHAnsi"/>
          <w:sz w:val="14"/>
        </w:rPr>
        <w:tab/>
      </w:r>
    </w:p>
    <w:p w14:paraId="02DEF488" w14:textId="4FD82D3E" w:rsidR="005D7320" w:rsidRPr="00525004" w:rsidRDefault="00272A9E" w:rsidP="00235DEA">
      <w:pPr>
        <w:spacing w:after="0" w:line="240" w:lineRule="auto"/>
        <w:rPr>
          <w:sz w:val="18"/>
        </w:rPr>
      </w:pPr>
      <w:bookmarkStart w:id="188" w:name="_Toc497332776"/>
      <w:bookmarkStart w:id="189" w:name="_Toc497332915"/>
      <w:bookmarkStart w:id="190" w:name="_Toc497486120"/>
      <w:bookmarkStart w:id="191" w:name="_Toc497488039"/>
      <w:r w:rsidRPr="00525004">
        <w:rPr>
          <w:rFonts w:asciiTheme="minorHAnsi" w:hAnsiTheme="minorHAnsi" w:cstheme="minorHAnsi"/>
          <w:sz w:val="14"/>
        </w:rPr>
        <w:t xml:space="preserve">(d) </w:t>
      </w:r>
      <w:r w:rsidR="005E2442">
        <w:rPr>
          <w:rFonts w:asciiTheme="minorHAnsi" w:hAnsiTheme="minorHAnsi" w:cstheme="minorHAnsi"/>
          <w:sz w:val="14"/>
        </w:rPr>
        <w:t>ALOS</w:t>
      </w:r>
      <w:r w:rsidRPr="00525004">
        <w:rPr>
          <w:rFonts w:asciiTheme="minorHAnsi" w:hAnsiTheme="minorHAnsi" w:cstheme="minorHAnsi"/>
          <w:sz w:val="14"/>
        </w:rPr>
        <w:t xml:space="preserve"> means </w:t>
      </w:r>
      <w:r w:rsidR="008C3232" w:rsidRPr="00525004">
        <w:rPr>
          <w:rFonts w:asciiTheme="minorHAnsi" w:hAnsiTheme="minorHAnsi" w:cstheme="minorHAnsi"/>
          <w:sz w:val="14"/>
        </w:rPr>
        <w:t>A</w:t>
      </w:r>
      <w:r w:rsidRPr="00525004">
        <w:rPr>
          <w:rFonts w:asciiTheme="minorHAnsi" w:hAnsiTheme="minorHAnsi" w:cstheme="minorHAnsi"/>
          <w:sz w:val="14"/>
        </w:rPr>
        <w:t xml:space="preserve">verage </w:t>
      </w:r>
      <w:r w:rsidR="008C3232" w:rsidRPr="00525004">
        <w:rPr>
          <w:rFonts w:asciiTheme="minorHAnsi" w:hAnsiTheme="minorHAnsi" w:cstheme="minorHAnsi"/>
          <w:sz w:val="14"/>
        </w:rPr>
        <w:t>L</w:t>
      </w:r>
      <w:r w:rsidRPr="00525004">
        <w:rPr>
          <w:rFonts w:asciiTheme="minorHAnsi" w:hAnsiTheme="minorHAnsi" w:cstheme="minorHAnsi"/>
          <w:sz w:val="14"/>
        </w:rPr>
        <w:t xml:space="preserve">ength of </w:t>
      </w:r>
      <w:r w:rsidR="008C3232" w:rsidRPr="00525004">
        <w:rPr>
          <w:rFonts w:asciiTheme="minorHAnsi" w:hAnsiTheme="minorHAnsi" w:cstheme="minorHAnsi"/>
          <w:sz w:val="14"/>
        </w:rPr>
        <w:t>S</w:t>
      </w:r>
      <w:r w:rsidRPr="00525004">
        <w:rPr>
          <w:rFonts w:asciiTheme="minorHAnsi" w:hAnsiTheme="minorHAnsi" w:cstheme="minorHAnsi"/>
          <w:sz w:val="14"/>
        </w:rPr>
        <w:t>tay</w:t>
      </w:r>
      <w:bookmarkEnd w:id="188"/>
      <w:bookmarkEnd w:id="189"/>
      <w:bookmarkEnd w:id="190"/>
      <w:bookmarkEnd w:id="191"/>
      <w:r w:rsidRPr="00525004">
        <w:tab/>
      </w:r>
      <w:r w:rsidR="005D7320" w:rsidRPr="00525004">
        <w:rPr>
          <w:sz w:val="18"/>
        </w:rPr>
        <w:br w:type="page"/>
      </w:r>
    </w:p>
    <w:p w14:paraId="71AE92F6" w14:textId="77777777" w:rsidR="00272A9E" w:rsidRPr="00525004" w:rsidRDefault="00272A9E" w:rsidP="006200A2">
      <w:pPr>
        <w:pStyle w:val="Figureheadings"/>
        <w:sectPr w:rsidR="00272A9E" w:rsidRPr="00525004" w:rsidSect="00384647">
          <w:pgSz w:w="16840" w:h="11907" w:orient="landscape" w:code="9"/>
          <w:pgMar w:top="1843" w:right="1440" w:bottom="1021" w:left="1021" w:header="680" w:footer="510" w:gutter="0"/>
          <w:cols w:space="708"/>
          <w:docGrid w:linePitch="360"/>
        </w:sectPr>
      </w:pPr>
    </w:p>
    <w:p w14:paraId="101BBBB3" w14:textId="5682BA37" w:rsidR="005D7320" w:rsidRPr="00525004" w:rsidRDefault="005D7320" w:rsidP="00302DDA">
      <w:pPr>
        <w:pStyle w:val="Heading3"/>
        <w:rPr>
          <w:rFonts w:ascii="Georgia" w:hAnsi="Georgia"/>
          <w:sz w:val="20"/>
          <w:szCs w:val="20"/>
        </w:rPr>
      </w:pPr>
      <w:bookmarkStart w:id="192" w:name="_Toc496857586"/>
      <w:r w:rsidRPr="00525004">
        <w:lastRenderedPageBreak/>
        <w:t>Prostheses cost bucket</w:t>
      </w:r>
      <w:bookmarkEnd w:id="192"/>
    </w:p>
    <w:p w14:paraId="12FC87B7" w14:textId="77777777" w:rsidR="005D7320" w:rsidRPr="00525004" w:rsidRDefault="005D7320" w:rsidP="005D7320">
      <w:pPr>
        <w:pStyle w:val="Intro"/>
      </w:pPr>
      <w:r w:rsidRPr="00525004">
        <w:t>Key findings</w:t>
      </w:r>
    </w:p>
    <w:p w14:paraId="43F139D9" w14:textId="6A09309E" w:rsidR="003117A7" w:rsidRPr="00525004" w:rsidRDefault="005D7320" w:rsidP="005D7320">
      <w:r w:rsidRPr="00525004">
        <w:rPr>
          <w:szCs w:val="22"/>
        </w:rPr>
        <w:t xml:space="preserve">The highest cost weight DRG is F01A </w:t>
      </w:r>
      <w:r w:rsidR="00DC05BE" w:rsidRPr="00525004">
        <w:rPr>
          <w:szCs w:val="22"/>
        </w:rPr>
        <w:t>(</w:t>
      </w:r>
      <w:r w:rsidR="001D2540" w:rsidRPr="00525004">
        <w:rPr>
          <w:color w:val="000000"/>
          <w:szCs w:val="22"/>
        </w:rPr>
        <w:t>Implantation and Replacement of AICD, Total System, Major Complexity</w:t>
      </w:r>
      <w:r w:rsidR="00DC05BE" w:rsidRPr="00525004">
        <w:rPr>
          <w:color w:val="000000"/>
          <w:szCs w:val="22"/>
        </w:rPr>
        <w:t>)</w:t>
      </w:r>
      <w:r w:rsidR="00281672" w:rsidRPr="00525004">
        <w:t xml:space="preserve"> as </w:t>
      </w:r>
      <w:r w:rsidR="00DC05BE" w:rsidRPr="00525004">
        <w:t>shown</w:t>
      </w:r>
      <w:r w:rsidR="00281672" w:rsidRPr="00525004">
        <w:t xml:space="preserve"> in </w:t>
      </w:r>
      <w:r w:rsidR="006654BA" w:rsidRPr="00525004">
        <w:t>Table 1</w:t>
      </w:r>
      <w:r w:rsidR="006C24BB">
        <w:t>1</w:t>
      </w:r>
      <w:r w:rsidRPr="00525004">
        <w:t xml:space="preserve">. This </w:t>
      </w:r>
      <w:proofErr w:type="gramStart"/>
      <w:r w:rsidRPr="00525004">
        <w:t>was ranked</w:t>
      </w:r>
      <w:proofErr w:type="gramEnd"/>
      <w:r w:rsidRPr="00525004">
        <w:t xml:space="preserve"> number one</w:t>
      </w:r>
      <w:r w:rsidR="00D61C39" w:rsidRPr="00525004">
        <w:t xml:space="preserve"> in Round </w:t>
      </w:r>
      <w:r w:rsidR="00550A73" w:rsidRPr="00525004">
        <w:t xml:space="preserve">21 </w:t>
      </w:r>
      <w:r w:rsidRPr="00525004">
        <w:t>due to the high cos</w:t>
      </w:r>
      <w:r w:rsidR="00DC05BE" w:rsidRPr="00525004">
        <w:t>t of the defibrillator prostheses</w:t>
      </w:r>
      <w:r w:rsidRPr="00525004">
        <w:t xml:space="preserve"> and increased activity.</w:t>
      </w:r>
      <w:r w:rsidR="003117A7" w:rsidRPr="00525004">
        <w:t xml:space="preserve"> The prosthes</w:t>
      </w:r>
      <w:r w:rsidR="00DC05BE" w:rsidRPr="00525004">
        <w:t>e</w:t>
      </w:r>
      <w:r w:rsidR="003117A7" w:rsidRPr="00525004">
        <w:t xml:space="preserve">s cost weight for this DRG </w:t>
      </w:r>
      <w:r w:rsidR="00550A73" w:rsidRPr="00525004">
        <w:t>decreased between</w:t>
      </w:r>
      <w:r w:rsidR="003117A7" w:rsidRPr="00525004">
        <w:t xml:space="preserve"> </w:t>
      </w:r>
      <w:r w:rsidR="00D11430" w:rsidRPr="00525004">
        <w:t>R</w:t>
      </w:r>
      <w:r w:rsidR="003117A7" w:rsidRPr="00525004">
        <w:t>ounds, from 1</w:t>
      </w:r>
      <w:r w:rsidR="00550A73" w:rsidRPr="00525004">
        <w:t>5.91</w:t>
      </w:r>
      <w:r w:rsidR="003117A7" w:rsidRPr="00525004">
        <w:t xml:space="preserve"> in Round 2</w:t>
      </w:r>
      <w:r w:rsidR="00550A73" w:rsidRPr="00525004">
        <w:t>1</w:t>
      </w:r>
      <w:r w:rsidR="003117A7" w:rsidRPr="00525004">
        <w:t xml:space="preserve"> to </w:t>
      </w:r>
      <w:r w:rsidR="00550A73" w:rsidRPr="00525004">
        <w:t>12.60</w:t>
      </w:r>
      <w:r w:rsidR="003117A7" w:rsidRPr="00525004">
        <w:t xml:space="preserve"> in Round 2</w:t>
      </w:r>
      <w:r w:rsidR="00550A73" w:rsidRPr="00525004">
        <w:t>2</w:t>
      </w:r>
      <w:r w:rsidR="003117A7" w:rsidRPr="00525004">
        <w:t xml:space="preserve">, a change of </w:t>
      </w:r>
      <w:r w:rsidR="00550A73" w:rsidRPr="00525004">
        <w:t>3.3</w:t>
      </w:r>
      <w:r w:rsidR="003117A7" w:rsidRPr="00525004">
        <w:t xml:space="preserve"> cost weights (or </w:t>
      </w:r>
      <w:r w:rsidR="00550A73" w:rsidRPr="00525004">
        <w:t>21</w:t>
      </w:r>
      <w:r w:rsidR="005555E6">
        <w:t xml:space="preserve"> per cent</w:t>
      </w:r>
      <w:r w:rsidR="003117A7" w:rsidRPr="00525004">
        <w:t>).</w:t>
      </w:r>
    </w:p>
    <w:p w14:paraId="1923881F" w14:textId="592BA4E8" w:rsidR="003117A7" w:rsidRPr="00525004" w:rsidRDefault="003117A7" w:rsidP="005D7320">
      <w:pPr>
        <w:rPr>
          <w:szCs w:val="22"/>
        </w:rPr>
      </w:pPr>
      <w:r w:rsidRPr="00525004">
        <w:rPr>
          <w:szCs w:val="22"/>
        </w:rPr>
        <w:t>All DRGs in the top 20 by prosthes</w:t>
      </w:r>
      <w:r w:rsidR="00DC05BE" w:rsidRPr="00525004">
        <w:rPr>
          <w:szCs w:val="22"/>
        </w:rPr>
        <w:t>e</w:t>
      </w:r>
      <w:r w:rsidRPr="00525004">
        <w:rPr>
          <w:szCs w:val="22"/>
        </w:rPr>
        <w:t>s cost have a higher percentage of the total cost belonging to the prosthes</w:t>
      </w:r>
      <w:r w:rsidR="00DC05BE" w:rsidRPr="00525004">
        <w:rPr>
          <w:szCs w:val="22"/>
        </w:rPr>
        <w:t>e</w:t>
      </w:r>
      <w:r w:rsidRPr="00525004">
        <w:rPr>
          <w:szCs w:val="22"/>
        </w:rPr>
        <w:t xml:space="preserve">s bucket than the average for all DRGs. </w:t>
      </w:r>
      <w:proofErr w:type="gramStart"/>
      <w:r w:rsidRPr="00525004">
        <w:rPr>
          <w:szCs w:val="22"/>
        </w:rPr>
        <w:t>The average percentage of costs belonging to the prosthesis bucket for all DRGs is 1</w:t>
      </w:r>
      <w:r w:rsidR="00550A73" w:rsidRPr="00525004">
        <w:rPr>
          <w:szCs w:val="22"/>
        </w:rPr>
        <w:t>9</w:t>
      </w:r>
      <w:r w:rsidR="005555E6">
        <w:rPr>
          <w:szCs w:val="22"/>
        </w:rPr>
        <w:t xml:space="preserve"> per cent</w:t>
      </w:r>
      <w:r w:rsidRPr="00525004">
        <w:rPr>
          <w:szCs w:val="22"/>
        </w:rPr>
        <w:t>,</w:t>
      </w:r>
      <w:r w:rsidR="00A00DCD" w:rsidRPr="00525004">
        <w:rPr>
          <w:szCs w:val="22"/>
        </w:rPr>
        <w:t xml:space="preserve"> whereas it is </w:t>
      </w:r>
      <w:r w:rsidR="00550A73" w:rsidRPr="00525004">
        <w:rPr>
          <w:szCs w:val="22"/>
        </w:rPr>
        <w:t>59</w:t>
      </w:r>
      <w:r w:rsidR="005555E6">
        <w:rPr>
          <w:szCs w:val="22"/>
        </w:rPr>
        <w:t xml:space="preserve"> per cent</w:t>
      </w:r>
      <w:r w:rsidR="00A00DCD" w:rsidRPr="00525004">
        <w:rPr>
          <w:szCs w:val="22"/>
        </w:rPr>
        <w:t xml:space="preserve"> for the DRGs in the top 20 table, ranging</w:t>
      </w:r>
      <w:r w:rsidRPr="00525004">
        <w:rPr>
          <w:szCs w:val="22"/>
        </w:rPr>
        <w:t xml:space="preserve"> from </w:t>
      </w:r>
      <w:r w:rsidR="00550A73" w:rsidRPr="00525004">
        <w:rPr>
          <w:szCs w:val="22"/>
        </w:rPr>
        <w:t>18</w:t>
      </w:r>
      <w:r w:rsidR="005555E6">
        <w:rPr>
          <w:szCs w:val="22"/>
        </w:rPr>
        <w:t xml:space="preserve"> per cent</w:t>
      </w:r>
      <w:r w:rsidRPr="00525004">
        <w:rPr>
          <w:szCs w:val="22"/>
        </w:rPr>
        <w:t xml:space="preserve"> </w:t>
      </w:r>
      <w:r w:rsidR="00DC05BE" w:rsidRPr="00525004">
        <w:rPr>
          <w:szCs w:val="22"/>
        </w:rPr>
        <w:t xml:space="preserve">for </w:t>
      </w:r>
      <w:r w:rsidR="00550A73" w:rsidRPr="00525004">
        <w:rPr>
          <w:szCs w:val="22"/>
        </w:rPr>
        <w:t xml:space="preserve">F04A (Cardiac Valve Procedures W CPB Pump W/O Invasive Cardiac Invest, Major Comp) </w:t>
      </w:r>
      <w:r w:rsidR="00DC05BE" w:rsidRPr="00525004">
        <w:rPr>
          <w:szCs w:val="22"/>
        </w:rPr>
        <w:t xml:space="preserve">to </w:t>
      </w:r>
      <w:r w:rsidR="00550A73" w:rsidRPr="00525004">
        <w:rPr>
          <w:szCs w:val="22"/>
        </w:rPr>
        <w:t>83</w:t>
      </w:r>
      <w:r w:rsidR="005555E6">
        <w:rPr>
          <w:szCs w:val="22"/>
        </w:rPr>
        <w:t xml:space="preserve"> per cent</w:t>
      </w:r>
      <w:r w:rsidR="00DC05BE" w:rsidRPr="00525004">
        <w:rPr>
          <w:szCs w:val="22"/>
        </w:rPr>
        <w:t xml:space="preserve"> for F01B (</w:t>
      </w:r>
      <w:r w:rsidRPr="00525004">
        <w:rPr>
          <w:color w:val="000000"/>
          <w:szCs w:val="22"/>
        </w:rPr>
        <w:t>Implantation and Replacement of AICD, Total System, Minor Complexity</w:t>
      </w:r>
      <w:r w:rsidRPr="00525004">
        <w:rPr>
          <w:szCs w:val="22"/>
        </w:rPr>
        <w:t>)</w:t>
      </w:r>
      <w:r w:rsidR="00A00DCD" w:rsidRPr="00525004">
        <w:rPr>
          <w:szCs w:val="22"/>
        </w:rPr>
        <w:t>.</w:t>
      </w:r>
      <w:proofErr w:type="gramEnd"/>
      <w:r w:rsidR="00A00DCD" w:rsidRPr="00525004">
        <w:rPr>
          <w:szCs w:val="22"/>
        </w:rPr>
        <w:t xml:space="preserve"> This indicates that the majority of the cost of these DRGs comes from the cost of the prostheses.</w:t>
      </w:r>
    </w:p>
    <w:p w14:paraId="575C59B3" w14:textId="342494D4" w:rsidR="00E7439E" w:rsidRPr="00525004" w:rsidRDefault="00A00DCD" w:rsidP="005D7320">
      <w:r w:rsidRPr="00525004">
        <w:t>T</w:t>
      </w:r>
      <w:r w:rsidR="005D7320" w:rsidRPr="00525004">
        <w:t>hese high</w:t>
      </w:r>
      <w:r w:rsidRPr="00525004">
        <w:t xml:space="preserve"> cost</w:t>
      </w:r>
      <w:r w:rsidR="005D7320" w:rsidRPr="00525004">
        <w:t xml:space="preserve"> prosthes</w:t>
      </w:r>
      <w:r w:rsidR="00DC05BE" w:rsidRPr="00525004">
        <w:t>e</w:t>
      </w:r>
      <w:r w:rsidR="005D7320" w:rsidRPr="00525004">
        <w:t>s procedures only represent</w:t>
      </w:r>
      <w:r w:rsidR="00A3433C" w:rsidRPr="00525004">
        <w:t>ed</w:t>
      </w:r>
      <w:r w:rsidR="005D7320" w:rsidRPr="00525004">
        <w:t xml:space="preserve"> 1.</w:t>
      </w:r>
      <w:r w:rsidR="00550A73" w:rsidRPr="00525004">
        <w:t>1</w:t>
      </w:r>
      <w:r w:rsidR="00BA2940" w:rsidRPr="00525004">
        <w:t xml:space="preserve"> </w:t>
      </w:r>
      <w:r w:rsidR="00F74337" w:rsidRPr="00525004">
        <w:t>per</w:t>
      </w:r>
      <w:r w:rsidR="00D20E6E">
        <w:t xml:space="preserve"> </w:t>
      </w:r>
      <w:r w:rsidR="00F74337" w:rsidRPr="00525004">
        <w:t>cent</w:t>
      </w:r>
      <w:r w:rsidR="005D7320" w:rsidRPr="00525004">
        <w:t xml:space="preserve"> (</w:t>
      </w:r>
      <w:r w:rsidR="00550A73" w:rsidRPr="00525004">
        <w:t>3</w:t>
      </w:r>
      <w:r w:rsidR="00A24567" w:rsidRPr="00525004">
        <w:t>7</w:t>
      </w:r>
      <w:r w:rsidR="00AE0155" w:rsidRPr="00525004">
        <w:t>,</w:t>
      </w:r>
      <w:r w:rsidR="00550A73" w:rsidRPr="00525004">
        <w:t>099</w:t>
      </w:r>
      <w:r w:rsidR="005D7320" w:rsidRPr="00525004">
        <w:t xml:space="preserve"> popula</w:t>
      </w:r>
      <w:r w:rsidR="00A438A1">
        <w:t>tion</w:t>
      </w:r>
      <w:r w:rsidR="00A438A1">
        <w:noBreakHyphen/>
      </w:r>
      <w:r w:rsidR="005D7320" w:rsidRPr="00525004">
        <w:t xml:space="preserve">adjusted separations) of the total </w:t>
      </w:r>
      <w:r w:rsidR="00DC05BE" w:rsidRPr="00525004">
        <w:t>3,2</w:t>
      </w:r>
      <w:r w:rsidR="00550A73" w:rsidRPr="00525004">
        <w:t>97</w:t>
      </w:r>
      <w:r w:rsidR="00DC05BE" w:rsidRPr="00525004">
        <w:t>,</w:t>
      </w:r>
      <w:r w:rsidR="00550A73" w:rsidRPr="00525004">
        <w:t>288</w:t>
      </w:r>
      <w:r w:rsidR="00DC05BE" w:rsidRPr="00525004">
        <w:t xml:space="preserve"> population-adjusted separations.</w:t>
      </w:r>
    </w:p>
    <w:p w14:paraId="2F21DBA4" w14:textId="443552B1" w:rsidR="005D7320" w:rsidRPr="00525004" w:rsidRDefault="00162614" w:rsidP="005D7320">
      <w:pPr>
        <w:pStyle w:val="Intro"/>
      </w:pPr>
      <w:r w:rsidRPr="00525004">
        <w:t xml:space="preserve">Consistencies between Round </w:t>
      </w:r>
      <w:r w:rsidR="007F5FA2" w:rsidRPr="00525004">
        <w:t xml:space="preserve">22 </w:t>
      </w:r>
      <w:r w:rsidRPr="00525004">
        <w:t xml:space="preserve">and Round </w:t>
      </w:r>
      <w:r w:rsidR="007F5FA2" w:rsidRPr="00525004">
        <w:t>21</w:t>
      </w:r>
    </w:p>
    <w:p w14:paraId="0CEA10A1" w14:textId="633B4D26" w:rsidR="00E7439E" w:rsidRPr="00525004" w:rsidRDefault="00550A73" w:rsidP="005D7320">
      <w:r w:rsidRPr="00525004">
        <w:t>7</w:t>
      </w:r>
      <w:r w:rsidR="00D9249B" w:rsidRPr="00525004">
        <w:t>5</w:t>
      </w:r>
      <w:r w:rsidR="00BA2940" w:rsidRPr="00525004">
        <w:t xml:space="preserve"> </w:t>
      </w:r>
      <w:r w:rsidR="00F74337" w:rsidRPr="00525004">
        <w:t>per</w:t>
      </w:r>
      <w:r w:rsidR="00D20E6E">
        <w:t xml:space="preserve"> </w:t>
      </w:r>
      <w:r w:rsidR="00F74337" w:rsidRPr="00525004">
        <w:t>cent</w:t>
      </w:r>
      <w:r w:rsidR="00A24567" w:rsidRPr="00525004">
        <w:t xml:space="preserve"> (1</w:t>
      </w:r>
      <w:r w:rsidRPr="00525004">
        <w:t>5</w:t>
      </w:r>
      <w:r w:rsidR="005D7320" w:rsidRPr="00525004">
        <w:t xml:space="preserve"> out of 20) of the top 20 DRGs were included in </w:t>
      </w:r>
      <w:r w:rsidR="00AE0155" w:rsidRPr="00525004">
        <w:t xml:space="preserve">the </w:t>
      </w:r>
      <w:r w:rsidR="005D7320" w:rsidRPr="00525004">
        <w:t xml:space="preserve">Round </w:t>
      </w:r>
      <w:r w:rsidR="00AE0155" w:rsidRPr="00525004">
        <w:t>2</w:t>
      </w:r>
      <w:r w:rsidRPr="00525004">
        <w:t>1</w:t>
      </w:r>
      <w:r w:rsidR="005D7320" w:rsidRPr="00525004">
        <w:t xml:space="preserve"> results</w:t>
      </w:r>
      <w:r w:rsidRPr="00525004">
        <w:t>,</w:t>
      </w:r>
      <w:r w:rsidR="005D7320" w:rsidRPr="00525004">
        <w:t xml:space="preserve"> with the </w:t>
      </w:r>
      <w:r w:rsidRPr="00525004">
        <w:t>same DRGs appearing in the top 8 of both Rounds, albeit in a different order</w:t>
      </w:r>
      <w:r w:rsidR="00AE0155" w:rsidRPr="00525004">
        <w:t xml:space="preserve">. This </w:t>
      </w:r>
      <w:r w:rsidR="00AD29A3" w:rsidRPr="00525004">
        <w:t>indicat</w:t>
      </w:r>
      <w:r w:rsidR="00A3433C" w:rsidRPr="00525004">
        <w:t>ed</w:t>
      </w:r>
      <w:r w:rsidR="00AD29A3" w:rsidRPr="00525004">
        <w:t xml:space="preserve"> that these </w:t>
      </w:r>
      <w:r w:rsidRPr="00525004">
        <w:t>DRGs are consistently high in prostheses costs</w:t>
      </w:r>
      <w:r w:rsidR="00AE0155" w:rsidRPr="00525004">
        <w:t>.</w:t>
      </w:r>
    </w:p>
    <w:p w14:paraId="21B6B128" w14:textId="69CA6ADA" w:rsidR="00BF794D" w:rsidRPr="00525004" w:rsidRDefault="00162614" w:rsidP="00BF794D">
      <w:pPr>
        <w:pStyle w:val="Intro"/>
      </w:pPr>
      <w:r w:rsidRPr="00525004">
        <w:t xml:space="preserve">Differences between Round </w:t>
      </w:r>
      <w:r w:rsidR="007F5FA2" w:rsidRPr="00525004">
        <w:t xml:space="preserve">22 </w:t>
      </w:r>
      <w:r w:rsidRPr="00525004">
        <w:t>and Round 2</w:t>
      </w:r>
      <w:r w:rsidR="007F5FA2" w:rsidRPr="00525004">
        <w:t>1</w:t>
      </w:r>
    </w:p>
    <w:p w14:paraId="5EB0F5DE" w14:textId="61A1C212" w:rsidR="00550A73" w:rsidRPr="00525004" w:rsidRDefault="00550A73" w:rsidP="00550A73">
      <w:r w:rsidRPr="00525004">
        <w:t>There were five new DRGs entering the top 20 prostheses cost weights (see Table 1</w:t>
      </w:r>
      <w:r w:rsidR="006C24BB">
        <w:t>1</w:t>
      </w:r>
      <w:r w:rsidRPr="00525004">
        <w:t>) in Round 22. These were:</w:t>
      </w:r>
    </w:p>
    <w:p w14:paraId="59314389" w14:textId="56C5099B" w:rsidR="00550A73" w:rsidRPr="00525004" w:rsidRDefault="00550A73" w:rsidP="00550A73">
      <w:pPr>
        <w:pStyle w:val="ListBullet"/>
      </w:pPr>
      <w:r w:rsidRPr="00525004">
        <w:t>I11Z (Limb Lengthening Procedures)</w:t>
      </w:r>
    </w:p>
    <w:p w14:paraId="51F8C627" w14:textId="77777777" w:rsidR="00550A73" w:rsidRPr="00525004" w:rsidRDefault="00550A73" w:rsidP="00550A73">
      <w:pPr>
        <w:pStyle w:val="ListBullet"/>
      </w:pPr>
      <w:r w:rsidRPr="00525004">
        <w:t>F04A (Cardiac Valve Procedures W CPB Pump W/O Invasive Cardiac Invest, Major Comp)</w:t>
      </w:r>
    </w:p>
    <w:p w14:paraId="4FD69AFC" w14:textId="77777777" w:rsidR="00550A73" w:rsidRPr="00525004" w:rsidRDefault="00550A73" w:rsidP="00550A73">
      <w:pPr>
        <w:pStyle w:val="ListBullet"/>
      </w:pPr>
      <w:r w:rsidRPr="00525004">
        <w:t>F02Z (Other AICD Procedures)</w:t>
      </w:r>
    </w:p>
    <w:p w14:paraId="7704A70F" w14:textId="77777777" w:rsidR="00550A73" w:rsidRPr="00525004" w:rsidRDefault="00550A73" w:rsidP="00550A73">
      <w:pPr>
        <w:pStyle w:val="ListBullet"/>
      </w:pPr>
      <w:r w:rsidRPr="00525004">
        <w:t>W04A (Multiple Significant Trauma W Other GIs, Major Complexity)</w:t>
      </w:r>
    </w:p>
    <w:p w14:paraId="30CEEA48" w14:textId="2209760C" w:rsidR="00550A73" w:rsidRPr="00525004" w:rsidRDefault="00550A73" w:rsidP="00550A73">
      <w:pPr>
        <w:pStyle w:val="ListBullet"/>
      </w:pPr>
      <w:r w:rsidRPr="00525004">
        <w:t>F03A (Cardiac Valve Procedures W CPB Pump W Invasive Cardiac Investigation, Major Comp)</w:t>
      </w:r>
      <w:r w:rsidR="005555E6">
        <w:t>.</w:t>
      </w:r>
    </w:p>
    <w:p w14:paraId="7996EB8A" w14:textId="7A623F9B" w:rsidR="00DF0CF9" w:rsidRPr="00525004" w:rsidRDefault="00550A73" w:rsidP="005D7320">
      <w:pPr>
        <w:rPr>
          <w:snapToGrid w:val="0"/>
          <w:szCs w:val="22"/>
        </w:rPr>
      </w:pPr>
      <w:r w:rsidRPr="00525004">
        <w:t xml:space="preserve">W04A experienced the most significant movement, rising from rank 118 in Round 21 to rank 18 in Round 22. However, W04A only has 10 population-adjusted separations, so it is likely that this result is due to volatility. The other </w:t>
      </w:r>
      <w:r w:rsidR="00DD3026">
        <w:t>four</w:t>
      </w:r>
      <w:r w:rsidRPr="00525004">
        <w:t xml:space="preserve"> DRGs were highly ranked in Round 21, ranging from 23</w:t>
      </w:r>
      <w:r w:rsidRPr="00525004">
        <w:rPr>
          <w:vertAlign w:val="superscript"/>
        </w:rPr>
        <w:t>rd</w:t>
      </w:r>
      <w:r w:rsidRPr="00525004">
        <w:t xml:space="preserve"> to 41</w:t>
      </w:r>
      <w:r w:rsidRPr="00525004">
        <w:rPr>
          <w:vertAlign w:val="superscript"/>
        </w:rPr>
        <w:t>st</w:t>
      </w:r>
      <w:r w:rsidRPr="00525004">
        <w:t xml:space="preserve">. </w:t>
      </w:r>
      <w:r w:rsidR="003C5E08">
        <w:t>T</w:t>
      </w:r>
      <w:r w:rsidRPr="00525004">
        <w:t>hese DRGs also have relatively low separations</w:t>
      </w:r>
      <w:r w:rsidR="003C5E08">
        <w:t xml:space="preserve">, and so </w:t>
      </w:r>
      <w:proofErr w:type="gramStart"/>
      <w:r w:rsidR="003C5E08">
        <w:t>may have been influenced</w:t>
      </w:r>
      <w:proofErr w:type="gramEnd"/>
      <w:r w:rsidR="003C5E08">
        <w:t xml:space="preserve"> by </w:t>
      </w:r>
      <w:r w:rsidRPr="00525004">
        <w:t>volatility.</w:t>
      </w:r>
    </w:p>
    <w:p w14:paraId="3029E608" w14:textId="77777777" w:rsidR="00D363C9" w:rsidRPr="00525004" w:rsidRDefault="00D363C9" w:rsidP="008A0CEC">
      <w:pPr>
        <w:rPr>
          <w:snapToGrid w:val="0"/>
        </w:rPr>
      </w:pPr>
    </w:p>
    <w:p w14:paraId="526A93ED" w14:textId="77777777" w:rsidR="00D363C9" w:rsidRPr="00525004" w:rsidRDefault="00D363C9" w:rsidP="008A0CEC">
      <w:pPr>
        <w:rPr>
          <w:snapToGrid w:val="0"/>
        </w:rPr>
      </w:pPr>
    </w:p>
    <w:p w14:paraId="3E882A3D" w14:textId="77777777" w:rsidR="006C4E43" w:rsidRPr="00525004" w:rsidRDefault="006C4E43" w:rsidP="008A0CEC">
      <w:pPr>
        <w:rPr>
          <w:snapToGrid w:val="0"/>
        </w:rPr>
        <w:sectPr w:rsidR="006C4E43" w:rsidRPr="00525004" w:rsidSect="00384647">
          <w:pgSz w:w="11907" w:h="16840" w:code="9"/>
          <w:pgMar w:top="1843" w:right="1440" w:bottom="1021" w:left="1021" w:header="680" w:footer="510" w:gutter="0"/>
          <w:cols w:space="708"/>
          <w:docGrid w:linePitch="360"/>
        </w:sectPr>
      </w:pPr>
    </w:p>
    <w:p w14:paraId="27B2292F" w14:textId="3CE51818" w:rsidR="008C0756" w:rsidRPr="00525004" w:rsidRDefault="006654BA" w:rsidP="00E763E2">
      <w:pPr>
        <w:pStyle w:val="TableHeadings3"/>
      </w:pPr>
      <w:bookmarkStart w:id="193" w:name="_Toc33624734"/>
      <w:r w:rsidRPr="00525004">
        <w:lastRenderedPageBreak/>
        <w:t>Table 1</w:t>
      </w:r>
      <w:r w:rsidR="00855940">
        <w:t>1</w:t>
      </w:r>
      <w:r w:rsidR="008C0756" w:rsidRPr="00525004">
        <w:t>. Top 20 DRGs for prostheses cost bucket</w:t>
      </w:r>
      <w:bookmarkEnd w:id="193"/>
    </w:p>
    <w:tbl>
      <w:tblPr>
        <w:tblW w:w="14708" w:type="dxa"/>
        <w:tblLook w:val="04A0" w:firstRow="1" w:lastRow="0" w:firstColumn="1" w:lastColumn="0" w:noHBand="0" w:noVBand="1"/>
      </w:tblPr>
      <w:tblGrid>
        <w:gridCol w:w="694"/>
        <w:gridCol w:w="692"/>
        <w:gridCol w:w="598"/>
        <w:gridCol w:w="5306"/>
        <w:gridCol w:w="765"/>
        <w:gridCol w:w="839"/>
        <w:gridCol w:w="884"/>
        <w:gridCol w:w="652"/>
        <w:gridCol w:w="652"/>
        <w:gridCol w:w="691"/>
        <w:gridCol w:w="706"/>
        <w:gridCol w:w="730"/>
        <w:gridCol w:w="839"/>
        <w:gridCol w:w="660"/>
      </w:tblGrid>
      <w:tr w:rsidR="00286CC8" w:rsidRPr="00525004" w14:paraId="04AA1F17" w14:textId="77777777" w:rsidTr="006D70EF">
        <w:trPr>
          <w:trHeight w:val="161"/>
        </w:trPr>
        <w:tc>
          <w:tcPr>
            <w:tcW w:w="694" w:type="dxa"/>
            <w:vMerge w:val="restart"/>
            <w:tcBorders>
              <w:top w:val="single" w:sz="4" w:space="0" w:color="auto"/>
              <w:left w:val="nil"/>
              <w:right w:val="nil"/>
            </w:tcBorders>
            <w:shd w:val="clear" w:color="auto" w:fill="auto"/>
          </w:tcPr>
          <w:p w14:paraId="3DD40EC0"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Top 20 Round 21</w:t>
            </w:r>
          </w:p>
        </w:tc>
        <w:tc>
          <w:tcPr>
            <w:tcW w:w="692" w:type="dxa"/>
            <w:vMerge w:val="restart"/>
            <w:tcBorders>
              <w:top w:val="single" w:sz="4" w:space="0" w:color="auto"/>
              <w:left w:val="nil"/>
              <w:right w:val="nil"/>
            </w:tcBorders>
            <w:shd w:val="clear" w:color="auto" w:fill="auto"/>
          </w:tcPr>
          <w:p w14:paraId="0B46B90A"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Rank Round 22</w:t>
            </w:r>
          </w:p>
        </w:tc>
        <w:tc>
          <w:tcPr>
            <w:tcW w:w="598" w:type="dxa"/>
            <w:vMerge w:val="restart"/>
            <w:tcBorders>
              <w:top w:val="single" w:sz="4" w:space="0" w:color="auto"/>
              <w:left w:val="nil"/>
              <w:right w:val="nil"/>
            </w:tcBorders>
            <w:shd w:val="clear" w:color="auto" w:fill="auto"/>
          </w:tcPr>
          <w:p w14:paraId="33356D94" w14:textId="77777777" w:rsidR="00286CC8" w:rsidRPr="00525004" w:rsidRDefault="00286CC8" w:rsidP="006D70EF">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w:t>
            </w:r>
          </w:p>
        </w:tc>
        <w:tc>
          <w:tcPr>
            <w:tcW w:w="5306" w:type="dxa"/>
            <w:vMerge w:val="restart"/>
            <w:tcBorders>
              <w:top w:val="single" w:sz="4" w:space="0" w:color="auto"/>
              <w:left w:val="nil"/>
              <w:right w:val="nil"/>
            </w:tcBorders>
            <w:shd w:val="clear" w:color="auto" w:fill="auto"/>
            <w:noWrap/>
          </w:tcPr>
          <w:p w14:paraId="23B9A268"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 Description</w:t>
            </w:r>
          </w:p>
        </w:tc>
        <w:tc>
          <w:tcPr>
            <w:tcW w:w="765" w:type="dxa"/>
            <w:vMerge w:val="restart"/>
            <w:tcBorders>
              <w:top w:val="single" w:sz="4" w:space="0" w:color="auto"/>
              <w:left w:val="nil"/>
              <w:right w:val="nil"/>
            </w:tcBorders>
            <w:shd w:val="clear" w:color="auto" w:fill="auto"/>
          </w:tcPr>
          <w:p w14:paraId="239828E1" w14:textId="291F1D47" w:rsidR="00286CC8" w:rsidRPr="00525004" w:rsidRDefault="00286CC8" w:rsidP="006D70EF">
            <w:pPr>
              <w:spacing w:before="20" w:after="20" w:line="240" w:lineRule="auto"/>
              <w:jc w:val="center"/>
              <w:rPr>
                <w:b/>
                <w:bCs/>
                <w:color w:val="000000"/>
                <w:sz w:val="14"/>
                <w:szCs w:val="14"/>
                <w:lang w:val="en-US" w:eastAsia="en-US"/>
              </w:rPr>
            </w:pPr>
            <w:proofErr w:type="spellStart"/>
            <w:r w:rsidRPr="00525004">
              <w:rPr>
                <w:b/>
                <w:bCs/>
                <w:color w:val="000000"/>
                <w:sz w:val="14"/>
                <w:szCs w:val="14"/>
                <w:lang w:val="en-US" w:eastAsia="en-US"/>
              </w:rPr>
              <w:t>Prosth-esis</w:t>
            </w:r>
            <w:proofErr w:type="spellEnd"/>
            <w:r w:rsidRPr="00525004">
              <w:rPr>
                <w:b/>
                <w:bCs/>
                <w:color w:val="000000"/>
                <w:sz w:val="14"/>
                <w:szCs w:val="14"/>
                <w:lang w:val="en-US" w:eastAsia="en-US"/>
              </w:rPr>
              <w:t xml:space="preserve"> cost weight</w:t>
            </w:r>
            <w:r w:rsidRPr="00525004">
              <w:rPr>
                <w:b/>
                <w:bCs/>
                <w:color w:val="000000"/>
                <w:sz w:val="14"/>
                <w:szCs w:val="14"/>
                <w:lang w:val="en-US" w:eastAsia="en-US"/>
              </w:rPr>
              <w:br/>
              <w:t>(a)</w:t>
            </w:r>
          </w:p>
        </w:tc>
        <w:tc>
          <w:tcPr>
            <w:tcW w:w="839" w:type="dxa"/>
            <w:vMerge w:val="restart"/>
            <w:tcBorders>
              <w:top w:val="single" w:sz="4" w:space="0" w:color="auto"/>
              <w:left w:val="nil"/>
              <w:right w:val="nil"/>
            </w:tcBorders>
          </w:tcPr>
          <w:p w14:paraId="1F6502F4" w14:textId="77777777" w:rsidR="00286CC8" w:rsidRPr="00525004" w:rsidRDefault="00286CC8" w:rsidP="006D70EF">
            <w:pPr>
              <w:spacing w:before="20" w:after="20" w:line="240" w:lineRule="auto"/>
              <w:jc w:val="center"/>
              <w:rPr>
                <w:b/>
                <w:bCs/>
                <w:sz w:val="14"/>
                <w:szCs w:val="14"/>
                <w:lang w:val="en-US" w:eastAsia="en-US"/>
              </w:rPr>
            </w:pPr>
            <w:r w:rsidRPr="00525004">
              <w:rPr>
                <w:b/>
                <w:bCs/>
                <w:sz w:val="14"/>
                <w:szCs w:val="14"/>
                <w:lang w:val="en-US" w:eastAsia="en-US"/>
              </w:rPr>
              <w:t xml:space="preserve">No. of weighted </w:t>
            </w:r>
            <w:proofErr w:type="spellStart"/>
            <w:r w:rsidRPr="00525004">
              <w:rPr>
                <w:b/>
                <w:bCs/>
                <w:sz w:val="14"/>
                <w:szCs w:val="14"/>
                <w:lang w:val="en-US" w:eastAsia="en-US"/>
              </w:rPr>
              <w:t>seps</w:t>
            </w:r>
            <w:proofErr w:type="spellEnd"/>
            <w:r w:rsidRPr="00525004">
              <w:rPr>
                <w:b/>
                <w:bCs/>
                <w:sz w:val="14"/>
                <w:szCs w:val="14"/>
                <w:lang w:val="en-US" w:eastAsia="en-US"/>
              </w:rPr>
              <w:t xml:space="preserve"> (b)</w:t>
            </w:r>
          </w:p>
        </w:tc>
        <w:tc>
          <w:tcPr>
            <w:tcW w:w="884" w:type="dxa"/>
            <w:vMerge w:val="restart"/>
            <w:tcBorders>
              <w:top w:val="single" w:sz="4" w:space="0" w:color="auto"/>
              <w:left w:val="nil"/>
              <w:right w:val="nil"/>
            </w:tcBorders>
            <w:shd w:val="clear" w:color="auto" w:fill="auto"/>
          </w:tcPr>
          <w:p w14:paraId="012EFB7F" w14:textId="77777777" w:rsidR="00286CC8" w:rsidRPr="00525004" w:rsidRDefault="00286CC8" w:rsidP="006D70EF">
            <w:pPr>
              <w:spacing w:before="20" w:after="20" w:line="240" w:lineRule="auto"/>
              <w:jc w:val="center"/>
              <w:rPr>
                <w:b/>
                <w:bCs/>
                <w:color w:val="000000"/>
                <w:sz w:val="14"/>
                <w:szCs w:val="14"/>
                <w:lang w:val="en-US" w:eastAsia="en-US"/>
              </w:rPr>
            </w:pPr>
            <w:r w:rsidRPr="00525004">
              <w:rPr>
                <w:b/>
                <w:bCs/>
                <w:color w:val="000000"/>
                <w:sz w:val="14"/>
                <w:szCs w:val="14"/>
                <w:lang w:val="en-US" w:eastAsia="en-US"/>
              </w:rPr>
              <w:t>Overall cost weight</w:t>
            </w:r>
            <w:r w:rsidRPr="00525004">
              <w:rPr>
                <w:b/>
                <w:bCs/>
                <w:color w:val="000000"/>
                <w:sz w:val="14"/>
                <w:szCs w:val="14"/>
                <w:lang w:val="en-US" w:eastAsia="en-US"/>
              </w:rPr>
              <w:br/>
              <w:t>(c)</w:t>
            </w:r>
          </w:p>
        </w:tc>
        <w:tc>
          <w:tcPr>
            <w:tcW w:w="652" w:type="dxa"/>
            <w:vMerge w:val="restart"/>
            <w:tcBorders>
              <w:top w:val="single" w:sz="4" w:space="0" w:color="auto"/>
              <w:left w:val="nil"/>
              <w:right w:val="single" w:sz="4" w:space="0" w:color="auto"/>
            </w:tcBorders>
            <w:shd w:val="clear" w:color="auto" w:fill="auto"/>
          </w:tcPr>
          <w:p w14:paraId="0272FB1A" w14:textId="39927134" w:rsidR="00286CC8" w:rsidRPr="00525004" w:rsidRDefault="005E2442" w:rsidP="006D70EF">
            <w:pPr>
              <w:spacing w:before="20" w:after="20" w:line="240" w:lineRule="auto"/>
              <w:jc w:val="center"/>
              <w:rPr>
                <w:rFonts w:asciiTheme="minorHAnsi" w:hAnsiTheme="minorHAnsi" w:cstheme="minorHAnsi"/>
                <w:b/>
                <w:bCs/>
                <w:color w:val="000000"/>
                <w:sz w:val="14"/>
                <w:szCs w:val="14"/>
                <w:lang w:val="en-US" w:eastAsia="en-US"/>
              </w:rPr>
            </w:pPr>
            <w:r>
              <w:rPr>
                <w:rFonts w:asciiTheme="minorHAnsi" w:hAnsiTheme="minorHAnsi" w:cstheme="minorHAnsi"/>
                <w:b/>
                <w:bCs/>
                <w:color w:val="000000"/>
                <w:sz w:val="14"/>
                <w:szCs w:val="14"/>
                <w:lang w:val="en-US" w:eastAsia="en-US"/>
              </w:rPr>
              <w:t>ALOS</w:t>
            </w:r>
            <w:r w:rsidR="00286CC8" w:rsidRPr="00525004">
              <w:rPr>
                <w:rFonts w:asciiTheme="minorHAnsi" w:hAnsiTheme="minorHAnsi" w:cstheme="minorHAnsi"/>
                <w:b/>
                <w:bCs/>
                <w:color w:val="000000"/>
                <w:sz w:val="14"/>
                <w:szCs w:val="14"/>
                <w:lang w:val="en-US" w:eastAsia="en-US"/>
              </w:rPr>
              <w:t xml:space="preserve"> (days) (d)</w:t>
            </w:r>
          </w:p>
        </w:tc>
        <w:tc>
          <w:tcPr>
            <w:tcW w:w="2779" w:type="dxa"/>
            <w:gridSpan w:val="4"/>
            <w:tcBorders>
              <w:top w:val="single" w:sz="4" w:space="0" w:color="auto"/>
              <w:left w:val="single" w:sz="4" w:space="0" w:color="auto"/>
              <w:bottom w:val="single" w:sz="4" w:space="0" w:color="000000"/>
              <w:right w:val="single" w:sz="4" w:space="0" w:color="auto"/>
            </w:tcBorders>
            <w:shd w:val="clear" w:color="auto" w:fill="auto"/>
          </w:tcPr>
          <w:p w14:paraId="1017BE42" w14:textId="77777777" w:rsidR="00286CC8" w:rsidRPr="00525004" w:rsidRDefault="00286CC8" w:rsidP="006D70EF">
            <w:pPr>
              <w:spacing w:before="20" w:after="20" w:line="240" w:lineRule="auto"/>
              <w:jc w:val="center"/>
              <w:rPr>
                <w:b/>
                <w:bCs/>
                <w:sz w:val="14"/>
                <w:szCs w:val="14"/>
                <w:lang w:val="en-US" w:eastAsia="en-US"/>
              </w:rPr>
            </w:pPr>
            <w:r w:rsidRPr="00525004">
              <w:rPr>
                <w:b/>
                <w:bCs/>
                <w:sz w:val="14"/>
                <w:szCs w:val="14"/>
                <w:lang w:val="en-US" w:eastAsia="en-US"/>
              </w:rPr>
              <w:t>% of AR-DRG total cost</w:t>
            </w:r>
          </w:p>
        </w:tc>
        <w:tc>
          <w:tcPr>
            <w:tcW w:w="839" w:type="dxa"/>
            <w:vMerge w:val="restart"/>
            <w:tcBorders>
              <w:top w:val="single" w:sz="4" w:space="0" w:color="auto"/>
              <w:left w:val="single" w:sz="4" w:space="0" w:color="auto"/>
              <w:right w:val="nil"/>
            </w:tcBorders>
            <w:shd w:val="clear" w:color="auto" w:fill="auto"/>
          </w:tcPr>
          <w:p w14:paraId="79EAB696" w14:textId="71AEF7EB" w:rsidR="00286CC8" w:rsidRPr="00525004" w:rsidRDefault="00286CC8" w:rsidP="006D70EF">
            <w:pPr>
              <w:spacing w:before="20" w:after="20" w:line="240" w:lineRule="auto"/>
              <w:jc w:val="center"/>
              <w:rPr>
                <w:b/>
                <w:bCs/>
                <w:sz w:val="14"/>
                <w:szCs w:val="14"/>
                <w:lang w:val="en-US" w:eastAsia="en-US"/>
              </w:rPr>
            </w:pPr>
            <w:proofErr w:type="spellStart"/>
            <w:r w:rsidRPr="00525004">
              <w:rPr>
                <w:b/>
                <w:bCs/>
                <w:color w:val="000000"/>
                <w:sz w:val="14"/>
                <w:szCs w:val="14"/>
                <w:lang w:val="en-US" w:eastAsia="en-US"/>
              </w:rPr>
              <w:t>Prosth-esis</w:t>
            </w:r>
            <w:proofErr w:type="spellEnd"/>
            <w:r w:rsidRPr="00525004">
              <w:rPr>
                <w:b/>
                <w:bCs/>
                <w:color w:val="000000"/>
                <w:sz w:val="14"/>
                <w:szCs w:val="14"/>
                <w:lang w:val="en-US" w:eastAsia="en-US"/>
              </w:rPr>
              <w:t xml:space="preserve"> cost weight Round 21</w:t>
            </w:r>
          </w:p>
        </w:tc>
        <w:tc>
          <w:tcPr>
            <w:tcW w:w="660" w:type="dxa"/>
            <w:vMerge w:val="restart"/>
            <w:tcBorders>
              <w:top w:val="single" w:sz="4" w:space="0" w:color="auto"/>
              <w:left w:val="nil"/>
              <w:right w:val="nil"/>
            </w:tcBorders>
          </w:tcPr>
          <w:p w14:paraId="3C6B8A6C" w14:textId="77777777" w:rsidR="00286CC8" w:rsidRPr="00525004" w:rsidRDefault="00286CC8" w:rsidP="006D70EF">
            <w:pPr>
              <w:spacing w:before="20" w:after="20" w:line="240" w:lineRule="auto"/>
              <w:jc w:val="center"/>
              <w:rPr>
                <w:b/>
                <w:bCs/>
                <w:sz w:val="14"/>
                <w:szCs w:val="14"/>
                <w:lang w:val="en-US" w:eastAsia="en-US"/>
              </w:rPr>
            </w:pPr>
            <w:r w:rsidRPr="00525004">
              <w:rPr>
                <w:b/>
                <w:bCs/>
                <w:color w:val="000000"/>
                <w:sz w:val="14"/>
                <w:szCs w:val="14"/>
                <w:lang w:val="en-US" w:eastAsia="en-US"/>
              </w:rPr>
              <w:t>Rank Round 21</w:t>
            </w:r>
          </w:p>
        </w:tc>
      </w:tr>
      <w:tr w:rsidR="00286CC8" w:rsidRPr="00525004" w14:paraId="74524E2D" w14:textId="77777777" w:rsidTr="006D70EF">
        <w:trPr>
          <w:trHeight w:val="161"/>
        </w:trPr>
        <w:tc>
          <w:tcPr>
            <w:tcW w:w="694" w:type="dxa"/>
            <w:vMerge/>
            <w:tcBorders>
              <w:left w:val="nil"/>
              <w:bottom w:val="single" w:sz="4" w:space="0" w:color="000000"/>
              <w:right w:val="nil"/>
            </w:tcBorders>
            <w:shd w:val="clear" w:color="auto" w:fill="auto"/>
          </w:tcPr>
          <w:p w14:paraId="0D775E45"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692" w:type="dxa"/>
            <w:vMerge/>
            <w:tcBorders>
              <w:left w:val="nil"/>
              <w:bottom w:val="single" w:sz="4" w:space="0" w:color="000000"/>
              <w:right w:val="nil"/>
            </w:tcBorders>
            <w:shd w:val="clear" w:color="auto" w:fill="auto"/>
          </w:tcPr>
          <w:p w14:paraId="37683749"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598" w:type="dxa"/>
            <w:vMerge/>
            <w:tcBorders>
              <w:left w:val="nil"/>
              <w:bottom w:val="single" w:sz="4" w:space="0" w:color="000000"/>
              <w:right w:val="nil"/>
            </w:tcBorders>
            <w:shd w:val="clear" w:color="auto" w:fill="auto"/>
          </w:tcPr>
          <w:p w14:paraId="341DCA88" w14:textId="77777777" w:rsidR="00286CC8" w:rsidRPr="00525004" w:rsidRDefault="00286CC8" w:rsidP="006D70EF">
            <w:pPr>
              <w:spacing w:before="20" w:after="20" w:line="240" w:lineRule="auto"/>
              <w:rPr>
                <w:rFonts w:asciiTheme="minorHAnsi" w:hAnsiTheme="minorHAnsi" w:cstheme="minorHAnsi"/>
                <w:b/>
                <w:bCs/>
                <w:color w:val="000000"/>
                <w:sz w:val="14"/>
                <w:szCs w:val="14"/>
                <w:lang w:val="en-US" w:eastAsia="en-US"/>
              </w:rPr>
            </w:pPr>
          </w:p>
        </w:tc>
        <w:tc>
          <w:tcPr>
            <w:tcW w:w="5306" w:type="dxa"/>
            <w:vMerge/>
            <w:tcBorders>
              <w:left w:val="nil"/>
              <w:bottom w:val="single" w:sz="4" w:space="0" w:color="000000"/>
              <w:right w:val="nil"/>
            </w:tcBorders>
            <w:shd w:val="clear" w:color="auto" w:fill="auto"/>
            <w:noWrap/>
          </w:tcPr>
          <w:p w14:paraId="75EF832B"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765" w:type="dxa"/>
            <w:vMerge/>
            <w:tcBorders>
              <w:left w:val="nil"/>
              <w:bottom w:val="single" w:sz="4" w:space="0" w:color="000000"/>
              <w:right w:val="nil"/>
            </w:tcBorders>
            <w:shd w:val="clear" w:color="auto" w:fill="auto"/>
          </w:tcPr>
          <w:p w14:paraId="0087F891"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839" w:type="dxa"/>
            <w:vMerge/>
            <w:tcBorders>
              <w:left w:val="nil"/>
              <w:bottom w:val="single" w:sz="4" w:space="0" w:color="000000"/>
              <w:right w:val="nil"/>
            </w:tcBorders>
          </w:tcPr>
          <w:p w14:paraId="7B579489"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884" w:type="dxa"/>
            <w:vMerge/>
            <w:tcBorders>
              <w:left w:val="nil"/>
              <w:bottom w:val="single" w:sz="4" w:space="0" w:color="000000"/>
              <w:right w:val="nil"/>
            </w:tcBorders>
            <w:shd w:val="clear" w:color="auto" w:fill="auto"/>
          </w:tcPr>
          <w:p w14:paraId="69EA3F02"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652" w:type="dxa"/>
            <w:vMerge/>
            <w:tcBorders>
              <w:left w:val="nil"/>
              <w:bottom w:val="single" w:sz="4" w:space="0" w:color="000000"/>
              <w:right w:val="single" w:sz="4" w:space="0" w:color="auto"/>
            </w:tcBorders>
            <w:shd w:val="clear" w:color="auto" w:fill="auto"/>
          </w:tcPr>
          <w:p w14:paraId="5A80230A"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652" w:type="dxa"/>
            <w:tcBorders>
              <w:top w:val="single" w:sz="4" w:space="0" w:color="auto"/>
              <w:left w:val="single" w:sz="4" w:space="0" w:color="auto"/>
              <w:bottom w:val="single" w:sz="4" w:space="0" w:color="000000"/>
              <w:right w:val="nil"/>
            </w:tcBorders>
            <w:shd w:val="clear" w:color="auto" w:fill="auto"/>
            <w:hideMark/>
          </w:tcPr>
          <w:p w14:paraId="00CD2562"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b/>
                <w:bCs/>
                <w:color w:val="000000"/>
                <w:sz w:val="14"/>
                <w:szCs w:val="14"/>
                <w:lang w:val="en-US" w:eastAsia="en-US"/>
              </w:rPr>
              <w:t>OR and SPS</w:t>
            </w:r>
          </w:p>
        </w:tc>
        <w:tc>
          <w:tcPr>
            <w:tcW w:w="691" w:type="dxa"/>
            <w:tcBorders>
              <w:top w:val="single" w:sz="4" w:space="0" w:color="auto"/>
              <w:left w:val="nil"/>
              <w:bottom w:val="single" w:sz="4" w:space="0" w:color="000000"/>
              <w:right w:val="nil"/>
            </w:tcBorders>
            <w:shd w:val="clear" w:color="auto" w:fill="auto"/>
            <w:hideMark/>
          </w:tcPr>
          <w:p w14:paraId="591FBF8C"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b/>
                <w:bCs/>
                <w:color w:val="000000"/>
                <w:sz w:val="14"/>
                <w:szCs w:val="14"/>
                <w:lang w:val="en-US" w:eastAsia="en-US"/>
              </w:rPr>
              <w:t>Critical care</w:t>
            </w:r>
          </w:p>
        </w:tc>
        <w:tc>
          <w:tcPr>
            <w:tcW w:w="706" w:type="dxa"/>
            <w:tcBorders>
              <w:top w:val="single" w:sz="4" w:space="0" w:color="auto"/>
              <w:left w:val="nil"/>
              <w:bottom w:val="single" w:sz="4" w:space="0" w:color="000000"/>
              <w:right w:val="nil"/>
            </w:tcBorders>
            <w:shd w:val="clear" w:color="auto" w:fill="auto"/>
            <w:hideMark/>
          </w:tcPr>
          <w:p w14:paraId="32043860"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roofErr w:type="spellStart"/>
            <w:r w:rsidRPr="00525004">
              <w:rPr>
                <w:b/>
                <w:bCs/>
                <w:color w:val="000000"/>
                <w:sz w:val="14"/>
                <w:szCs w:val="14"/>
                <w:lang w:val="en-US" w:eastAsia="en-US"/>
              </w:rPr>
              <w:t>Prosth-esis</w:t>
            </w:r>
            <w:proofErr w:type="spellEnd"/>
          </w:p>
        </w:tc>
        <w:tc>
          <w:tcPr>
            <w:tcW w:w="730" w:type="dxa"/>
            <w:tcBorders>
              <w:top w:val="single" w:sz="4" w:space="0" w:color="auto"/>
              <w:left w:val="nil"/>
              <w:bottom w:val="single" w:sz="4" w:space="0" w:color="000000"/>
              <w:right w:val="single" w:sz="4" w:space="0" w:color="auto"/>
            </w:tcBorders>
            <w:shd w:val="clear" w:color="auto" w:fill="auto"/>
            <w:hideMark/>
          </w:tcPr>
          <w:p w14:paraId="66F389FF"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roofErr w:type="spellStart"/>
            <w:r w:rsidRPr="00525004">
              <w:rPr>
                <w:b/>
                <w:bCs/>
                <w:color w:val="000000"/>
                <w:sz w:val="14"/>
                <w:szCs w:val="14"/>
                <w:lang w:val="en-US" w:eastAsia="en-US"/>
              </w:rPr>
              <w:t>Miscell-aneous</w:t>
            </w:r>
            <w:proofErr w:type="spellEnd"/>
            <w:r w:rsidRPr="00525004">
              <w:rPr>
                <w:b/>
                <w:bCs/>
                <w:color w:val="000000"/>
                <w:sz w:val="14"/>
                <w:szCs w:val="14"/>
                <w:lang w:val="en-US" w:eastAsia="en-US"/>
              </w:rPr>
              <w:t xml:space="preserve"> </w:t>
            </w:r>
          </w:p>
        </w:tc>
        <w:tc>
          <w:tcPr>
            <w:tcW w:w="839" w:type="dxa"/>
            <w:vMerge/>
            <w:tcBorders>
              <w:left w:val="single" w:sz="4" w:space="0" w:color="auto"/>
              <w:bottom w:val="single" w:sz="4" w:space="0" w:color="000000"/>
              <w:right w:val="nil"/>
            </w:tcBorders>
            <w:shd w:val="clear" w:color="auto" w:fill="auto"/>
            <w:hideMark/>
          </w:tcPr>
          <w:p w14:paraId="2801F4A6"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660" w:type="dxa"/>
            <w:vMerge/>
            <w:tcBorders>
              <w:left w:val="nil"/>
              <w:bottom w:val="single" w:sz="4" w:space="0" w:color="000000"/>
              <w:right w:val="nil"/>
            </w:tcBorders>
          </w:tcPr>
          <w:p w14:paraId="6E134531" w14:textId="77777777" w:rsidR="00286CC8" w:rsidRPr="00525004" w:rsidRDefault="00286CC8" w:rsidP="006D70EF">
            <w:pPr>
              <w:spacing w:before="20" w:after="20" w:line="240" w:lineRule="auto"/>
              <w:jc w:val="center"/>
              <w:rPr>
                <w:b/>
                <w:bCs/>
                <w:sz w:val="14"/>
                <w:szCs w:val="14"/>
                <w:lang w:val="en-US" w:eastAsia="en-US"/>
              </w:rPr>
            </w:pPr>
          </w:p>
        </w:tc>
      </w:tr>
      <w:tr w:rsidR="00286CC8" w:rsidRPr="00525004" w14:paraId="16F69818" w14:textId="77777777" w:rsidTr="006D70EF">
        <w:trPr>
          <w:trHeight w:hRule="exact" w:val="312"/>
        </w:trPr>
        <w:tc>
          <w:tcPr>
            <w:tcW w:w="694" w:type="dxa"/>
            <w:tcBorders>
              <w:top w:val="nil"/>
              <w:left w:val="nil"/>
              <w:bottom w:val="nil"/>
              <w:right w:val="nil"/>
            </w:tcBorders>
            <w:shd w:val="clear" w:color="auto" w:fill="auto"/>
            <w:noWrap/>
            <w:hideMark/>
          </w:tcPr>
          <w:p w14:paraId="148E0B69" w14:textId="2C46001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285886C0" w14:textId="6CDF340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w:t>
            </w:r>
          </w:p>
        </w:tc>
        <w:tc>
          <w:tcPr>
            <w:tcW w:w="598" w:type="dxa"/>
            <w:tcBorders>
              <w:top w:val="nil"/>
              <w:left w:val="nil"/>
              <w:bottom w:val="nil"/>
              <w:right w:val="nil"/>
            </w:tcBorders>
            <w:shd w:val="clear" w:color="auto" w:fill="auto"/>
            <w:noWrap/>
            <w:hideMark/>
          </w:tcPr>
          <w:p w14:paraId="673631CA" w14:textId="7DA835E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F01A</w:t>
            </w:r>
          </w:p>
        </w:tc>
        <w:tc>
          <w:tcPr>
            <w:tcW w:w="5306" w:type="dxa"/>
            <w:tcBorders>
              <w:top w:val="nil"/>
              <w:left w:val="nil"/>
              <w:bottom w:val="nil"/>
              <w:right w:val="nil"/>
            </w:tcBorders>
            <w:shd w:val="clear" w:color="auto" w:fill="auto"/>
            <w:noWrap/>
            <w:hideMark/>
          </w:tcPr>
          <w:p w14:paraId="2520FB82" w14:textId="59531F7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Implantation and Replacement of AICD, Total System, Major Complexity</w:t>
            </w:r>
          </w:p>
        </w:tc>
        <w:tc>
          <w:tcPr>
            <w:tcW w:w="765" w:type="dxa"/>
            <w:tcBorders>
              <w:top w:val="nil"/>
              <w:left w:val="nil"/>
              <w:bottom w:val="nil"/>
              <w:right w:val="nil"/>
            </w:tcBorders>
            <w:shd w:val="clear" w:color="auto" w:fill="auto"/>
            <w:noWrap/>
            <w:hideMark/>
          </w:tcPr>
          <w:p w14:paraId="7D5D7DFE" w14:textId="0FEE7933"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12.60</w:t>
            </w:r>
          </w:p>
        </w:tc>
        <w:tc>
          <w:tcPr>
            <w:tcW w:w="839" w:type="dxa"/>
            <w:tcBorders>
              <w:top w:val="nil"/>
              <w:left w:val="nil"/>
              <w:bottom w:val="nil"/>
              <w:right w:val="nil"/>
            </w:tcBorders>
          </w:tcPr>
          <w:p w14:paraId="06B77C54" w14:textId="5012C586" w:rsidR="00286CC8" w:rsidRPr="00525004" w:rsidRDefault="00286CC8" w:rsidP="00286CC8">
            <w:pPr>
              <w:spacing w:before="20" w:after="20" w:line="240" w:lineRule="auto"/>
              <w:jc w:val="right"/>
              <w:rPr>
                <w:color w:val="000000"/>
                <w:sz w:val="14"/>
                <w:szCs w:val="14"/>
              </w:rPr>
            </w:pPr>
            <w:r w:rsidRPr="00525004">
              <w:rPr>
                <w:color w:val="000000"/>
                <w:sz w:val="14"/>
                <w:szCs w:val="14"/>
              </w:rPr>
              <w:t>305</w:t>
            </w:r>
          </w:p>
        </w:tc>
        <w:tc>
          <w:tcPr>
            <w:tcW w:w="884" w:type="dxa"/>
            <w:tcBorders>
              <w:top w:val="nil"/>
              <w:left w:val="nil"/>
              <w:bottom w:val="nil"/>
              <w:right w:val="nil"/>
            </w:tcBorders>
            <w:shd w:val="clear" w:color="auto" w:fill="auto"/>
            <w:noWrap/>
            <w:hideMark/>
          </w:tcPr>
          <w:p w14:paraId="48294A27" w14:textId="110E66A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18.23</w:t>
            </w:r>
          </w:p>
        </w:tc>
        <w:tc>
          <w:tcPr>
            <w:tcW w:w="652" w:type="dxa"/>
            <w:tcBorders>
              <w:top w:val="nil"/>
              <w:left w:val="nil"/>
              <w:bottom w:val="nil"/>
              <w:right w:val="single" w:sz="4" w:space="0" w:color="auto"/>
            </w:tcBorders>
            <w:shd w:val="clear" w:color="auto" w:fill="auto"/>
            <w:noWrap/>
            <w:hideMark/>
          </w:tcPr>
          <w:p w14:paraId="730E9760" w14:textId="4AAA1D7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10.1</w:t>
            </w:r>
          </w:p>
        </w:tc>
        <w:tc>
          <w:tcPr>
            <w:tcW w:w="652" w:type="dxa"/>
            <w:tcBorders>
              <w:top w:val="nil"/>
              <w:left w:val="single" w:sz="4" w:space="0" w:color="auto"/>
              <w:bottom w:val="nil"/>
              <w:right w:val="nil"/>
            </w:tcBorders>
            <w:shd w:val="clear" w:color="auto" w:fill="auto"/>
            <w:noWrap/>
            <w:hideMark/>
          </w:tcPr>
          <w:p w14:paraId="11D23C95" w14:textId="6B153BD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w:t>
            </w:r>
          </w:p>
        </w:tc>
        <w:tc>
          <w:tcPr>
            <w:tcW w:w="691" w:type="dxa"/>
            <w:tcBorders>
              <w:top w:val="nil"/>
              <w:left w:val="nil"/>
              <w:bottom w:val="nil"/>
              <w:right w:val="nil"/>
            </w:tcBorders>
            <w:shd w:val="clear" w:color="auto" w:fill="auto"/>
            <w:noWrap/>
            <w:hideMark/>
          </w:tcPr>
          <w:p w14:paraId="496AD999" w14:textId="7A999F3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w:t>
            </w:r>
          </w:p>
        </w:tc>
        <w:tc>
          <w:tcPr>
            <w:tcW w:w="706" w:type="dxa"/>
            <w:tcBorders>
              <w:top w:val="nil"/>
              <w:left w:val="nil"/>
              <w:bottom w:val="nil"/>
              <w:right w:val="nil"/>
            </w:tcBorders>
            <w:shd w:val="clear" w:color="auto" w:fill="auto"/>
            <w:noWrap/>
            <w:hideMark/>
          </w:tcPr>
          <w:p w14:paraId="232AA8A3" w14:textId="48F1341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69%</w:t>
            </w:r>
          </w:p>
        </w:tc>
        <w:tc>
          <w:tcPr>
            <w:tcW w:w="730" w:type="dxa"/>
            <w:tcBorders>
              <w:top w:val="nil"/>
              <w:left w:val="nil"/>
              <w:bottom w:val="nil"/>
              <w:right w:val="single" w:sz="4" w:space="0" w:color="auto"/>
            </w:tcBorders>
            <w:shd w:val="clear" w:color="auto" w:fill="auto"/>
            <w:noWrap/>
            <w:hideMark/>
          </w:tcPr>
          <w:p w14:paraId="369437D4" w14:textId="10D9FE5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w:t>
            </w:r>
          </w:p>
        </w:tc>
        <w:tc>
          <w:tcPr>
            <w:tcW w:w="839" w:type="dxa"/>
            <w:tcBorders>
              <w:top w:val="nil"/>
              <w:left w:val="single" w:sz="4" w:space="0" w:color="auto"/>
              <w:bottom w:val="nil"/>
              <w:right w:val="nil"/>
            </w:tcBorders>
            <w:shd w:val="clear" w:color="auto" w:fill="auto"/>
            <w:noWrap/>
            <w:hideMark/>
          </w:tcPr>
          <w:p w14:paraId="6F2E85D9" w14:textId="1D07EBE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15.91</w:t>
            </w:r>
          </w:p>
        </w:tc>
        <w:tc>
          <w:tcPr>
            <w:tcW w:w="660" w:type="dxa"/>
            <w:tcBorders>
              <w:top w:val="nil"/>
              <w:left w:val="nil"/>
              <w:bottom w:val="nil"/>
              <w:right w:val="nil"/>
            </w:tcBorders>
          </w:tcPr>
          <w:p w14:paraId="66D1BAC2" w14:textId="12C84755"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 </w:t>
            </w:r>
          </w:p>
        </w:tc>
      </w:tr>
      <w:tr w:rsidR="00286CC8" w:rsidRPr="00525004" w14:paraId="264AB9D5" w14:textId="77777777" w:rsidTr="006D70EF">
        <w:trPr>
          <w:trHeight w:hRule="exact" w:val="312"/>
        </w:trPr>
        <w:tc>
          <w:tcPr>
            <w:tcW w:w="694" w:type="dxa"/>
            <w:tcBorders>
              <w:top w:val="nil"/>
              <w:left w:val="nil"/>
              <w:bottom w:val="nil"/>
              <w:right w:val="nil"/>
            </w:tcBorders>
            <w:shd w:val="clear" w:color="auto" w:fill="auto"/>
            <w:noWrap/>
            <w:hideMark/>
          </w:tcPr>
          <w:p w14:paraId="0D358E9D" w14:textId="4FF6147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5AACD1DC" w14:textId="6BB4744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w:t>
            </w:r>
          </w:p>
        </w:tc>
        <w:tc>
          <w:tcPr>
            <w:tcW w:w="598" w:type="dxa"/>
            <w:tcBorders>
              <w:top w:val="nil"/>
              <w:left w:val="nil"/>
              <w:bottom w:val="nil"/>
              <w:right w:val="nil"/>
            </w:tcBorders>
            <w:shd w:val="clear" w:color="auto" w:fill="auto"/>
            <w:noWrap/>
            <w:hideMark/>
          </w:tcPr>
          <w:p w14:paraId="32FBC0EF" w14:textId="6CA7934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F01B</w:t>
            </w:r>
          </w:p>
        </w:tc>
        <w:tc>
          <w:tcPr>
            <w:tcW w:w="5306" w:type="dxa"/>
            <w:tcBorders>
              <w:top w:val="nil"/>
              <w:left w:val="nil"/>
              <w:bottom w:val="nil"/>
              <w:right w:val="nil"/>
            </w:tcBorders>
            <w:shd w:val="clear" w:color="auto" w:fill="auto"/>
            <w:noWrap/>
            <w:hideMark/>
          </w:tcPr>
          <w:p w14:paraId="7F256CC2" w14:textId="2F8F3FB0"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Implantation and Replacement of AICD, Total System, Minor Complexity</w:t>
            </w:r>
          </w:p>
        </w:tc>
        <w:tc>
          <w:tcPr>
            <w:tcW w:w="765" w:type="dxa"/>
            <w:tcBorders>
              <w:top w:val="nil"/>
              <w:left w:val="nil"/>
              <w:bottom w:val="nil"/>
              <w:right w:val="nil"/>
            </w:tcBorders>
            <w:shd w:val="clear" w:color="auto" w:fill="auto"/>
            <w:noWrap/>
            <w:hideMark/>
          </w:tcPr>
          <w:p w14:paraId="59CA49CF" w14:textId="64E74F7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11.84</w:t>
            </w:r>
          </w:p>
        </w:tc>
        <w:tc>
          <w:tcPr>
            <w:tcW w:w="839" w:type="dxa"/>
            <w:tcBorders>
              <w:top w:val="nil"/>
              <w:left w:val="nil"/>
              <w:bottom w:val="nil"/>
              <w:right w:val="nil"/>
            </w:tcBorders>
          </w:tcPr>
          <w:p w14:paraId="407E6370" w14:textId="5996844C" w:rsidR="00286CC8" w:rsidRPr="00525004" w:rsidRDefault="00286CC8" w:rsidP="00286CC8">
            <w:pPr>
              <w:spacing w:before="20" w:after="20" w:line="240" w:lineRule="auto"/>
              <w:jc w:val="right"/>
              <w:rPr>
                <w:color w:val="000000"/>
                <w:sz w:val="14"/>
                <w:szCs w:val="14"/>
              </w:rPr>
            </w:pPr>
            <w:r w:rsidRPr="00525004">
              <w:rPr>
                <w:color w:val="000000"/>
                <w:sz w:val="14"/>
                <w:szCs w:val="14"/>
              </w:rPr>
              <w:t>2,606</w:t>
            </w:r>
          </w:p>
        </w:tc>
        <w:tc>
          <w:tcPr>
            <w:tcW w:w="884" w:type="dxa"/>
            <w:tcBorders>
              <w:top w:val="nil"/>
              <w:left w:val="nil"/>
              <w:bottom w:val="nil"/>
              <w:right w:val="nil"/>
            </w:tcBorders>
            <w:shd w:val="clear" w:color="auto" w:fill="auto"/>
            <w:noWrap/>
            <w:hideMark/>
          </w:tcPr>
          <w:p w14:paraId="4BB9A657" w14:textId="0022C8D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14.25</w:t>
            </w:r>
          </w:p>
        </w:tc>
        <w:tc>
          <w:tcPr>
            <w:tcW w:w="652" w:type="dxa"/>
            <w:tcBorders>
              <w:top w:val="nil"/>
              <w:left w:val="nil"/>
              <w:bottom w:val="nil"/>
              <w:right w:val="single" w:sz="4" w:space="0" w:color="auto"/>
            </w:tcBorders>
            <w:shd w:val="clear" w:color="auto" w:fill="auto"/>
            <w:noWrap/>
            <w:hideMark/>
          </w:tcPr>
          <w:p w14:paraId="2C2F2B9A" w14:textId="4AFF662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w:t>
            </w:r>
          </w:p>
        </w:tc>
        <w:tc>
          <w:tcPr>
            <w:tcW w:w="652" w:type="dxa"/>
            <w:tcBorders>
              <w:top w:val="nil"/>
              <w:left w:val="single" w:sz="4" w:space="0" w:color="auto"/>
              <w:bottom w:val="nil"/>
              <w:right w:val="nil"/>
            </w:tcBorders>
            <w:shd w:val="clear" w:color="auto" w:fill="auto"/>
            <w:noWrap/>
            <w:hideMark/>
          </w:tcPr>
          <w:p w14:paraId="28A87E2D" w14:textId="551E435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691" w:type="dxa"/>
            <w:tcBorders>
              <w:top w:val="nil"/>
              <w:left w:val="nil"/>
              <w:bottom w:val="nil"/>
              <w:right w:val="nil"/>
            </w:tcBorders>
            <w:shd w:val="clear" w:color="auto" w:fill="auto"/>
            <w:noWrap/>
            <w:hideMark/>
          </w:tcPr>
          <w:p w14:paraId="62FD45E8" w14:textId="57C9432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706" w:type="dxa"/>
            <w:tcBorders>
              <w:top w:val="nil"/>
              <w:left w:val="nil"/>
              <w:bottom w:val="nil"/>
              <w:right w:val="nil"/>
            </w:tcBorders>
            <w:shd w:val="clear" w:color="auto" w:fill="auto"/>
            <w:noWrap/>
            <w:hideMark/>
          </w:tcPr>
          <w:p w14:paraId="296FD303" w14:textId="103FEA5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83%</w:t>
            </w:r>
          </w:p>
        </w:tc>
        <w:tc>
          <w:tcPr>
            <w:tcW w:w="730" w:type="dxa"/>
            <w:tcBorders>
              <w:top w:val="nil"/>
              <w:left w:val="nil"/>
              <w:bottom w:val="nil"/>
              <w:right w:val="single" w:sz="4" w:space="0" w:color="auto"/>
            </w:tcBorders>
            <w:shd w:val="clear" w:color="auto" w:fill="auto"/>
            <w:noWrap/>
            <w:hideMark/>
          </w:tcPr>
          <w:p w14:paraId="41FEEBFD" w14:textId="7AD0CF4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839" w:type="dxa"/>
            <w:tcBorders>
              <w:top w:val="nil"/>
              <w:left w:val="single" w:sz="4" w:space="0" w:color="auto"/>
              <w:bottom w:val="nil"/>
              <w:right w:val="nil"/>
            </w:tcBorders>
            <w:shd w:val="clear" w:color="auto" w:fill="auto"/>
            <w:noWrap/>
            <w:hideMark/>
          </w:tcPr>
          <w:p w14:paraId="6BB010D7" w14:textId="229212D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13.65</w:t>
            </w:r>
          </w:p>
        </w:tc>
        <w:tc>
          <w:tcPr>
            <w:tcW w:w="660" w:type="dxa"/>
            <w:tcBorders>
              <w:top w:val="nil"/>
              <w:left w:val="nil"/>
              <w:bottom w:val="nil"/>
              <w:right w:val="nil"/>
            </w:tcBorders>
          </w:tcPr>
          <w:p w14:paraId="5C82F054" w14:textId="6EF73B63"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 </w:t>
            </w:r>
          </w:p>
        </w:tc>
      </w:tr>
      <w:tr w:rsidR="00286CC8" w:rsidRPr="00525004" w14:paraId="3669369D" w14:textId="77777777" w:rsidTr="006D70EF">
        <w:trPr>
          <w:trHeight w:hRule="exact" w:val="312"/>
        </w:trPr>
        <w:tc>
          <w:tcPr>
            <w:tcW w:w="694" w:type="dxa"/>
            <w:tcBorders>
              <w:top w:val="nil"/>
              <w:left w:val="nil"/>
              <w:bottom w:val="nil"/>
              <w:right w:val="nil"/>
            </w:tcBorders>
            <w:shd w:val="clear" w:color="auto" w:fill="auto"/>
            <w:noWrap/>
            <w:hideMark/>
          </w:tcPr>
          <w:p w14:paraId="1BC7E8C3" w14:textId="3E95575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5F394626" w14:textId="1946467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3</w:t>
            </w:r>
          </w:p>
        </w:tc>
        <w:tc>
          <w:tcPr>
            <w:tcW w:w="598" w:type="dxa"/>
            <w:tcBorders>
              <w:top w:val="nil"/>
              <w:left w:val="nil"/>
              <w:bottom w:val="nil"/>
              <w:right w:val="nil"/>
            </w:tcBorders>
            <w:shd w:val="clear" w:color="auto" w:fill="auto"/>
            <w:noWrap/>
            <w:hideMark/>
          </w:tcPr>
          <w:p w14:paraId="3344FA52" w14:textId="1C76D52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I06Z</w:t>
            </w:r>
          </w:p>
        </w:tc>
        <w:tc>
          <w:tcPr>
            <w:tcW w:w="5306" w:type="dxa"/>
            <w:tcBorders>
              <w:top w:val="nil"/>
              <w:left w:val="nil"/>
              <w:bottom w:val="nil"/>
              <w:right w:val="nil"/>
            </w:tcBorders>
            <w:shd w:val="clear" w:color="auto" w:fill="auto"/>
            <w:noWrap/>
            <w:hideMark/>
          </w:tcPr>
          <w:p w14:paraId="7843DF72" w14:textId="51ED0D3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Spinal Fusion for Deformity</w:t>
            </w:r>
          </w:p>
        </w:tc>
        <w:tc>
          <w:tcPr>
            <w:tcW w:w="765" w:type="dxa"/>
            <w:tcBorders>
              <w:top w:val="nil"/>
              <w:left w:val="nil"/>
              <w:bottom w:val="nil"/>
              <w:right w:val="nil"/>
            </w:tcBorders>
            <w:shd w:val="clear" w:color="auto" w:fill="auto"/>
            <w:noWrap/>
            <w:hideMark/>
          </w:tcPr>
          <w:p w14:paraId="5EE01970" w14:textId="0E95741F"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7.93</w:t>
            </w:r>
          </w:p>
        </w:tc>
        <w:tc>
          <w:tcPr>
            <w:tcW w:w="839" w:type="dxa"/>
            <w:tcBorders>
              <w:top w:val="nil"/>
              <w:left w:val="nil"/>
              <w:bottom w:val="nil"/>
              <w:right w:val="nil"/>
            </w:tcBorders>
          </w:tcPr>
          <w:p w14:paraId="563CD5CC" w14:textId="59B5EE01" w:rsidR="00286CC8" w:rsidRPr="00525004" w:rsidRDefault="00286CC8" w:rsidP="00286CC8">
            <w:pPr>
              <w:spacing w:before="20" w:after="20" w:line="240" w:lineRule="auto"/>
              <w:jc w:val="right"/>
              <w:rPr>
                <w:color w:val="000000"/>
                <w:sz w:val="14"/>
                <w:szCs w:val="14"/>
              </w:rPr>
            </w:pPr>
            <w:r w:rsidRPr="00525004">
              <w:rPr>
                <w:color w:val="000000"/>
                <w:sz w:val="14"/>
                <w:szCs w:val="14"/>
              </w:rPr>
              <w:t>1,235</w:t>
            </w:r>
          </w:p>
        </w:tc>
        <w:tc>
          <w:tcPr>
            <w:tcW w:w="884" w:type="dxa"/>
            <w:tcBorders>
              <w:top w:val="nil"/>
              <w:left w:val="nil"/>
              <w:bottom w:val="nil"/>
              <w:right w:val="nil"/>
            </w:tcBorders>
            <w:shd w:val="clear" w:color="auto" w:fill="auto"/>
            <w:noWrap/>
            <w:hideMark/>
          </w:tcPr>
          <w:p w14:paraId="76E2D377" w14:textId="2FABF6F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13.92</w:t>
            </w:r>
          </w:p>
        </w:tc>
        <w:tc>
          <w:tcPr>
            <w:tcW w:w="652" w:type="dxa"/>
            <w:tcBorders>
              <w:top w:val="nil"/>
              <w:left w:val="nil"/>
              <w:bottom w:val="nil"/>
              <w:right w:val="single" w:sz="4" w:space="0" w:color="auto"/>
            </w:tcBorders>
            <w:shd w:val="clear" w:color="auto" w:fill="auto"/>
            <w:noWrap/>
            <w:hideMark/>
          </w:tcPr>
          <w:p w14:paraId="76D76CB2" w14:textId="2D14F04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9.4</w:t>
            </w:r>
          </w:p>
        </w:tc>
        <w:tc>
          <w:tcPr>
            <w:tcW w:w="652" w:type="dxa"/>
            <w:tcBorders>
              <w:top w:val="nil"/>
              <w:left w:val="single" w:sz="4" w:space="0" w:color="auto"/>
              <w:bottom w:val="nil"/>
              <w:right w:val="nil"/>
            </w:tcBorders>
            <w:shd w:val="clear" w:color="auto" w:fill="auto"/>
            <w:noWrap/>
            <w:hideMark/>
          </w:tcPr>
          <w:p w14:paraId="4171DB3B" w14:textId="7136E48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w:t>
            </w:r>
          </w:p>
        </w:tc>
        <w:tc>
          <w:tcPr>
            <w:tcW w:w="691" w:type="dxa"/>
            <w:tcBorders>
              <w:top w:val="nil"/>
              <w:left w:val="nil"/>
              <w:bottom w:val="nil"/>
              <w:right w:val="nil"/>
            </w:tcBorders>
            <w:shd w:val="clear" w:color="auto" w:fill="auto"/>
            <w:noWrap/>
            <w:hideMark/>
          </w:tcPr>
          <w:p w14:paraId="47F435EF" w14:textId="6302D59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06" w:type="dxa"/>
            <w:tcBorders>
              <w:top w:val="nil"/>
              <w:left w:val="nil"/>
              <w:bottom w:val="nil"/>
              <w:right w:val="nil"/>
            </w:tcBorders>
            <w:shd w:val="clear" w:color="auto" w:fill="auto"/>
            <w:noWrap/>
            <w:hideMark/>
          </w:tcPr>
          <w:p w14:paraId="7EC5E0F2" w14:textId="7FABB34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57%</w:t>
            </w:r>
          </w:p>
        </w:tc>
        <w:tc>
          <w:tcPr>
            <w:tcW w:w="730" w:type="dxa"/>
            <w:tcBorders>
              <w:top w:val="nil"/>
              <w:left w:val="nil"/>
              <w:bottom w:val="nil"/>
              <w:right w:val="single" w:sz="4" w:space="0" w:color="auto"/>
            </w:tcBorders>
            <w:shd w:val="clear" w:color="auto" w:fill="auto"/>
            <w:noWrap/>
            <w:hideMark/>
          </w:tcPr>
          <w:p w14:paraId="08539CED" w14:textId="704E211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839" w:type="dxa"/>
            <w:tcBorders>
              <w:top w:val="nil"/>
              <w:left w:val="single" w:sz="4" w:space="0" w:color="auto"/>
              <w:bottom w:val="nil"/>
              <w:right w:val="nil"/>
            </w:tcBorders>
            <w:shd w:val="clear" w:color="auto" w:fill="auto"/>
            <w:noWrap/>
            <w:hideMark/>
          </w:tcPr>
          <w:p w14:paraId="0AB7F110" w14:textId="309303D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8.11</w:t>
            </w:r>
          </w:p>
        </w:tc>
        <w:tc>
          <w:tcPr>
            <w:tcW w:w="660" w:type="dxa"/>
            <w:tcBorders>
              <w:top w:val="nil"/>
              <w:left w:val="nil"/>
              <w:bottom w:val="nil"/>
              <w:right w:val="nil"/>
            </w:tcBorders>
          </w:tcPr>
          <w:p w14:paraId="4DA7B8CC" w14:textId="7E4E4E3B"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3 </w:t>
            </w:r>
          </w:p>
        </w:tc>
      </w:tr>
      <w:tr w:rsidR="00286CC8" w:rsidRPr="00525004" w14:paraId="4B76EC91" w14:textId="77777777" w:rsidTr="006D70EF">
        <w:trPr>
          <w:trHeight w:hRule="exact" w:val="312"/>
        </w:trPr>
        <w:tc>
          <w:tcPr>
            <w:tcW w:w="694" w:type="dxa"/>
            <w:tcBorders>
              <w:top w:val="nil"/>
              <w:left w:val="nil"/>
              <w:bottom w:val="nil"/>
              <w:right w:val="nil"/>
            </w:tcBorders>
            <w:shd w:val="clear" w:color="auto" w:fill="auto"/>
            <w:noWrap/>
            <w:hideMark/>
          </w:tcPr>
          <w:p w14:paraId="7D60E9F7" w14:textId="5F45DE6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09FCAD22" w14:textId="36742FBB"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4</w:t>
            </w:r>
          </w:p>
        </w:tc>
        <w:tc>
          <w:tcPr>
            <w:tcW w:w="598" w:type="dxa"/>
            <w:tcBorders>
              <w:top w:val="nil"/>
              <w:left w:val="nil"/>
              <w:bottom w:val="nil"/>
              <w:right w:val="nil"/>
            </w:tcBorders>
            <w:shd w:val="clear" w:color="auto" w:fill="auto"/>
            <w:noWrap/>
            <w:hideMark/>
          </w:tcPr>
          <w:p w14:paraId="3D8AA354" w14:textId="2071657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I09A</w:t>
            </w:r>
          </w:p>
        </w:tc>
        <w:tc>
          <w:tcPr>
            <w:tcW w:w="5306" w:type="dxa"/>
            <w:tcBorders>
              <w:top w:val="nil"/>
              <w:left w:val="nil"/>
              <w:bottom w:val="nil"/>
              <w:right w:val="nil"/>
            </w:tcBorders>
            <w:shd w:val="clear" w:color="auto" w:fill="auto"/>
            <w:noWrap/>
            <w:hideMark/>
          </w:tcPr>
          <w:p w14:paraId="0AA8AD47" w14:textId="5D6CD61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Spinal Fusion, Major Complexity</w:t>
            </w:r>
          </w:p>
        </w:tc>
        <w:tc>
          <w:tcPr>
            <w:tcW w:w="765" w:type="dxa"/>
            <w:tcBorders>
              <w:top w:val="nil"/>
              <w:left w:val="nil"/>
              <w:bottom w:val="nil"/>
              <w:right w:val="nil"/>
            </w:tcBorders>
            <w:shd w:val="clear" w:color="auto" w:fill="auto"/>
            <w:noWrap/>
            <w:hideMark/>
          </w:tcPr>
          <w:p w14:paraId="040C3585" w14:textId="54CF39E7"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6.41</w:t>
            </w:r>
          </w:p>
        </w:tc>
        <w:tc>
          <w:tcPr>
            <w:tcW w:w="839" w:type="dxa"/>
            <w:tcBorders>
              <w:top w:val="nil"/>
              <w:left w:val="nil"/>
              <w:bottom w:val="nil"/>
              <w:right w:val="nil"/>
            </w:tcBorders>
          </w:tcPr>
          <w:p w14:paraId="636DCFAF" w14:textId="213427A7" w:rsidR="00286CC8" w:rsidRPr="00525004" w:rsidRDefault="00286CC8" w:rsidP="00286CC8">
            <w:pPr>
              <w:spacing w:before="20" w:after="20" w:line="240" w:lineRule="auto"/>
              <w:jc w:val="right"/>
              <w:rPr>
                <w:color w:val="000000"/>
                <w:sz w:val="14"/>
                <w:szCs w:val="14"/>
              </w:rPr>
            </w:pPr>
            <w:r w:rsidRPr="00525004">
              <w:rPr>
                <w:color w:val="000000"/>
                <w:sz w:val="14"/>
                <w:szCs w:val="14"/>
              </w:rPr>
              <w:t>630</w:t>
            </w:r>
          </w:p>
        </w:tc>
        <w:tc>
          <w:tcPr>
            <w:tcW w:w="884" w:type="dxa"/>
            <w:tcBorders>
              <w:top w:val="nil"/>
              <w:left w:val="nil"/>
              <w:bottom w:val="nil"/>
              <w:right w:val="nil"/>
            </w:tcBorders>
            <w:shd w:val="clear" w:color="auto" w:fill="auto"/>
            <w:noWrap/>
            <w:hideMark/>
          </w:tcPr>
          <w:p w14:paraId="06C55866" w14:textId="3E627FA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14.51</w:t>
            </w:r>
          </w:p>
        </w:tc>
        <w:tc>
          <w:tcPr>
            <w:tcW w:w="652" w:type="dxa"/>
            <w:tcBorders>
              <w:top w:val="nil"/>
              <w:left w:val="nil"/>
              <w:bottom w:val="nil"/>
              <w:right w:val="single" w:sz="4" w:space="0" w:color="auto"/>
            </w:tcBorders>
            <w:shd w:val="clear" w:color="auto" w:fill="auto"/>
            <w:noWrap/>
            <w:hideMark/>
          </w:tcPr>
          <w:p w14:paraId="5BDD0324" w14:textId="687DB40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18.4</w:t>
            </w:r>
          </w:p>
        </w:tc>
        <w:tc>
          <w:tcPr>
            <w:tcW w:w="652" w:type="dxa"/>
            <w:tcBorders>
              <w:top w:val="nil"/>
              <w:left w:val="single" w:sz="4" w:space="0" w:color="auto"/>
              <w:bottom w:val="nil"/>
              <w:right w:val="nil"/>
            </w:tcBorders>
            <w:shd w:val="clear" w:color="auto" w:fill="auto"/>
            <w:noWrap/>
            <w:hideMark/>
          </w:tcPr>
          <w:p w14:paraId="48CE5DDC" w14:textId="2BA789C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w:t>
            </w:r>
          </w:p>
        </w:tc>
        <w:tc>
          <w:tcPr>
            <w:tcW w:w="691" w:type="dxa"/>
            <w:tcBorders>
              <w:top w:val="nil"/>
              <w:left w:val="nil"/>
              <w:bottom w:val="nil"/>
              <w:right w:val="nil"/>
            </w:tcBorders>
            <w:shd w:val="clear" w:color="auto" w:fill="auto"/>
            <w:noWrap/>
            <w:hideMark/>
          </w:tcPr>
          <w:p w14:paraId="2FF39C56" w14:textId="008A0BD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706" w:type="dxa"/>
            <w:tcBorders>
              <w:top w:val="nil"/>
              <w:left w:val="nil"/>
              <w:bottom w:val="nil"/>
              <w:right w:val="nil"/>
            </w:tcBorders>
            <w:shd w:val="clear" w:color="auto" w:fill="auto"/>
            <w:noWrap/>
            <w:hideMark/>
          </w:tcPr>
          <w:p w14:paraId="2FC159CC" w14:textId="25F9A4F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44%</w:t>
            </w:r>
          </w:p>
        </w:tc>
        <w:tc>
          <w:tcPr>
            <w:tcW w:w="730" w:type="dxa"/>
            <w:tcBorders>
              <w:top w:val="nil"/>
              <w:left w:val="nil"/>
              <w:bottom w:val="nil"/>
              <w:right w:val="single" w:sz="4" w:space="0" w:color="auto"/>
            </w:tcBorders>
            <w:shd w:val="clear" w:color="auto" w:fill="auto"/>
            <w:noWrap/>
            <w:hideMark/>
          </w:tcPr>
          <w:p w14:paraId="279EB6AF" w14:textId="0231C07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28%</w:t>
            </w:r>
          </w:p>
        </w:tc>
        <w:tc>
          <w:tcPr>
            <w:tcW w:w="839" w:type="dxa"/>
            <w:tcBorders>
              <w:top w:val="nil"/>
              <w:left w:val="single" w:sz="4" w:space="0" w:color="auto"/>
              <w:bottom w:val="nil"/>
              <w:right w:val="nil"/>
            </w:tcBorders>
            <w:shd w:val="clear" w:color="auto" w:fill="auto"/>
            <w:noWrap/>
            <w:hideMark/>
          </w:tcPr>
          <w:p w14:paraId="0ED32DAC" w14:textId="1A965E6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6.49</w:t>
            </w:r>
          </w:p>
        </w:tc>
        <w:tc>
          <w:tcPr>
            <w:tcW w:w="660" w:type="dxa"/>
            <w:tcBorders>
              <w:top w:val="nil"/>
              <w:left w:val="nil"/>
              <w:bottom w:val="nil"/>
              <w:right w:val="nil"/>
            </w:tcBorders>
          </w:tcPr>
          <w:p w14:paraId="568BC7A5" w14:textId="34824E40"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5 </w:t>
            </w:r>
          </w:p>
        </w:tc>
      </w:tr>
      <w:tr w:rsidR="00286CC8" w:rsidRPr="00525004" w14:paraId="26C05EE0" w14:textId="77777777" w:rsidTr="006D70EF">
        <w:trPr>
          <w:trHeight w:hRule="exact" w:val="312"/>
        </w:trPr>
        <w:tc>
          <w:tcPr>
            <w:tcW w:w="694" w:type="dxa"/>
            <w:tcBorders>
              <w:top w:val="nil"/>
              <w:left w:val="nil"/>
              <w:bottom w:val="nil"/>
              <w:right w:val="nil"/>
            </w:tcBorders>
            <w:shd w:val="clear" w:color="auto" w:fill="auto"/>
            <w:noWrap/>
            <w:hideMark/>
          </w:tcPr>
          <w:p w14:paraId="2C5E5889" w14:textId="664FF59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3A773BCA" w14:textId="137C1CB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5</w:t>
            </w:r>
          </w:p>
        </w:tc>
        <w:tc>
          <w:tcPr>
            <w:tcW w:w="598" w:type="dxa"/>
            <w:tcBorders>
              <w:top w:val="nil"/>
              <w:left w:val="nil"/>
              <w:bottom w:val="nil"/>
              <w:right w:val="nil"/>
            </w:tcBorders>
            <w:shd w:val="clear" w:color="auto" w:fill="auto"/>
            <w:noWrap/>
            <w:hideMark/>
          </w:tcPr>
          <w:p w14:paraId="0B3D7AD2" w14:textId="3A8BD51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D01Z</w:t>
            </w:r>
          </w:p>
        </w:tc>
        <w:tc>
          <w:tcPr>
            <w:tcW w:w="5306" w:type="dxa"/>
            <w:tcBorders>
              <w:top w:val="nil"/>
              <w:left w:val="nil"/>
              <w:bottom w:val="nil"/>
              <w:right w:val="nil"/>
            </w:tcBorders>
            <w:shd w:val="clear" w:color="auto" w:fill="auto"/>
            <w:noWrap/>
            <w:hideMark/>
          </w:tcPr>
          <w:p w14:paraId="509D73E0" w14:textId="5BD1283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Cochlear Implant</w:t>
            </w:r>
          </w:p>
        </w:tc>
        <w:tc>
          <w:tcPr>
            <w:tcW w:w="765" w:type="dxa"/>
            <w:tcBorders>
              <w:top w:val="nil"/>
              <w:left w:val="nil"/>
              <w:bottom w:val="nil"/>
              <w:right w:val="nil"/>
            </w:tcBorders>
            <w:shd w:val="clear" w:color="auto" w:fill="auto"/>
            <w:noWrap/>
            <w:hideMark/>
          </w:tcPr>
          <w:p w14:paraId="43732AF2" w14:textId="6C2876A8"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6.19</w:t>
            </w:r>
          </w:p>
        </w:tc>
        <w:tc>
          <w:tcPr>
            <w:tcW w:w="839" w:type="dxa"/>
            <w:tcBorders>
              <w:top w:val="nil"/>
              <w:left w:val="nil"/>
              <w:bottom w:val="nil"/>
              <w:right w:val="nil"/>
            </w:tcBorders>
          </w:tcPr>
          <w:p w14:paraId="34436633" w14:textId="77C70292" w:rsidR="00286CC8" w:rsidRPr="00525004" w:rsidRDefault="00286CC8" w:rsidP="00286CC8">
            <w:pPr>
              <w:spacing w:before="20" w:after="20" w:line="240" w:lineRule="auto"/>
              <w:jc w:val="right"/>
              <w:rPr>
                <w:color w:val="000000"/>
                <w:sz w:val="14"/>
                <w:szCs w:val="14"/>
              </w:rPr>
            </w:pPr>
            <w:r w:rsidRPr="00525004">
              <w:rPr>
                <w:color w:val="000000"/>
                <w:sz w:val="14"/>
                <w:szCs w:val="14"/>
              </w:rPr>
              <w:t>1,100</w:t>
            </w:r>
          </w:p>
        </w:tc>
        <w:tc>
          <w:tcPr>
            <w:tcW w:w="884" w:type="dxa"/>
            <w:tcBorders>
              <w:top w:val="nil"/>
              <w:left w:val="nil"/>
              <w:bottom w:val="nil"/>
              <w:right w:val="nil"/>
            </w:tcBorders>
            <w:shd w:val="clear" w:color="auto" w:fill="auto"/>
            <w:noWrap/>
            <w:hideMark/>
          </w:tcPr>
          <w:p w14:paraId="18B475AA" w14:textId="16CBEEC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7.92</w:t>
            </w:r>
          </w:p>
        </w:tc>
        <w:tc>
          <w:tcPr>
            <w:tcW w:w="652" w:type="dxa"/>
            <w:tcBorders>
              <w:top w:val="nil"/>
              <w:left w:val="nil"/>
              <w:bottom w:val="nil"/>
              <w:right w:val="single" w:sz="4" w:space="0" w:color="auto"/>
            </w:tcBorders>
            <w:shd w:val="clear" w:color="auto" w:fill="auto"/>
            <w:noWrap/>
            <w:hideMark/>
          </w:tcPr>
          <w:p w14:paraId="5E12CB01" w14:textId="3C3A8C0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w:t>
            </w:r>
          </w:p>
        </w:tc>
        <w:tc>
          <w:tcPr>
            <w:tcW w:w="652" w:type="dxa"/>
            <w:tcBorders>
              <w:top w:val="nil"/>
              <w:left w:val="single" w:sz="4" w:space="0" w:color="auto"/>
              <w:bottom w:val="nil"/>
              <w:right w:val="nil"/>
            </w:tcBorders>
            <w:shd w:val="clear" w:color="auto" w:fill="auto"/>
            <w:noWrap/>
            <w:hideMark/>
          </w:tcPr>
          <w:p w14:paraId="1202D3D0" w14:textId="1869562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w:t>
            </w:r>
          </w:p>
        </w:tc>
        <w:tc>
          <w:tcPr>
            <w:tcW w:w="691" w:type="dxa"/>
            <w:tcBorders>
              <w:top w:val="nil"/>
              <w:left w:val="nil"/>
              <w:bottom w:val="nil"/>
              <w:right w:val="nil"/>
            </w:tcBorders>
            <w:shd w:val="clear" w:color="auto" w:fill="auto"/>
            <w:noWrap/>
            <w:hideMark/>
          </w:tcPr>
          <w:p w14:paraId="11847C00" w14:textId="325049A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706" w:type="dxa"/>
            <w:tcBorders>
              <w:top w:val="nil"/>
              <w:left w:val="nil"/>
              <w:bottom w:val="nil"/>
              <w:right w:val="nil"/>
            </w:tcBorders>
            <w:shd w:val="clear" w:color="auto" w:fill="auto"/>
            <w:noWrap/>
            <w:hideMark/>
          </w:tcPr>
          <w:p w14:paraId="2295D0A3" w14:textId="40764B3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78%</w:t>
            </w:r>
          </w:p>
        </w:tc>
        <w:tc>
          <w:tcPr>
            <w:tcW w:w="730" w:type="dxa"/>
            <w:tcBorders>
              <w:top w:val="nil"/>
              <w:left w:val="nil"/>
              <w:bottom w:val="nil"/>
              <w:right w:val="single" w:sz="4" w:space="0" w:color="auto"/>
            </w:tcBorders>
            <w:shd w:val="clear" w:color="auto" w:fill="auto"/>
            <w:noWrap/>
            <w:hideMark/>
          </w:tcPr>
          <w:p w14:paraId="6871BF60" w14:textId="755DE30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w:t>
            </w:r>
          </w:p>
        </w:tc>
        <w:tc>
          <w:tcPr>
            <w:tcW w:w="839" w:type="dxa"/>
            <w:tcBorders>
              <w:top w:val="nil"/>
              <w:left w:val="single" w:sz="4" w:space="0" w:color="auto"/>
              <w:bottom w:val="nil"/>
              <w:right w:val="nil"/>
            </w:tcBorders>
            <w:shd w:val="clear" w:color="auto" w:fill="auto"/>
            <w:noWrap/>
            <w:hideMark/>
          </w:tcPr>
          <w:p w14:paraId="6EC7AE9F" w14:textId="07CDD10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6.96</w:t>
            </w:r>
          </w:p>
        </w:tc>
        <w:tc>
          <w:tcPr>
            <w:tcW w:w="660" w:type="dxa"/>
            <w:tcBorders>
              <w:top w:val="nil"/>
              <w:left w:val="nil"/>
              <w:bottom w:val="nil"/>
              <w:right w:val="nil"/>
            </w:tcBorders>
          </w:tcPr>
          <w:p w14:paraId="7D83076A" w14:textId="110D1D2E"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4 </w:t>
            </w:r>
          </w:p>
        </w:tc>
      </w:tr>
      <w:tr w:rsidR="00286CC8" w:rsidRPr="00525004" w14:paraId="33C2EDC3" w14:textId="77777777" w:rsidTr="006D70EF">
        <w:trPr>
          <w:trHeight w:hRule="exact" w:val="312"/>
        </w:trPr>
        <w:tc>
          <w:tcPr>
            <w:tcW w:w="694" w:type="dxa"/>
            <w:tcBorders>
              <w:top w:val="nil"/>
              <w:left w:val="nil"/>
              <w:bottom w:val="nil"/>
              <w:right w:val="nil"/>
            </w:tcBorders>
            <w:shd w:val="clear" w:color="auto" w:fill="auto"/>
            <w:noWrap/>
            <w:hideMark/>
          </w:tcPr>
          <w:p w14:paraId="3D048A79" w14:textId="0DB948A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7241084A" w14:textId="54B7B42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6</w:t>
            </w:r>
          </w:p>
        </w:tc>
        <w:tc>
          <w:tcPr>
            <w:tcW w:w="598" w:type="dxa"/>
            <w:tcBorders>
              <w:top w:val="nil"/>
              <w:left w:val="nil"/>
              <w:bottom w:val="nil"/>
              <w:right w:val="nil"/>
            </w:tcBorders>
            <w:shd w:val="clear" w:color="auto" w:fill="auto"/>
            <w:noWrap/>
            <w:hideMark/>
          </w:tcPr>
          <w:p w14:paraId="43E7F1E6" w14:textId="2B5DAE9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I09B</w:t>
            </w:r>
          </w:p>
        </w:tc>
        <w:tc>
          <w:tcPr>
            <w:tcW w:w="5306" w:type="dxa"/>
            <w:tcBorders>
              <w:top w:val="nil"/>
              <w:left w:val="nil"/>
              <w:bottom w:val="nil"/>
              <w:right w:val="nil"/>
            </w:tcBorders>
            <w:shd w:val="clear" w:color="auto" w:fill="auto"/>
            <w:noWrap/>
            <w:hideMark/>
          </w:tcPr>
          <w:p w14:paraId="3437D780" w14:textId="6B2F216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Spinal Fusion, Intermediate Complexity</w:t>
            </w:r>
          </w:p>
        </w:tc>
        <w:tc>
          <w:tcPr>
            <w:tcW w:w="765" w:type="dxa"/>
            <w:tcBorders>
              <w:top w:val="nil"/>
              <w:left w:val="nil"/>
              <w:bottom w:val="nil"/>
              <w:right w:val="nil"/>
            </w:tcBorders>
            <w:shd w:val="clear" w:color="auto" w:fill="auto"/>
            <w:noWrap/>
            <w:hideMark/>
          </w:tcPr>
          <w:p w14:paraId="5D532642" w14:textId="515951CF"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4.85</w:t>
            </w:r>
          </w:p>
        </w:tc>
        <w:tc>
          <w:tcPr>
            <w:tcW w:w="839" w:type="dxa"/>
            <w:tcBorders>
              <w:top w:val="nil"/>
              <w:left w:val="nil"/>
              <w:bottom w:val="nil"/>
              <w:right w:val="nil"/>
            </w:tcBorders>
          </w:tcPr>
          <w:p w14:paraId="59EFAD3B" w14:textId="3FC3223D" w:rsidR="00286CC8" w:rsidRPr="00525004" w:rsidRDefault="00286CC8" w:rsidP="00286CC8">
            <w:pPr>
              <w:spacing w:before="20" w:after="20" w:line="240" w:lineRule="auto"/>
              <w:jc w:val="right"/>
              <w:rPr>
                <w:color w:val="000000"/>
                <w:sz w:val="14"/>
                <w:szCs w:val="14"/>
              </w:rPr>
            </w:pPr>
            <w:r w:rsidRPr="00525004">
              <w:rPr>
                <w:color w:val="000000"/>
                <w:sz w:val="14"/>
                <w:szCs w:val="14"/>
              </w:rPr>
              <w:t>3,941</w:t>
            </w:r>
          </w:p>
        </w:tc>
        <w:tc>
          <w:tcPr>
            <w:tcW w:w="884" w:type="dxa"/>
            <w:tcBorders>
              <w:top w:val="nil"/>
              <w:left w:val="nil"/>
              <w:bottom w:val="nil"/>
              <w:right w:val="nil"/>
            </w:tcBorders>
            <w:shd w:val="clear" w:color="auto" w:fill="auto"/>
            <w:noWrap/>
            <w:hideMark/>
          </w:tcPr>
          <w:p w14:paraId="5AD5A8EB" w14:textId="354CDB5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9.09</w:t>
            </w:r>
          </w:p>
        </w:tc>
        <w:tc>
          <w:tcPr>
            <w:tcW w:w="652" w:type="dxa"/>
            <w:tcBorders>
              <w:top w:val="nil"/>
              <w:left w:val="nil"/>
              <w:bottom w:val="nil"/>
              <w:right w:val="single" w:sz="4" w:space="0" w:color="auto"/>
            </w:tcBorders>
            <w:shd w:val="clear" w:color="auto" w:fill="auto"/>
            <w:noWrap/>
            <w:hideMark/>
          </w:tcPr>
          <w:p w14:paraId="51BE1C35" w14:textId="251EBA1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8.3</w:t>
            </w:r>
          </w:p>
        </w:tc>
        <w:tc>
          <w:tcPr>
            <w:tcW w:w="652" w:type="dxa"/>
            <w:tcBorders>
              <w:top w:val="nil"/>
              <w:left w:val="single" w:sz="4" w:space="0" w:color="auto"/>
              <w:bottom w:val="nil"/>
              <w:right w:val="nil"/>
            </w:tcBorders>
            <w:shd w:val="clear" w:color="auto" w:fill="auto"/>
            <w:noWrap/>
            <w:hideMark/>
          </w:tcPr>
          <w:p w14:paraId="054CF91F" w14:textId="0F456F9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691" w:type="dxa"/>
            <w:tcBorders>
              <w:top w:val="nil"/>
              <w:left w:val="nil"/>
              <w:bottom w:val="nil"/>
              <w:right w:val="nil"/>
            </w:tcBorders>
            <w:shd w:val="clear" w:color="auto" w:fill="auto"/>
            <w:noWrap/>
            <w:hideMark/>
          </w:tcPr>
          <w:p w14:paraId="74FDC1E5" w14:textId="78545FD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06" w:type="dxa"/>
            <w:tcBorders>
              <w:top w:val="nil"/>
              <w:left w:val="nil"/>
              <w:bottom w:val="nil"/>
              <w:right w:val="nil"/>
            </w:tcBorders>
            <w:shd w:val="clear" w:color="auto" w:fill="auto"/>
            <w:noWrap/>
            <w:hideMark/>
          </w:tcPr>
          <w:p w14:paraId="460471C4" w14:textId="7D4AD56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53%</w:t>
            </w:r>
          </w:p>
        </w:tc>
        <w:tc>
          <w:tcPr>
            <w:tcW w:w="730" w:type="dxa"/>
            <w:tcBorders>
              <w:top w:val="nil"/>
              <w:left w:val="nil"/>
              <w:bottom w:val="nil"/>
              <w:right w:val="single" w:sz="4" w:space="0" w:color="auto"/>
            </w:tcBorders>
            <w:shd w:val="clear" w:color="auto" w:fill="auto"/>
            <w:noWrap/>
            <w:hideMark/>
          </w:tcPr>
          <w:p w14:paraId="338D448B" w14:textId="21ED47D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839" w:type="dxa"/>
            <w:tcBorders>
              <w:top w:val="nil"/>
              <w:left w:val="single" w:sz="4" w:space="0" w:color="auto"/>
              <w:bottom w:val="nil"/>
              <w:right w:val="nil"/>
            </w:tcBorders>
            <w:shd w:val="clear" w:color="auto" w:fill="auto"/>
            <w:noWrap/>
            <w:hideMark/>
          </w:tcPr>
          <w:p w14:paraId="4D8B6841" w14:textId="49FD8EB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4.94</w:t>
            </w:r>
          </w:p>
        </w:tc>
        <w:tc>
          <w:tcPr>
            <w:tcW w:w="660" w:type="dxa"/>
            <w:tcBorders>
              <w:top w:val="nil"/>
              <w:left w:val="nil"/>
              <w:bottom w:val="nil"/>
              <w:right w:val="nil"/>
            </w:tcBorders>
          </w:tcPr>
          <w:p w14:paraId="782B64B2" w14:textId="212B072E"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6 </w:t>
            </w:r>
          </w:p>
        </w:tc>
      </w:tr>
      <w:tr w:rsidR="00286CC8" w:rsidRPr="00525004" w14:paraId="12B5EC1E" w14:textId="77777777" w:rsidTr="006D70EF">
        <w:trPr>
          <w:trHeight w:hRule="exact" w:val="312"/>
        </w:trPr>
        <w:tc>
          <w:tcPr>
            <w:tcW w:w="694" w:type="dxa"/>
            <w:tcBorders>
              <w:top w:val="nil"/>
              <w:left w:val="nil"/>
              <w:bottom w:val="nil"/>
              <w:right w:val="nil"/>
            </w:tcBorders>
            <w:shd w:val="clear" w:color="auto" w:fill="auto"/>
            <w:noWrap/>
            <w:hideMark/>
          </w:tcPr>
          <w:p w14:paraId="5828174C" w14:textId="6578AEC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1512A710" w14:textId="70D35F7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7</w:t>
            </w:r>
          </w:p>
        </w:tc>
        <w:tc>
          <w:tcPr>
            <w:tcW w:w="598" w:type="dxa"/>
            <w:tcBorders>
              <w:top w:val="nil"/>
              <w:left w:val="nil"/>
              <w:bottom w:val="nil"/>
              <w:right w:val="nil"/>
            </w:tcBorders>
            <w:shd w:val="clear" w:color="auto" w:fill="auto"/>
            <w:noWrap/>
            <w:hideMark/>
          </w:tcPr>
          <w:p w14:paraId="079FCC3C" w14:textId="0698564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I01A</w:t>
            </w:r>
          </w:p>
        </w:tc>
        <w:tc>
          <w:tcPr>
            <w:tcW w:w="5306" w:type="dxa"/>
            <w:tcBorders>
              <w:top w:val="nil"/>
              <w:left w:val="nil"/>
              <w:bottom w:val="nil"/>
              <w:right w:val="nil"/>
            </w:tcBorders>
            <w:shd w:val="clear" w:color="auto" w:fill="auto"/>
            <w:noWrap/>
            <w:hideMark/>
          </w:tcPr>
          <w:p w14:paraId="186ACED9" w14:textId="158CDD3D"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Bilateral and Multiple Major Joint Procedures of Lower Limb, Major Complexity</w:t>
            </w:r>
          </w:p>
        </w:tc>
        <w:tc>
          <w:tcPr>
            <w:tcW w:w="765" w:type="dxa"/>
            <w:tcBorders>
              <w:top w:val="nil"/>
              <w:left w:val="nil"/>
              <w:bottom w:val="nil"/>
              <w:right w:val="nil"/>
            </w:tcBorders>
            <w:shd w:val="clear" w:color="auto" w:fill="auto"/>
            <w:noWrap/>
            <w:hideMark/>
          </w:tcPr>
          <w:p w14:paraId="548E2562" w14:textId="7E959550"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4.06</w:t>
            </w:r>
          </w:p>
        </w:tc>
        <w:tc>
          <w:tcPr>
            <w:tcW w:w="839" w:type="dxa"/>
            <w:tcBorders>
              <w:top w:val="nil"/>
              <w:left w:val="nil"/>
              <w:bottom w:val="nil"/>
              <w:right w:val="nil"/>
            </w:tcBorders>
          </w:tcPr>
          <w:p w14:paraId="6C3D1689" w14:textId="266565DE" w:rsidR="00286CC8" w:rsidRPr="00525004" w:rsidRDefault="00286CC8" w:rsidP="00286CC8">
            <w:pPr>
              <w:spacing w:before="20" w:after="20" w:line="240" w:lineRule="auto"/>
              <w:jc w:val="right"/>
              <w:rPr>
                <w:color w:val="000000"/>
                <w:sz w:val="14"/>
                <w:szCs w:val="14"/>
              </w:rPr>
            </w:pPr>
            <w:r w:rsidRPr="00525004">
              <w:rPr>
                <w:color w:val="000000"/>
                <w:sz w:val="14"/>
                <w:szCs w:val="14"/>
              </w:rPr>
              <w:t>622</w:t>
            </w:r>
          </w:p>
        </w:tc>
        <w:tc>
          <w:tcPr>
            <w:tcW w:w="884" w:type="dxa"/>
            <w:tcBorders>
              <w:top w:val="nil"/>
              <w:left w:val="nil"/>
              <w:bottom w:val="nil"/>
              <w:right w:val="nil"/>
            </w:tcBorders>
            <w:shd w:val="clear" w:color="auto" w:fill="auto"/>
            <w:noWrap/>
            <w:hideMark/>
          </w:tcPr>
          <w:p w14:paraId="7E968239" w14:textId="29E1A0E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9.73</w:t>
            </w:r>
          </w:p>
        </w:tc>
        <w:tc>
          <w:tcPr>
            <w:tcW w:w="652" w:type="dxa"/>
            <w:tcBorders>
              <w:top w:val="nil"/>
              <w:left w:val="nil"/>
              <w:bottom w:val="nil"/>
              <w:right w:val="single" w:sz="4" w:space="0" w:color="auto"/>
            </w:tcBorders>
            <w:shd w:val="clear" w:color="auto" w:fill="auto"/>
            <w:noWrap/>
            <w:hideMark/>
          </w:tcPr>
          <w:p w14:paraId="6F0EB9AB" w14:textId="32FDFB7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14.6</w:t>
            </w:r>
          </w:p>
        </w:tc>
        <w:tc>
          <w:tcPr>
            <w:tcW w:w="652" w:type="dxa"/>
            <w:tcBorders>
              <w:top w:val="nil"/>
              <w:left w:val="single" w:sz="4" w:space="0" w:color="auto"/>
              <w:bottom w:val="nil"/>
              <w:right w:val="nil"/>
            </w:tcBorders>
            <w:shd w:val="clear" w:color="auto" w:fill="auto"/>
            <w:noWrap/>
            <w:hideMark/>
          </w:tcPr>
          <w:p w14:paraId="22F5C3CB" w14:textId="463DE79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w:t>
            </w:r>
          </w:p>
        </w:tc>
        <w:tc>
          <w:tcPr>
            <w:tcW w:w="691" w:type="dxa"/>
            <w:tcBorders>
              <w:top w:val="nil"/>
              <w:left w:val="nil"/>
              <w:bottom w:val="nil"/>
              <w:right w:val="nil"/>
            </w:tcBorders>
            <w:shd w:val="clear" w:color="auto" w:fill="auto"/>
            <w:noWrap/>
            <w:hideMark/>
          </w:tcPr>
          <w:p w14:paraId="49650129" w14:textId="7DF05B2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06" w:type="dxa"/>
            <w:tcBorders>
              <w:top w:val="nil"/>
              <w:left w:val="nil"/>
              <w:bottom w:val="nil"/>
              <w:right w:val="nil"/>
            </w:tcBorders>
            <w:shd w:val="clear" w:color="auto" w:fill="auto"/>
            <w:noWrap/>
            <w:hideMark/>
          </w:tcPr>
          <w:p w14:paraId="42EA677F" w14:textId="212AB2A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42%</w:t>
            </w:r>
          </w:p>
        </w:tc>
        <w:tc>
          <w:tcPr>
            <w:tcW w:w="730" w:type="dxa"/>
            <w:tcBorders>
              <w:top w:val="nil"/>
              <w:left w:val="nil"/>
              <w:bottom w:val="nil"/>
              <w:right w:val="single" w:sz="4" w:space="0" w:color="auto"/>
            </w:tcBorders>
            <w:shd w:val="clear" w:color="auto" w:fill="auto"/>
            <w:noWrap/>
            <w:hideMark/>
          </w:tcPr>
          <w:p w14:paraId="359158AA" w14:textId="1E05B74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w:t>
            </w:r>
          </w:p>
        </w:tc>
        <w:tc>
          <w:tcPr>
            <w:tcW w:w="839" w:type="dxa"/>
            <w:tcBorders>
              <w:top w:val="nil"/>
              <w:left w:val="single" w:sz="4" w:space="0" w:color="auto"/>
              <w:bottom w:val="nil"/>
              <w:right w:val="nil"/>
            </w:tcBorders>
            <w:shd w:val="clear" w:color="auto" w:fill="auto"/>
            <w:noWrap/>
            <w:hideMark/>
          </w:tcPr>
          <w:p w14:paraId="24035052" w14:textId="161CF38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4.51</w:t>
            </w:r>
          </w:p>
        </w:tc>
        <w:tc>
          <w:tcPr>
            <w:tcW w:w="660" w:type="dxa"/>
            <w:tcBorders>
              <w:top w:val="nil"/>
              <w:left w:val="nil"/>
              <w:bottom w:val="nil"/>
              <w:right w:val="nil"/>
            </w:tcBorders>
          </w:tcPr>
          <w:p w14:paraId="2E2D161C" w14:textId="3E931F59"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7 </w:t>
            </w:r>
          </w:p>
        </w:tc>
      </w:tr>
      <w:tr w:rsidR="00286CC8" w:rsidRPr="00525004" w14:paraId="483E4ED0" w14:textId="77777777" w:rsidTr="006D70EF">
        <w:trPr>
          <w:trHeight w:hRule="exact" w:val="312"/>
        </w:trPr>
        <w:tc>
          <w:tcPr>
            <w:tcW w:w="694" w:type="dxa"/>
            <w:tcBorders>
              <w:top w:val="nil"/>
              <w:left w:val="nil"/>
              <w:bottom w:val="nil"/>
              <w:right w:val="nil"/>
            </w:tcBorders>
            <w:shd w:val="clear" w:color="auto" w:fill="auto"/>
            <w:noWrap/>
            <w:hideMark/>
          </w:tcPr>
          <w:p w14:paraId="682FFA5C" w14:textId="381A254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13A495DC" w14:textId="61676D4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8</w:t>
            </w:r>
          </w:p>
        </w:tc>
        <w:tc>
          <w:tcPr>
            <w:tcW w:w="598" w:type="dxa"/>
            <w:tcBorders>
              <w:top w:val="nil"/>
              <w:left w:val="nil"/>
              <w:bottom w:val="nil"/>
              <w:right w:val="nil"/>
            </w:tcBorders>
            <w:shd w:val="clear" w:color="auto" w:fill="auto"/>
            <w:noWrap/>
            <w:hideMark/>
          </w:tcPr>
          <w:p w14:paraId="2C15C4C2" w14:textId="3D97E48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I01B</w:t>
            </w:r>
          </w:p>
        </w:tc>
        <w:tc>
          <w:tcPr>
            <w:tcW w:w="5306" w:type="dxa"/>
            <w:tcBorders>
              <w:top w:val="nil"/>
              <w:left w:val="nil"/>
              <w:bottom w:val="nil"/>
              <w:right w:val="nil"/>
            </w:tcBorders>
            <w:shd w:val="clear" w:color="auto" w:fill="auto"/>
            <w:noWrap/>
            <w:hideMark/>
          </w:tcPr>
          <w:p w14:paraId="5A2A03EB" w14:textId="5B05A53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Bilateral and Multiple Major Joint Procedures of Lower Limb, Minor Complexity</w:t>
            </w:r>
          </w:p>
        </w:tc>
        <w:tc>
          <w:tcPr>
            <w:tcW w:w="765" w:type="dxa"/>
            <w:tcBorders>
              <w:top w:val="nil"/>
              <w:left w:val="nil"/>
              <w:bottom w:val="nil"/>
              <w:right w:val="nil"/>
            </w:tcBorders>
            <w:shd w:val="clear" w:color="auto" w:fill="auto"/>
            <w:noWrap/>
            <w:hideMark/>
          </w:tcPr>
          <w:p w14:paraId="18E5261D" w14:textId="01B8FB00"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3.80</w:t>
            </w:r>
          </w:p>
        </w:tc>
        <w:tc>
          <w:tcPr>
            <w:tcW w:w="839" w:type="dxa"/>
            <w:tcBorders>
              <w:top w:val="nil"/>
              <w:left w:val="nil"/>
              <w:bottom w:val="nil"/>
              <w:right w:val="nil"/>
            </w:tcBorders>
          </w:tcPr>
          <w:p w14:paraId="29F3F4E9" w14:textId="022507A2" w:rsidR="00286CC8" w:rsidRPr="00525004" w:rsidRDefault="00286CC8" w:rsidP="00286CC8">
            <w:pPr>
              <w:spacing w:before="20" w:after="20" w:line="240" w:lineRule="auto"/>
              <w:jc w:val="right"/>
              <w:rPr>
                <w:color w:val="000000"/>
                <w:sz w:val="14"/>
                <w:szCs w:val="14"/>
              </w:rPr>
            </w:pPr>
            <w:r w:rsidRPr="00525004">
              <w:rPr>
                <w:color w:val="000000"/>
                <w:sz w:val="14"/>
                <w:szCs w:val="14"/>
              </w:rPr>
              <w:t>3,474</w:t>
            </w:r>
          </w:p>
        </w:tc>
        <w:tc>
          <w:tcPr>
            <w:tcW w:w="884" w:type="dxa"/>
            <w:tcBorders>
              <w:top w:val="nil"/>
              <w:left w:val="nil"/>
              <w:bottom w:val="nil"/>
              <w:right w:val="nil"/>
            </w:tcBorders>
            <w:shd w:val="clear" w:color="auto" w:fill="auto"/>
            <w:noWrap/>
            <w:hideMark/>
          </w:tcPr>
          <w:p w14:paraId="0F076856" w14:textId="3180291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6.98</w:t>
            </w:r>
          </w:p>
        </w:tc>
        <w:tc>
          <w:tcPr>
            <w:tcW w:w="652" w:type="dxa"/>
            <w:tcBorders>
              <w:top w:val="nil"/>
              <w:left w:val="nil"/>
              <w:bottom w:val="nil"/>
              <w:right w:val="single" w:sz="4" w:space="0" w:color="auto"/>
            </w:tcBorders>
            <w:shd w:val="clear" w:color="auto" w:fill="auto"/>
            <w:noWrap/>
            <w:hideMark/>
          </w:tcPr>
          <w:p w14:paraId="2A3A6EFB" w14:textId="7887659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5.9</w:t>
            </w:r>
          </w:p>
        </w:tc>
        <w:tc>
          <w:tcPr>
            <w:tcW w:w="652" w:type="dxa"/>
            <w:tcBorders>
              <w:top w:val="nil"/>
              <w:left w:val="single" w:sz="4" w:space="0" w:color="auto"/>
              <w:bottom w:val="nil"/>
              <w:right w:val="nil"/>
            </w:tcBorders>
            <w:shd w:val="clear" w:color="auto" w:fill="auto"/>
            <w:noWrap/>
            <w:hideMark/>
          </w:tcPr>
          <w:p w14:paraId="1EC04E74" w14:textId="39351C9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691" w:type="dxa"/>
            <w:tcBorders>
              <w:top w:val="nil"/>
              <w:left w:val="nil"/>
              <w:bottom w:val="nil"/>
              <w:right w:val="nil"/>
            </w:tcBorders>
            <w:shd w:val="clear" w:color="auto" w:fill="auto"/>
            <w:noWrap/>
            <w:hideMark/>
          </w:tcPr>
          <w:p w14:paraId="528E859E" w14:textId="51CD79C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w:t>
            </w:r>
          </w:p>
        </w:tc>
        <w:tc>
          <w:tcPr>
            <w:tcW w:w="706" w:type="dxa"/>
            <w:tcBorders>
              <w:top w:val="nil"/>
              <w:left w:val="nil"/>
              <w:bottom w:val="nil"/>
              <w:right w:val="nil"/>
            </w:tcBorders>
            <w:shd w:val="clear" w:color="auto" w:fill="auto"/>
            <w:noWrap/>
            <w:hideMark/>
          </w:tcPr>
          <w:p w14:paraId="40A8D132" w14:textId="1A5D972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54%</w:t>
            </w:r>
          </w:p>
        </w:tc>
        <w:tc>
          <w:tcPr>
            <w:tcW w:w="730" w:type="dxa"/>
            <w:tcBorders>
              <w:top w:val="nil"/>
              <w:left w:val="nil"/>
              <w:bottom w:val="nil"/>
              <w:right w:val="single" w:sz="4" w:space="0" w:color="auto"/>
            </w:tcBorders>
            <w:shd w:val="clear" w:color="auto" w:fill="auto"/>
            <w:noWrap/>
            <w:hideMark/>
          </w:tcPr>
          <w:p w14:paraId="276E39FE" w14:textId="558C7B7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839" w:type="dxa"/>
            <w:tcBorders>
              <w:top w:val="nil"/>
              <w:left w:val="single" w:sz="4" w:space="0" w:color="auto"/>
              <w:bottom w:val="nil"/>
              <w:right w:val="nil"/>
            </w:tcBorders>
            <w:shd w:val="clear" w:color="auto" w:fill="auto"/>
            <w:noWrap/>
            <w:hideMark/>
          </w:tcPr>
          <w:p w14:paraId="4AB37C0C" w14:textId="3F6C76D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4.50</w:t>
            </w:r>
          </w:p>
        </w:tc>
        <w:tc>
          <w:tcPr>
            <w:tcW w:w="660" w:type="dxa"/>
            <w:tcBorders>
              <w:top w:val="nil"/>
              <w:left w:val="nil"/>
              <w:bottom w:val="nil"/>
              <w:right w:val="nil"/>
            </w:tcBorders>
          </w:tcPr>
          <w:p w14:paraId="62AAA9BB" w14:textId="7695BF8E"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8 </w:t>
            </w:r>
          </w:p>
        </w:tc>
      </w:tr>
      <w:tr w:rsidR="00286CC8" w:rsidRPr="00525004" w14:paraId="593742F1" w14:textId="77777777" w:rsidTr="006D70EF">
        <w:trPr>
          <w:trHeight w:hRule="exact" w:val="312"/>
        </w:trPr>
        <w:tc>
          <w:tcPr>
            <w:tcW w:w="694" w:type="dxa"/>
            <w:tcBorders>
              <w:top w:val="nil"/>
              <w:left w:val="nil"/>
              <w:bottom w:val="nil"/>
              <w:right w:val="nil"/>
            </w:tcBorders>
            <w:shd w:val="clear" w:color="auto" w:fill="auto"/>
            <w:noWrap/>
            <w:hideMark/>
          </w:tcPr>
          <w:p w14:paraId="19626046" w14:textId="370121A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6E1427AE" w14:textId="4E201E0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9</w:t>
            </w:r>
          </w:p>
        </w:tc>
        <w:tc>
          <w:tcPr>
            <w:tcW w:w="598" w:type="dxa"/>
            <w:tcBorders>
              <w:top w:val="nil"/>
              <w:left w:val="nil"/>
              <w:bottom w:val="nil"/>
              <w:right w:val="nil"/>
            </w:tcBorders>
            <w:shd w:val="clear" w:color="auto" w:fill="auto"/>
            <w:noWrap/>
            <w:hideMark/>
          </w:tcPr>
          <w:p w14:paraId="16433EA4" w14:textId="1530018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I09C</w:t>
            </w:r>
          </w:p>
        </w:tc>
        <w:tc>
          <w:tcPr>
            <w:tcW w:w="5306" w:type="dxa"/>
            <w:tcBorders>
              <w:top w:val="nil"/>
              <w:left w:val="nil"/>
              <w:bottom w:val="nil"/>
              <w:right w:val="nil"/>
            </w:tcBorders>
            <w:shd w:val="clear" w:color="auto" w:fill="auto"/>
            <w:noWrap/>
            <w:hideMark/>
          </w:tcPr>
          <w:p w14:paraId="2CC6D9F1" w14:textId="5C46B13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Spinal Fusion, Minor Complexity</w:t>
            </w:r>
          </w:p>
        </w:tc>
        <w:tc>
          <w:tcPr>
            <w:tcW w:w="765" w:type="dxa"/>
            <w:tcBorders>
              <w:top w:val="nil"/>
              <w:left w:val="nil"/>
              <w:bottom w:val="nil"/>
              <w:right w:val="nil"/>
            </w:tcBorders>
            <w:shd w:val="clear" w:color="auto" w:fill="auto"/>
            <w:noWrap/>
            <w:hideMark/>
          </w:tcPr>
          <w:p w14:paraId="63A3CD83" w14:textId="3916B79A"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3.60</w:t>
            </w:r>
          </w:p>
        </w:tc>
        <w:tc>
          <w:tcPr>
            <w:tcW w:w="839" w:type="dxa"/>
            <w:tcBorders>
              <w:top w:val="nil"/>
              <w:left w:val="nil"/>
              <w:bottom w:val="nil"/>
              <w:right w:val="nil"/>
            </w:tcBorders>
          </w:tcPr>
          <w:p w14:paraId="1E100810" w14:textId="6B1212D0" w:rsidR="00286CC8" w:rsidRPr="00525004" w:rsidRDefault="00286CC8" w:rsidP="00286CC8">
            <w:pPr>
              <w:spacing w:before="20" w:after="20" w:line="240" w:lineRule="auto"/>
              <w:jc w:val="right"/>
              <w:rPr>
                <w:color w:val="000000"/>
                <w:sz w:val="14"/>
                <w:szCs w:val="14"/>
              </w:rPr>
            </w:pPr>
            <w:r w:rsidRPr="00525004">
              <w:rPr>
                <w:color w:val="000000"/>
                <w:sz w:val="14"/>
                <w:szCs w:val="14"/>
              </w:rPr>
              <w:t>9,583</w:t>
            </w:r>
          </w:p>
        </w:tc>
        <w:tc>
          <w:tcPr>
            <w:tcW w:w="884" w:type="dxa"/>
            <w:tcBorders>
              <w:top w:val="nil"/>
              <w:left w:val="nil"/>
              <w:bottom w:val="nil"/>
              <w:right w:val="nil"/>
            </w:tcBorders>
            <w:shd w:val="clear" w:color="auto" w:fill="auto"/>
            <w:noWrap/>
            <w:hideMark/>
          </w:tcPr>
          <w:p w14:paraId="68120FBF" w14:textId="5D4606A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6.50</w:t>
            </w:r>
          </w:p>
        </w:tc>
        <w:tc>
          <w:tcPr>
            <w:tcW w:w="652" w:type="dxa"/>
            <w:tcBorders>
              <w:top w:val="nil"/>
              <w:left w:val="nil"/>
              <w:bottom w:val="nil"/>
              <w:right w:val="single" w:sz="4" w:space="0" w:color="auto"/>
            </w:tcBorders>
            <w:shd w:val="clear" w:color="auto" w:fill="auto"/>
            <w:noWrap/>
            <w:hideMark/>
          </w:tcPr>
          <w:p w14:paraId="17F30C99" w14:textId="705A31E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5.0</w:t>
            </w:r>
          </w:p>
        </w:tc>
        <w:tc>
          <w:tcPr>
            <w:tcW w:w="652" w:type="dxa"/>
            <w:tcBorders>
              <w:top w:val="nil"/>
              <w:left w:val="single" w:sz="4" w:space="0" w:color="auto"/>
              <w:bottom w:val="nil"/>
              <w:right w:val="nil"/>
            </w:tcBorders>
            <w:shd w:val="clear" w:color="auto" w:fill="auto"/>
            <w:noWrap/>
            <w:hideMark/>
          </w:tcPr>
          <w:p w14:paraId="623706DF" w14:textId="3CB731C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691" w:type="dxa"/>
            <w:tcBorders>
              <w:top w:val="nil"/>
              <w:left w:val="nil"/>
              <w:bottom w:val="nil"/>
              <w:right w:val="nil"/>
            </w:tcBorders>
            <w:shd w:val="clear" w:color="auto" w:fill="auto"/>
            <w:noWrap/>
            <w:hideMark/>
          </w:tcPr>
          <w:p w14:paraId="740F892D" w14:textId="64E73EF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w:t>
            </w:r>
          </w:p>
        </w:tc>
        <w:tc>
          <w:tcPr>
            <w:tcW w:w="706" w:type="dxa"/>
            <w:tcBorders>
              <w:top w:val="nil"/>
              <w:left w:val="nil"/>
              <w:bottom w:val="nil"/>
              <w:right w:val="nil"/>
            </w:tcBorders>
            <w:shd w:val="clear" w:color="auto" w:fill="auto"/>
            <w:noWrap/>
            <w:hideMark/>
          </w:tcPr>
          <w:p w14:paraId="130E8055" w14:textId="75948F1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55%</w:t>
            </w:r>
          </w:p>
        </w:tc>
        <w:tc>
          <w:tcPr>
            <w:tcW w:w="730" w:type="dxa"/>
            <w:tcBorders>
              <w:top w:val="nil"/>
              <w:left w:val="nil"/>
              <w:bottom w:val="nil"/>
              <w:right w:val="single" w:sz="4" w:space="0" w:color="auto"/>
            </w:tcBorders>
            <w:shd w:val="clear" w:color="auto" w:fill="auto"/>
            <w:noWrap/>
            <w:hideMark/>
          </w:tcPr>
          <w:p w14:paraId="2E5DEF75" w14:textId="2ABEEB1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839" w:type="dxa"/>
            <w:tcBorders>
              <w:top w:val="nil"/>
              <w:left w:val="single" w:sz="4" w:space="0" w:color="auto"/>
              <w:bottom w:val="nil"/>
              <w:right w:val="nil"/>
            </w:tcBorders>
            <w:shd w:val="clear" w:color="auto" w:fill="auto"/>
            <w:noWrap/>
            <w:hideMark/>
          </w:tcPr>
          <w:p w14:paraId="64B82648" w14:textId="19363FA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3.58</w:t>
            </w:r>
          </w:p>
        </w:tc>
        <w:tc>
          <w:tcPr>
            <w:tcW w:w="660" w:type="dxa"/>
            <w:tcBorders>
              <w:top w:val="nil"/>
              <w:left w:val="nil"/>
              <w:bottom w:val="nil"/>
              <w:right w:val="nil"/>
            </w:tcBorders>
          </w:tcPr>
          <w:p w14:paraId="07A17CA4" w14:textId="770B1586"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13 </w:t>
            </w:r>
          </w:p>
        </w:tc>
      </w:tr>
      <w:tr w:rsidR="00286CC8" w:rsidRPr="00525004" w14:paraId="6CE8D877" w14:textId="77777777" w:rsidTr="006D70EF">
        <w:trPr>
          <w:trHeight w:hRule="exact" w:val="312"/>
        </w:trPr>
        <w:tc>
          <w:tcPr>
            <w:tcW w:w="694" w:type="dxa"/>
            <w:tcBorders>
              <w:top w:val="nil"/>
              <w:left w:val="nil"/>
              <w:bottom w:val="nil"/>
              <w:right w:val="nil"/>
            </w:tcBorders>
            <w:shd w:val="clear" w:color="auto" w:fill="auto"/>
            <w:noWrap/>
            <w:hideMark/>
          </w:tcPr>
          <w:p w14:paraId="38100D90" w14:textId="2FBE781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5AE52A5F" w14:textId="7F80176B"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10</w:t>
            </w:r>
          </w:p>
        </w:tc>
        <w:tc>
          <w:tcPr>
            <w:tcW w:w="598" w:type="dxa"/>
            <w:tcBorders>
              <w:top w:val="nil"/>
              <w:left w:val="nil"/>
              <w:bottom w:val="nil"/>
              <w:right w:val="nil"/>
            </w:tcBorders>
            <w:shd w:val="clear" w:color="auto" w:fill="auto"/>
            <w:noWrap/>
            <w:hideMark/>
          </w:tcPr>
          <w:p w14:paraId="24976F48" w14:textId="17A1D41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I11Z</w:t>
            </w:r>
          </w:p>
        </w:tc>
        <w:tc>
          <w:tcPr>
            <w:tcW w:w="5306" w:type="dxa"/>
            <w:tcBorders>
              <w:top w:val="nil"/>
              <w:left w:val="nil"/>
              <w:bottom w:val="nil"/>
              <w:right w:val="nil"/>
            </w:tcBorders>
            <w:shd w:val="clear" w:color="auto" w:fill="auto"/>
            <w:noWrap/>
            <w:hideMark/>
          </w:tcPr>
          <w:p w14:paraId="6094DECB" w14:textId="371F501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Limb Lengthening Procedures</w:t>
            </w:r>
          </w:p>
        </w:tc>
        <w:tc>
          <w:tcPr>
            <w:tcW w:w="765" w:type="dxa"/>
            <w:tcBorders>
              <w:top w:val="nil"/>
              <w:left w:val="nil"/>
              <w:bottom w:val="nil"/>
              <w:right w:val="nil"/>
            </w:tcBorders>
            <w:shd w:val="clear" w:color="auto" w:fill="auto"/>
            <w:noWrap/>
            <w:hideMark/>
          </w:tcPr>
          <w:p w14:paraId="4A33F015" w14:textId="58A153B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3.54</w:t>
            </w:r>
          </w:p>
        </w:tc>
        <w:tc>
          <w:tcPr>
            <w:tcW w:w="839" w:type="dxa"/>
            <w:tcBorders>
              <w:top w:val="nil"/>
              <w:left w:val="nil"/>
              <w:bottom w:val="nil"/>
              <w:right w:val="nil"/>
            </w:tcBorders>
          </w:tcPr>
          <w:p w14:paraId="458E2368" w14:textId="76E621CA" w:rsidR="00286CC8" w:rsidRPr="00525004" w:rsidRDefault="00286CC8" w:rsidP="00286CC8">
            <w:pPr>
              <w:spacing w:before="20" w:after="20" w:line="240" w:lineRule="auto"/>
              <w:jc w:val="right"/>
              <w:rPr>
                <w:color w:val="000000"/>
                <w:sz w:val="14"/>
                <w:szCs w:val="14"/>
              </w:rPr>
            </w:pPr>
            <w:r w:rsidRPr="00525004">
              <w:rPr>
                <w:color w:val="000000"/>
                <w:sz w:val="14"/>
                <w:szCs w:val="14"/>
              </w:rPr>
              <w:t>80</w:t>
            </w:r>
          </w:p>
        </w:tc>
        <w:tc>
          <w:tcPr>
            <w:tcW w:w="884" w:type="dxa"/>
            <w:tcBorders>
              <w:top w:val="nil"/>
              <w:left w:val="nil"/>
              <w:bottom w:val="nil"/>
              <w:right w:val="nil"/>
            </w:tcBorders>
            <w:shd w:val="clear" w:color="auto" w:fill="auto"/>
            <w:noWrap/>
            <w:hideMark/>
          </w:tcPr>
          <w:p w14:paraId="78F11515" w14:textId="420475D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5.91</w:t>
            </w:r>
          </w:p>
        </w:tc>
        <w:tc>
          <w:tcPr>
            <w:tcW w:w="652" w:type="dxa"/>
            <w:tcBorders>
              <w:top w:val="nil"/>
              <w:left w:val="nil"/>
              <w:bottom w:val="nil"/>
              <w:right w:val="single" w:sz="4" w:space="0" w:color="auto"/>
            </w:tcBorders>
            <w:shd w:val="clear" w:color="auto" w:fill="auto"/>
            <w:noWrap/>
            <w:hideMark/>
          </w:tcPr>
          <w:p w14:paraId="53C2D1B2" w14:textId="08C2B7A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3.7</w:t>
            </w:r>
          </w:p>
        </w:tc>
        <w:tc>
          <w:tcPr>
            <w:tcW w:w="652" w:type="dxa"/>
            <w:tcBorders>
              <w:top w:val="nil"/>
              <w:left w:val="single" w:sz="4" w:space="0" w:color="auto"/>
              <w:bottom w:val="nil"/>
              <w:right w:val="nil"/>
            </w:tcBorders>
            <w:shd w:val="clear" w:color="auto" w:fill="auto"/>
            <w:noWrap/>
            <w:hideMark/>
          </w:tcPr>
          <w:p w14:paraId="73F3784C" w14:textId="60AFBBD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691" w:type="dxa"/>
            <w:tcBorders>
              <w:top w:val="nil"/>
              <w:left w:val="nil"/>
              <w:bottom w:val="nil"/>
              <w:right w:val="nil"/>
            </w:tcBorders>
            <w:shd w:val="clear" w:color="auto" w:fill="auto"/>
            <w:noWrap/>
            <w:hideMark/>
          </w:tcPr>
          <w:p w14:paraId="5E5AE542" w14:textId="087B5D1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706" w:type="dxa"/>
            <w:tcBorders>
              <w:top w:val="nil"/>
              <w:left w:val="nil"/>
              <w:bottom w:val="nil"/>
              <w:right w:val="nil"/>
            </w:tcBorders>
            <w:shd w:val="clear" w:color="auto" w:fill="auto"/>
            <w:noWrap/>
            <w:hideMark/>
          </w:tcPr>
          <w:p w14:paraId="6019F34F" w14:textId="5CAF8BB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60%</w:t>
            </w:r>
          </w:p>
        </w:tc>
        <w:tc>
          <w:tcPr>
            <w:tcW w:w="730" w:type="dxa"/>
            <w:tcBorders>
              <w:top w:val="nil"/>
              <w:left w:val="nil"/>
              <w:bottom w:val="nil"/>
              <w:right w:val="single" w:sz="4" w:space="0" w:color="auto"/>
            </w:tcBorders>
            <w:shd w:val="clear" w:color="auto" w:fill="auto"/>
            <w:noWrap/>
            <w:hideMark/>
          </w:tcPr>
          <w:p w14:paraId="5E9811D6" w14:textId="5FDD75C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w:t>
            </w:r>
          </w:p>
        </w:tc>
        <w:tc>
          <w:tcPr>
            <w:tcW w:w="839" w:type="dxa"/>
            <w:tcBorders>
              <w:top w:val="nil"/>
              <w:left w:val="single" w:sz="4" w:space="0" w:color="auto"/>
              <w:bottom w:val="nil"/>
              <w:right w:val="nil"/>
            </w:tcBorders>
            <w:shd w:val="clear" w:color="auto" w:fill="auto"/>
            <w:noWrap/>
            <w:hideMark/>
          </w:tcPr>
          <w:p w14:paraId="0AF12D6A" w14:textId="40A6593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2.48</w:t>
            </w:r>
          </w:p>
        </w:tc>
        <w:tc>
          <w:tcPr>
            <w:tcW w:w="660" w:type="dxa"/>
            <w:tcBorders>
              <w:top w:val="nil"/>
              <w:left w:val="nil"/>
              <w:bottom w:val="nil"/>
              <w:right w:val="nil"/>
            </w:tcBorders>
          </w:tcPr>
          <w:p w14:paraId="6167F9D9" w14:textId="139DB4BF"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25 </w:t>
            </w:r>
          </w:p>
        </w:tc>
      </w:tr>
      <w:tr w:rsidR="00286CC8" w:rsidRPr="00525004" w14:paraId="061B52FE" w14:textId="77777777" w:rsidTr="006D70EF">
        <w:trPr>
          <w:trHeight w:hRule="exact" w:val="312"/>
        </w:trPr>
        <w:tc>
          <w:tcPr>
            <w:tcW w:w="694" w:type="dxa"/>
            <w:tcBorders>
              <w:top w:val="nil"/>
              <w:left w:val="nil"/>
              <w:bottom w:val="nil"/>
              <w:right w:val="nil"/>
            </w:tcBorders>
            <w:shd w:val="clear" w:color="auto" w:fill="auto"/>
            <w:noWrap/>
            <w:hideMark/>
          </w:tcPr>
          <w:p w14:paraId="3BC536E1" w14:textId="3F1B2B0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17D73413" w14:textId="40880CA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11</w:t>
            </w:r>
          </w:p>
        </w:tc>
        <w:tc>
          <w:tcPr>
            <w:tcW w:w="598" w:type="dxa"/>
            <w:tcBorders>
              <w:top w:val="nil"/>
              <w:left w:val="nil"/>
              <w:bottom w:val="nil"/>
              <w:right w:val="nil"/>
            </w:tcBorders>
            <w:shd w:val="clear" w:color="auto" w:fill="auto"/>
            <w:noWrap/>
            <w:hideMark/>
          </w:tcPr>
          <w:p w14:paraId="35F58AAE" w14:textId="372F1C58"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F12A</w:t>
            </w:r>
          </w:p>
        </w:tc>
        <w:tc>
          <w:tcPr>
            <w:tcW w:w="5306" w:type="dxa"/>
            <w:tcBorders>
              <w:top w:val="nil"/>
              <w:left w:val="nil"/>
              <w:bottom w:val="nil"/>
              <w:right w:val="nil"/>
            </w:tcBorders>
            <w:shd w:val="clear" w:color="auto" w:fill="auto"/>
            <w:noWrap/>
            <w:hideMark/>
          </w:tcPr>
          <w:p w14:paraId="27D5FD85" w14:textId="17A29AD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Implantation and Replacement of Pacemaker, Total System, Major Complexity</w:t>
            </w:r>
          </w:p>
        </w:tc>
        <w:tc>
          <w:tcPr>
            <w:tcW w:w="765" w:type="dxa"/>
            <w:tcBorders>
              <w:top w:val="nil"/>
              <w:left w:val="nil"/>
              <w:bottom w:val="nil"/>
              <w:right w:val="nil"/>
            </w:tcBorders>
            <w:shd w:val="clear" w:color="auto" w:fill="auto"/>
            <w:noWrap/>
            <w:hideMark/>
          </w:tcPr>
          <w:p w14:paraId="576B95A8" w14:textId="1784F224"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3.43</w:t>
            </w:r>
          </w:p>
        </w:tc>
        <w:tc>
          <w:tcPr>
            <w:tcW w:w="839" w:type="dxa"/>
            <w:tcBorders>
              <w:top w:val="nil"/>
              <w:left w:val="nil"/>
              <w:bottom w:val="nil"/>
              <w:right w:val="nil"/>
            </w:tcBorders>
          </w:tcPr>
          <w:p w14:paraId="55592CAA" w14:textId="501F476A" w:rsidR="00286CC8" w:rsidRPr="00525004" w:rsidRDefault="00286CC8" w:rsidP="00286CC8">
            <w:pPr>
              <w:spacing w:before="20" w:after="20" w:line="240" w:lineRule="auto"/>
              <w:jc w:val="right"/>
              <w:rPr>
                <w:color w:val="000000"/>
                <w:sz w:val="14"/>
                <w:szCs w:val="14"/>
              </w:rPr>
            </w:pPr>
            <w:r w:rsidRPr="00525004">
              <w:rPr>
                <w:color w:val="000000"/>
                <w:sz w:val="14"/>
                <w:szCs w:val="14"/>
              </w:rPr>
              <w:t>1,498</w:t>
            </w:r>
          </w:p>
        </w:tc>
        <w:tc>
          <w:tcPr>
            <w:tcW w:w="884" w:type="dxa"/>
            <w:tcBorders>
              <w:top w:val="nil"/>
              <w:left w:val="nil"/>
              <w:bottom w:val="nil"/>
              <w:right w:val="nil"/>
            </w:tcBorders>
            <w:shd w:val="clear" w:color="auto" w:fill="auto"/>
            <w:noWrap/>
            <w:hideMark/>
          </w:tcPr>
          <w:p w14:paraId="59135F68" w14:textId="34B66D1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7.06</w:t>
            </w:r>
          </w:p>
        </w:tc>
        <w:tc>
          <w:tcPr>
            <w:tcW w:w="652" w:type="dxa"/>
            <w:tcBorders>
              <w:top w:val="nil"/>
              <w:left w:val="nil"/>
              <w:bottom w:val="nil"/>
              <w:right w:val="single" w:sz="4" w:space="0" w:color="auto"/>
            </w:tcBorders>
            <w:shd w:val="clear" w:color="auto" w:fill="auto"/>
            <w:noWrap/>
            <w:hideMark/>
          </w:tcPr>
          <w:p w14:paraId="573FF6F7" w14:textId="5FAF33B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8.6</w:t>
            </w:r>
          </w:p>
        </w:tc>
        <w:tc>
          <w:tcPr>
            <w:tcW w:w="652" w:type="dxa"/>
            <w:tcBorders>
              <w:top w:val="nil"/>
              <w:left w:val="single" w:sz="4" w:space="0" w:color="auto"/>
              <w:bottom w:val="nil"/>
              <w:right w:val="nil"/>
            </w:tcBorders>
            <w:shd w:val="clear" w:color="auto" w:fill="auto"/>
            <w:noWrap/>
            <w:hideMark/>
          </w:tcPr>
          <w:p w14:paraId="4BF247EF" w14:textId="2B8E31F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w:t>
            </w:r>
          </w:p>
        </w:tc>
        <w:tc>
          <w:tcPr>
            <w:tcW w:w="691" w:type="dxa"/>
            <w:tcBorders>
              <w:top w:val="nil"/>
              <w:left w:val="nil"/>
              <w:bottom w:val="nil"/>
              <w:right w:val="nil"/>
            </w:tcBorders>
            <w:shd w:val="clear" w:color="auto" w:fill="auto"/>
            <w:noWrap/>
            <w:hideMark/>
          </w:tcPr>
          <w:p w14:paraId="28BE6C60" w14:textId="3E6FA92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w:t>
            </w:r>
          </w:p>
        </w:tc>
        <w:tc>
          <w:tcPr>
            <w:tcW w:w="706" w:type="dxa"/>
            <w:tcBorders>
              <w:top w:val="nil"/>
              <w:left w:val="nil"/>
              <w:bottom w:val="nil"/>
              <w:right w:val="nil"/>
            </w:tcBorders>
            <w:shd w:val="clear" w:color="auto" w:fill="auto"/>
            <w:noWrap/>
            <w:hideMark/>
          </w:tcPr>
          <w:p w14:paraId="2C505C78" w14:textId="66584A6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49%</w:t>
            </w:r>
          </w:p>
        </w:tc>
        <w:tc>
          <w:tcPr>
            <w:tcW w:w="730" w:type="dxa"/>
            <w:tcBorders>
              <w:top w:val="nil"/>
              <w:left w:val="nil"/>
              <w:bottom w:val="nil"/>
              <w:right w:val="single" w:sz="4" w:space="0" w:color="auto"/>
            </w:tcBorders>
            <w:shd w:val="clear" w:color="auto" w:fill="auto"/>
            <w:noWrap/>
            <w:hideMark/>
          </w:tcPr>
          <w:p w14:paraId="21F826E9" w14:textId="0D0CC02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w:t>
            </w:r>
          </w:p>
        </w:tc>
        <w:tc>
          <w:tcPr>
            <w:tcW w:w="839" w:type="dxa"/>
            <w:tcBorders>
              <w:top w:val="nil"/>
              <w:left w:val="single" w:sz="4" w:space="0" w:color="auto"/>
              <w:bottom w:val="nil"/>
              <w:right w:val="nil"/>
            </w:tcBorders>
            <w:shd w:val="clear" w:color="auto" w:fill="auto"/>
            <w:noWrap/>
            <w:hideMark/>
          </w:tcPr>
          <w:p w14:paraId="47F97EC7" w14:textId="3F4C003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3.88</w:t>
            </w:r>
          </w:p>
        </w:tc>
        <w:tc>
          <w:tcPr>
            <w:tcW w:w="660" w:type="dxa"/>
            <w:tcBorders>
              <w:top w:val="nil"/>
              <w:left w:val="nil"/>
              <w:bottom w:val="nil"/>
              <w:right w:val="nil"/>
            </w:tcBorders>
          </w:tcPr>
          <w:p w14:paraId="498172BB" w14:textId="721F8A57"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10 </w:t>
            </w:r>
          </w:p>
        </w:tc>
      </w:tr>
      <w:tr w:rsidR="00286CC8" w:rsidRPr="00525004" w14:paraId="706FBC57" w14:textId="77777777" w:rsidTr="006D70EF">
        <w:trPr>
          <w:trHeight w:hRule="exact" w:val="312"/>
        </w:trPr>
        <w:tc>
          <w:tcPr>
            <w:tcW w:w="694" w:type="dxa"/>
            <w:tcBorders>
              <w:top w:val="nil"/>
              <w:left w:val="nil"/>
              <w:bottom w:val="nil"/>
              <w:right w:val="nil"/>
            </w:tcBorders>
            <w:shd w:val="clear" w:color="auto" w:fill="auto"/>
            <w:noWrap/>
            <w:hideMark/>
          </w:tcPr>
          <w:p w14:paraId="614B92B1" w14:textId="2A7CD74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2B4787E3" w14:textId="76F45C6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12</w:t>
            </w:r>
          </w:p>
        </w:tc>
        <w:tc>
          <w:tcPr>
            <w:tcW w:w="598" w:type="dxa"/>
            <w:tcBorders>
              <w:top w:val="nil"/>
              <w:left w:val="nil"/>
              <w:bottom w:val="nil"/>
              <w:right w:val="nil"/>
            </w:tcBorders>
            <w:shd w:val="clear" w:color="auto" w:fill="auto"/>
            <w:noWrap/>
            <w:hideMark/>
          </w:tcPr>
          <w:p w14:paraId="7234E568" w14:textId="282CA7A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F12B</w:t>
            </w:r>
          </w:p>
        </w:tc>
        <w:tc>
          <w:tcPr>
            <w:tcW w:w="5306" w:type="dxa"/>
            <w:tcBorders>
              <w:top w:val="nil"/>
              <w:left w:val="nil"/>
              <w:bottom w:val="nil"/>
              <w:right w:val="nil"/>
            </w:tcBorders>
            <w:shd w:val="clear" w:color="auto" w:fill="auto"/>
            <w:noWrap/>
            <w:hideMark/>
          </w:tcPr>
          <w:p w14:paraId="7251ADBB" w14:textId="4D33383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Implantation and Replacement of Pacemaker, Total System, Minor Complexity</w:t>
            </w:r>
          </w:p>
        </w:tc>
        <w:tc>
          <w:tcPr>
            <w:tcW w:w="765" w:type="dxa"/>
            <w:tcBorders>
              <w:top w:val="nil"/>
              <w:left w:val="nil"/>
              <w:bottom w:val="nil"/>
              <w:right w:val="nil"/>
            </w:tcBorders>
            <w:shd w:val="clear" w:color="auto" w:fill="auto"/>
            <w:noWrap/>
            <w:hideMark/>
          </w:tcPr>
          <w:p w14:paraId="4282CEF4" w14:textId="6248D785"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3.27</w:t>
            </w:r>
          </w:p>
        </w:tc>
        <w:tc>
          <w:tcPr>
            <w:tcW w:w="839" w:type="dxa"/>
            <w:tcBorders>
              <w:top w:val="nil"/>
              <w:left w:val="nil"/>
              <w:bottom w:val="nil"/>
              <w:right w:val="nil"/>
            </w:tcBorders>
          </w:tcPr>
          <w:p w14:paraId="2F4A2F66" w14:textId="300456C8" w:rsidR="00286CC8" w:rsidRPr="00525004" w:rsidRDefault="00286CC8" w:rsidP="00286CC8">
            <w:pPr>
              <w:spacing w:before="20" w:after="20" w:line="240" w:lineRule="auto"/>
              <w:jc w:val="right"/>
              <w:rPr>
                <w:color w:val="000000"/>
                <w:sz w:val="14"/>
                <w:szCs w:val="14"/>
              </w:rPr>
            </w:pPr>
            <w:r w:rsidRPr="00525004">
              <w:rPr>
                <w:color w:val="000000"/>
                <w:sz w:val="14"/>
                <w:szCs w:val="14"/>
              </w:rPr>
              <w:t>8,031</w:t>
            </w:r>
          </w:p>
        </w:tc>
        <w:tc>
          <w:tcPr>
            <w:tcW w:w="884" w:type="dxa"/>
            <w:tcBorders>
              <w:top w:val="nil"/>
              <w:left w:val="nil"/>
              <w:bottom w:val="nil"/>
              <w:right w:val="nil"/>
            </w:tcBorders>
            <w:shd w:val="clear" w:color="auto" w:fill="auto"/>
            <w:noWrap/>
            <w:hideMark/>
          </w:tcPr>
          <w:p w14:paraId="4C091DD7" w14:textId="61FCB52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4.95</w:t>
            </w:r>
          </w:p>
        </w:tc>
        <w:tc>
          <w:tcPr>
            <w:tcW w:w="652" w:type="dxa"/>
            <w:tcBorders>
              <w:top w:val="nil"/>
              <w:left w:val="nil"/>
              <w:bottom w:val="nil"/>
              <w:right w:val="single" w:sz="4" w:space="0" w:color="auto"/>
            </w:tcBorders>
            <w:shd w:val="clear" w:color="auto" w:fill="auto"/>
            <w:noWrap/>
            <w:hideMark/>
          </w:tcPr>
          <w:p w14:paraId="14CAAD61" w14:textId="266AD22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w:t>
            </w:r>
          </w:p>
        </w:tc>
        <w:tc>
          <w:tcPr>
            <w:tcW w:w="652" w:type="dxa"/>
            <w:tcBorders>
              <w:top w:val="nil"/>
              <w:left w:val="single" w:sz="4" w:space="0" w:color="auto"/>
              <w:bottom w:val="nil"/>
              <w:right w:val="nil"/>
            </w:tcBorders>
            <w:shd w:val="clear" w:color="auto" w:fill="auto"/>
            <w:noWrap/>
            <w:hideMark/>
          </w:tcPr>
          <w:p w14:paraId="3E6A27C6" w14:textId="6E62F0E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w:t>
            </w:r>
          </w:p>
        </w:tc>
        <w:tc>
          <w:tcPr>
            <w:tcW w:w="691" w:type="dxa"/>
            <w:tcBorders>
              <w:top w:val="nil"/>
              <w:left w:val="nil"/>
              <w:bottom w:val="nil"/>
              <w:right w:val="nil"/>
            </w:tcBorders>
            <w:shd w:val="clear" w:color="auto" w:fill="auto"/>
            <w:noWrap/>
            <w:hideMark/>
          </w:tcPr>
          <w:p w14:paraId="09849FFD" w14:textId="69B24F8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06" w:type="dxa"/>
            <w:tcBorders>
              <w:top w:val="nil"/>
              <w:left w:val="nil"/>
              <w:bottom w:val="nil"/>
              <w:right w:val="nil"/>
            </w:tcBorders>
            <w:shd w:val="clear" w:color="auto" w:fill="auto"/>
            <w:noWrap/>
            <w:hideMark/>
          </w:tcPr>
          <w:p w14:paraId="3FFA6435" w14:textId="7512F18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66%</w:t>
            </w:r>
          </w:p>
        </w:tc>
        <w:tc>
          <w:tcPr>
            <w:tcW w:w="730" w:type="dxa"/>
            <w:tcBorders>
              <w:top w:val="nil"/>
              <w:left w:val="nil"/>
              <w:bottom w:val="nil"/>
              <w:right w:val="single" w:sz="4" w:space="0" w:color="auto"/>
            </w:tcBorders>
            <w:shd w:val="clear" w:color="auto" w:fill="auto"/>
            <w:noWrap/>
            <w:hideMark/>
          </w:tcPr>
          <w:p w14:paraId="03E3210C" w14:textId="08DF83A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839" w:type="dxa"/>
            <w:tcBorders>
              <w:top w:val="nil"/>
              <w:left w:val="single" w:sz="4" w:space="0" w:color="auto"/>
              <w:bottom w:val="nil"/>
              <w:right w:val="nil"/>
            </w:tcBorders>
            <w:shd w:val="clear" w:color="auto" w:fill="auto"/>
            <w:noWrap/>
            <w:hideMark/>
          </w:tcPr>
          <w:p w14:paraId="3B776A07" w14:textId="408AF25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3.69</w:t>
            </w:r>
          </w:p>
        </w:tc>
        <w:tc>
          <w:tcPr>
            <w:tcW w:w="660" w:type="dxa"/>
            <w:tcBorders>
              <w:top w:val="nil"/>
              <w:left w:val="nil"/>
              <w:bottom w:val="nil"/>
              <w:right w:val="nil"/>
            </w:tcBorders>
          </w:tcPr>
          <w:p w14:paraId="6F2B6FDF" w14:textId="29C04CE6"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11 </w:t>
            </w:r>
          </w:p>
        </w:tc>
      </w:tr>
      <w:tr w:rsidR="00286CC8" w:rsidRPr="00525004" w14:paraId="5DF9B9E9" w14:textId="77777777" w:rsidTr="006D70EF">
        <w:trPr>
          <w:trHeight w:hRule="exact" w:val="312"/>
        </w:trPr>
        <w:tc>
          <w:tcPr>
            <w:tcW w:w="694" w:type="dxa"/>
            <w:tcBorders>
              <w:top w:val="nil"/>
              <w:left w:val="nil"/>
              <w:bottom w:val="nil"/>
              <w:right w:val="nil"/>
            </w:tcBorders>
            <w:shd w:val="clear" w:color="auto" w:fill="auto"/>
            <w:noWrap/>
            <w:hideMark/>
          </w:tcPr>
          <w:p w14:paraId="0999390A" w14:textId="71E0961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562DE99B" w14:textId="0D9B16DB"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13</w:t>
            </w:r>
          </w:p>
        </w:tc>
        <w:tc>
          <w:tcPr>
            <w:tcW w:w="598" w:type="dxa"/>
            <w:tcBorders>
              <w:top w:val="nil"/>
              <w:left w:val="nil"/>
              <w:bottom w:val="nil"/>
              <w:right w:val="nil"/>
            </w:tcBorders>
            <w:shd w:val="clear" w:color="auto" w:fill="auto"/>
            <w:noWrap/>
            <w:hideMark/>
          </w:tcPr>
          <w:p w14:paraId="3A67C942" w14:textId="53D667C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F04A</w:t>
            </w:r>
          </w:p>
        </w:tc>
        <w:tc>
          <w:tcPr>
            <w:tcW w:w="5306" w:type="dxa"/>
            <w:tcBorders>
              <w:top w:val="nil"/>
              <w:left w:val="nil"/>
              <w:bottom w:val="nil"/>
              <w:right w:val="nil"/>
            </w:tcBorders>
            <w:shd w:val="clear" w:color="auto" w:fill="auto"/>
            <w:noWrap/>
            <w:hideMark/>
          </w:tcPr>
          <w:p w14:paraId="3AA0BCAC" w14:textId="2D77B9A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Cardiac Valve Procedures W CPB Pump W/O Invasive Cardiac Invest, Major Comp</w:t>
            </w:r>
          </w:p>
        </w:tc>
        <w:tc>
          <w:tcPr>
            <w:tcW w:w="765" w:type="dxa"/>
            <w:tcBorders>
              <w:top w:val="nil"/>
              <w:left w:val="nil"/>
              <w:bottom w:val="nil"/>
              <w:right w:val="nil"/>
            </w:tcBorders>
            <w:shd w:val="clear" w:color="auto" w:fill="auto"/>
            <w:noWrap/>
            <w:hideMark/>
          </w:tcPr>
          <w:p w14:paraId="4372E834" w14:textId="335C1D8C"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3.19</w:t>
            </w:r>
          </w:p>
        </w:tc>
        <w:tc>
          <w:tcPr>
            <w:tcW w:w="839" w:type="dxa"/>
            <w:tcBorders>
              <w:top w:val="nil"/>
              <w:left w:val="nil"/>
              <w:bottom w:val="nil"/>
              <w:right w:val="nil"/>
            </w:tcBorders>
          </w:tcPr>
          <w:p w14:paraId="2A42E4F0" w14:textId="73914E9A" w:rsidR="00286CC8" w:rsidRPr="00525004" w:rsidRDefault="00286CC8" w:rsidP="00286CC8">
            <w:pPr>
              <w:spacing w:before="20" w:after="20" w:line="240" w:lineRule="auto"/>
              <w:jc w:val="right"/>
              <w:rPr>
                <w:color w:val="000000"/>
                <w:sz w:val="14"/>
                <w:szCs w:val="14"/>
              </w:rPr>
            </w:pPr>
            <w:r w:rsidRPr="00525004">
              <w:rPr>
                <w:color w:val="000000"/>
                <w:sz w:val="14"/>
                <w:szCs w:val="14"/>
              </w:rPr>
              <w:t>234</w:t>
            </w:r>
          </w:p>
        </w:tc>
        <w:tc>
          <w:tcPr>
            <w:tcW w:w="884" w:type="dxa"/>
            <w:tcBorders>
              <w:top w:val="nil"/>
              <w:left w:val="nil"/>
              <w:bottom w:val="nil"/>
              <w:right w:val="nil"/>
            </w:tcBorders>
            <w:shd w:val="clear" w:color="auto" w:fill="auto"/>
            <w:noWrap/>
            <w:hideMark/>
          </w:tcPr>
          <w:p w14:paraId="6355A10E" w14:textId="065696A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17.48</w:t>
            </w:r>
          </w:p>
        </w:tc>
        <w:tc>
          <w:tcPr>
            <w:tcW w:w="652" w:type="dxa"/>
            <w:tcBorders>
              <w:top w:val="nil"/>
              <w:left w:val="nil"/>
              <w:bottom w:val="nil"/>
              <w:right w:val="single" w:sz="4" w:space="0" w:color="auto"/>
            </w:tcBorders>
            <w:shd w:val="clear" w:color="auto" w:fill="auto"/>
            <w:noWrap/>
            <w:hideMark/>
          </w:tcPr>
          <w:p w14:paraId="67107611" w14:textId="3BE10D7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24.0</w:t>
            </w:r>
          </w:p>
        </w:tc>
        <w:tc>
          <w:tcPr>
            <w:tcW w:w="652" w:type="dxa"/>
            <w:tcBorders>
              <w:top w:val="nil"/>
              <w:left w:val="single" w:sz="4" w:space="0" w:color="auto"/>
              <w:bottom w:val="nil"/>
              <w:right w:val="nil"/>
            </w:tcBorders>
            <w:shd w:val="clear" w:color="auto" w:fill="auto"/>
            <w:noWrap/>
            <w:hideMark/>
          </w:tcPr>
          <w:p w14:paraId="7D8E5E29" w14:textId="64D979E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w:t>
            </w:r>
          </w:p>
        </w:tc>
        <w:tc>
          <w:tcPr>
            <w:tcW w:w="691" w:type="dxa"/>
            <w:tcBorders>
              <w:top w:val="nil"/>
              <w:left w:val="nil"/>
              <w:bottom w:val="nil"/>
              <w:right w:val="nil"/>
            </w:tcBorders>
            <w:shd w:val="clear" w:color="auto" w:fill="auto"/>
            <w:noWrap/>
            <w:hideMark/>
          </w:tcPr>
          <w:p w14:paraId="59BF51FD" w14:textId="0C4F32D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w:t>
            </w:r>
          </w:p>
        </w:tc>
        <w:tc>
          <w:tcPr>
            <w:tcW w:w="706" w:type="dxa"/>
            <w:tcBorders>
              <w:top w:val="nil"/>
              <w:left w:val="nil"/>
              <w:bottom w:val="nil"/>
              <w:right w:val="nil"/>
            </w:tcBorders>
            <w:shd w:val="clear" w:color="auto" w:fill="auto"/>
            <w:noWrap/>
            <w:hideMark/>
          </w:tcPr>
          <w:p w14:paraId="1BB943EF" w14:textId="097F304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w:t>
            </w:r>
          </w:p>
        </w:tc>
        <w:tc>
          <w:tcPr>
            <w:tcW w:w="730" w:type="dxa"/>
            <w:tcBorders>
              <w:top w:val="nil"/>
              <w:left w:val="nil"/>
              <w:bottom w:val="nil"/>
              <w:right w:val="single" w:sz="4" w:space="0" w:color="auto"/>
            </w:tcBorders>
            <w:shd w:val="clear" w:color="auto" w:fill="auto"/>
            <w:noWrap/>
            <w:hideMark/>
          </w:tcPr>
          <w:p w14:paraId="2D6FE651" w14:textId="15CE07F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w:t>
            </w:r>
          </w:p>
        </w:tc>
        <w:tc>
          <w:tcPr>
            <w:tcW w:w="839" w:type="dxa"/>
            <w:tcBorders>
              <w:top w:val="nil"/>
              <w:left w:val="single" w:sz="4" w:space="0" w:color="auto"/>
              <w:bottom w:val="nil"/>
              <w:right w:val="nil"/>
            </w:tcBorders>
            <w:shd w:val="clear" w:color="auto" w:fill="auto"/>
            <w:noWrap/>
            <w:hideMark/>
          </w:tcPr>
          <w:p w14:paraId="38E377A2" w14:textId="5CF86A4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2.28</w:t>
            </w:r>
          </w:p>
        </w:tc>
        <w:tc>
          <w:tcPr>
            <w:tcW w:w="660" w:type="dxa"/>
            <w:tcBorders>
              <w:top w:val="nil"/>
              <w:left w:val="nil"/>
              <w:bottom w:val="nil"/>
              <w:right w:val="nil"/>
            </w:tcBorders>
          </w:tcPr>
          <w:p w14:paraId="09716343" w14:textId="60063492"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29 </w:t>
            </w:r>
          </w:p>
        </w:tc>
      </w:tr>
      <w:tr w:rsidR="00286CC8" w:rsidRPr="00525004" w14:paraId="2EE6EE73" w14:textId="77777777" w:rsidTr="006D70EF">
        <w:trPr>
          <w:trHeight w:hRule="exact" w:val="312"/>
        </w:trPr>
        <w:tc>
          <w:tcPr>
            <w:tcW w:w="694" w:type="dxa"/>
            <w:tcBorders>
              <w:top w:val="nil"/>
              <w:left w:val="nil"/>
              <w:bottom w:val="nil"/>
              <w:right w:val="nil"/>
            </w:tcBorders>
            <w:shd w:val="clear" w:color="auto" w:fill="auto"/>
            <w:noWrap/>
            <w:hideMark/>
          </w:tcPr>
          <w:p w14:paraId="505DFECE" w14:textId="66BE8BF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4104F289" w14:textId="7EF7F58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14</w:t>
            </w:r>
          </w:p>
        </w:tc>
        <w:tc>
          <w:tcPr>
            <w:tcW w:w="598" w:type="dxa"/>
            <w:tcBorders>
              <w:top w:val="nil"/>
              <w:left w:val="nil"/>
              <w:bottom w:val="nil"/>
              <w:right w:val="nil"/>
            </w:tcBorders>
            <w:shd w:val="clear" w:color="auto" w:fill="auto"/>
            <w:noWrap/>
            <w:hideMark/>
          </w:tcPr>
          <w:p w14:paraId="75D95978" w14:textId="0FFCE3C0"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F02Z</w:t>
            </w:r>
          </w:p>
        </w:tc>
        <w:tc>
          <w:tcPr>
            <w:tcW w:w="5306" w:type="dxa"/>
            <w:tcBorders>
              <w:top w:val="nil"/>
              <w:left w:val="nil"/>
              <w:bottom w:val="nil"/>
              <w:right w:val="nil"/>
            </w:tcBorders>
            <w:shd w:val="clear" w:color="auto" w:fill="auto"/>
            <w:noWrap/>
            <w:hideMark/>
          </w:tcPr>
          <w:p w14:paraId="2E4A396B" w14:textId="3DC923A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Other AICD Procedures</w:t>
            </w:r>
          </w:p>
        </w:tc>
        <w:tc>
          <w:tcPr>
            <w:tcW w:w="765" w:type="dxa"/>
            <w:tcBorders>
              <w:top w:val="nil"/>
              <w:left w:val="nil"/>
              <w:bottom w:val="nil"/>
              <w:right w:val="nil"/>
            </w:tcBorders>
            <w:shd w:val="clear" w:color="auto" w:fill="auto"/>
            <w:noWrap/>
            <w:hideMark/>
          </w:tcPr>
          <w:p w14:paraId="70899C34" w14:textId="6440120A"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3.18</w:t>
            </w:r>
          </w:p>
        </w:tc>
        <w:tc>
          <w:tcPr>
            <w:tcW w:w="839" w:type="dxa"/>
            <w:tcBorders>
              <w:top w:val="nil"/>
              <w:left w:val="nil"/>
              <w:bottom w:val="nil"/>
              <w:right w:val="nil"/>
            </w:tcBorders>
          </w:tcPr>
          <w:p w14:paraId="6A3A6B07" w14:textId="054E062A" w:rsidR="00286CC8" w:rsidRPr="00525004" w:rsidRDefault="00286CC8" w:rsidP="00286CC8">
            <w:pPr>
              <w:spacing w:before="20" w:after="20" w:line="240" w:lineRule="auto"/>
              <w:jc w:val="right"/>
              <w:rPr>
                <w:color w:val="000000"/>
                <w:sz w:val="14"/>
                <w:szCs w:val="14"/>
              </w:rPr>
            </w:pPr>
            <w:r w:rsidRPr="00525004">
              <w:rPr>
                <w:color w:val="000000"/>
                <w:sz w:val="14"/>
                <w:szCs w:val="14"/>
              </w:rPr>
              <w:t>181</w:t>
            </w:r>
          </w:p>
        </w:tc>
        <w:tc>
          <w:tcPr>
            <w:tcW w:w="884" w:type="dxa"/>
            <w:tcBorders>
              <w:top w:val="nil"/>
              <w:left w:val="nil"/>
              <w:bottom w:val="nil"/>
              <w:right w:val="nil"/>
            </w:tcBorders>
            <w:shd w:val="clear" w:color="auto" w:fill="auto"/>
            <w:noWrap/>
            <w:hideMark/>
          </w:tcPr>
          <w:p w14:paraId="5E28DA5C" w14:textId="7FB38E2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5.16</w:t>
            </w:r>
          </w:p>
        </w:tc>
        <w:tc>
          <w:tcPr>
            <w:tcW w:w="652" w:type="dxa"/>
            <w:tcBorders>
              <w:top w:val="nil"/>
              <w:left w:val="nil"/>
              <w:bottom w:val="nil"/>
              <w:right w:val="single" w:sz="4" w:space="0" w:color="auto"/>
            </w:tcBorders>
            <w:shd w:val="clear" w:color="auto" w:fill="auto"/>
            <w:noWrap/>
            <w:hideMark/>
          </w:tcPr>
          <w:p w14:paraId="604DEE0F" w14:textId="701F1BB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w:t>
            </w:r>
          </w:p>
        </w:tc>
        <w:tc>
          <w:tcPr>
            <w:tcW w:w="652" w:type="dxa"/>
            <w:tcBorders>
              <w:top w:val="nil"/>
              <w:left w:val="single" w:sz="4" w:space="0" w:color="auto"/>
              <w:bottom w:val="nil"/>
              <w:right w:val="nil"/>
            </w:tcBorders>
            <w:shd w:val="clear" w:color="auto" w:fill="auto"/>
            <w:noWrap/>
            <w:hideMark/>
          </w:tcPr>
          <w:p w14:paraId="28B2B235" w14:textId="1840138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w:t>
            </w:r>
          </w:p>
        </w:tc>
        <w:tc>
          <w:tcPr>
            <w:tcW w:w="691" w:type="dxa"/>
            <w:tcBorders>
              <w:top w:val="nil"/>
              <w:left w:val="nil"/>
              <w:bottom w:val="nil"/>
              <w:right w:val="nil"/>
            </w:tcBorders>
            <w:shd w:val="clear" w:color="auto" w:fill="auto"/>
            <w:noWrap/>
            <w:hideMark/>
          </w:tcPr>
          <w:p w14:paraId="6A6B5F49" w14:textId="7353340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06" w:type="dxa"/>
            <w:tcBorders>
              <w:top w:val="nil"/>
              <w:left w:val="nil"/>
              <w:bottom w:val="nil"/>
              <w:right w:val="nil"/>
            </w:tcBorders>
            <w:shd w:val="clear" w:color="auto" w:fill="auto"/>
            <w:noWrap/>
            <w:hideMark/>
          </w:tcPr>
          <w:p w14:paraId="34337107" w14:textId="79E1027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62%</w:t>
            </w:r>
          </w:p>
        </w:tc>
        <w:tc>
          <w:tcPr>
            <w:tcW w:w="730" w:type="dxa"/>
            <w:tcBorders>
              <w:top w:val="nil"/>
              <w:left w:val="nil"/>
              <w:bottom w:val="nil"/>
              <w:right w:val="single" w:sz="4" w:space="0" w:color="auto"/>
            </w:tcBorders>
            <w:shd w:val="clear" w:color="auto" w:fill="auto"/>
            <w:noWrap/>
            <w:hideMark/>
          </w:tcPr>
          <w:p w14:paraId="3483D689" w14:textId="6AC8242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w:t>
            </w:r>
          </w:p>
        </w:tc>
        <w:tc>
          <w:tcPr>
            <w:tcW w:w="839" w:type="dxa"/>
            <w:tcBorders>
              <w:top w:val="nil"/>
              <w:left w:val="single" w:sz="4" w:space="0" w:color="auto"/>
              <w:bottom w:val="nil"/>
              <w:right w:val="nil"/>
            </w:tcBorders>
            <w:shd w:val="clear" w:color="auto" w:fill="auto"/>
            <w:noWrap/>
            <w:hideMark/>
          </w:tcPr>
          <w:p w14:paraId="40CA1A10" w14:textId="543A688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1.73</w:t>
            </w:r>
          </w:p>
        </w:tc>
        <w:tc>
          <w:tcPr>
            <w:tcW w:w="660" w:type="dxa"/>
            <w:tcBorders>
              <w:top w:val="nil"/>
              <w:left w:val="nil"/>
              <w:bottom w:val="nil"/>
              <w:right w:val="nil"/>
            </w:tcBorders>
          </w:tcPr>
          <w:p w14:paraId="2456BEEA" w14:textId="5F8B7216"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41 </w:t>
            </w:r>
          </w:p>
        </w:tc>
      </w:tr>
      <w:tr w:rsidR="00286CC8" w:rsidRPr="00525004" w14:paraId="070FB746" w14:textId="77777777" w:rsidTr="006D70EF">
        <w:trPr>
          <w:trHeight w:hRule="exact" w:val="312"/>
        </w:trPr>
        <w:tc>
          <w:tcPr>
            <w:tcW w:w="694" w:type="dxa"/>
            <w:tcBorders>
              <w:top w:val="nil"/>
              <w:left w:val="nil"/>
              <w:bottom w:val="nil"/>
              <w:right w:val="nil"/>
            </w:tcBorders>
            <w:shd w:val="clear" w:color="auto" w:fill="auto"/>
            <w:noWrap/>
            <w:hideMark/>
          </w:tcPr>
          <w:p w14:paraId="6C568AA4" w14:textId="5FE8D99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4F119FC0" w14:textId="6DD1581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15</w:t>
            </w:r>
          </w:p>
        </w:tc>
        <w:tc>
          <w:tcPr>
            <w:tcW w:w="598" w:type="dxa"/>
            <w:tcBorders>
              <w:top w:val="nil"/>
              <w:left w:val="nil"/>
              <w:bottom w:val="nil"/>
              <w:right w:val="nil"/>
            </w:tcBorders>
            <w:shd w:val="clear" w:color="auto" w:fill="auto"/>
            <w:noWrap/>
            <w:hideMark/>
          </w:tcPr>
          <w:p w14:paraId="722A716C" w14:textId="7E47A7E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I32A</w:t>
            </w:r>
          </w:p>
        </w:tc>
        <w:tc>
          <w:tcPr>
            <w:tcW w:w="5306" w:type="dxa"/>
            <w:tcBorders>
              <w:top w:val="nil"/>
              <w:left w:val="nil"/>
              <w:bottom w:val="nil"/>
              <w:right w:val="nil"/>
            </w:tcBorders>
            <w:shd w:val="clear" w:color="auto" w:fill="auto"/>
            <w:noWrap/>
            <w:hideMark/>
          </w:tcPr>
          <w:p w14:paraId="614E32EB" w14:textId="13D17BF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Revision of Knee Replacement, Major Complexity</w:t>
            </w:r>
          </w:p>
        </w:tc>
        <w:tc>
          <w:tcPr>
            <w:tcW w:w="765" w:type="dxa"/>
            <w:tcBorders>
              <w:top w:val="nil"/>
              <w:left w:val="nil"/>
              <w:bottom w:val="nil"/>
              <w:right w:val="nil"/>
            </w:tcBorders>
            <w:shd w:val="clear" w:color="auto" w:fill="auto"/>
            <w:noWrap/>
            <w:hideMark/>
          </w:tcPr>
          <w:p w14:paraId="100456C9" w14:textId="744D3D4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3.07</w:t>
            </w:r>
          </w:p>
        </w:tc>
        <w:tc>
          <w:tcPr>
            <w:tcW w:w="839" w:type="dxa"/>
            <w:tcBorders>
              <w:top w:val="nil"/>
              <w:left w:val="nil"/>
              <w:bottom w:val="nil"/>
              <w:right w:val="nil"/>
            </w:tcBorders>
          </w:tcPr>
          <w:p w14:paraId="118228B3" w14:textId="2EA5F505" w:rsidR="00286CC8" w:rsidRPr="00525004" w:rsidRDefault="00286CC8" w:rsidP="00286CC8">
            <w:pPr>
              <w:spacing w:before="20" w:after="20" w:line="240" w:lineRule="auto"/>
              <w:jc w:val="right"/>
              <w:rPr>
                <w:color w:val="000000"/>
                <w:sz w:val="14"/>
                <w:szCs w:val="14"/>
              </w:rPr>
            </w:pPr>
            <w:r w:rsidRPr="00525004">
              <w:rPr>
                <w:color w:val="000000"/>
                <w:sz w:val="14"/>
                <w:szCs w:val="14"/>
              </w:rPr>
              <w:t>514</w:t>
            </w:r>
          </w:p>
        </w:tc>
        <w:tc>
          <w:tcPr>
            <w:tcW w:w="884" w:type="dxa"/>
            <w:tcBorders>
              <w:top w:val="nil"/>
              <w:left w:val="nil"/>
              <w:bottom w:val="nil"/>
              <w:right w:val="nil"/>
            </w:tcBorders>
            <w:shd w:val="clear" w:color="auto" w:fill="auto"/>
            <w:noWrap/>
            <w:hideMark/>
          </w:tcPr>
          <w:p w14:paraId="49602009" w14:textId="60A8427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8.46</w:t>
            </w:r>
          </w:p>
        </w:tc>
        <w:tc>
          <w:tcPr>
            <w:tcW w:w="652" w:type="dxa"/>
            <w:tcBorders>
              <w:top w:val="nil"/>
              <w:left w:val="nil"/>
              <w:bottom w:val="nil"/>
              <w:right w:val="single" w:sz="4" w:space="0" w:color="auto"/>
            </w:tcBorders>
            <w:shd w:val="clear" w:color="auto" w:fill="auto"/>
            <w:noWrap/>
            <w:hideMark/>
          </w:tcPr>
          <w:p w14:paraId="07B9DE47" w14:textId="083FE2D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16.6</w:t>
            </w:r>
          </w:p>
        </w:tc>
        <w:tc>
          <w:tcPr>
            <w:tcW w:w="652" w:type="dxa"/>
            <w:tcBorders>
              <w:top w:val="nil"/>
              <w:left w:val="single" w:sz="4" w:space="0" w:color="auto"/>
              <w:bottom w:val="nil"/>
              <w:right w:val="nil"/>
            </w:tcBorders>
            <w:shd w:val="clear" w:color="auto" w:fill="auto"/>
            <w:noWrap/>
            <w:hideMark/>
          </w:tcPr>
          <w:p w14:paraId="0090F794" w14:textId="4A74E38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w:t>
            </w:r>
          </w:p>
        </w:tc>
        <w:tc>
          <w:tcPr>
            <w:tcW w:w="691" w:type="dxa"/>
            <w:tcBorders>
              <w:top w:val="nil"/>
              <w:left w:val="nil"/>
              <w:bottom w:val="nil"/>
              <w:right w:val="nil"/>
            </w:tcBorders>
            <w:shd w:val="clear" w:color="auto" w:fill="auto"/>
            <w:noWrap/>
            <w:hideMark/>
          </w:tcPr>
          <w:p w14:paraId="54769B91" w14:textId="27FCA5C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06" w:type="dxa"/>
            <w:tcBorders>
              <w:top w:val="nil"/>
              <w:left w:val="nil"/>
              <w:bottom w:val="nil"/>
              <w:right w:val="nil"/>
            </w:tcBorders>
            <w:shd w:val="clear" w:color="auto" w:fill="auto"/>
            <w:noWrap/>
            <w:hideMark/>
          </w:tcPr>
          <w:p w14:paraId="653AE95C" w14:textId="6B48212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36%</w:t>
            </w:r>
          </w:p>
        </w:tc>
        <w:tc>
          <w:tcPr>
            <w:tcW w:w="730" w:type="dxa"/>
            <w:tcBorders>
              <w:top w:val="nil"/>
              <w:left w:val="nil"/>
              <w:bottom w:val="nil"/>
              <w:right w:val="single" w:sz="4" w:space="0" w:color="auto"/>
            </w:tcBorders>
            <w:shd w:val="clear" w:color="auto" w:fill="auto"/>
            <w:noWrap/>
            <w:hideMark/>
          </w:tcPr>
          <w:p w14:paraId="20175201" w14:textId="745B18B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41%</w:t>
            </w:r>
          </w:p>
        </w:tc>
        <w:tc>
          <w:tcPr>
            <w:tcW w:w="839" w:type="dxa"/>
            <w:tcBorders>
              <w:top w:val="nil"/>
              <w:left w:val="single" w:sz="4" w:space="0" w:color="auto"/>
              <w:bottom w:val="nil"/>
              <w:right w:val="nil"/>
            </w:tcBorders>
            <w:shd w:val="clear" w:color="auto" w:fill="auto"/>
            <w:noWrap/>
            <w:hideMark/>
          </w:tcPr>
          <w:p w14:paraId="39B1B333" w14:textId="193CBB4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3.62</w:t>
            </w:r>
          </w:p>
        </w:tc>
        <w:tc>
          <w:tcPr>
            <w:tcW w:w="660" w:type="dxa"/>
            <w:tcBorders>
              <w:top w:val="nil"/>
              <w:left w:val="nil"/>
              <w:bottom w:val="nil"/>
              <w:right w:val="nil"/>
            </w:tcBorders>
          </w:tcPr>
          <w:p w14:paraId="71348643" w14:textId="25E076F3"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12 </w:t>
            </w:r>
          </w:p>
        </w:tc>
      </w:tr>
      <w:tr w:rsidR="00286CC8" w:rsidRPr="00525004" w14:paraId="3CB02C88" w14:textId="77777777" w:rsidTr="006D70EF">
        <w:trPr>
          <w:trHeight w:hRule="exact" w:val="312"/>
        </w:trPr>
        <w:tc>
          <w:tcPr>
            <w:tcW w:w="694" w:type="dxa"/>
            <w:tcBorders>
              <w:top w:val="nil"/>
              <w:left w:val="nil"/>
              <w:bottom w:val="nil"/>
              <w:right w:val="nil"/>
            </w:tcBorders>
            <w:shd w:val="clear" w:color="auto" w:fill="auto"/>
            <w:noWrap/>
            <w:hideMark/>
          </w:tcPr>
          <w:p w14:paraId="00F6A085" w14:textId="48951FA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1078C89D" w14:textId="4A38452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16</w:t>
            </w:r>
          </w:p>
        </w:tc>
        <w:tc>
          <w:tcPr>
            <w:tcW w:w="598" w:type="dxa"/>
            <w:tcBorders>
              <w:top w:val="nil"/>
              <w:left w:val="nil"/>
              <w:bottom w:val="nil"/>
              <w:right w:val="nil"/>
            </w:tcBorders>
            <w:shd w:val="clear" w:color="auto" w:fill="auto"/>
            <w:noWrap/>
            <w:hideMark/>
          </w:tcPr>
          <w:p w14:paraId="04B4EEA8" w14:textId="6A10F90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F17B</w:t>
            </w:r>
          </w:p>
        </w:tc>
        <w:tc>
          <w:tcPr>
            <w:tcW w:w="5306" w:type="dxa"/>
            <w:tcBorders>
              <w:top w:val="nil"/>
              <w:left w:val="nil"/>
              <w:bottom w:val="nil"/>
              <w:right w:val="nil"/>
            </w:tcBorders>
            <w:shd w:val="clear" w:color="auto" w:fill="auto"/>
            <w:noWrap/>
            <w:hideMark/>
          </w:tcPr>
          <w:p w14:paraId="2C3443D0" w14:textId="16C2014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Insertion and Replacement of Pacemaker Generator, Minor Complexity</w:t>
            </w:r>
          </w:p>
        </w:tc>
        <w:tc>
          <w:tcPr>
            <w:tcW w:w="765" w:type="dxa"/>
            <w:tcBorders>
              <w:top w:val="nil"/>
              <w:left w:val="nil"/>
              <w:bottom w:val="nil"/>
              <w:right w:val="nil"/>
            </w:tcBorders>
            <w:shd w:val="clear" w:color="auto" w:fill="auto"/>
            <w:noWrap/>
            <w:hideMark/>
          </w:tcPr>
          <w:p w14:paraId="6C1A5B2A" w14:textId="3ED3EC09"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3.06</w:t>
            </w:r>
          </w:p>
        </w:tc>
        <w:tc>
          <w:tcPr>
            <w:tcW w:w="839" w:type="dxa"/>
            <w:tcBorders>
              <w:top w:val="nil"/>
              <w:left w:val="nil"/>
              <w:bottom w:val="nil"/>
              <w:right w:val="nil"/>
            </w:tcBorders>
          </w:tcPr>
          <w:p w14:paraId="4A283F39" w14:textId="6854D7E0" w:rsidR="00286CC8" w:rsidRPr="00525004" w:rsidRDefault="00286CC8" w:rsidP="00286CC8">
            <w:pPr>
              <w:spacing w:before="20" w:after="20" w:line="240" w:lineRule="auto"/>
              <w:jc w:val="right"/>
              <w:rPr>
                <w:color w:val="000000"/>
                <w:sz w:val="14"/>
                <w:szCs w:val="14"/>
              </w:rPr>
            </w:pPr>
            <w:r w:rsidRPr="00525004">
              <w:rPr>
                <w:color w:val="000000"/>
                <w:sz w:val="14"/>
                <w:szCs w:val="14"/>
              </w:rPr>
              <w:t>1,771</w:t>
            </w:r>
          </w:p>
        </w:tc>
        <w:tc>
          <w:tcPr>
            <w:tcW w:w="884" w:type="dxa"/>
            <w:tcBorders>
              <w:top w:val="nil"/>
              <w:left w:val="nil"/>
              <w:bottom w:val="nil"/>
              <w:right w:val="nil"/>
            </w:tcBorders>
            <w:shd w:val="clear" w:color="auto" w:fill="auto"/>
            <w:noWrap/>
            <w:hideMark/>
          </w:tcPr>
          <w:p w14:paraId="050E5197" w14:textId="5A0B458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4.17</w:t>
            </w:r>
          </w:p>
        </w:tc>
        <w:tc>
          <w:tcPr>
            <w:tcW w:w="652" w:type="dxa"/>
            <w:tcBorders>
              <w:top w:val="nil"/>
              <w:left w:val="nil"/>
              <w:bottom w:val="nil"/>
              <w:right w:val="single" w:sz="4" w:space="0" w:color="auto"/>
            </w:tcBorders>
            <w:shd w:val="clear" w:color="auto" w:fill="auto"/>
            <w:noWrap/>
            <w:hideMark/>
          </w:tcPr>
          <w:p w14:paraId="115CC634" w14:textId="5B51CAA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w:t>
            </w:r>
          </w:p>
        </w:tc>
        <w:tc>
          <w:tcPr>
            <w:tcW w:w="652" w:type="dxa"/>
            <w:tcBorders>
              <w:top w:val="nil"/>
              <w:left w:val="single" w:sz="4" w:space="0" w:color="auto"/>
              <w:bottom w:val="nil"/>
              <w:right w:val="nil"/>
            </w:tcBorders>
            <w:shd w:val="clear" w:color="auto" w:fill="auto"/>
            <w:noWrap/>
            <w:hideMark/>
          </w:tcPr>
          <w:p w14:paraId="2F2C8325" w14:textId="03CFC71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w:t>
            </w:r>
          </w:p>
        </w:tc>
        <w:tc>
          <w:tcPr>
            <w:tcW w:w="691" w:type="dxa"/>
            <w:tcBorders>
              <w:top w:val="nil"/>
              <w:left w:val="nil"/>
              <w:bottom w:val="nil"/>
              <w:right w:val="nil"/>
            </w:tcBorders>
            <w:shd w:val="clear" w:color="auto" w:fill="auto"/>
            <w:noWrap/>
            <w:hideMark/>
          </w:tcPr>
          <w:p w14:paraId="59AFFC81" w14:textId="0B49B1B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706" w:type="dxa"/>
            <w:tcBorders>
              <w:top w:val="nil"/>
              <w:left w:val="nil"/>
              <w:bottom w:val="nil"/>
              <w:right w:val="nil"/>
            </w:tcBorders>
            <w:shd w:val="clear" w:color="auto" w:fill="auto"/>
            <w:noWrap/>
            <w:hideMark/>
          </w:tcPr>
          <w:p w14:paraId="4F76C771" w14:textId="23F5521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73%</w:t>
            </w:r>
          </w:p>
        </w:tc>
        <w:tc>
          <w:tcPr>
            <w:tcW w:w="730" w:type="dxa"/>
            <w:tcBorders>
              <w:top w:val="nil"/>
              <w:left w:val="nil"/>
              <w:bottom w:val="nil"/>
              <w:right w:val="single" w:sz="4" w:space="0" w:color="auto"/>
            </w:tcBorders>
            <w:shd w:val="clear" w:color="auto" w:fill="auto"/>
            <w:noWrap/>
            <w:hideMark/>
          </w:tcPr>
          <w:p w14:paraId="1ACE0714" w14:textId="50BD19A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w:t>
            </w:r>
          </w:p>
        </w:tc>
        <w:tc>
          <w:tcPr>
            <w:tcW w:w="839" w:type="dxa"/>
            <w:tcBorders>
              <w:top w:val="nil"/>
              <w:left w:val="single" w:sz="4" w:space="0" w:color="auto"/>
              <w:bottom w:val="nil"/>
              <w:right w:val="nil"/>
            </w:tcBorders>
            <w:shd w:val="clear" w:color="auto" w:fill="auto"/>
            <w:noWrap/>
            <w:hideMark/>
          </w:tcPr>
          <w:p w14:paraId="6CF2599D" w14:textId="3FB3FB0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3.40</w:t>
            </w:r>
          </w:p>
        </w:tc>
        <w:tc>
          <w:tcPr>
            <w:tcW w:w="660" w:type="dxa"/>
            <w:tcBorders>
              <w:top w:val="nil"/>
              <w:left w:val="nil"/>
              <w:bottom w:val="nil"/>
              <w:right w:val="nil"/>
            </w:tcBorders>
          </w:tcPr>
          <w:p w14:paraId="2864C396" w14:textId="196C6036"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14 </w:t>
            </w:r>
          </w:p>
        </w:tc>
      </w:tr>
      <w:tr w:rsidR="00286CC8" w:rsidRPr="00525004" w14:paraId="1854A305" w14:textId="77777777" w:rsidTr="006D70EF">
        <w:trPr>
          <w:trHeight w:hRule="exact" w:val="312"/>
        </w:trPr>
        <w:tc>
          <w:tcPr>
            <w:tcW w:w="694" w:type="dxa"/>
            <w:tcBorders>
              <w:top w:val="nil"/>
              <w:left w:val="nil"/>
              <w:bottom w:val="nil"/>
              <w:right w:val="nil"/>
            </w:tcBorders>
            <w:shd w:val="clear" w:color="auto" w:fill="auto"/>
            <w:noWrap/>
            <w:hideMark/>
          </w:tcPr>
          <w:p w14:paraId="4DA92B7B" w14:textId="20DA07D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6DF5F1DC" w14:textId="24BBD53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17</w:t>
            </w:r>
          </w:p>
        </w:tc>
        <w:tc>
          <w:tcPr>
            <w:tcW w:w="598" w:type="dxa"/>
            <w:tcBorders>
              <w:top w:val="nil"/>
              <w:left w:val="nil"/>
              <w:bottom w:val="nil"/>
              <w:right w:val="nil"/>
            </w:tcBorders>
            <w:shd w:val="clear" w:color="auto" w:fill="auto"/>
            <w:noWrap/>
            <w:hideMark/>
          </w:tcPr>
          <w:p w14:paraId="0F4C7F82" w14:textId="2C0ABD8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I31A</w:t>
            </w:r>
          </w:p>
        </w:tc>
        <w:tc>
          <w:tcPr>
            <w:tcW w:w="5306" w:type="dxa"/>
            <w:tcBorders>
              <w:top w:val="nil"/>
              <w:left w:val="nil"/>
              <w:bottom w:val="nil"/>
              <w:right w:val="nil"/>
            </w:tcBorders>
            <w:shd w:val="clear" w:color="auto" w:fill="auto"/>
            <w:noWrap/>
            <w:hideMark/>
          </w:tcPr>
          <w:p w14:paraId="04C45800" w14:textId="45023F4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Revision of Hip Replacement, Major Complexity</w:t>
            </w:r>
          </w:p>
        </w:tc>
        <w:tc>
          <w:tcPr>
            <w:tcW w:w="765" w:type="dxa"/>
            <w:tcBorders>
              <w:top w:val="nil"/>
              <w:left w:val="nil"/>
              <w:bottom w:val="nil"/>
              <w:right w:val="nil"/>
            </w:tcBorders>
            <w:shd w:val="clear" w:color="auto" w:fill="auto"/>
            <w:noWrap/>
            <w:hideMark/>
          </w:tcPr>
          <w:p w14:paraId="7B70AD32" w14:textId="34E40EF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3.02</w:t>
            </w:r>
          </w:p>
        </w:tc>
        <w:tc>
          <w:tcPr>
            <w:tcW w:w="839" w:type="dxa"/>
            <w:tcBorders>
              <w:top w:val="nil"/>
              <w:left w:val="nil"/>
              <w:bottom w:val="nil"/>
              <w:right w:val="nil"/>
            </w:tcBorders>
          </w:tcPr>
          <w:p w14:paraId="2CB15605" w14:textId="1E3E5595" w:rsidR="00286CC8" w:rsidRPr="00525004" w:rsidRDefault="00286CC8" w:rsidP="00286CC8">
            <w:pPr>
              <w:spacing w:before="20" w:after="20" w:line="240" w:lineRule="auto"/>
              <w:jc w:val="right"/>
              <w:rPr>
                <w:color w:val="000000"/>
                <w:sz w:val="14"/>
                <w:szCs w:val="14"/>
              </w:rPr>
            </w:pPr>
            <w:r w:rsidRPr="00525004">
              <w:rPr>
                <w:color w:val="000000"/>
                <w:sz w:val="14"/>
                <w:szCs w:val="14"/>
              </w:rPr>
              <w:t>236</w:t>
            </w:r>
          </w:p>
        </w:tc>
        <w:tc>
          <w:tcPr>
            <w:tcW w:w="884" w:type="dxa"/>
            <w:tcBorders>
              <w:top w:val="nil"/>
              <w:left w:val="nil"/>
              <w:bottom w:val="nil"/>
              <w:right w:val="nil"/>
            </w:tcBorders>
            <w:shd w:val="clear" w:color="auto" w:fill="auto"/>
            <w:noWrap/>
            <w:hideMark/>
          </w:tcPr>
          <w:p w14:paraId="2A3DC53A" w14:textId="5C060C8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11.92</w:t>
            </w:r>
          </w:p>
        </w:tc>
        <w:tc>
          <w:tcPr>
            <w:tcW w:w="652" w:type="dxa"/>
            <w:tcBorders>
              <w:top w:val="nil"/>
              <w:left w:val="nil"/>
              <w:bottom w:val="nil"/>
              <w:right w:val="single" w:sz="4" w:space="0" w:color="auto"/>
            </w:tcBorders>
            <w:shd w:val="clear" w:color="auto" w:fill="auto"/>
            <w:noWrap/>
            <w:hideMark/>
          </w:tcPr>
          <w:p w14:paraId="1EC3F985" w14:textId="17906C7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27.4</w:t>
            </w:r>
          </w:p>
        </w:tc>
        <w:tc>
          <w:tcPr>
            <w:tcW w:w="652" w:type="dxa"/>
            <w:tcBorders>
              <w:top w:val="nil"/>
              <w:left w:val="single" w:sz="4" w:space="0" w:color="auto"/>
              <w:bottom w:val="nil"/>
              <w:right w:val="nil"/>
            </w:tcBorders>
            <w:shd w:val="clear" w:color="auto" w:fill="auto"/>
            <w:noWrap/>
            <w:hideMark/>
          </w:tcPr>
          <w:p w14:paraId="5F4826AD" w14:textId="40B8B6D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w:t>
            </w:r>
          </w:p>
        </w:tc>
        <w:tc>
          <w:tcPr>
            <w:tcW w:w="691" w:type="dxa"/>
            <w:tcBorders>
              <w:top w:val="nil"/>
              <w:left w:val="nil"/>
              <w:bottom w:val="nil"/>
              <w:right w:val="nil"/>
            </w:tcBorders>
            <w:shd w:val="clear" w:color="auto" w:fill="auto"/>
            <w:noWrap/>
            <w:hideMark/>
          </w:tcPr>
          <w:p w14:paraId="6E00A000" w14:textId="1E8D6CD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706" w:type="dxa"/>
            <w:tcBorders>
              <w:top w:val="nil"/>
              <w:left w:val="nil"/>
              <w:bottom w:val="nil"/>
              <w:right w:val="nil"/>
            </w:tcBorders>
            <w:shd w:val="clear" w:color="auto" w:fill="auto"/>
            <w:noWrap/>
            <w:hideMark/>
          </w:tcPr>
          <w:p w14:paraId="29070215" w14:textId="512AD04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25%</w:t>
            </w:r>
          </w:p>
        </w:tc>
        <w:tc>
          <w:tcPr>
            <w:tcW w:w="730" w:type="dxa"/>
            <w:tcBorders>
              <w:top w:val="nil"/>
              <w:left w:val="nil"/>
              <w:bottom w:val="nil"/>
              <w:right w:val="single" w:sz="4" w:space="0" w:color="auto"/>
            </w:tcBorders>
            <w:shd w:val="clear" w:color="auto" w:fill="auto"/>
            <w:noWrap/>
            <w:hideMark/>
          </w:tcPr>
          <w:p w14:paraId="0CE7B0A1" w14:textId="64BF117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49%</w:t>
            </w:r>
          </w:p>
        </w:tc>
        <w:tc>
          <w:tcPr>
            <w:tcW w:w="839" w:type="dxa"/>
            <w:tcBorders>
              <w:top w:val="nil"/>
              <w:left w:val="single" w:sz="4" w:space="0" w:color="auto"/>
              <w:bottom w:val="nil"/>
              <w:right w:val="nil"/>
            </w:tcBorders>
            <w:shd w:val="clear" w:color="auto" w:fill="auto"/>
            <w:noWrap/>
            <w:hideMark/>
          </w:tcPr>
          <w:p w14:paraId="2F6FD187" w14:textId="3B97E29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3.40</w:t>
            </w:r>
          </w:p>
        </w:tc>
        <w:tc>
          <w:tcPr>
            <w:tcW w:w="660" w:type="dxa"/>
            <w:tcBorders>
              <w:top w:val="nil"/>
              <w:left w:val="nil"/>
              <w:bottom w:val="nil"/>
              <w:right w:val="nil"/>
            </w:tcBorders>
          </w:tcPr>
          <w:p w14:paraId="6FC5F4FE" w14:textId="5475533A"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15 </w:t>
            </w:r>
          </w:p>
        </w:tc>
      </w:tr>
      <w:tr w:rsidR="00286CC8" w:rsidRPr="00525004" w14:paraId="00211D73" w14:textId="77777777" w:rsidTr="006D70EF">
        <w:trPr>
          <w:trHeight w:hRule="exact" w:val="312"/>
        </w:trPr>
        <w:tc>
          <w:tcPr>
            <w:tcW w:w="694" w:type="dxa"/>
            <w:tcBorders>
              <w:top w:val="nil"/>
              <w:left w:val="nil"/>
              <w:bottom w:val="nil"/>
              <w:right w:val="nil"/>
            </w:tcBorders>
            <w:shd w:val="clear" w:color="auto" w:fill="auto"/>
            <w:noWrap/>
            <w:hideMark/>
          </w:tcPr>
          <w:p w14:paraId="01FEBC47" w14:textId="02FD65A0"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2489B1E2" w14:textId="329E351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18</w:t>
            </w:r>
          </w:p>
        </w:tc>
        <w:tc>
          <w:tcPr>
            <w:tcW w:w="598" w:type="dxa"/>
            <w:tcBorders>
              <w:top w:val="nil"/>
              <w:left w:val="nil"/>
              <w:bottom w:val="nil"/>
              <w:right w:val="nil"/>
            </w:tcBorders>
            <w:shd w:val="clear" w:color="auto" w:fill="auto"/>
            <w:noWrap/>
            <w:hideMark/>
          </w:tcPr>
          <w:p w14:paraId="5179E685" w14:textId="19466030"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W04A</w:t>
            </w:r>
          </w:p>
        </w:tc>
        <w:tc>
          <w:tcPr>
            <w:tcW w:w="5306" w:type="dxa"/>
            <w:tcBorders>
              <w:top w:val="nil"/>
              <w:left w:val="nil"/>
              <w:bottom w:val="nil"/>
              <w:right w:val="nil"/>
            </w:tcBorders>
            <w:shd w:val="clear" w:color="auto" w:fill="auto"/>
            <w:noWrap/>
            <w:hideMark/>
          </w:tcPr>
          <w:p w14:paraId="4C8D6EBB" w14:textId="5651296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Multiple Significant Trauma W Other GIs, Major Complexity</w:t>
            </w:r>
          </w:p>
        </w:tc>
        <w:tc>
          <w:tcPr>
            <w:tcW w:w="765" w:type="dxa"/>
            <w:tcBorders>
              <w:top w:val="nil"/>
              <w:left w:val="nil"/>
              <w:bottom w:val="nil"/>
              <w:right w:val="nil"/>
            </w:tcBorders>
            <w:shd w:val="clear" w:color="auto" w:fill="auto"/>
            <w:noWrap/>
            <w:hideMark/>
          </w:tcPr>
          <w:p w14:paraId="68DDE3C8" w14:textId="02AF8B25"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3.01</w:t>
            </w:r>
          </w:p>
        </w:tc>
        <w:tc>
          <w:tcPr>
            <w:tcW w:w="839" w:type="dxa"/>
            <w:tcBorders>
              <w:top w:val="nil"/>
              <w:left w:val="nil"/>
              <w:bottom w:val="nil"/>
              <w:right w:val="nil"/>
            </w:tcBorders>
          </w:tcPr>
          <w:p w14:paraId="2378666B" w14:textId="0D9DA9E5" w:rsidR="00286CC8" w:rsidRPr="00525004" w:rsidRDefault="00286CC8" w:rsidP="00286CC8">
            <w:pPr>
              <w:spacing w:before="20" w:after="20" w:line="240" w:lineRule="auto"/>
              <w:jc w:val="right"/>
              <w:rPr>
                <w:color w:val="000000"/>
                <w:sz w:val="14"/>
                <w:szCs w:val="14"/>
              </w:rPr>
            </w:pPr>
            <w:r w:rsidRPr="00525004">
              <w:rPr>
                <w:color w:val="000000"/>
                <w:sz w:val="14"/>
                <w:szCs w:val="14"/>
              </w:rPr>
              <w:t>10</w:t>
            </w:r>
          </w:p>
        </w:tc>
        <w:tc>
          <w:tcPr>
            <w:tcW w:w="884" w:type="dxa"/>
            <w:tcBorders>
              <w:top w:val="nil"/>
              <w:left w:val="nil"/>
              <w:bottom w:val="nil"/>
              <w:right w:val="nil"/>
            </w:tcBorders>
            <w:shd w:val="clear" w:color="auto" w:fill="auto"/>
            <w:noWrap/>
            <w:hideMark/>
          </w:tcPr>
          <w:p w14:paraId="5CFDECE3" w14:textId="2273018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9.35</w:t>
            </w:r>
          </w:p>
        </w:tc>
        <w:tc>
          <w:tcPr>
            <w:tcW w:w="652" w:type="dxa"/>
            <w:tcBorders>
              <w:top w:val="nil"/>
              <w:left w:val="nil"/>
              <w:bottom w:val="nil"/>
              <w:right w:val="single" w:sz="4" w:space="0" w:color="auto"/>
            </w:tcBorders>
            <w:shd w:val="clear" w:color="auto" w:fill="auto"/>
            <w:noWrap/>
            <w:hideMark/>
          </w:tcPr>
          <w:p w14:paraId="1475AE63" w14:textId="11A9C2F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18.2</w:t>
            </w:r>
          </w:p>
        </w:tc>
        <w:tc>
          <w:tcPr>
            <w:tcW w:w="652" w:type="dxa"/>
            <w:tcBorders>
              <w:top w:val="nil"/>
              <w:left w:val="single" w:sz="4" w:space="0" w:color="auto"/>
              <w:bottom w:val="nil"/>
              <w:right w:val="nil"/>
            </w:tcBorders>
            <w:shd w:val="clear" w:color="auto" w:fill="auto"/>
            <w:noWrap/>
            <w:hideMark/>
          </w:tcPr>
          <w:p w14:paraId="01AFD15A" w14:textId="6B64FB4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w:t>
            </w:r>
          </w:p>
        </w:tc>
        <w:tc>
          <w:tcPr>
            <w:tcW w:w="691" w:type="dxa"/>
            <w:tcBorders>
              <w:top w:val="nil"/>
              <w:left w:val="nil"/>
              <w:bottom w:val="nil"/>
              <w:right w:val="nil"/>
            </w:tcBorders>
            <w:shd w:val="clear" w:color="auto" w:fill="auto"/>
            <w:noWrap/>
            <w:hideMark/>
          </w:tcPr>
          <w:p w14:paraId="50FF24D0" w14:textId="19CCCFC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w:t>
            </w:r>
          </w:p>
        </w:tc>
        <w:tc>
          <w:tcPr>
            <w:tcW w:w="706" w:type="dxa"/>
            <w:tcBorders>
              <w:top w:val="nil"/>
              <w:left w:val="nil"/>
              <w:bottom w:val="nil"/>
              <w:right w:val="nil"/>
            </w:tcBorders>
            <w:shd w:val="clear" w:color="auto" w:fill="auto"/>
            <w:noWrap/>
            <w:hideMark/>
          </w:tcPr>
          <w:p w14:paraId="67342577" w14:textId="539A408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32%</w:t>
            </w:r>
          </w:p>
        </w:tc>
        <w:tc>
          <w:tcPr>
            <w:tcW w:w="730" w:type="dxa"/>
            <w:tcBorders>
              <w:top w:val="nil"/>
              <w:left w:val="nil"/>
              <w:bottom w:val="nil"/>
              <w:right w:val="single" w:sz="4" w:space="0" w:color="auto"/>
            </w:tcBorders>
            <w:shd w:val="clear" w:color="auto" w:fill="auto"/>
            <w:noWrap/>
            <w:hideMark/>
          </w:tcPr>
          <w:p w14:paraId="568E3845" w14:textId="236AA09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45%</w:t>
            </w:r>
          </w:p>
        </w:tc>
        <w:tc>
          <w:tcPr>
            <w:tcW w:w="839" w:type="dxa"/>
            <w:tcBorders>
              <w:top w:val="nil"/>
              <w:left w:val="single" w:sz="4" w:space="0" w:color="auto"/>
              <w:bottom w:val="nil"/>
              <w:right w:val="nil"/>
            </w:tcBorders>
            <w:shd w:val="clear" w:color="auto" w:fill="auto"/>
            <w:noWrap/>
            <w:hideMark/>
          </w:tcPr>
          <w:p w14:paraId="29119A71" w14:textId="0E946FF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0.48</w:t>
            </w:r>
          </w:p>
        </w:tc>
        <w:tc>
          <w:tcPr>
            <w:tcW w:w="660" w:type="dxa"/>
            <w:tcBorders>
              <w:top w:val="nil"/>
              <w:left w:val="nil"/>
              <w:bottom w:val="nil"/>
              <w:right w:val="nil"/>
            </w:tcBorders>
          </w:tcPr>
          <w:p w14:paraId="235E9FB1" w14:textId="1872A27F"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118 </w:t>
            </w:r>
          </w:p>
        </w:tc>
      </w:tr>
      <w:tr w:rsidR="00286CC8" w:rsidRPr="00525004" w14:paraId="44D7D7EC" w14:textId="77777777" w:rsidTr="006D70EF">
        <w:trPr>
          <w:trHeight w:hRule="exact" w:val="312"/>
        </w:trPr>
        <w:tc>
          <w:tcPr>
            <w:tcW w:w="694" w:type="dxa"/>
            <w:tcBorders>
              <w:top w:val="nil"/>
              <w:left w:val="nil"/>
              <w:bottom w:val="nil"/>
              <w:right w:val="nil"/>
            </w:tcBorders>
            <w:shd w:val="clear" w:color="auto" w:fill="auto"/>
            <w:noWrap/>
            <w:hideMark/>
          </w:tcPr>
          <w:p w14:paraId="11737795" w14:textId="5F0DE26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15BF4874" w14:textId="4D323FA1"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19</w:t>
            </w:r>
          </w:p>
        </w:tc>
        <w:tc>
          <w:tcPr>
            <w:tcW w:w="598" w:type="dxa"/>
            <w:tcBorders>
              <w:top w:val="nil"/>
              <w:left w:val="nil"/>
              <w:bottom w:val="nil"/>
              <w:right w:val="nil"/>
            </w:tcBorders>
            <w:shd w:val="clear" w:color="auto" w:fill="auto"/>
            <w:noWrap/>
            <w:hideMark/>
          </w:tcPr>
          <w:p w14:paraId="664B4A42" w14:textId="2A0817C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F03A</w:t>
            </w:r>
          </w:p>
        </w:tc>
        <w:tc>
          <w:tcPr>
            <w:tcW w:w="5306" w:type="dxa"/>
            <w:tcBorders>
              <w:top w:val="nil"/>
              <w:left w:val="nil"/>
              <w:bottom w:val="nil"/>
              <w:right w:val="nil"/>
            </w:tcBorders>
            <w:shd w:val="clear" w:color="auto" w:fill="auto"/>
            <w:noWrap/>
            <w:hideMark/>
          </w:tcPr>
          <w:p w14:paraId="716CBA3E" w14:textId="79DE33E5"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Cardiac Valve Procedures W CPB Pump W Invasive Cardiac Investigation, Major Comp</w:t>
            </w:r>
          </w:p>
        </w:tc>
        <w:tc>
          <w:tcPr>
            <w:tcW w:w="765" w:type="dxa"/>
            <w:tcBorders>
              <w:top w:val="nil"/>
              <w:left w:val="nil"/>
              <w:bottom w:val="nil"/>
              <w:right w:val="nil"/>
            </w:tcBorders>
            <w:shd w:val="clear" w:color="auto" w:fill="auto"/>
            <w:noWrap/>
            <w:hideMark/>
          </w:tcPr>
          <w:p w14:paraId="7331E0FE" w14:textId="4B3E378B"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2.97</w:t>
            </w:r>
          </w:p>
        </w:tc>
        <w:tc>
          <w:tcPr>
            <w:tcW w:w="839" w:type="dxa"/>
            <w:tcBorders>
              <w:top w:val="nil"/>
              <w:left w:val="nil"/>
              <w:bottom w:val="nil"/>
              <w:right w:val="nil"/>
            </w:tcBorders>
          </w:tcPr>
          <w:p w14:paraId="5B9175DF" w14:textId="7FDACE37" w:rsidR="00286CC8" w:rsidRPr="00525004" w:rsidRDefault="00286CC8" w:rsidP="00286CC8">
            <w:pPr>
              <w:spacing w:before="20" w:after="20" w:line="240" w:lineRule="auto"/>
              <w:jc w:val="right"/>
              <w:rPr>
                <w:color w:val="000000"/>
                <w:sz w:val="14"/>
                <w:szCs w:val="14"/>
              </w:rPr>
            </w:pPr>
            <w:r w:rsidRPr="00525004">
              <w:rPr>
                <w:color w:val="000000"/>
                <w:sz w:val="14"/>
                <w:szCs w:val="14"/>
              </w:rPr>
              <w:t>314</w:t>
            </w:r>
          </w:p>
        </w:tc>
        <w:tc>
          <w:tcPr>
            <w:tcW w:w="884" w:type="dxa"/>
            <w:tcBorders>
              <w:top w:val="nil"/>
              <w:left w:val="nil"/>
              <w:bottom w:val="nil"/>
              <w:right w:val="nil"/>
            </w:tcBorders>
            <w:shd w:val="clear" w:color="auto" w:fill="auto"/>
            <w:noWrap/>
            <w:hideMark/>
          </w:tcPr>
          <w:p w14:paraId="7663C0C1" w14:textId="37098A7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13.30</w:t>
            </w:r>
          </w:p>
        </w:tc>
        <w:tc>
          <w:tcPr>
            <w:tcW w:w="652" w:type="dxa"/>
            <w:tcBorders>
              <w:top w:val="nil"/>
              <w:left w:val="nil"/>
              <w:bottom w:val="nil"/>
              <w:right w:val="single" w:sz="4" w:space="0" w:color="auto"/>
            </w:tcBorders>
            <w:shd w:val="clear" w:color="auto" w:fill="auto"/>
            <w:noWrap/>
            <w:hideMark/>
          </w:tcPr>
          <w:p w14:paraId="6BE696A9" w14:textId="1E11D95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18.0</w:t>
            </w:r>
          </w:p>
        </w:tc>
        <w:tc>
          <w:tcPr>
            <w:tcW w:w="652" w:type="dxa"/>
            <w:tcBorders>
              <w:top w:val="nil"/>
              <w:left w:val="single" w:sz="4" w:space="0" w:color="auto"/>
              <w:bottom w:val="nil"/>
              <w:right w:val="nil"/>
            </w:tcBorders>
            <w:shd w:val="clear" w:color="auto" w:fill="auto"/>
            <w:noWrap/>
            <w:hideMark/>
          </w:tcPr>
          <w:p w14:paraId="082EB6A0" w14:textId="506B8E8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691" w:type="dxa"/>
            <w:tcBorders>
              <w:top w:val="nil"/>
              <w:left w:val="nil"/>
              <w:bottom w:val="nil"/>
              <w:right w:val="nil"/>
            </w:tcBorders>
            <w:shd w:val="clear" w:color="auto" w:fill="auto"/>
            <w:noWrap/>
            <w:hideMark/>
          </w:tcPr>
          <w:p w14:paraId="0320DAE4" w14:textId="6632AD0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21%</w:t>
            </w:r>
          </w:p>
        </w:tc>
        <w:tc>
          <w:tcPr>
            <w:tcW w:w="706" w:type="dxa"/>
            <w:tcBorders>
              <w:top w:val="nil"/>
              <w:left w:val="nil"/>
              <w:bottom w:val="nil"/>
              <w:right w:val="nil"/>
            </w:tcBorders>
            <w:shd w:val="clear" w:color="auto" w:fill="auto"/>
            <w:noWrap/>
            <w:hideMark/>
          </w:tcPr>
          <w:p w14:paraId="1E7A0A3D" w14:textId="3B922FF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730" w:type="dxa"/>
            <w:tcBorders>
              <w:top w:val="nil"/>
              <w:left w:val="nil"/>
              <w:bottom w:val="nil"/>
              <w:right w:val="single" w:sz="4" w:space="0" w:color="auto"/>
            </w:tcBorders>
            <w:shd w:val="clear" w:color="auto" w:fill="auto"/>
            <w:noWrap/>
            <w:hideMark/>
          </w:tcPr>
          <w:p w14:paraId="4AE77C7C" w14:textId="2CFCB85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w:t>
            </w:r>
          </w:p>
        </w:tc>
        <w:tc>
          <w:tcPr>
            <w:tcW w:w="839" w:type="dxa"/>
            <w:tcBorders>
              <w:top w:val="nil"/>
              <w:left w:val="single" w:sz="4" w:space="0" w:color="auto"/>
              <w:bottom w:val="nil"/>
              <w:right w:val="nil"/>
            </w:tcBorders>
            <w:shd w:val="clear" w:color="auto" w:fill="auto"/>
            <w:noWrap/>
            <w:hideMark/>
          </w:tcPr>
          <w:p w14:paraId="2D9F85FA" w14:textId="064302E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2.60</w:t>
            </w:r>
          </w:p>
        </w:tc>
        <w:tc>
          <w:tcPr>
            <w:tcW w:w="660" w:type="dxa"/>
            <w:tcBorders>
              <w:top w:val="nil"/>
              <w:left w:val="nil"/>
              <w:bottom w:val="nil"/>
              <w:right w:val="nil"/>
            </w:tcBorders>
          </w:tcPr>
          <w:p w14:paraId="5BE394FF" w14:textId="77EC7B92"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23 </w:t>
            </w:r>
          </w:p>
        </w:tc>
      </w:tr>
      <w:tr w:rsidR="00286CC8" w:rsidRPr="00525004" w14:paraId="713690CA" w14:textId="77777777" w:rsidTr="006D70EF">
        <w:trPr>
          <w:trHeight w:hRule="exact" w:val="312"/>
        </w:trPr>
        <w:tc>
          <w:tcPr>
            <w:tcW w:w="694" w:type="dxa"/>
            <w:tcBorders>
              <w:top w:val="nil"/>
              <w:left w:val="nil"/>
              <w:bottom w:val="nil"/>
              <w:right w:val="nil"/>
            </w:tcBorders>
            <w:shd w:val="clear" w:color="auto" w:fill="auto"/>
            <w:noWrap/>
            <w:hideMark/>
          </w:tcPr>
          <w:p w14:paraId="2783580C" w14:textId="299AA12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74D579A1" w14:textId="2364D82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20</w:t>
            </w:r>
          </w:p>
        </w:tc>
        <w:tc>
          <w:tcPr>
            <w:tcW w:w="598" w:type="dxa"/>
            <w:tcBorders>
              <w:top w:val="nil"/>
              <w:left w:val="nil"/>
              <w:bottom w:val="nil"/>
              <w:right w:val="nil"/>
            </w:tcBorders>
            <w:shd w:val="clear" w:color="auto" w:fill="auto"/>
            <w:noWrap/>
            <w:hideMark/>
          </w:tcPr>
          <w:p w14:paraId="3CA81B50" w14:textId="0A3757B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I05A</w:t>
            </w:r>
          </w:p>
        </w:tc>
        <w:tc>
          <w:tcPr>
            <w:tcW w:w="5306" w:type="dxa"/>
            <w:tcBorders>
              <w:top w:val="nil"/>
              <w:left w:val="nil"/>
              <w:bottom w:val="nil"/>
              <w:right w:val="nil"/>
            </w:tcBorders>
            <w:shd w:val="clear" w:color="auto" w:fill="auto"/>
            <w:noWrap/>
            <w:hideMark/>
          </w:tcPr>
          <w:p w14:paraId="182C8F6D" w14:textId="4D2BDBE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Other Joint Replacement, Major Complexity</w:t>
            </w:r>
          </w:p>
        </w:tc>
        <w:tc>
          <w:tcPr>
            <w:tcW w:w="765" w:type="dxa"/>
            <w:tcBorders>
              <w:top w:val="nil"/>
              <w:left w:val="nil"/>
              <w:bottom w:val="nil"/>
              <w:right w:val="nil"/>
            </w:tcBorders>
            <w:shd w:val="clear" w:color="auto" w:fill="auto"/>
            <w:noWrap/>
            <w:hideMark/>
          </w:tcPr>
          <w:p w14:paraId="00870764" w14:textId="664C79D5"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2.87</w:t>
            </w:r>
          </w:p>
        </w:tc>
        <w:tc>
          <w:tcPr>
            <w:tcW w:w="839" w:type="dxa"/>
            <w:tcBorders>
              <w:top w:val="nil"/>
              <w:left w:val="nil"/>
              <w:bottom w:val="nil"/>
              <w:right w:val="nil"/>
            </w:tcBorders>
          </w:tcPr>
          <w:p w14:paraId="5733430B" w14:textId="3285D383" w:rsidR="00286CC8" w:rsidRPr="00525004" w:rsidRDefault="00286CC8" w:rsidP="00286CC8">
            <w:pPr>
              <w:spacing w:before="20" w:after="20" w:line="240" w:lineRule="auto"/>
              <w:jc w:val="right"/>
              <w:rPr>
                <w:color w:val="000000"/>
                <w:sz w:val="14"/>
                <w:szCs w:val="14"/>
              </w:rPr>
            </w:pPr>
            <w:r w:rsidRPr="00525004">
              <w:rPr>
                <w:color w:val="000000"/>
                <w:sz w:val="14"/>
                <w:szCs w:val="14"/>
              </w:rPr>
              <w:t>733</w:t>
            </w:r>
          </w:p>
        </w:tc>
        <w:tc>
          <w:tcPr>
            <w:tcW w:w="884" w:type="dxa"/>
            <w:tcBorders>
              <w:top w:val="nil"/>
              <w:left w:val="nil"/>
              <w:bottom w:val="nil"/>
              <w:right w:val="nil"/>
            </w:tcBorders>
            <w:shd w:val="clear" w:color="auto" w:fill="auto"/>
            <w:noWrap/>
            <w:hideMark/>
          </w:tcPr>
          <w:p w14:paraId="649FF448" w14:textId="296DD10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6.40</w:t>
            </w:r>
          </w:p>
        </w:tc>
        <w:tc>
          <w:tcPr>
            <w:tcW w:w="652" w:type="dxa"/>
            <w:tcBorders>
              <w:top w:val="nil"/>
              <w:left w:val="nil"/>
              <w:bottom w:val="nil"/>
              <w:right w:val="single" w:sz="4" w:space="0" w:color="auto"/>
            </w:tcBorders>
            <w:shd w:val="clear" w:color="auto" w:fill="auto"/>
            <w:noWrap/>
            <w:hideMark/>
          </w:tcPr>
          <w:p w14:paraId="676B5A0D" w14:textId="79A996D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8.5</w:t>
            </w:r>
          </w:p>
        </w:tc>
        <w:tc>
          <w:tcPr>
            <w:tcW w:w="652" w:type="dxa"/>
            <w:tcBorders>
              <w:top w:val="nil"/>
              <w:left w:val="single" w:sz="4" w:space="0" w:color="auto"/>
              <w:bottom w:val="nil"/>
              <w:right w:val="nil"/>
            </w:tcBorders>
            <w:shd w:val="clear" w:color="auto" w:fill="auto"/>
            <w:noWrap/>
            <w:hideMark/>
          </w:tcPr>
          <w:p w14:paraId="1C6A9425" w14:textId="7184FAD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w:t>
            </w:r>
          </w:p>
        </w:tc>
        <w:tc>
          <w:tcPr>
            <w:tcW w:w="691" w:type="dxa"/>
            <w:tcBorders>
              <w:top w:val="nil"/>
              <w:left w:val="nil"/>
              <w:bottom w:val="nil"/>
              <w:right w:val="nil"/>
            </w:tcBorders>
            <w:shd w:val="clear" w:color="auto" w:fill="auto"/>
            <w:noWrap/>
            <w:hideMark/>
          </w:tcPr>
          <w:p w14:paraId="3FC206BD" w14:textId="149414E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06" w:type="dxa"/>
            <w:tcBorders>
              <w:top w:val="nil"/>
              <w:left w:val="nil"/>
              <w:bottom w:val="nil"/>
              <w:right w:val="nil"/>
            </w:tcBorders>
            <w:shd w:val="clear" w:color="auto" w:fill="auto"/>
            <w:noWrap/>
            <w:hideMark/>
          </w:tcPr>
          <w:p w14:paraId="11895C73" w14:textId="421E6DB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45%</w:t>
            </w:r>
          </w:p>
        </w:tc>
        <w:tc>
          <w:tcPr>
            <w:tcW w:w="730" w:type="dxa"/>
            <w:tcBorders>
              <w:top w:val="nil"/>
              <w:left w:val="nil"/>
              <w:bottom w:val="nil"/>
              <w:right w:val="single" w:sz="4" w:space="0" w:color="auto"/>
            </w:tcBorders>
            <w:shd w:val="clear" w:color="auto" w:fill="auto"/>
            <w:noWrap/>
            <w:hideMark/>
          </w:tcPr>
          <w:p w14:paraId="5DAC6ECF" w14:textId="2AD94C2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30%</w:t>
            </w:r>
          </w:p>
        </w:tc>
        <w:tc>
          <w:tcPr>
            <w:tcW w:w="839" w:type="dxa"/>
            <w:tcBorders>
              <w:top w:val="nil"/>
              <w:left w:val="single" w:sz="4" w:space="0" w:color="auto"/>
              <w:bottom w:val="nil"/>
              <w:right w:val="nil"/>
            </w:tcBorders>
            <w:shd w:val="clear" w:color="auto" w:fill="auto"/>
            <w:noWrap/>
            <w:hideMark/>
          </w:tcPr>
          <w:p w14:paraId="3B23DC88" w14:textId="7E24871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2.82</w:t>
            </w:r>
          </w:p>
        </w:tc>
        <w:tc>
          <w:tcPr>
            <w:tcW w:w="660" w:type="dxa"/>
            <w:tcBorders>
              <w:top w:val="nil"/>
              <w:left w:val="nil"/>
              <w:bottom w:val="nil"/>
              <w:right w:val="nil"/>
            </w:tcBorders>
          </w:tcPr>
          <w:p w14:paraId="69D0255F" w14:textId="04F47679"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19 </w:t>
            </w:r>
          </w:p>
        </w:tc>
      </w:tr>
      <w:tr w:rsidR="00286CC8" w:rsidRPr="00525004" w14:paraId="4ACC82BD" w14:textId="77777777" w:rsidTr="006D70EF">
        <w:trPr>
          <w:trHeight w:val="221"/>
        </w:trPr>
        <w:tc>
          <w:tcPr>
            <w:tcW w:w="694" w:type="dxa"/>
            <w:tcBorders>
              <w:top w:val="single" w:sz="4" w:space="0" w:color="auto"/>
              <w:left w:val="nil"/>
              <w:bottom w:val="nil"/>
              <w:right w:val="nil"/>
            </w:tcBorders>
            <w:shd w:val="clear" w:color="auto" w:fill="auto"/>
            <w:noWrap/>
            <w:vAlign w:val="center"/>
            <w:hideMark/>
          </w:tcPr>
          <w:p w14:paraId="555D8912" w14:textId="7777777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15</w:t>
            </w:r>
          </w:p>
        </w:tc>
        <w:tc>
          <w:tcPr>
            <w:tcW w:w="6596" w:type="dxa"/>
            <w:gridSpan w:val="3"/>
            <w:tcBorders>
              <w:top w:val="single" w:sz="4" w:space="0" w:color="auto"/>
              <w:left w:val="nil"/>
              <w:bottom w:val="nil"/>
              <w:right w:val="nil"/>
            </w:tcBorders>
            <w:shd w:val="clear" w:color="auto" w:fill="auto"/>
            <w:noWrap/>
            <w:hideMark/>
          </w:tcPr>
          <w:p w14:paraId="006062C4"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Sub-total, top 20 highest cost weight</w:t>
            </w:r>
          </w:p>
        </w:tc>
        <w:tc>
          <w:tcPr>
            <w:tcW w:w="765" w:type="dxa"/>
            <w:tcBorders>
              <w:top w:val="single" w:sz="4" w:space="0" w:color="auto"/>
              <w:left w:val="nil"/>
              <w:bottom w:val="nil"/>
              <w:right w:val="nil"/>
            </w:tcBorders>
            <w:shd w:val="clear" w:color="auto" w:fill="auto"/>
            <w:noWrap/>
          </w:tcPr>
          <w:p w14:paraId="0CB9A9E9" w14:textId="2E59CDBB"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4.54</w:t>
            </w:r>
          </w:p>
        </w:tc>
        <w:tc>
          <w:tcPr>
            <w:tcW w:w="839" w:type="dxa"/>
            <w:tcBorders>
              <w:top w:val="single" w:sz="4" w:space="0" w:color="auto"/>
              <w:left w:val="nil"/>
              <w:bottom w:val="nil"/>
              <w:right w:val="nil"/>
            </w:tcBorders>
          </w:tcPr>
          <w:p w14:paraId="49B805AB" w14:textId="2CBC43D4" w:rsidR="00286CC8" w:rsidRPr="00525004" w:rsidRDefault="00286CC8" w:rsidP="00286CC8">
            <w:pPr>
              <w:spacing w:before="20" w:after="20" w:line="240" w:lineRule="auto"/>
              <w:jc w:val="right"/>
              <w:rPr>
                <w:b/>
                <w:bCs/>
                <w:color w:val="000000"/>
                <w:sz w:val="14"/>
                <w:szCs w:val="14"/>
              </w:rPr>
            </w:pPr>
            <w:r w:rsidRPr="00525004">
              <w:rPr>
                <w:b/>
                <w:bCs/>
                <w:color w:val="000000"/>
                <w:sz w:val="14"/>
                <w:szCs w:val="14"/>
              </w:rPr>
              <w:t>37,099</w:t>
            </w:r>
          </w:p>
        </w:tc>
        <w:tc>
          <w:tcPr>
            <w:tcW w:w="884" w:type="dxa"/>
            <w:tcBorders>
              <w:top w:val="single" w:sz="4" w:space="0" w:color="auto"/>
              <w:left w:val="nil"/>
              <w:bottom w:val="nil"/>
              <w:right w:val="nil"/>
            </w:tcBorders>
            <w:shd w:val="clear" w:color="auto" w:fill="auto"/>
            <w:noWrap/>
          </w:tcPr>
          <w:p w14:paraId="33BE57EA" w14:textId="32FF312A"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7.70</w:t>
            </w:r>
          </w:p>
        </w:tc>
        <w:tc>
          <w:tcPr>
            <w:tcW w:w="652" w:type="dxa"/>
            <w:tcBorders>
              <w:top w:val="single" w:sz="4" w:space="0" w:color="auto"/>
              <w:left w:val="nil"/>
              <w:bottom w:val="nil"/>
              <w:right w:val="single" w:sz="4" w:space="0" w:color="auto"/>
            </w:tcBorders>
            <w:shd w:val="clear" w:color="auto" w:fill="auto"/>
            <w:noWrap/>
          </w:tcPr>
          <w:p w14:paraId="283F7EA8" w14:textId="4780CC9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5.7</w:t>
            </w:r>
          </w:p>
        </w:tc>
        <w:tc>
          <w:tcPr>
            <w:tcW w:w="652" w:type="dxa"/>
            <w:tcBorders>
              <w:top w:val="single" w:sz="4" w:space="0" w:color="auto"/>
              <w:left w:val="single" w:sz="4" w:space="0" w:color="auto"/>
              <w:bottom w:val="nil"/>
              <w:right w:val="nil"/>
            </w:tcBorders>
            <w:shd w:val="clear" w:color="auto" w:fill="auto"/>
            <w:noWrap/>
          </w:tcPr>
          <w:p w14:paraId="26EAB3EC" w14:textId="3A0E591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w:t>
            </w:r>
          </w:p>
        </w:tc>
        <w:tc>
          <w:tcPr>
            <w:tcW w:w="691" w:type="dxa"/>
            <w:tcBorders>
              <w:top w:val="single" w:sz="4" w:space="0" w:color="auto"/>
              <w:left w:val="nil"/>
              <w:bottom w:val="nil"/>
              <w:right w:val="nil"/>
            </w:tcBorders>
            <w:shd w:val="clear" w:color="auto" w:fill="auto"/>
            <w:noWrap/>
          </w:tcPr>
          <w:p w14:paraId="150523C1" w14:textId="0C5E5D7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06" w:type="dxa"/>
            <w:tcBorders>
              <w:top w:val="single" w:sz="4" w:space="0" w:color="auto"/>
              <w:left w:val="nil"/>
              <w:bottom w:val="nil"/>
              <w:right w:val="nil"/>
            </w:tcBorders>
            <w:shd w:val="clear" w:color="auto" w:fill="auto"/>
            <w:noWrap/>
            <w:hideMark/>
          </w:tcPr>
          <w:p w14:paraId="01394D61" w14:textId="71B9CF59"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color w:val="000000"/>
                <w:sz w:val="14"/>
                <w:szCs w:val="14"/>
              </w:rPr>
              <w:t>59%</w:t>
            </w:r>
          </w:p>
        </w:tc>
        <w:tc>
          <w:tcPr>
            <w:tcW w:w="730" w:type="dxa"/>
            <w:tcBorders>
              <w:top w:val="single" w:sz="4" w:space="0" w:color="auto"/>
              <w:left w:val="nil"/>
              <w:bottom w:val="nil"/>
              <w:right w:val="single" w:sz="4" w:space="0" w:color="auto"/>
            </w:tcBorders>
            <w:shd w:val="clear" w:color="auto" w:fill="auto"/>
            <w:noWrap/>
            <w:hideMark/>
          </w:tcPr>
          <w:p w14:paraId="0E5A2070" w14:textId="43E598B2"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color w:val="000000"/>
                <w:sz w:val="14"/>
                <w:szCs w:val="14"/>
              </w:rPr>
              <w:t>18%</w:t>
            </w:r>
          </w:p>
        </w:tc>
        <w:tc>
          <w:tcPr>
            <w:tcW w:w="839" w:type="dxa"/>
            <w:tcBorders>
              <w:top w:val="single" w:sz="4" w:space="0" w:color="auto"/>
              <w:left w:val="single" w:sz="4" w:space="0" w:color="auto"/>
              <w:bottom w:val="nil"/>
              <w:right w:val="nil"/>
            </w:tcBorders>
            <w:shd w:val="clear" w:color="auto" w:fill="auto"/>
            <w:noWrap/>
            <w:hideMark/>
          </w:tcPr>
          <w:p w14:paraId="329B23E2" w14:textId="77777777"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660" w:type="dxa"/>
            <w:tcBorders>
              <w:top w:val="single" w:sz="4" w:space="0" w:color="auto"/>
              <w:left w:val="nil"/>
              <w:bottom w:val="nil"/>
              <w:right w:val="nil"/>
            </w:tcBorders>
          </w:tcPr>
          <w:p w14:paraId="04BC671D" w14:textId="77777777" w:rsidR="00286CC8" w:rsidRPr="00525004" w:rsidRDefault="00286CC8" w:rsidP="00286CC8">
            <w:pPr>
              <w:spacing w:before="20" w:after="20" w:line="240" w:lineRule="auto"/>
              <w:jc w:val="right"/>
              <w:rPr>
                <w:b/>
                <w:bCs/>
                <w:color w:val="000000"/>
                <w:sz w:val="14"/>
                <w:szCs w:val="14"/>
              </w:rPr>
            </w:pPr>
            <w:r w:rsidRPr="00525004">
              <w:rPr>
                <w:b/>
                <w:bCs/>
                <w:color w:val="000000"/>
                <w:sz w:val="14"/>
                <w:szCs w:val="14"/>
              </w:rPr>
              <w:t> </w:t>
            </w:r>
          </w:p>
        </w:tc>
      </w:tr>
      <w:tr w:rsidR="00286CC8" w:rsidRPr="00525004" w14:paraId="665EBD67" w14:textId="77777777" w:rsidTr="006D70EF">
        <w:trPr>
          <w:trHeight w:val="221"/>
        </w:trPr>
        <w:tc>
          <w:tcPr>
            <w:tcW w:w="694" w:type="dxa"/>
            <w:tcBorders>
              <w:top w:val="nil"/>
              <w:left w:val="nil"/>
              <w:bottom w:val="nil"/>
              <w:right w:val="nil"/>
            </w:tcBorders>
            <w:shd w:val="clear" w:color="auto" w:fill="auto"/>
            <w:noWrap/>
            <w:vAlign w:val="center"/>
            <w:hideMark/>
          </w:tcPr>
          <w:p w14:paraId="22C05B86" w14:textId="7777777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in</w:t>
            </w:r>
          </w:p>
        </w:tc>
        <w:tc>
          <w:tcPr>
            <w:tcW w:w="6596" w:type="dxa"/>
            <w:gridSpan w:val="3"/>
            <w:tcBorders>
              <w:top w:val="nil"/>
              <w:left w:val="nil"/>
              <w:bottom w:val="nil"/>
              <w:right w:val="nil"/>
            </w:tcBorders>
            <w:shd w:val="clear" w:color="auto" w:fill="auto"/>
            <w:noWrap/>
            <w:hideMark/>
          </w:tcPr>
          <w:p w14:paraId="4883F128"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All DRGs</w:t>
            </w:r>
          </w:p>
        </w:tc>
        <w:tc>
          <w:tcPr>
            <w:tcW w:w="765" w:type="dxa"/>
            <w:tcBorders>
              <w:top w:val="nil"/>
              <w:left w:val="nil"/>
              <w:bottom w:val="nil"/>
              <w:right w:val="nil"/>
            </w:tcBorders>
            <w:shd w:val="clear" w:color="auto" w:fill="auto"/>
            <w:noWrap/>
          </w:tcPr>
          <w:p w14:paraId="08C75E55" w14:textId="0DAE6881"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0.19</w:t>
            </w:r>
          </w:p>
        </w:tc>
        <w:tc>
          <w:tcPr>
            <w:tcW w:w="839" w:type="dxa"/>
            <w:tcBorders>
              <w:top w:val="nil"/>
              <w:left w:val="nil"/>
              <w:bottom w:val="nil"/>
              <w:right w:val="nil"/>
            </w:tcBorders>
          </w:tcPr>
          <w:p w14:paraId="637A8B57" w14:textId="507641D6" w:rsidR="00286CC8" w:rsidRPr="00525004" w:rsidRDefault="00286CC8" w:rsidP="00286CC8">
            <w:pPr>
              <w:spacing w:before="20" w:after="20" w:line="240" w:lineRule="auto"/>
              <w:jc w:val="right"/>
              <w:rPr>
                <w:b/>
                <w:bCs/>
                <w:color w:val="000000"/>
                <w:sz w:val="14"/>
                <w:szCs w:val="14"/>
              </w:rPr>
            </w:pPr>
            <w:r w:rsidRPr="00525004">
              <w:rPr>
                <w:b/>
                <w:bCs/>
                <w:color w:val="000000"/>
                <w:sz w:val="14"/>
                <w:szCs w:val="14"/>
              </w:rPr>
              <w:t>3,297,288</w:t>
            </w:r>
          </w:p>
        </w:tc>
        <w:tc>
          <w:tcPr>
            <w:tcW w:w="884" w:type="dxa"/>
            <w:tcBorders>
              <w:top w:val="nil"/>
              <w:left w:val="nil"/>
              <w:bottom w:val="nil"/>
              <w:right w:val="nil"/>
            </w:tcBorders>
            <w:shd w:val="clear" w:color="auto" w:fill="auto"/>
            <w:noWrap/>
          </w:tcPr>
          <w:p w14:paraId="6F4065BD" w14:textId="200703F9"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1.00</w:t>
            </w:r>
          </w:p>
        </w:tc>
        <w:tc>
          <w:tcPr>
            <w:tcW w:w="652" w:type="dxa"/>
            <w:tcBorders>
              <w:top w:val="nil"/>
              <w:left w:val="nil"/>
              <w:bottom w:val="nil"/>
              <w:right w:val="single" w:sz="4" w:space="0" w:color="auto"/>
            </w:tcBorders>
            <w:shd w:val="clear" w:color="auto" w:fill="auto"/>
            <w:noWrap/>
          </w:tcPr>
          <w:p w14:paraId="148BFB66" w14:textId="7D431DEB"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2.3</w:t>
            </w:r>
          </w:p>
        </w:tc>
        <w:tc>
          <w:tcPr>
            <w:tcW w:w="652" w:type="dxa"/>
            <w:tcBorders>
              <w:top w:val="nil"/>
              <w:left w:val="single" w:sz="4" w:space="0" w:color="auto"/>
              <w:bottom w:val="nil"/>
              <w:right w:val="nil"/>
            </w:tcBorders>
            <w:shd w:val="clear" w:color="auto" w:fill="auto"/>
            <w:noWrap/>
          </w:tcPr>
          <w:p w14:paraId="593835B8" w14:textId="2AF1AFE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w:t>
            </w:r>
          </w:p>
        </w:tc>
        <w:tc>
          <w:tcPr>
            <w:tcW w:w="691" w:type="dxa"/>
            <w:tcBorders>
              <w:top w:val="nil"/>
              <w:left w:val="nil"/>
              <w:bottom w:val="nil"/>
              <w:right w:val="nil"/>
            </w:tcBorders>
            <w:shd w:val="clear" w:color="auto" w:fill="auto"/>
            <w:noWrap/>
          </w:tcPr>
          <w:p w14:paraId="5C71C07D" w14:textId="49F71CA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06" w:type="dxa"/>
            <w:tcBorders>
              <w:top w:val="nil"/>
              <w:left w:val="nil"/>
              <w:bottom w:val="nil"/>
              <w:right w:val="nil"/>
            </w:tcBorders>
            <w:shd w:val="clear" w:color="auto" w:fill="auto"/>
            <w:noWrap/>
            <w:hideMark/>
          </w:tcPr>
          <w:p w14:paraId="12F263CA" w14:textId="1F2A08E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w:t>
            </w:r>
          </w:p>
        </w:tc>
        <w:tc>
          <w:tcPr>
            <w:tcW w:w="730" w:type="dxa"/>
            <w:tcBorders>
              <w:top w:val="nil"/>
              <w:left w:val="nil"/>
              <w:bottom w:val="nil"/>
              <w:right w:val="single" w:sz="4" w:space="0" w:color="auto"/>
            </w:tcBorders>
            <w:shd w:val="clear" w:color="auto" w:fill="auto"/>
            <w:noWrap/>
            <w:hideMark/>
          </w:tcPr>
          <w:p w14:paraId="77EAF0D4" w14:textId="27863428" w:rsidR="00286CC8" w:rsidRPr="00525004" w:rsidRDefault="00286CC8" w:rsidP="00286CC8">
            <w:pPr>
              <w:spacing w:before="20" w:after="20" w:line="240" w:lineRule="auto"/>
              <w:jc w:val="right"/>
              <w:rPr>
                <w:rFonts w:asciiTheme="minorHAnsi" w:hAnsiTheme="minorHAnsi" w:cstheme="minorHAnsi"/>
                <w:sz w:val="14"/>
                <w:lang w:val="en-US" w:eastAsia="en-US"/>
              </w:rPr>
            </w:pPr>
            <w:r w:rsidRPr="00525004">
              <w:rPr>
                <w:color w:val="000000"/>
                <w:sz w:val="14"/>
                <w:szCs w:val="14"/>
              </w:rPr>
              <w:t>47%</w:t>
            </w:r>
          </w:p>
        </w:tc>
        <w:tc>
          <w:tcPr>
            <w:tcW w:w="839" w:type="dxa"/>
            <w:tcBorders>
              <w:top w:val="nil"/>
              <w:left w:val="single" w:sz="4" w:space="0" w:color="auto"/>
              <w:bottom w:val="nil"/>
              <w:right w:val="nil"/>
            </w:tcBorders>
            <w:shd w:val="clear" w:color="auto" w:fill="auto"/>
            <w:noWrap/>
            <w:hideMark/>
          </w:tcPr>
          <w:p w14:paraId="0B25FAEB" w14:textId="77777777"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660" w:type="dxa"/>
            <w:tcBorders>
              <w:top w:val="nil"/>
              <w:left w:val="nil"/>
              <w:bottom w:val="nil"/>
              <w:right w:val="nil"/>
            </w:tcBorders>
          </w:tcPr>
          <w:p w14:paraId="4B17AD43" w14:textId="77777777" w:rsidR="00286CC8" w:rsidRPr="00525004" w:rsidRDefault="00286CC8" w:rsidP="00286CC8">
            <w:pPr>
              <w:spacing w:before="20" w:after="20" w:line="240" w:lineRule="auto"/>
              <w:jc w:val="right"/>
              <w:rPr>
                <w:b/>
                <w:bCs/>
                <w:color w:val="000000"/>
                <w:sz w:val="14"/>
                <w:szCs w:val="14"/>
              </w:rPr>
            </w:pPr>
          </w:p>
        </w:tc>
      </w:tr>
      <w:tr w:rsidR="00286CC8" w:rsidRPr="00525004" w14:paraId="197694D1" w14:textId="77777777" w:rsidTr="006D70EF">
        <w:trPr>
          <w:trHeight w:val="221"/>
        </w:trPr>
        <w:tc>
          <w:tcPr>
            <w:tcW w:w="694" w:type="dxa"/>
            <w:tcBorders>
              <w:top w:val="nil"/>
              <w:left w:val="nil"/>
              <w:bottom w:val="single" w:sz="4" w:space="0" w:color="auto"/>
              <w:right w:val="nil"/>
            </w:tcBorders>
            <w:shd w:val="clear" w:color="auto" w:fill="auto"/>
            <w:noWrap/>
            <w:vAlign w:val="center"/>
            <w:hideMark/>
          </w:tcPr>
          <w:p w14:paraId="5B94FEFE" w14:textId="7777777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Top 20</w:t>
            </w:r>
          </w:p>
        </w:tc>
        <w:tc>
          <w:tcPr>
            <w:tcW w:w="6596" w:type="dxa"/>
            <w:gridSpan w:val="3"/>
            <w:tcBorders>
              <w:top w:val="nil"/>
              <w:left w:val="nil"/>
              <w:bottom w:val="single" w:sz="4" w:space="0" w:color="auto"/>
              <w:right w:val="nil"/>
            </w:tcBorders>
            <w:shd w:val="clear" w:color="auto" w:fill="auto"/>
            <w:noWrap/>
            <w:hideMark/>
          </w:tcPr>
          <w:p w14:paraId="7E0749A9"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Top 20, % of all DRGs</w:t>
            </w:r>
          </w:p>
        </w:tc>
        <w:tc>
          <w:tcPr>
            <w:tcW w:w="765" w:type="dxa"/>
            <w:tcBorders>
              <w:top w:val="nil"/>
              <w:left w:val="nil"/>
              <w:bottom w:val="single" w:sz="4" w:space="0" w:color="auto"/>
              <w:right w:val="nil"/>
            </w:tcBorders>
            <w:shd w:val="clear" w:color="auto" w:fill="auto"/>
            <w:noWrap/>
          </w:tcPr>
          <w:p w14:paraId="78A1CE1B" w14:textId="2087F695"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 </w:t>
            </w:r>
          </w:p>
        </w:tc>
        <w:tc>
          <w:tcPr>
            <w:tcW w:w="839" w:type="dxa"/>
            <w:tcBorders>
              <w:top w:val="nil"/>
              <w:left w:val="nil"/>
              <w:bottom w:val="single" w:sz="4" w:space="0" w:color="auto"/>
              <w:right w:val="nil"/>
            </w:tcBorders>
          </w:tcPr>
          <w:p w14:paraId="726CC96F" w14:textId="2028D2C4" w:rsidR="00286CC8" w:rsidRPr="00525004" w:rsidRDefault="00286CC8" w:rsidP="00286CC8">
            <w:pPr>
              <w:spacing w:before="20" w:after="20" w:line="240" w:lineRule="auto"/>
              <w:jc w:val="right"/>
              <w:rPr>
                <w:color w:val="000000"/>
                <w:sz w:val="14"/>
                <w:szCs w:val="14"/>
              </w:rPr>
            </w:pPr>
            <w:r w:rsidRPr="00525004">
              <w:rPr>
                <w:b/>
                <w:bCs/>
                <w:color w:val="000000"/>
                <w:sz w:val="14"/>
                <w:szCs w:val="14"/>
              </w:rPr>
              <w:t>1.1%</w:t>
            </w:r>
          </w:p>
        </w:tc>
        <w:tc>
          <w:tcPr>
            <w:tcW w:w="884" w:type="dxa"/>
            <w:tcBorders>
              <w:top w:val="nil"/>
              <w:left w:val="nil"/>
              <w:bottom w:val="single" w:sz="4" w:space="0" w:color="auto"/>
              <w:right w:val="nil"/>
            </w:tcBorders>
            <w:shd w:val="clear" w:color="auto" w:fill="auto"/>
            <w:noWrap/>
          </w:tcPr>
          <w:p w14:paraId="52788941" w14:textId="4C150FA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52" w:type="dxa"/>
            <w:tcBorders>
              <w:top w:val="nil"/>
              <w:left w:val="nil"/>
              <w:bottom w:val="single" w:sz="4" w:space="0" w:color="auto"/>
              <w:right w:val="single" w:sz="4" w:space="0" w:color="auto"/>
            </w:tcBorders>
            <w:shd w:val="clear" w:color="auto" w:fill="auto"/>
            <w:noWrap/>
          </w:tcPr>
          <w:p w14:paraId="75366C09" w14:textId="076F7F1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52" w:type="dxa"/>
            <w:tcBorders>
              <w:top w:val="nil"/>
              <w:left w:val="single" w:sz="4" w:space="0" w:color="auto"/>
              <w:bottom w:val="single" w:sz="4" w:space="0" w:color="auto"/>
              <w:right w:val="nil"/>
            </w:tcBorders>
            <w:shd w:val="clear" w:color="auto" w:fill="auto"/>
            <w:noWrap/>
          </w:tcPr>
          <w:p w14:paraId="43DB84EA" w14:textId="6090B50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91" w:type="dxa"/>
            <w:tcBorders>
              <w:top w:val="nil"/>
              <w:left w:val="nil"/>
              <w:bottom w:val="single" w:sz="4" w:space="0" w:color="auto"/>
              <w:right w:val="nil"/>
            </w:tcBorders>
            <w:shd w:val="clear" w:color="auto" w:fill="auto"/>
            <w:noWrap/>
          </w:tcPr>
          <w:p w14:paraId="5786D15C" w14:textId="4CC012E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706" w:type="dxa"/>
            <w:tcBorders>
              <w:top w:val="nil"/>
              <w:left w:val="nil"/>
              <w:bottom w:val="single" w:sz="4" w:space="0" w:color="auto"/>
              <w:right w:val="nil"/>
            </w:tcBorders>
            <w:shd w:val="clear" w:color="auto" w:fill="auto"/>
            <w:noWrap/>
            <w:hideMark/>
          </w:tcPr>
          <w:p w14:paraId="6A1A93C8" w14:textId="1A772BD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730" w:type="dxa"/>
            <w:tcBorders>
              <w:top w:val="nil"/>
              <w:left w:val="nil"/>
              <w:bottom w:val="single" w:sz="4" w:space="0" w:color="auto"/>
              <w:right w:val="single" w:sz="4" w:space="0" w:color="auto"/>
            </w:tcBorders>
            <w:shd w:val="clear" w:color="auto" w:fill="auto"/>
            <w:noWrap/>
            <w:hideMark/>
          </w:tcPr>
          <w:p w14:paraId="18A445F0" w14:textId="611E04E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839" w:type="dxa"/>
            <w:tcBorders>
              <w:top w:val="nil"/>
              <w:left w:val="single" w:sz="4" w:space="0" w:color="auto"/>
              <w:bottom w:val="single" w:sz="4" w:space="0" w:color="auto"/>
              <w:right w:val="nil"/>
            </w:tcBorders>
            <w:shd w:val="clear" w:color="auto" w:fill="auto"/>
            <w:noWrap/>
            <w:hideMark/>
          </w:tcPr>
          <w:p w14:paraId="711BB956" w14:textId="7777777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60" w:type="dxa"/>
            <w:tcBorders>
              <w:top w:val="nil"/>
              <w:left w:val="nil"/>
              <w:bottom w:val="single" w:sz="4" w:space="0" w:color="auto"/>
              <w:right w:val="nil"/>
            </w:tcBorders>
          </w:tcPr>
          <w:p w14:paraId="4FA21E70" w14:textId="77777777" w:rsidR="00286CC8" w:rsidRPr="00525004" w:rsidRDefault="00286CC8" w:rsidP="00286CC8">
            <w:pPr>
              <w:spacing w:before="20" w:after="20" w:line="240" w:lineRule="auto"/>
              <w:jc w:val="right"/>
              <w:rPr>
                <w:b/>
                <w:bCs/>
                <w:color w:val="000000"/>
                <w:sz w:val="14"/>
                <w:szCs w:val="14"/>
              </w:rPr>
            </w:pPr>
            <w:r w:rsidRPr="00525004">
              <w:rPr>
                <w:color w:val="000000"/>
                <w:sz w:val="14"/>
                <w:szCs w:val="14"/>
              </w:rPr>
              <w:t> </w:t>
            </w:r>
          </w:p>
        </w:tc>
      </w:tr>
    </w:tbl>
    <w:p w14:paraId="3BD84B7F" w14:textId="730B65E9" w:rsidR="00A24567" w:rsidRPr="00525004" w:rsidRDefault="00A24567" w:rsidP="00286CC8">
      <w:pPr>
        <w:spacing w:before="60" w:after="0" w:line="240" w:lineRule="auto"/>
        <w:rPr>
          <w:rFonts w:asciiTheme="minorHAnsi" w:hAnsiTheme="minorHAnsi" w:cstheme="minorHAnsi"/>
          <w:color w:val="008A00" w:themeColor="accent2"/>
          <w:sz w:val="14"/>
        </w:rPr>
      </w:pPr>
      <w:r w:rsidRPr="00525004">
        <w:rPr>
          <w:rFonts w:asciiTheme="minorHAnsi" w:hAnsiTheme="minorHAnsi" w:cstheme="minorHAnsi"/>
          <w:color w:val="008A00" w:themeColor="accent2"/>
          <w:sz w:val="14"/>
        </w:rPr>
        <w:t>Notes</w:t>
      </w:r>
      <w:r w:rsidRPr="00525004">
        <w:rPr>
          <w:rFonts w:asciiTheme="minorHAnsi" w:hAnsiTheme="minorHAnsi" w:cstheme="minorHAnsi"/>
          <w:color w:val="008A00" w:themeColor="accent2"/>
          <w:sz w:val="14"/>
        </w:rPr>
        <w:tab/>
      </w:r>
      <w:r w:rsidRPr="00525004">
        <w:rPr>
          <w:rFonts w:asciiTheme="minorHAnsi" w:hAnsiTheme="minorHAnsi" w:cstheme="minorHAnsi"/>
          <w:color w:val="008A00" w:themeColor="accent2"/>
          <w:sz w:val="14"/>
        </w:rPr>
        <w:tab/>
      </w:r>
    </w:p>
    <w:p w14:paraId="73D51DE7" w14:textId="52067C8A" w:rsidR="00A24567" w:rsidRPr="00525004" w:rsidRDefault="00A24567" w:rsidP="003A166C">
      <w:pPr>
        <w:spacing w:after="0" w:line="240" w:lineRule="auto"/>
        <w:rPr>
          <w:rFonts w:asciiTheme="minorHAnsi" w:hAnsiTheme="minorHAnsi" w:cstheme="minorHAnsi"/>
          <w:sz w:val="14"/>
        </w:rPr>
      </w:pPr>
      <w:r w:rsidRPr="00525004">
        <w:rPr>
          <w:rFonts w:asciiTheme="minorHAnsi" w:hAnsiTheme="minorHAnsi" w:cstheme="minorHAnsi"/>
          <w:sz w:val="14"/>
        </w:rPr>
        <w:t xml:space="preserve">(a) For cost weight (cost bucket specific) calculations please refer to </w:t>
      </w:r>
      <w:r w:rsidR="00AF1F7A" w:rsidRPr="00525004">
        <w:rPr>
          <w:rFonts w:asciiTheme="minorHAnsi" w:hAnsiTheme="minorHAnsi" w:cstheme="minorHAnsi"/>
          <w:sz w:val="14"/>
        </w:rPr>
        <w:fldChar w:fldCharType="begin"/>
      </w:r>
      <w:r w:rsidR="00AF1F7A" w:rsidRPr="00525004">
        <w:rPr>
          <w:rFonts w:asciiTheme="minorHAnsi" w:hAnsiTheme="minorHAnsi" w:cstheme="minorHAnsi"/>
          <w:sz w:val="14"/>
        </w:rPr>
        <w:instrText xml:space="preserve"> REF _Ref497335615 \h  \* MERGEFORMAT </w:instrText>
      </w:r>
      <w:r w:rsidR="00AF1F7A" w:rsidRPr="00525004">
        <w:rPr>
          <w:rFonts w:asciiTheme="minorHAnsi" w:hAnsiTheme="minorHAnsi" w:cstheme="minorHAnsi"/>
          <w:sz w:val="14"/>
        </w:rPr>
      </w:r>
      <w:r w:rsidR="00AF1F7A" w:rsidRPr="00525004">
        <w:rPr>
          <w:rFonts w:asciiTheme="minorHAnsi" w:hAnsiTheme="minorHAnsi" w:cstheme="minorHAnsi"/>
          <w:sz w:val="14"/>
        </w:rPr>
        <w:fldChar w:fldCharType="separate"/>
      </w:r>
      <w:r w:rsidR="004E387B" w:rsidRPr="004E387B">
        <w:rPr>
          <w:rFonts w:asciiTheme="minorHAnsi" w:hAnsiTheme="minorHAnsi" w:cstheme="minorHAnsi"/>
          <w:sz w:val="14"/>
        </w:rPr>
        <w:t>Appendix D: Cost weight tables by AR-DRG Version 9.0</w:t>
      </w:r>
      <w:r w:rsidR="00AF1F7A" w:rsidRPr="00525004">
        <w:rPr>
          <w:rFonts w:asciiTheme="minorHAnsi" w:hAnsiTheme="minorHAnsi" w:cstheme="minorHAnsi"/>
          <w:sz w:val="14"/>
        </w:rPr>
        <w:fldChar w:fldCharType="end"/>
      </w:r>
      <w:r w:rsidR="00544B40" w:rsidRPr="00525004">
        <w:rPr>
          <w:rFonts w:asciiTheme="minorHAnsi" w:hAnsiTheme="minorHAnsi" w:cstheme="minorHAnsi"/>
          <w:sz w:val="14"/>
        </w:rPr>
        <w:tab/>
      </w:r>
    </w:p>
    <w:p w14:paraId="74C30DB8" w14:textId="2E393A62" w:rsidR="00A24567" w:rsidRPr="00525004" w:rsidRDefault="00A24567" w:rsidP="00235DEA">
      <w:pPr>
        <w:spacing w:after="0" w:line="240" w:lineRule="auto"/>
        <w:rPr>
          <w:rFonts w:asciiTheme="minorHAnsi" w:hAnsiTheme="minorHAnsi" w:cstheme="minorHAnsi"/>
          <w:sz w:val="14"/>
        </w:rPr>
      </w:pPr>
      <w:bookmarkStart w:id="194" w:name="_Toc497332782"/>
      <w:bookmarkStart w:id="195" w:name="_Toc497332921"/>
      <w:bookmarkStart w:id="196" w:name="_Toc497486125"/>
      <w:bookmarkStart w:id="197" w:name="_Toc497488045"/>
      <w:r w:rsidRPr="00525004">
        <w:rPr>
          <w:rFonts w:asciiTheme="minorHAnsi" w:hAnsiTheme="minorHAnsi" w:cstheme="minorHAnsi"/>
          <w:sz w:val="14"/>
        </w:rPr>
        <w:t>(b) Separations shown are strata weighted</w:t>
      </w:r>
      <w:bookmarkEnd w:id="194"/>
      <w:bookmarkEnd w:id="195"/>
      <w:bookmarkEnd w:id="196"/>
      <w:bookmarkEnd w:id="197"/>
      <w:r w:rsidRPr="00525004">
        <w:rPr>
          <w:rFonts w:asciiTheme="minorHAnsi" w:hAnsiTheme="minorHAnsi" w:cstheme="minorHAnsi"/>
          <w:sz w:val="14"/>
        </w:rPr>
        <w:tab/>
      </w:r>
      <w:r w:rsidR="006C4E43" w:rsidRPr="00525004">
        <w:rPr>
          <w:rFonts w:asciiTheme="minorHAnsi" w:hAnsiTheme="minorHAnsi" w:cstheme="minorHAnsi"/>
          <w:sz w:val="14"/>
        </w:rPr>
        <w:t xml:space="preserve"> </w:t>
      </w:r>
    </w:p>
    <w:p w14:paraId="0D45345D" w14:textId="226544BD" w:rsidR="006C4E43" w:rsidRPr="00525004" w:rsidRDefault="00A24567" w:rsidP="00235DEA">
      <w:pPr>
        <w:spacing w:after="0" w:line="240" w:lineRule="auto"/>
        <w:rPr>
          <w:rFonts w:asciiTheme="minorHAnsi" w:hAnsiTheme="minorHAnsi" w:cstheme="minorHAnsi"/>
          <w:sz w:val="14"/>
        </w:rPr>
      </w:pPr>
      <w:bookmarkStart w:id="198" w:name="_Toc497332784"/>
      <w:bookmarkStart w:id="199" w:name="_Toc497332923"/>
      <w:bookmarkStart w:id="200" w:name="_Toc497486127"/>
      <w:bookmarkStart w:id="201" w:name="_Toc497488047"/>
      <w:r w:rsidRPr="00525004">
        <w:rPr>
          <w:rFonts w:asciiTheme="minorHAnsi" w:hAnsiTheme="minorHAnsi" w:cstheme="minorHAnsi"/>
          <w:sz w:val="14"/>
        </w:rPr>
        <w:t xml:space="preserve">(d) </w:t>
      </w:r>
      <w:r w:rsidR="005E2442">
        <w:rPr>
          <w:rFonts w:asciiTheme="minorHAnsi" w:hAnsiTheme="minorHAnsi" w:cstheme="minorHAnsi"/>
          <w:sz w:val="14"/>
        </w:rPr>
        <w:t>ALOS</w:t>
      </w:r>
      <w:r w:rsidRPr="00525004">
        <w:rPr>
          <w:rFonts w:asciiTheme="minorHAnsi" w:hAnsiTheme="minorHAnsi" w:cstheme="minorHAnsi"/>
          <w:sz w:val="14"/>
        </w:rPr>
        <w:t xml:space="preserve"> means </w:t>
      </w:r>
      <w:r w:rsidR="008C3232" w:rsidRPr="00525004">
        <w:rPr>
          <w:rFonts w:asciiTheme="minorHAnsi" w:hAnsiTheme="minorHAnsi" w:cstheme="minorHAnsi"/>
          <w:sz w:val="14"/>
        </w:rPr>
        <w:t>A</w:t>
      </w:r>
      <w:r w:rsidRPr="00525004">
        <w:rPr>
          <w:rFonts w:asciiTheme="minorHAnsi" w:hAnsiTheme="minorHAnsi" w:cstheme="minorHAnsi"/>
          <w:sz w:val="14"/>
        </w:rPr>
        <w:t xml:space="preserve">verage </w:t>
      </w:r>
      <w:r w:rsidR="008C3232" w:rsidRPr="00525004">
        <w:rPr>
          <w:rFonts w:asciiTheme="minorHAnsi" w:hAnsiTheme="minorHAnsi" w:cstheme="minorHAnsi"/>
          <w:sz w:val="14"/>
        </w:rPr>
        <w:t>L</w:t>
      </w:r>
      <w:r w:rsidRPr="00525004">
        <w:rPr>
          <w:rFonts w:asciiTheme="minorHAnsi" w:hAnsiTheme="minorHAnsi" w:cstheme="minorHAnsi"/>
          <w:sz w:val="14"/>
        </w:rPr>
        <w:t xml:space="preserve">ength of </w:t>
      </w:r>
      <w:r w:rsidR="008C3232" w:rsidRPr="00525004">
        <w:rPr>
          <w:rFonts w:asciiTheme="minorHAnsi" w:hAnsiTheme="minorHAnsi" w:cstheme="minorHAnsi"/>
          <w:sz w:val="14"/>
        </w:rPr>
        <w:t>S</w:t>
      </w:r>
      <w:r w:rsidRPr="00525004">
        <w:rPr>
          <w:rFonts w:asciiTheme="minorHAnsi" w:hAnsiTheme="minorHAnsi" w:cstheme="minorHAnsi"/>
          <w:sz w:val="14"/>
        </w:rPr>
        <w:t>tay</w:t>
      </w:r>
      <w:bookmarkEnd w:id="198"/>
      <w:bookmarkEnd w:id="199"/>
      <w:bookmarkEnd w:id="200"/>
      <w:bookmarkEnd w:id="201"/>
      <w:r w:rsidR="006C4E43" w:rsidRPr="00525004">
        <w:rPr>
          <w:rFonts w:asciiTheme="minorHAnsi" w:hAnsiTheme="minorHAnsi" w:cstheme="minorHAnsi"/>
          <w:sz w:val="14"/>
        </w:rPr>
        <w:t xml:space="preserve"> </w:t>
      </w:r>
    </w:p>
    <w:p w14:paraId="063EB71F" w14:textId="77777777" w:rsidR="006C4E43" w:rsidRPr="00525004" w:rsidRDefault="006C4E43" w:rsidP="006C4E43">
      <w:pPr>
        <w:rPr>
          <w:sz w:val="20"/>
          <w:lang w:val="en-GB" w:eastAsia="en-US"/>
        </w:rPr>
        <w:sectPr w:rsidR="006C4E43" w:rsidRPr="00525004" w:rsidSect="00384647">
          <w:pgSz w:w="16840" w:h="11907" w:orient="landscape" w:code="9"/>
          <w:pgMar w:top="1843" w:right="1440" w:bottom="1021" w:left="1021" w:header="680" w:footer="510" w:gutter="0"/>
          <w:cols w:space="708"/>
          <w:docGrid w:linePitch="360"/>
        </w:sectPr>
      </w:pPr>
    </w:p>
    <w:p w14:paraId="09C0B501" w14:textId="6E31D37B" w:rsidR="005D7320" w:rsidRPr="00525004" w:rsidRDefault="005D7320" w:rsidP="00302DDA">
      <w:pPr>
        <w:pStyle w:val="Heading3"/>
        <w:rPr>
          <w:rFonts w:ascii="Georgia" w:hAnsi="Georgia"/>
          <w:sz w:val="20"/>
          <w:szCs w:val="20"/>
        </w:rPr>
      </w:pPr>
      <w:bookmarkStart w:id="202" w:name="_Toc496857587"/>
      <w:r w:rsidRPr="00525004">
        <w:lastRenderedPageBreak/>
        <w:t>Miscellaneous cost bucket</w:t>
      </w:r>
      <w:bookmarkEnd w:id="202"/>
    </w:p>
    <w:p w14:paraId="40ECA302" w14:textId="77777777" w:rsidR="005D7320" w:rsidRPr="00525004" w:rsidRDefault="005D7320" w:rsidP="005D7320">
      <w:pPr>
        <w:pStyle w:val="Intro"/>
      </w:pPr>
      <w:r w:rsidRPr="00525004">
        <w:t>Key findings</w:t>
      </w:r>
    </w:p>
    <w:p w14:paraId="64DBEE2E" w14:textId="52D161F5" w:rsidR="00AE0155" w:rsidRPr="00525004" w:rsidRDefault="00FE0356" w:rsidP="005D7320">
      <w:r w:rsidRPr="00525004">
        <w:t xml:space="preserve">As in previous </w:t>
      </w:r>
      <w:r w:rsidR="00D11430" w:rsidRPr="00525004">
        <w:t>R</w:t>
      </w:r>
      <w:r w:rsidRPr="00525004">
        <w:t>ounds, t</w:t>
      </w:r>
      <w:r w:rsidR="00532BC8" w:rsidRPr="00525004">
        <w:t>h</w:t>
      </w:r>
      <w:r w:rsidRPr="00525004">
        <w:t>e miscellaneous</w:t>
      </w:r>
      <w:r w:rsidR="00A3433C" w:rsidRPr="00525004">
        <w:t xml:space="preserve"> cost bucket wa</w:t>
      </w:r>
      <w:r w:rsidR="00532BC8" w:rsidRPr="00525004">
        <w:t xml:space="preserve">s the most volatile in rankings of all the </w:t>
      </w:r>
      <w:r w:rsidRPr="00525004">
        <w:t xml:space="preserve">cost </w:t>
      </w:r>
      <w:r w:rsidR="00532BC8" w:rsidRPr="00525004">
        <w:t>buckets</w:t>
      </w:r>
      <w:r w:rsidR="00AE0155" w:rsidRPr="00525004">
        <w:t xml:space="preserve">. The volatility </w:t>
      </w:r>
      <w:proofErr w:type="gramStart"/>
      <w:r w:rsidR="00AE0155" w:rsidRPr="00525004">
        <w:t xml:space="preserve">may be </w:t>
      </w:r>
      <w:r w:rsidR="00580247" w:rsidRPr="00525004">
        <w:t>driven</w:t>
      </w:r>
      <w:proofErr w:type="gramEnd"/>
      <w:r w:rsidR="00580247" w:rsidRPr="00525004">
        <w:t xml:space="preserve"> by the</w:t>
      </w:r>
      <w:r w:rsidR="00532BC8" w:rsidRPr="00525004">
        <w:t xml:space="preserve"> sample size</w:t>
      </w:r>
      <w:r w:rsidR="005D3E1D" w:rsidRPr="00525004">
        <w:t>, different hospitals participating</w:t>
      </w:r>
      <w:r w:rsidR="00532BC8" w:rsidRPr="00525004">
        <w:t xml:space="preserve"> and </w:t>
      </w:r>
      <w:r w:rsidR="00AE0155" w:rsidRPr="00525004">
        <w:t>a</w:t>
      </w:r>
      <w:r w:rsidR="00532BC8" w:rsidRPr="00525004">
        <w:t xml:space="preserve"> different approach to costing</w:t>
      </w:r>
      <w:r w:rsidR="00AE0155" w:rsidRPr="00525004">
        <w:t xml:space="preserve"> being used by the participating hospitals.</w:t>
      </w:r>
      <w:r w:rsidR="00532BC8" w:rsidRPr="00525004">
        <w:t xml:space="preserve"> </w:t>
      </w:r>
    </w:p>
    <w:p w14:paraId="63E86CE1" w14:textId="713E9DD8" w:rsidR="00E7439E" w:rsidRPr="00525004" w:rsidRDefault="006654BA" w:rsidP="005D7320">
      <w:r w:rsidRPr="00525004">
        <w:t xml:space="preserve">Table </w:t>
      </w:r>
      <w:r w:rsidR="00453058">
        <w:t>12</w:t>
      </w:r>
      <w:r w:rsidR="005D7320" w:rsidRPr="00525004">
        <w:t xml:space="preserve"> </w:t>
      </w:r>
      <w:r w:rsidR="00AE0155" w:rsidRPr="00525004">
        <w:rPr>
          <w:szCs w:val="22"/>
        </w:rPr>
        <w:t>shows</w:t>
      </w:r>
      <w:r w:rsidR="00580247" w:rsidRPr="00525004">
        <w:rPr>
          <w:szCs w:val="22"/>
        </w:rPr>
        <w:t xml:space="preserve"> that</w:t>
      </w:r>
      <w:r w:rsidR="006723AA" w:rsidRPr="00525004">
        <w:rPr>
          <w:szCs w:val="22"/>
        </w:rPr>
        <w:t xml:space="preserve"> the highest cost weight </w:t>
      </w:r>
      <w:r w:rsidR="005D7320" w:rsidRPr="00525004">
        <w:rPr>
          <w:szCs w:val="22"/>
        </w:rPr>
        <w:t xml:space="preserve">DRG </w:t>
      </w:r>
      <w:r w:rsidR="00AE0155" w:rsidRPr="00525004">
        <w:rPr>
          <w:szCs w:val="22"/>
        </w:rPr>
        <w:t xml:space="preserve">in this cost bucket </w:t>
      </w:r>
      <w:r w:rsidR="00A3433C" w:rsidRPr="00525004">
        <w:rPr>
          <w:szCs w:val="22"/>
        </w:rPr>
        <w:t>wa</w:t>
      </w:r>
      <w:r w:rsidR="005D7320" w:rsidRPr="00525004">
        <w:rPr>
          <w:szCs w:val="22"/>
        </w:rPr>
        <w:t xml:space="preserve">s </w:t>
      </w:r>
      <w:r w:rsidR="00550A73" w:rsidRPr="00525004">
        <w:rPr>
          <w:szCs w:val="22"/>
        </w:rPr>
        <w:t xml:space="preserve">P64A (Neonate, </w:t>
      </w:r>
      <w:proofErr w:type="spellStart"/>
      <w:r w:rsidR="00550A73" w:rsidRPr="00525004">
        <w:rPr>
          <w:szCs w:val="22"/>
        </w:rPr>
        <w:t>AdmWt</w:t>
      </w:r>
      <w:proofErr w:type="spellEnd"/>
      <w:r w:rsidR="00550A73" w:rsidRPr="00525004">
        <w:rPr>
          <w:szCs w:val="22"/>
        </w:rPr>
        <w:t xml:space="preserve"> 1250-1499g W/O Significant GI/Vent&gt;=96hrs, Major Complexity)</w:t>
      </w:r>
      <w:r w:rsidR="005D7320" w:rsidRPr="00525004">
        <w:t>.</w:t>
      </w:r>
    </w:p>
    <w:p w14:paraId="0E775FE7" w14:textId="0630D359" w:rsidR="005D7320" w:rsidRPr="00525004" w:rsidRDefault="00E83DC2" w:rsidP="005D7320">
      <w:r w:rsidRPr="00525004">
        <w:t>T</w:t>
      </w:r>
      <w:r w:rsidR="006723AA" w:rsidRPr="00525004">
        <w:t xml:space="preserve">he </w:t>
      </w:r>
      <w:r w:rsidR="00AE0155" w:rsidRPr="00525004">
        <w:t xml:space="preserve">DRGs listed in the top 20 </w:t>
      </w:r>
      <w:r w:rsidR="00A3433C" w:rsidRPr="00525004">
        <w:t>were</w:t>
      </w:r>
      <w:r w:rsidR="00AE0155" w:rsidRPr="00525004">
        <w:t xml:space="preserve"> to </w:t>
      </w:r>
      <w:proofErr w:type="gramStart"/>
      <w:r w:rsidR="00AE0155" w:rsidRPr="00525004">
        <w:t>be expected</w:t>
      </w:r>
      <w:proofErr w:type="gramEnd"/>
      <w:r w:rsidR="005D7320" w:rsidRPr="00525004">
        <w:t xml:space="preserve"> given that they </w:t>
      </w:r>
      <w:r w:rsidRPr="00525004">
        <w:t xml:space="preserve">are high cost, </w:t>
      </w:r>
      <w:r w:rsidR="005D7320" w:rsidRPr="00525004">
        <w:t xml:space="preserve">low volume </w:t>
      </w:r>
      <w:r w:rsidRPr="00525004">
        <w:t>treatments</w:t>
      </w:r>
      <w:r w:rsidR="005D7320" w:rsidRPr="00525004">
        <w:t xml:space="preserve"> and have appeared in the top 20 of previous tables through</w:t>
      </w:r>
      <w:r w:rsidR="00476F62" w:rsidRPr="00525004">
        <w:t>out</w:t>
      </w:r>
      <w:r w:rsidR="005D7320" w:rsidRPr="00525004">
        <w:t xml:space="preserve"> this </w:t>
      </w:r>
      <w:r w:rsidR="00AE0155" w:rsidRPr="00525004">
        <w:t>report</w:t>
      </w:r>
      <w:r w:rsidR="005D7320" w:rsidRPr="00525004">
        <w:t xml:space="preserve">. </w:t>
      </w:r>
    </w:p>
    <w:p w14:paraId="66A5E2A1" w14:textId="44E3574C" w:rsidR="00E7439E" w:rsidRPr="00525004" w:rsidRDefault="00AE0155" w:rsidP="005D7320">
      <w:r w:rsidRPr="00525004">
        <w:t xml:space="preserve">These DRGs </w:t>
      </w:r>
      <w:r w:rsidR="00355E24" w:rsidRPr="00525004">
        <w:t>represent</w:t>
      </w:r>
      <w:r w:rsidR="00A3433C" w:rsidRPr="00525004">
        <w:t>ed</w:t>
      </w:r>
      <w:r w:rsidRPr="00525004">
        <w:t xml:space="preserve"> only</w:t>
      </w:r>
      <w:r w:rsidR="00355E24" w:rsidRPr="00525004">
        <w:t xml:space="preserve"> 0.</w:t>
      </w:r>
      <w:r w:rsidR="00E83DC2" w:rsidRPr="00525004">
        <w:t>1</w:t>
      </w:r>
      <w:r w:rsidR="00BA2940" w:rsidRPr="00525004">
        <w:t xml:space="preserve"> </w:t>
      </w:r>
      <w:r w:rsidR="00F74337" w:rsidRPr="00525004">
        <w:t>per</w:t>
      </w:r>
      <w:r w:rsidR="00FA102E">
        <w:t xml:space="preserve"> </w:t>
      </w:r>
      <w:r w:rsidR="00F74337" w:rsidRPr="00525004">
        <w:t>cent</w:t>
      </w:r>
      <w:r w:rsidR="005D7320" w:rsidRPr="00525004">
        <w:t xml:space="preserve"> (</w:t>
      </w:r>
      <w:r w:rsidR="00E83DC2" w:rsidRPr="00525004">
        <w:t>3</w:t>
      </w:r>
      <w:r w:rsidR="00355E24" w:rsidRPr="00525004">
        <w:t>,</w:t>
      </w:r>
      <w:r w:rsidR="00550A73" w:rsidRPr="00525004">
        <w:t>11</w:t>
      </w:r>
      <w:r w:rsidR="00E83DC2" w:rsidRPr="00525004">
        <w:t>7</w:t>
      </w:r>
      <w:r w:rsidR="005D7320" w:rsidRPr="00525004">
        <w:t xml:space="preserve"> population-adjusted separations) of the total </w:t>
      </w:r>
      <w:r w:rsidRPr="00525004">
        <w:t>3,2</w:t>
      </w:r>
      <w:r w:rsidR="00550A73" w:rsidRPr="00525004">
        <w:t>97</w:t>
      </w:r>
      <w:r w:rsidRPr="00525004">
        <w:t>,</w:t>
      </w:r>
      <w:r w:rsidR="00550A73" w:rsidRPr="00525004">
        <w:t>288</w:t>
      </w:r>
      <w:r w:rsidRPr="00525004">
        <w:t xml:space="preserve"> population-adjusted separations.</w:t>
      </w:r>
    </w:p>
    <w:p w14:paraId="22CA65AE" w14:textId="2500EB62" w:rsidR="005D7320" w:rsidRPr="00525004" w:rsidRDefault="00162614" w:rsidP="005D7320">
      <w:pPr>
        <w:pStyle w:val="Intro"/>
      </w:pPr>
      <w:r w:rsidRPr="00525004">
        <w:t xml:space="preserve">Consistencies between Round </w:t>
      </w:r>
      <w:r w:rsidR="007F5FA2" w:rsidRPr="00525004">
        <w:t xml:space="preserve">22 </w:t>
      </w:r>
      <w:r w:rsidRPr="00525004">
        <w:t xml:space="preserve">and Round </w:t>
      </w:r>
      <w:r w:rsidR="007F5FA2" w:rsidRPr="00525004">
        <w:t>21</w:t>
      </w:r>
    </w:p>
    <w:p w14:paraId="02283625" w14:textId="262F09A8" w:rsidR="007E3821" w:rsidRPr="00525004" w:rsidRDefault="00E83DC2" w:rsidP="005D7320">
      <w:pPr>
        <w:rPr>
          <w:color w:val="000000"/>
          <w:szCs w:val="22"/>
        </w:rPr>
      </w:pPr>
      <w:r w:rsidRPr="00525004">
        <w:t>7</w:t>
      </w:r>
      <w:r w:rsidR="00550A73" w:rsidRPr="00525004">
        <w:t>0</w:t>
      </w:r>
      <w:r w:rsidR="00BA2940" w:rsidRPr="00525004">
        <w:t xml:space="preserve"> </w:t>
      </w:r>
      <w:r w:rsidR="00F74337" w:rsidRPr="00525004">
        <w:t>per</w:t>
      </w:r>
      <w:r w:rsidR="00FA102E">
        <w:t xml:space="preserve"> </w:t>
      </w:r>
      <w:r w:rsidR="00F74337" w:rsidRPr="00525004">
        <w:t>cent</w:t>
      </w:r>
      <w:r w:rsidR="005D7320" w:rsidRPr="00525004">
        <w:t xml:space="preserve"> (</w:t>
      </w:r>
      <w:r w:rsidRPr="00525004">
        <w:t>1</w:t>
      </w:r>
      <w:r w:rsidR="00550A73" w:rsidRPr="00525004">
        <w:t>4</w:t>
      </w:r>
      <w:r w:rsidR="00355E24" w:rsidRPr="00525004">
        <w:t xml:space="preserve"> </w:t>
      </w:r>
      <w:r w:rsidR="00476F62" w:rsidRPr="00525004">
        <w:t xml:space="preserve">out of 20) of the top 20 </w:t>
      </w:r>
      <w:r w:rsidR="005D7320" w:rsidRPr="00525004">
        <w:t xml:space="preserve">DRGs were included in </w:t>
      </w:r>
      <w:r w:rsidR="00AE0155" w:rsidRPr="00525004">
        <w:t xml:space="preserve">the </w:t>
      </w:r>
      <w:r w:rsidR="005D7320" w:rsidRPr="00525004">
        <w:t xml:space="preserve">Round </w:t>
      </w:r>
      <w:r w:rsidR="00550A73" w:rsidRPr="00525004">
        <w:t xml:space="preserve">21 </w:t>
      </w:r>
      <w:r w:rsidR="005D7320" w:rsidRPr="00525004">
        <w:t xml:space="preserve">results, </w:t>
      </w:r>
      <w:r w:rsidR="00550A73" w:rsidRPr="00525004">
        <w:t>which is the lowest level of consistency between Rounds seen across the four cost buckets analysed in this report.</w:t>
      </w:r>
      <w:r w:rsidR="0094347C" w:rsidRPr="00525004">
        <w:t xml:space="preserve"> The top </w:t>
      </w:r>
      <w:r w:rsidR="00DD3026">
        <w:t>six</w:t>
      </w:r>
      <w:r w:rsidR="0094347C" w:rsidRPr="00525004">
        <w:t xml:space="preserve"> DRGs in Round 21 all remained highly ranked this Round, staying in the top </w:t>
      </w:r>
      <w:proofErr w:type="gramStart"/>
      <w:r w:rsidR="0094347C" w:rsidRPr="00525004">
        <w:t>8</w:t>
      </w:r>
      <w:proofErr w:type="gramEnd"/>
      <w:r w:rsidR="0094347C" w:rsidRPr="00525004">
        <w:t xml:space="preserve"> for Round 22.</w:t>
      </w:r>
    </w:p>
    <w:p w14:paraId="60211DC1" w14:textId="19C6C8BB" w:rsidR="00BF794D" w:rsidRPr="00525004" w:rsidRDefault="00162614" w:rsidP="00BF794D">
      <w:pPr>
        <w:pStyle w:val="Intro"/>
      </w:pPr>
      <w:r w:rsidRPr="00525004">
        <w:t xml:space="preserve">Differences between Round </w:t>
      </w:r>
      <w:r w:rsidR="007F5FA2" w:rsidRPr="00525004">
        <w:t xml:space="preserve">22 </w:t>
      </w:r>
      <w:r w:rsidRPr="00525004">
        <w:t xml:space="preserve">and Round </w:t>
      </w:r>
      <w:r w:rsidR="007F5FA2" w:rsidRPr="00525004">
        <w:t>21</w:t>
      </w:r>
    </w:p>
    <w:p w14:paraId="738BE2A1" w14:textId="6EAA81A7" w:rsidR="007E3821" w:rsidRPr="00525004" w:rsidRDefault="00550A73" w:rsidP="005D7320">
      <w:pPr>
        <w:rPr>
          <w:szCs w:val="22"/>
        </w:rPr>
      </w:pPr>
      <w:r w:rsidRPr="00525004">
        <w:rPr>
          <w:szCs w:val="22"/>
        </w:rPr>
        <w:t>The six</w:t>
      </w:r>
      <w:r w:rsidR="007E3821" w:rsidRPr="00525004">
        <w:rPr>
          <w:szCs w:val="22"/>
        </w:rPr>
        <w:t xml:space="preserve"> new DRGs in the top 20 in Round </w:t>
      </w:r>
      <w:r w:rsidRPr="00525004">
        <w:rPr>
          <w:szCs w:val="22"/>
        </w:rPr>
        <w:t>22 were</w:t>
      </w:r>
      <w:r w:rsidR="007E3821" w:rsidRPr="00525004">
        <w:rPr>
          <w:szCs w:val="22"/>
        </w:rPr>
        <w:t>:</w:t>
      </w:r>
    </w:p>
    <w:p w14:paraId="0B2C7AF9" w14:textId="31B1CBF2" w:rsidR="00550A73" w:rsidRPr="00525004" w:rsidRDefault="00550A73" w:rsidP="00550A73">
      <w:pPr>
        <w:pStyle w:val="ListBullet"/>
        <w:numPr>
          <w:ilvl w:val="0"/>
          <w:numId w:val="14"/>
        </w:numPr>
      </w:pPr>
      <w:r w:rsidRPr="00525004">
        <w:t xml:space="preserve">P64A (Neonate, </w:t>
      </w:r>
      <w:proofErr w:type="spellStart"/>
      <w:r w:rsidRPr="00525004">
        <w:t>AdmWt</w:t>
      </w:r>
      <w:proofErr w:type="spellEnd"/>
      <w:r w:rsidRPr="00525004">
        <w:t xml:space="preserve"> 1250-1499g W/O Significant GI/Vent&gt;=96hrs, Major Complexity)</w:t>
      </w:r>
    </w:p>
    <w:p w14:paraId="447662BF" w14:textId="77777777" w:rsidR="00550A73" w:rsidRPr="00525004" w:rsidRDefault="00550A73" w:rsidP="00550A73">
      <w:pPr>
        <w:pStyle w:val="ListBullet"/>
        <w:numPr>
          <w:ilvl w:val="0"/>
          <w:numId w:val="14"/>
        </w:numPr>
      </w:pPr>
      <w:r w:rsidRPr="00525004">
        <w:t xml:space="preserve">P04B (Neonate, </w:t>
      </w:r>
      <w:proofErr w:type="spellStart"/>
      <w:r w:rsidRPr="00525004">
        <w:t>AdmWt</w:t>
      </w:r>
      <w:proofErr w:type="spellEnd"/>
      <w:r w:rsidRPr="00525004">
        <w:t xml:space="preserve"> 1500-1999g W Significant GI/Vent&gt;=96hrs, Minor Complexity)</w:t>
      </w:r>
    </w:p>
    <w:p w14:paraId="0CB70D63" w14:textId="77777777" w:rsidR="00550A73" w:rsidRPr="00525004" w:rsidRDefault="00550A73" w:rsidP="00550A73">
      <w:pPr>
        <w:pStyle w:val="ListBullet"/>
        <w:numPr>
          <w:ilvl w:val="0"/>
          <w:numId w:val="14"/>
        </w:numPr>
      </w:pPr>
      <w:r w:rsidRPr="00525004">
        <w:t>F40A (Circulatory Disorders W Ventilator Support, Major Complexity)</w:t>
      </w:r>
    </w:p>
    <w:p w14:paraId="658933D4" w14:textId="77777777" w:rsidR="00550A73" w:rsidRPr="00525004" w:rsidRDefault="00550A73" w:rsidP="00550A73">
      <w:pPr>
        <w:pStyle w:val="ListBullet"/>
        <w:numPr>
          <w:ilvl w:val="0"/>
          <w:numId w:val="14"/>
        </w:numPr>
      </w:pPr>
      <w:r w:rsidRPr="00525004">
        <w:t>F61A (Infective Endocarditis, Major Complexity)</w:t>
      </w:r>
    </w:p>
    <w:p w14:paraId="5B9633F1" w14:textId="77777777" w:rsidR="00550A73" w:rsidRPr="00525004" w:rsidRDefault="00550A73" w:rsidP="00550A73">
      <w:pPr>
        <w:pStyle w:val="ListBullet"/>
        <w:numPr>
          <w:ilvl w:val="0"/>
          <w:numId w:val="14"/>
        </w:numPr>
      </w:pPr>
      <w:r w:rsidRPr="00525004">
        <w:t>H06A (Other Hepatobiliary and Pancreas GIs, Major Complexity)</w:t>
      </w:r>
    </w:p>
    <w:p w14:paraId="560B1031" w14:textId="38085ADD" w:rsidR="00550A73" w:rsidRPr="00525004" w:rsidRDefault="00550A73" w:rsidP="00550A73">
      <w:pPr>
        <w:pStyle w:val="ListBullet"/>
        <w:numPr>
          <w:ilvl w:val="0"/>
          <w:numId w:val="14"/>
        </w:numPr>
      </w:pPr>
      <w:r w:rsidRPr="00525004">
        <w:t>I31A (Revision of Hip Replacement, Major Complexity)</w:t>
      </w:r>
      <w:r w:rsidR="005555E6">
        <w:t>.</w:t>
      </w:r>
    </w:p>
    <w:p w14:paraId="70A5BA24" w14:textId="75923EAE" w:rsidR="00D73ECD" w:rsidRPr="00525004" w:rsidRDefault="00550A73" w:rsidP="00D73ECD">
      <w:pPr>
        <w:rPr>
          <w:szCs w:val="22"/>
        </w:rPr>
      </w:pPr>
      <w:r w:rsidRPr="00525004">
        <w:t>P04B was not included in the analysis last year for having fewer than 3 hospitals with that DRG</w:t>
      </w:r>
      <w:r w:rsidRPr="00525004">
        <w:rPr>
          <w:szCs w:val="22"/>
        </w:rPr>
        <w:t xml:space="preserve">. </w:t>
      </w:r>
      <w:r w:rsidR="003D29E9" w:rsidRPr="00525004">
        <w:rPr>
          <w:szCs w:val="22"/>
        </w:rPr>
        <w:t xml:space="preserve">Of the </w:t>
      </w:r>
      <w:r w:rsidRPr="00525004">
        <w:rPr>
          <w:szCs w:val="22"/>
        </w:rPr>
        <w:t xml:space="preserve">remaining </w:t>
      </w:r>
      <w:r w:rsidR="00DD3026">
        <w:rPr>
          <w:szCs w:val="22"/>
        </w:rPr>
        <w:t>five</w:t>
      </w:r>
      <w:r w:rsidRPr="00525004">
        <w:rPr>
          <w:szCs w:val="22"/>
        </w:rPr>
        <w:t xml:space="preserve"> </w:t>
      </w:r>
      <w:r w:rsidR="003D29E9" w:rsidRPr="00525004">
        <w:rPr>
          <w:szCs w:val="22"/>
        </w:rPr>
        <w:t>DRGs, t</w:t>
      </w:r>
      <w:r w:rsidR="00D73ECD" w:rsidRPr="00525004">
        <w:rPr>
          <w:szCs w:val="22"/>
        </w:rPr>
        <w:t xml:space="preserve">he biggest movement </w:t>
      </w:r>
      <w:proofErr w:type="gramStart"/>
      <w:r w:rsidR="003C059B" w:rsidRPr="00525004">
        <w:rPr>
          <w:szCs w:val="22"/>
        </w:rPr>
        <w:t>was</w:t>
      </w:r>
      <w:r w:rsidRPr="00525004">
        <w:rPr>
          <w:szCs w:val="22"/>
        </w:rPr>
        <w:t xml:space="preserve"> seen</w:t>
      </w:r>
      <w:proofErr w:type="gramEnd"/>
      <w:r w:rsidRPr="00525004">
        <w:rPr>
          <w:szCs w:val="22"/>
        </w:rPr>
        <w:t xml:space="preserve"> in</w:t>
      </w:r>
      <w:r w:rsidR="00D73ECD" w:rsidRPr="00525004">
        <w:rPr>
          <w:szCs w:val="22"/>
        </w:rPr>
        <w:t xml:space="preserve"> </w:t>
      </w:r>
      <w:r w:rsidRPr="00525004">
        <w:rPr>
          <w:szCs w:val="22"/>
        </w:rPr>
        <w:t>P64A</w:t>
      </w:r>
      <w:r w:rsidR="00D73ECD" w:rsidRPr="00525004">
        <w:rPr>
          <w:szCs w:val="22"/>
        </w:rPr>
        <w:t>, which moved</w:t>
      </w:r>
      <w:r w:rsidR="003D29E9" w:rsidRPr="00525004">
        <w:rPr>
          <w:szCs w:val="22"/>
        </w:rPr>
        <w:t xml:space="preserve"> from a rank of 9</w:t>
      </w:r>
      <w:r w:rsidRPr="00525004">
        <w:rPr>
          <w:szCs w:val="22"/>
        </w:rPr>
        <w:t>3</w:t>
      </w:r>
      <w:r w:rsidR="003D29E9" w:rsidRPr="00525004">
        <w:rPr>
          <w:szCs w:val="22"/>
        </w:rPr>
        <w:t xml:space="preserve"> in Round </w:t>
      </w:r>
      <w:r w:rsidRPr="00525004">
        <w:rPr>
          <w:szCs w:val="22"/>
        </w:rPr>
        <w:t>21</w:t>
      </w:r>
      <w:r w:rsidR="003D29E9" w:rsidRPr="00525004">
        <w:rPr>
          <w:szCs w:val="22"/>
        </w:rPr>
        <w:t xml:space="preserve">, </w:t>
      </w:r>
      <w:r w:rsidR="00D73ECD" w:rsidRPr="00525004">
        <w:rPr>
          <w:szCs w:val="22"/>
        </w:rPr>
        <w:t>with a miscellaneous cost weight of 3</w:t>
      </w:r>
      <w:r w:rsidR="003D29E9" w:rsidRPr="00525004">
        <w:rPr>
          <w:szCs w:val="22"/>
        </w:rPr>
        <w:t>.</w:t>
      </w:r>
      <w:r w:rsidRPr="00525004">
        <w:rPr>
          <w:szCs w:val="22"/>
        </w:rPr>
        <w:t>38</w:t>
      </w:r>
      <w:r w:rsidR="003D29E9" w:rsidRPr="00525004">
        <w:rPr>
          <w:szCs w:val="22"/>
        </w:rPr>
        <w:t xml:space="preserve"> to </w:t>
      </w:r>
      <w:r w:rsidRPr="00525004">
        <w:rPr>
          <w:szCs w:val="22"/>
        </w:rPr>
        <w:t xml:space="preserve">the top rank </w:t>
      </w:r>
      <w:r w:rsidR="003D29E9" w:rsidRPr="00525004">
        <w:rPr>
          <w:szCs w:val="22"/>
        </w:rPr>
        <w:t xml:space="preserve">in Round </w:t>
      </w:r>
      <w:r w:rsidRPr="00525004">
        <w:rPr>
          <w:szCs w:val="22"/>
        </w:rPr>
        <w:t>22</w:t>
      </w:r>
      <w:r w:rsidR="003D29E9" w:rsidRPr="00525004">
        <w:rPr>
          <w:szCs w:val="22"/>
        </w:rPr>
        <w:t xml:space="preserve">, </w:t>
      </w:r>
      <w:r w:rsidR="00D73ECD" w:rsidRPr="00525004">
        <w:rPr>
          <w:szCs w:val="22"/>
        </w:rPr>
        <w:t xml:space="preserve">with a miscellaneous cost weight of </w:t>
      </w:r>
      <w:r w:rsidRPr="00525004">
        <w:rPr>
          <w:szCs w:val="22"/>
        </w:rPr>
        <w:t>13.07</w:t>
      </w:r>
      <w:r w:rsidR="00D73ECD" w:rsidRPr="00525004">
        <w:rPr>
          <w:szCs w:val="22"/>
        </w:rPr>
        <w:t xml:space="preserve">. </w:t>
      </w:r>
      <w:r w:rsidR="003C5E08">
        <w:rPr>
          <w:szCs w:val="22"/>
        </w:rPr>
        <w:t xml:space="preserve">This DRG has a low number of population-adjusted separations </w:t>
      </w:r>
      <w:r w:rsidR="00D73ECD" w:rsidRPr="00525004">
        <w:rPr>
          <w:szCs w:val="22"/>
        </w:rPr>
        <w:t>(</w:t>
      </w:r>
      <w:r w:rsidRPr="00525004">
        <w:rPr>
          <w:szCs w:val="22"/>
        </w:rPr>
        <w:t>27</w:t>
      </w:r>
      <w:r w:rsidR="00D73ECD" w:rsidRPr="00525004">
        <w:rPr>
          <w:szCs w:val="22"/>
        </w:rPr>
        <w:t xml:space="preserve"> in Round 2</w:t>
      </w:r>
      <w:r w:rsidRPr="00525004">
        <w:rPr>
          <w:szCs w:val="22"/>
        </w:rPr>
        <w:t>2</w:t>
      </w:r>
      <w:r w:rsidR="00D73ECD" w:rsidRPr="00525004">
        <w:rPr>
          <w:szCs w:val="22"/>
        </w:rPr>
        <w:t>)</w:t>
      </w:r>
      <w:r w:rsidR="003C5E08">
        <w:rPr>
          <w:szCs w:val="22"/>
        </w:rPr>
        <w:t xml:space="preserve">, and so would be susceptible to </w:t>
      </w:r>
      <w:r w:rsidR="00D73ECD" w:rsidRPr="00525004">
        <w:rPr>
          <w:szCs w:val="22"/>
        </w:rPr>
        <w:t>volatility.</w:t>
      </w:r>
    </w:p>
    <w:p w14:paraId="65AA72DD" w14:textId="77777777" w:rsidR="00D363C9" w:rsidRPr="00525004" w:rsidRDefault="00D363C9" w:rsidP="00D42284"/>
    <w:p w14:paraId="5705796D" w14:textId="77777777" w:rsidR="00D363C9" w:rsidRPr="00525004" w:rsidRDefault="00D363C9" w:rsidP="00D42284">
      <w:pPr>
        <w:sectPr w:rsidR="00D363C9" w:rsidRPr="00525004" w:rsidSect="00384647">
          <w:pgSz w:w="11907" w:h="16840" w:code="9"/>
          <w:pgMar w:top="1843" w:right="1440" w:bottom="1021" w:left="1021" w:header="680" w:footer="510" w:gutter="0"/>
          <w:cols w:space="708"/>
          <w:docGrid w:linePitch="360"/>
        </w:sectPr>
      </w:pPr>
    </w:p>
    <w:p w14:paraId="0CE4A285" w14:textId="38D0E4CF" w:rsidR="00A24567" w:rsidRPr="00525004" w:rsidRDefault="00EF35B0" w:rsidP="00E763E2">
      <w:pPr>
        <w:pStyle w:val="TableHeadings3"/>
      </w:pPr>
      <w:bookmarkStart w:id="203" w:name="_Toc497488049"/>
      <w:bookmarkStart w:id="204" w:name="_Toc33624735"/>
      <w:r>
        <w:lastRenderedPageBreak/>
        <w:t xml:space="preserve">Table </w:t>
      </w:r>
      <w:r w:rsidR="00453058">
        <w:t>12</w:t>
      </w:r>
      <w:r w:rsidR="008C0756" w:rsidRPr="00525004">
        <w:t>.</w:t>
      </w:r>
      <w:r w:rsidR="00476F62" w:rsidRPr="00525004">
        <w:t xml:space="preserve"> Top 20 </w:t>
      </w:r>
      <w:r w:rsidR="005D7320" w:rsidRPr="00525004">
        <w:t>DRGs for miscellaneous (Misc.) cost bucket</w:t>
      </w:r>
      <w:bookmarkEnd w:id="203"/>
      <w:bookmarkEnd w:id="204"/>
      <w:r w:rsidR="005D7320" w:rsidRPr="00525004">
        <w:t xml:space="preserve"> </w:t>
      </w:r>
    </w:p>
    <w:tbl>
      <w:tblPr>
        <w:tblW w:w="14884" w:type="dxa"/>
        <w:tblLayout w:type="fixed"/>
        <w:tblLook w:val="04A0" w:firstRow="1" w:lastRow="0" w:firstColumn="1" w:lastColumn="0" w:noHBand="0" w:noVBand="1"/>
      </w:tblPr>
      <w:tblGrid>
        <w:gridCol w:w="694"/>
        <w:gridCol w:w="692"/>
        <w:gridCol w:w="598"/>
        <w:gridCol w:w="5306"/>
        <w:gridCol w:w="765"/>
        <w:gridCol w:w="839"/>
        <w:gridCol w:w="884"/>
        <w:gridCol w:w="652"/>
        <w:gridCol w:w="652"/>
        <w:gridCol w:w="691"/>
        <w:gridCol w:w="706"/>
        <w:gridCol w:w="730"/>
        <w:gridCol w:w="966"/>
        <w:gridCol w:w="709"/>
      </w:tblGrid>
      <w:tr w:rsidR="00286CC8" w:rsidRPr="00525004" w14:paraId="07522ECE" w14:textId="77777777" w:rsidTr="00286CC8">
        <w:trPr>
          <w:trHeight w:val="161"/>
        </w:trPr>
        <w:tc>
          <w:tcPr>
            <w:tcW w:w="694" w:type="dxa"/>
            <w:vMerge w:val="restart"/>
            <w:tcBorders>
              <w:top w:val="single" w:sz="4" w:space="0" w:color="auto"/>
              <w:left w:val="nil"/>
              <w:right w:val="nil"/>
            </w:tcBorders>
            <w:shd w:val="clear" w:color="auto" w:fill="auto"/>
          </w:tcPr>
          <w:p w14:paraId="038AAB0E"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Top 20 Round 21</w:t>
            </w:r>
          </w:p>
        </w:tc>
        <w:tc>
          <w:tcPr>
            <w:tcW w:w="692" w:type="dxa"/>
            <w:vMerge w:val="restart"/>
            <w:tcBorders>
              <w:top w:val="single" w:sz="4" w:space="0" w:color="auto"/>
              <w:left w:val="nil"/>
              <w:right w:val="nil"/>
            </w:tcBorders>
            <w:shd w:val="clear" w:color="auto" w:fill="auto"/>
          </w:tcPr>
          <w:p w14:paraId="79D0F7B2"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Rank Round 22</w:t>
            </w:r>
          </w:p>
        </w:tc>
        <w:tc>
          <w:tcPr>
            <w:tcW w:w="598" w:type="dxa"/>
            <w:vMerge w:val="restart"/>
            <w:tcBorders>
              <w:top w:val="single" w:sz="4" w:space="0" w:color="auto"/>
              <w:left w:val="nil"/>
              <w:right w:val="nil"/>
            </w:tcBorders>
            <w:shd w:val="clear" w:color="auto" w:fill="auto"/>
          </w:tcPr>
          <w:p w14:paraId="60BB7008" w14:textId="77777777" w:rsidR="00286CC8" w:rsidRPr="00525004" w:rsidRDefault="00286CC8" w:rsidP="006D70EF">
            <w:pPr>
              <w:spacing w:before="20" w:after="20" w:line="240" w:lineRule="auto"/>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w:t>
            </w:r>
          </w:p>
        </w:tc>
        <w:tc>
          <w:tcPr>
            <w:tcW w:w="5306" w:type="dxa"/>
            <w:vMerge w:val="restart"/>
            <w:tcBorders>
              <w:top w:val="single" w:sz="4" w:space="0" w:color="auto"/>
              <w:left w:val="nil"/>
              <w:right w:val="nil"/>
            </w:tcBorders>
            <w:shd w:val="clear" w:color="auto" w:fill="auto"/>
            <w:noWrap/>
          </w:tcPr>
          <w:p w14:paraId="11C5D33A"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rFonts w:asciiTheme="minorHAnsi" w:hAnsiTheme="minorHAnsi" w:cstheme="minorHAnsi"/>
                <w:b/>
                <w:bCs/>
                <w:color w:val="000000"/>
                <w:sz w:val="14"/>
                <w:szCs w:val="14"/>
                <w:lang w:val="en-US" w:eastAsia="en-US"/>
              </w:rPr>
              <w:t>DRG Description</w:t>
            </w:r>
          </w:p>
        </w:tc>
        <w:tc>
          <w:tcPr>
            <w:tcW w:w="765" w:type="dxa"/>
            <w:vMerge w:val="restart"/>
            <w:tcBorders>
              <w:top w:val="single" w:sz="4" w:space="0" w:color="auto"/>
              <w:left w:val="nil"/>
              <w:right w:val="nil"/>
            </w:tcBorders>
            <w:shd w:val="clear" w:color="auto" w:fill="auto"/>
          </w:tcPr>
          <w:p w14:paraId="6D451642" w14:textId="72E962D6" w:rsidR="00286CC8" w:rsidRPr="00525004" w:rsidRDefault="00286CC8" w:rsidP="006D70EF">
            <w:pPr>
              <w:spacing w:before="20" w:after="20" w:line="240" w:lineRule="auto"/>
              <w:jc w:val="center"/>
              <w:rPr>
                <w:b/>
                <w:bCs/>
                <w:color w:val="000000"/>
                <w:sz w:val="14"/>
                <w:szCs w:val="14"/>
                <w:lang w:val="en-US" w:eastAsia="en-US"/>
              </w:rPr>
            </w:pPr>
            <w:proofErr w:type="spellStart"/>
            <w:r w:rsidRPr="00525004">
              <w:rPr>
                <w:b/>
                <w:bCs/>
                <w:color w:val="000000"/>
                <w:sz w:val="14"/>
                <w:szCs w:val="14"/>
                <w:lang w:val="en-US" w:eastAsia="en-US"/>
              </w:rPr>
              <w:t>Miscell-aneous</w:t>
            </w:r>
            <w:proofErr w:type="spellEnd"/>
            <w:r w:rsidRPr="00525004">
              <w:rPr>
                <w:b/>
                <w:bCs/>
                <w:color w:val="000000"/>
                <w:sz w:val="14"/>
                <w:szCs w:val="14"/>
                <w:lang w:val="en-US" w:eastAsia="en-US"/>
              </w:rPr>
              <w:t xml:space="preserve"> cost weight</w:t>
            </w:r>
            <w:r w:rsidRPr="00525004">
              <w:rPr>
                <w:b/>
                <w:bCs/>
                <w:color w:val="000000"/>
                <w:sz w:val="14"/>
                <w:szCs w:val="14"/>
                <w:lang w:val="en-US" w:eastAsia="en-US"/>
              </w:rPr>
              <w:br/>
              <w:t>(a)</w:t>
            </w:r>
          </w:p>
        </w:tc>
        <w:tc>
          <w:tcPr>
            <w:tcW w:w="839" w:type="dxa"/>
            <w:vMerge w:val="restart"/>
            <w:tcBorders>
              <w:top w:val="single" w:sz="4" w:space="0" w:color="auto"/>
              <w:left w:val="nil"/>
              <w:right w:val="nil"/>
            </w:tcBorders>
          </w:tcPr>
          <w:p w14:paraId="0E73D90A" w14:textId="77777777" w:rsidR="00286CC8" w:rsidRPr="00525004" w:rsidRDefault="00286CC8" w:rsidP="006D70EF">
            <w:pPr>
              <w:spacing w:before="20" w:after="20" w:line="240" w:lineRule="auto"/>
              <w:jc w:val="center"/>
              <w:rPr>
                <w:b/>
                <w:bCs/>
                <w:sz w:val="14"/>
                <w:szCs w:val="14"/>
                <w:lang w:val="en-US" w:eastAsia="en-US"/>
              </w:rPr>
            </w:pPr>
            <w:r w:rsidRPr="00525004">
              <w:rPr>
                <w:b/>
                <w:bCs/>
                <w:sz w:val="14"/>
                <w:szCs w:val="14"/>
                <w:lang w:val="en-US" w:eastAsia="en-US"/>
              </w:rPr>
              <w:t xml:space="preserve">No. of weighted </w:t>
            </w:r>
            <w:proofErr w:type="spellStart"/>
            <w:r w:rsidRPr="00525004">
              <w:rPr>
                <w:b/>
                <w:bCs/>
                <w:sz w:val="14"/>
                <w:szCs w:val="14"/>
                <w:lang w:val="en-US" w:eastAsia="en-US"/>
              </w:rPr>
              <w:t>seps</w:t>
            </w:r>
            <w:proofErr w:type="spellEnd"/>
            <w:r w:rsidRPr="00525004">
              <w:rPr>
                <w:b/>
                <w:bCs/>
                <w:sz w:val="14"/>
                <w:szCs w:val="14"/>
                <w:lang w:val="en-US" w:eastAsia="en-US"/>
              </w:rPr>
              <w:t xml:space="preserve"> (b)</w:t>
            </w:r>
          </w:p>
        </w:tc>
        <w:tc>
          <w:tcPr>
            <w:tcW w:w="884" w:type="dxa"/>
            <w:vMerge w:val="restart"/>
            <w:tcBorders>
              <w:top w:val="single" w:sz="4" w:space="0" w:color="auto"/>
              <w:left w:val="nil"/>
              <w:right w:val="nil"/>
            </w:tcBorders>
            <w:shd w:val="clear" w:color="auto" w:fill="auto"/>
          </w:tcPr>
          <w:p w14:paraId="0D5A203D" w14:textId="77777777" w:rsidR="00286CC8" w:rsidRPr="00525004" w:rsidRDefault="00286CC8" w:rsidP="006D70EF">
            <w:pPr>
              <w:spacing w:before="20" w:after="20" w:line="240" w:lineRule="auto"/>
              <w:jc w:val="center"/>
              <w:rPr>
                <w:b/>
                <w:bCs/>
                <w:color w:val="000000"/>
                <w:sz w:val="14"/>
                <w:szCs w:val="14"/>
                <w:lang w:val="en-US" w:eastAsia="en-US"/>
              </w:rPr>
            </w:pPr>
            <w:r w:rsidRPr="00525004">
              <w:rPr>
                <w:b/>
                <w:bCs/>
                <w:color w:val="000000"/>
                <w:sz w:val="14"/>
                <w:szCs w:val="14"/>
                <w:lang w:val="en-US" w:eastAsia="en-US"/>
              </w:rPr>
              <w:t>Overall cost weight</w:t>
            </w:r>
            <w:r w:rsidRPr="00525004">
              <w:rPr>
                <w:b/>
                <w:bCs/>
                <w:color w:val="000000"/>
                <w:sz w:val="14"/>
                <w:szCs w:val="14"/>
                <w:lang w:val="en-US" w:eastAsia="en-US"/>
              </w:rPr>
              <w:br/>
              <w:t>(c)</w:t>
            </w:r>
          </w:p>
        </w:tc>
        <w:tc>
          <w:tcPr>
            <w:tcW w:w="652" w:type="dxa"/>
            <w:vMerge w:val="restart"/>
            <w:tcBorders>
              <w:top w:val="single" w:sz="4" w:space="0" w:color="auto"/>
              <w:left w:val="nil"/>
              <w:right w:val="single" w:sz="4" w:space="0" w:color="auto"/>
            </w:tcBorders>
            <w:shd w:val="clear" w:color="auto" w:fill="auto"/>
          </w:tcPr>
          <w:p w14:paraId="55938233" w14:textId="5D436D3B" w:rsidR="00286CC8" w:rsidRPr="00525004" w:rsidRDefault="005E2442" w:rsidP="006D70EF">
            <w:pPr>
              <w:spacing w:before="20" w:after="20" w:line="240" w:lineRule="auto"/>
              <w:jc w:val="center"/>
              <w:rPr>
                <w:rFonts w:asciiTheme="minorHAnsi" w:hAnsiTheme="minorHAnsi" w:cstheme="minorHAnsi"/>
                <w:b/>
                <w:bCs/>
                <w:color w:val="000000"/>
                <w:sz w:val="14"/>
                <w:szCs w:val="14"/>
                <w:lang w:val="en-US" w:eastAsia="en-US"/>
              </w:rPr>
            </w:pPr>
            <w:r>
              <w:rPr>
                <w:rFonts w:asciiTheme="minorHAnsi" w:hAnsiTheme="minorHAnsi" w:cstheme="minorHAnsi"/>
                <w:b/>
                <w:bCs/>
                <w:color w:val="000000"/>
                <w:sz w:val="14"/>
                <w:szCs w:val="14"/>
                <w:lang w:val="en-US" w:eastAsia="en-US"/>
              </w:rPr>
              <w:t>ALOS</w:t>
            </w:r>
            <w:r w:rsidR="00286CC8" w:rsidRPr="00525004">
              <w:rPr>
                <w:rFonts w:asciiTheme="minorHAnsi" w:hAnsiTheme="minorHAnsi" w:cstheme="minorHAnsi"/>
                <w:b/>
                <w:bCs/>
                <w:color w:val="000000"/>
                <w:sz w:val="14"/>
                <w:szCs w:val="14"/>
                <w:lang w:val="en-US" w:eastAsia="en-US"/>
              </w:rPr>
              <w:t xml:space="preserve"> (days) (d)</w:t>
            </w:r>
          </w:p>
        </w:tc>
        <w:tc>
          <w:tcPr>
            <w:tcW w:w="2779" w:type="dxa"/>
            <w:gridSpan w:val="4"/>
            <w:tcBorders>
              <w:top w:val="single" w:sz="4" w:space="0" w:color="auto"/>
              <w:left w:val="single" w:sz="4" w:space="0" w:color="auto"/>
              <w:bottom w:val="single" w:sz="4" w:space="0" w:color="000000"/>
              <w:right w:val="single" w:sz="4" w:space="0" w:color="auto"/>
            </w:tcBorders>
            <w:shd w:val="clear" w:color="auto" w:fill="auto"/>
          </w:tcPr>
          <w:p w14:paraId="16F6C7A8" w14:textId="77777777" w:rsidR="00286CC8" w:rsidRPr="00525004" w:rsidRDefault="00286CC8" w:rsidP="006D70EF">
            <w:pPr>
              <w:spacing w:before="20" w:after="20" w:line="240" w:lineRule="auto"/>
              <w:jc w:val="center"/>
              <w:rPr>
                <w:b/>
                <w:bCs/>
                <w:sz w:val="14"/>
                <w:szCs w:val="14"/>
                <w:lang w:val="en-US" w:eastAsia="en-US"/>
              </w:rPr>
            </w:pPr>
            <w:r w:rsidRPr="00525004">
              <w:rPr>
                <w:b/>
                <w:bCs/>
                <w:sz w:val="14"/>
                <w:szCs w:val="14"/>
                <w:lang w:val="en-US" w:eastAsia="en-US"/>
              </w:rPr>
              <w:t>% of AR-DRG total cost</w:t>
            </w:r>
          </w:p>
        </w:tc>
        <w:tc>
          <w:tcPr>
            <w:tcW w:w="966" w:type="dxa"/>
            <w:vMerge w:val="restart"/>
            <w:tcBorders>
              <w:top w:val="single" w:sz="4" w:space="0" w:color="auto"/>
              <w:left w:val="single" w:sz="4" w:space="0" w:color="auto"/>
              <w:right w:val="nil"/>
            </w:tcBorders>
            <w:shd w:val="clear" w:color="auto" w:fill="auto"/>
          </w:tcPr>
          <w:p w14:paraId="14562571" w14:textId="0DC280FD" w:rsidR="00286CC8" w:rsidRPr="00525004" w:rsidRDefault="00286CC8" w:rsidP="006D70EF">
            <w:pPr>
              <w:spacing w:before="20" w:after="20" w:line="240" w:lineRule="auto"/>
              <w:jc w:val="center"/>
              <w:rPr>
                <w:b/>
                <w:bCs/>
                <w:sz w:val="14"/>
                <w:szCs w:val="14"/>
                <w:lang w:val="en-US" w:eastAsia="en-US"/>
              </w:rPr>
            </w:pPr>
            <w:proofErr w:type="spellStart"/>
            <w:r w:rsidRPr="00525004">
              <w:rPr>
                <w:b/>
                <w:bCs/>
                <w:color w:val="000000"/>
                <w:sz w:val="14"/>
                <w:szCs w:val="14"/>
                <w:lang w:val="en-US" w:eastAsia="en-US"/>
              </w:rPr>
              <w:t>Miscell-aneous</w:t>
            </w:r>
            <w:proofErr w:type="spellEnd"/>
            <w:r w:rsidRPr="00525004">
              <w:rPr>
                <w:b/>
                <w:bCs/>
                <w:color w:val="000000"/>
                <w:sz w:val="14"/>
                <w:szCs w:val="14"/>
                <w:lang w:val="en-US" w:eastAsia="en-US"/>
              </w:rPr>
              <w:t xml:space="preserve"> cost weight Round 21</w:t>
            </w:r>
          </w:p>
        </w:tc>
        <w:tc>
          <w:tcPr>
            <w:tcW w:w="709" w:type="dxa"/>
            <w:vMerge w:val="restart"/>
            <w:tcBorders>
              <w:top w:val="single" w:sz="4" w:space="0" w:color="auto"/>
              <w:left w:val="nil"/>
              <w:right w:val="nil"/>
            </w:tcBorders>
          </w:tcPr>
          <w:p w14:paraId="47E71660" w14:textId="77777777" w:rsidR="00286CC8" w:rsidRPr="00525004" w:rsidRDefault="00286CC8" w:rsidP="006D70EF">
            <w:pPr>
              <w:spacing w:before="20" w:after="20" w:line="240" w:lineRule="auto"/>
              <w:jc w:val="center"/>
              <w:rPr>
                <w:b/>
                <w:bCs/>
                <w:sz w:val="14"/>
                <w:szCs w:val="14"/>
                <w:lang w:val="en-US" w:eastAsia="en-US"/>
              </w:rPr>
            </w:pPr>
            <w:r w:rsidRPr="00525004">
              <w:rPr>
                <w:b/>
                <w:bCs/>
                <w:color w:val="000000"/>
                <w:sz w:val="14"/>
                <w:szCs w:val="14"/>
                <w:lang w:val="en-US" w:eastAsia="en-US"/>
              </w:rPr>
              <w:t>Rank Round 21</w:t>
            </w:r>
          </w:p>
        </w:tc>
      </w:tr>
      <w:tr w:rsidR="00286CC8" w:rsidRPr="00525004" w14:paraId="670D2C74" w14:textId="77777777" w:rsidTr="00286CC8">
        <w:trPr>
          <w:trHeight w:val="161"/>
        </w:trPr>
        <w:tc>
          <w:tcPr>
            <w:tcW w:w="694" w:type="dxa"/>
            <w:vMerge/>
            <w:tcBorders>
              <w:left w:val="nil"/>
              <w:bottom w:val="single" w:sz="4" w:space="0" w:color="000000"/>
              <w:right w:val="nil"/>
            </w:tcBorders>
            <w:shd w:val="clear" w:color="auto" w:fill="auto"/>
          </w:tcPr>
          <w:p w14:paraId="76DA44B6"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692" w:type="dxa"/>
            <w:vMerge/>
            <w:tcBorders>
              <w:left w:val="nil"/>
              <w:bottom w:val="single" w:sz="4" w:space="0" w:color="000000"/>
              <w:right w:val="nil"/>
            </w:tcBorders>
            <w:shd w:val="clear" w:color="auto" w:fill="auto"/>
          </w:tcPr>
          <w:p w14:paraId="2E8AFCF2"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598" w:type="dxa"/>
            <w:vMerge/>
            <w:tcBorders>
              <w:left w:val="nil"/>
              <w:bottom w:val="single" w:sz="4" w:space="0" w:color="000000"/>
              <w:right w:val="nil"/>
            </w:tcBorders>
            <w:shd w:val="clear" w:color="auto" w:fill="auto"/>
          </w:tcPr>
          <w:p w14:paraId="25168916" w14:textId="77777777" w:rsidR="00286CC8" w:rsidRPr="00525004" w:rsidRDefault="00286CC8" w:rsidP="006D70EF">
            <w:pPr>
              <w:spacing w:before="20" w:after="20" w:line="240" w:lineRule="auto"/>
              <w:rPr>
                <w:rFonts w:asciiTheme="minorHAnsi" w:hAnsiTheme="minorHAnsi" w:cstheme="minorHAnsi"/>
                <w:b/>
                <w:bCs/>
                <w:color w:val="000000"/>
                <w:sz w:val="14"/>
                <w:szCs w:val="14"/>
                <w:lang w:val="en-US" w:eastAsia="en-US"/>
              </w:rPr>
            </w:pPr>
          </w:p>
        </w:tc>
        <w:tc>
          <w:tcPr>
            <w:tcW w:w="5306" w:type="dxa"/>
            <w:vMerge/>
            <w:tcBorders>
              <w:left w:val="nil"/>
              <w:bottom w:val="single" w:sz="4" w:space="0" w:color="000000"/>
              <w:right w:val="nil"/>
            </w:tcBorders>
            <w:shd w:val="clear" w:color="auto" w:fill="auto"/>
            <w:noWrap/>
          </w:tcPr>
          <w:p w14:paraId="6C95DB2B"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765" w:type="dxa"/>
            <w:vMerge/>
            <w:tcBorders>
              <w:left w:val="nil"/>
              <w:bottom w:val="single" w:sz="4" w:space="0" w:color="000000"/>
              <w:right w:val="nil"/>
            </w:tcBorders>
            <w:shd w:val="clear" w:color="auto" w:fill="auto"/>
          </w:tcPr>
          <w:p w14:paraId="4C05FA14"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839" w:type="dxa"/>
            <w:vMerge/>
            <w:tcBorders>
              <w:left w:val="nil"/>
              <w:bottom w:val="single" w:sz="4" w:space="0" w:color="000000"/>
              <w:right w:val="nil"/>
            </w:tcBorders>
          </w:tcPr>
          <w:p w14:paraId="1C57BC0A"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884" w:type="dxa"/>
            <w:vMerge/>
            <w:tcBorders>
              <w:left w:val="nil"/>
              <w:bottom w:val="single" w:sz="4" w:space="0" w:color="000000"/>
              <w:right w:val="nil"/>
            </w:tcBorders>
            <w:shd w:val="clear" w:color="auto" w:fill="auto"/>
          </w:tcPr>
          <w:p w14:paraId="6CD59F40"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652" w:type="dxa"/>
            <w:vMerge/>
            <w:tcBorders>
              <w:left w:val="nil"/>
              <w:bottom w:val="single" w:sz="4" w:space="0" w:color="000000"/>
              <w:right w:val="single" w:sz="4" w:space="0" w:color="auto"/>
            </w:tcBorders>
            <w:shd w:val="clear" w:color="auto" w:fill="auto"/>
          </w:tcPr>
          <w:p w14:paraId="5A4B4F5D"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652" w:type="dxa"/>
            <w:tcBorders>
              <w:top w:val="single" w:sz="4" w:space="0" w:color="auto"/>
              <w:left w:val="single" w:sz="4" w:space="0" w:color="auto"/>
              <w:bottom w:val="single" w:sz="4" w:space="0" w:color="000000"/>
              <w:right w:val="nil"/>
            </w:tcBorders>
            <w:shd w:val="clear" w:color="auto" w:fill="auto"/>
            <w:hideMark/>
          </w:tcPr>
          <w:p w14:paraId="16307908"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b/>
                <w:bCs/>
                <w:color w:val="000000"/>
                <w:sz w:val="14"/>
                <w:szCs w:val="14"/>
                <w:lang w:val="en-US" w:eastAsia="en-US"/>
              </w:rPr>
              <w:t>OR and SPS</w:t>
            </w:r>
          </w:p>
        </w:tc>
        <w:tc>
          <w:tcPr>
            <w:tcW w:w="691" w:type="dxa"/>
            <w:tcBorders>
              <w:top w:val="single" w:sz="4" w:space="0" w:color="auto"/>
              <w:left w:val="nil"/>
              <w:bottom w:val="single" w:sz="4" w:space="0" w:color="000000"/>
              <w:right w:val="nil"/>
            </w:tcBorders>
            <w:shd w:val="clear" w:color="auto" w:fill="auto"/>
            <w:hideMark/>
          </w:tcPr>
          <w:p w14:paraId="5C9FDE01"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r w:rsidRPr="00525004">
              <w:rPr>
                <w:b/>
                <w:bCs/>
                <w:color w:val="000000"/>
                <w:sz w:val="14"/>
                <w:szCs w:val="14"/>
                <w:lang w:val="en-US" w:eastAsia="en-US"/>
              </w:rPr>
              <w:t>Critical care</w:t>
            </w:r>
          </w:p>
        </w:tc>
        <w:tc>
          <w:tcPr>
            <w:tcW w:w="706" w:type="dxa"/>
            <w:tcBorders>
              <w:top w:val="single" w:sz="4" w:space="0" w:color="auto"/>
              <w:left w:val="nil"/>
              <w:bottom w:val="single" w:sz="4" w:space="0" w:color="000000"/>
              <w:right w:val="nil"/>
            </w:tcBorders>
            <w:shd w:val="clear" w:color="auto" w:fill="auto"/>
            <w:hideMark/>
          </w:tcPr>
          <w:p w14:paraId="7C14ABBE"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roofErr w:type="spellStart"/>
            <w:r w:rsidRPr="00525004">
              <w:rPr>
                <w:b/>
                <w:bCs/>
                <w:color w:val="000000"/>
                <w:sz w:val="14"/>
                <w:szCs w:val="14"/>
                <w:lang w:val="en-US" w:eastAsia="en-US"/>
              </w:rPr>
              <w:t>Prosth-esis</w:t>
            </w:r>
            <w:proofErr w:type="spellEnd"/>
          </w:p>
        </w:tc>
        <w:tc>
          <w:tcPr>
            <w:tcW w:w="730" w:type="dxa"/>
            <w:tcBorders>
              <w:top w:val="single" w:sz="4" w:space="0" w:color="auto"/>
              <w:left w:val="nil"/>
              <w:bottom w:val="single" w:sz="4" w:space="0" w:color="000000"/>
              <w:right w:val="single" w:sz="4" w:space="0" w:color="auto"/>
            </w:tcBorders>
            <w:shd w:val="clear" w:color="auto" w:fill="auto"/>
            <w:hideMark/>
          </w:tcPr>
          <w:p w14:paraId="400DA0FE"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roofErr w:type="spellStart"/>
            <w:r w:rsidRPr="00525004">
              <w:rPr>
                <w:b/>
                <w:bCs/>
                <w:color w:val="000000"/>
                <w:sz w:val="14"/>
                <w:szCs w:val="14"/>
                <w:lang w:val="en-US" w:eastAsia="en-US"/>
              </w:rPr>
              <w:t>Miscell-aneous</w:t>
            </w:r>
            <w:proofErr w:type="spellEnd"/>
            <w:r w:rsidRPr="00525004">
              <w:rPr>
                <w:b/>
                <w:bCs/>
                <w:color w:val="000000"/>
                <w:sz w:val="14"/>
                <w:szCs w:val="14"/>
                <w:lang w:val="en-US" w:eastAsia="en-US"/>
              </w:rPr>
              <w:t xml:space="preserve"> </w:t>
            </w:r>
          </w:p>
        </w:tc>
        <w:tc>
          <w:tcPr>
            <w:tcW w:w="966" w:type="dxa"/>
            <w:vMerge/>
            <w:tcBorders>
              <w:left w:val="single" w:sz="4" w:space="0" w:color="auto"/>
              <w:bottom w:val="single" w:sz="4" w:space="0" w:color="000000"/>
              <w:right w:val="nil"/>
            </w:tcBorders>
            <w:shd w:val="clear" w:color="auto" w:fill="auto"/>
            <w:hideMark/>
          </w:tcPr>
          <w:p w14:paraId="65E60B9C" w14:textId="77777777" w:rsidR="00286CC8" w:rsidRPr="00525004" w:rsidRDefault="00286CC8" w:rsidP="006D70EF">
            <w:pPr>
              <w:spacing w:before="20" w:after="20" w:line="240" w:lineRule="auto"/>
              <w:jc w:val="center"/>
              <w:rPr>
                <w:rFonts w:asciiTheme="minorHAnsi" w:hAnsiTheme="minorHAnsi" w:cstheme="minorHAnsi"/>
                <w:b/>
                <w:bCs/>
                <w:color w:val="000000"/>
                <w:sz w:val="14"/>
                <w:szCs w:val="14"/>
                <w:lang w:val="en-US" w:eastAsia="en-US"/>
              </w:rPr>
            </w:pPr>
          </w:p>
        </w:tc>
        <w:tc>
          <w:tcPr>
            <w:tcW w:w="709" w:type="dxa"/>
            <w:vMerge/>
            <w:tcBorders>
              <w:left w:val="nil"/>
              <w:bottom w:val="single" w:sz="4" w:space="0" w:color="000000"/>
              <w:right w:val="nil"/>
            </w:tcBorders>
          </w:tcPr>
          <w:p w14:paraId="4558499F" w14:textId="77777777" w:rsidR="00286CC8" w:rsidRPr="00525004" w:rsidRDefault="00286CC8" w:rsidP="006D70EF">
            <w:pPr>
              <w:spacing w:before="20" w:after="20" w:line="240" w:lineRule="auto"/>
              <w:jc w:val="center"/>
              <w:rPr>
                <w:b/>
                <w:bCs/>
                <w:sz w:val="14"/>
                <w:szCs w:val="14"/>
                <w:lang w:val="en-US" w:eastAsia="en-US"/>
              </w:rPr>
            </w:pPr>
          </w:p>
        </w:tc>
      </w:tr>
      <w:tr w:rsidR="00286CC8" w:rsidRPr="00525004" w14:paraId="0FE43761" w14:textId="77777777" w:rsidTr="00286CC8">
        <w:trPr>
          <w:trHeight w:hRule="exact" w:val="312"/>
        </w:trPr>
        <w:tc>
          <w:tcPr>
            <w:tcW w:w="694" w:type="dxa"/>
            <w:tcBorders>
              <w:top w:val="nil"/>
              <w:left w:val="nil"/>
              <w:bottom w:val="nil"/>
              <w:right w:val="nil"/>
            </w:tcBorders>
            <w:shd w:val="clear" w:color="auto" w:fill="auto"/>
            <w:noWrap/>
            <w:hideMark/>
          </w:tcPr>
          <w:p w14:paraId="7F6F5A38" w14:textId="54F7104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6DE50EC0" w14:textId="77ABC3B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w:t>
            </w:r>
          </w:p>
        </w:tc>
        <w:tc>
          <w:tcPr>
            <w:tcW w:w="598" w:type="dxa"/>
            <w:tcBorders>
              <w:top w:val="nil"/>
              <w:left w:val="nil"/>
              <w:bottom w:val="nil"/>
              <w:right w:val="nil"/>
            </w:tcBorders>
            <w:shd w:val="clear" w:color="auto" w:fill="auto"/>
            <w:noWrap/>
            <w:hideMark/>
          </w:tcPr>
          <w:p w14:paraId="0773D80F" w14:textId="21C9C12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P64A</w:t>
            </w:r>
          </w:p>
        </w:tc>
        <w:tc>
          <w:tcPr>
            <w:tcW w:w="5306" w:type="dxa"/>
            <w:tcBorders>
              <w:top w:val="nil"/>
              <w:left w:val="nil"/>
              <w:bottom w:val="nil"/>
              <w:right w:val="nil"/>
            </w:tcBorders>
            <w:shd w:val="clear" w:color="auto" w:fill="auto"/>
            <w:noWrap/>
            <w:hideMark/>
          </w:tcPr>
          <w:p w14:paraId="0234781E" w14:textId="44E3CE2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1250-1499g W/O Significant GI/Vent&gt;=96hrs, Major Complexity</w:t>
            </w:r>
          </w:p>
        </w:tc>
        <w:tc>
          <w:tcPr>
            <w:tcW w:w="765" w:type="dxa"/>
            <w:tcBorders>
              <w:top w:val="nil"/>
              <w:left w:val="nil"/>
              <w:bottom w:val="nil"/>
              <w:right w:val="nil"/>
            </w:tcBorders>
            <w:shd w:val="clear" w:color="auto" w:fill="auto"/>
            <w:noWrap/>
            <w:hideMark/>
          </w:tcPr>
          <w:p w14:paraId="31F0C102" w14:textId="4D624AE6"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13.07</w:t>
            </w:r>
          </w:p>
        </w:tc>
        <w:tc>
          <w:tcPr>
            <w:tcW w:w="839" w:type="dxa"/>
            <w:tcBorders>
              <w:top w:val="nil"/>
              <w:left w:val="nil"/>
              <w:bottom w:val="nil"/>
              <w:right w:val="nil"/>
            </w:tcBorders>
          </w:tcPr>
          <w:p w14:paraId="7C2946B6" w14:textId="0C202459" w:rsidR="00286CC8" w:rsidRPr="00525004" w:rsidRDefault="00286CC8" w:rsidP="00286CC8">
            <w:pPr>
              <w:spacing w:before="20" w:after="20" w:line="240" w:lineRule="auto"/>
              <w:jc w:val="right"/>
              <w:rPr>
                <w:color w:val="000000"/>
                <w:sz w:val="14"/>
                <w:szCs w:val="14"/>
              </w:rPr>
            </w:pPr>
            <w:r w:rsidRPr="00525004">
              <w:rPr>
                <w:color w:val="000000"/>
                <w:sz w:val="14"/>
                <w:szCs w:val="14"/>
              </w:rPr>
              <w:t>27</w:t>
            </w:r>
          </w:p>
        </w:tc>
        <w:tc>
          <w:tcPr>
            <w:tcW w:w="884" w:type="dxa"/>
            <w:tcBorders>
              <w:top w:val="nil"/>
              <w:left w:val="nil"/>
              <w:bottom w:val="nil"/>
              <w:right w:val="nil"/>
            </w:tcBorders>
            <w:shd w:val="clear" w:color="auto" w:fill="auto"/>
            <w:noWrap/>
            <w:hideMark/>
          </w:tcPr>
          <w:p w14:paraId="568AB4EB" w14:textId="6C03E8A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20.69</w:t>
            </w:r>
          </w:p>
        </w:tc>
        <w:tc>
          <w:tcPr>
            <w:tcW w:w="652" w:type="dxa"/>
            <w:tcBorders>
              <w:top w:val="nil"/>
              <w:left w:val="nil"/>
              <w:bottom w:val="nil"/>
              <w:right w:val="single" w:sz="4" w:space="0" w:color="auto"/>
            </w:tcBorders>
            <w:shd w:val="clear" w:color="auto" w:fill="auto"/>
            <w:noWrap/>
            <w:hideMark/>
          </w:tcPr>
          <w:p w14:paraId="224B7E81" w14:textId="736A3AE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40.1</w:t>
            </w:r>
          </w:p>
        </w:tc>
        <w:tc>
          <w:tcPr>
            <w:tcW w:w="652" w:type="dxa"/>
            <w:tcBorders>
              <w:top w:val="nil"/>
              <w:left w:val="single" w:sz="4" w:space="0" w:color="auto"/>
              <w:bottom w:val="nil"/>
              <w:right w:val="nil"/>
            </w:tcBorders>
            <w:shd w:val="clear" w:color="auto" w:fill="auto"/>
            <w:noWrap/>
            <w:hideMark/>
          </w:tcPr>
          <w:p w14:paraId="4540DA41" w14:textId="00E015D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691" w:type="dxa"/>
            <w:tcBorders>
              <w:top w:val="nil"/>
              <w:left w:val="nil"/>
              <w:bottom w:val="nil"/>
              <w:right w:val="nil"/>
            </w:tcBorders>
            <w:shd w:val="clear" w:color="auto" w:fill="auto"/>
            <w:noWrap/>
            <w:hideMark/>
          </w:tcPr>
          <w:p w14:paraId="6401BCB6" w14:textId="753A231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37%</w:t>
            </w:r>
          </w:p>
        </w:tc>
        <w:tc>
          <w:tcPr>
            <w:tcW w:w="706" w:type="dxa"/>
            <w:tcBorders>
              <w:top w:val="nil"/>
              <w:left w:val="nil"/>
              <w:bottom w:val="nil"/>
              <w:right w:val="nil"/>
            </w:tcBorders>
            <w:shd w:val="clear" w:color="auto" w:fill="auto"/>
            <w:noWrap/>
            <w:hideMark/>
          </w:tcPr>
          <w:p w14:paraId="31B18ECD" w14:textId="5E9A910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730" w:type="dxa"/>
            <w:tcBorders>
              <w:top w:val="nil"/>
              <w:left w:val="nil"/>
              <w:bottom w:val="nil"/>
              <w:right w:val="single" w:sz="4" w:space="0" w:color="auto"/>
            </w:tcBorders>
            <w:shd w:val="clear" w:color="auto" w:fill="auto"/>
            <w:noWrap/>
            <w:hideMark/>
          </w:tcPr>
          <w:p w14:paraId="03C00B8B" w14:textId="224D94A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63%</w:t>
            </w:r>
          </w:p>
        </w:tc>
        <w:tc>
          <w:tcPr>
            <w:tcW w:w="966" w:type="dxa"/>
            <w:tcBorders>
              <w:top w:val="nil"/>
              <w:left w:val="single" w:sz="4" w:space="0" w:color="auto"/>
              <w:bottom w:val="nil"/>
              <w:right w:val="nil"/>
            </w:tcBorders>
            <w:shd w:val="clear" w:color="auto" w:fill="auto"/>
            <w:noWrap/>
            <w:hideMark/>
          </w:tcPr>
          <w:p w14:paraId="79878864" w14:textId="25CBD62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3.38</w:t>
            </w:r>
          </w:p>
        </w:tc>
        <w:tc>
          <w:tcPr>
            <w:tcW w:w="709" w:type="dxa"/>
            <w:tcBorders>
              <w:top w:val="nil"/>
              <w:left w:val="nil"/>
              <w:bottom w:val="nil"/>
              <w:right w:val="nil"/>
            </w:tcBorders>
          </w:tcPr>
          <w:p w14:paraId="5F886DAC" w14:textId="11C763C8"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93 </w:t>
            </w:r>
          </w:p>
        </w:tc>
      </w:tr>
      <w:tr w:rsidR="00286CC8" w:rsidRPr="00525004" w14:paraId="382AE1A6" w14:textId="77777777" w:rsidTr="00286CC8">
        <w:trPr>
          <w:trHeight w:hRule="exact" w:val="312"/>
        </w:trPr>
        <w:tc>
          <w:tcPr>
            <w:tcW w:w="694" w:type="dxa"/>
            <w:tcBorders>
              <w:top w:val="nil"/>
              <w:left w:val="nil"/>
              <w:bottom w:val="nil"/>
              <w:right w:val="nil"/>
            </w:tcBorders>
            <w:shd w:val="clear" w:color="auto" w:fill="auto"/>
            <w:noWrap/>
            <w:hideMark/>
          </w:tcPr>
          <w:p w14:paraId="412D3A30" w14:textId="55C6C0A2"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7F1E14E2" w14:textId="5304EBD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w:t>
            </w:r>
          </w:p>
        </w:tc>
        <w:tc>
          <w:tcPr>
            <w:tcW w:w="598" w:type="dxa"/>
            <w:tcBorders>
              <w:top w:val="nil"/>
              <w:left w:val="nil"/>
              <w:bottom w:val="nil"/>
              <w:right w:val="nil"/>
            </w:tcBorders>
            <w:shd w:val="clear" w:color="auto" w:fill="auto"/>
            <w:noWrap/>
            <w:hideMark/>
          </w:tcPr>
          <w:p w14:paraId="40140CF3" w14:textId="007DBC3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A14A</w:t>
            </w:r>
          </w:p>
        </w:tc>
        <w:tc>
          <w:tcPr>
            <w:tcW w:w="5306" w:type="dxa"/>
            <w:tcBorders>
              <w:top w:val="nil"/>
              <w:left w:val="nil"/>
              <w:bottom w:val="nil"/>
              <w:right w:val="nil"/>
            </w:tcBorders>
            <w:shd w:val="clear" w:color="auto" w:fill="auto"/>
            <w:noWrap/>
            <w:hideMark/>
          </w:tcPr>
          <w:p w14:paraId="5C41A104" w14:textId="78ADF3D5"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&gt;=96hours &amp; &lt;336hours, Major Complexity</w:t>
            </w:r>
          </w:p>
        </w:tc>
        <w:tc>
          <w:tcPr>
            <w:tcW w:w="765" w:type="dxa"/>
            <w:tcBorders>
              <w:top w:val="nil"/>
              <w:left w:val="nil"/>
              <w:bottom w:val="nil"/>
              <w:right w:val="nil"/>
            </w:tcBorders>
            <w:shd w:val="clear" w:color="auto" w:fill="auto"/>
            <w:noWrap/>
            <w:hideMark/>
          </w:tcPr>
          <w:p w14:paraId="5CCAEF04" w14:textId="1F798E11"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12.34</w:t>
            </w:r>
          </w:p>
        </w:tc>
        <w:tc>
          <w:tcPr>
            <w:tcW w:w="839" w:type="dxa"/>
            <w:tcBorders>
              <w:top w:val="nil"/>
              <w:left w:val="nil"/>
              <w:bottom w:val="nil"/>
              <w:right w:val="nil"/>
            </w:tcBorders>
          </w:tcPr>
          <w:p w14:paraId="7040611D" w14:textId="1D246D3E" w:rsidR="00286CC8" w:rsidRPr="00525004" w:rsidRDefault="00286CC8" w:rsidP="00286CC8">
            <w:pPr>
              <w:spacing w:before="20" w:after="20" w:line="240" w:lineRule="auto"/>
              <w:jc w:val="right"/>
              <w:rPr>
                <w:color w:val="000000"/>
                <w:sz w:val="14"/>
                <w:szCs w:val="14"/>
              </w:rPr>
            </w:pPr>
            <w:r w:rsidRPr="00525004">
              <w:rPr>
                <w:color w:val="000000"/>
                <w:sz w:val="14"/>
                <w:szCs w:val="14"/>
              </w:rPr>
              <w:t>153</w:t>
            </w:r>
          </w:p>
        </w:tc>
        <w:tc>
          <w:tcPr>
            <w:tcW w:w="884" w:type="dxa"/>
            <w:tcBorders>
              <w:top w:val="nil"/>
              <w:left w:val="nil"/>
              <w:bottom w:val="nil"/>
              <w:right w:val="nil"/>
            </w:tcBorders>
            <w:shd w:val="clear" w:color="auto" w:fill="auto"/>
            <w:noWrap/>
            <w:hideMark/>
          </w:tcPr>
          <w:p w14:paraId="70DA8E9E" w14:textId="50DEB50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32.01</w:t>
            </w:r>
          </w:p>
        </w:tc>
        <w:tc>
          <w:tcPr>
            <w:tcW w:w="652" w:type="dxa"/>
            <w:tcBorders>
              <w:top w:val="nil"/>
              <w:left w:val="nil"/>
              <w:bottom w:val="nil"/>
              <w:right w:val="single" w:sz="4" w:space="0" w:color="auto"/>
            </w:tcBorders>
            <w:shd w:val="clear" w:color="auto" w:fill="auto"/>
            <w:noWrap/>
            <w:hideMark/>
          </w:tcPr>
          <w:p w14:paraId="0B9E319F" w14:textId="543083B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50.3</w:t>
            </w:r>
          </w:p>
        </w:tc>
        <w:tc>
          <w:tcPr>
            <w:tcW w:w="652" w:type="dxa"/>
            <w:tcBorders>
              <w:top w:val="nil"/>
              <w:left w:val="single" w:sz="4" w:space="0" w:color="auto"/>
              <w:bottom w:val="nil"/>
              <w:right w:val="nil"/>
            </w:tcBorders>
            <w:shd w:val="clear" w:color="auto" w:fill="auto"/>
            <w:noWrap/>
            <w:hideMark/>
          </w:tcPr>
          <w:p w14:paraId="4EE25BBB" w14:textId="0E7893E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w:t>
            </w:r>
          </w:p>
        </w:tc>
        <w:tc>
          <w:tcPr>
            <w:tcW w:w="691" w:type="dxa"/>
            <w:tcBorders>
              <w:top w:val="nil"/>
              <w:left w:val="nil"/>
              <w:bottom w:val="nil"/>
              <w:right w:val="nil"/>
            </w:tcBorders>
            <w:shd w:val="clear" w:color="auto" w:fill="auto"/>
            <w:noWrap/>
            <w:hideMark/>
          </w:tcPr>
          <w:p w14:paraId="5CE5ECE6" w14:textId="79352D5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w:t>
            </w:r>
          </w:p>
        </w:tc>
        <w:tc>
          <w:tcPr>
            <w:tcW w:w="706" w:type="dxa"/>
            <w:tcBorders>
              <w:top w:val="nil"/>
              <w:left w:val="nil"/>
              <w:bottom w:val="nil"/>
              <w:right w:val="nil"/>
            </w:tcBorders>
            <w:shd w:val="clear" w:color="auto" w:fill="auto"/>
            <w:noWrap/>
            <w:hideMark/>
          </w:tcPr>
          <w:p w14:paraId="7BBE16D5" w14:textId="42323AD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30" w:type="dxa"/>
            <w:tcBorders>
              <w:top w:val="nil"/>
              <w:left w:val="nil"/>
              <w:bottom w:val="nil"/>
              <w:right w:val="single" w:sz="4" w:space="0" w:color="auto"/>
            </w:tcBorders>
            <w:shd w:val="clear" w:color="auto" w:fill="auto"/>
            <w:noWrap/>
            <w:hideMark/>
          </w:tcPr>
          <w:p w14:paraId="467EDD11" w14:textId="6AA05B3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39%</w:t>
            </w:r>
          </w:p>
        </w:tc>
        <w:tc>
          <w:tcPr>
            <w:tcW w:w="966" w:type="dxa"/>
            <w:tcBorders>
              <w:top w:val="nil"/>
              <w:left w:val="single" w:sz="4" w:space="0" w:color="auto"/>
              <w:bottom w:val="nil"/>
              <w:right w:val="nil"/>
            </w:tcBorders>
            <w:shd w:val="clear" w:color="auto" w:fill="auto"/>
            <w:noWrap/>
            <w:hideMark/>
          </w:tcPr>
          <w:p w14:paraId="0BF3C067" w14:textId="71E2F93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12.50</w:t>
            </w:r>
          </w:p>
        </w:tc>
        <w:tc>
          <w:tcPr>
            <w:tcW w:w="709" w:type="dxa"/>
            <w:tcBorders>
              <w:top w:val="nil"/>
              <w:left w:val="nil"/>
              <w:bottom w:val="nil"/>
              <w:right w:val="nil"/>
            </w:tcBorders>
          </w:tcPr>
          <w:p w14:paraId="2128E020" w14:textId="62C6C1CF"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 </w:t>
            </w:r>
          </w:p>
        </w:tc>
      </w:tr>
      <w:tr w:rsidR="00286CC8" w:rsidRPr="00525004" w14:paraId="662E6107" w14:textId="77777777" w:rsidTr="00286CC8">
        <w:trPr>
          <w:trHeight w:hRule="exact" w:val="312"/>
        </w:trPr>
        <w:tc>
          <w:tcPr>
            <w:tcW w:w="694" w:type="dxa"/>
            <w:tcBorders>
              <w:top w:val="nil"/>
              <w:left w:val="nil"/>
              <w:bottom w:val="nil"/>
              <w:right w:val="nil"/>
            </w:tcBorders>
            <w:shd w:val="clear" w:color="auto" w:fill="auto"/>
            <w:noWrap/>
            <w:hideMark/>
          </w:tcPr>
          <w:p w14:paraId="601F75B8" w14:textId="49465EE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31F3FA92" w14:textId="34817751"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3</w:t>
            </w:r>
          </w:p>
        </w:tc>
        <w:tc>
          <w:tcPr>
            <w:tcW w:w="598" w:type="dxa"/>
            <w:tcBorders>
              <w:top w:val="nil"/>
              <w:left w:val="nil"/>
              <w:bottom w:val="nil"/>
              <w:right w:val="nil"/>
            </w:tcBorders>
            <w:shd w:val="clear" w:color="auto" w:fill="auto"/>
            <w:noWrap/>
            <w:hideMark/>
          </w:tcPr>
          <w:p w14:paraId="77E08E00" w14:textId="3FF55D7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A13A</w:t>
            </w:r>
          </w:p>
        </w:tc>
        <w:tc>
          <w:tcPr>
            <w:tcW w:w="5306" w:type="dxa"/>
            <w:tcBorders>
              <w:top w:val="nil"/>
              <w:left w:val="nil"/>
              <w:bottom w:val="nil"/>
              <w:right w:val="nil"/>
            </w:tcBorders>
            <w:shd w:val="clear" w:color="auto" w:fill="auto"/>
            <w:noWrap/>
            <w:hideMark/>
          </w:tcPr>
          <w:p w14:paraId="7CB48378" w14:textId="57FEF010"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&gt;=336hours, Major Complexity</w:t>
            </w:r>
          </w:p>
        </w:tc>
        <w:tc>
          <w:tcPr>
            <w:tcW w:w="765" w:type="dxa"/>
            <w:tcBorders>
              <w:top w:val="nil"/>
              <w:left w:val="nil"/>
              <w:bottom w:val="nil"/>
              <w:right w:val="nil"/>
            </w:tcBorders>
            <w:shd w:val="clear" w:color="auto" w:fill="auto"/>
            <w:noWrap/>
            <w:hideMark/>
          </w:tcPr>
          <w:p w14:paraId="34247AF8" w14:textId="1072B635"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12.34</w:t>
            </w:r>
          </w:p>
        </w:tc>
        <w:tc>
          <w:tcPr>
            <w:tcW w:w="839" w:type="dxa"/>
            <w:tcBorders>
              <w:top w:val="nil"/>
              <w:left w:val="nil"/>
              <w:bottom w:val="nil"/>
              <w:right w:val="nil"/>
            </w:tcBorders>
          </w:tcPr>
          <w:p w14:paraId="768E56FB" w14:textId="668090D4" w:rsidR="00286CC8" w:rsidRPr="00525004" w:rsidRDefault="00286CC8" w:rsidP="00286CC8">
            <w:pPr>
              <w:spacing w:before="20" w:after="20" w:line="240" w:lineRule="auto"/>
              <w:jc w:val="right"/>
              <w:rPr>
                <w:color w:val="000000"/>
                <w:sz w:val="14"/>
                <w:szCs w:val="14"/>
              </w:rPr>
            </w:pPr>
            <w:r w:rsidRPr="00525004">
              <w:rPr>
                <w:color w:val="000000"/>
                <w:sz w:val="14"/>
                <w:szCs w:val="14"/>
              </w:rPr>
              <w:t>132</w:t>
            </w:r>
          </w:p>
        </w:tc>
        <w:tc>
          <w:tcPr>
            <w:tcW w:w="884" w:type="dxa"/>
            <w:tcBorders>
              <w:top w:val="nil"/>
              <w:left w:val="nil"/>
              <w:bottom w:val="nil"/>
              <w:right w:val="nil"/>
            </w:tcBorders>
            <w:shd w:val="clear" w:color="auto" w:fill="auto"/>
            <w:noWrap/>
            <w:hideMark/>
          </w:tcPr>
          <w:p w14:paraId="4DABC1AF" w14:textId="7112027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42.67</w:t>
            </w:r>
          </w:p>
        </w:tc>
        <w:tc>
          <w:tcPr>
            <w:tcW w:w="652" w:type="dxa"/>
            <w:tcBorders>
              <w:top w:val="nil"/>
              <w:left w:val="nil"/>
              <w:bottom w:val="nil"/>
              <w:right w:val="single" w:sz="4" w:space="0" w:color="auto"/>
            </w:tcBorders>
            <w:shd w:val="clear" w:color="auto" w:fill="auto"/>
            <w:noWrap/>
            <w:hideMark/>
          </w:tcPr>
          <w:p w14:paraId="513242FF" w14:textId="1A0AE16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60.5</w:t>
            </w:r>
          </w:p>
        </w:tc>
        <w:tc>
          <w:tcPr>
            <w:tcW w:w="652" w:type="dxa"/>
            <w:tcBorders>
              <w:top w:val="nil"/>
              <w:left w:val="single" w:sz="4" w:space="0" w:color="auto"/>
              <w:bottom w:val="nil"/>
              <w:right w:val="nil"/>
            </w:tcBorders>
            <w:shd w:val="clear" w:color="auto" w:fill="auto"/>
            <w:noWrap/>
            <w:hideMark/>
          </w:tcPr>
          <w:p w14:paraId="1041041C" w14:textId="60E8F39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691" w:type="dxa"/>
            <w:tcBorders>
              <w:top w:val="nil"/>
              <w:left w:val="nil"/>
              <w:bottom w:val="nil"/>
              <w:right w:val="nil"/>
            </w:tcBorders>
            <w:shd w:val="clear" w:color="auto" w:fill="auto"/>
            <w:noWrap/>
            <w:hideMark/>
          </w:tcPr>
          <w:p w14:paraId="294766FD" w14:textId="0CAD9A0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61%</w:t>
            </w:r>
          </w:p>
        </w:tc>
        <w:tc>
          <w:tcPr>
            <w:tcW w:w="706" w:type="dxa"/>
            <w:tcBorders>
              <w:top w:val="nil"/>
              <w:left w:val="nil"/>
              <w:bottom w:val="nil"/>
              <w:right w:val="nil"/>
            </w:tcBorders>
            <w:shd w:val="clear" w:color="auto" w:fill="auto"/>
            <w:noWrap/>
            <w:hideMark/>
          </w:tcPr>
          <w:p w14:paraId="3346AFF5" w14:textId="779EAB4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w:t>
            </w:r>
          </w:p>
        </w:tc>
        <w:tc>
          <w:tcPr>
            <w:tcW w:w="730" w:type="dxa"/>
            <w:tcBorders>
              <w:top w:val="nil"/>
              <w:left w:val="nil"/>
              <w:bottom w:val="nil"/>
              <w:right w:val="single" w:sz="4" w:space="0" w:color="auto"/>
            </w:tcBorders>
            <w:shd w:val="clear" w:color="auto" w:fill="auto"/>
            <w:noWrap/>
            <w:hideMark/>
          </w:tcPr>
          <w:p w14:paraId="39D91EC0" w14:textId="1B5B308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w:t>
            </w:r>
          </w:p>
        </w:tc>
        <w:tc>
          <w:tcPr>
            <w:tcW w:w="966" w:type="dxa"/>
            <w:tcBorders>
              <w:top w:val="nil"/>
              <w:left w:val="single" w:sz="4" w:space="0" w:color="auto"/>
              <w:bottom w:val="nil"/>
              <w:right w:val="nil"/>
            </w:tcBorders>
            <w:shd w:val="clear" w:color="auto" w:fill="auto"/>
            <w:noWrap/>
            <w:hideMark/>
          </w:tcPr>
          <w:p w14:paraId="597D6FEF" w14:textId="09AFE87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12.22</w:t>
            </w:r>
          </w:p>
        </w:tc>
        <w:tc>
          <w:tcPr>
            <w:tcW w:w="709" w:type="dxa"/>
            <w:tcBorders>
              <w:top w:val="nil"/>
              <w:left w:val="nil"/>
              <w:bottom w:val="nil"/>
              <w:right w:val="nil"/>
            </w:tcBorders>
          </w:tcPr>
          <w:p w14:paraId="3C3C08E7" w14:textId="032FA78A"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 </w:t>
            </w:r>
          </w:p>
        </w:tc>
      </w:tr>
      <w:tr w:rsidR="00286CC8" w:rsidRPr="00525004" w14:paraId="4BDC9CD4" w14:textId="77777777" w:rsidTr="00286CC8">
        <w:trPr>
          <w:trHeight w:hRule="exact" w:val="312"/>
        </w:trPr>
        <w:tc>
          <w:tcPr>
            <w:tcW w:w="694" w:type="dxa"/>
            <w:tcBorders>
              <w:top w:val="nil"/>
              <w:left w:val="nil"/>
              <w:bottom w:val="nil"/>
              <w:right w:val="nil"/>
            </w:tcBorders>
            <w:shd w:val="clear" w:color="auto" w:fill="auto"/>
            <w:noWrap/>
            <w:hideMark/>
          </w:tcPr>
          <w:p w14:paraId="1C4D44F4" w14:textId="3495D4D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5B5AFE56" w14:textId="68EE8AE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4</w:t>
            </w:r>
          </w:p>
        </w:tc>
        <w:tc>
          <w:tcPr>
            <w:tcW w:w="598" w:type="dxa"/>
            <w:tcBorders>
              <w:top w:val="nil"/>
              <w:left w:val="nil"/>
              <w:bottom w:val="nil"/>
              <w:right w:val="nil"/>
            </w:tcBorders>
            <w:shd w:val="clear" w:color="auto" w:fill="auto"/>
            <w:noWrap/>
            <w:hideMark/>
          </w:tcPr>
          <w:p w14:paraId="4CDBFDD6" w14:textId="6886DC3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K01A</w:t>
            </w:r>
          </w:p>
        </w:tc>
        <w:tc>
          <w:tcPr>
            <w:tcW w:w="5306" w:type="dxa"/>
            <w:tcBorders>
              <w:top w:val="nil"/>
              <w:left w:val="nil"/>
              <w:bottom w:val="nil"/>
              <w:right w:val="nil"/>
            </w:tcBorders>
            <w:shd w:val="clear" w:color="auto" w:fill="auto"/>
            <w:noWrap/>
            <w:hideMark/>
          </w:tcPr>
          <w:p w14:paraId="2EA5D75B" w14:textId="055EA856"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GIs for Diabetic Complications, Major Complexity</w:t>
            </w:r>
          </w:p>
        </w:tc>
        <w:tc>
          <w:tcPr>
            <w:tcW w:w="765" w:type="dxa"/>
            <w:tcBorders>
              <w:top w:val="nil"/>
              <w:left w:val="nil"/>
              <w:bottom w:val="nil"/>
              <w:right w:val="nil"/>
            </w:tcBorders>
            <w:shd w:val="clear" w:color="auto" w:fill="auto"/>
            <w:noWrap/>
            <w:hideMark/>
          </w:tcPr>
          <w:p w14:paraId="2B438504" w14:textId="3014D5E6"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11.12</w:t>
            </w:r>
          </w:p>
        </w:tc>
        <w:tc>
          <w:tcPr>
            <w:tcW w:w="839" w:type="dxa"/>
            <w:tcBorders>
              <w:top w:val="nil"/>
              <w:left w:val="nil"/>
              <w:bottom w:val="nil"/>
              <w:right w:val="nil"/>
            </w:tcBorders>
          </w:tcPr>
          <w:p w14:paraId="5852C4D1" w14:textId="0AB8835B" w:rsidR="00286CC8" w:rsidRPr="00525004" w:rsidRDefault="00286CC8" w:rsidP="00286CC8">
            <w:pPr>
              <w:spacing w:before="20" w:after="20" w:line="240" w:lineRule="auto"/>
              <w:jc w:val="right"/>
              <w:rPr>
                <w:color w:val="000000"/>
                <w:sz w:val="14"/>
                <w:szCs w:val="14"/>
              </w:rPr>
            </w:pPr>
            <w:r w:rsidRPr="00525004">
              <w:rPr>
                <w:color w:val="000000"/>
                <w:sz w:val="14"/>
                <w:szCs w:val="14"/>
              </w:rPr>
              <w:t>77</w:t>
            </w:r>
          </w:p>
        </w:tc>
        <w:tc>
          <w:tcPr>
            <w:tcW w:w="884" w:type="dxa"/>
            <w:tcBorders>
              <w:top w:val="nil"/>
              <w:left w:val="nil"/>
              <w:bottom w:val="nil"/>
              <w:right w:val="nil"/>
            </w:tcBorders>
            <w:shd w:val="clear" w:color="auto" w:fill="auto"/>
            <w:noWrap/>
            <w:hideMark/>
          </w:tcPr>
          <w:p w14:paraId="7A556202" w14:textId="3B63059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15.03</w:t>
            </w:r>
          </w:p>
        </w:tc>
        <w:tc>
          <w:tcPr>
            <w:tcW w:w="652" w:type="dxa"/>
            <w:tcBorders>
              <w:top w:val="nil"/>
              <w:left w:val="nil"/>
              <w:bottom w:val="nil"/>
              <w:right w:val="single" w:sz="4" w:space="0" w:color="auto"/>
            </w:tcBorders>
            <w:shd w:val="clear" w:color="auto" w:fill="auto"/>
            <w:noWrap/>
            <w:hideMark/>
          </w:tcPr>
          <w:p w14:paraId="389DEFFF" w14:textId="2570894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46.5</w:t>
            </w:r>
          </w:p>
        </w:tc>
        <w:tc>
          <w:tcPr>
            <w:tcW w:w="652" w:type="dxa"/>
            <w:tcBorders>
              <w:top w:val="nil"/>
              <w:left w:val="single" w:sz="4" w:space="0" w:color="auto"/>
              <w:bottom w:val="nil"/>
              <w:right w:val="nil"/>
            </w:tcBorders>
            <w:shd w:val="clear" w:color="auto" w:fill="auto"/>
            <w:noWrap/>
            <w:hideMark/>
          </w:tcPr>
          <w:p w14:paraId="1E0CDA7D" w14:textId="10BECAB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691" w:type="dxa"/>
            <w:tcBorders>
              <w:top w:val="nil"/>
              <w:left w:val="nil"/>
              <w:bottom w:val="nil"/>
              <w:right w:val="nil"/>
            </w:tcBorders>
            <w:shd w:val="clear" w:color="auto" w:fill="auto"/>
            <w:noWrap/>
            <w:hideMark/>
          </w:tcPr>
          <w:p w14:paraId="6E26A082" w14:textId="7BCFF80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706" w:type="dxa"/>
            <w:tcBorders>
              <w:top w:val="nil"/>
              <w:left w:val="nil"/>
              <w:bottom w:val="nil"/>
              <w:right w:val="nil"/>
            </w:tcBorders>
            <w:shd w:val="clear" w:color="auto" w:fill="auto"/>
            <w:noWrap/>
            <w:hideMark/>
          </w:tcPr>
          <w:p w14:paraId="5AE896C8" w14:textId="43F3893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30" w:type="dxa"/>
            <w:tcBorders>
              <w:top w:val="nil"/>
              <w:left w:val="nil"/>
              <w:bottom w:val="nil"/>
              <w:right w:val="single" w:sz="4" w:space="0" w:color="auto"/>
            </w:tcBorders>
            <w:shd w:val="clear" w:color="auto" w:fill="auto"/>
            <w:noWrap/>
            <w:hideMark/>
          </w:tcPr>
          <w:p w14:paraId="27ED64BA" w14:textId="6D429C7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74%</w:t>
            </w:r>
          </w:p>
        </w:tc>
        <w:tc>
          <w:tcPr>
            <w:tcW w:w="966" w:type="dxa"/>
            <w:tcBorders>
              <w:top w:val="nil"/>
              <w:left w:val="single" w:sz="4" w:space="0" w:color="auto"/>
              <w:bottom w:val="nil"/>
              <w:right w:val="nil"/>
            </w:tcBorders>
            <w:shd w:val="clear" w:color="auto" w:fill="auto"/>
            <w:noWrap/>
            <w:hideMark/>
          </w:tcPr>
          <w:p w14:paraId="593E06E4" w14:textId="11653F5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6.53</w:t>
            </w:r>
          </w:p>
        </w:tc>
        <w:tc>
          <w:tcPr>
            <w:tcW w:w="709" w:type="dxa"/>
            <w:tcBorders>
              <w:top w:val="nil"/>
              <w:left w:val="nil"/>
              <w:bottom w:val="nil"/>
              <w:right w:val="nil"/>
            </w:tcBorders>
          </w:tcPr>
          <w:p w14:paraId="3B9B3211" w14:textId="46722331"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13 </w:t>
            </w:r>
          </w:p>
        </w:tc>
      </w:tr>
      <w:tr w:rsidR="00286CC8" w:rsidRPr="00525004" w14:paraId="52099267" w14:textId="77777777" w:rsidTr="00286CC8">
        <w:trPr>
          <w:trHeight w:hRule="exact" w:val="312"/>
        </w:trPr>
        <w:tc>
          <w:tcPr>
            <w:tcW w:w="694" w:type="dxa"/>
            <w:tcBorders>
              <w:top w:val="nil"/>
              <w:left w:val="nil"/>
              <w:bottom w:val="nil"/>
              <w:right w:val="nil"/>
            </w:tcBorders>
            <w:shd w:val="clear" w:color="auto" w:fill="auto"/>
            <w:noWrap/>
            <w:hideMark/>
          </w:tcPr>
          <w:p w14:paraId="69794502" w14:textId="1F2A84C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6C594F51" w14:textId="3588E1E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5</w:t>
            </w:r>
          </w:p>
        </w:tc>
        <w:tc>
          <w:tcPr>
            <w:tcW w:w="598" w:type="dxa"/>
            <w:tcBorders>
              <w:top w:val="nil"/>
              <w:left w:val="nil"/>
              <w:bottom w:val="nil"/>
              <w:right w:val="nil"/>
            </w:tcBorders>
            <w:shd w:val="clear" w:color="auto" w:fill="auto"/>
            <w:noWrap/>
            <w:hideMark/>
          </w:tcPr>
          <w:p w14:paraId="3944BE5A" w14:textId="78DC33D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I02A</w:t>
            </w:r>
          </w:p>
        </w:tc>
        <w:tc>
          <w:tcPr>
            <w:tcW w:w="5306" w:type="dxa"/>
            <w:tcBorders>
              <w:top w:val="nil"/>
              <w:left w:val="nil"/>
              <w:bottom w:val="nil"/>
              <w:right w:val="nil"/>
            </w:tcBorders>
            <w:shd w:val="clear" w:color="auto" w:fill="auto"/>
            <w:noWrap/>
            <w:hideMark/>
          </w:tcPr>
          <w:p w14:paraId="1D475A24" w14:textId="4D14EEE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Microvascular Tissue Transfers or Skin Grafts, Excluding Hand, Major Complexity</w:t>
            </w:r>
          </w:p>
        </w:tc>
        <w:tc>
          <w:tcPr>
            <w:tcW w:w="765" w:type="dxa"/>
            <w:tcBorders>
              <w:top w:val="nil"/>
              <w:left w:val="nil"/>
              <w:bottom w:val="nil"/>
              <w:right w:val="nil"/>
            </w:tcBorders>
            <w:shd w:val="clear" w:color="auto" w:fill="auto"/>
            <w:noWrap/>
            <w:hideMark/>
          </w:tcPr>
          <w:p w14:paraId="5559C994" w14:textId="398C581F"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9.26</w:t>
            </w:r>
          </w:p>
        </w:tc>
        <w:tc>
          <w:tcPr>
            <w:tcW w:w="839" w:type="dxa"/>
            <w:tcBorders>
              <w:top w:val="nil"/>
              <w:left w:val="nil"/>
              <w:bottom w:val="nil"/>
              <w:right w:val="nil"/>
            </w:tcBorders>
          </w:tcPr>
          <w:p w14:paraId="70971CF0" w14:textId="7BA5E6AD" w:rsidR="00286CC8" w:rsidRPr="00525004" w:rsidRDefault="00286CC8" w:rsidP="00286CC8">
            <w:pPr>
              <w:spacing w:before="20" w:after="20" w:line="240" w:lineRule="auto"/>
              <w:jc w:val="right"/>
              <w:rPr>
                <w:color w:val="000000"/>
                <w:sz w:val="14"/>
                <w:szCs w:val="14"/>
              </w:rPr>
            </w:pPr>
            <w:r w:rsidRPr="00525004">
              <w:rPr>
                <w:color w:val="000000"/>
                <w:sz w:val="14"/>
                <w:szCs w:val="14"/>
              </w:rPr>
              <w:t>54</w:t>
            </w:r>
          </w:p>
        </w:tc>
        <w:tc>
          <w:tcPr>
            <w:tcW w:w="884" w:type="dxa"/>
            <w:tcBorders>
              <w:top w:val="nil"/>
              <w:left w:val="nil"/>
              <w:bottom w:val="nil"/>
              <w:right w:val="nil"/>
            </w:tcBorders>
            <w:shd w:val="clear" w:color="auto" w:fill="auto"/>
            <w:noWrap/>
            <w:hideMark/>
          </w:tcPr>
          <w:p w14:paraId="703E0BC9" w14:textId="69D50F0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14.99</w:t>
            </w:r>
          </w:p>
        </w:tc>
        <w:tc>
          <w:tcPr>
            <w:tcW w:w="652" w:type="dxa"/>
            <w:tcBorders>
              <w:top w:val="nil"/>
              <w:left w:val="nil"/>
              <w:bottom w:val="nil"/>
              <w:right w:val="single" w:sz="4" w:space="0" w:color="auto"/>
            </w:tcBorders>
            <w:shd w:val="clear" w:color="auto" w:fill="auto"/>
            <w:noWrap/>
            <w:hideMark/>
          </w:tcPr>
          <w:p w14:paraId="17570DBE" w14:textId="06CF95B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43.6</w:t>
            </w:r>
          </w:p>
        </w:tc>
        <w:tc>
          <w:tcPr>
            <w:tcW w:w="652" w:type="dxa"/>
            <w:tcBorders>
              <w:top w:val="nil"/>
              <w:left w:val="single" w:sz="4" w:space="0" w:color="auto"/>
              <w:bottom w:val="nil"/>
              <w:right w:val="nil"/>
            </w:tcBorders>
            <w:shd w:val="clear" w:color="auto" w:fill="auto"/>
            <w:noWrap/>
            <w:hideMark/>
          </w:tcPr>
          <w:p w14:paraId="01B6DEE9" w14:textId="51A1408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22%</w:t>
            </w:r>
          </w:p>
        </w:tc>
        <w:tc>
          <w:tcPr>
            <w:tcW w:w="691" w:type="dxa"/>
            <w:tcBorders>
              <w:top w:val="nil"/>
              <w:left w:val="nil"/>
              <w:bottom w:val="nil"/>
              <w:right w:val="nil"/>
            </w:tcBorders>
            <w:shd w:val="clear" w:color="auto" w:fill="auto"/>
            <w:noWrap/>
            <w:hideMark/>
          </w:tcPr>
          <w:p w14:paraId="5F923C8D" w14:textId="1F7C6D1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w:t>
            </w:r>
          </w:p>
        </w:tc>
        <w:tc>
          <w:tcPr>
            <w:tcW w:w="706" w:type="dxa"/>
            <w:tcBorders>
              <w:top w:val="nil"/>
              <w:left w:val="nil"/>
              <w:bottom w:val="nil"/>
              <w:right w:val="nil"/>
            </w:tcBorders>
            <w:shd w:val="clear" w:color="auto" w:fill="auto"/>
            <w:noWrap/>
            <w:hideMark/>
          </w:tcPr>
          <w:p w14:paraId="0829D800" w14:textId="4352E24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w:t>
            </w:r>
          </w:p>
        </w:tc>
        <w:tc>
          <w:tcPr>
            <w:tcW w:w="730" w:type="dxa"/>
            <w:tcBorders>
              <w:top w:val="nil"/>
              <w:left w:val="nil"/>
              <w:bottom w:val="nil"/>
              <w:right w:val="single" w:sz="4" w:space="0" w:color="auto"/>
            </w:tcBorders>
            <w:shd w:val="clear" w:color="auto" w:fill="auto"/>
            <w:noWrap/>
            <w:hideMark/>
          </w:tcPr>
          <w:p w14:paraId="48503C42" w14:textId="7E64535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62%</w:t>
            </w:r>
          </w:p>
        </w:tc>
        <w:tc>
          <w:tcPr>
            <w:tcW w:w="966" w:type="dxa"/>
            <w:tcBorders>
              <w:top w:val="nil"/>
              <w:left w:val="single" w:sz="4" w:space="0" w:color="auto"/>
              <w:bottom w:val="nil"/>
              <w:right w:val="nil"/>
            </w:tcBorders>
            <w:shd w:val="clear" w:color="auto" w:fill="auto"/>
            <w:noWrap/>
            <w:hideMark/>
          </w:tcPr>
          <w:p w14:paraId="49249C06" w14:textId="0FB4FC5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8.93</w:t>
            </w:r>
          </w:p>
        </w:tc>
        <w:tc>
          <w:tcPr>
            <w:tcW w:w="709" w:type="dxa"/>
            <w:tcBorders>
              <w:top w:val="nil"/>
              <w:left w:val="nil"/>
              <w:bottom w:val="nil"/>
              <w:right w:val="nil"/>
            </w:tcBorders>
          </w:tcPr>
          <w:p w14:paraId="1C82692D" w14:textId="2955FA5B"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6 </w:t>
            </w:r>
          </w:p>
        </w:tc>
      </w:tr>
      <w:tr w:rsidR="00286CC8" w:rsidRPr="00525004" w14:paraId="6EB374D2" w14:textId="77777777" w:rsidTr="00286CC8">
        <w:trPr>
          <w:trHeight w:hRule="exact" w:val="312"/>
        </w:trPr>
        <w:tc>
          <w:tcPr>
            <w:tcW w:w="694" w:type="dxa"/>
            <w:tcBorders>
              <w:top w:val="nil"/>
              <w:left w:val="nil"/>
              <w:bottom w:val="nil"/>
              <w:right w:val="nil"/>
            </w:tcBorders>
            <w:shd w:val="clear" w:color="auto" w:fill="auto"/>
            <w:noWrap/>
            <w:hideMark/>
          </w:tcPr>
          <w:p w14:paraId="544255F4" w14:textId="530524D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0FE857FF" w14:textId="1FDF4B1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6</w:t>
            </w:r>
          </w:p>
        </w:tc>
        <w:tc>
          <w:tcPr>
            <w:tcW w:w="598" w:type="dxa"/>
            <w:tcBorders>
              <w:top w:val="nil"/>
              <w:left w:val="nil"/>
              <w:bottom w:val="nil"/>
              <w:right w:val="nil"/>
            </w:tcBorders>
            <w:shd w:val="clear" w:color="auto" w:fill="auto"/>
            <w:noWrap/>
            <w:hideMark/>
          </w:tcPr>
          <w:p w14:paraId="5F8489C2" w14:textId="2D35DA29"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R06A</w:t>
            </w:r>
          </w:p>
        </w:tc>
        <w:tc>
          <w:tcPr>
            <w:tcW w:w="5306" w:type="dxa"/>
            <w:tcBorders>
              <w:top w:val="nil"/>
              <w:left w:val="nil"/>
              <w:bottom w:val="nil"/>
              <w:right w:val="nil"/>
            </w:tcBorders>
            <w:shd w:val="clear" w:color="auto" w:fill="auto"/>
            <w:noWrap/>
            <w:hideMark/>
          </w:tcPr>
          <w:p w14:paraId="7AA5B32F" w14:textId="29D80FA7"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Autologous Bone Marrow Transplant, Major Complexity</w:t>
            </w:r>
          </w:p>
        </w:tc>
        <w:tc>
          <w:tcPr>
            <w:tcW w:w="765" w:type="dxa"/>
            <w:tcBorders>
              <w:top w:val="nil"/>
              <w:left w:val="nil"/>
              <w:bottom w:val="nil"/>
              <w:right w:val="nil"/>
            </w:tcBorders>
            <w:shd w:val="clear" w:color="auto" w:fill="auto"/>
            <w:noWrap/>
            <w:hideMark/>
          </w:tcPr>
          <w:p w14:paraId="41D81EDD" w14:textId="224FFCA3"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9.17</w:t>
            </w:r>
          </w:p>
        </w:tc>
        <w:tc>
          <w:tcPr>
            <w:tcW w:w="839" w:type="dxa"/>
            <w:tcBorders>
              <w:top w:val="nil"/>
              <w:left w:val="nil"/>
              <w:bottom w:val="nil"/>
              <w:right w:val="nil"/>
            </w:tcBorders>
          </w:tcPr>
          <w:p w14:paraId="1B24E9D1" w14:textId="00FCBD46" w:rsidR="00286CC8" w:rsidRPr="00525004" w:rsidRDefault="00286CC8" w:rsidP="00286CC8">
            <w:pPr>
              <w:spacing w:before="20" w:after="20" w:line="240" w:lineRule="auto"/>
              <w:jc w:val="right"/>
              <w:rPr>
                <w:color w:val="000000"/>
                <w:sz w:val="14"/>
                <w:szCs w:val="14"/>
              </w:rPr>
            </w:pPr>
            <w:r w:rsidRPr="00525004">
              <w:rPr>
                <w:color w:val="000000"/>
                <w:sz w:val="14"/>
                <w:szCs w:val="14"/>
              </w:rPr>
              <w:t>114</w:t>
            </w:r>
          </w:p>
        </w:tc>
        <w:tc>
          <w:tcPr>
            <w:tcW w:w="884" w:type="dxa"/>
            <w:tcBorders>
              <w:top w:val="nil"/>
              <w:left w:val="nil"/>
              <w:bottom w:val="nil"/>
              <w:right w:val="nil"/>
            </w:tcBorders>
            <w:shd w:val="clear" w:color="auto" w:fill="auto"/>
            <w:noWrap/>
            <w:hideMark/>
          </w:tcPr>
          <w:p w14:paraId="722AAF1F" w14:textId="422048B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10.50</w:t>
            </w:r>
          </w:p>
        </w:tc>
        <w:tc>
          <w:tcPr>
            <w:tcW w:w="652" w:type="dxa"/>
            <w:tcBorders>
              <w:top w:val="nil"/>
              <w:left w:val="nil"/>
              <w:bottom w:val="nil"/>
              <w:right w:val="single" w:sz="4" w:space="0" w:color="auto"/>
            </w:tcBorders>
            <w:shd w:val="clear" w:color="auto" w:fill="auto"/>
            <w:noWrap/>
            <w:hideMark/>
          </w:tcPr>
          <w:p w14:paraId="6A8D1AF1" w14:textId="549A5A9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25.1</w:t>
            </w:r>
          </w:p>
        </w:tc>
        <w:tc>
          <w:tcPr>
            <w:tcW w:w="652" w:type="dxa"/>
            <w:tcBorders>
              <w:top w:val="nil"/>
              <w:left w:val="single" w:sz="4" w:space="0" w:color="auto"/>
              <w:bottom w:val="nil"/>
              <w:right w:val="nil"/>
            </w:tcBorders>
            <w:shd w:val="clear" w:color="auto" w:fill="auto"/>
            <w:noWrap/>
            <w:hideMark/>
          </w:tcPr>
          <w:p w14:paraId="424F71EF" w14:textId="32B5338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691" w:type="dxa"/>
            <w:tcBorders>
              <w:top w:val="nil"/>
              <w:left w:val="nil"/>
              <w:bottom w:val="nil"/>
              <w:right w:val="nil"/>
            </w:tcBorders>
            <w:shd w:val="clear" w:color="auto" w:fill="auto"/>
            <w:noWrap/>
            <w:hideMark/>
          </w:tcPr>
          <w:p w14:paraId="7CD2A441" w14:textId="07C888B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706" w:type="dxa"/>
            <w:tcBorders>
              <w:top w:val="nil"/>
              <w:left w:val="nil"/>
              <w:bottom w:val="nil"/>
              <w:right w:val="nil"/>
            </w:tcBorders>
            <w:shd w:val="clear" w:color="auto" w:fill="auto"/>
            <w:noWrap/>
            <w:hideMark/>
          </w:tcPr>
          <w:p w14:paraId="37F447ED" w14:textId="1477CBC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730" w:type="dxa"/>
            <w:tcBorders>
              <w:top w:val="nil"/>
              <w:left w:val="nil"/>
              <w:bottom w:val="nil"/>
              <w:right w:val="single" w:sz="4" w:space="0" w:color="auto"/>
            </w:tcBorders>
            <w:shd w:val="clear" w:color="auto" w:fill="auto"/>
            <w:noWrap/>
            <w:hideMark/>
          </w:tcPr>
          <w:p w14:paraId="317821BF" w14:textId="3D097C2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87%</w:t>
            </w:r>
          </w:p>
        </w:tc>
        <w:tc>
          <w:tcPr>
            <w:tcW w:w="966" w:type="dxa"/>
            <w:tcBorders>
              <w:top w:val="nil"/>
              <w:left w:val="single" w:sz="4" w:space="0" w:color="auto"/>
              <w:bottom w:val="nil"/>
              <w:right w:val="nil"/>
            </w:tcBorders>
            <w:shd w:val="clear" w:color="auto" w:fill="auto"/>
            <w:noWrap/>
            <w:hideMark/>
          </w:tcPr>
          <w:p w14:paraId="68B35D46" w14:textId="7DAE0EC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9.99</w:t>
            </w:r>
          </w:p>
        </w:tc>
        <w:tc>
          <w:tcPr>
            <w:tcW w:w="709" w:type="dxa"/>
            <w:tcBorders>
              <w:top w:val="nil"/>
              <w:left w:val="nil"/>
              <w:bottom w:val="nil"/>
              <w:right w:val="nil"/>
            </w:tcBorders>
          </w:tcPr>
          <w:p w14:paraId="440E2BCF" w14:textId="138080D4"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5 </w:t>
            </w:r>
          </w:p>
        </w:tc>
      </w:tr>
      <w:tr w:rsidR="00286CC8" w:rsidRPr="00525004" w14:paraId="1EB2619C" w14:textId="77777777" w:rsidTr="00286CC8">
        <w:trPr>
          <w:trHeight w:hRule="exact" w:val="312"/>
        </w:trPr>
        <w:tc>
          <w:tcPr>
            <w:tcW w:w="694" w:type="dxa"/>
            <w:tcBorders>
              <w:top w:val="nil"/>
              <w:left w:val="nil"/>
              <w:bottom w:val="nil"/>
              <w:right w:val="nil"/>
            </w:tcBorders>
            <w:shd w:val="clear" w:color="auto" w:fill="auto"/>
            <w:noWrap/>
            <w:hideMark/>
          </w:tcPr>
          <w:p w14:paraId="75958735" w14:textId="41F4B18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04710441" w14:textId="586DCC88"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7</w:t>
            </w:r>
          </w:p>
        </w:tc>
        <w:tc>
          <w:tcPr>
            <w:tcW w:w="598" w:type="dxa"/>
            <w:tcBorders>
              <w:top w:val="nil"/>
              <w:left w:val="nil"/>
              <w:bottom w:val="nil"/>
              <w:right w:val="nil"/>
            </w:tcBorders>
            <w:shd w:val="clear" w:color="auto" w:fill="auto"/>
            <w:noWrap/>
            <w:hideMark/>
          </w:tcPr>
          <w:p w14:paraId="7EBCD8CC" w14:textId="166E410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R03A</w:t>
            </w:r>
          </w:p>
        </w:tc>
        <w:tc>
          <w:tcPr>
            <w:tcW w:w="5306" w:type="dxa"/>
            <w:tcBorders>
              <w:top w:val="nil"/>
              <w:left w:val="nil"/>
              <w:bottom w:val="nil"/>
              <w:right w:val="nil"/>
            </w:tcBorders>
            <w:shd w:val="clear" w:color="auto" w:fill="auto"/>
            <w:noWrap/>
            <w:hideMark/>
          </w:tcPr>
          <w:p w14:paraId="2DD60A3D" w14:textId="22B4B25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Lymphoma and Leukaemia W Other GIs, Major Complexity</w:t>
            </w:r>
          </w:p>
        </w:tc>
        <w:tc>
          <w:tcPr>
            <w:tcW w:w="765" w:type="dxa"/>
            <w:tcBorders>
              <w:top w:val="nil"/>
              <w:left w:val="nil"/>
              <w:bottom w:val="nil"/>
              <w:right w:val="nil"/>
            </w:tcBorders>
            <w:shd w:val="clear" w:color="auto" w:fill="auto"/>
            <w:noWrap/>
            <w:hideMark/>
          </w:tcPr>
          <w:p w14:paraId="07539104" w14:textId="5823EFDB"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8.93</w:t>
            </w:r>
          </w:p>
        </w:tc>
        <w:tc>
          <w:tcPr>
            <w:tcW w:w="839" w:type="dxa"/>
            <w:tcBorders>
              <w:top w:val="nil"/>
              <w:left w:val="nil"/>
              <w:bottom w:val="nil"/>
              <w:right w:val="nil"/>
            </w:tcBorders>
          </w:tcPr>
          <w:p w14:paraId="2BEF0B8A" w14:textId="4DF889A6" w:rsidR="00286CC8" w:rsidRPr="00525004" w:rsidRDefault="00286CC8" w:rsidP="00286CC8">
            <w:pPr>
              <w:spacing w:before="20" w:after="20" w:line="240" w:lineRule="auto"/>
              <w:jc w:val="right"/>
              <w:rPr>
                <w:color w:val="000000"/>
                <w:sz w:val="14"/>
                <w:szCs w:val="14"/>
              </w:rPr>
            </w:pPr>
            <w:r w:rsidRPr="00525004">
              <w:rPr>
                <w:color w:val="000000"/>
                <w:sz w:val="14"/>
                <w:szCs w:val="14"/>
              </w:rPr>
              <w:t>94</w:t>
            </w:r>
          </w:p>
        </w:tc>
        <w:tc>
          <w:tcPr>
            <w:tcW w:w="884" w:type="dxa"/>
            <w:tcBorders>
              <w:top w:val="nil"/>
              <w:left w:val="nil"/>
              <w:bottom w:val="nil"/>
              <w:right w:val="nil"/>
            </w:tcBorders>
            <w:shd w:val="clear" w:color="auto" w:fill="auto"/>
            <w:noWrap/>
            <w:hideMark/>
          </w:tcPr>
          <w:p w14:paraId="0C9A72BF" w14:textId="7FFBA57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11.34</w:t>
            </w:r>
          </w:p>
        </w:tc>
        <w:tc>
          <w:tcPr>
            <w:tcW w:w="652" w:type="dxa"/>
            <w:tcBorders>
              <w:top w:val="nil"/>
              <w:left w:val="nil"/>
              <w:bottom w:val="nil"/>
              <w:right w:val="single" w:sz="4" w:space="0" w:color="auto"/>
            </w:tcBorders>
            <w:shd w:val="clear" w:color="auto" w:fill="auto"/>
            <w:noWrap/>
            <w:hideMark/>
          </w:tcPr>
          <w:p w14:paraId="1C30B30D" w14:textId="6E45292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35.9</w:t>
            </w:r>
          </w:p>
        </w:tc>
        <w:tc>
          <w:tcPr>
            <w:tcW w:w="652" w:type="dxa"/>
            <w:tcBorders>
              <w:top w:val="nil"/>
              <w:left w:val="single" w:sz="4" w:space="0" w:color="auto"/>
              <w:bottom w:val="nil"/>
              <w:right w:val="nil"/>
            </w:tcBorders>
            <w:shd w:val="clear" w:color="auto" w:fill="auto"/>
            <w:noWrap/>
            <w:hideMark/>
          </w:tcPr>
          <w:p w14:paraId="1351ACE7" w14:textId="084AF6D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691" w:type="dxa"/>
            <w:tcBorders>
              <w:top w:val="nil"/>
              <w:left w:val="nil"/>
              <w:bottom w:val="nil"/>
              <w:right w:val="nil"/>
            </w:tcBorders>
            <w:shd w:val="clear" w:color="auto" w:fill="auto"/>
            <w:noWrap/>
            <w:hideMark/>
          </w:tcPr>
          <w:p w14:paraId="3F62CFB8" w14:textId="74B39DE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706" w:type="dxa"/>
            <w:tcBorders>
              <w:top w:val="nil"/>
              <w:left w:val="nil"/>
              <w:bottom w:val="nil"/>
              <w:right w:val="nil"/>
            </w:tcBorders>
            <w:shd w:val="clear" w:color="auto" w:fill="auto"/>
            <w:noWrap/>
            <w:hideMark/>
          </w:tcPr>
          <w:p w14:paraId="4CC7895B" w14:textId="13A9166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30" w:type="dxa"/>
            <w:tcBorders>
              <w:top w:val="nil"/>
              <w:left w:val="nil"/>
              <w:bottom w:val="nil"/>
              <w:right w:val="single" w:sz="4" w:space="0" w:color="auto"/>
            </w:tcBorders>
            <w:shd w:val="clear" w:color="auto" w:fill="auto"/>
            <w:noWrap/>
            <w:hideMark/>
          </w:tcPr>
          <w:p w14:paraId="1DED34CA" w14:textId="3BB691B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79%</w:t>
            </w:r>
          </w:p>
        </w:tc>
        <w:tc>
          <w:tcPr>
            <w:tcW w:w="966" w:type="dxa"/>
            <w:tcBorders>
              <w:top w:val="nil"/>
              <w:left w:val="single" w:sz="4" w:space="0" w:color="auto"/>
              <w:bottom w:val="nil"/>
              <w:right w:val="nil"/>
            </w:tcBorders>
            <w:shd w:val="clear" w:color="auto" w:fill="auto"/>
            <w:noWrap/>
            <w:hideMark/>
          </w:tcPr>
          <w:p w14:paraId="300EDCDC" w14:textId="610A219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11.10</w:t>
            </w:r>
          </w:p>
        </w:tc>
        <w:tc>
          <w:tcPr>
            <w:tcW w:w="709" w:type="dxa"/>
            <w:tcBorders>
              <w:top w:val="nil"/>
              <w:left w:val="nil"/>
              <w:bottom w:val="nil"/>
              <w:right w:val="nil"/>
            </w:tcBorders>
          </w:tcPr>
          <w:p w14:paraId="453BB598" w14:textId="5E44DCD0"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3 </w:t>
            </w:r>
          </w:p>
        </w:tc>
      </w:tr>
      <w:tr w:rsidR="00286CC8" w:rsidRPr="00525004" w14:paraId="77FA3416" w14:textId="77777777" w:rsidTr="00286CC8">
        <w:trPr>
          <w:trHeight w:hRule="exact" w:val="312"/>
        </w:trPr>
        <w:tc>
          <w:tcPr>
            <w:tcW w:w="694" w:type="dxa"/>
            <w:tcBorders>
              <w:top w:val="nil"/>
              <w:left w:val="nil"/>
              <w:bottom w:val="nil"/>
              <w:right w:val="nil"/>
            </w:tcBorders>
            <w:shd w:val="clear" w:color="auto" w:fill="auto"/>
            <w:noWrap/>
            <w:hideMark/>
          </w:tcPr>
          <w:p w14:paraId="3C576BE6" w14:textId="0151EE3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00D32250" w14:textId="31961A6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8</w:t>
            </w:r>
          </w:p>
        </w:tc>
        <w:tc>
          <w:tcPr>
            <w:tcW w:w="598" w:type="dxa"/>
            <w:tcBorders>
              <w:top w:val="nil"/>
              <w:left w:val="nil"/>
              <w:bottom w:val="nil"/>
              <w:right w:val="nil"/>
            </w:tcBorders>
            <w:shd w:val="clear" w:color="auto" w:fill="auto"/>
            <w:noWrap/>
            <w:hideMark/>
          </w:tcPr>
          <w:p w14:paraId="3ED7FCAD" w14:textId="58E19EA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F11A</w:t>
            </w:r>
          </w:p>
        </w:tc>
        <w:tc>
          <w:tcPr>
            <w:tcW w:w="5306" w:type="dxa"/>
            <w:tcBorders>
              <w:top w:val="nil"/>
              <w:left w:val="nil"/>
              <w:bottom w:val="nil"/>
              <w:right w:val="nil"/>
            </w:tcBorders>
            <w:shd w:val="clear" w:color="auto" w:fill="auto"/>
            <w:noWrap/>
            <w:hideMark/>
          </w:tcPr>
          <w:p w14:paraId="7F0559BA" w14:textId="693205F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Amputation, Except Upper Limb and Toe, for Circulatory Disorders, Major Comp</w:t>
            </w:r>
          </w:p>
        </w:tc>
        <w:tc>
          <w:tcPr>
            <w:tcW w:w="765" w:type="dxa"/>
            <w:tcBorders>
              <w:top w:val="nil"/>
              <w:left w:val="nil"/>
              <w:bottom w:val="nil"/>
              <w:right w:val="nil"/>
            </w:tcBorders>
            <w:shd w:val="clear" w:color="auto" w:fill="auto"/>
            <w:noWrap/>
            <w:hideMark/>
          </w:tcPr>
          <w:p w14:paraId="0B503AEC" w14:textId="15D38C2F"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7.98</w:t>
            </w:r>
          </w:p>
        </w:tc>
        <w:tc>
          <w:tcPr>
            <w:tcW w:w="839" w:type="dxa"/>
            <w:tcBorders>
              <w:top w:val="nil"/>
              <w:left w:val="nil"/>
              <w:bottom w:val="nil"/>
              <w:right w:val="nil"/>
            </w:tcBorders>
          </w:tcPr>
          <w:p w14:paraId="1FF11713" w14:textId="23A3B428" w:rsidR="00286CC8" w:rsidRPr="00525004" w:rsidRDefault="00286CC8" w:rsidP="00286CC8">
            <w:pPr>
              <w:spacing w:before="20" w:after="20" w:line="240" w:lineRule="auto"/>
              <w:jc w:val="right"/>
              <w:rPr>
                <w:color w:val="000000"/>
                <w:sz w:val="14"/>
                <w:szCs w:val="14"/>
              </w:rPr>
            </w:pPr>
            <w:r w:rsidRPr="00525004">
              <w:rPr>
                <w:color w:val="000000"/>
                <w:sz w:val="14"/>
                <w:szCs w:val="14"/>
              </w:rPr>
              <w:t>60</w:t>
            </w:r>
          </w:p>
        </w:tc>
        <w:tc>
          <w:tcPr>
            <w:tcW w:w="884" w:type="dxa"/>
            <w:tcBorders>
              <w:top w:val="nil"/>
              <w:left w:val="nil"/>
              <w:bottom w:val="nil"/>
              <w:right w:val="nil"/>
            </w:tcBorders>
            <w:shd w:val="clear" w:color="auto" w:fill="auto"/>
            <w:noWrap/>
            <w:hideMark/>
          </w:tcPr>
          <w:p w14:paraId="7F0EF53C" w14:textId="5E81706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11.90</w:t>
            </w:r>
          </w:p>
        </w:tc>
        <w:tc>
          <w:tcPr>
            <w:tcW w:w="652" w:type="dxa"/>
            <w:tcBorders>
              <w:top w:val="nil"/>
              <w:left w:val="nil"/>
              <w:bottom w:val="nil"/>
              <w:right w:val="single" w:sz="4" w:space="0" w:color="auto"/>
            </w:tcBorders>
            <w:shd w:val="clear" w:color="auto" w:fill="auto"/>
            <w:noWrap/>
            <w:hideMark/>
          </w:tcPr>
          <w:p w14:paraId="7BE30DFB" w14:textId="1FAEBE9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40.0</w:t>
            </w:r>
          </w:p>
        </w:tc>
        <w:tc>
          <w:tcPr>
            <w:tcW w:w="652" w:type="dxa"/>
            <w:tcBorders>
              <w:top w:val="nil"/>
              <w:left w:val="single" w:sz="4" w:space="0" w:color="auto"/>
              <w:bottom w:val="nil"/>
              <w:right w:val="nil"/>
            </w:tcBorders>
            <w:shd w:val="clear" w:color="auto" w:fill="auto"/>
            <w:noWrap/>
            <w:hideMark/>
          </w:tcPr>
          <w:p w14:paraId="509C5AE2" w14:textId="50CDA90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w:t>
            </w:r>
          </w:p>
        </w:tc>
        <w:tc>
          <w:tcPr>
            <w:tcW w:w="691" w:type="dxa"/>
            <w:tcBorders>
              <w:top w:val="nil"/>
              <w:left w:val="nil"/>
              <w:bottom w:val="nil"/>
              <w:right w:val="nil"/>
            </w:tcBorders>
            <w:shd w:val="clear" w:color="auto" w:fill="auto"/>
            <w:noWrap/>
            <w:hideMark/>
          </w:tcPr>
          <w:p w14:paraId="19575DF4" w14:textId="790D436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13%</w:t>
            </w:r>
          </w:p>
        </w:tc>
        <w:tc>
          <w:tcPr>
            <w:tcW w:w="706" w:type="dxa"/>
            <w:tcBorders>
              <w:top w:val="nil"/>
              <w:left w:val="nil"/>
              <w:bottom w:val="nil"/>
              <w:right w:val="nil"/>
            </w:tcBorders>
            <w:shd w:val="clear" w:color="auto" w:fill="auto"/>
            <w:noWrap/>
            <w:hideMark/>
          </w:tcPr>
          <w:p w14:paraId="47BC28EA" w14:textId="1B72D55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w:t>
            </w:r>
          </w:p>
        </w:tc>
        <w:tc>
          <w:tcPr>
            <w:tcW w:w="730" w:type="dxa"/>
            <w:tcBorders>
              <w:top w:val="nil"/>
              <w:left w:val="nil"/>
              <w:bottom w:val="nil"/>
              <w:right w:val="single" w:sz="4" w:space="0" w:color="auto"/>
            </w:tcBorders>
            <w:shd w:val="clear" w:color="auto" w:fill="auto"/>
            <w:noWrap/>
            <w:hideMark/>
          </w:tcPr>
          <w:p w14:paraId="187A7998" w14:textId="325E716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67%</w:t>
            </w:r>
          </w:p>
        </w:tc>
        <w:tc>
          <w:tcPr>
            <w:tcW w:w="966" w:type="dxa"/>
            <w:tcBorders>
              <w:top w:val="nil"/>
              <w:left w:val="single" w:sz="4" w:space="0" w:color="auto"/>
              <w:bottom w:val="nil"/>
              <w:right w:val="nil"/>
            </w:tcBorders>
            <w:shd w:val="clear" w:color="auto" w:fill="auto"/>
            <w:noWrap/>
            <w:hideMark/>
          </w:tcPr>
          <w:p w14:paraId="2D9774DE" w14:textId="3AC15F6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10.88</w:t>
            </w:r>
          </w:p>
        </w:tc>
        <w:tc>
          <w:tcPr>
            <w:tcW w:w="709" w:type="dxa"/>
            <w:tcBorders>
              <w:top w:val="nil"/>
              <w:left w:val="nil"/>
              <w:bottom w:val="nil"/>
              <w:right w:val="nil"/>
            </w:tcBorders>
          </w:tcPr>
          <w:p w14:paraId="266B286A" w14:textId="02CFD850"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4 </w:t>
            </w:r>
          </w:p>
        </w:tc>
      </w:tr>
      <w:tr w:rsidR="00286CC8" w:rsidRPr="00525004" w14:paraId="57DEB13B" w14:textId="77777777" w:rsidTr="00286CC8">
        <w:trPr>
          <w:trHeight w:hRule="exact" w:val="312"/>
        </w:trPr>
        <w:tc>
          <w:tcPr>
            <w:tcW w:w="694" w:type="dxa"/>
            <w:tcBorders>
              <w:top w:val="nil"/>
              <w:left w:val="nil"/>
              <w:bottom w:val="nil"/>
              <w:right w:val="nil"/>
            </w:tcBorders>
            <w:shd w:val="clear" w:color="auto" w:fill="auto"/>
            <w:noWrap/>
            <w:hideMark/>
          </w:tcPr>
          <w:p w14:paraId="54AD1811" w14:textId="6C2FCFD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0F81298F" w14:textId="43E3C1F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9</w:t>
            </w:r>
          </w:p>
        </w:tc>
        <w:tc>
          <w:tcPr>
            <w:tcW w:w="598" w:type="dxa"/>
            <w:tcBorders>
              <w:top w:val="nil"/>
              <w:left w:val="nil"/>
              <w:bottom w:val="nil"/>
              <w:right w:val="nil"/>
            </w:tcBorders>
            <w:shd w:val="clear" w:color="auto" w:fill="auto"/>
            <w:noWrap/>
            <w:hideMark/>
          </w:tcPr>
          <w:p w14:paraId="6923FD35" w14:textId="57C7945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P04B</w:t>
            </w:r>
          </w:p>
        </w:tc>
        <w:tc>
          <w:tcPr>
            <w:tcW w:w="5306" w:type="dxa"/>
            <w:tcBorders>
              <w:top w:val="nil"/>
              <w:left w:val="nil"/>
              <w:bottom w:val="nil"/>
              <w:right w:val="nil"/>
            </w:tcBorders>
            <w:shd w:val="clear" w:color="auto" w:fill="auto"/>
            <w:noWrap/>
            <w:hideMark/>
          </w:tcPr>
          <w:p w14:paraId="24B5C52E" w14:textId="275AD55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 xml:space="preserve">Neonate, </w:t>
            </w:r>
            <w:proofErr w:type="spellStart"/>
            <w:r w:rsidRPr="00525004">
              <w:rPr>
                <w:color w:val="000000"/>
                <w:sz w:val="14"/>
                <w:szCs w:val="14"/>
              </w:rPr>
              <w:t>AdmWt</w:t>
            </w:r>
            <w:proofErr w:type="spellEnd"/>
            <w:r w:rsidRPr="00525004">
              <w:rPr>
                <w:color w:val="000000"/>
                <w:sz w:val="14"/>
                <w:szCs w:val="14"/>
              </w:rPr>
              <w:t xml:space="preserve"> 1500-1999g W Significant GI/Vent&gt;=96hrs, Minor Complexity</w:t>
            </w:r>
          </w:p>
        </w:tc>
        <w:tc>
          <w:tcPr>
            <w:tcW w:w="765" w:type="dxa"/>
            <w:tcBorders>
              <w:top w:val="nil"/>
              <w:left w:val="nil"/>
              <w:bottom w:val="nil"/>
              <w:right w:val="nil"/>
            </w:tcBorders>
            <w:shd w:val="clear" w:color="auto" w:fill="auto"/>
            <w:noWrap/>
            <w:hideMark/>
          </w:tcPr>
          <w:p w14:paraId="6C5A30E7" w14:textId="0B8A0E83"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7.47</w:t>
            </w:r>
          </w:p>
        </w:tc>
        <w:tc>
          <w:tcPr>
            <w:tcW w:w="839" w:type="dxa"/>
            <w:tcBorders>
              <w:top w:val="nil"/>
              <w:left w:val="nil"/>
              <w:bottom w:val="nil"/>
              <w:right w:val="nil"/>
            </w:tcBorders>
          </w:tcPr>
          <w:p w14:paraId="5B12FACA" w14:textId="330CDB7C" w:rsidR="00286CC8" w:rsidRPr="00525004" w:rsidRDefault="00286CC8" w:rsidP="00286CC8">
            <w:pPr>
              <w:spacing w:before="20" w:after="20" w:line="240" w:lineRule="auto"/>
              <w:jc w:val="right"/>
              <w:rPr>
                <w:color w:val="000000"/>
                <w:sz w:val="14"/>
                <w:szCs w:val="14"/>
              </w:rPr>
            </w:pPr>
            <w:r w:rsidRPr="00525004">
              <w:rPr>
                <w:color w:val="000000"/>
                <w:sz w:val="14"/>
                <w:szCs w:val="14"/>
              </w:rPr>
              <w:t>31</w:t>
            </w:r>
          </w:p>
        </w:tc>
        <w:tc>
          <w:tcPr>
            <w:tcW w:w="884" w:type="dxa"/>
            <w:tcBorders>
              <w:top w:val="nil"/>
              <w:left w:val="nil"/>
              <w:bottom w:val="nil"/>
              <w:right w:val="nil"/>
            </w:tcBorders>
            <w:shd w:val="clear" w:color="auto" w:fill="auto"/>
            <w:noWrap/>
            <w:hideMark/>
          </w:tcPr>
          <w:p w14:paraId="022BEE61" w14:textId="13876F4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14.01</w:t>
            </w:r>
          </w:p>
        </w:tc>
        <w:tc>
          <w:tcPr>
            <w:tcW w:w="652" w:type="dxa"/>
            <w:tcBorders>
              <w:top w:val="nil"/>
              <w:left w:val="nil"/>
              <w:bottom w:val="nil"/>
              <w:right w:val="single" w:sz="4" w:space="0" w:color="auto"/>
            </w:tcBorders>
            <w:shd w:val="clear" w:color="auto" w:fill="auto"/>
            <w:noWrap/>
            <w:hideMark/>
          </w:tcPr>
          <w:p w14:paraId="6A64AE4A" w14:textId="643BFD9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29.1</w:t>
            </w:r>
          </w:p>
        </w:tc>
        <w:tc>
          <w:tcPr>
            <w:tcW w:w="652" w:type="dxa"/>
            <w:tcBorders>
              <w:top w:val="nil"/>
              <w:left w:val="single" w:sz="4" w:space="0" w:color="auto"/>
              <w:bottom w:val="nil"/>
              <w:right w:val="nil"/>
            </w:tcBorders>
            <w:shd w:val="clear" w:color="auto" w:fill="auto"/>
            <w:noWrap/>
            <w:hideMark/>
          </w:tcPr>
          <w:p w14:paraId="337F4FC9" w14:textId="10C67AF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691" w:type="dxa"/>
            <w:tcBorders>
              <w:top w:val="nil"/>
              <w:left w:val="nil"/>
              <w:bottom w:val="nil"/>
              <w:right w:val="nil"/>
            </w:tcBorders>
            <w:shd w:val="clear" w:color="auto" w:fill="auto"/>
            <w:noWrap/>
            <w:hideMark/>
          </w:tcPr>
          <w:p w14:paraId="3624A903" w14:textId="1758866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47%</w:t>
            </w:r>
          </w:p>
        </w:tc>
        <w:tc>
          <w:tcPr>
            <w:tcW w:w="706" w:type="dxa"/>
            <w:tcBorders>
              <w:top w:val="nil"/>
              <w:left w:val="nil"/>
              <w:bottom w:val="nil"/>
              <w:right w:val="nil"/>
            </w:tcBorders>
            <w:shd w:val="clear" w:color="auto" w:fill="auto"/>
            <w:noWrap/>
            <w:hideMark/>
          </w:tcPr>
          <w:p w14:paraId="3774AD82" w14:textId="26A9941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0%</w:t>
            </w:r>
          </w:p>
        </w:tc>
        <w:tc>
          <w:tcPr>
            <w:tcW w:w="730" w:type="dxa"/>
            <w:tcBorders>
              <w:top w:val="nil"/>
              <w:left w:val="nil"/>
              <w:bottom w:val="nil"/>
              <w:right w:val="single" w:sz="4" w:space="0" w:color="auto"/>
            </w:tcBorders>
            <w:shd w:val="clear" w:color="auto" w:fill="auto"/>
            <w:noWrap/>
            <w:hideMark/>
          </w:tcPr>
          <w:p w14:paraId="123130C4" w14:textId="354089F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53%</w:t>
            </w:r>
          </w:p>
        </w:tc>
        <w:tc>
          <w:tcPr>
            <w:tcW w:w="966" w:type="dxa"/>
            <w:tcBorders>
              <w:top w:val="nil"/>
              <w:left w:val="single" w:sz="4" w:space="0" w:color="auto"/>
              <w:bottom w:val="nil"/>
              <w:right w:val="nil"/>
            </w:tcBorders>
            <w:shd w:val="clear" w:color="auto" w:fill="auto"/>
            <w:noWrap/>
            <w:hideMark/>
          </w:tcPr>
          <w:p w14:paraId="04288F32" w14:textId="768C64D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w:t>
            </w:r>
          </w:p>
        </w:tc>
        <w:tc>
          <w:tcPr>
            <w:tcW w:w="709" w:type="dxa"/>
            <w:tcBorders>
              <w:top w:val="nil"/>
              <w:left w:val="nil"/>
              <w:bottom w:val="nil"/>
              <w:right w:val="nil"/>
            </w:tcBorders>
          </w:tcPr>
          <w:p w14:paraId="230A294A" w14:textId="73B6E155" w:rsidR="00286CC8" w:rsidRPr="00525004" w:rsidRDefault="00286CC8" w:rsidP="00286CC8">
            <w:pPr>
              <w:spacing w:before="20" w:after="20" w:line="240" w:lineRule="auto"/>
              <w:jc w:val="right"/>
              <w:rPr>
                <w:color w:val="000000"/>
                <w:sz w:val="14"/>
                <w:szCs w:val="14"/>
              </w:rPr>
            </w:pPr>
            <w:r w:rsidRPr="00525004">
              <w:rPr>
                <w:color w:val="000000"/>
                <w:sz w:val="14"/>
                <w:szCs w:val="14"/>
              </w:rPr>
              <w:t>------</w:t>
            </w:r>
          </w:p>
        </w:tc>
      </w:tr>
      <w:tr w:rsidR="00286CC8" w:rsidRPr="00525004" w14:paraId="4DBD31CE" w14:textId="77777777" w:rsidTr="00286CC8">
        <w:trPr>
          <w:trHeight w:hRule="exact" w:val="312"/>
        </w:trPr>
        <w:tc>
          <w:tcPr>
            <w:tcW w:w="694" w:type="dxa"/>
            <w:tcBorders>
              <w:top w:val="nil"/>
              <w:left w:val="nil"/>
              <w:bottom w:val="nil"/>
              <w:right w:val="nil"/>
            </w:tcBorders>
            <w:shd w:val="clear" w:color="auto" w:fill="auto"/>
            <w:noWrap/>
            <w:hideMark/>
          </w:tcPr>
          <w:p w14:paraId="15420ADD" w14:textId="012317C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21A77F61" w14:textId="524CB7A2"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10</w:t>
            </w:r>
          </w:p>
        </w:tc>
        <w:tc>
          <w:tcPr>
            <w:tcW w:w="598" w:type="dxa"/>
            <w:tcBorders>
              <w:top w:val="nil"/>
              <w:left w:val="nil"/>
              <w:bottom w:val="nil"/>
              <w:right w:val="nil"/>
            </w:tcBorders>
            <w:shd w:val="clear" w:color="auto" w:fill="auto"/>
            <w:noWrap/>
            <w:hideMark/>
          </w:tcPr>
          <w:p w14:paraId="31CE5D78" w14:textId="47EB023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A15A</w:t>
            </w:r>
          </w:p>
        </w:tc>
        <w:tc>
          <w:tcPr>
            <w:tcW w:w="5306" w:type="dxa"/>
            <w:tcBorders>
              <w:top w:val="nil"/>
              <w:left w:val="nil"/>
              <w:bottom w:val="nil"/>
              <w:right w:val="nil"/>
            </w:tcBorders>
            <w:shd w:val="clear" w:color="auto" w:fill="auto"/>
            <w:noWrap/>
            <w:hideMark/>
          </w:tcPr>
          <w:p w14:paraId="54E48508" w14:textId="343F87A5"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Tracheostomy, Major Complexity</w:t>
            </w:r>
          </w:p>
        </w:tc>
        <w:tc>
          <w:tcPr>
            <w:tcW w:w="765" w:type="dxa"/>
            <w:tcBorders>
              <w:top w:val="nil"/>
              <w:left w:val="nil"/>
              <w:bottom w:val="nil"/>
              <w:right w:val="nil"/>
            </w:tcBorders>
            <w:shd w:val="clear" w:color="auto" w:fill="auto"/>
            <w:noWrap/>
            <w:hideMark/>
          </w:tcPr>
          <w:p w14:paraId="5DD065D6" w14:textId="2EAB4D4C"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7.01</w:t>
            </w:r>
          </w:p>
        </w:tc>
        <w:tc>
          <w:tcPr>
            <w:tcW w:w="839" w:type="dxa"/>
            <w:tcBorders>
              <w:top w:val="nil"/>
              <w:left w:val="nil"/>
              <w:bottom w:val="nil"/>
              <w:right w:val="nil"/>
            </w:tcBorders>
          </w:tcPr>
          <w:p w14:paraId="1EDFAC18" w14:textId="1B9D6817" w:rsidR="00286CC8" w:rsidRPr="00525004" w:rsidRDefault="00286CC8" w:rsidP="00286CC8">
            <w:pPr>
              <w:spacing w:before="20" w:after="20" w:line="240" w:lineRule="auto"/>
              <w:jc w:val="right"/>
              <w:rPr>
                <w:color w:val="000000"/>
                <w:sz w:val="14"/>
                <w:szCs w:val="14"/>
              </w:rPr>
            </w:pPr>
            <w:r w:rsidRPr="00525004">
              <w:rPr>
                <w:color w:val="000000"/>
                <w:sz w:val="14"/>
                <w:szCs w:val="14"/>
              </w:rPr>
              <w:t>31</w:t>
            </w:r>
          </w:p>
        </w:tc>
        <w:tc>
          <w:tcPr>
            <w:tcW w:w="884" w:type="dxa"/>
            <w:tcBorders>
              <w:top w:val="nil"/>
              <w:left w:val="nil"/>
              <w:bottom w:val="nil"/>
              <w:right w:val="nil"/>
            </w:tcBorders>
            <w:shd w:val="clear" w:color="auto" w:fill="auto"/>
            <w:noWrap/>
            <w:hideMark/>
          </w:tcPr>
          <w:p w14:paraId="05D9D709" w14:textId="5306491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20.54</w:t>
            </w:r>
          </w:p>
        </w:tc>
        <w:tc>
          <w:tcPr>
            <w:tcW w:w="652" w:type="dxa"/>
            <w:tcBorders>
              <w:top w:val="nil"/>
              <w:left w:val="nil"/>
              <w:bottom w:val="nil"/>
              <w:right w:val="single" w:sz="4" w:space="0" w:color="auto"/>
            </w:tcBorders>
            <w:shd w:val="clear" w:color="auto" w:fill="auto"/>
            <w:noWrap/>
            <w:hideMark/>
          </w:tcPr>
          <w:p w14:paraId="111B1E3C" w14:textId="4FC4A88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34.5</w:t>
            </w:r>
          </w:p>
        </w:tc>
        <w:tc>
          <w:tcPr>
            <w:tcW w:w="652" w:type="dxa"/>
            <w:tcBorders>
              <w:top w:val="nil"/>
              <w:left w:val="single" w:sz="4" w:space="0" w:color="auto"/>
              <w:bottom w:val="nil"/>
              <w:right w:val="nil"/>
            </w:tcBorders>
            <w:shd w:val="clear" w:color="auto" w:fill="auto"/>
            <w:noWrap/>
            <w:hideMark/>
          </w:tcPr>
          <w:p w14:paraId="58638C7B" w14:textId="61C3FB1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w:t>
            </w:r>
          </w:p>
        </w:tc>
        <w:tc>
          <w:tcPr>
            <w:tcW w:w="691" w:type="dxa"/>
            <w:tcBorders>
              <w:top w:val="nil"/>
              <w:left w:val="nil"/>
              <w:bottom w:val="nil"/>
              <w:right w:val="nil"/>
            </w:tcBorders>
            <w:shd w:val="clear" w:color="auto" w:fill="auto"/>
            <w:noWrap/>
            <w:hideMark/>
          </w:tcPr>
          <w:p w14:paraId="7E113CB9" w14:textId="336EAEA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46%</w:t>
            </w:r>
          </w:p>
        </w:tc>
        <w:tc>
          <w:tcPr>
            <w:tcW w:w="706" w:type="dxa"/>
            <w:tcBorders>
              <w:top w:val="nil"/>
              <w:left w:val="nil"/>
              <w:bottom w:val="nil"/>
              <w:right w:val="nil"/>
            </w:tcBorders>
            <w:shd w:val="clear" w:color="auto" w:fill="auto"/>
            <w:noWrap/>
            <w:hideMark/>
          </w:tcPr>
          <w:p w14:paraId="76537094" w14:textId="76E8A4D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30" w:type="dxa"/>
            <w:tcBorders>
              <w:top w:val="nil"/>
              <w:left w:val="nil"/>
              <w:bottom w:val="nil"/>
              <w:right w:val="single" w:sz="4" w:space="0" w:color="auto"/>
            </w:tcBorders>
            <w:shd w:val="clear" w:color="auto" w:fill="auto"/>
            <w:noWrap/>
            <w:hideMark/>
          </w:tcPr>
          <w:p w14:paraId="7A12C2D7" w14:textId="37B8CD1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w:t>
            </w:r>
          </w:p>
        </w:tc>
        <w:tc>
          <w:tcPr>
            <w:tcW w:w="966" w:type="dxa"/>
            <w:tcBorders>
              <w:top w:val="nil"/>
              <w:left w:val="single" w:sz="4" w:space="0" w:color="auto"/>
              <w:bottom w:val="nil"/>
              <w:right w:val="nil"/>
            </w:tcBorders>
            <w:shd w:val="clear" w:color="auto" w:fill="auto"/>
            <w:noWrap/>
            <w:hideMark/>
          </w:tcPr>
          <w:p w14:paraId="3CC9B3A8" w14:textId="6FB3A25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6.83</w:t>
            </w:r>
          </w:p>
        </w:tc>
        <w:tc>
          <w:tcPr>
            <w:tcW w:w="709" w:type="dxa"/>
            <w:tcBorders>
              <w:top w:val="nil"/>
              <w:left w:val="nil"/>
              <w:bottom w:val="nil"/>
              <w:right w:val="nil"/>
            </w:tcBorders>
          </w:tcPr>
          <w:p w14:paraId="20FE101F" w14:textId="1F42D853"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11 </w:t>
            </w:r>
          </w:p>
        </w:tc>
      </w:tr>
      <w:tr w:rsidR="00286CC8" w:rsidRPr="00525004" w14:paraId="4199C90E" w14:textId="77777777" w:rsidTr="00286CC8">
        <w:trPr>
          <w:trHeight w:hRule="exact" w:val="312"/>
        </w:trPr>
        <w:tc>
          <w:tcPr>
            <w:tcW w:w="694" w:type="dxa"/>
            <w:tcBorders>
              <w:top w:val="nil"/>
              <w:left w:val="nil"/>
              <w:bottom w:val="nil"/>
              <w:right w:val="nil"/>
            </w:tcBorders>
            <w:shd w:val="clear" w:color="auto" w:fill="auto"/>
            <w:noWrap/>
            <w:hideMark/>
          </w:tcPr>
          <w:p w14:paraId="6E2C7CAE" w14:textId="3D12CE26"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3BB81F0A" w14:textId="3A801B8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11</w:t>
            </w:r>
          </w:p>
        </w:tc>
        <w:tc>
          <w:tcPr>
            <w:tcW w:w="598" w:type="dxa"/>
            <w:tcBorders>
              <w:top w:val="nil"/>
              <w:left w:val="nil"/>
              <w:bottom w:val="nil"/>
              <w:right w:val="nil"/>
            </w:tcBorders>
            <w:shd w:val="clear" w:color="auto" w:fill="auto"/>
            <w:noWrap/>
            <w:hideMark/>
          </w:tcPr>
          <w:p w14:paraId="218B97FA" w14:textId="29F9B04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R60A</w:t>
            </w:r>
          </w:p>
        </w:tc>
        <w:tc>
          <w:tcPr>
            <w:tcW w:w="5306" w:type="dxa"/>
            <w:tcBorders>
              <w:top w:val="nil"/>
              <w:left w:val="nil"/>
              <w:bottom w:val="nil"/>
              <w:right w:val="nil"/>
            </w:tcBorders>
            <w:shd w:val="clear" w:color="auto" w:fill="auto"/>
            <w:noWrap/>
            <w:hideMark/>
          </w:tcPr>
          <w:p w14:paraId="03522764" w14:textId="2FC8EC4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Acute Leukaemia, Major Complexity</w:t>
            </w:r>
          </w:p>
        </w:tc>
        <w:tc>
          <w:tcPr>
            <w:tcW w:w="765" w:type="dxa"/>
            <w:tcBorders>
              <w:top w:val="nil"/>
              <w:left w:val="nil"/>
              <w:bottom w:val="nil"/>
              <w:right w:val="nil"/>
            </w:tcBorders>
            <w:shd w:val="clear" w:color="auto" w:fill="auto"/>
            <w:noWrap/>
            <w:hideMark/>
          </w:tcPr>
          <w:p w14:paraId="01BDEB71" w14:textId="0CE3340C"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6.99</w:t>
            </w:r>
          </w:p>
        </w:tc>
        <w:tc>
          <w:tcPr>
            <w:tcW w:w="839" w:type="dxa"/>
            <w:tcBorders>
              <w:top w:val="nil"/>
              <w:left w:val="nil"/>
              <w:bottom w:val="nil"/>
              <w:right w:val="nil"/>
            </w:tcBorders>
          </w:tcPr>
          <w:p w14:paraId="6DFE05CC" w14:textId="4131F676" w:rsidR="00286CC8" w:rsidRPr="00525004" w:rsidRDefault="00286CC8" w:rsidP="00286CC8">
            <w:pPr>
              <w:spacing w:before="20" w:after="20" w:line="240" w:lineRule="auto"/>
              <w:jc w:val="right"/>
              <w:rPr>
                <w:color w:val="000000"/>
                <w:sz w:val="14"/>
                <w:szCs w:val="14"/>
              </w:rPr>
            </w:pPr>
            <w:r w:rsidRPr="00525004">
              <w:rPr>
                <w:color w:val="000000"/>
                <w:sz w:val="14"/>
                <w:szCs w:val="14"/>
              </w:rPr>
              <w:t>433</w:t>
            </w:r>
          </w:p>
        </w:tc>
        <w:tc>
          <w:tcPr>
            <w:tcW w:w="884" w:type="dxa"/>
            <w:tcBorders>
              <w:top w:val="nil"/>
              <w:left w:val="nil"/>
              <w:bottom w:val="nil"/>
              <w:right w:val="nil"/>
            </w:tcBorders>
            <w:shd w:val="clear" w:color="auto" w:fill="auto"/>
            <w:noWrap/>
            <w:hideMark/>
          </w:tcPr>
          <w:p w14:paraId="45315957" w14:textId="1AFF8E2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7.61</w:t>
            </w:r>
          </w:p>
        </w:tc>
        <w:tc>
          <w:tcPr>
            <w:tcW w:w="652" w:type="dxa"/>
            <w:tcBorders>
              <w:top w:val="nil"/>
              <w:left w:val="nil"/>
              <w:bottom w:val="nil"/>
              <w:right w:val="single" w:sz="4" w:space="0" w:color="auto"/>
            </w:tcBorders>
            <w:shd w:val="clear" w:color="auto" w:fill="auto"/>
            <w:noWrap/>
            <w:hideMark/>
          </w:tcPr>
          <w:p w14:paraId="113D4915" w14:textId="070B2E8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23.9</w:t>
            </w:r>
          </w:p>
        </w:tc>
        <w:tc>
          <w:tcPr>
            <w:tcW w:w="652" w:type="dxa"/>
            <w:tcBorders>
              <w:top w:val="nil"/>
              <w:left w:val="single" w:sz="4" w:space="0" w:color="auto"/>
              <w:bottom w:val="nil"/>
              <w:right w:val="nil"/>
            </w:tcBorders>
            <w:shd w:val="clear" w:color="auto" w:fill="auto"/>
            <w:noWrap/>
            <w:hideMark/>
          </w:tcPr>
          <w:p w14:paraId="7729625F" w14:textId="153F76D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w:t>
            </w:r>
          </w:p>
        </w:tc>
        <w:tc>
          <w:tcPr>
            <w:tcW w:w="691" w:type="dxa"/>
            <w:tcBorders>
              <w:top w:val="nil"/>
              <w:left w:val="nil"/>
              <w:bottom w:val="nil"/>
              <w:right w:val="nil"/>
            </w:tcBorders>
            <w:shd w:val="clear" w:color="auto" w:fill="auto"/>
            <w:noWrap/>
            <w:hideMark/>
          </w:tcPr>
          <w:p w14:paraId="09AFDC1D" w14:textId="62EA9FC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06" w:type="dxa"/>
            <w:tcBorders>
              <w:top w:val="nil"/>
              <w:left w:val="nil"/>
              <w:bottom w:val="nil"/>
              <w:right w:val="nil"/>
            </w:tcBorders>
            <w:shd w:val="clear" w:color="auto" w:fill="auto"/>
            <w:noWrap/>
            <w:hideMark/>
          </w:tcPr>
          <w:p w14:paraId="3A9BF2EB" w14:textId="2A14256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730" w:type="dxa"/>
            <w:tcBorders>
              <w:top w:val="nil"/>
              <w:left w:val="nil"/>
              <w:bottom w:val="nil"/>
              <w:right w:val="single" w:sz="4" w:space="0" w:color="auto"/>
            </w:tcBorders>
            <w:shd w:val="clear" w:color="auto" w:fill="auto"/>
            <w:noWrap/>
            <w:hideMark/>
          </w:tcPr>
          <w:p w14:paraId="0BC2E58F" w14:textId="3D0A5BB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92%</w:t>
            </w:r>
          </w:p>
        </w:tc>
        <w:tc>
          <w:tcPr>
            <w:tcW w:w="966" w:type="dxa"/>
            <w:tcBorders>
              <w:top w:val="nil"/>
              <w:left w:val="single" w:sz="4" w:space="0" w:color="auto"/>
              <w:bottom w:val="nil"/>
              <w:right w:val="nil"/>
            </w:tcBorders>
            <w:shd w:val="clear" w:color="auto" w:fill="auto"/>
            <w:noWrap/>
            <w:hideMark/>
          </w:tcPr>
          <w:p w14:paraId="4EED5DAA" w14:textId="56CB7EA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7.78</w:t>
            </w:r>
          </w:p>
        </w:tc>
        <w:tc>
          <w:tcPr>
            <w:tcW w:w="709" w:type="dxa"/>
            <w:tcBorders>
              <w:top w:val="nil"/>
              <w:left w:val="nil"/>
              <w:bottom w:val="nil"/>
              <w:right w:val="nil"/>
            </w:tcBorders>
          </w:tcPr>
          <w:p w14:paraId="032F1DE0" w14:textId="7A2E038F"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8 </w:t>
            </w:r>
          </w:p>
        </w:tc>
      </w:tr>
      <w:tr w:rsidR="00286CC8" w:rsidRPr="00525004" w14:paraId="1BA475EB" w14:textId="77777777" w:rsidTr="00286CC8">
        <w:trPr>
          <w:trHeight w:hRule="exact" w:val="312"/>
        </w:trPr>
        <w:tc>
          <w:tcPr>
            <w:tcW w:w="694" w:type="dxa"/>
            <w:tcBorders>
              <w:top w:val="nil"/>
              <w:left w:val="nil"/>
              <w:bottom w:val="nil"/>
              <w:right w:val="nil"/>
            </w:tcBorders>
            <w:shd w:val="clear" w:color="auto" w:fill="auto"/>
            <w:noWrap/>
            <w:hideMark/>
          </w:tcPr>
          <w:p w14:paraId="43C2FE25" w14:textId="37510EB4"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2A9CBD0A" w14:textId="1AB0E46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12</w:t>
            </w:r>
          </w:p>
        </w:tc>
        <w:tc>
          <w:tcPr>
            <w:tcW w:w="598" w:type="dxa"/>
            <w:tcBorders>
              <w:top w:val="nil"/>
              <w:left w:val="nil"/>
              <w:bottom w:val="nil"/>
              <w:right w:val="nil"/>
            </w:tcBorders>
            <w:shd w:val="clear" w:color="auto" w:fill="auto"/>
            <w:noWrap/>
            <w:hideMark/>
          </w:tcPr>
          <w:p w14:paraId="5A0CFC2D" w14:textId="55C560F5"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F40A</w:t>
            </w:r>
          </w:p>
        </w:tc>
        <w:tc>
          <w:tcPr>
            <w:tcW w:w="5306" w:type="dxa"/>
            <w:tcBorders>
              <w:top w:val="nil"/>
              <w:left w:val="nil"/>
              <w:bottom w:val="nil"/>
              <w:right w:val="nil"/>
            </w:tcBorders>
            <w:shd w:val="clear" w:color="auto" w:fill="auto"/>
            <w:noWrap/>
            <w:hideMark/>
          </w:tcPr>
          <w:p w14:paraId="3F33387E" w14:textId="0BB3CE9D"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Circulatory Disorders W Ventilator Support, Major Complexity</w:t>
            </w:r>
          </w:p>
        </w:tc>
        <w:tc>
          <w:tcPr>
            <w:tcW w:w="765" w:type="dxa"/>
            <w:tcBorders>
              <w:top w:val="nil"/>
              <w:left w:val="nil"/>
              <w:bottom w:val="nil"/>
              <w:right w:val="nil"/>
            </w:tcBorders>
            <w:shd w:val="clear" w:color="auto" w:fill="auto"/>
            <w:noWrap/>
            <w:hideMark/>
          </w:tcPr>
          <w:p w14:paraId="2B0B1410" w14:textId="78452D7A"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6.65</w:t>
            </w:r>
          </w:p>
        </w:tc>
        <w:tc>
          <w:tcPr>
            <w:tcW w:w="839" w:type="dxa"/>
            <w:tcBorders>
              <w:top w:val="nil"/>
              <w:left w:val="nil"/>
              <w:bottom w:val="nil"/>
              <w:right w:val="nil"/>
            </w:tcBorders>
          </w:tcPr>
          <w:p w14:paraId="630D7EEE" w14:textId="2AB2264B" w:rsidR="00286CC8" w:rsidRPr="00525004" w:rsidRDefault="00286CC8" w:rsidP="00286CC8">
            <w:pPr>
              <w:spacing w:before="20" w:after="20" w:line="240" w:lineRule="auto"/>
              <w:jc w:val="right"/>
              <w:rPr>
                <w:color w:val="000000"/>
                <w:sz w:val="14"/>
                <w:szCs w:val="14"/>
              </w:rPr>
            </w:pPr>
            <w:r w:rsidRPr="00525004">
              <w:rPr>
                <w:color w:val="000000"/>
                <w:sz w:val="14"/>
                <w:szCs w:val="14"/>
              </w:rPr>
              <w:t>13</w:t>
            </w:r>
          </w:p>
        </w:tc>
        <w:tc>
          <w:tcPr>
            <w:tcW w:w="884" w:type="dxa"/>
            <w:tcBorders>
              <w:top w:val="nil"/>
              <w:left w:val="nil"/>
              <w:bottom w:val="nil"/>
              <w:right w:val="nil"/>
            </w:tcBorders>
            <w:shd w:val="clear" w:color="auto" w:fill="auto"/>
            <w:noWrap/>
            <w:hideMark/>
          </w:tcPr>
          <w:p w14:paraId="17CB577D" w14:textId="67D5A07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11.54</w:t>
            </w:r>
          </w:p>
        </w:tc>
        <w:tc>
          <w:tcPr>
            <w:tcW w:w="652" w:type="dxa"/>
            <w:tcBorders>
              <w:top w:val="nil"/>
              <w:left w:val="nil"/>
              <w:bottom w:val="nil"/>
              <w:right w:val="single" w:sz="4" w:space="0" w:color="auto"/>
            </w:tcBorders>
            <w:shd w:val="clear" w:color="auto" w:fill="auto"/>
            <w:noWrap/>
            <w:hideMark/>
          </w:tcPr>
          <w:p w14:paraId="6EE826E1" w14:textId="11C746F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20.9</w:t>
            </w:r>
          </w:p>
        </w:tc>
        <w:tc>
          <w:tcPr>
            <w:tcW w:w="652" w:type="dxa"/>
            <w:tcBorders>
              <w:top w:val="nil"/>
              <w:left w:val="single" w:sz="4" w:space="0" w:color="auto"/>
              <w:bottom w:val="nil"/>
              <w:right w:val="nil"/>
            </w:tcBorders>
            <w:shd w:val="clear" w:color="auto" w:fill="auto"/>
            <w:noWrap/>
            <w:hideMark/>
          </w:tcPr>
          <w:p w14:paraId="5B288916" w14:textId="310C936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w:t>
            </w:r>
          </w:p>
        </w:tc>
        <w:tc>
          <w:tcPr>
            <w:tcW w:w="691" w:type="dxa"/>
            <w:tcBorders>
              <w:top w:val="nil"/>
              <w:left w:val="nil"/>
              <w:bottom w:val="nil"/>
              <w:right w:val="nil"/>
            </w:tcBorders>
            <w:shd w:val="clear" w:color="auto" w:fill="auto"/>
            <w:noWrap/>
            <w:hideMark/>
          </w:tcPr>
          <w:p w14:paraId="3D1FFADE" w14:textId="1090B2D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40%</w:t>
            </w:r>
          </w:p>
        </w:tc>
        <w:tc>
          <w:tcPr>
            <w:tcW w:w="706" w:type="dxa"/>
            <w:tcBorders>
              <w:top w:val="nil"/>
              <w:left w:val="nil"/>
              <w:bottom w:val="nil"/>
              <w:right w:val="nil"/>
            </w:tcBorders>
            <w:shd w:val="clear" w:color="auto" w:fill="auto"/>
            <w:noWrap/>
            <w:hideMark/>
          </w:tcPr>
          <w:p w14:paraId="0EE7E361" w14:textId="2A9DBD6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730" w:type="dxa"/>
            <w:tcBorders>
              <w:top w:val="nil"/>
              <w:left w:val="nil"/>
              <w:bottom w:val="nil"/>
              <w:right w:val="single" w:sz="4" w:space="0" w:color="auto"/>
            </w:tcBorders>
            <w:shd w:val="clear" w:color="auto" w:fill="auto"/>
            <w:noWrap/>
            <w:hideMark/>
          </w:tcPr>
          <w:p w14:paraId="710AB3B6" w14:textId="7AFEA66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58%</w:t>
            </w:r>
          </w:p>
        </w:tc>
        <w:tc>
          <w:tcPr>
            <w:tcW w:w="966" w:type="dxa"/>
            <w:tcBorders>
              <w:top w:val="nil"/>
              <w:left w:val="single" w:sz="4" w:space="0" w:color="auto"/>
              <w:bottom w:val="nil"/>
              <w:right w:val="nil"/>
            </w:tcBorders>
            <w:shd w:val="clear" w:color="auto" w:fill="auto"/>
            <w:noWrap/>
            <w:hideMark/>
          </w:tcPr>
          <w:p w14:paraId="429D4527" w14:textId="75D0945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2.58</w:t>
            </w:r>
          </w:p>
        </w:tc>
        <w:tc>
          <w:tcPr>
            <w:tcW w:w="709" w:type="dxa"/>
            <w:tcBorders>
              <w:top w:val="nil"/>
              <w:left w:val="nil"/>
              <w:bottom w:val="nil"/>
              <w:right w:val="nil"/>
            </w:tcBorders>
          </w:tcPr>
          <w:p w14:paraId="2672C2B6" w14:textId="1D29C7A4"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145 </w:t>
            </w:r>
          </w:p>
        </w:tc>
      </w:tr>
      <w:tr w:rsidR="00286CC8" w:rsidRPr="00525004" w14:paraId="3A242E83" w14:textId="77777777" w:rsidTr="00286CC8">
        <w:trPr>
          <w:trHeight w:hRule="exact" w:val="312"/>
        </w:trPr>
        <w:tc>
          <w:tcPr>
            <w:tcW w:w="694" w:type="dxa"/>
            <w:tcBorders>
              <w:top w:val="nil"/>
              <w:left w:val="nil"/>
              <w:bottom w:val="nil"/>
              <w:right w:val="nil"/>
            </w:tcBorders>
            <w:shd w:val="clear" w:color="auto" w:fill="auto"/>
            <w:noWrap/>
            <w:hideMark/>
          </w:tcPr>
          <w:p w14:paraId="0F4C7BE3" w14:textId="3B4B61AD"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043959D5" w14:textId="4AE0C5F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13</w:t>
            </w:r>
          </w:p>
        </w:tc>
        <w:tc>
          <w:tcPr>
            <w:tcW w:w="598" w:type="dxa"/>
            <w:tcBorders>
              <w:top w:val="nil"/>
              <w:left w:val="nil"/>
              <w:bottom w:val="nil"/>
              <w:right w:val="nil"/>
            </w:tcBorders>
            <w:shd w:val="clear" w:color="auto" w:fill="auto"/>
            <w:noWrap/>
            <w:hideMark/>
          </w:tcPr>
          <w:p w14:paraId="2737F3DB" w14:textId="1C1EB00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A13B</w:t>
            </w:r>
          </w:p>
        </w:tc>
        <w:tc>
          <w:tcPr>
            <w:tcW w:w="5306" w:type="dxa"/>
            <w:tcBorders>
              <w:top w:val="nil"/>
              <w:left w:val="nil"/>
              <w:bottom w:val="nil"/>
              <w:right w:val="nil"/>
            </w:tcBorders>
            <w:shd w:val="clear" w:color="auto" w:fill="auto"/>
            <w:noWrap/>
            <w:hideMark/>
          </w:tcPr>
          <w:p w14:paraId="2892EA3B" w14:textId="714A4B2D"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&gt;=336hours, Minor Complexity</w:t>
            </w:r>
          </w:p>
        </w:tc>
        <w:tc>
          <w:tcPr>
            <w:tcW w:w="765" w:type="dxa"/>
            <w:tcBorders>
              <w:top w:val="nil"/>
              <w:left w:val="nil"/>
              <w:bottom w:val="nil"/>
              <w:right w:val="nil"/>
            </w:tcBorders>
            <w:shd w:val="clear" w:color="auto" w:fill="auto"/>
            <w:noWrap/>
            <w:hideMark/>
          </w:tcPr>
          <w:p w14:paraId="2730B2D3" w14:textId="21C87573"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6.60</w:t>
            </w:r>
          </w:p>
        </w:tc>
        <w:tc>
          <w:tcPr>
            <w:tcW w:w="839" w:type="dxa"/>
            <w:tcBorders>
              <w:top w:val="nil"/>
              <w:left w:val="nil"/>
              <w:bottom w:val="nil"/>
              <w:right w:val="nil"/>
            </w:tcBorders>
          </w:tcPr>
          <w:p w14:paraId="124916E1" w14:textId="3B3A257A" w:rsidR="00286CC8" w:rsidRPr="00525004" w:rsidRDefault="00286CC8" w:rsidP="00286CC8">
            <w:pPr>
              <w:spacing w:before="20" w:after="20" w:line="240" w:lineRule="auto"/>
              <w:jc w:val="right"/>
              <w:rPr>
                <w:color w:val="000000"/>
                <w:sz w:val="14"/>
                <w:szCs w:val="14"/>
              </w:rPr>
            </w:pPr>
            <w:r w:rsidRPr="00525004">
              <w:rPr>
                <w:color w:val="000000"/>
                <w:sz w:val="14"/>
                <w:szCs w:val="14"/>
              </w:rPr>
              <w:t>54</w:t>
            </w:r>
          </w:p>
        </w:tc>
        <w:tc>
          <w:tcPr>
            <w:tcW w:w="884" w:type="dxa"/>
            <w:tcBorders>
              <w:top w:val="nil"/>
              <w:left w:val="nil"/>
              <w:bottom w:val="nil"/>
              <w:right w:val="nil"/>
            </w:tcBorders>
            <w:shd w:val="clear" w:color="auto" w:fill="auto"/>
            <w:noWrap/>
            <w:hideMark/>
          </w:tcPr>
          <w:p w14:paraId="18FF817E" w14:textId="1D3B3F8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25.61</w:t>
            </w:r>
          </w:p>
        </w:tc>
        <w:tc>
          <w:tcPr>
            <w:tcW w:w="652" w:type="dxa"/>
            <w:tcBorders>
              <w:top w:val="nil"/>
              <w:left w:val="nil"/>
              <w:bottom w:val="nil"/>
              <w:right w:val="single" w:sz="4" w:space="0" w:color="auto"/>
            </w:tcBorders>
            <w:shd w:val="clear" w:color="auto" w:fill="auto"/>
            <w:noWrap/>
            <w:hideMark/>
          </w:tcPr>
          <w:p w14:paraId="1D178AC1" w14:textId="7226705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34.1</w:t>
            </w:r>
          </w:p>
        </w:tc>
        <w:tc>
          <w:tcPr>
            <w:tcW w:w="652" w:type="dxa"/>
            <w:tcBorders>
              <w:top w:val="nil"/>
              <w:left w:val="single" w:sz="4" w:space="0" w:color="auto"/>
              <w:bottom w:val="nil"/>
              <w:right w:val="nil"/>
            </w:tcBorders>
            <w:shd w:val="clear" w:color="auto" w:fill="auto"/>
            <w:noWrap/>
            <w:hideMark/>
          </w:tcPr>
          <w:p w14:paraId="2B32C8A2" w14:textId="78E2625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w:t>
            </w:r>
          </w:p>
        </w:tc>
        <w:tc>
          <w:tcPr>
            <w:tcW w:w="691" w:type="dxa"/>
            <w:tcBorders>
              <w:top w:val="nil"/>
              <w:left w:val="nil"/>
              <w:bottom w:val="nil"/>
              <w:right w:val="nil"/>
            </w:tcBorders>
            <w:shd w:val="clear" w:color="auto" w:fill="auto"/>
            <w:noWrap/>
            <w:hideMark/>
          </w:tcPr>
          <w:p w14:paraId="5647C35F" w14:textId="1A66C51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66%</w:t>
            </w:r>
          </w:p>
        </w:tc>
        <w:tc>
          <w:tcPr>
            <w:tcW w:w="706" w:type="dxa"/>
            <w:tcBorders>
              <w:top w:val="nil"/>
              <w:left w:val="nil"/>
              <w:bottom w:val="nil"/>
              <w:right w:val="nil"/>
            </w:tcBorders>
            <w:shd w:val="clear" w:color="auto" w:fill="auto"/>
            <w:noWrap/>
            <w:hideMark/>
          </w:tcPr>
          <w:p w14:paraId="1A1EE928" w14:textId="56C1605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30" w:type="dxa"/>
            <w:tcBorders>
              <w:top w:val="nil"/>
              <w:left w:val="nil"/>
              <w:bottom w:val="nil"/>
              <w:right w:val="single" w:sz="4" w:space="0" w:color="auto"/>
            </w:tcBorders>
            <w:shd w:val="clear" w:color="auto" w:fill="auto"/>
            <w:noWrap/>
            <w:hideMark/>
          </w:tcPr>
          <w:p w14:paraId="2EE36E9C" w14:textId="55409E2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w:t>
            </w:r>
          </w:p>
        </w:tc>
        <w:tc>
          <w:tcPr>
            <w:tcW w:w="966" w:type="dxa"/>
            <w:tcBorders>
              <w:top w:val="nil"/>
              <w:left w:val="single" w:sz="4" w:space="0" w:color="auto"/>
              <w:bottom w:val="nil"/>
              <w:right w:val="nil"/>
            </w:tcBorders>
            <w:shd w:val="clear" w:color="auto" w:fill="auto"/>
            <w:noWrap/>
            <w:hideMark/>
          </w:tcPr>
          <w:p w14:paraId="661730A9" w14:textId="1705934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6.32</w:t>
            </w:r>
          </w:p>
        </w:tc>
        <w:tc>
          <w:tcPr>
            <w:tcW w:w="709" w:type="dxa"/>
            <w:tcBorders>
              <w:top w:val="nil"/>
              <w:left w:val="nil"/>
              <w:bottom w:val="nil"/>
              <w:right w:val="nil"/>
            </w:tcBorders>
          </w:tcPr>
          <w:p w14:paraId="22B2A301" w14:textId="501F8A1F"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16 </w:t>
            </w:r>
          </w:p>
        </w:tc>
      </w:tr>
      <w:tr w:rsidR="00286CC8" w:rsidRPr="00525004" w14:paraId="5B016B8D" w14:textId="77777777" w:rsidTr="00286CC8">
        <w:trPr>
          <w:trHeight w:hRule="exact" w:val="312"/>
        </w:trPr>
        <w:tc>
          <w:tcPr>
            <w:tcW w:w="694" w:type="dxa"/>
            <w:tcBorders>
              <w:top w:val="nil"/>
              <w:left w:val="nil"/>
              <w:bottom w:val="nil"/>
              <w:right w:val="nil"/>
            </w:tcBorders>
            <w:shd w:val="clear" w:color="auto" w:fill="auto"/>
            <w:noWrap/>
            <w:hideMark/>
          </w:tcPr>
          <w:p w14:paraId="19192691" w14:textId="334C98B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74E94D62" w14:textId="18B71C1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14</w:t>
            </w:r>
          </w:p>
        </w:tc>
        <w:tc>
          <w:tcPr>
            <w:tcW w:w="598" w:type="dxa"/>
            <w:tcBorders>
              <w:top w:val="nil"/>
              <w:left w:val="nil"/>
              <w:bottom w:val="nil"/>
              <w:right w:val="nil"/>
            </w:tcBorders>
            <w:shd w:val="clear" w:color="auto" w:fill="auto"/>
            <w:noWrap/>
            <w:hideMark/>
          </w:tcPr>
          <w:p w14:paraId="354A9819" w14:textId="5D759A3D"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A14B</w:t>
            </w:r>
          </w:p>
        </w:tc>
        <w:tc>
          <w:tcPr>
            <w:tcW w:w="5306" w:type="dxa"/>
            <w:tcBorders>
              <w:top w:val="nil"/>
              <w:left w:val="nil"/>
              <w:bottom w:val="nil"/>
              <w:right w:val="nil"/>
            </w:tcBorders>
            <w:shd w:val="clear" w:color="auto" w:fill="auto"/>
            <w:noWrap/>
            <w:hideMark/>
          </w:tcPr>
          <w:p w14:paraId="09B9B55A" w14:textId="52D99E3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Ventilation &gt;=96hours &amp; &lt;336hours, Intermediate Complexity</w:t>
            </w:r>
          </w:p>
        </w:tc>
        <w:tc>
          <w:tcPr>
            <w:tcW w:w="765" w:type="dxa"/>
            <w:tcBorders>
              <w:top w:val="nil"/>
              <w:left w:val="nil"/>
              <w:bottom w:val="nil"/>
              <w:right w:val="nil"/>
            </w:tcBorders>
            <w:shd w:val="clear" w:color="auto" w:fill="auto"/>
            <w:noWrap/>
            <w:hideMark/>
          </w:tcPr>
          <w:p w14:paraId="346EEF00" w14:textId="4BB1C328"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6.55</w:t>
            </w:r>
          </w:p>
        </w:tc>
        <w:tc>
          <w:tcPr>
            <w:tcW w:w="839" w:type="dxa"/>
            <w:tcBorders>
              <w:top w:val="nil"/>
              <w:left w:val="nil"/>
              <w:bottom w:val="nil"/>
              <w:right w:val="nil"/>
            </w:tcBorders>
          </w:tcPr>
          <w:p w14:paraId="1ED39A69" w14:textId="684FCCD5" w:rsidR="00286CC8" w:rsidRPr="00525004" w:rsidRDefault="00286CC8" w:rsidP="00286CC8">
            <w:pPr>
              <w:spacing w:before="20" w:after="20" w:line="240" w:lineRule="auto"/>
              <w:jc w:val="right"/>
              <w:rPr>
                <w:color w:val="000000"/>
                <w:sz w:val="14"/>
                <w:szCs w:val="14"/>
              </w:rPr>
            </w:pPr>
            <w:r w:rsidRPr="00525004">
              <w:rPr>
                <w:color w:val="000000"/>
                <w:sz w:val="14"/>
                <w:szCs w:val="14"/>
              </w:rPr>
              <w:t>436</w:t>
            </w:r>
          </w:p>
        </w:tc>
        <w:tc>
          <w:tcPr>
            <w:tcW w:w="884" w:type="dxa"/>
            <w:tcBorders>
              <w:top w:val="nil"/>
              <w:left w:val="nil"/>
              <w:bottom w:val="nil"/>
              <w:right w:val="nil"/>
            </w:tcBorders>
            <w:shd w:val="clear" w:color="auto" w:fill="auto"/>
            <w:noWrap/>
            <w:hideMark/>
          </w:tcPr>
          <w:p w14:paraId="36D76598" w14:textId="25E51B7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20.06</w:t>
            </w:r>
          </w:p>
        </w:tc>
        <w:tc>
          <w:tcPr>
            <w:tcW w:w="652" w:type="dxa"/>
            <w:tcBorders>
              <w:top w:val="nil"/>
              <w:left w:val="nil"/>
              <w:bottom w:val="nil"/>
              <w:right w:val="single" w:sz="4" w:space="0" w:color="auto"/>
            </w:tcBorders>
            <w:shd w:val="clear" w:color="auto" w:fill="auto"/>
            <w:noWrap/>
            <w:hideMark/>
          </w:tcPr>
          <w:p w14:paraId="00613B95" w14:textId="21C3669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27.8</w:t>
            </w:r>
          </w:p>
        </w:tc>
        <w:tc>
          <w:tcPr>
            <w:tcW w:w="652" w:type="dxa"/>
            <w:tcBorders>
              <w:top w:val="nil"/>
              <w:left w:val="single" w:sz="4" w:space="0" w:color="auto"/>
              <w:bottom w:val="nil"/>
              <w:right w:val="nil"/>
            </w:tcBorders>
            <w:shd w:val="clear" w:color="auto" w:fill="auto"/>
            <w:noWrap/>
            <w:hideMark/>
          </w:tcPr>
          <w:p w14:paraId="2D3781EC" w14:textId="24F226D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691" w:type="dxa"/>
            <w:tcBorders>
              <w:top w:val="nil"/>
              <w:left w:val="nil"/>
              <w:bottom w:val="nil"/>
              <w:right w:val="nil"/>
            </w:tcBorders>
            <w:shd w:val="clear" w:color="auto" w:fill="auto"/>
            <w:noWrap/>
            <w:hideMark/>
          </w:tcPr>
          <w:p w14:paraId="457FF674" w14:textId="30ECDF0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51%</w:t>
            </w:r>
          </w:p>
        </w:tc>
        <w:tc>
          <w:tcPr>
            <w:tcW w:w="706" w:type="dxa"/>
            <w:tcBorders>
              <w:top w:val="nil"/>
              <w:left w:val="nil"/>
              <w:bottom w:val="nil"/>
              <w:right w:val="nil"/>
            </w:tcBorders>
            <w:shd w:val="clear" w:color="auto" w:fill="auto"/>
            <w:noWrap/>
            <w:hideMark/>
          </w:tcPr>
          <w:p w14:paraId="591E9F73" w14:textId="0923AB4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30" w:type="dxa"/>
            <w:tcBorders>
              <w:top w:val="nil"/>
              <w:left w:val="nil"/>
              <w:bottom w:val="nil"/>
              <w:right w:val="single" w:sz="4" w:space="0" w:color="auto"/>
            </w:tcBorders>
            <w:shd w:val="clear" w:color="auto" w:fill="auto"/>
            <w:noWrap/>
            <w:hideMark/>
          </w:tcPr>
          <w:p w14:paraId="06D7DA6B" w14:textId="12A1F89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33%</w:t>
            </w:r>
          </w:p>
        </w:tc>
        <w:tc>
          <w:tcPr>
            <w:tcW w:w="966" w:type="dxa"/>
            <w:tcBorders>
              <w:top w:val="nil"/>
              <w:left w:val="single" w:sz="4" w:space="0" w:color="auto"/>
              <w:bottom w:val="nil"/>
              <w:right w:val="nil"/>
            </w:tcBorders>
            <w:shd w:val="clear" w:color="auto" w:fill="auto"/>
            <w:noWrap/>
            <w:hideMark/>
          </w:tcPr>
          <w:p w14:paraId="21E2F3F8" w14:textId="7CC5D62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6.86</w:t>
            </w:r>
          </w:p>
        </w:tc>
        <w:tc>
          <w:tcPr>
            <w:tcW w:w="709" w:type="dxa"/>
            <w:tcBorders>
              <w:top w:val="nil"/>
              <w:left w:val="nil"/>
              <w:bottom w:val="nil"/>
              <w:right w:val="nil"/>
            </w:tcBorders>
          </w:tcPr>
          <w:p w14:paraId="1AB6344F" w14:textId="6F227790"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10 </w:t>
            </w:r>
          </w:p>
        </w:tc>
      </w:tr>
      <w:tr w:rsidR="00286CC8" w:rsidRPr="00525004" w14:paraId="19BA92EA" w14:textId="77777777" w:rsidTr="00286CC8">
        <w:trPr>
          <w:trHeight w:hRule="exact" w:val="312"/>
        </w:trPr>
        <w:tc>
          <w:tcPr>
            <w:tcW w:w="694" w:type="dxa"/>
            <w:tcBorders>
              <w:top w:val="nil"/>
              <w:left w:val="nil"/>
              <w:bottom w:val="nil"/>
              <w:right w:val="nil"/>
            </w:tcBorders>
            <w:shd w:val="clear" w:color="auto" w:fill="auto"/>
            <w:noWrap/>
            <w:hideMark/>
          </w:tcPr>
          <w:p w14:paraId="6087EA8B" w14:textId="1578EDF1"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593DCD08" w14:textId="328F6B23"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15</w:t>
            </w:r>
          </w:p>
        </w:tc>
        <w:tc>
          <w:tcPr>
            <w:tcW w:w="598" w:type="dxa"/>
            <w:tcBorders>
              <w:top w:val="nil"/>
              <w:left w:val="nil"/>
              <w:bottom w:val="nil"/>
              <w:right w:val="nil"/>
            </w:tcBorders>
            <w:shd w:val="clear" w:color="auto" w:fill="auto"/>
            <w:noWrap/>
            <w:hideMark/>
          </w:tcPr>
          <w:p w14:paraId="32EF9362" w14:textId="06DF56CB"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G01A</w:t>
            </w:r>
          </w:p>
        </w:tc>
        <w:tc>
          <w:tcPr>
            <w:tcW w:w="5306" w:type="dxa"/>
            <w:tcBorders>
              <w:top w:val="nil"/>
              <w:left w:val="nil"/>
              <w:bottom w:val="nil"/>
              <w:right w:val="nil"/>
            </w:tcBorders>
            <w:shd w:val="clear" w:color="auto" w:fill="auto"/>
            <w:noWrap/>
            <w:hideMark/>
          </w:tcPr>
          <w:p w14:paraId="2BF5EA86" w14:textId="504C5B3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Rectal Resection, Major Complexity</w:t>
            </w:r>
          </w:p>
        </w:tc>
        <w:tc>
          <w:tcPr>
            <w:tcW w:w="765" w:type="dxa"/>
            <w:tcBorders>
              <w:top w:val="nil"/>
              <w:left w:val="nil"/>
              <w:bottom w:val="nil"/>
              <w:right w:val="nil"/>
            </w:tcBorders>
            <w:shd w:val="clear" w:color="auto" w:fill="auto"/>
            <w:noWrap/>
            <w:hideMark/>
          </w:tcPr>
          <w:p w14:paraId="1432DAF1" w14:textId="00F2A373"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6.29</w:t>
            </w:r>
          </w:p>
        </w:tc>
        <w:tc>
          <w:tcPr>
            <w:tcW w:w="839" w:type="dxa"/>
            <w:tcBorders>
              <w:top w:val="nil"/>
              <w:left w:val="nil"/>
              <w:bottom w:val="nil"/>
              <w:right w:val="nil"/>
            </w:tcBorders>
          </w:tcPr>
          <w:p w14:paraId="7E06153B" w14:textId="6520F396" w:rsidR="00286CC8" w:rsidRPr="00525004" w:rsidRDefault="00286CC8" w:rsidP="00286CC8">
            <w:pPr>
              <w:spacing w:before="20" w:after="20" w:line="240" w:lineRule="auto"/>
              <w:jc w:val="right"/>
              <w:rPr>
                <w:color w:val="000000"/>
                <w:sz w:val="14"/>
                <w:szCs w:val="14"/>
              </w:rPr>
            </w:pPr>
            <w:r w:rsidRPr="00525004">
              <w:rPr>
                <w:color w:val="000000"/>
                <w:sz w:val="14"/>
                <w:szCs w:val="14"/>
              </w:rPr>
              <w:t>310</w:t>
            </w:r>
          </w:p>
        </w:tc>
        <w:tc>
          <w:tcPr>
            <w:tcW w:w="884" w:type="dxa"/>
            <w:tcBorders>
              <w:top w:val="nil"/>
              <w:left w:val="nil"/>
              <w:bottom w:val="nil"/>
              <w:right w:val="nil"/>
            </w:tcBorders>
            <w:shd w:val="clear" w:color="auto" w:fill="auto"/>
            <w:noWrap/>
            <w:hideMark/>
          </w:tcPr>
          <w:p w14:paraId="4A6975CA" w14:textId="3E05CE0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12.15</w:t>
            </w:r>
          </w:p>
        </w:tc>
        <w:tc>
          <w:tcPr>
            <w:tcW w:w="652" w:type="dxa"/>
            <w:tcBorders>
              <w:top w:val="nil"/>
              <w:left w:val="nil"/>
              <w:bottom w:val="nil"/>
              <w:right w:val="single" w:sz="4" w:space="0" w:color="auto"/>
            </w:tcBorders>
            <w:shd w:val="clear" w:color="auto" w:fill="auto"/>
            <w:noWrap/>
            <w:hideMark/>
          </w:tcPr>
          <w:p w14:paraId="4AD89BE0" w14:textId="3340449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30.7</w:t>
            </w:r>
          </w:p>
        </w:tc>
        <w:tc>
          <w:tcPr>
            <w:tcW w:w="652" w:type="dxa"/>
            <w:tcBorders>
              <w:top w:val="nil"/>
              <w:left w:val="single" w:sz="4" w:space="0" w:color="auto"/>
              <w:bottom w:val="nil"/>
              <w:right w:val="nil"/>
            </w:tcBorders>
            <w:shd w:val="clear" w:color="auto" w:fill="auto"/>
            <w:noWrap/>
            <w:hideMark/>
          </w:tcPr>
          <w:p w14:paraId="72E0C3E1" w14:textId="2A5C8B7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w:t>
            </w:r>
          </w:p>
        </w:tc>
        <w:tc>
          <w:tcPr>
            <w:tcW w:w="691" w:type="dxa"/>
            <w:tcBorders>
              <w:top w:val="nil"/>
              <w:left w:val="nil"/>
              <w:bottom w:val="nil"/>
              <w:right w:val="nil"/>
            </w:tcBorders>
            <w:shd w:val="clear" w:color="auto" w:fill="auto"/>
            <w:noWrap/>
            <w:hideMark/>
          </w:tcPr>
          <w:p w14:paraId="33C770F8" w14:textId="5376352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25%</w:t>
            </w:r>
          </w:p>
        </w:tc>
        <w:tc>
          <w:tcPr>
            <w:tcW w:w="706" w:type="dxa"/>
            <w:tcBorders>
              <w:top w:val="nil"/>
              <w:left w:val="nil"/>
              <w:bottom w:val="nil"/>
              <w:right w:val="nil"/>
            </w:tcBorders>
            <w:shd w:val="clear" w:color="auto" w:fill="auto"/>
            <w:noWrap/>
            <w:hideMark/>
          </w:tcPr>
          <w:p w14:paraId="0545B908" w14:textId="0D0C7E3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30" w:type="dxa"/>
            <w:tcBorders>
              <w:top w:val="nil"/>
              <w:left w:val="nil"/>
              <w:bottom w:val="nil"/>
              <w:right w:val="single" w:sz="4" w:space="0" w:color="auto"/>
            </w:tcBorders>
            <w:shd w:val="clear" w:color="auto" w:fill="auto"/>
            <w:noWrap/>
            <w:hideMark/>
          </w:tcPr>
          <w:p w14:paraId="5ED820B3" w14:textId="21E0237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52%</w:t>
            </w:r>
          </w:p>
        </w:tc>
        <w:tc>
          <w:tcPr>
            <w:tcW w:w="966" w:type="dxa"/>
            <w:tcBorders>
              <w:top w:val="nil"/>
              <w:left w:val="single" w:sz="4" w:space="0" w:color="auto"/>
              <w:bottom w:val="nil"/>
              <w:right w:val="nil"/>
            </w:tcBorders>
            <w:shd w:val="clear" w:color="auto" w:fill="auto"/>
            <w:noWrap/>
            <w:hideMark/>
          </w:tcPr>
          <w:p w14:paraId="246B6718" w14:textId="1C41D83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7.57</w:t>
            </w:r>
          </w:p>
        </w:tc>
        <w:tc>
          <w:tcPr>
            <w:tcW w:w="709" w:type="dxa"/>
            <w:tcBorders>
              <w:top w:val="nil"/>
              <w:left w:val="nil"/>
              <w:bottom w:val="nil"/>
              <w:right w:val="nil"/>
            </w:tcBorders>
          </w:tcPr>
          <w:p w14:paraId="475EC50E" w14:textId="16818F26"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9 </w:t>
            </w:r>
          </w:p>
        </w:tc>
      </w:tr>
      <w:tr w:rsidR="00286CC8" w:rsidRPr="00525004" w14:paraId="21ADF969" w14:textId="77777777" w:rsidTr="00286CC8">
        <w:trPr>
          <w:trHeight w:hRule="exact" w:val="312"/>
        </w:trPr>
        <w:tc>
          <w:tcPr>
            <w:tcW w:w="694" w:type="dxa"/>
            <w:tcBorders>
              <w:top w:val="nil"/>
              <w:left w:val="nil"/>
              <w:bottom w:val="nil"/>
              <w:right w:val="nil"/>
            </w:tcBorders>
            <w:shd w:val="clear" w:color="auto" w:fill="auto"/>
            <w:noWrap/>
            <w:hideMark/>
          </w:tcPr>
          <w:p w14:paraId="25A2D2E8" w14:textId="32972B3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7281D516" w14:textId="02EA94A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16</w:t>
            </w:r>
          </w:p>
        </w:tc>
        <w:tc>
          <w:tcPr>
            <w:tcW w:w="598" w:type="dxa"/>
            <w:tcBorders>
              <w:top w:val="nil"/>
              <w:left w:val="nil"/>
              <w:bottom w:val="nil"/>
              <w:right w:val="nil"/>
            </w:tcBorders>
            <w:shd w:val="clear" w:color="auto" w:fill="auto"/>
            <w:noWrap/>
            <w:hideMark/>
          </w:tcPr>
          <w:p w14:paraId="79D89FC7" w14:textId="1DFF6008"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F61A</w:t>
            </w:r>
          </w:p>
        </w:tc>
        <w:tc>
          <w:tcPr>
            <w:tcW w:w="5306" w:type="dxa"/>
            <w:tcBorders>
              <w:top w:val="nil"/>
              <w:left w:val="nil"/>
              <w:bottom w:val="nil"/>
              <w:right w:val="nil"/>
            </w:tcBorders>
            <w:shd w:val="clear" w:color="auto" w:fill="auto"/>
            <w:noWrap/>
            <w:hideMark/>
          </w:tcPr>
          <w:p w14:paraId="06769FFD" w14:textId="361EB5BE"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Infective Endocarditis, Major Complexity</w:t>
            </w:r>
          </w:p>
        </w:tc>
        <w:tc>
          <w:tcPr>
            <w:tcW w:w="765" w:type="dxa"/>
            <w:tcBorders>
              <w:top w:val="nil"/>
              <w:left w:val="nil"/>
              <w:bottom w:val="nil"/>
              <w:right w:val="nil"/>
            </w:tcBorders>
            <w:shd w:val="clear" w:color="auto" w:fill="auto"/>
            <w:noWrap/>
            <w:hideMark/>
          </w:tcPr>
          <w:p w14:paraId="0FE468C8" w14:textId="4C6B0160"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6.19</w:t>
            </w:r>
          </w:p>
        </w:tc>
        <w:tc>
          <w:tcPr>
            <w:tcW w:w="839" w:type="dxa"/>
            <w:tcBorders>
              <w:top w:val="nil"/>
              <w:left w:val="nil"/>
              <w:bottom w:val="nil"/>
              <w:right w:val="nil"/>
            </w:tcBorders>
          </w:tcPr>
          <w:p w14:paraId="48947927" w14:textId="3EFD8469" w:rsidR="00286CC8" w:rsidRPr="00525004" w:rsidRDefault="00286CC8" w:rsidP="00286CC8">
            <w:pPr>
              <w:spacing w:before="20" w:after="20" w:line="240" w:lineRule="auto"/>
              <w:jc w:val="right"/>
              <w:rPr>
                <w:color w:val="000000"/>
                <w:sz w:val="14"/>
                <w:szCs w:val="14"/>
              </w:rPr>
            </w:pPr>
            <w:r w:rsidRPr="00525004">
              <w:rPr>
                <w:color w:val="000000"/>
                <w:sz w:val="14"/>
                <w:szCs w:val="14"/>
              </w:rPr>
              <w:t>69</w:t>
            </w:r>
          </w:p>
        </w:tc>
        <w:tc>
          <w:tcPr>
            <w:tcW w:w="884" w:type="dxa"/>
            <w:tcBorders>
              <w:top w:val="nil"/>
              <w:left w:val="nil"/>
              <w:bottom w:val="nil"/>
              <w:right w:val="nil"/>
            </w:tcBorders>
            <w:shd w:val="clear" w:color="auto" w:fill="auto"/>
            <w:noWrap/>
            <w:hideMark/>
          </w:tcPr>
          <w:p w14:paraId="02F8A55D" w14:textId="4CB7EB4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6.91</w:t>
            </w:r>
          </w:p>
        </w:tc>
        <w:tc>
          <w:tcPr>
            <w:tcW w:w="652" w:type="dxa"/>
            <w:tcBorders>
              <w:top w:val="nil"/>
              <w:left w:val="nil"/>
              <w:bottom w:val="nil"/>
              <w:right w:val="single" w:sz="4" w:space="0" w:color="auto"/>
            </w:tcBorders>
            <w:shd w:val="clear" w:color="auto" w:fill="auto"/>
            <w:noWrap/>
            <w:hideMark/>
          </w:tcPr>
          <w:p w14:paraId="17EC8C3F" w14:textId="5B5872C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29.9</w:t>
            </w:r>
          </w:p>
        </w:tc>
        <w:tc>
          <w:tcPr>
            <w:tcW w:w="652" w:type="dxa"/>
            <w:tcBorders>
              <w:top w:val="nil"/>
              <w:left w:val="single" w:sz="4" w:space="0" w:color="auto"/>
              <w:bottom w:val="nil"/>
              <w:right w:val="nil"/>
            </w:tcBorders>
            <w:shd w:val="clear" w:color="auto" w:fill="auto"/>
            <w:noWrap/>
            <w:hideMark/>
          </w:tcPr>
          <w:p w14:paraId="68CD0DDA" w14:textId="438743A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w:t>
            </w:r>
          </w:p>
        </w:tc>
        <w:tc>
          <w:tcPr>
            <w:tcW w:w="691" w:type="dxa"/>
            <w:tcBorders>
              <w:top w:val="nil"/>
              <w:left w:val="nil"/>
              <w:bottom w:val="nil"/>
              <w:right w:val="nil"/>
            </w:tcBorders>
            <w:shd w:val="clear" w:color="auto" w:fill="auto"/>
            <w:noWrap/>
            <w:hideMark/>
          </w:tcPr>
          <w:p w14:paraId="1D99412F" w14:textId="7451D8F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w:t>
            </w:r>
          </w:p>
        </w:tc>
        <w:tc>
          <w:tcPr>
            <w:tcW w:w="706" w:type="dxa"/>
            <w:tcBorders>
              <w:top w:val="nil"/>
              <w:left w:val="nil"/>
              <w:bottom w:val="nil"/>
              <w:right w:val="nil"/>
            </w:tcBorders>
            <w:shd w:val="clear" w:color="auto" w:fill="auto"/>
            <w:noWrap/>
            <w:hideMark/>
          </w:tcPr>
          <w:p w14:paraId="1B666B83" w14:textId="527F867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w:t>
            </w:r>
          </w:p>
        </w:tc>
        <w:tc>
          <w:tcPr>
            <w:tcW w:w="730" w:type="dxa"/>
            <w:tcBorders>
              <w:top w:val="nil"/>
              <w:left w:val="nil"/>
              <w:bottom w:val="nil"/>
              <w:right w:val="single" w:sz="4" w:space="0" w:color="auto"/>
            </w:tcBorders>
            <w:shd w:val="clear" w:color="auto" w:fill="auto"/>
            <w:noWrap/>
            <w:hideMark/>
          </w:tcPr>
          <w:p w14:paraId="43374659" w14:textId="51D9D19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90%</w:t>
            </w:r>
          </w:p>
        </w:tc>
        <w:tc>
          <w:tcPr>
            <w:tcW w:w="966" w:type="dxa"/>
            <w:tcBorders>
              <w:top w:val="nil"/>
              <w:left w:val="single" w:sz="4" w:space="0" w:color="auto"/>
              <w:bottom w:val="nil"/>
              <w:right w:val="nil"/>
            </w:tcBorders>
            <w:shd w:val="clear" w:color="auto" w:fill="auto"/>
            <w:noWrap/>
            <w:hideMark/>
          </w:tcPr>
          <w:p w14:paraId="3A92A24B" w14:textId="4BE98E7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5.41</w:t>
            </w:r>
          </w:p>
        </w:tc>
        <w:tc>
          <w:tcPr>
            <w:tcW w:w="709" w:type="dxa"/>
            <w:tcBorders>
              <w:top w:val="nil"/>
              <w:left w:val="nil"/>
              <w:bottom w:val="nil"/>
              <w:right w:val="nil"/>
            </w:tcBorders>
          </w:tcPr>
          <w:p w14:paraId="2668E88C" w14:textId="1DCA801C"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25 </w:t>
            </w:r>
          </w:p>
        </w:tc>
      </w:tr>
      <w:tr w:rsidR="00286CC8" w:rsidRPr="00525004" w14:paraId="1094A244" w14:textId="77777777" w:rsidTr="00286CC8">
        <w:trPr>
          <w:trHeight w:hRule="exact" w:val="312"/>
        </w:trPr>
        <w:tc>
          <w:tcPr>
            <w:tcW w:w="694" w:type="dxa"/>
            <w:tcBorders>
              <w:top w:val="nil"/>
              <w:left w:val="nil"/>
              <w:bottom w:val="nil"/>
              <w:right w:val="nil"/>
            </w:tcBorders>
            <w:shd w:val="clear" w:color="auto" w:fill="auto"/>
            <w:noWrap/>
            <w:hideMark/>
          </w:tcPr>
          <w:p w14:paraId="2A45ED9D" w14:textId="57357DE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57B969EA" w14:textId="6D32FF9E"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17</w:t>
            </w:r>
          </w:p>
        </w:tc>
        <w:tc>
          <w:tcPr>
            <w:tcW w:w="598" w:type="dxa"/>
            <w:tcBorders>
              <w:top w:val="nil"/>
              <w:left w:val="nil"/>
              <w:bottom w:val="nil"/>
              <w:right w:val="nil"/>
            </w:tcBorders>
            <w:shd w:val="clear" w:color="auto" w:fill="auto"/>
            <w:noWrap/>
            <w:hideMark/>
          </w:tcPr>
          <w:p w14:paraId="7F211397" w14:textId="0D217951"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H06A</w:t>
            </w:r>
          </w:p>
        </w:tc>
        <w:tc>
          <w:tcPr>
            <w:tcW w:w="5306" w:type="dxa"/>
            <w:tcBorders>
              <w:top w:val="nil"/>
              <w:left w:val="nil"/>
              <w:bottom w:val="nil"/>
              <w:right w:val="nil"/>
            </w:tcBorders>
            <w:shd w:val="clear" w:color="auto" w:fill="auto"/>
            <w:noWrap/>
            <w:hideMark/>
          </w:tcPr>
          <w:p w14:paraId="32F9830A" w14:textId="709BC2D2"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Other Hepatobiliary and Pancreas GIs, Major Complexity</w:t>
            </w:r>
          </w:p>
        </w:tc>
        <w:tc>
          <w:tcPr>
            <w:tcW w:w="765" w:type="dxa"/>
            <w:tcBorders>
              <w:top w:val="nil"/>
              <w:left w:val="nil"/>
              <w:bottom w:val="nil"/>
              <w:right w:val="nil"/>
            </w:tcBorders>
            <w:shd w:val="clear" w:color="auto" w:fill="auto"/>
            <w:noWrap/>
            <w:hideMark/>
          </w:tcPr>
          <w:p w14:paraId="2924E1CA" w14:textId="36163191"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6.14</w:t>
            </w:r>
          </w:p>
        </w:tc>
        <w:tc>
          <w:tcPr>
            <w:tcW w:w="839" w:type="dxa"/>
            <w:tcBorders>
              <w:top w:val="nil"/>
              <w:left w:val="nil"/>
              <w:bottom w:val="nil"/>
              <w:right w:val="nil"/>
            </w:tcBorders>
          </w:tcPr>
          <w:p w14:paraId="06F6BCFB" w14:textId="7D1D2658" w:rsidR="00286CC8" w:rsidRPr="00525004" w:rsidRDefault="00286CC8" w:rsidP="00286CC8">
            <w:pPr>
              <w:spacing w:before="20" w:after="20" w:line="240" w:lineRule="auto"/>
              <w:jc w:val="right"/>
              <w:rPr>
                <w:color w:val="000000"/>
                <w:sz w:val="14"/>
                <w:szCs w:val="14"/>
              </w:rPr>
            </w:pPr>
            <w:r w:rsidRPr="00525004">
              <w:rPr>
                <w:color w:val="000000"/>
                <w:sz w:val="14"/>
                <w:szCs w:val="14"/>
              </w:rPr>
              <w:t>64</w:t>
            </w:r>
          </w:p>
        </w:tc>
        <w:tc>
          <w:tcPr>
            <w:tcW w:w="884" w:type="dxa"/>
            <w:tcBorders>
              <w:top w:val="nil"/>
              <w:left w:val="nil"/>
              <w:bottom w:val="nil"/>
              <w:right w:val="nil"/>
            </w:tcBorders>
            <w:shd w:val="clear" w:color="auto" w:fill="auto"/>
            <w:noWrap/>
            <w:hideMark/>
          </w:tcPr>
          <w:p w14:paraId="42BC9E4F" w14:textId="6F82A85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8.98</w:t>
            </w:r>
          </w:p>
        </w:tc>
        <w:tc>
          <w:tcPr>
            <w:tcW w:w="652" w:type="dxa"/>
            <w:tcBorders>
              <w:top w:val="nil"/>
              <w:left w:val="nil"/>
              <w:bottom w:val="nil"/>
              <w:right w:val="single" w:sz="4" w:space="0" w:color="auto"/>
            </w:tcBorders>
            <w:shd w:val="clear" w:color="auto" w:fill="auto"/>
            <w:noWrap/>
            <w:hideMark/>
          </w:tcPr>
          <w:p w14:paraId="59120E38" w14:textId="40BCBBE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26.8</w:t>
            </w:r>
          </w:p>
        </w:tc>
        <w:tc>
          <w:tcPr>
            <w:tcW w:w="652" w:type="dxa"/>
            <w:tcBorders>
              <w:top w:val="nil"/>
              <w:left w:val="single" w:sz="4" w:space="0" w:color="auto"/>
              <w:bottom w:val="nil"/>
              <w:right w:val="nil"/>
            </w:tcBorders>
            <w:shd w:val="clear" w:color="auto" w:fill="auto"/>
            <w:noWrap/>
            <w:hideMark/>
          </w:tcPr>
          <w:p w14:paraId="24B86C29" w14:textId="16DC936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9%</w:t>
            </w:r>
          </w:p>
        </w:tc>
        <w:tc>
          <w:tcPr>
            <w:tcW w:w="691" w:type="dxa"/>
            <w:tcBorders>
              <w:top w:val="nil"/>
              <w:left w:val="nil"/>
              <w:bottom w:val="nil"/>
              <w:right w:val="nil"/>
            </w:tcBorders>
            <w:shd w:val="clear" w:color="auto" w:fill="auto"/>
            <w:noWrap/>
            <w:hideMark/>
          </w:tcPr>
          <w:p w14:paraId="521A375C" w14:textId="125941E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w:t>
            </w:r>
          </w:p>
        </w:tc>
        <w:tc>
          <w:tcPr>
            <w:tcW w:w="706" w:type="dxa"/>
            <w:tcBorders>
              <w:top w:val="nil"/>
              <w:left w:val="nil"/>
              <w:bottom w:val="nil"/>
              <w:right w:val="nil"/>
            </w:tcBorders>
            <w:shd w:val="clear" w:color="auto" w:fill="auto"/>
            <w:noWrap/>
            <w:hideMark/>
          </w:tcPr>
          <w:p w14:paraId="52CAB5CA" w14:textId="297AC7F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30" w:type="dxa"/>
            <w:tcBorders>
              <w:top w:val="nil"/>
              <w:left w:val="nil"/>
              <w:bottom w:val="nil"/>
              <w:right w:val="single" w:sz="4" w:space="0" w:color="auto"/>
            </w:tcBorders>
            <w:shd w:val="clear" w:color="auto" w:fill="auto"/>
            <w:noWrap/>
            <w:hideMark/>
          </w:tcPr>
          <w:p w14:paraId="45ACD967" w14:textId="78A2E31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68%</w:t>
            </w:r>
          </w:p>
        </w:tc>
        <w:tc>
          <w:tcPr>
            <w:tcW w:w="966" w:type="dxa"/>
            <w:tcBorders>
              <w:top w:val="nil"/>
              <w:left w:val="single" w:sz="4" w:space="0" w:color="auto"/>
              <w:bottom w:val="nil"/>
              <w:right w:val="nil"/>
            </w:tcBorders>
            <w:shd w:val="clear" w:color="auto" w:fill="auto"/>
            <w:noWrap/>
            <w:hideMark/>
          </w:tcPr>
          <w:p w14:paraId="131D2827" w14:textId="66A605C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5.75</w:t>
            </w:r>
          </w:p>
        </w:tc>
        <w:tc>
          <w:tcPr>
            <w:tcW w:w="709" w:type="dxa"/>
            <w:tcBorders>
              <w:top w:val="nil"/>
              <w:left w:val="nil"/>
              <w:bottom w:val="nil"/>
              <w:right w:val="nil"/>
            </w:tcBorders>
          </w:tcPr>
          <w:p w14:paraId="609A0A93" w14:textId="40DE207F"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21 </w:t>
            </w:r>
          </w:p>
        </w:tc>
      </w:tr>
      <w:tr w:rsidR="00286CC8" w:rsidRPr="00525004" w14:paraId="10FF9BED" w14:textId="77777777" w:rsidTr="00286CC8">
        <w:trPr>
          <w:trHeight w:hRule="exact" w:val="312"/>
        </w:trPr>
        <w:tc>
          <w:tcPr>
            <w:tcW w:w="694" w:type="dxa"/>
            <w:tcBorders>
              <w:top w:val="nil"/>
              <w:left w:val="nil"/>
              <w:bottom w:val="nil"/>
              <w:right w:val="nil"/>
            </w:tcBorders>
            <w:shd w:val="clear" w:color="auto" w:fill="auto"/>
            <w:noWrap/>
            <w:hideMark/>
          </w:tcPr>
          <w:p w14:paraId="3121BDA8" w14:textId="7ECF32F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76759D49" w14:textId="6B3EE27A"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18</w:t>
            </w:r>
          </w:p>
        </w:tc>
        <w:tc>
          <w:tcPr>
            <w:tcW w:w="598" w:type="dxa"/>
            <w:tcBorders>
              <w:top w:val="nil"/>
              <w:left w:val="nil"/>
              <w:bottom w:val="nil"/>
              <w:right w:val="nil"/>
            </w:tcBorders>
            <w:shd w:val="clear" w:color="auto" w:fill="auto"/>
            <w:noWrap/>
            <w:hideMark/>
          </w:tcPr>
          <w:p w14:paraId="191FEFC2" w14:textId="56932104"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F04A</w:t>
            </w:r>
          </w:p>
        </w:tc>
        <w:tc>
          <w:tcPr>
            <w:tcW w:w="5306" w:type="dxa"/>
            <w:tcBorders>
              <w:top w:val="nil"/>
              <w:left w:val="nil"/>
              <w:bottom w:val="nil"/>
              <w:right w:val="nil"/>
            </w:tcBorders>
            <w:shd w:val="clear" w:color="auto" w:fill="auto"/>
            <w:noWrap/>
            <w:hideMark/>
          </w:tcPr>
          <w:p w14:paraId="793DB13A" w14:textId="27504F03"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Cardiac Valve Procedures W CPB Pump W/O Invasive Cardiac Invest, Major Comp</w:t>
            </w:r>
          </w:p>
        </w:tc>
        <w:tc>
          <w:tcPr>
            <w:tcW w:w="765" w:type="dxa"/>
            <w:tcBorders>
              <w:top w:val="nil"/>
              <w:left w:val="nil"/>
              <w:bottom w:val="nil"/>
              <w:right w:val="nil"/>
            </w:tcBorders>
            <w:shd w:val="clear" w:color="auto" w:fill="auto"/>
            <w:noWrap/>
            <w:hideMark/>
          </w:tcPr>
          <w:p w14:paraId="4EC4F069" w14:textId="00638E0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6.04</w:t>
            </w:r>
          </w:p>
        </w:tc>
        <w:tc>
          <w:tcPr>
            <w:tcW w:w="839" w:type="dxa"/>
            <w:tcBorders>
              <w:top w:val="nil"/>
              <w:left w:val="nil"/>
              <w:bottom w:val="nil"/>
              <w:right w:val="nil"/>
            </w:tcBorders>
          </w:tcPr>
          <w:p w14:paraId="7447CD2C" w14:textId="1EC523EF" w:rsidR="00286CC8" w:rsidRPr="00525004" w:rsidRDefault="00286CC8" w:rsidP="00286CC8">
            <w:pPr>
              <w:spacing w:before="20" w:after="20" w:line="240" w:lineRule="auto"/>
              <w:jc w:val="right"/>
              <w:rPr>
                <w:color w:val="000000"/>
                <w:sz w:val="14"/>
                <w:szCs w:val="14"/>
              </w:rPr>
            </w:pPr>
            <w:r w:rsidRPr="00525004">
              <w:rPr>
                <w:color w:val="000000"/>
                <w:sz w:val="14"/>
                <w:szCs w:val="14"/>
              </w:rPr>
              <w:t>234</w:t>
            </w:r>
          </w:p>
        </w:tc>
        <w:tc>
          <w:tcPr>
            <w:tcW w:w="884" w:type="dxa"/>
            <w:tcBorders>
              <w:top w:val="nil"/>
              <w:left w:val="nil"/>
              <w:bottom w:val="nil"/>
              <w:right w:val="nil"/>
            </w:tcBorders>
            <w:shd w:val="clear" w:color="auto" w:fill="auto"/>
            <w:noWrap/>
            <w:hideMark/>
          </w:tcPr>
          <w:p w14:paraId="019719CF" w14:textId="032DFB4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17.48</w:t>
            </w:r>
          </w:p>
        </w:tc>
        <w:tc>
          <w:tcPr>
            <w:tcW w:w="652" w:type="dxa"/>
            <w:tcBorders>
              <w:top w:val="nil"/>
              <w:left w:val="nil"/>
              <w:bottom w:val="nil"/>
              <w:right w:val="single" w:sz="4" w:space="0" w:color="auto"/>
            </w:tcBorders>
            <w:shd w:val="clear" w:color="auto" w:fill="auto"/>
            <w:noWrap/>
            <w:hideMark/>
          </w:tcPr>
          <w:p w14:paraId="1CC5C164" w14:textId="369D610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24.0</w:t>
            </w:r>
          </w:p>
        </w:tc>
        <w:tc>
          <w:tcPr>
            <w:tcW w:w="652" w:type="dxa"/>
            <w:tcBorders>
              <w:top w:val="nil"/>
              <w:left w:val="single" w:sz="4" w:space="0" w:color="auto"/>
              <w:bottom w:val="nil"/>
              <w:right w:val="nil"/>
            </w:tcBorders>
            <w:shd w:val="clear" w:color="auto" w:fill="auto"/>
            <w:noWrap/>
            <w:hideMark/>
          </w:tcPr>
          <w:p w14:paraId="6998CCBA" w14:textId="115C2D82"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16%</w:t>
            </w:r>
          </w:p>
        </w:tc>
        <w:tc>
          <w:tcPr>
            <w:tcW w:w="691" w:type="dxa"/>
            <w:tcBorders>
              <w:top w:val="nil"/>
              <w:left w:val="nil"/>
              <w:bottom w:val="nil"/>
              <w:right w:val="nil"/>
            </w:tcBorders>
            <w:shd w:val="clear" w:color="auto" w:fill="auto"/>
            <w:noWrap/>
            <w:hideMark/>
          </w:tcPr>
          <w:p w14:paraId="25F2F824" w14:textId="0010C16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31%</w:t>
            </w:r>
          </w:p>
        </w:tc>
        <w:tc>
          <w:tcPr>
            <w:tcW w:w="706" w:type="dxa"/>
            <w:tcBorders>
              <w:top w:val="nil"/>
              <w:left w:val="nil"/>
              <w:bottom w:val="nil"/>
              <w:right w:val="nil"/>
            </w:tcBorders>
            <w:shd w:val="clear" w:color="auto" w:fill="auto"/>
            <w:noWrap/>
            <w:hideMark/>
          </w:tcPr>
          <w:p w14:paraId="752642E9" w14:textId="62B4A28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18%</w:t>
            </w:r>
          </w:p>
        </w:tc>
        <w:tc>
          <w:tcPr>
            <w:tcW w:w="730" w:type="dxa"/>
            <w:tcBorders>
              <w:top w:val="nil"/>
              <w:left w:val="nil"/>
              <w:bottom w:val="nil"/>
              <w:right w:val="single" w:sz="4" w:space="0" w:color="auto"/>
            </w:tcBorders>
            <w:shd w:val="clear" w:color="auto" w:fill="auto"/>
            <w:noWrap/>
            <w:hideMark/>
          </w:tcPr>
          <w:p w14:paraId="57E1C992" w14:textId="4850C02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35%</w:t>
            </w:r>
          </w:p>
        </w:tc>
        <w:tc>
          <w:tcPr>
            <w:tcW w:w="966" w:type="dxa"/>
            <w:tcBorders>
              <w:top w:val="nil"/>
              <w:left w:val="single" w:sz="4" w:space="0" w:color="auto"/>
              <w:bottom w:val="nil"/>
              <w:right w:val="nil"/>
            </w:tcBorders>
            <w:shd w:val="clear" w:color="auto" w:fill="auto"/>
            <w:noWrap/>
            <w:hideMark/>
          </w:tcPr>
          <w:p w14:paraId="0BFED9A8" w14:textId="47FAF3C5"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5.95</w:t>
            </w:r>
          </w:p>
        </w:tc>
        <w:tc>
          <w:tcPr>
            <w:tcW w:w="709" w:type="dxa"/>
            <w:tcBorders>
              <w:top w:val="nil"/>
              <w:left w:val="nil"/>
              <w:bottom w:val="nil"/>
              <w:right w:val="nil"/>
            </w:tcBorders>
          </w:tcPr>
          <w:p w14:paraId="4AF0BFEC" w14:textId="5CE4D49A"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19 </w:t>
            </w:r>
          </w:p>
        </w:tc>
      </w:tr>
      <w:tr w:rsidR="00286CC8" w:rsidRPr="00525004" w14:paraId="056ACEF1" w14:textId="77777777" w:rsidTr="00286CC8">
        <w:trPr>
          <w:trHeight w:hRule="exact" w:val="312"/>
        </w:trPr>
        <w:tc>
          <w:tcPr>
            <w:tcW w:w="694" w:type="dxa"/>
            <w:tcBorders>
              <w:top w:val="nil"/>
              <w:left w:val="nil"/>
              <w:bottom w:val="nil"/>
              <w:right w:val="nil"/>
            </w:tcBorders>
            <w:shd w:val="clear" w:color="auto" w:fill="auto"/>
            <w:noWrap/>
            <w:hideMark/>
          </w:tcPr>
          <w:p w14:paraId="390D88BF" w14:textId="5C9F5A99"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Yes</w:t>
            </w:r>
          </w:p>
        </w:tc>
        <w:tc>
          <w:tcPr>
            <w:tcW w:w="692" w:type="dxa"/>
            <w:tcBorders>
              <w:top w:val="nil"/>
              <w:left w:val="nil"/>
              <w:bottom w:val="nil"/>
              <w:right w:val="nil"/>
            </w:tcBorders>
            <w:shd w:val="clear" w:color="auto" w:fill="auto"/>
            <w:noWrap/>
            <w:hideMark/>
          </w:tcPr>
          <w:p w14:paraId="5743E353" w14:textId="4BD40ECB"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19</w:t>
            </w:r>
          </w:p>
        </w:tc>
        <w:tc>
          <w:tcPr>
            <w:tcW w:w="598" w:type="dxa"/>
            <w:tcBorders>
              <w:top w:val="nil"/>
              <w:left w:val="nil"/>
              <w:bottom w:val="nil"/>
              <w:right w:val="nil"/>
            </w:tcBorders>
            <w:shd w:val="clear" w:color="auto" w:fill="auto"/>
            <w:noWrap/>
            <w:hideMark/>
          </w:tcPr>
          <w:p w14:paraId="6274BC1F" w14:textId="706435DC"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T01A</w:t>
            </w:r>
          </w:p>
        </w:tc>
        <w:tc>
          <w:tcPr>
            <w:tcW w:w="5306" w:type="dxa"/>
            <w:tcBorders>
              <w:top w:val="nil"/>
              <w:left w:val="nil"/>
              <w:bottom w:val="nil"/>
              <w:right w:val="nil"/>
            </w:tcBorders>
            <w:shd w:val="clear" w:color="auto" w:fill="auto"/>
            <w:noWrap/>
            <w:hideMark/>
          </w:tcPr>
          <w:p w14:paraId="3361CA5A" w14:textId="0FFF0DFF"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Infectious and Parasitic Diseases W GIs, Major Complexity</w:t>
            </w:r>
          </w:p>
        </w:tc>
        <w:tc>
          <w:tcPr>
            <w:tcW w:w="765" w:type="dxa"/>
            <w:tcBorders>
              <w:top w:val="nil"/>
              <w:left w:val="nil"/>
              <w:bottom w:val="nil"/>
              <w:right w:val="nil"/>
            </w:tcBorders>
            <w:shd w:val="clear" w:color="auto" w:fill="auto"/>
            <w:noWrap/>
            <w:hideMark/>
          </w:tcPr>
          <w:p w14:paraId="499CB769" w14:textId="1B7C71D2"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5.99</w:t>
            </w:r>
          </w:p>
        </w:tc>
        <w:tc>
          <w:tcPr>
            <w:tcW w:w="839" w:type="dxa"/>
            <w:tcBorders>
              <w:top w:val="nil"/>
              <w:left w:val="nil"/>
              <w:bottom w:val="nil"/>
              <w:right w:val="nil"/>
            </w:tcBorders>
          </w:tcPr>
          <w:p w14:paraId="1C351362" w14:textId="4CE75B4C" w:rsidR="00286CC8" w:rsidRPr="00525004" w:rsidRDefault="00286CC8" w:rsidP="00286CC8">
            <w:pPr>
              <w:spacing w:before="20" w:after="20" w:line="240" w:lineRule="auto"/>
              <w:jc w:val="right"/>
              <w:rPr>
                <w:color w:val="000000"/>
                <w:sz w:val="14"/>
                <w:szCs w:val="14"/>
              </w:rPr>
            </w:pPr>
            <w:r w:rsidRPr="00525004">
              <w:rPr>
                <w:color w:val="000000"/>
                <w:sz w:val="14"/>
                <w:szCs w:val="14"/>
              </w:rPr>
              <w:t>494</w:t>
            </w:r>
          </w:p>
        </w:tc>
        <w:tc>
          <w:tcPr>
            <w:tcW w:w="884" w:type="dxa"/>
            <w:tcBorders>
              <w:top w:val="nil"/>
              <w:left w:val="nil"/>
              <w:bottom w:val="nil"/>
              <w:right w:val="nil"/>
            </w:tcBorders>
            <w:shd w:val="clear" w:color="auto" w:fill="auto"/>
            <w:noWrap/>
            <w:hideMark/>
          </w:tcPr>
          <w:p w14:paraId="3B356115" w14:textId="1F235CB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8.90</w:t>
            </w:r>
          </w:p>
        </w:tc>
        <w:tc>
          <w:tcPr>
            <w:tcW w:w="652" w:type="dxa"/>
            <w:tcBorders>
              <w:top w:val="nil"/>
              <w:left w:val="nil"/>
              <w:bottom w:val="nil"/>
              <w:right w:val="single" w:sz="4" w:space="0" w:color="auto"/>
            </w:tcBorders>
            <w:shd w:val="clear" w:color="auto" w:fill="auto"/>
            <w:noWrap/>
            <w:hideMark/>
          </w:tcPr>
          <w:p w14:paraId="09DA2B3D" w14:textId="2A84E3A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26.4</w:t>
            </w:r>
          </w:p>
        </w:tc>
        <w:tc>
          <w:tcPr>
            <w:tcW w:w="652" w:type="dxa"/>
            <w:tcBorders>
              <w:top w:val="nil"/>
              <w:left w:val="single" w:sz="4" w:space="0" w:color="auto"/>
              <w:bottom w:val="nil"/>
              <w:right w:val="nil"/>
            </w:tcBorders>
            <w:shd w:val="clear" w:color="auto" w:fill="auto"/>
            <w:noWrap/>
            <w:hideMark/>
          </w:tcPr>
          <w:p w14:paraId="11B97704" w14:textId="571A3E6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691" w:type="dxa"/>
            <w:tcBorders>
              <w:top w:val="nil"/>
              <w:left w:val="nil"/>
              <w:bottom w:val="nil"/>
              <w:right w:val="nil"/>
            </w:tcBorders>
            <w:shd w:val="clear" w:color="auto" w:fill="auto"/>
            <w:noWrap/>
            <w:hideMark/>
          </w:tcPr>
          <w:p w14:paraId="13177C3E" w14:textId="378C4A4C"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17%</w:t>
            </w:r>
          </w:p>
        </w:tc>
        <w:tc>
          <w:tcPr>
            <w:tcW w:w="706" w:type="dxa"/>
            <w:tcBorders>
              <w:top w:val="nil"/>
              <w:left w:val="nil"/>
              <w:bottom w:val="nil"/>
              <w:right w:val="nil"/>
            </w:tcBorders>
            <w:shd w:val="clear" w:color="auto" w:fill="auto"/>
            <w:noWrap/>
            <w:hideMark/>
          </w:tcPr>
          <w:p w14:paraId="07061B50" w14:textId="71F8EDF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w:t>
            </w:r>
          </w:p>
        </w:tc>
        <w:tc>
          <w:tcPr>
            <w:tcW w:w="730" w:type="dxa"/>
            <w:tcBorders>
              <w:top w:val="nil"/>
              <w:left w:val="nil"/>
              <w:bottom w:val="nil"/>
              <w:right w:val="single" w:sz="4" w:space="0" w:color="auto"/>
            </w:tcBorders>
            <w:shd w:val="clear" w:color="auto" w:fill="auto"/>
            <w:noWrap/>
            <w:hideMark/>
          </w:tcPr>
          <w:p w14:paraId="105275CD" w14:textId="2169A4B3"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67%</w:t>
            </w:r>
          </w:p>
        </w:tc>
        <w:tc>
          <w:tcPr>
            <w:tcW w:w="966" w:type="dxa"/>
            <w:tcBorders>
              <w:top w:val="nil"/>
              <w:left w:val="single" w:sz="4" w:space="0" w:color="auto"/>
              <w:bottom w:val="nil"/>
              <w:right w:val="nil"/>
            </w:tcBorders>
            <w:shd w:val="clear" w:color="auto" w:fill="auto"/>
            <w:noWrap/>
            <w:hideMark/>
          </w:tcPr>
          <w:p w14:paraId="467DF39E" w14:textId="71845D8F"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6.33</w:t>
            </w:r>
          </w:p>
        </w:tc>
        <w:tc>
          <w:tcPr>
            <w:tcW w:w="709" w:type="dxa"/>
            <w:tcBorders>
              <w:top w:val="nil"/>
              <w:left w:val="nil"/>
              <w:bottom w:val="nil"/>
              <w:right w:val="nil"/>
            </w:tcBorders>
          </w:tcPr>
          <w:p w14:paraId="68F7CC70" w14:textId="4F8A2466"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15 </w:t>
            </w:r>
          </w:p>
        </w:tc>
      </w:tr>
      <w:tr w:rsidR="00286CC8" w:rsidRPr="00525004" w14:paraId="0A3F21AB" w14:textId="77777777" w:rsidTr="00286CC8">
        <w:trPr>
          <w:trHeight w:hRule="exact" w:val="312"/>
        </w:trPr>
        <w:tc>
          <w:tcPr>
            <w:tcW w:w="694" w:type="dxa"/>
            <w:tcBorders>
              <w:top w:val="nil"/>
              <w:left w:val="nil"/>
              <w:bottom w:val="nil"/>
              <w:right w:val="nil"/>
            </w:tcBorders>
            <w:shd w:val="clear" w:color="auto" w:fill="auto"/>
            <w:noWrap/>
            <w:hideMark/>
          </w:tcPr>
          <w:p w14:paraId="6D919664" w14:textId="6C0251EF"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No</w:t>
            </w:r>
          </w:p>
        </w:tc>
        <w:tc>
          <w:tcPr>
            <w:tcW w:w="692" w:type="dxa"/>
            <w:tcBorders>
              <w:top w:val="nil"/>
              <w:left w:val="nil"/>
              <w:bottom w:val="nil"/>
              <w:right w:val="nil"/>
            </w:tcBorders>
            <w:shd w:val="clear" w:color="auto" w:fill="auto"/>
            <w:noWrap/>
            <w:hideMark/>
          </w:tcPr>
          <w:p w14:paraId="054365EE" w14:textId="28A5E6EC"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20</w:t>
            </w:r>
          </w:p>
        </w:tc>
        <w:tc>
          <w:tcPr>
            <w:tcW w:w="598" w:type="dxa"/>
            <w:tcBorders>
              <w:top w:val="nil"/>
              <w:left w:val="nil"/>
              <w:bottom w:val="nil"/>
              <w:right w:val="nil"/>
            </w:tcBorders>
            <w:shd w:val="clear" w:color="auto" w:fill="auto"/>
            <w:noWrap/>
            <w:hideMark/>
          </w:tcPr>
          <w:p w14:paraId="05AA08A6" w14:textId="2253906A"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I31A</w:t>
            </w:r>
          </w:p>
        </w:tc>
        <w:tc>
          <w:tcPr>
            <w:tcW w:w="5306" w:type="dxa"/>
            <w:tcBorders>
              <w:top w:val="nil"/>
              <w:left w:val="nil"/>
              <w:bottom w:val="nil"/>
              <w:right w:val="nil"/>
            </w:tcBorders>
            <w:shd w:val="clear" w:color="auto" w:fill="auto"/>
            <w:noWrap/>
            <w:hideMark/>
          </w:tcPr>
          <w:p w14:paraId="671A69B8" w14:textId="49147568" w:rsidR="00286CC8" w:rsidRPr="00525004" w:rsidRDefault="00286CC8" w:rsidP="00286CC8">
            <w:pPr>
              <w:spacing w:before="20" w:after="20" w:line="240" w:lineRule="auto"/>
              <w:rPr>
                <w:rFonts w:asciiTheme="minorHAnsi" w:hAnsiTheme="minorHAnsi" w:cstheme="minorHAnsi"/>
                <w:color w:val="000000"/>
                <w:sz w:val="14"/>
                <w:szCs w:val="14"/>
                <w:lang w:val="en-US" w:eastAsia="en-US"/>
              </w:rPr>
            </w:pPr>
            <w:r w:rsidRPr="00525004">
              <w:rPr>
                <w:color w:val="000000"/>
                <w:sz w:val="14"/>
                <w:szCs w:val="14"/>
              </w:rPr>
              <w:t>Revision of Hip Replacement, Major Complexity</w:t>
            </w:r>
          </w:p>
        </w:tc>
        <w:tc>
          <w:tcPr>
            <w:tcW w:w="765" w:type="dxa"/>
            <w:tcBorders>
              <w:top w:val="nil"/>
              <w:left w:val="nil"/>
              <w:bottom w:val="nil"/>
              <w:right w:val="nil"/>
            </w:tcBorders>
            <w:shd w:val="clear" w:color="auto" w:fill="auto"/>
            <w:noWrap/>
            <w:hideMark/>
          </w:tcPr>
          <w:p w14:paraId="7B56B87E" w14:textId="738653E1"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5.84</w:t>
            </w:r>
          </w:p>
        </w:tc>
        <w:tc>
          <w:tcPr>
            <w:tcW w:w="839" w:type="dxa"/>
            <w:tcBorders>
              <w:top w:val="nil"/>
              <w:left w:val="nil"/>
              <w:bottom w:val="nil"/>
              <w:right w:val="nil"/>
            </w:tcBorders>
          </w:tcPr>
          <w:p w14:paraId="48F0B541" w14:textId="3556E937" w:rsidR="00286CC8" w:rsidRPr="00525004" w:rsidRDefault="00286CC8" w:rsidP="00286CC8">
            <w:pPr>
              <w:spacing w:before="20" w:after="20" w:line="240" w:lineRule="auto"/>
              <w:jc w:val="right"/>
              <w:rPr>
                <w:color w:val="000000"/>
                <w:sz w:val="14"/>
                <w:szCs w:val="14"/>
              </w:rPr>
            </w:pPr>
            <w:r w:rsidRPr="00525004">
              <w:rPr>
                <w:color w:val="000000"/>
                <w:sz w:val="14"/>
                <w:szCs w:val="14"/>
              </w:rPr>
              <w:t>236</w:t>
            </w:r>
          </w:p>
        </w:tc>
        <w:tc>
          <w:tcPr>
            <w:tcW w:w="884" w:type="dxa"/>
            <w:tcBorders>
              <w:top w:val="nil"/>
              <w:left w:val="nil"/>
              <w:bottom w:val="nil"/>
              <w:right w:val="nil"/>
            </w:tcBorders>
            <w:shd w:val="clear" w:color="auto" w:fill="auto"/>
            <w:noWrap/>
            <w:hideMark/>
          </w:tcPr>
          <w:p w14:paraId="556665A4" w14:textId="73DB1FF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11.92</w:t>
            </w:r>
          </w:p>
        </w:tc>
        <w:tc>
          <w:tcPr>
            <w:tcW w:w="652" w:type="dxa"/>
            <w:tcBorders>
              <w:top w:val="nil"/>
              <w:left w:val="nil"/>
              <w:bottom w:val="nil"/>
              <w:right w:val="single" w:sz="4" w:space="0" w:color="auto"/>
            </w:tcBorders>
            <w:shd w:val="clear" w:color="auto" w:fill="auto"/>
            <w:noWrap/>
            <w:hideMark/>
          </w:tcPr>
          <w:p w14:paraId="5456150D" w14:textId="4F9AEA6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27.4</w:t>
            </w:r>
          </w:p>
        </w:tc>
        <w:tc>
          <w:tcPr>
            <w:tcW w:w="652" w:type="dxa"/>
            <w:tcBorders>
              <w:top w:val="nil"/>
              <w:left w:val="single" w:sz="4" w:space="0" w:color="auto"/>
              <w:bottom w:val="nil"/>
              <w:right w:val="nil"/>
            </w:tcBorders>
            <w:shd w:val="clear" w:color="auto" w:fill="auto"/>
            <w:noWrap/>
            <w:hideMark/>
          </w:tcPr>
          <w:p w14:paraId="057270B6" w14:textId="1E5A405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15%</w:t>
            </w:r>
          </w:p>
        </w:tc>
        <w:tc>
          <w:tcPr>
            <w:tcW w:w="691" w:type="dxa"/>
            <w:tcBorders>
              <w:top w:val="nil"/>
              <w:left w:val="nil"/>
              <w:bottom w:val="nil"/>
              <w:right w:val="nil"/>
            </w:tcBorders>
            <w:shd w:val="clear" w:color="auto" w:fill="auto"/>
            <w:noWrap/>
            <w:hideMark/>
          </w:tcPr>
          <w:p w14:paraId="125AB98E" w14:textId="07C873B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11%</w:t>
            </w:r>
          </w:p>
        </w:tc>
        <w:tc>
          <w:tcPr>
            <w:tcW w:w="706" w:type="dxa"/>
            <w:tcBorders>
              <w:top w:val="nil"/>
              <w:left w:val="nil"/>
              <w:bottom w:val="nil"/>
              <w:right w:val="nil"/>
            </w:tcBorders>
            <w:shd w:val="clear" w:color="auto" w:fill="auto"/>
            <w:noWrap/>
            <w:hideMark/>
          </w:tcPr>
          <w:p w14:paraId="3D8D4258" w14:textId="662C216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25%</w:t>
            </w:r>
          </w:p>
        </w:tc>
        <w:tc>
          <w:tcPr>
            <w:tcW w:w="730" w:type="dxa"/>
            <w:tcBorders>
              <w:top w:val="nil"/>
              <w:left w:val="nil"/>
              <w:bottom w:val="nil"/>
              <w:right w:val="single" w:sz="4" w:space="0" w:color="auto"/>
            </w:tcBorders>
            <w:shd w:val="clear" w:color="auto" w:fill="auto"/>
            <w:noWrap/>
            <w:hideMark/>
          </w:tcPr>
          <w:p w14:paraId="6F3707ED" w14:textId="2957C4C0"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49%</w:t>
            </w:r>
          </w:p>
        </w:tc>
        <w:tc>
          <w:tcPr>
            <w:tcW w:w="966" w:type="dxa"/>
            <w:tcBorders>
              <w:top w:val="nil"/>
              <w:left w:val="single" w:sz="4" w:space="0" w:color="auto"/>
              <w:bottom w:val="nil"/>
              <w:right w:val="nil"/>
            </w:tcBorders>
            <w:shd w:val="clear" w:color="auto" w:fill="auto"/>
            <w:noWrap/>
            <w:hideMark/>
          </w:tcPr>
          <w:p w14:paraId="2D3806C2" w14:textId="2037AA8B"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5.60</w:t>
            </w:r>
          </w:p>
        </w:tc>
        <w:tc>
          <w:tcPr>
            <w:tcW w:w="709" w:type="dxa"/>
            <w:tcBorders>
              <w:top w:val="nil"/>
              <w:left w:val="nil"/>
              <w:bottom w:val="nil"/>
              <w:right w:val="nil"/>
            </w:tcBorders>
          </w:tcPr>
          <w:p w14:paraId="59681D76" w14:textId="2EA898B4" w:rsidR="00286CC8" w:rsidRPr="00525004" w:rsidRDefault="00286CC8" w:rsidP="00286CC8">
            <w:pPr>
              <w:spacing w:before="20" w:after="20" w:line="240" w:lineRule="auto"/>
              <w:jc w:val="right"/>
              <w:rPr>
                <w:color w:val="000000"/>
                <w:sz w:val="14"/>
                <w:szCs w:val="14"/>
              </w:rPr>
            </w:pPr>
            <w:r w:rsidRPr="00525004">
              <w:rPr>
                <w:color w:val="000000"/>
                <w:sz w:val="14"/>
                <w:szCs w:val="14"/>
              </w:rPr>
              <w:t xml:space="preserve">23 </w:t>
            </w:r>
          </w:p>
        </w:tc>
      </w:tr>
      <w:tr w:rsidR="00286CC8" w:rsidRPr="00525004" w14:paraId="6430083D" w14:textId="77777777" w:rsidTr="00286CC8">
        <w:trPr>
          <w:trHeight w:val="221"/>
        </w:trPr>
        <w:tc>
          <w:tcPr>
            <w:tcW w:w="694" w:type="dxa"/>
            <w:tcBorders>
              <w:top w:val="single" w:sz="4" w:space="0" w:color="auto"/>
              <w:left w:val="nil"/>
              <w:bottom w:val="nil"/>
              <w:right w:val="nil"/>
            </w:tcBorders>
            <w:shd w:val="clear" w:color="auto" w:fill="auto"/>
            <w:noWrap/>
            <w:vAlign w:val="center"/>
            <w:hideMark/>
          </w:tcPr>
          <w:p w14:paraId="32FB62E1" w14:textId="615E4981"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14</w:t>
            </w:r>
          </w:p>
        </w:tc>
        <w:tc>
          <w:tcPr>
            <w:tcW w:w="6596" w:type="dxa"/>
            <w:gridSpan w:val="3"/>
            <w:tcBorders>
              <w:top w:val="single" w:sz="4" w:space="0" w:color="auto"/>
              <w:left w:val="nil"/>
              <w:bottom w:val="nil"/>
              <w:right w:val="nil"/>
            </w:tcBorders>
            <w:shd w:val="clear" w:color="auto" w:fill="auto"/>
            <w:noWrap/>
            <w:hideMark/>
          </w:tcPr>
          <w:p w14:paraId="710D2FB2"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Sub-total, top 20 highest cost weight</w:t>
            </w:r>
          </w:p>
        </w:tc>
        <w:tc>
          <w:tcPr>
            <w:tcW w:w="765" w:type="dxa"/>
            <w:tcBorders>
              <w:top w:val="single" w:sz="4" w:space="0" w:color="auto"/>
              <w:left w:val="nil"/>
              <w:bottom w:val="nil"/>
              <w:right w:val="nil"/>
            </w:tcBorders>
            <w:shd w:val="clear" w:color="auto" w:fill="auto"/>
            <w:noWrap/>
          </w:tcPr>
          <w:p w14:paraId="21EBB754" w14:textId="3E00E271"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7.34</w:t>
            </w:r>
          </w:p>
        </w:tc>
        <w:tc>
          <w:tcPr>
            <w:tcW w:w="839" w:type="dxa"/>
            <w:tcBorders>
              <w:top w:val="single" w:sz="4" w:space="0" w:color="auto"/>
              <w:left w:val="nil"/>
              <w:bottom w:val="nil"/>
              <w:right w:val="nil"/>
            </w:tcBorders>
          </w:tcPr>
          <w:p w14:paraId="6AE4C823" w14:textId="5247ED00" w:rsidR="00286CC8" w:rsidRPr="00525004" w:rsidRDefault="00286CC8" w:rsidP="00286CC8">
            <w:pPr>
              <w:spacing w:before="20" w:after="20" w:line="240" w:lineRule="auto"/>
              <w:jc w:val="right"/>
              <w:rPr>
                <w:b/>
                <w:bCs/>
                <w:color w:val="000000"/>
                <w:sz w:val="14"/>
                <w:szCs w:val="14"/>
              </w:rPr>
            </w:pPr>
            <w:r w:rsidRPr="00525004">
              <w:rPr>
                <w:b/>
                <w:bCs/>
                <w:color w:val="000000"/>
                <w:sz w:val="14"/>
                <w:szCs w:val="14"/>
              </w:rPr>
              <w:t>3,117</w:t>
            </w:r>
          </w:p>
        </w:tc>
        <w:tc>
          <w:tcPr>
            <w:tcW w:w="884" w:type="dxa"/>
            <w:tcBorders>
              <w:top w:val="single" w:sz="4" w:space="0" w:color="auto"/>
              <w:left w:val="nil"/>
              <w:bottom w:val="nil"/>
              <w:right w:val="nil"/>
            </w:tcBorders>
            <w:shd w:val="clear" w:color="auto" w:fill="auto"/>
            <w:noWrap/>
          </w:tcPr>
          <w:p w14:paraId="65DED083" w14:textId="626846C5"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15.01</w:t>
            </w:r>
          </w:p>
        </w:tc>
        <w:tc>
          <w:tcPr>
            <w:tcW w:w="652" w:type="dxa"/>
            <w:tcBorders>
              <w:top w:val="single" w:sz="4" w:space="0" w:color="auto"/>
              <w:left w:val="nil"/>
              <w:bottom w:val="nil"/>
              <w:right w:val="single" w:sz="4" w:space="0" w:color="auto"/>
            </w:tcBorders>
            <w:shd w:val="clear" w:color="auto" w:fill="auto"/>
            <w:noWrap/>
          </w:tcPr>
          <w:p w14:paraId="2FF21DB6" w14:textId="40A2F85D"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b/>
                <w:bCs/>
                <w:color w:val="000000"/>
                <w:sz w:val="14"/>
                <w:szCs w:val="14"/>
              </w:rPr>
              <w:t>30.9</w:t>
            </w:r>
          </w:p>
        </w:tc>
        <w:tc>
          <w:tcPr>
            <w:tcW w:w="652" w:type="dxa"/>
            <w:tcBorders>
              <w:top w:val="single" w:sz="4" w:space="0" w:color="auto"/>
              <w:left w:val="single" w:sz="4" w:space="0" w:color="auto"/>
              <w:bottom w:val="nil"/>
              <w:right w:val="nil"/>
            </w:tcBorders>
            <w:shd w:val="clear" w:color="auto" w:fill="auto"/>
            <w:noWrap/>
          </w:tcPr>
          <w:p w14:paraId="766AAD13" w14:textId="04F69D7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10%</w:t>
            </w:r>
          </w:p>
        </w:tc>
        <w:tc>
          <w:tcPr>
            <w:tcW w:w="691" w:type="dxa"/>
            <w:tcBorders>
              <w:top w:val="single" w:sz="4" w:space="0" w:color="auto"/>
              <w:left w:val="nil"/>
              <w:bottom w:val="nil"/>
              <w:right w:val="nil"/>
            </w:tcBorders>
            <w:shd w:val="clear" w:color="auto" w:fill="auto"/>
            <w:noWrap/>
          </w:tcPr>
          <w:p w14:paraId="757EA98F" w14:textId="413A834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34%</w:t>
            </w:r>
          </w:p>
        </w:tc>
        <w:tc>
          <w:tcPr>
            <w:tcW w:w="706" w:type="dxa"/>
            <w:tcBorders>
              <w:top w:val="single" w:sz="4" w:space="0" w:color="auto"/>
              <w:left w:val="nil"/>
              <w:bottom w:val="nil"/>
              <w:right w:val="nil"/>
            </w:tcBorders>
            <w:shd w:val="clear" w:color="auto" w:fill="auto"/>
            <w:noWrap/>
            <w:hideMark/>
          </w:tcPr>
          <w:p w14:paraId="173BD64D" w14:textId="1D7A851A"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color w:val="000000"/>
                <w:sz w:val="14"/>
                <w:szCs w:val="14"/>
              </w:rPr>
              <w:t>7%</w:t>
            </w:r>
          </w:p>
        </w:tc>
        <w:tc>
          <w:tcPr>
            <w:tcW w:w="730" w:type="dxa"/>
            <w:tcBorders>
              <w:top w:val="single" w:sz="4" w:space="0" w:color="auto"/>
              <w:left w:val="nil"/>
              <w:bottom w:val="nil"/>
              <w:right w:val="single" w:sz="4" w:space="0" w:color="auto"/>
            </w:tcBorders>
            <w:shd w:val="clear" w:color="auto" w:fill="auto"/>
            <w:noWrap/>
            <w:hideMark/>
          </w:tcPr>
          <w:p w14:paraId="6D990B7B" w14:textId="3D52BB93"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color w:val="000000"/>
                <w:sz w:val="14"/>
                <w:szCs w:val="14"/>
              </w:rPr>
              <w:t>49%</w:t>
            </w:r>
          </w:p>
        </w:tc>
        <w:tc>
          <w:tcPr>
            <w:tcW w:w="966" w:type="dxa"/>
            <w:tcBorders>
              <w:top w:val="single" w:sz="4" w:space="0" w:color="auto"/>
              <w:left w:val="single" w:sz="4" w:space="0" w:color="auto"/>
              <w:bottom w:val="nil"/>
              <w:right w:val="nil"/>
            </w:tcBorders>
            <w:shd w:val="clear" w:color="auto" w:fill="auto"/>
            <w:noWrap/>
            <w:hideMark/>
          </w:tcPr>
          <w:p w14:paraId="235A60C7" w14:textId="77777777"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709" w:type="dxa"/>
            <w:tcBorders>
              <w:top w:val="single" w:sz="4" w:space="0" w:color="auto"/>
              <w:left w:val="nil"/>
              <w:bottom w:val="nil"/>
              <w:right w:val="nil"/>
            </w:tcBorders>
          </w:tcPr>
          <w:p w14:paraId="5D3F65C4" w14:textId="77777777" w:rsidR="00286CC8" w:rsidRPr="00525004" w:rsidRDefault="00286CC8" w:rsidP="00286CC8">
            <w:pPr>
              <w:spacing w:before="20" w:after="20" w:line="240" w:lineRule="auto"/>
              <w:jc w:val="right"/>
              <w:rPr>
                <w:b/>
                <w:bCs/>
                <w:color w:val="000000"/>
                <w:sz w:val="14"/>
                <w:szCs w:val="14"/>
              </w:rPr>
            </w:pPr>
            <w:r w:rsidRPr="00525004">
              <w:rPr>
                <w:b/>
                <w:bCs/>
                <w:color w:val="000000"/>
                <w:sz w:val="14"/>
                <w:szCs w:val="14"/>
              </w:rPr>
              <w:t> </w:t>
            </w:r>
          </w:p>
        </w:tc>
      </w:tr>
      <w:tr w:rsidR="00286CC8" w:rsidRPr="00525004" w14:paraId="573E3B11" w14:textId="77777777" w:rsidTr="00286CC8">
        <w:trPr>
          <w:trHeight w:val="221"/>
        </w:trPr>
        <w:tc>
          <w:tcPr>
            <w:tcW w:w="694" w:type="dxa"/>
            <w:tcBorders>
              <w:top w:val="nil"/>
              <w:left w:val="nil"/>
              <w:bottom w:val="nil"/>
              <w:right w:val="nil"/>
            </w:tcBorders>
            <w:shd w:val="clear" w:color="auto" w:fill="auto"/>
            <w:noWrap/>
            <w:vAlign w:val="center"/>
            <w:hideMark/>
          </w:tcPr>
          <w:p w14:paraId="21B8E58D" w14:textId="7777777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in</w:t>
            </w:r>
          </w:p>
        </w:tc>
        <w:tc>
          <w:tcPr>
            <w:tcW w:w="6596" w:type="dxa"/>
            <w:gridSpan w:val="3"/>
            <w:tcBorders>
              <w:top w:val="nil"/>
              <w:left w:val="nil"/>
              <w:bottom w:val="nil"/>
              <w:right w:val="nil"/>
            </w:tcBorders>
            <w:shd w:val="clear" w:color="auto" w:fill="auto"/>
            <w:noWrap/>
            <w:hideMark/>
          </w:tcPr>
          <w:p w14:paraId="4D4B2073"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All DRGs</w:t>
            </w:r>
          </w:p>
        </w:tc>
        <w:tc>
          <w:tcPr>
            <w:tcW w:w="765" w:type="dxa"/>
            <w:tcBorders>
              <w:top w:val="nil"/>
              <w:left w:val="nil"/>
              <w:bottom w:val="nil"/>
              <w:right w:val="nil"/>
            </w:tcBorders>
            <w:shd w:val="clear" w:color="auto" w:fill="auto"/>
            <w:noWrap/>
          </w:tcPr>
          <w:p w14:paraId="5628A787" w14:textId="65426286"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0.47</w:t>
            </w:r>
          </w:p>
        </w:tc>
        <w:tc>
          <w:tcPr>
            <w:tcW w:w="839" w:type="dxa"/>
            <w:tcBorders>
              <w:top w:val="nil"/>
              <w:left w:val="nil"/>
              <w:bottom w:val="nil"/>
              <w:right w:val="nil"/>
            </w:tcBorders>
          </w:tcPr>
          <w:p w14:paraId="70AFD862" w14:textId="7FF76D88" w:rsidR="00286CC8" w:rsidRPr="00525004" w:rsidRDefault="00286CC8" w:rsidP="00286CC8">
            <w:pPr>
              <w:spacing w:before="20" w:after="20" w:line="240" w:lineRule="auto"/>
              <w:jc w:val="right"/>
              <w:rPr>
                <w:b/>
                <w:bCs/>
                <w:color w:val="000000"/>
                <w:sz w:val="14"/>
                <w:szCs w:val="14"/>
              </w:rPr>
            </w:pPr>
            <w:r w:rsidRPr="00525004">
              <w:rPr>
                <w:b/>
                <w:bCs/>
                <w:color w:val="000000"/>
                <w:sz w:val="14"/>
                <w:szCs w:val="14"/>
              </w:rPr>
              <w:t>3,297,288</w:t>
            </w:r>
          </w:p>
        </w:tc>
        <w:tc>
          <w:tcPr>
            <w:tcW w:w="884" w:type="dxa"/>
            <w:tcBorders>
              <w:top w:val="nil"/>
              <w:left w:val="nil"/>
              <w:bottom w:val="nil"/>
              <w:right w:val="nil"/>
            </w:tcBorders>
            <w:shd w:val="clear" w:color="auto" w:fill="auto"/>
            <w:noWrap/>
          </w:tcPr>
          <w:p w14:paraId="250D087C" w14:textId="5F2669EC"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1.00</w:t>
            </w:r>
          </w:p>
        </w:tc>
        <w:tc>
          <w:tcPr>
            <w:tcW w:w="652" w:type="dxa"/>
            <w:tcBorders>
              <w:top w:val="nil"/>
              <w:left w:val="nil"/>
              <w:bottom w:val="nil"/>
              <w:right w:val="single" w:sz="4" w:space="0" w:color="auto"/>
            </w:tcBorders>
            <w:shd w:val="clear" w:color="auto" w:fill="auto"/>
            <w:noWrap/>
          </w:tcPr>
          <w:p w14:paraId="000B51A5" w14:textId="0D588FBD"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2.3</w:t>
            </w:r>
          </w:p>
        </w:tc>
        <w:tc>
          <w:tcPr>
            <w:tcW w:w="652" w:type="dxa"/>
            <w:tcBorders>
              <w:top w:val="nil"/>
              <w:left w:val="single" w:sz="4" w:space="0" w:color="auto"/>
              <w:bottom w:val="nil"/>
              <w:right w:val="nil"/>
            </w:tcBorders>
            <w:shd w:val="clear" w:color="auto" w:fill="auto"/>
            <w:noWrap/>
          </w:tcPr>
          <w:p w14:paraId="4D47DD30" w14:textId="1E7C93EE"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29%</w:t>
            </w:r>
          </w:p>
        </w:tc>
        <w:tc>
          <w:tcPr>
            <w:tcW w:w="691" w:type="dxa"/>
            <w:tcBorders>
              <w:top w:val="nil"/>
              <w:left w:val="nil"/>
              <w:bottom w:val="nil"/>
              <w:right w:val="nil"/>
            </w:tcBorders>
            <w:shd w:val="clear" w:color="auto" w:fill="auto"/>
            <w:noWrap/>
          </w:tcPr>
          <w:p w14:paraId="58FD67C2" w14:textId="41B2BCA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5%</w:t>
            </w:r>
          </w:p>
        </w:tc>
        <w:tc>
          <w:tcPr>
            <w:tcW w:w="706" w:type="dxa"/>
            <w:tcBorders>
              <w:top w:val="nil"/>
              <w:left w:val="nil"/>
              <w:bottom w:val="nil"/>
              <w:right w:val="nil"/>
            </w:tcBorders>
            <w:shd w:val="clear" w:color="auto" w:fill="auto"/>
            <w:noWrap/>
            <w:hideMark/>
          </w:tcPr>
          <w:p w14:paraId="0C82657B" w14:textId="6C6596C6"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19%</w:t>
            </w:r>
          </w:p>
        </w:tc>
        <w:tc>
          <w:tcPr>
            <w:tcW w:w="730" w:type="dxa"/>
            <w:tcBorders>
              <w:top w:val="nil"/>
              <w:left w:val="nil"/>
              <w:bottom w:val="nil"/>
              <w:right w:val="single" w:sz="4" w:space="0" w:color="auto"/>
            </w:tcBorders>
            <w:shd w:val="clear" w:color="auto" w:fill="auto"/>
            <w:noWrap/>
            <w:hideMark/>
          </w:tcPr>
          <w:p w14:paraId="017BD7A9" w14:textId="5350A66F" w:rsidR="00286CC8" w:rsidRPr="00525004" w:rsidRDefault="00286CC8" w:rsidP="00286CC8">
            <w:pPr>
              <w:spacing w:before="20" w:after="20" w:line="240" w:lineRule="auto"/>
              <w:jc w:val="right"/>
              <w:rPr>
                <w:rFonts w:asciiTheme="minorHAnsi" w:hAnsiTheme="minorHAnsi" w:cstheme="minorHAnsi"/>
                <w:sz w:val="14"/>
                <w:lang w:val="en-US" w:eastAsia="en-US"/>
              </w:rPr>
            </w:pPr>
            <w:r w:rsidRPr="00525004">
              <w:rPr>
                <w:color w:val="000000"/>
                <w:sz w:val="14"/>
                <w:szCs w:val="14"/>
              </w:rPr>
              <w:t>47%</w:t>
            </w:r>
          </w:p>
        </w:tc>
        <w:tc>
          <w:tcPr>
            <w:tcW w:w="966" w:type="dxa"/>
            <w:tcBorders>
              <w:top w:val="nil"/>
              <w:left w:val="single" w:sz="4" w:space="0" w:color="auto"/>
              <w:bottom w:val="nil"/>
              <w:right w:val="nil"/>
            </w:tcBorders>
            <w:shd w:val="clear" w:color="auto" w:fill="auto"/>
            <w:noWrap/>
            <w:hideMark/>
          </w:tcPr>
          <w:p w14:paraId="070D15D0" w14:textId="77777777" w:rsidR="00286CC8" w:rsidRPr="00525004" w:rsidRDefault="00286CC8" w:rsidP="00286CC8">
            <w:pPr>
              <w:spacing w:before="20" w:after="20" w:line="240" w:lineRule="auto"/>
              <w:jc w:val="right"/>
              <w:rPr>
                <w:rFonts w:asciiTheme="minorHAnsi" w:hAnsiTheme="minorHAnsi" w:cstheme="minorHAnsi"/>
                <w:b/>
                <w:bCs/>
                <w:color w:val="000000"/>
                <w:sz w:val="14"/>
                <w:szCs w:val="14"/>
                <w:lang w:val="en-US" w:eastAsia="en-US"/>
              </w:rPr>
            </w:pPr>
            <w:r w:rsidRPr="00525004">
              <w:rPr>
                <w:b/>
                <w:bCs/>
                <w:color w:val="000000"/>
                <w:sz w:val="14"/>
                <w:szCs w:val="14"/>
              </w:rPr>
              <w:t> </w:t>
            </w:r>
          </w:p>
        </w:tc>
        <w:tc>
          <w:tcPr>
            <w:tcW w:w="709" w:type="dxa"/>
            <w:tcBorders>
              <w:top w:val="nil"/>
              <w:left w:val="nil"/>
              <w:bottom w:val="nil"/>
              <w:right w:val="nil"/>
            </w:tcBorders>
          </w:tcPr>
          <w:p w14:paraId="1C0A6E82" w14:textId="77777777" w:rsidR="00286CC8" w:rsidRPr="00525004" w:rsidRDefault="00286CC8" w:rsidP="00286CC8">
            <w:pPr>
              <w:spacing w:before="20" w:after="20" w:line="240" w:lineRule="auto"/>
              <w:jc w:val="right"/>
              <w:rPr>
                <w:b/>
                <w:bCs/>
                <w:color w:val="000000"/>
                <w:sz w:val="14"/>
                <w:szCs w:val="14"/>
              </w:rPr>
            </w:pPr>
          </w:p>
        </w:tc>
      </w:tr>
      <w:tr w:rsidR="00286CC8" w:rsidRPr="00525004" w14:paraId="5634F831" w14:textId="77777777" w:rsidTr="00286CC8">
        <w:trPr>
          <w:trHeight w:val="221"/>
        </w:trPr>
        <w:tc>
          <w:tcPr>
            <w:tcW w:w="694" w:type="dxa"/>
            <w:tcBorders>
              <w:top w:val="nil"/>
              <w:left w:val="nil"/>
              <w:bottom w:val="single" w:sz="4" w:space="0" w:color="auto"/>
              <w:right w:val="nil"/>
            </w:tcBorders>
            <w:shd w:val="clear" w:color="auto" w:fill="auto"/>
            <w:noWrap/>
            <w:vAlign w:val="center"/>
            <w:hideMark/>
          </w:tcPr>
          <w:p w14:paraId="096CE876" w14:textId="77777777" w:rsidR="00286CC8" w:rsidRPr="00525004" w:rsidRDefault="00286CC8" w:rsidP="00286CC8">
            <w:pPr>
              <w:spacing w:before="20" w:after="20" w:line="240" w:lineRule="auto"/>
              <w:jc w:val="center"/>
              <w:rPr>
                <w:rFonts w:asciiTheme="minorHAnsi" w:hAnsiTheme="minorHAnsi" w:cstheme="minorHAnsi"/>
                <w:color w:val="000000"/>
                <w:sz w:val="14"/>
                <w:szCs w:val="14"/>
                <w:lang w:val="en-US" w:eastAsia="en-US"/>
              </w:rPr>
            </w:pPr>
            <w:r w:rsidRPr="00525004">
              <w:rPr>
                <w:color w:val="000000"/>
                <w:sz w:val="14"/>
                <w:szCs w:val="14"/>
              </w:rPr>
              <w:t>Top 20</w:t>
            </w:r>
          </w:p>
        </w:tc>
        <w:tc>
          <w:tcPr>
            <w:tcW w:w="6596" w:type="dxa"/>
            <w:gridSpan w:val="3"/>
            <w:tcBorders>
              <w:top w:val="nil"/>
              <w:left w:val="nil"/>
              <w:bottom w:val="single" w:sz="4" w:space="0" w:color="auto"/>
              <w:right w:val="nil"/>
            </w:tcBorders>
            <w:shd w:val="clear" w:color="auto" w:fill="auto"/>
            <w:noWrap/>
            <w:hideMark/>
          </w:tcPr>
          <w:p w14:paraId="321EBA9B" w14:textId="77777777" w:rsidR="00286CC8" w:rsidRPr="00525004" w:rsidRDefault="00286CC8" w:rsidP="00286CC8">
            <w:pPr>
              <w:spacing w:before="20" w:after="20" w:line="240" w:lineRule="auto"/>
              <w:rPr>
                <w:rFonts w:asciiTheme="minorHAnsi" w:hAnsiTheme="minorHAnsi" w:cstheme="minorHAnsi"/>
                <w:b/>
                <w:bCs/>
                <w:color w:val="000000"/>
                <w:sz w:val="14"/>
                <w:szCs w:val="14"/>
                <w:lang w:val="en-US" w:eastAsia="en-US"/>
              </w:rPr>
            </w:pPr>
            <w:r w:rsidRPr="00525004">
              <w:rPr>
                <w:b/>
                <w:bCs/>
                <w:color w:val="000000"/>
                <w:sz w:val="14"/>
                <w:szCs w:val="14"/>
              </w:rPr>
              <w:t>Top 20, % of all DRGs</w:t>
            </w:r>
          </w:p>
        </w:tc>
        <w:tc>
          <w:tcPr>
            <w:tcW w:w="765" w:type="dxa"/>
            <w:tcBorders>
              <w:top w:val="nil"/>
              <w:left w:val="nil"/>
              <w:bottom w:val="single" w:sz="4" w:space="0" w:color="auto"/>
              <w:right w:val="nil"/>
            </w:tcBorders>
            <w:shd w:val="clear" w:color="auto" w:fill="auto"/>
            <w:noWrap/>
          </w:tcPr>
          <w:p w14:paraId="5FE98793" w14:textId="25E04A1C" w:rsidR="00286CC8" w:rsidRPr="00525004" w:rsidRDefault="00286CC8" w:rsidP="00286CC8">
            <w:pPr>
              <w:spacing w:before="20" w:after="20" w:line="240" w:lineRule="auto"/>
              <w:jc w:val="right"/>
              <w:rPr>
                <w:rFonts w:asciiTheme="minorHAnsi" w:hAnsiTheme="minorHAnsi" w:cstheme="minorHAnsi"/>
                <w:b/>
                <w:color w:val="000000"/>
                <w:sz w:val="14"/>
                <w:szCs w:val="14"/>
                <w:lang w:val="en-US" w:eastAsia="en-US"/>
              </w:rPr>
            </w:pPr>
            <w:r w:rsidRPr="00525004">
              <w:rPr>
                <w:b/>
                <w:bCs/>
                <w:color w:val="000000"/>
                <w:sz w:val="14"/>
                <w:szCs w:val="14"/>
              </w:rPr>
              <w:t> </w:t>
            </w:r>
          </w:p>
        </w:tc>
        <w:tc>
          <w:tcPr>
            <w:tcW w:w="839" w:type="dxa"/>
            <w:tcBorders>
              <w:top w:val="nil"/>
              <w:left w:val="nil"/>
              <w:bottom w:val="single" w:sz="4" w:space="0" w:color="auto"/>
              <w:right w:val="nil"/>
            </w:tcBorders>
          </w:tcPr>
          <w:p w14:paraId="1D03063E" w14:textId="7FFF6F10" w:rsidR="00286CC8" w:rsidRPr="00525004" w:rsidRDefault="00286CC8" w:rsidP="00286CC8">
            <w:pPr>
              <w:spacing w:before="20" w:after="20" w:line="240" w:lineRule="auto"/>
              <w:jc w:val="right"/>
              <w:rPr>
                <w:color w:val="000000"/>
                <w:sz w:val="14"/>
                <w:szCs w:val="14"/>
              </w:rPr>
            </w:pPr>
            <w:r w:rsidRPr="00525004">
              <w:rPr>
                <w:b/>
                <w:bCs/>
                <w:color w:val="000000"/>
                <w:sz w:val="14"/>
                <w:szCs w:val="14"/>
              </w:rPr>
              <w:t>0.1%</w:t>
            </w:r>
          </w:p>
        </w:tc>
        <w:tc>
          <w:tcPr>
            <w:tcW w:w="884" w:type="dxa"/>
            <w:tcBorders>
              <w:top w:val="nil"/>
              <w:left w:val="nil"/>
              <w:bottom w:val="single" w:sz="4" w:space="0" w:color="auto"/>
              <w:right w:val="nil"/>
            </w:tcBorders>
            <w:shd w:val="clear" w:color="auto" w:fill="auto"/>
            <w:noWrap/>
          </w:tcPr>
          <w:p w14:paraId="18134B52" w14:textId="1D7309D4"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52" w:type="dxa"/>
            <w:tcBorders>
              <w:top w:val="nil"/>
              <w:left w:val="nil"/>
              <w:bottom w:val="single" w:sz="4" w:space="0" w:color="auto"/>
              <w:right w:val="single" w:sz="4" w:space="0" w:color="auto"/>
            </w:tcBorders>
            <w:shd w:val="clear" w:color="auto" w:fill="auto"/>
            <w:noWrap/>
          </w:tcPr>
          <w:p w14:paraId="373D579D" w14:textId="58507978"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52" w:type="dxa"/>
            <w:tcBorders>
              <w:top w:val="nil"/>
              <w:left w:val="single" w:sz="4" w:space="0" w:color="auto"/>
              <w:bottom w:val="single" w:sz="4" w:space="0" w:color="auto"/>
              <w:right w:val="nil"/>
            </w:tcBorders>
            <w:shd w:val="clear" w:color="auto" w:fill="auto"/>
            <w:noWrap/>
          </w:tcPr>
          <w:p w14:paraId="4756FF2C" w14:textId="136C93BA"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691" w:type="dxa"/>
            <w:tcBorders>
              <w:top w:val="nil"/>
              <w:left w:val="nil"/>
              <w:bottom w:val="single" w:sz="4" w:space="0" w:color="auto"/>
              <w:right w:val="nil"/>
            </w:tcBorders>
            <w:shd w:val="clear" w:color="auto" w:fill="auto"/>
            <w:noWrap/>
          </w:tcPr>
          <w:p w14:paraId="6F880C5B" w14:textId="1763ED8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706" w:type="dxa"/>
            <w:tcBorders>
              <w:top w:val="nil"/>
              <w:left w:val="nil"/>
              <w:bottom w:val="single" w:sz="4" w:space="0" w:color="auto"/>
              <w:right w:val="nil"/>
            </w:tcBorders>
            <w:shd w:val="clear" w:color="auto" w:fill="auto"/>
            <w:noWrap/>
            <w:hideMark/>
          </w:tcPr>
          <w:p w14:paraId="514EE2F0" w14:textId="2F1E23F9"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730" w:type="dxa"/>
            <w:tcBorders>
              <w:top w:val="nil"/>
              <w:left w:val="nil"/>
              <w:bottom w:val="single" w:sz="4" w:space="0" w:color="auto"/>
              <w:right w:val="single" w:sz="4" w:space="0" w:color="auto"/>
            </w:tcBorders>
            <w:shd w:val="clear" w:color="auto" w:fill="auto"/>
            <w:noWrap/>
            <w:hideMark/>
          </w:tcPr>
          <w:p w14:paraId="5A64EFF8" w14:textId="4AC5EA01"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966" w:type="dxa"/>
            <w:tcBorders>
              <w:top w:val="nil"/>
              <w:left w:val="single" w:sz="4" w:space="0" w:color="auto"/>
              <w:bottom w:val="single" w:sz="4" w:space="0" w:color="auto"/>
              <w:right w:val="nil"/>
            </w:tcBorders>
            <w:shd w:val="clear" w:color="auto" w:fill="auto"/>
            <w:noWrap/>
            <w:hideMark/>
          </w:tcPr>
          <w:p w14:paraId="6D56F4AD" w14:textId="77777777" w:rsidR="00286CC8" w:rsidRPr="00525004" w:rsidRDefault="00286CC8" w:rsidP="00286CC8">
            <w:pPr>
              <w:spacing w:before="20" w:after="20" w:line="240" w:lineRule="auto"/>
              <w:jc w:val="right"/>
              <w:rPr>
                <w:rFonts w:asciiTheme="minorHAnsi" w:hAnsiTheme="minorHAnsi" w:cstheme="minorHAnsi"/>
                <w:color w:val="000000"/>
                <w:sz w:val="14"/>
                <w:szCs w:val="14"/>
                <w:lang w:val="en-US" w:eastAsia="en-US"/>
              </w:rPr>
            </w:pPr>
            <w:r w:rsidRPr="00525004">
              <w:rPr>
                <w:color w:val="000000"/>
                <w:sz w:val="14"/>
                <w:szCs w:val="14"/>
              </w:rPr>
              <w:t> </w:t>
            </w:r>
          </w:p>
        </w:tc>
        <w:tc>
          <w:tcPr>
            <w:tcW w:w="709" w:type="dxa"/>
            <w:tcBorders>
              <w:top w:val="nil"/>
              <w:left w:val="nil"/>
              <w:bottom w:val="single" w:sz="4" w:space="0" w:color="auto"/>
              <w:right w:val="nil"/>
            </w:tcBorders>
          </w:tcPr>
          <w:p w14:paraId="3BF58D27" w14:textId="77777777" w:rsidR="00286CC8" w:rsidRPr="00525004" w:rsidRDefault="00286CC8" w:rsidP="00286CC8">
            <w:pPr>
              <w:spacing w:before="20" w:after="20" w:line="240" w:lineRule="auto"/>
              <w:jc w:val="right"/>
              <w:rPr>
                <w:b/>
                <w:bCs/>
                <w:color w:val="000000"/>
                <w:sz w:val="14"/>
                <w:szCs w:val="14"/>
              </w:rPr>
            </w:pPr>
            <w:r w:rsidRPr="00525004">
              <w:rPr>
                <w:color w:val="000000"/>
                <w:sz w:val="14"/>
                <w:szCs w:val="14"/>
              </w:rPr>
              <w:t> </w:t>
            </w:r>
          </w:p>
        </w:tc>
      </w:tr>
    </w:tbl>
    <w:p w14:paraId="3A3B8216" w14:textId="2DE2EF8C" w:rsidR="00A24567" w:rsidRPr="00525004" w:rsidRDefault="00A24567" w:rsidP="00286CC8">
      <w:pPr>
        <w:spacing w:before="60" w:after="0" w:line="240" w:lineRule="auto"/>
        <w:rPr>
          <w:rFonts w:asciiTheme="minorHAnsi" w:hAnsiTheme="minorHAnsi" w:cstheme="minorHAnsi"/>
          <w:color w:val="008A00" w:themeColor="accent2"/>
          <w:sz w:val="14"/>
        </w:rPr>
      </w:pPr>
      <w:r w:rsidRPr="00525004">
        <w:rPr>
          <w:rFonts w:asciiTheme="minorHAnsi" w:hAnsiTheme="minorHAnsi" w:cstheme="minorHAnsi"/>
          <w:color w:val="008A00" w:themeColor="accent2"/>
          <w:sz w:val="14"/>
        </w:rPr>
        <w:t>Notes</w:t>
      </w:r>
      <w:r w:rsidRPr="00525004">
        <w:rPr>
          <w:rFonts w:asciiTheme="minorHAnsi" w:hAnsiTheme="minorHAnsi" w:cstheme="minorHAnsi"/>
          <w:color w:val="008A00" w:themeColor="accent2"/>
          <w:sz w:val="14"/>
        </w:rPr>
        <w:tab/>
      </w:r>
      <w:r w:rsidRPr="00525004">
        <w:rPr>
          <w:rFonts w:asciiTheme="minorHAnsi" w:hAnsiTheme="minorHAnsi" w:cstheme="minorHAnsi"/>
          <w:color w:val="008A00" w:themeColor="accent2"/>
          <w:sz w:val="14"/>
        </w:rPr>
        <w:tab/>
      </w:r>
    </w:p>
    <w:p w14:paraId="17FA618F" w14:textId="274C3585" w:rsidR="00A24567" w:rsidRPr="00525004" w:rsidRDefault="00A24567" w:rsidP="00D407E3">
      <w:pPr>
        <w:spacing w:after="0" w:line="240" w:lineRule="auto"/>
        <w:rPr>
          <w:rFonts w:asciiTheme="minorHAnsi" w:hAnsiTheme="minorHAnsi" w:cstheme="minorHAnsi"/>
          <w:sz w:val="14"/>
        </w:rPr>
      </w:pPr>
      <w:r w:rsidRPr="00525004">
        <w:rPr>
          <w:rFonts w:asciiTheme="minorHAnsi" w:hAnsiTheme="minorHAnsi" w:cstheme="minorHAnsi"/>
          <w:sz w:val="14"/>
        </w:rPr>
        <w:t>(a) For cost weight (cost bucket specific) calculations please refer</w:t>
      </w:r>
      <w:r w:rsidR="00C55807" w:rsidRPr="00525004">
        <w:rPr>
          <w:rFonts w:asciiTheme="minorHAnsi" w:hAnsiTheme="minorHAnsi" w:cstheme="minorHAnsi"/>
          <w:sz w:val="14"/>
        </w:rPr>
        <w:t xml:space="preserve"> to</w:t>
      </w:r>
      <w:r w:rsidRPr="00525004">
        <w:rPr>
          <w:rFonts w:asciiTheme="minorHAnsi" w:hAnsiTheme="minorHAnsi" w:cstheme="minorHAnsi"/>
          <w:sz w:val="14"/>
        </w:rPr>
        <w:t xml:space="preserve"> </w:t>
      </w:r>
      <w:r w:rsidR="00544B40" w:rsidRPr="00525004">
        <w:rPr>
          <w:rFonts w:asciiTheme="minorHAnsi" w:hAnsiTheme="minorHAnsi" w:cstheme="minorHAnsi"/>
          <w:sz w:val="14"/>
        </w:rPr>
        <w:t xml:space="preserve">Appendix D: Cost weight tables by AR-DRG Version </w:t>
      </w:r>
      <w:r w:rsidR="00DF0CF9" w:rsidRPr="00525004">
        <w:rPr>
          <w:rFonts w:asciiTheme="minorHAnsi" w:hAnsiTheme="minorHAnsi" w:cstheme="minorHAnsi"/>
          <w:sz w:val="14"/>
        </w:rPr>
        <w:t>9</w:t>
      </w:r>
      <w:r w:rsidR="00544B40" w:rsidRPr="00525004">
        <w:rPr>
          <w:rFonts w:asciiTheme="minorHAnsi" w:hAnsiTheme="minorHAnsi" w:cstheme="minorHAnsi"/>
          <w:sz w:val="14"/>
        </w:rPr>
        <w:t>.0</w:t>
      </w:r>
      <w:r w:rsidR="00544B40" w:rsidRPr="00525004">
        <w:rPr>
          <w:rFonts w:asciiTheme="minorHAnsi" w:hAnsiTheme="minorHAnsi" w:cstheme="minorHAnsi"/>
          <w:sz w:val="14"/>
        </w:rPr>
        <w:tab/>
      </w:r>
    </w:p>
    <w:p w14:paraId="7B7D5D13" w14:textId="4FADB354" w:rsidR="00A24567" w:rsidRPr="00525004" w:rsidRDefault="00A24567" w:rsidP="00235DEA">
      <w:pPr>
        <w:spacing w:after="0" w:line="240" w:lineRule="auto"/>
        <w:rPr>
          <w:rFonts w:asciiTheme="minorHAnsi" w:hAnsiTheme="minorHAnsi" w:cstheme="minorHAnsi"/>
          <w:sz w:val="14"/>
        </w:rPr>
      </w:pPr>
      <w:bookmarkStart w:id="205" w:name="_Toc497332786"/>
      <w:bookmarkStart w:id="206" w:name="_Toc497332925"/>
      <w:bookmarkStart w:id="207" w:name="_Toc497486130"/>
      <w:bookmarkStart w:id="208" w:name="_Toc497488050"/>
      <w:r w:rsidRPr="00525004">
        <w:rPr>
          <w:rFonts w:asciiTheme="minorHAnsi" w:hAnsiTheme="minorHAnsi" w:cstheme="minorHAnsi"/>
          <w:sz w:val="14"/>
        </w:rPr>
        <w:t>(b) Separations shown are strata weighted</w:t>
      </w:r>
      <w:bookmarkEnd w:id="205"/>
      <w:bookmarkEnd w:id="206"/>
      <w:bookmarkEnd w:id="207"/>
      <w:bookmarkEnd w:id="208"/>
      <w:r w:rsidRPr="00525004">
        <w:rPr>
          <w:rFonts w:asciiTheme="minorHAnsi" w:hAnsiTheme="minorHAnsi" w:cstheme="minorHAnsi"/>
          <w:sz w:val="14"/>
        </w:rPr>
        <w:tab/>
      </w:r>
    </w:p>
    <w:p w14:paraId="40098BB6" w14:textId="00CA5889" w:rsidR="00971F62" w:rsidRPr="00525004" w:rsidRDefault="00A24567" w:rsidP="00235DEA">
      <w:pPr>
        <w:spacing w:after="0" w:line="240" w:lineRule="auto"/>
        <w:rPr>
          <w:rFonts w:asciiTheme="minorHAnsi" w:hAnsiTheme="minorHAnsi" w:cstheme="minorHAnsi"/>
          <w:sz w:val="14"/>
        </w:rPr>
        <w:sectPr w:rsidR="00971F62" w:rsidRPr="00525004" w:rsidSect="00384647">
          <w:pgSz w:w="16840" w:h="11907" w:orient="landscape" w:code="9"/>
          <w:pgMar w:top="1843" w:right="1440" w:bottom="1021" w:left="1021" w:header="680" w:footer="510" w:gutter="0"/>
          <w:cols w:space="708"/>
          <w:docGrid w:linePitch="360"/>
        </w:sectPr>
      </w:pPr>
      <w:r w:rsidRPr="00525004">
        <w:rPr>
          <w:rFonts w:asciiTheme="minorHAnsi" w:hAnsiTheme="minorHAnsi" w:cstheme="minorHAnsi"/>
          <w:sz w:val="14"/>
        </w:rPr>
        <w:t xml:space="preserve">(d) </w:t>
      </w:r>
      <w:r w:rsidR="005E2442">
        <w:rPr>
          <w:rFonts w:asciiTheme="minorHAnsi" w:hAnsiTheme="minorHAnsi" w:cstheme="minorHAnsi"/>
          <w:sz w:val="14"/>
        </w:rPr>
        <w:t>ALOS</w:t>
      </w:r>
      <w:r w:rsidR="00971F62" w:rsidRPr="00525004">
        <w:rPr>
          <w:rFonts w:asciiTheme="minorHAnsi" w:hAnsiTheme="minorHAnsi" w:cstheme="minorHAnsi"/>
          <w:sz w:val="14"/>
        </w:rPr>
        <w:t xml:space="preserve"> means </w:t>
      </w:r>
      <w:r w:rsidR="008C3232" w:rsidRPr="00525004">
        <w:rPr>
          <w:rFonts w:asciiTheme="minorHAnsi" w:hAnsiTheme="minorHAnsi" w:cstheme="minorHAnsi"/>
          <w:sz w:val="14"/>
        </w:rPr>
        <w:t>A</w:t>
      </w:r>
      <w:r w:rsidR="00971F62" w:rsidRPr="00525004">
        <w:rPr>
          <w:rFonts w:asciiTheme="minorHAnsi" w:hAnsiTheme="minorHAnsi" w:cstheme="minorHAnsi"/>
          <w:sz w:val="14"/>
        </w:rPr>
        <w:t xml:space="preserve">verage </w:t>
      </w:r>
      <w:r w:rsidR="008C3232" w:rsidRPr="00525004">
        <w:rPr>
          <w:rFonts w:asciiTheme="minorHAnsi" w:hAnsiTheme="minorHAnsi" w:cstheme="minorHAnsi"/>
          <w:sz w:val="14"/>
        </w:rPr>
        <w:t>L</w:t>
      </w:r>
      <w:r w:rsidR="00971F62" w:rsidRPr="00525004">
        <w:rPr>
          <w:rFonts w:asciiTheme="minorHAnsi" w:hAnsiTheme="minorHAnsi" w:cstheme="minorHAnsi"/>
          <w:sz w:val="14"/>
        </w:rPr>
        <w:t xml:space="preserve">ength of </w:t>
      </w:r>
      <w:r w:rsidR="008C3232" w:rsidRPr="00525004">
        <w:rPr>
          <w:rFonts w:asciiTheme="minorHAnsi" w:hAnsiTheme="minorHAnsi" w:cstheme="minorHAnsi"/>
          <w:sz w:val="14"/>
        </w:rPr>
        <w:t>S</w:t>
      </w:r>
      <w:r w:rsidR="00971F62" w:rsidRPr="00525004">
        <w:rPr>
          <w:rFonts w:asciiTheme="minorHAnsi" w:hAnsiTheme="minorHAnsi" w:cstheme="minorHAnsi"/>
          <w:sz w:val="14"/>
        </w:rPr>
        <w:t>tay</w:t>
      </w:r>
    </w:p>
    <w:p w14:paraId="188B52A3" w14:textId="3D30FFFE" w:rsidR="00EE275B" w:rsidRPr="00525004" w:rsidRDefault="00EE275B" w:rsidP="006200A2">
      <w:pPr>
        <w:pStyle w:val="Heading1"/>
        <w:numPr>
          <w:ilvl w:val="0"/>
          <w:numId w:val="0"/>
        </w:numPr>
        <w:rPr>
          <w:rFonts w:ascii="Georgia" w:hAnsi="Georgia"/>
          <w:sz w:val="56"/>
          <w:szCs w:val="20"/>
        </w:rPr>
      </w:pPr>
      <w:bookmarkStart w:id="209" w:name="_Toc435611231"/>
      <w:bookmarkStart w:id="210" w:name="_Ref430348512"/>
      <w:bookmarkStart w:id="211" w:name="_Ref430347712"/>
      <w:bookmarkStart w:id="212" w:name="_Ref430159724"/>
      <w:bookmarkStart w:id="213" w:name="_Toc430010944"/>
      <w:bookmarkStart w:id="214" w:name="_Ref401135795"/>
      <w:bookmarkStart w:id="215" w:name="_Ref401135794"/>
      <w:bookmarkStart w:id="216" w:name="_Toc496857588"/>
      <w:bookmarkStart w:id="217" w:name="_Ref497410571"/>
      <w:bookmarkStart w:id="218" w:name="_Ref536785917"/>
      <w:bookmarkStart w:id="219" w:name="_Toc32214784"/>
      <w:bookmarkEnd w:id="87"/>
      <w:r w:rsidRPr="00525004">
        <w:lastRenderedPageBreak/>
        <w:t>Appendix A: Analysis performed to determine the minimum sample size</w:t>
      </w:r>
      <w:bookmarkEnd w:id="209"/>
      <w:bookmarkEnd w:id="210"/>
      <w:bookmarkEnd w:id="211"/>
      <w:bookmarkEnd w:id="212"/>
      <w:bookmarkEnd w:id="213"/>
      <w:bookmarkEnd w:id="214"/>
      <w:bookmarkEnd w:id="215"/>
      <w:bookmarkEnd w:id="216"/>
      <w:bookmarkEnd w:id="217"/>
      <w:bookmarkEnd w:id="218"/>
      <w:bookmarkEnd w:id="219"/>
    </w:p>
    <w:p w14:paraId="5C44D1D7" w14:textId="4DA67714" w:rsidR="0032324A" w:rsidRPr="00525004" w:rsidRDefault="00EE275B" w:rsidP="00951E08">
      <w:r w:rsidRPr="00525004">
        <w:t>In 2012 IHPA engaged PwC to review the methodology for calculating the minimum sample size to have a valid and reliable pr</w:t>
      </w:r>
      <w:r w:rsidR="0010587A" w:rsidRPr="00525004">
        <w:t>ivate sector NHCDC collection.</w:t>
      </w:r>
      <w:r w:rsidR="0032324A" w:rsidRPr="00525004">
        <w:t xml:space="preserve"> In any process where a sample </w:t>
      </w:r>
      <w:proofErr w:type="gramStart"/>
      <w:r w:rsidR="0032324A" w:rsidRPr="00525004">
        <w:t>is used</w:t>
      </w:r>
      <w:proofErr w:type="gramEnd"/>
      <w:r w:rsidR="0032324A" w:rsidRPr="00525004">
        <w:t xml:space="preserve"> to infer the characteristics of a population, a larger sample size will result in a lower margin of error and higher statistical confidence. </w:t>
      </w:r>
      <w:r w:rsidRPr="00525004">
        <w:t xml:space="preserve">This review was requested by the </w:t>
      </w:r>
      <w:r w:rsidR="0010587A" w:rsidRPr="00525004">
        <w:t>p</w:t>
      </w:r>
      <w:r w:rsidRPr="00525004">
        <w:t>rivate sector to</w:t>
      </w:r>
      <w:r w:rsidR="00036368" w:rsidRPr="00525004">
        <w:t xml:space="preserve"> consider how large of a sample is required to be sufficiently representative of the population, in order to</w:t>
      </w:r>
      <w:r w:rsidRPr="00525004">
        <w:t xml:space="preserve"> ensure the validity and reliability of the collection.</w:t>
      </w:r>
      <w:r w:rsidR="0032324A" w:rsidRPr="00525004">
        <w:t xml:space="preserve"> </w:t>
      </w:r>
      <w:r w:rsidRPr="00525004">
        <w:t xml:space="preserve">The calculations </w:t>
      </w:r>
      <w:proofErr w:type="gramStart"/>
      <w:r w:rsidRPr="00525004">
        <w:t>were based</w:t>
      </w:r>
      <w:proofErr w:type="gramEnd"/>
      <w:r w:rsidRPr="00525004">
        <w:t xml:space="preserve"> on data received from IHPA, the </w:t>
      </w:r>
      <w:r w:rsidR="0010587A" w:rsidRPr="00525004">
        <w:t>Department of Health</w:t>
      </w:r>
      <w:r w:rsidRPr="00525004">
        <w:t xml:space="preserve"> and </w:t>
      </w:r>
      <w:r w:rsidR="0010587A" w:rsidRPr="00525004">
        <w:t xml:space="preserve">the </w:t>
      </w:r>
      <w:r w:rsidRPr="00525004">
        <w:t>PHDB to determine the number of separations, number of hospitals and number of hospital groups required to participate.</w:t>
      </w:r>
    </w:p>
    <w:p w14:paraId="4A937CC5" w14:textId="5D3BCCB8" w:rsidR="0032324A" w:rsidRPr="00525004" w:rsidRDefault="0032324A" w:rsidP="0032324A">
      <w:r w:rsidRPr="00525004">
        <w:t>The conclusion of this review based on 2012 data was:</w:t>
      </w:r>
    </w:p>
    <w:p w14:paraId="1726693C" w14:textId="163A786A" w:rsidR="0032324A" w:rsidRPr="00525004" w:rsidRDefault="0032324A" w:rsidP="0032324A">
      <w:pPr>
        <w:pStyle w:val="ListBullet"/>
        <w:spacing w:before="0" w:after="120"/>
      </w:pPr>
      <w:r w:rsidRPr="00525004">
        <w:t>A threshold of 60 per</w:t>
      </w:r>
      <w:r w:rsidR="00FA102E">
        <w:t xml:space="preserve"> </w:t>
      </w:r>
      <w:r w:rsidRPr="00525004">
        <w:t>cent of all separations achieves a 95 per</w:t>
      </w:r>
      <w:r w:rsidR="00FA102E">
        <w:t xml:space="preserve"> </w:t>
      </w:r>
      <w:r w:rsidRPr="00525004">
        <w:t>cent confidence level and 4.0 per</w:t>
      </w:r>
      <w:r w:rsidR="00FA102E">
        <w:t xml:space="preserve"> </w:t>
      </w:r>
      <w:r w:rsidRPr="00525004">
        <w:t>cent acceptable margin of error.</w:t>
      </w:r>
    </w:p>
    <w:p w14:paraId="379FEA34" w14:textId="5C2A44D6" w:rsidR="0032324A" w:rsidRPr="00525004" w:rsidRDefault="0032324A" w:rsidP="0032324A">
      <w:pPr>
        <w:pStyle w:val="ListBullet"/>
        <w:spacing w:before="0" w:after="120"/>
      </w:pPr>
      <w:r w:rsidRPr="00525004">
        <w:t>The 95 per</w:t>
      </w:r>
      <w:r w:rsidR="00FA102E">
        <w:t xml:space="preserve"> </w:t>
      </w:r>
      <w:r w:rsidRPr="00525004">
        <w:t>cent confidence level and 4.0 per</w:t>
      </w:r>
      <w:r w:rsidR="00FA102E">
        <w:t xml:space="preserve"> </w:t>
      </w:r>
      <w:r w:rsidRPr="00525004">
        <w:t xml:space="preserve">cent margin of error parameters </w:t>
      </w:r>
      <w:proofErr w:type="gramStart"/>
      <w:r w:rsidRPr="00525004">
        <w:t>have been informed</w:t>
      </w:r>
      <w:proofErr w:type="gramEnd"/>
      <w:r w:rsidRPr="00525004">
        <w:t xml:space="preserve"> by considering participation levels in historic publications.</w:t>
      </w:r>
    </w:p>
    <w:p w14:paraId="0CE8AAB4" w14:textId="77777777" w:rsidR="0032324A" w:rsidRPr="00525004" w:rsidRDefault="0032324A" w:rsidP="0032324A">
      <w:pPr>
        <w:pStyle w:val="ListBullet"/>
        <w:spacing w:before="0" w:after="120"/>
      </w:pPr>
      <w:r w:rsidRPr="00525004">
        <w:t>The collection should include approximately 90 hospitals and 10 hospitals ‘groups’ (of 2 or more hospitals) to be representative.</w:t>
      </w:r>
    </w:p>
    <w:p w14:paraId="18177692" w14:textId="50B3D30F" w:rsidR="0032324A" w:rsidRPr="00525004" w:rsidRDefault="0032324A" w:rsidP="00951E08">
      <w:r w:rsidRPr="00525004">
        <w:t xml:space="preserve">In previous Rounds, these participation targets </w:t>
      </w:r>
      <w:proofErr w:type="gramStart"/>
      <w:r w:rsidRPr="00525004">
        <w:t>were used</w:t>
      </w:r>
      <w:proofErr w:type="gramEnd"/>
      <w:r w:rsidRPr="00525004">
        <w:t xml:space="preserve"> as a strict pre-condition for the private sector NHCDC to proceed. However, starting from Round 21, these thresholds </w:t>
      </w:r>
      <w:proofErr w:type="gramStart"/>
      <w:r w:rsidRPr="00525004">
        <w:t>have instead been used</w:t>
      </w:r>
      <w:proofErr w:type="gramEnd"/>
      <w:r w:rsidRPr="00525004">
        <w:t xml:space="preserve"> to inform the decision on whether to proceed with a Round or not. Ultimately, the decision to proceed with the NHCDC depends on discussions between IHPA and participant hospital groups to decide what a satisfactory sample means.</w:t>
      </w:r>
    </w:p>
    <w:p w14:paraId="7FB51558" w14:textId="0A2AB2D2" w:rsidR="00F442D1" w:rsidRPr="00525004" w:rsidRDefault="00F442D1" w:rsidP="0032324A"/>
    <w:p w14:paraId="5007B96D" w14:textId="4407FBC5" w:rsidR="002315CF" w:rsidRPr="00525004" w:rsidRDefault="002315CF" w:rsidP="002315CF">
      <w:pPr>
        <w:rPr>
          <w:rFonts w:asciiTheme="majorHAnsi" w:hAnsiTheme="majorHAnsi"/>
          <w:b/>
          <w:i/>
          <w:snapToGrid w:val="0"/>
          <w:sz w:val="56"/>
        </w:rPr>
        <w:sectPr w:rsidR="002315CF" w:rsidRPr="00525004" w:rsidSect="00384647">
          <w:footerReference w:type="default" r:id="rId21"/>
          <w:pgSz w:w="11907" w:h="16840" w:code="9"/>
          <w:pgMar w:top="1843" w:right="1440" w:bottom="1021" w:left="1021" w:header="680" w:footer="510" w:gutter="0"/>
          <w:cols w:space="708"/>
          <w:docGrid w:linePitch="360"/>
        </w:sectPr>
      </w:pPr>
      <w:bookmarkStart w:id="220" w:name="_Toc435611232"/>
      <w:bookmarkStart w:id="221" w:name="_Ref430242964"/>
    </w:p>
    <w:p w14:paraId="53617286" w14:textId="60236364" w:rsidR="002315CF" w:rsidRPr="00525004" w:rsidRDefault="002315CF" w:rsidP="006200A2">
      <w:pPr>
        <w:pStyle w:val="Heading1"/>
        <w:numPr>
          <w:ilvl w:val="0"/>
          <w:numId w:val="0"/>
        </w:numPr>
        <w:rPr>
          <w:sz w:val="56"/>
          <w:szCs w:val="20"/>
        </w:rPr>
      </w:pPr>
      <w:bookmarkStart w:id="222" w:name="_Ref430270291"/>
      <w:bookmarkStart w:id="223" w:name="_Toc435611233"/>
      <w:bookmarkStart w:id="224" w:name="_Ref433966171"/>
      <w:bookmarkStart w:id="225" w:name="_Toc496857590"/>
      <w:bookmarkStart w:id="226" w:name="_Ref536785899"/>
      <w:bookmarkStart w:id="227" w:name="_Ref536785953"/>
      <w:bookmarkStart w:id="228" w:name="_Toc32214785"/>
      <w:r w:rsidRPr="00525004">
        <w:lastRenderedPageBreak/>
        <w:t xml:space="preserve">Appendix </w:t>
      </w:r>
      <w:r w:rsidR="00E00286" w:rsidRPr="00525004">
        <w:t>B</w:t>
      </w:r>
      <w:r w:rsidRPr="00525004">
        <w:t xml:space="preserve">: </w:t>
      </w:r>
      <w:bookmarkEnd w:id="222"/>
      <w:bookmarkEnd w:id="223"/>
      <w:bookmarkEnd w:id="224"/>
      <w:bookmarkEnd w:id="225"/>
      <w:r w:rsidR="00BA7AE4" w:rsidRPr="00525004">
        <w:t>Private sector costing approaches</w:t>
      </w:r>
      <w:bookmarkEnd w:id="226"/>
      <w:bookmarkEnd w:id="227"/>
      <w:bookmarkEnd w:id="228"/>
    </w:p>
    <w:p w14:paraId="17C3140E" w14:textId="77777777" w:rsidR="00202CAA" w:rsidRPr="00525004" w:rsidRDefault="00202CAA" w:rsidP="00872D1C">
      <w:pPr>
        <w:pStyle w:val="Intro"/>
      </w:pPr>
      <w:r w:rsidRPr="00525004">
        <w:t xml:space="preserve">Costing methodologies </w:t>
      </w:r>
    </w:p>
    <w:p w14:paraId="152E30E0" w14:textId="77777777" w:rsidR="00872D1C" w:rsidRPr="00525004" w:rsidRDefault="00202CAA" w:rsidP="00202CAA">
      <w:r w:rsidRPr="00525004">
        <w:t xml:space="preserve">Hospital costing is the process of identifying the resources and inputs used during an episode and applying the costs of those inputs to the different types of clinical procedures and treatments provided to each patient in a hospital. </w:t>
      </w:r>
    </w:p>
    <w:p w14:paraId="24836072" w14:textId="231ADE9C" w:rsidR="00872D1C" w:rsidRPr="00525004" w:rsidRDefault="00202CAA" w:rsidP="00202CAA">
      <w:r w:rsidRPr="00525004">
        <w:t>F</w:t>
      </w:r>
      <w:r w:rsidR="00872D1C" w:rsidRPr="00525004">
        <w:t xml:space="preserve">rom Round 20, the participating hospitals have been required to undertake their own costing and during Round 20 </w:t>
      </w:r>
      <w:r w:rsidR="002B2645" w:rsidRPr="00525004">
        <w:t xml:space="preserve">and Round 21 </w:t>
      </w:r>
      <w:r w:rsidR="00872D1C" w:rsidRPr="00525004">
        <w:t xml:space="preserve">they </w:t>
      </w:r>
      <w:proofErr w:type="gramStart"/>
      <w:r w:rsidR="00872D1C" w:rsidRPr="00525004">
        <w:t>were asked</w:t>
      </w:r>
      <w:proofErr w:type="gramEnd"/>
      <w:r w:rsidRPr="00525004">
        <w:t xml:space="preserve"> to provide </w:t>
      </w:r>
      <w:r w:rsidR="00872D1C" w:rsidRPr="00525004">
        <w:t>a summary of their costing methodology process as well as they process they used to submit the costing data. During Round 2</w:t>
      </w:r>
      <w:r w:rsidR="002B2645" w:rsidRPr="00525004">
        <w:t>2</w:t>
      </w:r>
      <w:r w:rsidR="00872D1C" w:rsidRPr="00525004">
        <w:t xml:space="preserve">, participating hospitals have been asked to indicate which of the costing methodologies (outlined below) they have used. </w:t>
      </w:r>
    </w:p>
    <w:p w14:paraId="3DBBBED6" w14:textId="5B68E6DD" w:rsidR="00202CAA" w:rsidRPr="00525004" w:rsidRDefault="00202CAA" w:rsidP="00202CAA">
      <w:r w:rsidRPr="00525004">
        <w:t xml:space="preserve">There </w:t>
      </w:r>
      <w:r w:rsidR="00872D1C" w:rsidRPr="00525004">
        <w:t>are</w:t>
      </w:r>
      <w:r w:rsidRPr="00525004">
        <w:t xml:space="preserve"> two main methodologies that </w:t>
      </w:r>
      <w:proofErr w:type="gramStart"/>
      <w:r w:rsidR="00872D1C" w:rsidRPr="00525004">
        <w:t>are</w:t>
      </w:r>
      <w:r w:rsidRPr="00525004">
        <w:t xml:space="preserve"> adopted</w:t>
      </w:r>
      <w:proofErr w:type="gramEnd"/>
      <w:r w:rsidRPr="00525004">
        <w:t xml:space="preserve"> by participants for hospita</w:t>
      </w:r>
      <w:r w:rsidR="00872D1C" w:rsidRPr="00525004">
        <w:t>l cost allocations: cost modelling or patient costing</w:t>
      </w:r>
      <w:r w:rsidR="002B2645" w:rsidRPr="00525004">
        <w:t xml:space="preserve">. </w:t>
      </w:r>
      <w:r w:rsidR="005224E3" w:rsidRPr="00525004">
        <w:t>In recent Rounds of the NHCDC, hospital groups have moved away from cost modelling to patient costing approaches, although some hospital groups continue to use cost modelling for specific cost buckets.</w:t>
      </w:r>
    </w:p>
    <w:p w14:paraId="0FA86DA1" w14:textId="77777777" w:rsidR="002B2645" w:rsidRPr="00525004" w:rsidRDefault="002B2645" w:rsidP="002B2645">
      <w:pPr>
        <w:spacing w:after="0"/>
        <w:rPr>
          <w:rFonts w:cs="Georgia"/>
        </w:rPr>
      </w:pPr>
      <w:r w:rsidRPr="00525004">
        <w:rPr>
          <w:b/>
        </w:rPr>
        <w:t xml:space="preserve">Patient costing: </w:t>
      </w:r>
      <w:r w:rsidRPr="00525004">
        <w:t xml:space="preserve">Patient costing (also known as bottom-up costing) uses activity feeder systems to provide actual resource consumption. For example, a prostheses system within a hospital will record what type of prostheses </w:t>
      </w:r>
      <w:proofErr w:type="gramStart"/>
      <w:r w:rsidRPr="00525004">
        <w:t>has been implanted</w:t>
      </w:r>
      <w:proofErr w:type="gramEnd"/>
      <w:r w:rsidRPr="00525004">
        <w:t xml:space="preserve"> into a patient and the cost of the implant. This data </w:t>
      </w:r>
      <w:proofErr w:type="gramStart"/>
      <w:r w:rsidRPr="00525004">
        <w:t>is used</w:t>
      </w:r>
      <w:proofErr w:type="gramEnd"/>
      <w:r w:rsidRPr="00525004">
        <w:t xml:space="preserve"> to allocate costs to patients from the Prostheses patient care area.</w:t>
      </w:r>
      <w:r w:rsidRPr="00525004">
        <w:rPr>
          <w:rFonts w:cs="Georgia"/>
        </w:rPr>
        <w:t xml:space="preserve"> </w:t>
      </w:r>
    </w:p>
    <w:p w14:paraId="7E5B4D10" w14:textId="0EAC2201" w:rsidR="002B2645" w:rsidRPr="00525004" w:rsidRDefault="002B2645" w:rsidP="00C020D5">
      <w:pPr>
        <w:rPr>
          <w:rFonts w:cs="Georgia"/>
        </w:rPr>
      </w:pPr>
      <w:r w:rsidRPr="00525004">
        <w:rPr>
          <w:rFonts w:cs="Georgia"/>
        </w:rPr>
        <w:t>Patient level costing yields results that are closer to the true cost of an encounter within a hospital, however due to the dependency on feeder systems, perfect patient level costing can be difficult to achieve.</w:t>
      </w:r>
    </w:p>
    <w:p w14:paraId="6A27AC02" w14:textId="626D805A" w:rsidR="002B2645" w:rsidRPr="00525004" w:rsidRDefault="00C020D5" w:rsidP="00C020D5">
      <w:r w:rsidRPr="00525004">
        <w:rPr>
          <w:b/>
        </w:rPr>
        <w:t xml:space="preserve">Cost modelling: </w:t>
      </w:r>
      <w:r w:rsidR="00202CAA" w:rsidRPr="00525004">
        <w:t>Cost modelling (also known as top down costing) takes the total admitted acute costs for patient areas (such as Wards) and allocates costs to encounters based on an assumed level of cons</w:t>
      </w:r>
      <w:r w:rsidR="00872D1C" w:rsidRPr="00525004">
        <w:t xml:space="preserve">umption using service weights. </w:t>
      </w:r>
      <w:r w:rsidR="00202CAA" w:rsidRPr="00525004">
        <w:t xml:space="preserve">Service weights are the relative costs of a service for each type of patient care product. Service weights </w:t>
      </w:r>
      <w:proofErr w:type="gramStart"/>
      <w:r w:rsidR="00202CAA" w:rsidRPr="00525004">
        <w:t>are applied</w:t>
      </w:r>
      <w:proofErr w:type="gramEnd"/>
      <w:r w:rsidR="00202CAA" w:rsidRPr="00525004">
        <w:t xml:space="preserve"> to apportion costs to patient groups defined by their DRG (in the case of </w:t>
      </w:r>
      <w:r w:rsidR="002B2645" w:rsidRPr="00525004">
        <w:t>admitted acute</w:t>
      </w:r>
      <w:r w:rsidR="00202CAA" w:rsidRPr="00525004">
        <w:t xml:space="preserve"> care).</w:t>
      </w:r>
    </w:p>
    <w:p w14:paraId="4373AFDD" w14:textId="649E8C67" w:rsidR="002315CF" w:rsidRPr="00525004" w:rsidRDefault="002315CF" w:rsidP="00872D1C">
      <w:pPr>
        <w:pStyle w:val="Intro"/>
      </w:pPr>
      <w:bookmarkStart w:id="229" w:name="_Toc496857593"/>
      <w:r w:rsidRPr="00525004">
        <w:t>Data sources</w:t>
      </w:r>
      <w:bookmarkEnd w:id="229"/>
    </w:p>
    <w:p w14:paraId="6CAFD220" w14:textId="7AAAC1F7" w:rsidR="00FA7EC6" w:rsidRPr="00525004" w:rsidRDefault="00872D1C" w:rsidP="00FA7EC6">
      <w:r w:rsidRPr="00525004">
        <w:t>T</w:t>
      </w:r>
      <w:r w:rsidR="00FA7EC6" w:rsidRPr="00525004">
        <w:t xml:space="preserve">he following categories of </w:t>
      </w:r>
      <w:proofErr w:type="gramStart"/>
      <w:r w:rsidR="00FA7EC6" w:rsidRPr="00525004">
        <w:t>patient level data components</w:t>
      </w:r>
      <w:proofErr w:type="gramEnd"/>
      <w:r w:rsidR="00FA7EC6" w:rsidRPr="00525004">
        <w:t xml:space="preserve"> </w:t>
      </w:r>
      <w:r w:rsidRPr="00525004">
        <w:t>are</w:t>
      </w:r>
      <w:r w:rsidR="00FA7EC6" w:rsidRPr="00525004">
        <w:t xml:space="preserve"> utilised during the costing process:</w:t>
      </w:r>
    </w:p>
    <w:p w14:paraId="301D1681" w14:textId="50FF1E52" w:rsidR="00FA7EC6" w:rsidRPr="00525004" w:rsidRDefault="00FA7EC6" w:rsidP="00FA7EC6">
      <w:r w:rsidRPr="00525004">
        <w:rPr>
          <w:b/>
        </w:rPr>
        <w:t>Financial data:</w:t>
      </w:r>
      <w:r w:rsidRPr="00525004">
        <w:t xml:space="preserve"> </w:t>
      </w:r>
      <w:r w:rsidRPr="00525004">
        <w:rPr>
          <w:rFonts w:eastAsiaTheme="minorHAnsi"/>
        </w:rPr>
        <w:t>This includes the general ledger cost centres and account codes, along with mapping of those cost centres to patient care areas and standardised line items. This data set exclude</w:t>
      </w:r>
      <w:r w:rsidR="00872D1C" w:rsidRPr="00525004">
        <w:rPr>
          <w:rFonts w:eastAsiaTheme="minorHAnsi"/>
        </w:rPr>
        <w:t>s</w:t>
      </w:r>
      <w:r w:rsidRPr="00525004">
        <w:rPr>
          <w:rFonts w:eastAsiaTheme="minorHAnsi"/>
        </w:rPr>
        <w:t xml:space="preserve"> revenue cost centres and/or account codes.</w:t>
      </w:r>
    </w:p>
    <w:p w14:paraId="66F51685" w14:textId="77777777" w:rsidR="00FA7EC6" w:rsidRPr="00525004" w:rsidRDefault="00FA7EC6" w:rsidP="00FA7EC6">
      <w:pPr>
        <w:rPr>
          <w:rFonts w:eastAsiaTheme="minorHAnsi"/>
        </w:rPr>
      </w:pPr>
      <w:r w:rsidRPr="00525004">
        <w:rPr>
          <w:b/>
        </w:rPr>
        <w:t>Activity data:</w:t>
      </w:r>
      <w:r w:rsidRPr="00525004">
        <w:t xml:space="preserve"> </w:t>
      </w:r>
      <w:r w:rsidRPr="00525004">
        <w:rPr>
          <w:rFonts w:eastAsiaTheme="minorHAnsi"/>
        </w:rPr>
        <w:t xml:space="preserve">This includes the encounter level data (such as patient ID, encounter ID, date of birth etc.) and transfer information identifying the patient’s pathway through the hospital via transfers between areas such as operating rooms and wards. </w:t>
      </w:r>
    </w:p>
    <w:p w14:paraId="64624C74" w14:textId="77777777" w:rsidR="00C020D5" w:rsidRPr="00525004" w:rsidRDefault="00FA7EC6" w:rsidP="00FA7EC6">
      <w:pPr>
        <w:rPr>
          <w:rFonts w:eastAsiaTheme="minorHAnsi"/>
        </w:rPr>
      </w:pPr>
      <w:r w:rsidRPr="00525004">
        <w:rPr>
          <w:b/>
        </w:rPr>
        <w:t>Feeder data:</w:t>
      </w:r>
      <w:r w:rsidRPr="00525004">
        <w:t xml:space="preserve"> </w:t>
      </w:r>
      <w:r w:rsidRPr="00525004">
        <w:rPr>
          <w:rFonts w:eastAsiaTheme="minorHAnsi"/>
        </w:rPr>
        <w:t>This includes data that identifies patient consumption of hospital products or services within a patient car</w:t>
      </w:r>
      <w:r w:rsidR="00872D1C" w:rsidRPr="00525004">
        <w:rPr>
          <w:rFonts w:eastAsiaTheme="minorHAnsi"/>
        </w:rPr>
        <w:t>e area. For example, a prosthese</w:t>
      </w:r>
      <w:r w:rsidRPr="00525004">
        <w:rPr>
          <w:rFonts w:eastAsiaTheme="minorHAnsi"/>
        </w:rPr>
        <w:t xml:space="preserve">s feeder might list the prosthetic items received by a patient and the cost of each. This feeder data </w:t>
      </w:r>
      <w:proofErr w:type="gramStart"/>
      <w:r w:rsidR="00872D1C" w:rsidRPr="00525004">
        <w:rPr>
          <w:rFonts w:eastAsiaTheme="minorHAnsi"/>
        </w:rPr>
        <w:t>is</w:t>
      </w:r>
      <w:r w:rsidRPr="00525004">
        <w:rPr>
          <w:rFonts w:eastAsiaTheme="minorHAnsi"/>
        </w:rPr>
        <w:t xml:space="preserve"> used</w:t>
      </w:r>
      <w:proofErr w:type="gramEnd"/>
      <w:r w:rsidRPr="00525004">
        <w:rPr>
          <w:rFonts w:eastAsiaTheme="minorHAnsi"/>
        </w:rPr>
        <w:t xml:space="preserve"> to allocate costs in the general ledger as it identifie</w:t>
      </w:r>
      <w:r w:rsidR="00C020D5" w:rsidRPr="00525004">
        <w:rPr>
          <w:rFonts w:eastAsiaTheme="minorHAnsi"/>
        </w:rPr>
        <w:t>s</w:t>
      </w:r>
      <w:r w:rsidRPr="00525004">
        <w:rPr>
          <w:rFonts w:eastAsiaTheme="minorHAnsi"/>
        </w:rPr>
        <w:t xml:space="preserve"> how much of the prosthes</w:t>
      </w:r>
      <w:r w:rsidR="00C020D5" w:rsidRPr="00525004">
        <w:rPr>
          <w:rFonts w:eastAsiaTheme="minorHAnsi"/>
        </w:rPr>
        <w:t>e</w:t>
      </w:r>
      <w:r w:rsidRPr="00525004">
        <w:rPr>
          <w:rFonts w:eastAsiaTheme="minorHAnsi"/>
        </w:rPr>
        <w:t>s</w:t>
      </w:r>
      <w:r w:rsidR="00C020D5" w:rsidRPr="00525004">
        <w:rPr>
          <w:rFonts w:eastAsiaTheme="minorHAnsi"/>
        </w:rPr>
        <w:t xml:space="preserve"> products each encounter consume</w:t>
      </w:r>
      <w:r w:rsidRPr="00525004">
        <w:rPr>
          <w:rFonts w:eastAsiaTheme="minorHAnsi"/>
        </w:rPr>
        <w:t xml:space="preserve">. </w:t>
      </w:r>
    </w:p>
    <w:p w14:paraId="636DED57" w14:textId="40BAF7C2" w:rsidR="00FA7EC6" w:rsidRPr="00525004" w:rsidRDefault="00FA7EC6" w:rsidP="00FA7EC6">
      <w:r w:rsidRPr="00525004">
        <w:t xml:space="preserve">Where no feeder data </w:t>
      </w:r>
      <w:r w:rsidR="00C020D5" w:rsidRPr="00525004">
        <w:t>is</w:t>
      </w:r>
      <w:r w:rsidRPr="00525004">
        <w:t xml:space="preserve"> </w:t>
      </w:r>
      <w:r w:rsidR="00C020D5" w:rsidRPr="00525004">
        <w:t>available</w:t>
      </w:r>
      <w:r w:rsidRPr="00525004">
        <w:t xml:space="preserve">, </w:t>
      </w:r>
      <w:proofErr w:type="gramStart"/>
      <w:r w:rsidRPr="00525004">
        <w:t>patient care area costs</w:t>
      </w:r>
      <w:proofErr w:type="gramEnd"/>
      <w:r w:rsidRPr="00525004">
        <w:t xml:space="preserve"> </w:t>
      </w:r>
      <w:r w:rsidR="00C020D5" w:rsidRPr="00525004">
        <w:t>are</w:t>
      </w:r>
      <w:r w:rsidRPr="00525004">
        <w:t xml:space="preserve"> allocated using service weights. </w:t>
      </w:r>
    </w:p>
    <w:p w14:paraId="4894EE3F" w14:textId="77777777" w:rsidR="00AD580E" w:rsidRPr="00525004" w:rsidRDefault="00AD580E">
      <w:pPr>
        <w:spacing w:after="0" w:line="240" w:lineRule="auto"/>
        <w:rPr>
          <w:color w:val="008A00"/>
          <w:szCs w:val="30"/>
        </w:rPr>
      </w:pPr>
      <w:bookmarkStart w:id="230" w:name="_Toc496857595"/>
      <w:r w:rsidRPr="00525004">
        <w:br w:type="page"/>
      </w:r>
    </w:p>
    <w:p w14:paraId="0B371A92" w14:textId="4AAC21AE" w:rsidR="00FA7EC6" w:rsidRPr="00525004" w:rsidRDefault="00FA7EC6" w:rsidP="00C020D5">
      <w:pPr>
        <w:pStyle w:val="Intro"/>
      </w:pPr>
      <w:r w:rsidRPr="00525004">
        <w:lastRenderedPageBreak/>
        <w:t>Cost bucket or cost components</w:t>
      </w:r>
      <w:bookmarkEnd w:id="230"/>
      <w:r w:rsidRPr="00525004">
        <w:t xml:space="preserve"> </w:t>
      </w:r>
    </w:p>
    <w:p w14:paraId="5C02FF18" w14:textId="7E111170" w:rsidR="00FA7EC6" w:rsidRPr="00525004" w:rsidRDefault="00C020D5" w:rsidP="00FA7EC6">
      <w:r w:rsidRPr="00525004">
        <w:t>T</w:t>
      </w:r>
      <w:r w:rsidR="00FA7EC6" w:rsidRPr="00525004">
        <w:t xml:space="preserve">he cost of a </w:t>
      </w:r>
      <w:r w:rsidRPr="00525004">
        <w:t>separation</w:t>
      </w:r>
      <w:r w:rsidR="00FA7EC6" w:rsidRPr="00525004">
        <w:t xml:space="preserve"> of </w:t>
      </w:r>
      <w:r w:rsidR="002B2645" w:rsidRPr="00525004">
        <w:t>admitted acute</w:t>
      </w:r>
      <w:r w:rsidR="00FA7EC6" w:rsidRPr="00525004">
        <w:t xml:space="preserve"> care </w:t>
      </w:r>
      <w:proofErr w:type="gramStart"/>
      <w:r w:rsidR="00FA7EC6" w:rsidRPr="00525004">
        <w:t>is reported</w:t>
      </w:r>
      <w:proofErr w:type="gramEnd"/>
      <w:r w:rsidR="00FA7EC6" w:rsidRPr="00525004">
        <w:t xml:space="preserve"> by allocating patient level costs to a set of pre-defined cost buckets/cost components. The cost buckets </w:t>
      </w:r>
      <w:proofErr w:type="gramStart"/>
      <w:r w:rsidR="00FA7EC6" w:rsidRPr="00525004">
        <w:t>are listed</w:t>
      </w:r>
      <w:proofErr w:type="gramEnd"/>
      <w:r w:rsidR="00FA7EC6" w:rsidRPr="00525004">
        <w:t xml:space="preserve"> as follows:</w:t>
      </w:r>
    </w:p>
    <w:p w14:paraId="24317D4C" w14:textId="77777777" w:rsidR="00202CAA" w:rsidRPr="00525004" w:rsidRDefault="00202CAA" w:rsidP="007B51EC">
      <w:pPr>
        <w:pStyle w:val="ListParagraph"/>
        <w:numPr>
          <w:ilvl w:val="0"/>
          <w:numId w:val="10"/>
        </w:numPr>
        <w:sectPr w:rsidR="00202CAA" w:rsidRPr="00525004" w:rsidSect="00384647">
          <w:pgSz w:w="11907" w:h="16840" w:code="9"/>
          <w:pgMar w:top="1843" w:right="1440" w:bottom="1021" w:left="1021" w:header="680" w:footer="510" w:gutter="0"/>
          <w:cols w:space="708"/>
          <w:docGrid w:linePitch="360"/>
        </w:sectPr>
      </w:pPr>
    </w:p>
    <w:p w14:paraId="7A01346D" w14:textId="56C023FD" w:rsidR="00FA7EC6" w:rsidRPr="00525004" w:rsidRDefault="00FA7EC6" w:rsidP="007B51EC">
      <w:pPr>
        <w:pStyle w:val="ListParagraph"/>
        <w:numPr>
          <w:ilvl w:val="0"/>
          <w:numId w:val="10"/>
        </w:numPr>
        <w:spacing w:after="60" w:line="240" w:lineRule="auto"/>
        <w:ind w:left="425" w:hanging="425"/>
      </w:pPr>
      <w:r w:rsidRPr="00525004">
        <w:t>Ward Medical</w:t>
      </w:r>
    </w:p>
    <w:p w14:paraId="1B452B57" w14:textId="77777777" w:rsidR="00FA7EC6" w:rsidRPr="00525004" w:rsidRDefault="00FA7EC6" w:rsidP="007B51EC">
      <w:pPr>
        <w:pStyle w:val="ListParagraph"/>
        <w:numPr>
          <w:ilvl w:val="0"/>
          <w:numId w:val="10"/>
        </w:numPr>
        <w:spacing w:after="60" w:line="240" w:lineRule="auto"/>
        <w:ind w:left="426" w:hanging="426"/>
      </w:pPr>
      <w:r w:rsidRPr="00525004">
        <w:t>Ward Nursing</w:t>
      </w:r>
    </w:p>
    <w:p w14:paraId="479C7841" w14:textId="77777777" w:rsidR="00FA7EC6" w:rsidRPr="00525004" w:rsidRDefault="00FA7EC6" w:rsidP="007B51EC">
      <w:pPr>
        <w:pStyle w:val="ListParagraph"/>
        <w:numPr>
          <w:ilvl w:val="0"/>
          <w:numId w:val="10"/>
        </w:numPr>
        <w:spacing w:after="60" w:line="240" w:lineRule="auto"/>
        <w:ind w:left="426" w:hanging="426"/>
      </w:pPr>
      <w:r w:rsidRPr="00525004">
        <w:t>Non-clinical Salaries</w:t>
      </w:r>
    </w:p>
    <w:p w14:paraId="58BE32AC" w14:textId="77777777" w:rsidR="00FA7EC6" w:rsidRPr="00525004" w:rsidRDefault="00FA7EC6" w:rsidP="007B51EC">
      <w:pPr>
        <w:pStyle w:val="ListParagraph"/>
        <w:numPr>
          <w:ilvl w:val="0"/>
          <w:numId w:val="10"/>
        </w:numPr>
        <w:spacing w:after="60" w:line="240" w:lineRule="auto"/>
        <w:ind w:left="426" w:hanging="426"/>
      </w:pPr>
      <w:r w:rsidRPr="00525004">
        <w:t>Pathology</w:t>
      </w:r>
    </w:p>
    <w:p w14:paraId="13AAE141" w14:textId="084C2CA9" w:rsidR="00FA7EC6" w:rsidRPr="00525004" w:rsidRDefault="00FA7EC6" w:rsidP="007B51EC">
      <w:pPr>
        <w:pStyle w:val="ListParagraph"/>
        <w:numPr>
          <w:ilvl w:val="0"/>
          <w:numId w:val="10"/>
        </w:numPr>
        <w:spacing w:after="60" w:line="240" w:lineRule="auto"/>
        <w:ind w:left="426" w:hanging="426"/>
      </w:pPr>
      <w:r w:rsidRPr="00525004">
        <w:t>Imaging</w:t>
      </w:r>
    </w:p>
    <w:p w14:paraId="1D903C41" w14:textId="77777777" w:rsidR="00FA7EC6" w:rsidRPr="00525004" w:rsidRDefault="00FA7EC6" w:rsidP="007B51EC">
      <w:pPr>
        <w:pStyle w:val="ListParagraph"/>
        <w:numPr>
          <w:ilvl w:val="0"/>
          <w:numId w:val="10"/>
        </w:numPr>
        <w:spacing w:after="60" w:line="240" w:lineRule="auto"/>
        <w:ind w:left="426" w:hanging="426"/>
      </w:pPr>
      <w:r w:rsidRPr="00525004">
        <w:t>Allied Health</w:t>
      </w:r>
    </w:p>
    <w:p w14:paraId="41644196" w14:textId="77777777" w:rsidR="00FA7EC6" w:rsidRPr="00525004" w:rsidRDefault="00FA7EC6" w:rsidP="007B51EC">
      <w:pPr>
        <w:pStyle w:val="ListParagraph"/>
        <w:numPr>
          <w:ilvl w:val="0"/>
          <w:numId w:val="10"/>
        </w:numPr>
        <w:spacing w:after="60" w:line="240" w:lineRule="auto"/>
        <w:ind w:left="426" w:hanging="426"/>
      </w:pPr>
      <w:r w:rsidRPr="00525004">
        <w:t>Pharmacy</w:t>
      </w:r>
    </w:p>
    <w:p w14:paraId="3E34E545" w14:textId="77777777" w:rsidR="00FA7EC6" w:rsidRPr="00525004" w:rsidRDefault="00FA7EC6" w:rsidP="007B51EC">
      <w:pPr>
        <w:pStyle w:val="ListParagraph"/>
        <w:numPr>
          <w:ilvl w:val="0"/>
          <w:numId w:val="10"/>
        </w:numPr>
        <w:spacing w:after="60" w:line="240" w:lineRule="auto"/>
        <w:ind w:left="426" w:hanging="426"/>
      </w:pPr>
      <w:r w:rsidRPr="00525004">
        <w:t>Critical Care</w:t>
      </w:r>
    </w:p>
    <w:p w14:paraId="0E4C5060" w14:textId="77777777" w:rsidR="00FA7EC6" w:rsidRPr="00525004" w:rsidRDefault="00FA7EC6" w:rsidP="007B51EC">
      <w:pPr>
        <w:pStyle w:val="ListParagraph"/>
        <w:numPr>
          <w:ilvl w:val="0"/>
          <w:numId w:val="10"/>
        </w:numPr>
        <w:spacing w:after="60" w:line="240" w:lineRule="auto"/>
        <w:ind w:left="426" w:hanging="426"/>
      </w:pPr>
      <w:r w:rsidRPr="00525004">
        <w:t>Operating Rooms</w:t>
      </w:r>
    </w:p>
    <w:p w14:paraId="20B43138" w14:textId="77777777" w:rsidR="00FA7EC6" w:rsidRPr="00525004" w:rsidRDefault="00FA7EC6" w:rsidP="007B51EC">
      <w:pPr>
        <w:pStyle w:val="ListParagraph"/>
        <w:numPr>
          <w:ilvl w:val="0"/>
          <w:numId w:val="10"/>
        </w:numPr>
        <w:spacing w:after="60" w:line="240" w:lineRule="auto"/>
        <w:ind w:left="426" w:hanging="426"/>
      </w:pPr>
      <w:r w:rsidRPr="00525004">
        <w:t>Supplies</w:t>
      </w:r>
    </w:p>
    <w:p w14:paraId="3BD0E99E" w14:textId="5D2A96F0" w:rsidR="00FA7EC6" w:rsidRPr="00525004" w:rsidRDefault="002D3040" w:rsidP="007B51EC">
      <w:pPr>
        <w:pStyle w:val="ListParagraph"/>
        <w:numPr>
          <w:ilvl w:val="0"/>
          <w:numId w:val="10"/>
        </w:numPr>
        <w:spacing w:after="60" w:line="240" w:lineRule="auto"/>
        <w:ind w:left="426" w:hanging="426"/>
      </w:pPr>
      <w:r w:rsidRPr="00525004">
        <w:t>Special</w:t>
      </w:r>
      <w:r w:rsidR="00F83BB8" w:rsidRPr="00525004">
        <w:t>ist</w:t>
      </w:r>
      <w:r w:rsidR="00FA7EC6" w:rsidRPr="00525004">
        <w:t xml:space="preserve"> Procedure Suites</w:t>
      </w:r>
    </w:p>
    <w:p w14:paraId="589F15AF" w14:textId="77777777" w:rsidR="00FA7EC6" w:rsidRPr="00525004" w:rsidRDefault="00FA7EC6" w:rsidP="007B51EC">
      <w:pPr>
        <w:pStyle w:val="ListParagraph"/>
        <w:numPr>
          <w:ilvl w:val="0"/>
          <w:numId w:val="10"/>
        </w:numPr>
        <w:spacing w:after="60" w:line="240" w:lineRule="auto"/>
        <w:ind w:left="426" w:hanging="426"/>
      </w:pPr>
      <w:r w:rsidRPr="00525004">
        <w:t>On-costs</w:t>
      </w:r>
    </w:p>
    <w:p w14:paraId="6A0FB8C2" w14:textId="77777777" w:rsidR="00FA7EC6" w:rsidRPr="00525004" w:rsidRDefault="00FA7EC6" w:rsidP="007B51EC">
      <w:pPr>
        <w:pStyle w:val="ListParagraph"/>
        <w:numPr>
          <w:ilvl w:val="0"/>
          <w:numId w:val="10"/>
        </w:numPr>
        <w:spacing w:after="60" w:line="240" w:lineRule="auto"/>
        <w:ind w:left="426" w:hanging="426"/>
      </w:pPr>
      <w:r w:rsidRPr="00525004">
        <w:t>Prostheses</w:t>
      </w:r>
    </w:p>
    <w:p w14:paraId="782FD0AD" w14:textId="77777777" w:rsidR="00FA7EC6" w:rsidRPr="00525004" w:rsidRDefault="00FA7EC6" w:rsidP="007B51EC">
      <w:pPr>
        <w:pStyle w:val="ListParagraph"/>
        <w:numPr>
          <w:ilvl w:val="0"/>
          <w:numId w:val="10"/>
        </w:numPr>
        <w:spacing w:after="60" w:line="240" w:lineRule="auto"/>
        <w:ind w:left="426" w:hanging="426"/>
      </w:pPr>
      <w:r w:rsidRPr="00525004">
        <w:t>Hotel</w:t>
      </w:r>
    </w:p>
    <w:p w14:paraId="42E7BDE8" w14:textId="2FA625BC" w:rsidR="00202CAA" w:rsidRPr="00525004" w:rsidRDefault="00FA7EC6" w:rsidP="007B51EC">
      <w:pPr>
        <w:pStyle w:val="ListParagraph"/>
        <w:numPr>
          <w:ilvl w:val="0"/>
          <w:numId w:val="10"/>
        </w:numPr>
        <w:spacing w:after="60" w:line="240" w:lineRule="auto"/>
        <w:ind w:left="425" w:hanging="425"/>
      </w:pPr>
      <w:r w:rsidRPr="00525004">
        <w:t>Depreciation</w:t>
      </w:r>
    </w:p>
    <w:p w14:paraId="14026D19" w14:textId="49D3A62D" w:rsidR="002B2645" w:rsidRPr="00525004" w:rsidRDefault="002B2645" w:rsidP="007B51EC">
      <w:pPr>
        <w:pStyle w:val="ListParagraph"/>
        <w:numPr>
          <w:ilvl w:val="0"/>
          <w:numId w:val="10"/>
        </w:numPr>
        <w:spacing w:after="60" w:line="240" w:lineRule="auto"/>
        <w:ind w:left="425" w:hanging="425"/>
        <w:sectPr w:rsidR="002B2645" w:rsidRPr="00525004" w:rsidSect="00384647">
          <w:type w:val="continuous"/>
          <w:pgSz w:w="11907" w:h="16840" w:code="9"/>
          <w:pgMar w:top="1843" w:right="1440" w:bottom="1021" w:left="1021" w:header="680" w:footer="510" w:gutter="0"/>
          <w:cols w:num="3" w:space="142" w:equalWidth="0">
            <w:col w:w="3054" w:space="142"/>
            <w:col w:w="2871" w:space="142"/>
            <w:col w:w="3237"/>
          </w:cols>
          <w:docGrid w:linePitch="360"/>
        </w:sectPr>
      </w:pPr>
      <w:r w:rsidRPr="00525004">
        <w:t>Patient Travel</w:t>
      </w:r>
    </w:p>
    <w:p w14:paraId="1816BD82" w14:textId="45A7107C" w:rsidR="00FA7EC6" w:rsidRPr="00525004" w:rsidRDefault="00FA7EC6" w:rsidP="002B3B0D">
      <w:pPr>
        <w:spacing w:before="120"/>
      </w:pPr>
      <w:r w:rsidRPr="00525004">
        <w:t xml:space="preserve">Please note that Emergency Department cost bucket </w:t>
      </w:r>
      <w:proofErr w:type="gramStart"/>
      <w:r w:rsidR="00C020D5" w:rsidRPr="00525004">
        <w:t>is</w:t>
      </w:r>
      <w:r w:rsidRPr="00525004">
        <w:t xml:space="preserve"> excluded</w:t>
      </w:r>
      <w:proofErr w:type="gramEnd"/>
      <w:r w:rsidRPr="00525004">
        <w:t xml:space="preserve"> for the private sector NHCDC cost buckets as this collection is for </w:t>
      </w:r>
      <w:r w:rsidR="002B2645" w:rsidRPr="00525004">
        <w:t>admitted acute</w:t>
      </w:r>
      <w:r w:rsidRPr="00525004">
        <w:t xml:space="preserve"> only.</w:t>
      </w:r>
      <w:r w:rsidR="00FE7BE5" w:rsidRPr="00525004">
        <w:t xml:space="preserve"> Additionally, Patient Travel </w:t>
      </w:r>
      <w:proofErr w:type="gramStart"/>
      <w:r w:rsidR="00FE7BE5" w:rsidRPr="00525004">
        <w:t>was newly added</w:t>
      </w:r>
      <w:proofErr w:type="gramEnd"/>
      <w:r w:rsidR="00FE7BE5" w:rsidRPr="00525004">
        <w:t xml:space="preserve"> in Round 22</w:t>
      </w:r>
      <w:r w:rsidR="00CD13CB" w:rsidRPr="00525004">
        <w:t xml:space="preserve"> with the change to </w:t>
      </w:r>
      <w:r w:rsidR="00FC697A" w:rsidRPr="00525004">
        <w:t>Australian Hospital Patient Costing Standards (AHPCS) v</w:t>
      </w:r>
      <w:r w:rsidR="00FC697A">
        <w:t xml:space="preserve">ersion </w:t>
      </w:r>
      <w:r w:rsidR="00FC697A" w:rsidRPr="00525004">
        <w:t>4.0</w:t>
      </w:r>
      <w:r w:rsidR="00FE7BE5" w:rsidRPr="00525004">
        <w:t>, but had no costs in it, and so was not included in the analysis.</w:t>
      </w:r>
    </w:p>
    <w:p w14:paraId="3B70EA83" w14:textId="7E74FC37" w:rsidR="00FA7EC6" w:rsidRPr="00525004" w:rsidRDefault="00FA7EC6" w:rsidP="00FA7EC6">
      <w:r w:rsidRPr="00525004">
        <w:t xml:space="preserve">Once each of the cost buckets </w:t>
      </w:r>
      <w:proofErr w:type="gramStart"/>
      <w:r w:rsidRPr="00525004">
        <w:t>were calculated</w:t>
      </w:r>
      <w:proofErr w:type="gramEnd"/>
      <w:r w:rsidRPr="00525004">
        <w:t xml:space="preserve"> for an individual patient, the patient’s total cost of care </w:t>
      </w:r>
      <w:r w:rsidR="00C020D5" w:rsidRPr="00525004">
        <w:t>is</w:t>
      </w:r>
      <w:r w:rsidRPr="00525004">
        <w:t xml:space="preserve"> derived as the sum of the above components. </w:t>
      </w:r>
    </w:p>
    <w:p w14:paraId="7FFD1833" w14:textId="67BE6847" w:rsidR="002315CF" w:rsidRPr="00525004" w:rsidRDefault="00FA7EC6" w:rsidP="00C020D5">
      <w:pPr>
        <w:pStyle w:val="Intro"/>
      </w:pPr>
      <w:bookmarkStart w:id="231" w:name="_Toc496857596"/>
      <w:r w:rsidRPr="00525004">
        <w:t>AR-</w:t>
      </w:r>
      <w:r w:rsidR="002315CF" w:rsidRPr="00525004">
        <w:t>DRG grouping</w:t>
      </w:r>
      <w:bookmarkEnd w:id="231"/>
    </w:p>
    <w:p w14:paraId="2B964D72" w14:textId="250B78EC" w:rsidR="002315CF" w:rsidRPr="00525004" w:rsidRDefault="00C020D5" w:rsidP="002315CF">
      <w:r w:rsidRPr="00525004">
        <w:t>All 1</w:t>
      </w:r>
      <w:r w:rsidR="00110AFC" w:rsidRPr="00525004">
        <w:t>12</w:t>
      </w:r>
      <w:r w:rsidR="002315CF" w:rsidRPr="00525004">
        <w:t xml:space="preserve"> hospitals submitted data </w:t>
      </w:r>
      <w:r w:rsidRPr="00525004">
        <w:t xml:space="preserve">costed in </w:t>
      </w:r>
      <w:r w:rsidR="002315CF" w:rsidRPr="00525004">
        <w:t>AR-DRG v</w:t>
      </w:r>
      <w:r w:rsidR="00D80696" w:rsidRPr="00525004">
        <w:t xml:space="preserve">ersion </w:t>
      </w:r>
      <w:r w:rsidRPr="00525004">
        <w:t>9.0.</w:t>
      </w:r>
    </w:p>
    <w:p w14:paraId="2826A3C8" w14:textId="77777777" w:rsidR="002315CF" w:rsidRPr="00525004" w:rsidRDefault="002315CF" w:rsidP="00C020D5">
      <w:pPr>
        <w:pStyle w:val="Intro"/>
      </w:pPr>
      <w:bookmarkStart w:id="232" w:name="_Toc496857598"/>
      <w:r w:rsidRPr="00525004">
        <w:t>Cost weights</w:t>
      </w:r>
      <w:bookmarkEnd w:id="232"/>
      <w:r w:rsidRPr="00525004">
        <w:t xml:space="preserve"> </w:t>
      </w:r>
    </w:p>
    <w:p w14:paraId="36C730AB" w14:textId="20714D4B" w:rsidR="00FA7EC6" w:rsidRPr="00525004" w:rsidRDefault="00FA7EC6" w:rsidP="00FA7EC6">
      <w:bookmarkStart w:id="233" w:name="_Toc496857599"/>
      <w:r w:rsidRPr="00525004">
        <w:t xml:space="preserve">A cost weight for a selected AR-DRG </w:t>
      </w:r>
      <w:proofErr w:type="gramStart"/>
      <w:r w:rsidRPr="00525004">
        <w:t>is calculated</w:t>
      </w:r>
      <w:proofErr w:type="gramEnd"/>
      <w:r w:rsidRPr="00525004">
        <w:t xml:space="preserve"> as the average cost for that DRG, expressed as a weight relative to the overall average cost across all AR-DRGs. The national cost weight across all AR-DRGs is equal to 1.00, with higher cost AR-DRGs having a cost weight hi</w:t>
      </w:r>
      <w:r w:rsidR="00C020D5" w:rsidRPr="00525004">
        <w:t xml:space="preserve">gher than 1.00. </w:t>
      </w:r>
      <w:r w:rsidRPr="00525004">
        <w:t>The weight is an indicator of the complexity of the care of the patient and thus the r</w:t>
      </w:r>
      <w:r w:rsidR="00C020D5" w:rsidRPr="00525004">
        <w:t xml:space="preserve">esourcing intensity required. </w:t>
      </w:r>
      <w:r w:rsidRPr="00525004">
        <w:t xml:space="preserve">This </w:t>
      </w:r>
      <w:proofErr w:type="gramStart"/>
      <w:r w:rsidRPr="00525004">
        <w:t>is often referred</w:t>
      </w:r>
      <w:proofErr w:type="gramEnd"/>
      <w:r w:rsidRPr="00525004">
        <w:t xml:space="preserve"> to as the </w:t>
      </w:r>
      <w:proofErr w:type="spellStart"/>
      <w:r w:rsidRPr="00525004">
        <w:t>casemix</w:t>
      </w:r>
      <w:proofErr w:type="spellEnd"/>
      <w:r w:rsidRPr="00525004">
        <w:t xml:space="preserve"> of a patient or hospital.</w:t>
      </w:r>
    </w:p>
    <w:p w14:paraId="7AE6A894" w14:textId="77777777" w:rsidR="002315CF" w:rsidRPr="00525004" w:rsidRDefault="002315CF" w:rsidP="00C020D5">
      <w:pPr>
        <w:pStyle w:val="Intro"/>
      </w:pPr>
      <w:r w:rsidRPr="00525004">
        <w:t>Costing standards</w:t>
      </w:r>
      <w:bookmarkEnd w:id="233"/>
    </w:p>
    <w:p w14:paraId="1871F3BB" w14:textId="7DDBA93F" w:rsidR="00E7439E" w:rsidRPr="00525004" w:rsidRDefault="002315CF" w:rsidP="002315CF">
      <w:r w:rsidRPr="00525004">
        <w:t xml:space="preserve">Costing </w:t>
      </w:r>
      <w:proofErr w:type="gramStart"/>
      <w:r w:rsidRPr="00525004">
        <w:t>was performed</w:t>
      </w:r>
      <w:proofErr w:type="gramEnd"/>
      <w:r w:rsidRPr="00525004">
        <w:t xml:space="preserve"> in compliance with </w:t>
      </w:r>
      <w:r w:rsidR="00BB6735">
        <w:t xml:space="preserve">the </w:t>
      </w:r>
      <w:r w:rsidRPr="00525004">
        <w:t>AHPCS v</w:t>
      </w:r>
      <w:r w:rsidR="006F17A4">
        <w:t xml:space="preserve"> </w:t>
      </w:r>
      <w:r w:rsidR="00110AFC" w:rsidRPr="00525004">
        <w:t>4.0</w:t>
      </w:r>
      <w:r w:rsidRPr="00525004">
        <w:t>.</w:t>
      </w:r>
      <w:bookmarkStart w:id="234" w:name="_Toc353908539"/>
      <w:bookmarkStart w:id="235" w:name="_Toc353911024"/>
      <w:bookmarkStart w:id="236" w:name="_Toc353908540"/>
      <w:bookmarkStart w:id="237" w:name="_Toc353911025"/>
      <w:bookmarkStart w:id="238" w:name="_Toc353908592"/>
      <w:bookmarkStart w:id="239" w:name="_Toc353911077"/>
      <w:bookmarkStart w:id="240" w:name="_Toc353908691"/>
      <w:bookmarkStart w:id="241" w:name="_Toc353911176"/>
      <w:bookmarkStart w:id="242" w:name="_Toc353908692"/>
      <w:bookmarkStart w:id="243" w:name="_Toc353911177"/>
      <w:bookmarkStart w:id="244" w:name="_Toc353908693"/>
      <w:bookmarkStart w:id="245" w:name="_Toc353911178"/>
      <w:bookmarkStart w:id="246" w:name="_Toc353908694"/>
      <w:bookmarkStart w:id="247" w:name="_Toc353911179"/>
      <w:bookmarkStart w:id="248" w:name="_Ref353927377"/>
      <w:bookmarkStart w:id="249" w:name="_Ref353990582"/>
      <w:bookmarkStart w:id="250" w:name="_Ref432602284"/>
      <w:bookmarkStart w:id="251" w:name="_Ref43260229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bookmarkEnd w:id="248"/>
    <w:bookmarkEnd w:id="249"/>
    <w:bookmarkEnd w:id="250"/>
    <w:bookmarkEnd w:id="251"/>
    <w:p w14:paraId="16E91E27" w14:textId="0A3D9039" w:rsidR="002315CF" w:rsidRPr="00525004" w:rsidRDefault="002315CF" w:rsidP="002315CF">
      <w:r w:rsidRPr="00525004">
        <w:br w:type="page"/>
      </w:r>
    </w:p>
    <w:p w14:paraId="02DB295A" w14:textId="5A72CD37" w:rsidR="00EB6320" w:rsidRPr="00525004" w:rsidRDefault="00EB6320" w:rsidP="006200A2">
      <w:pPr>
        <w:pStyle w:val="Heading1"/>
        <w:numPr>
          <w:ilvl w:val="0"/>
          <w:numId w:val="0"/>
        </w:numPr>
        <w:rPr>
          <w:sz w:val="56"/>
          <w:szCs w:val="20"/>
        </w:rPr>
      </w:pPr>
      <w:bookmarkStart w:id="252" w:name="_Toc435611234"/>
      <w:bookmarkStart w:id="253" w:name="_Toc430010946"/>
      <w:bookmarkStart w:id="254" w:name="_Toc401133810"/>
      <w:bookmarkStart w:id="255" w:name="_Toc401133776"/>
      <w:bookmarkStart w:id="256" w:name="_Toc356830901"/>
      <w:bookmarkStart w:id="257" w:name="_Toc496794458"/>
      <w:bookmarkStart w:id="258" w:name="_Toc32214786"/>
      <w:r w:rsidRPr="00525004">
        <w:lastRenderedPageBreak/>
        <w:t xml:space="preserve">Appendix </w:t>
      </w:r>
      <w:r w:rsidR="00E00286" w:rsidRPr="00525004">
        <w:t>C</w:t>
      </w:r>
      <w:r w:rsidRPr="00525004">
        <w:t>: Standard error range</w:t>
      </w:r>
      <w:r w:rsidR="00B46890" w:rsidRPr="00525004">
        <w:t xml:space="preserve"> for</w:t>
      </w:r>
      <w:r w:rsidRPr="00525004">
        <w:t xml:space="preserve"> </w:t>
      </w:r>
      <w:r w:rsidR="00B46890" w:rsidRPr="00525004">
        <w:t xml:space="preserve">the </w:t>
      </w:r>
      <w:r w:rsidR="000A609A" w:rsidRPr="00525004">
        <w:t xml:space="preserve">Round </w:t>
      </w:r>
      <w:r w:rsidR="00110AFC" w:rsidRPr="00525004">
        <w:t xml:space="preserve">22 </w:t>
      </w:r>
      <w:r w:rsidRPr="00525004">
        <w:t>private sector</w:t>
      </w:r>
      <w:bookmarkEnd w:id="252"/>
      <w:bookmarkEnd w:id="253"/>
      <w:bookmarkEnd w:id="254"/>
      <w:bookmarkEnd w:id="255"/>
      <w:bookmarkEnd w:id="256"/>
      <w:bookmarkEnd w:id="257"/>
      <w:r w:rsidR="00B46890" w:rsidRPr="00525004">
        <w:t xml:space="preserve"> NHCDC</w:t>
      </w:r>
      <w:bookmarkEnd w:id="258"/>
    </w:p>
    <w:p w14:paraId="05CCEA47" w14:textId="1600D8E2" w:rsidR="00E7439E" w:rsidRPr="00525004" w:rsidRDefault="00EB6320" w:rsidP="00EB6320">
      <w:r w:rsidRPr="00525004">
        <w:t>Stand</w:t>
      </w:r>
      <w:r w:rsidR="00653C98" w:rsidRPr="00525004">
        <w:t xml:space="preserve">ard errors, reported against </w:t>
      </w:r>
      <w:r w:rsidRPr="00525004">
        <w:t xml:space="preserve">DRG cost weights included in </w:t>
      </w:r>
      <w:r w:rsidR="00F9007A" w:rsidRPr="00525004">
        <w:fldChar w:fldCharType="begin"/>
      </w:r>
      <w:r w:rsidR="00F9007A" w:rsidRPr="00525004">
        <w:instrText xml:space="preserve"> REF _Ref535931415 \h  \* MERGEFORMAT </w:instrText>
      </w:r>
      <w:r w:rsidR="00F9007A" w:rsidRPr="00525004">
        <w:fldChar w:fldCharType="separate"/>
      </w:r>
      <w:r w:rsidR="004E387B" w:rsidRPr="00525004">
        <w:t>Analysis of Top 20 DRGs</w:t>
      </w:r>
      <w:r w:rsidR="00F9007A" w:rsidRPr="00525004">
        <w:fldChar w:fldCharType="end"/>
      </w:r>
      <w:r w:rsidR="00F9007A" w:rsidRPr="00525004">
        <w:t xml:space="preserve"> </w:t>
      </w:r>
      <w:r w:rsidR="009E6DCF" w:rsidRPr="00525004">
        <w:t xml:space="preserve">and </w:t>
      </w:r>
      <w:r w:rsidR="00F9007A" w:rsidRPr="00525004">
        <w:fldChar w:fldCharType="begin"/>
      </w:r>
      <w:r w:rsidR="00F9007A" w:rsidRPr="00525004">
        <w:instrText xml:space="preserve"> REF _Ref497335615 \h </w:instrText>
      </w:r>
      <w:r w:rsidR="00F3766D" w:rsidRPr="00525004">
        <w:instrText xml:space="preserve"> \* MERGEFORMAT </w:instrText>
      </w:r>
      <w:r w:rsidR="00F9007A" w:rsidRPr="00525004">
        <w:fldChar w:fldCharType="separate"/>
      </w:r>
      <w:r w:rsidR="004E387B" w:rsidRPr="00525004">
        <w:t>Appendix D: Cost weight tables by AR-DRG Version 9.0</w:t>
      </w:r>
      <w:r w:rsidR="00F9007A" w:rsidRPr="00525004">
        <w:fldChar w:fldCharType="end"/>
      </w:r>
      <w:r w:rsidR="009E6DCF" w:rsidRPr="00525004">
        <w:t xml:space="preserve">, </w:t>
      </w:r>
      <w:r w:rsidRPr="00525004">
        <w:t>give an indication of the reliability of cost weights. A large standard error indicates a high level of variation in the underlying sam</w:t>
      </w:r>
      <w:r w:rsidR="00653C98" w:rsidRPr="00525004">
        <w:t xml:space="preserve">ple data for that particular </w:t>
      </w:r>
      <w:r w:rsidRPr="00525004">
        <w:t xml:space="preserve">DRG, and therefore the cost weight presented is a less reliable estimate of the true underlying </w:t>
      </w:r>
      <w:r w:rsidR="00653C98" w:rsidRPr="00525004">
        <w:t xml:space="preserve">cost of a separation in that </w:t>
      </w:r>
      <w:r w:rsidRPr="00525004">
        <w:t>DRG.</w:t>
      </w:r>
    </w:p>
    <w:p w14:paraId="21444F15" w14:textId="154F3C09" w:rsidR="00E7439E" w:rsidRPr="00525004" w:rsidRDefault="006654BA" w:rsidP="00EB6320">
      <w:r w:rsidRPr="00525004">
        <w:t>Table 1</w:t>
      </w:r>
      <w:r w:rsidR="006C24BB">
        <w:t>3</w:t>
      </w:r>
      <w:r w:rsidR="00EB6320" w:rsidRPr="00525004">
        <w:t xml:space="preserve"> </w:t>
      </w:r>
      <w:r w:rsidR="00653C98" w:rsidRPr="00525004">
        <w:t xml:space="preserve">summarises the reliability of </w:t>
      </w:r>
      <w:r w:rsidR="00EB6320" w:rsidRPr="00525004">
        <w:t xml:space="preserve">DRG cost weights by grouping the standard errors into a </w:t>
      </w:r>
      <w:r w:rsidR="00653C98" w:rsidRPr="00525004">
        <w:t xml:space="preserve">number of ranges. Numbers of </w:t>
      </w:r>
      <w:r w:rsidR="00EB6320" w:rsidRPr="00525004">
        <w:t>DRGs and separations falling into standard error ranges provide insight into the global impact of estimation error on cost weights.</w:t>
      </w:r>
      <w:bookmarkStart w:id="259" w:name="_Toc432078952"/>
    </w:p>
    <w:p w14:paraId="479D58FF" w14:textId="0EE21A56" w:rsidR="00EB6320" w:rsidRPr="00525004" w:rsidRDefault="00EF35B0" w:rsidP="00E763E2">
      <w:pPr>
        <w:pStyle w:val="TableHeadings3"/>
      </w:pPr>
      <w:bookmarkStart w:id="260" w:name="_Toc497488053"/>
      <w:bookmarkStart w:id="261" w:name="_Toc33624736"/>
      <w:r>
        <w:t>Table 13</w:t>
      </w:r>
      <w:r w:rsidR="00E22F35" w:rsidRPr="00525004">
        <w:t>.</w:t>
      </w:r>
      <w:r w:rsidR="008D220E" w:rsidRPr="00525004">
        <w:t xml:space="preserve"> </w:t>
      </w:r>
      <w:r w:rsidR="00653C98" w:rsidRPr="00525004">
        <w:t xml:space="preserve">Number of </w:t>
      </w:r>
      <w:r w:rsidR="00EB6320" w:rsidRPr="00525004">
        <w:t>DRGs by standard error range</w:t>
      </w:r>
      <w:bookmarkEnd w:id="259"/>
      <w:bookmarkEnd w:id="260"/>
      <w:bookmarkEnd w:id="261"/>
    </w:p>
    <w:tbl>
      <w:tblPr>
        <w:tblStyle w:val="GridTable4-Accent21"/>
        <w:tblW w:w="7360" w:type="dxa"/>
        <w:tblBorders>
          <w:top w:val="dashSmallGap" w:sz="4" w:space="0" w:color="auto"/>
          <w:left w:val="single" w:sz="4" w:space="0" w:color="auto"/>
          <w:bottom w:val="dashSmallGap" w:sz="4" w:space="0" w:color="auto"/>
          <w:right w:val="single" w:sz="4" w:space="0" w:color="auto"/>
          <w:insideH w:val="dashSmallGap" w:sz="4" w:space="0" w:color="auto"/>
          <w:insideV w:val="dashSmallGap" w:sz="4" w:space="0" w:color="auto"/>
        </w:tblBorders>
        <w:tblLook w:val="04A0" w:firstRow="1" w:lastRow="0" w:firstColumn="1" w:lastColumn="0" w:noHBand="0" w:noVBand="1"/>
        <w:tblCaption w:val="Table 15 Number of AR-DRGs by standard error range"/>
        <w:tblDescription w:val="Table 15 shows the number of AR-DRGs by standard error range. The columns are standard error range, number of AR-DRGs, separations, percentage of AR-DRGs, and percentage of total separations. There is one row for each standard error range and a total row at the bottom."/>
      </w:tblPr>
      <w:tblGrid>
        <w:gridCol w:w="1640"/>
        <w:gridCol w:w="1180"/>
        <w:gridCol w:w="1380"/>
        <w:gridCol w:w="1520"/>
        <w:gridCol w:w="1640"/>
      </w:tblGrid>
      <w:tr w:rsidR="00EB6320" w:rsidRPr="00525004" w14:paraId="56489825" w14:textId="77777777" w:rsidTr="00913C50">
        <w:trPr>
          <w:cnfStyle w:val="100000000000" w:firstRow="1" w:lastRow="0" w:firstColumn="0" w:lastColumn="0" w:oddVBand="0" w:evenVBand="0" w:oddHBand="0" w:evenHBand="0" w:firstRowFirstColumn="0" w:firstRowLastColumn="0" w:lastRowFirstColumn="0" w:lastRowLastColumn="0"/>
          <w:trHeight w:val="498"/>
          <w:tblHeader/>
        </w:trPr>
        <w:tc>
          <w:tcPr>
            <w:cnfStyle w:val="001000000000" w:firstRow="0" w:lastRow="0" w:firstColumn="1" w:lastColumn="0" w:oddVBand="0" w:evenVBand="0" w:oddHBand="0" w:evenHBand="0" w:firstRowFirstColumn="0" w:firstRowLastColumn="0" w:lastRowFirstColumn="0" w:lastRowLastColumn="0"/>
            <w:tcW w:w="1640" w:type="dxa"/>
            <w:tcBorders>
              <w:top w:val="single" w:sz="4" w:space="0" w:color="auto"/>
              <w:left w:val="nil"/>
              <w:bottom w:val="single" w:sz="4" w:space="0" w:color="auto"/>
            </w:tcBorders>
            <w:shd w:val="clear" w:color="auto" w:fill="auto"/>
            <w:hideMark/>
          </w:tcPr>
          <w:p w14:paraId="1E295204" w14:textId="77777777" w:rsidR="00EB6320" w:rsidRPr="00525004" w:rsidRDefault="00EB6320" w:rsidP="007B51EC">
            <w:pPr>
              <w:spacing w:before="80" w:after="80" w:line="240" w:lineRule="auto"/>
              <w:rPr>
                <w:rFonts w:ascii="Georgia" w:hAnsi="Georgia"/>
                <w:bCs w:val="0"/>
                <w:color w:val="auto"/>
                <w:sz w:val="16"/>
                <w:szCs w:val="18"/>
              </w:rPr>
            </w:pPr>
            <w:r w:rsidRPr="00525004">
              <w:rPr>
                <w:bCs w:val="0"/>
                <w:color w:val="auto"/>
                <w:sz w:val="16"/>
                <w:szCs w:val="18"/>
              </w:rPr>
              <w:t>Standard error range</w:t>
            </w:r>
          </w:p>
        </w:tc>
        <w:tc>
          <w:tcPr>
            <w:tcW w:w="1180" w:type="dxa"/>
            <w:tcBorders>
              <w:top w:val="single" w:sz="4" w:space="0" w:color="auto"/>
              <w:bottom w:val="single" w:sz="4" w:space="0" w:color="auto"/>
            </w:tcBorders>
            <w:shd w:val="clear" w:color="auto" w:fill="auto"/>
            <w:hideMark/>
          </w:tcPr>
          <w:p w14:paraId="323C1522" w14:textId="78159290" w:rsidR="00EB6320" w:rsidRPr="00525004" w:rsidRDefault="00653C98" w:rsidP="007B51EC">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6"/>
                <w:szCs w:val="18"/>
              </w:rPr>
            </w:pPr>
            <w:r w:rsidRPr="00525004">
              <w:rPr>
                <w:bCs w:val="0"/>
                <w:color w:val="auto"/>
                <w:sz w:val="16"/>
                <w:szCs w:val="18"/>
              </w:rPr>
              <w:t xml:space="preserve">Number of </w:t>
            </w:r>
            <w:r w:rsidR="00EB6320" w:rsidRPr="00525004">
              <w:rPr>
                <w:bCs w:val="0"/>
                <w:color w:val="auto"/>
                <w:sz w:val="16"/>
                <w:szCs w:val="18"/>
              </w:rPr>
              <w:t>DRGs</w:t>
            </w:r>
          </w:p>
        </w:tc>
        <w:tc>
          <w:tcPr>
            <w:tcW w:w="1380" w:type="dxa"/>
            <w:tcBorders>
              <w:top w:val="single" w:sz="4" w:space="0" w:color="auto"/>
              <w:bottom w:val="single" w:sz="4" w:space="0" w:color="auto"/>
            </w:tcBorders>
            <w:shd w:val="clear" w:color="auto" w:fill="auto"/>
            <w:hideMark/>
          </w:tcPr>
          <w:p w14:paraId="46037D3D" w14:textId="77777777" w:rsidR="00EB6320" w:rsidRPr="00525004" w:rsidRDefault="00EB6320" w:rsidP="007B51EC">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6"/>
                <w:szCs w:val="18"/>
              </w:rPr>
            </w:pPr>
            <w:r w:rsidRPr="00525004">
              <w:rPr>
                <w:bCs w:val="0"/>
                <w:color w:val="auto"/>
                <w:sz w:val="16"/>
                <w:szCs w:val="18"/>
              </w:rPr>
              <w:t>Separations</w:t>
            </w:r>
          </w:p>
        </w:tc>
        <w:tc>
          <w:tcPr>
            <w:tcW w:w="1520" w:type="dxa"/>
            <w:tcBorders>
              <w:top w:val="single" w:sz="4" w:space="0" w:color="auto"/>
              <w:bottom w:val="single" w:sz="4" w:space="0" w:color="auto"/>
            </w:tcBorders>
            <w:shd w:val="clear" w:color="auto" w:fill="auto"/>
            <w:hideMark/>
          </w:tcPr>
          <w:p w14:paraId="0EE8565E" w14:textId="77777777" w:rsidR="00EB6320" w:rsidRPr="00525004" w:rsidRDefault="00EB6320" w:rsidP="007B51EC">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6"/>
                <w:szCs w:val="18"/>
              </w:rPr>
            </w:pPr>
            <w:r w:rsidRPr="00525004">
              <w:rPr>
                <w:bCs w:val="0"/>
                <w:color w:val="auto"/>
                <w:sz w:val="16"/>
                <w:szCs w:val="18"/>
              </w:rPr>
              <w:t>Percentage of DRGs (%)</w:t>
            </w:r>
          </w:p>
        </w:tc>
        <w:tc>
          <w:tcPr>
            <w:tcW w:w="1640" w:type="dxa"/>
            <w:tcBorders>
              <w:top w:val="single" w:sz="4" w:space="0" w:color="auto"/>
              <w:bottom w:val="single" w:sz="4" w:space="0" w:color="auto"/>
              <w:right w:val="nil"/>
            </w:tcBorders>
            <w:shd w:val="clear" w:color="auto" w:fill="auto"/>
            <w:hideMark/>
          </w:tcPr>
          <w:p w14:paraId="02461963" w14:textId="77777777" w:rsidR="00EB6320" w:rsidRPr="00525004" w:rsidRDefault="00EB6320" w:rsidP="007B51EC">
            <w:pPr>
              <w:spacing w:before="80" w:after="80" w:line="240" w:lineRule="auto"/>
              <w:jc w:val="center"/>
              <w:cnfStyle w:val="100000000000" w:firstRow="1" w:lastRow="0" w:firstColumn="0" w:lastColumn="0" w:oddVBand="0" w:evenVBand="0" w:oddHBand="0" w:evenHBand="0" w:firstRowFirstColumn="0" w:firstRowLastColumn="0" w:lastRowFirstColumn="0" w:lastRowLastColumn="0"/>
              <w:rPr>
                <w:bCs w:val="0"/>
                <w:color w:val="auto"/>
                <w:sz w:val="16"/>
                <w:szCs w:val="18"/>
              </w:rPr>
            </w:pPr>
            <w:r w:rsidRPr="00525004">
              <w:rPr>
                <w:bCs w:val="0"/>
                <w:color w:val="auto"/>
                <w:sz w:val="16"/>
                <w:szCs w:val="18"/>
              </w:rPr>
              <w:t>Percentage of total separations (%)</w:t>
            </w:r>
          </w:p>
        </w:tc>
      </w:tr>
      <w:tr w:rsidR="00E2007B" w:rsidRPr="00525004" w14:paraId="74B4F4A0" w14:textId="77777777" w:rsidTr="00913C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single" w:sz="4" w:space="0" w:color="auto"/>
              <w:left w:val="nil"/>
              <w:bottom w:val="nil"/>
              <w:right w:val="nil"/>
            </w:tcBorders>
            <w:shd w:val="clear" w:color="auto" w:fill="auto"/>
            <w:noWrap/>
            <w:hideMark/>
          </w:tcPr>
          <w:p w14:paraId="3A01B197" w14:textId="77777777" w:rsidR="00E2007B" w:rsidRPr="00525004" w:rsidRDefault="00E2007B" w:rsidP="00E2007B">
            <w:pPr>
              <w:spacing w:before="80" w:after="80" w:line="240" w:lineRule="auto"/>
              <w:rPr>
                <w:color w:val="000000"/>
                <w:sz w:val="16"/>
                <w:szCs w:val="18"/>
              </w:rPr>
            </w:pPr>
            <w:r w:rsidRPr="00525004">
              <w:rPr>
                <w:color w:val="000000"/>
                <w:sz w:val="16"/>
                <w:szCs w:val="18"/>
              </w:rPr>
              <w:t>0.000 - 0.039</w:t>
            </w:r>
          </w:p>
        </w:tc>
        <w:tc>
          <w:tcPr>
            <w:tcW w:w="1180" w:type="dxa"/>
            <w:tcBorders>
              <w:top w:val="single" w:sz="4" w:space="0" w:color="auto"/>
              <w:left w:val="nil"/>
              <w:bottom w:val="nil"/>
              <w:right w:val="nil"/>
            </w:tcBorders>
            <w:shd w:val="clear" w:color="auto" w:fill="auto"/>
            <w:noWrap/>
            <w:hideMark/>
          </w:tcPr>
          <w:p w14:paraId="6E06B8C8" w14:textId="24230968" w:rsidR="00E2007B" w:rsidRPr="00525004" w:rsidRDefault="00E2007B"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5004">
              <w:rPr>
                <w:color w:val="000000"/>
                <w:sz w:val="16"/>
                <w:szCs w:val="16"/>
              </w:rPr>
              <w:t>280</w:t>
            </w:r>
          </w:p>
        </w:tc>
        <w:tc>
          <w:tcPr>
            <w:tcW w:w="1380" w:type="dxa"/>
            <w:tcBorders>
              <w:top w:val="single" w:sz="4" w:space="0" w:color="auto"/>
              <w:left w:val="nil"/>
              <w:bottom w:val="nil"/>
              <w:right w:val="nil"/>
            </w:tcBorders>
            <w:shd w:val="clear" w:color="auto" w:fill="auto"/>
            <w:noWrap/>
            <w:hideMark/>
          </w:tcPr>
          <w:p w14:paraId="12EBC313" w14:textId="6F2C9213" w:rsidR="00E2007B" w:rsidRPr="00525004" w:rsidRDefault="00E2007B"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5004">
              <w:rPr>
                <w:color w:val="000000"/>
                <w:sz w:val="16"/>
                <w:szCs w:val="16"/>
              </w:rPr>
              <w:t>2,986,041</w:t>
            </w:r>
          </w:p>
        </w:tc>
        <w:tc>
          <w:tcPr>
            <w:tcW w:w="1520" w:type="dxa"/>
            <w:tcBorders>
              <w:top w:val="single" w:sz="4" w:space="0" w:color="auto"/>
              <w:left w:val="nil"/>
              <w:bottom w:val="nil"/>
              <w:right w:val="nil"/>
            </w:tcBorders>
            <w:shd w:val="clear" w:color="auto" w:fill="auto"/>
            <w:noWrap/>
            <w:hideMark/>
          </w:tcPr>
          <w:p w14:paraId="79A77176" w14:textId="1BECE50E" w:rsidR="00E2007B" w:rsidRPr="00525004" w:rsidRDefault="00E2007B"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5004">
              <w:rPr>
                <w:color w:val="000000"/>
                <w:sz w:val="16"/>
                <w:szCs w:val="16"/>
              </w:rPr>
              <w:t>36%</w:t>
            </w:r>
          </w:p>
        </w:tc>
        <w:tc>
          <w:tcPr>
            <w:tcW w:w="1640" w:type="dxa"/>
            <w:tcBorders>
              <w:top w:val="single" w:sz="4" w:space="0" w:color="auto"/>
              <w:left w:val="nil"/>
              <w:bottom w:val="nil"/>
              <w:right w:val="nil"/>
            </w:tcBorders>
            <w:shd w:val="clear" w:color="auto" w:fill="auto"/>
            <w:noWrap/>
            <w:hideMark/>
          </w:tcPr>
          <w:p w14:paraId="27B8B999" w14:textId="6A1C1131" w:rsidR="00E2007B" w:rsidRPr="00525004" w:rsidRDefault="00E2007B"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5004">
              <w:rPr>
                <w:color w:val="000000"/>
                <w:sz w:val="16"/>
                <w:szCs w:val="16"/>
              </w:rPr>
              <w:t>91%</w:t>
            </w:r>
          </w:p>
        </w:tc>
      </w:tr>
      <w:tr w:rsidR="00E2007B" w:rsidRPr="00525004" w14:paraId="5F870D77" w14:textId="77777777" w:rsidTr="00913C50">
        <w:trPr>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nil"/>
              <w:left w:val="nil"/>
              <w:bottom w:val="nil"/>
              <w:right w:val="nil"/>
            </w:tcBorders>
            <w:shd w:val="clear" w:color="auto" w:fill="auto"/>
            <w:noWrap/>
            <w:hideMark/>
          </w:tcPr>
          <w:p w14:paraId="5D199A5B" w14:textId="77777777" w:rsidR="00E2007B" w:rsidRPr="00525004" w:rsidRDefault="00E2007B" w:rsidP="00E2007B">
            <w:pPr>
              <w:spacing w:before="80" w:after="80" w:line="240" w:lineRule="auto"/>
              <w:rPr>
                <w:color w:val="000000"/>
                <w:sz w:val="16"/>
                <w:szCs w:val="18"/>
              </w:rPr>
            </w:pPr>
            <w:r w:rsidRPr="00525004">
              <w:rPr>
                <w:color w:val="000000"/>
                <w:sz w:val="16"/>
                <w:szCs w:val="18"/>
              </w:rPr>
              <w:t>0.040 - 0.099</w:t>
            </w:r>
          </w:p>
        </w:tc>
        <w:tc>
          <w:tcPr>
            <w:tcW w:w="1180" w:type="dxa"/>
            <w:tcBorders>
              <w:top w:val="nil"/>
              <w:left w:val="nil"/>
              <w:bottom w:val="nil"/>
              <w:right w:val="nil"/>
            </w:tcBorders>
            <w:shd w:val="clear" w:color="auto" w:fill="auto"/>
            <w:noWrap/>
            <w:hideMark/>
          </w:tcPr>
          <w:p w14:paraId="3A437531" w14:textId="51CC6D1A" w:rsidR="00E2007B" w:rsidRPr="00525004" w:rsidRDefault="00E2007B" w:rsidP="00E2007B">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5004">
              <w:rPr>
                <w:color w:val="000000"/>
                <w:sz w:val="16"/>
                <w:szCs w:val="16"/>
              </w:rPr>
              <w:t>182</w:t>
            </w:r>
          </w:p>
        </w:tc>
        <w:tc>
          <w:tcPr>
            <w:tcW w:w="1380" w:type="dxa"/>
            <w:tcBorders>
              <w:top w:val="nil"/>
              <w:left w:val="nil"/>
              <w:bottom w:val="nil"/>
              <w:right w:val="nil"/>
            </w:tcBorders>
            <w:shd w:val="clear" w:color="auto" w:fill="auto"/>
            <w:noWrap/>
            <w:hideMark/>
          </w:tcPr>
          <w:p w14:paraId="48F3B45D" w14:textId="2A82524B" w:rsidR="00E2007B" w:rsidRPr="00525004" w:rsidRDefault="00E2007B" w:rsidP="00E2007B">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5004">
              <w:rPr>
                <w:color w:val="000000"/>
                <w:sz w:val="16"/>
                <w:szCs w:val="16"/>
              </w:rPr>
              <w:t>223,263</w:t>
            </w:r>
          </w:p>
        </w:tc>
        <w:tc>
          <w:tcPr>
            <w:tcW w:w="1520" w:type="dxa"/>
            <w:tcBorders>
              <w:top w:val="nil"/>
              <w:left w:val="nil"/>
              <w:bottom w:val="nil"/>
              <w:right w:val="nil"/>
            </w:tcBorders>
            <w:shd w:val="clear" w:color="auto" w:fill="auto"/>
            <w:noWrap/>
            <w:hideMark/>
          </w:tcPr>
          <w:p w14:paraId="485B2C46" w14:textId="649BC489" w:rsidR="00E2007B" w:rsidRPr="00525004" w:rsidRDefault="00E2007B" w:rsidP="00E2007B">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5004">
              <w:rPr>
                <w:color w:val="000000"/>
                <w:sz w:val="16"/>
                <w:szCs w:val="16"/>
              </w:rPr>
              <w:t>24%</w:t>
            </w:r>
          </w:p>
        </w:tc>
        <w:tc>
          <w:tcPr>
            <w:tcW w:w="1640" w:type="dxa"/>
            <w:tcBorders>
              <w:top w:val="nil"/>
              <w:left w:val="nil"/>
              <w:bottom w:val="nil"/>
              <w:right w:val="nil"/>
            </w:tcBorders>
            <w:shd w:val="clear" w:color="auto" w:fill="auto"/>
            <w:noWrap/>
            <w:hideMark/>
          </w:tcPr>
          <w:p w14:paraId="6CBE671F" w14:textId="46CFABF0" w:rsidR="00E2007B" w:rsidRPr="00525004" w:rsidRDefault="00E2007B" w:rsidP="00E2007B">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5004">
              <w:rPr>
                <w:color w:val="000000"/>
                <w:sz w:val="16"/>
                <w:szCs w:val="16"/>
              </w:rPr>
              <w:t>7%</w:t>
            </w:r>
          </w:p>
        </w:tc>
      </w:tr>
      <w:tr w:rsidR="00E2007B" w:rsidRPr="00525004" w14:paraId="1AA5FA7D" w14:textId="77777777" w:rsidTr="00913C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nil"/>
              <w:left w:val="nil"/>
              <w:bottom w:val="nil"/>
              <w:right w:val="nil"/>
            </w:tcBorders>
            <w:shd w:val="clear" w:color="auto" w:fill="auto"/>
            <w:noWrap/>
            <w:hideMark/>
          </w:tcPr>
          <w:p w14:paraId="5B1C7C26" w14:textId="77777777" w:rsidR="00E2007B" w:rsidRPr="00525004" w:rsidRDefault="00E2007B" w:rsidP="00E2007B">
            <w:pPr>
              <w:spacing w:before="80" w:after="80" w:line="240" w:lineRule="auto"/>
              <w:rPr>
                <w:color w:val="000000"/>
                <w:sz w:val="16"/>
                <w:szCs w:val="18"/>
              </w:rPr>
            </w:pPr>
            <w:r w:rsidRPr="00525004">
              <w:rPr>
                <w:color w:val="000000"/>
                <w:sz w:val="16"/>
                <w:szCs w:val="18"/>
              </w:rPr>
              <w:t>0.100 - 0.149</w:t>
            </w:r>
          </w:p>
        </w:tc>
        <w:tc>
          <w:tcPr>
            <w:tcW w:w="1180" w:type="dxa"/>
            <w:tcBorders>
              <w:top w:val="nil"/>
              <w:left w:val="nil"/>
              <w:bottom w:val="nil"/>
              <w:right w:val="nil"/>
            </w:tcBorders>
            <w:shd w:val="clear" w:color="auto" w:fill="auto"/>
            <w:noWrap/>
            <w:hideMark/>
          </w:tcPr>
          <w:p w14:paraId="6ED3A98D" w14:textId="2803ECCE" w:rsidR="00E2007B" w:rsidRPr="00525004" w:rsidRDefault="00E2007B"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5004">
              <w:rPr>
                <w:color w:val="000000"/>
                <w:sz w:val="16"/>
                <w:szCs w:val="16"/>
              </w:rPr>
              <w:t>79</w:t>
            </w:r>
          </w:p>
        </w:tc>
        <w:tc>
          <w:tcPr>
            <w:tcW w:w="1380" w:type="dxa"/>
            <w:tcBorders>
              <w:top w:val="nil"/>
              <w:left w:val="nil"/>
              <w:bottom w:val="nil"/>
              <w:right w:val="nil"/>
            </w:tcBorders>
            <w:shd w:val="clear" w:color="auto" w:fill="auto"/>
            <w:noWrap/>
            <w:hideMark/>
          </w:tcPr>
          <w:p w14:paraId="491C67B4" w14:textId="39A073C7" w:rsidR="00E2007B" w:rsidRPr="00525004" w:rsidRDefault="00E2007B"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5004">
              <w:rPr>
                <w:color w:val="000000"/>
                <w:sz w:val="16"/>
                <w:szCs w:val="16"/>
              </w:rPr>
              <w:t>42,216</w:t>
            </w:r>
          </w:p>
        </w:tc>
        <w:tc>
          <w:tcPr>
            <w:tcW w:w="1520" w:type="dxa"/>
            <w:tcBorders>
              <w:top w:val="nil"/>
              <w:left w:val="nil"/>
              <w:bottom w:val="nil"/>
              <w:right w:val="nil"/>
            </w:tcBorders>
            <w:shd w:val="clear" w:color="auto" w:fill="auto"/>
            <w:noWrap/>
            <w:hideMark/>
          </w:tcPr>
          <w:p w14:paraId="61C34A5E" w14:textId="5B866412" w:rsidR="00E2007B" w:rsidRPr="00525004" w:rsidRDefault="00E2007B"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5004">
              <w:rPr>
                <w:color w:val="000000"/>
                <w:sz w:val="16"/>
                <w:szCs w:val="16"/>
              </w:rPr>
              <w:t>10%</w:t>
            </w:r>
          </w:p>
        </w:tc>
        <w:tc>
          <w:tcPr>
            <w:tcW w:w="1640" w:type="dxa"/>
            <w:tcBorders>
              <w:top w:val="nil"/>
              <w:left w:val="nil"/>
              <w:bottom w:val="nil"/>
              <w:right w:val="nil"/>
            </w:tcBorders>
            <w:shd w:val="clear" w:color="auto" w:fill="auto"/>
            <w:noWrap/>
            <w:hideMark/>
          </w:tcPr>
          <w:p w14:paraId="1C08DA28" w14:textId="4DB9EB04" w:rsidR="00E2007B" w:rsidRPr="00525004" w:rsidRDefault="00E2007B"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5004">
              <w:rPr>
                <w:color w:val="000000"/>
                <w:sz w:val="16"/>
                <w:szCs w:val="16"/>
              </w:rPr>
              <w:t>1%</w:t>
            </w:r>
          </w:p>
        </w:tc>
      </w:tr>
      <w:tr w:rsidR="00E2007B" w:rsidRPr="00525004" w14:paraId="5BEF6AFB" w14:textId="77777777" w:rsidTr="00913C50">
        <w:trPr>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nil"/>
              <w:left w:val="nil"/>
              <w:bottom w:val="nil"/>
              <w:right w:val="nil"/>
            </w:tcBorders>
            <w:shd w:val="clear" w:color="auto" w:fill="auto"/>
            <w:noWrap/>
            <w:hideMark/>
          </w:tcPr>
          <w:p w14:paraId="6C874B99" w14:textId="77777777" w:rsidR="00E2007B" w:rsidRPr="00525004" w:rsidRDefault="00E2007B" w:rsidP="00E2007B">
            <w:pPr>
              <w:spacing w:before="80" w:after="80" w:line="240" w:lineRule="auto"/>
              <w:rPr>
                <w:color w:val="000000"/>
                <w:sz w:val="16"/>
                <w:szCs w:val="18"/>
              </w:rPr>
            </w:pPr>
            <w:r w:rsidRPr="00525004">
              <w:rPr>
                <w:color w:val="000000"/>
                <w:sz w:val="16"/>
                <w:szCs w:val="18"/>
              </w:rPr>
              <w:t>0.150 - 0.199</w:t>
            </w:r>
          </w:p>
        </w:tc>
        <w:tc>
          <w:tcPr>
            <w:tcW w:w="1180" w:type="dxa"/>
            <w:tcBorders>
              <w:top w:val="nil"/>
              <w:left w:val="nil"/>
              <w:bottom w:val="nil"/>
              <w:right w:val="nil"/>
            </w:tcBorders>
            <w:shd w:val="clear" w:color="auto" w:fill="auto"/>
            <w:noWrap/>
            <w:hideMark/>
          </w:tcPr>
          <w:p w14:paraId="1D6C23A5" w14:textId="7079E88B" w:rsidR="00E2007B" w:rsidRPr="00525004" w:rsidRDefault="00E2007B" w:rsidP="00E2007B">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5004">
              <w:rPr>
                <w:color w:val="000000"/>
                <w:sz w:val="16"/>
                <w:szCs w:val="16"/>
              </w:rPr>
              <w:t>49</w:t>
            </w:r>
          </w:p>
        </w:tc>
        <w:tc>
          <w:tcPr>
            <w:tcW w:w="1380" w:type="dxa"/>
            <w:tcBorders>
              <w:top w:val="nil"/>
              <w:left w:val="nil"/>
              <w:bottom w:val="nil"/>
              <w:right w:val="nil"/>
            </w:tcBorders>
            <w:shd w:val="clear" w:color="auto" w:fill="auto"/>
            <w:noWrap/>
            <w:hideMark/>
          </w:tcPr>
          <w:p w14:paraId="58A03C8B" w14:textId="0FDB1283" w:rsidR="00E2007B" w:rsidRPr="00525004" w:rsidRDefault="00E2007B" w:rsidP="00E2007B">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5004">
              <w:rPr>
                <w:color w:val="000000"/>
                <w:sz w:val="16"/>
                <w:szCs w:val="16"/>
              </w:rPr>
              <w:t>14,543</w:t>
            </w:r>
          </w:p>
        </w:tc>
        <w:tc>
          <w:tcPr>
            <w:tcW w:w="1520" w:type="dxa"/>
            <w:tcBorders>
              <w:top w:val="nil"/>
              <w:left w:val="nil"/>
              <w:bottom w:val="nil"/>
              <w:right w:val="nil"/>
            </w:tcBorders>
            <w:shd w:val="clear" w:color="auto" w:fill="auto"/>
            <w:noWrap/>
            <w:hideMark/>
          </w:tcPr>
          <w:p w14:paraId="163F84E7" w14:textId="6261E25C" w:rsidR="00E2007B" w:rsidRPr="00525004" w:rsidRDefault="00E2007B" w:rsidP="00E2007B">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5004">
              <w:rPr>
                <w:color w:val="000000"/>
                <w:sz w:val="16"/>
                <w:szCs w:val="16"/>
              </w:rPr>
              <w:t>6%</w:t>
            </w:r>
          </w:p>
        </w:tc>
        <w:tc>
          <w:tcPr>
            <w:tcW w:w="1640" w:type="dxa"/>
            <w:tcBorders>
              <w:top w:val="nil"/>
              <w:left w:val="nil"/>
              <w:bottom w:val="nil"/>
              <w:right w:val="nil"/>
            </w:tcBorders>
            <w:shd w:val="clear" w:color="auto" w:fill="auto"/>
            <w:noWrap/>
            <w:hideMark/>
          </w:tcPr>
          <w:p w14:paraId="1DDA54AE" w14:textId="6035DB28" w:rsidR="00E2007B" w:rsidRPr="00525004" w:rsidRDefault="00E2007B" w:rsidP="00E2007B">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5004">
              <w:rPr>
                <w:color w:val="000000"/>
                <w:sz w:val="16"/>
                <w:szCs w:val="16"/>
              </w:rPr>
              <w:t>0%</w:t>
            </w:r>
          </w:p>
        </w:tc>
      </w:tr>
      <w:tr w:rsidR="00E2007B" w:rsidRPr="00525004" w14:paraId="59FA8216" w14:textId="77777777" w:rsidTr="00913C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nil"/>
              <w:left w:val="nil"/>
              <w:bottom w:val="nil"/>
              <w:right w:val="nil"/>
            </w:tcBorders>
            <w:shd w:val="clear" w:color="auto" w:fill="auto"/>
            <w:noWrap/>
            <w:hideMark/>
          </w:tcPr>
          <w:p w14:paraId="0AE7FBE0" w14:textId="77777777" w:rsidR="00E2007B" w:rsidRPr="00525004" w:rsidRDefault="00E2007B" w:rsidP="00E2007B">
            <w:pPr>
              <w:spacing w:before="80" w:after="80" w:line="240" w:lineRule="auto"/>
              <w:rPr>
                <w:color w:val="000000"/>
                <w:sz w:val="16"/>
                <w:szCs w:val="18"/>
              </w:rPr>
            </w:pPr>
            <w:r w:rsidRPr="00525004">
              <w:rPr>
                <w:color w:val="000000"/>
                <w:sz w:val="16"/>
                <w:szCs w:val="18"/>
              </w:rPr>
              <w:t>0.200 - 0.399</w:t>
            </w:r>
          </w:p>
        </w:tc>
        <w:tc>
          <w:tcPr>
            <w:tcW w:w="1180" w:type="dxa"/>
            <w:tcBorders>
              <w:top w:val="nil"/>
              <w:left w:val="nil"/>
              <w:bottom w:val="nil"/>
              <w:right w:val="nil"/>
            </w:tcBorders>
            <w:shd w:val="clear" w:color="auto" w:fill="auto"/>
            <w:noWrap/>
            <w:hideMark/>
          </w:tcPr>
          <w:p w14:paraId="00B667F1" w14:textId="0D25716A" w:rsidR="00E2007B" w:rsidRPr="00525004" w:rsidRDefault="00E2007B"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5004">
              <w:rPr>
                <w:color w:val="000000"/>
                <w:sz w:val="16"/>
                <w:szCs w:val="16"/>
              </w:rPr>
              <w:t>85</w:t>
            </w:r>
          </w:p>
        </w:tc>
        <w:tc>
          <w:tcPr>
            <w:tcW w:w="1380" w:type="dxa"/>
            <w:tcBorders>
              <w:top w:val="nil"/>
              <w:left w:val="nil"/>
              <w:bottom w:val="nil"/>
              <w:right w:val="nil"/>
            </w:tcBorders>
            <w:shd w:val="clear" w:color="auto" w:fill="auto"/>
            <w:noWrap/>
            <w:hideMark/>
          </w:tcPr>
          <w:p w14:paraId="70BE386D" w14:textId="707CA7DA" w:rsidR="00E2007B" w:rsidRPr="00525004" w:rsidRDefault="00E2007B"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5004">
              <w:rPr>
                <w:color w:val="000000"/>
                <w:sz w:val="16"/>
                <w:szCs w:val="16"/>
              </w:rPr>
              <w:t>20,743</w:t>
            </w:r>
          </w:p>
        </w:tc>
        <w:tc>
          <w:tcPr>
            <w:tcW w:w="1520" w:type="dxa"/>
            <w:tcBorders>
              <w:top w:val="nil"/>
              <w:left w:val="nil"/>
              <w:bottom w:val="nil"/>
              <w:right w:val="nil"/>
            </w:tcBorders>
            <w:shd w:val="clear" w:color="auto" w:fill="auto"/>
            <w:noWrap/>
            <w:hideMark/>
          </w:tcPr>
          <w:p w14:paraId="4C87B06C" w14:textId="794046CF" w:rsidR="00E2007B" w:rsidRPr="00525004" w:rsidRDefault="00E2007B"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5004">
              <w:rPr>
                <w:color w:val="000000"/>
                <w:sz w:val="16"/>
                <w:szCs w:val="16"/>
              </w:rPr>
              <w:t>11%</w:t>
            </w:r>
          </w:p>
        </w:tc>
        <w:tc>
          <w:tcPr>
            <w:tcW w:w="1640" w:type="dxa"/>
            <w:tcBorders>
              <w:top w:val="nil"/>
              <w:left w:val="nil"/>
              <w:bottom w:val="nil"/>
              <w:right w:val="nil"/>
            </w:tcBorders>
            <w:shd w:val="clear" w:color="auto" w:fill="auto"/>
            <w:noWrap/>
            <w:hideMark/>
          </w:tcPr>
          <w:p w14:paraId="0C880A29" w14:textId="31E973B4" w:rsidR="00E2007B" w:rsidRPr="00525004" w:rsidRDefault="00E2007B"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color w:val="000000"/>
                <w:sz w:val="16"/>
                <w:szCs w:val="16"/>
              </w:rPr>
            </w:pPr>
            <w:r w:rsidRPr="00525004">
              <w:rPr>
                <w:color w:val="000000"/>
                <w:sz w:val="16"/>
                <w:szCs w:val="16"/>
              </w:rPr>
              <w:t>1%</w:t>
            </w:r>
          </w:p>
        </w:tc>
      </w:tr>
      <w:tr w:rsidR="00E2007B" w:rsidRPr="00525004" w14:paraId="33B3C545" w14:textId="77777777" w:rsidTr="00913C50">
        <w:trPr>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nil"/>
              <w:left w:val="nil"/>
              <w:bottom w:val="single" w:sz="4" w:space="0" w:color="auto"/>
              <w:right w:val="nil"/>
            </w:tcBorders>
            <w:shd w:val="clear" w:color="auto" w:fill="auto"/>
            <w:noWrap/>
            <w:hideMark/>
          </w:tcPr>
          <w:p w14:paraId="7A5D72DC" w14:textId="77777777" w:rsidR="00E2007B" w:rsidRPr="00525004" w:rsidRDefault="00E2007B" w:rsidP="00E2007B">
            <w:pPr>
              <w:spacing w:before="80" w:after="80" w:line="240" w:lineRule="auto"/>
              <w:rPr>
                <w:color w:val="000000"/>
                <w:sz w:val="16"/>
                <w:szCs w:val="18"/>
              </w:rPr>
            </w:pPr>
            <w:r w:rsidRPr="00525004">
              <w:rPr>
                <w:color w:val="000000"/>
                <w:sz w:val="16"/>
                <w:szCs w:val="18"/>
              </w:rPr>
              <w:t xml:space="preserve">0.400 + </w:t>
            </w:r>
          </w:p>
        </w:tc>
        <w:tc>
          <w:tcPr>
            <w:tcW w:w="1180" w:type="dxa"/>
            <w:tcBorders>
              <w:top w:val="nil"/>
              <w:left w:val="nil"/>
              <w:bottom w:val="single" w:sz="4" w:space="0" w:color="auto"/>
              <w:right w:val="nil"/>
            </w:tcBorders>
            <w:shd w:val="clear" w:color="auto" w:fill="auto"/>
            <w:noWrap/>
            <w:hideMark/>
          </w:tcPr>
          <w:p w14:paraId="6E0C5F33" w14:textId="640887A5" w:rsidR="00E2007B" w:rsidRPr="00525004" w:rsidRDefault="00E2007B" w:rsidP="00E2007B">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5004">
              <w:rPr>
                <w:color w:val="000000"/>
                <w:sz w:val="16"/>
                <w:szCs w:val="16"/>
              </w:rPr>
              <w:t>96</w:t>
            </w:r>
          </w:p>
        </w:tc>
        <w:tc>
          <w:tcPr>
            <w:tcW w:w="1380" w:type="dxa"/>
            <w:tcBorders>
              <w:top w:val="nil"/>
              <w:left w:val="nil"/>
              <w:bottom w:val="single" w:sz="4" w:space="0" w:color="auto"/>
              <w:right w:val="nil"/>
            </w:tcBorders>
            <w:shd w:val="clear" w:color="auto" w:fill="auto"/>
            <w:noWrap/>
            <w:hideMark/>
          </w:tcPr>
          <w:p w14:paraId="6BAD1C57" w14:textId="3648BB2E" w:rsidR="00E2007B" w:rsidRPr="00525004" w:rsidRDefault="00E2007B" w:rsidP="00E2007B">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5004">
              <w:rPr>
                <w:color w:val="000000"/>
                <w:sz w:val="16"/>
                <w:szCs w:val="16"/>
              </w:rPr>
              <w:t>10,374</w:t>
            </w:r>
          </w:p>
        </w:tc>
        <w:tc>
          <w:tcPr>
            <w:tcW w:w="1520" w:type="dxa"/>
            <w:tcBorders>
              <w:top w:val="nil"/>
              <w:left w:val="nil"/>
              <w:bottom w:val="single" w:sz="4" w:space="0" w:color="auto"/>
              <w:right w:val="nil"/>
            </w:tcBorders>
            <w:shd w:val="clear" w:color="auto" w:fill="auto"/>
            <w:noWrap/>
            <w:hideMark/>
          </w:tcPr>
          <w:p w14:paraId="6B251656" w14:textId="1F419F51" w:rsidR="00E2007B" w:rsidRPr="00525004" w:rsidRDefault="00E2007B" w:rsidP="00E2007B">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5004">
              <w:rPr>
                <w:color w:val="000000"/>
                <w:sz w:val="16"/>
                <w:szCs w:val="16"/>
              </w:rPr>
              <w:t>12%</w:t>
            </w:r>
          </w:p>
        </w:tc>
        <w:tc>
          <w:tcPr>
            <w:tcW w:w="1640" w:type="dxa"/>
            <w:tcBorders>
              <w:top w:val="nil"/>
              <w:left w:val="nil"/>
              <w:bottom w:val="single" w:sz="4" w:space="0" w:color="auto"/>
              <w:right w:val="nil"/>
            </w:tcBorders>
            <w:shd w:val="clear" w:color="auto" w:fill="auto"/>
            <w:noWrap/>
            <w:hideMark/>
          </w:tcPr>
          <w:p w14:paraId="08D6CE44" w14:textId="3389A478" w:rsidR="00E2007B" w:rsidRPr="00525004" w:rsidRDefault="00E2007B" w:rsidP="00E2007B">
            <w:pPr>
              <w:spacing w:before="80" w:after="80" w:line="240" w:lineRule="auto"/>
              <w:jc w:val="right"/>
              <w:cnfStyle w:val="000000000000" w:firstRow="0" w:lastRow="0" w:firstColumn="0" w:lastColumn="0" w:oddVBand="0" w:evenVBand="0" w:oddHBand="0" w:evenHBand="0" w:firstRowFirstColumn="0" w:firstRowLastColumn="0" w:lastRowFirstColumn="0" w:lastRowLastColumn="0"/>
              <w:rPr>
                <w:color w:val="000000"/>
                <w:sz w:val="16"/>
                <w:szCs w:val="16"/>
              </w:rPr>
            </w:pPr>
            <w:r w:rsidRPr="00525004">
              <w:rPr>
                <w:color w:val="000000"/>
                <w:sz w:val="16"/>
                <w:szCs w:val="16"/>
              </w:rPr>
              <w:t>0%</w:t>
            </w:r>
          </w:p>
        </w:tc>
      </w:tr>
      <w:tr w:rsidR="009248A9" w:rsidRPr="00525004" w14:paraId="498AAD99" w14:textId="77777777" w:rsidTr="00913C5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40" w:type="dxa"/>
            <w:tcBorders>
              <w:top w:val="single" w:sz="4" w:space="0" w:color="auto"/>
              <w:left w:val="nil"/>
              <w:bottom w:val="single" w:sz="4" w:space="0" w:color="auto"/>
              <w:right w:val="nil"/>
            </w:tcBorders>
            <w:shd w:val="clear" w:color="auto" w:fill="auto"/>
            <w:noWrap/>
            <w:hideMark/>
          </w:tcPr>
          <w:p w14:paraId="12A3B53F" w14:textId="77777777" w:rsidR="009248A9" w:rsidRPr="00525004" w:rsidRDefault="009248A9" w:rsidP="007B51EC">
            <w:pPr>
              <w:spacing w:before="80" w:after="80" w:line="240" w:lineRule="auto"/>
              <w:rPr>
                <w:bCs w:val="0"/>
                <w:color w:val="000000"/>
                <w:sz w:val="16"/>
                <w:szCs w:val="18"/>
              </w:rPr>
            </w:pPr>
            <w:r w:rsidRPr="00525004">
              <w:rPr>
                <w:bCs w:val="0"/>
                <w:color w:val="000000"/>
                <w:sz w:val="16"/>
                <w:szCs w:val="18"/>
              </w:rPr>
              <w:t>Total*</w:t>
            </w:r>
          </w:p>
        </w:tc>
        <w:tc>
          <w:tcPr>
            <w:tcW w:w="1180" w:type="dxa"/>
            <w:tcBorders>
              <w:top w:val="single" w:sz="4" w:space="0" w:color="auto"/>
              <w:left w:val="nil"/>
              <w:bottom w:val="single" w:sz="4" w:space="0" w:color="auto"/>
              <w:right w:val="nil"/>
            </w:tcBorders>
            <w:shd w:val="clear" w:color="auto" w:fill="auto"/>
            <w:noWrap/>
            <w:hideMark/>
          </w:tcPr>
          <w:p w14:paraId="2D6CE8D0" w14:textId="4277525B" w:rsidR="009248A9" w:rsidRPr="00525004" w:rsidRDefault="009248A9"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b/>
                <w:bCs/>
                <w:color w:val="000000"/>
                <w:sz w:val="16"/>
                <w:szCs w:val="18"/>
              </w:rPr>
            </w:pPr>
            <w:r w:rsidRPr="00525004">
              <w:rPr>
                <w:b/>
                <w:bCs/>
                <w:color w:val="000000"/>
                <w:sz w:val="16"/>
                <w:szCs w:val="18"/>
              </w:rPr>
              <w:t>7</w:t>
            </w:r>
            <w:r w:rsidR="00E2007B" w:rsidRPr="00525004">
              <w:rPr>
                <w:b/>
                <w:bCs/>
                <w:color w:val="000000"/>
                <w:sz w:val="16"/>
                <w:szCs w:val="18"/>
              </w:rPr>
              <w:t>71</w:t>
            </w:r>
          </w:p>
        </w:tc>
        <w:tc>
          <w:tcPr>
            <w:tcW w:w="1380" w:type="dxa"/>
            <w:tcBorders>
              <w:top w:val="single" w:sz="4" w:space="0" w:color="auto"/>
              <w:left w:val="nil"/>
              <w:bottom w:val="single" w:sz="4" w:space="0" w:color="auto"/>
              <w:right w:val="nil"/>
            </w:tcBorders>
            <w:shd w:val="clear" w:color="auto" w:fill="auto"/>
            <w:noWrap/>
            <w:hideMark/>
          </w:tcPr>
          <w:p w14:paraId="462C2C82" w14:textId="5686E1B3" w:rsidR="009248A9" w:rsidRPr="00525004" w:rsidRDefault="009248A9" w:rsidP="00E2007B">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b/>
                <w:bCs/>
                <w:color w:val="000000"/>
                <w:sz w:val="16"/>
                <w:szCs w:val="18"/>
              </w:rPr>
            </w:pPr>
            <w:r w:rsidRPr="00525004">
              <w:rPr>
                <w:b/>
                <w:bCs/>
                <w:color w:val="000000"/>
                <w:sz w:val="16"/>
                <w:szCs w:val="18"/>
              </w:rPr>
              <w:t>3,2</w:t>
            </w:r>
            <w:r w:rsidR="00E2007B" w:rsidRPr="00525004">
              <w:rPr>
                <w:b/>
                <w:bCs/>
                <w:color w:val="000000"/>
                <w:sz w:val="16"/>
                <w:szCs w:val="18"/>
              </w:rPr>
              <w:t>97</w:t>
            </w:r>
            <w:r w:rsidRPr="00525004">
              <w:rPr>
                <w:b/>
                <w:bCs/>
                <w:color w:val="000000"/>
                <w:sz w:val="16"/>
                <w:szCs w:val="18"/>
              </w:rPr>
              <w:t>,</w:t>
            </w:r>
            <w:r w:rsidR="00E2007B" w:rsidRPr="00525004">
              <w:rPr>
                <w:b/>
                <w:bCs/>
                <w:color w:val="000000"/>
                <w:sz w:val="16"/>
                <w:szCs w:val="18"/>
              </w:rPr>
              <w:t>180</w:t>
            </w:r>
            <w:r w:rsidRPr="00525004">
              <w:rPr>
                <w:b/>
                <w:bCs/>
                <w:color w:val="000000"/>
                <w:sz w:val="16"/>
                <w:szCs w:val="18"/>
              </w:rPr>
              <w:t>*</w:t>
            </w:r>
          </w:p>
        </w:tc>
        <w:tc>
          <w:tcPr>
            <w:tcW w:w="1520" w:type="dxa"/>
            <w:tcBorders>
              <w:top w:val="single" w:sz="4" w:space="0" w:color="auto"/>
              <w:left w:val="nil"/>
              <w:bottom w:val="single" w:sz="4" w:space="0" w:color="auto"/>
              <w:right w:val="nil"/>
            </w:tcBorders>
            <w:shd w:val="clear" w:color="auto" w:fill="auto"/>
            <w:noWrap/>
            <w:hideMark/>
          </w:tcPr>
          <w:p w14:paraId="27B452DE" w14:textId="0E36E48D" w:rsidR="009248A9" w:rsidRPr="00525004"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b/>
                <w:bCs/>
                <w:color w:val="000000"/>
                <w:sz w:val="16"/>
                <w:szCs w:val="18"/>
              </w:rPr>
            </w:pPr>
            <w:r w:rsidRPr="00525004">
              <w:rPr>
                <w:b/>
                <w:bCs/>
                <w:color w:val="000000"/>
                <w:sz w:val="16"/>
                <w:szCs w:val="18"/>
              </w:rPr>
              <w:t>100%</w:t>
            </w:r>
          </w:p>
        </w:tc>
        <w:tc>
          <w:tcPr>
            <w:tcW w:w="1640" w:type="dxa"/>
            <w:tcBorders>
              <w:top w:val="single" w:sz="4" w:space="0" w:color="auto"/>
              <w:left w:val="nil"/>
              <w:bottom w:val="single" w:sz="4" w:space="0" w:color="auto"/>
              <w:right w:val="nil"/>
            </w:tcBorders>
            <w:shd w:val="clear" w:color="auto" w:fill="auto"/>
            <w:noWrap/>
            <w:hideMark/>
          </w:tcPr>
          <w:p w14:paraId="4BDBC7BE" w14:textId="45B2FF95" w:rsidR="009248A9" w:rsidRPr="00525004" w:rsidRDefault="009248A9" w:rsidP="007B51EC">
            <w:pPr>
              <w:spacing w:before="80" w:after="80" w:line="240" w:lineRule="auto"/>
              <w:jc w:val="right"/>
              <w:cnfStyle w:val="000000100000" w:firstRow="0" w:lastRow="0" w:firstColumn="0" w:lastColumn="0" w:oddVBand="0" w:evenVBand="0" w:oddHBand="1" w:evenHBand="0" w:firstRowFirstColumn="0" w:firstRowLastColumn="0" w:lastRowFirstColumn="0" w:lastRowLastColumn="0"/>
              <w:rPr>
                <w:b/>
                <w:bCs/>
                <w:color w:val="000000"/>
                <w:sz w:val="16"/>
                <w:szCs w:val="18"/>
              </w:rPr>
            </w:pPr>
            <w:r w:rsidRPr="00525004">
              <w:rPr>
                <w:b/>
                <w:bCs/>
                <w:color w:val="000000"/>
                <w:sz w:val="16"/>
                <w:szCs w:val="18"/>
              </w:rPr>
              <w:t>100%</w:t>
            </w:r>
          </w:p>
        </w:tc>
      </w:tr>
    </w:tbl>
    <w:p w14:paraId="549A8F53" w14:textId="78B97213" w:rsidR="00E7439E" w:rsidRPr="00525004" w:rsidRDefault="00EB6320" w:rsidP="00EB6320">
      <w:pPr>
        <w:rPr>
          <w:sz w:val="18"/>
          <w:szCs w:val="18"/>
        </w:rPr>
      </w:pPr>
      <w:r w:rsidRPr="00525004">
        <w:rPr>
          <w:sz w:val="18"/>
          <w:szCs w:val="18"/>
        </w:rPr>
        <w:t xml:space="preserve">* The standard error for some DRGs </w:t>
      </w:r>
      <w:proofErr w:type="gramStart"/>
      <w:r w:rsidRPr="00525004">
        <w:rPr>
          <w:sz w:val="18"/>
          <w:szCs w:val="18"/>
        </w:rPr>
        <w:t>cannot be estimated</w:t>
      </w:r>
      <w:proofErr w:type="gramEnd"/>
      <w:r w:rsidRPr="00525004">
        <w:rPr>
          <w:sz w:val="18"/>
          <w:szCs w:val="18"/>
        </w:rPr>
        <w:t xml:space="preserve"> due to low separation counts in the sample.</w:t>
      </w:r>
    </w:p>
    <w:p w14:paraId="487953EB" w14:textId="4C867CE2" w:rsidR="00E7439E" w:rsidRPr="00525004" w:rsidRDefault="00EB6320" w:rsidP="00EB6320">
      <w:r w:rsidRPr="00525004">
        <w:t xml:space="preserve">The results above </w:t>
      </w:r>
      <w:r w:rsidR="00653C98" w:rsidRPr="00525004">
        <w:t xml:space="preserve">show that </w:t>
      </w:r>
      <w:r w:rsidR="00E2007B" w:rsidRPr="00525004">
        <w:t>60</w:t>
      </w:r>
      <w:r w:rsidR="00210A35" w:rsidRPr="00525004">
        <w:t xml:space="preserve"> </w:t>
      </w:r>
      <w:r w:rsidR="00F74337" w:rsidRPr="00525004">
        <w:t>per</w:t>
      </w:r>
      <w:r w:rsidR="00FA102E">
        <w:t xml:space="preserve"> </w:t>
      </w:r>
      <w:r w:rsidR="00F74337" w:rsidRPr="00525004">
        <w:t>cent</w:t>
      </w:r>
      <w:r w:rsidR="004C7026" w:rsidRPr="00525004">
        <w:t xml:space="preserve"> (3</w:t>
      </w:r>
      <w:r w:rsidR="00E2007B" w:rsidRPr="00525004">
        <w:t>6</w:t>
      </w:r>
      <w:r w:rsidR="00210A35" w:rsidRPr="00525004">
        <w:t xml:space="preserve"> </w:t>
      </w:r>
      <w:r w:rsidR="00F74337" w:rsidRPr="00525004">
        <w:t>per</w:t>
      </w:r>
      <w:r w:rsidR="00FA102E">
        <w:t xml:space="preserve"> </w:t>
      </w:r>
      <w:r w:rsidR="00F74337" w:rsidRPr="00525004">
        <w:t>cent</w:t>
      </w:r>
      <w:r w:rsidR="004C7026" w:rsidRPr="00525004">
        <w:t xml:space="preserve"> + 24</w:t>
      </w:r>
      <w:r w:rsidR="00210A35" w:rsidRPr="00525004">
        <w:t xml:space="preserve"> </w:t>
      </w:r>
      <w:r w:rsidR="00F74337" w:rsidRPr="00525004">
        <w:t>per</w:t>
      </w:r>
      <w:r w:rsidR="00FA102E">
        <w:t xml:space="preserve"> </w:t>
      </w:r>
      <w:r w:rsidR="00F74337" w:rsidRPr="00525004">
        <w:t>cent</w:t>
      </w:r>
      <w:r w:rsidR="00653C98" w:rsidRPr="00525004">
        <w:t xml:space="preserve">) of </w:t>
      </w:r>
      <w:r w:rsidRPr="00525004">
        <w:t>DRGs have cost weight estimates with a standard error ra</w:t>
      </w:r>
      <w:r w:rsidR="00210A35" w:rsidRPr="00525004">
        <w:t>nge of less than 0.1. Around 9</w:t>
      </w:r>
      <w:r w:rsidR="00E2007B" w:rsidRPr="00525004">
        <w:t>8</w:t>
      </w:r>
      <w:r w:rsidR="00210A35" w:rsidRPr="00525004">
        <w:t xml:space="preserve"> </w:t>
      </w:r>
      <w:r w:rsidR="00F74337" w:rsidRPr="00525004">
        <w:t>per</w:t>
      </w:r>
      <w:r w:rsidR="00FA102E">
        <w:t xml:space="preserve"> </w:t>
      </w:r>
      <w:r w:rsidR="00F74337" w:rsidRPr="00525004">
        <w:t>cent</w:t>
      </w:r>
      <w:r w:rsidRPr="00525004">
        <w:t xml:space="preserve"> (</w:t>
      </w:r>
      <w:r w:rsidR="00105F5C" w:rsidRPr="00525004">
        <w:t>9</w:t>
      </w:r>
      <w:r w:rsidR="00E2007B" w:rsidRPr="00525004">
        <w:t>1</w:t>
      </w:r>
      <w:r w:rsidR="00210A35" w:rsidRPr="00525004">
        <w:t xml:space="preserve"> </w:t>
      </w:r>
      <w:r w:rsidR="00F74337" w:rsidRPr="00525004">
        <w:t>per</w:t>
      </w:r>
      <w:r w:rsidR="00FA102E">
        <w:t xml:space="preserve"> </w:t>
      </w:r>
      <w:r w:rsidR="00F74337" w:rsidRPr="00525004">
        <w:t>cent</w:t>
      </w:r>
      <w:r w:rsidR="00210A35" w:rsidRPr="00525004">
        <w:t xml:space="preserve"> + 7 </w:t>
      </w:r>
      <w:r w:rsidR="00F74337" w:rsidRPr="00525004">
        <w:t>per</w:t>
      </w:r>
      <w:r w:rsidR="00FA102E">
        <w:t xml:space="preserve"> </w:t>
      </w:r>
      <w:r w:rsidR="00F74337" w:rsidRPr="00525004">
        <w:t>cent</w:t>
      </w:r>
      <w:r w:rsidRPr="00525004">
        <w:t>) of separati</w:t>
      </w:r>
      <w:r w:rsidR="00653C98" w:rsidRPr="00525004">
        <w:t xml:space="preserve">ons are within the subset of </w:t>
      </w:r>
      <w:r w:rsidRPr="00525004">
        <w:t xml:space="preserve">DRGs that have </w:t>
      </w:r>
      <w:r w:rsidR="00105F5C" w:rsidRPr="00525004">
        <w:t xml:space="preserve">a </w:t>
      </w:r>
      <w:r w:rsidRPr="00525004">
        <w:t xml:space="preserve">standard error </w:t>
      </w:r>
      <w:r w:rsidR="00105F5C" w:rsidRPr="00525004">
        <w:t xml:space="preserve">of </w:t>
      </w:r>
      <w:r w:rsidRPr="00525004">
        <w:t>less than 0.1.</w:t>
      </w:r>
    </w:p>
    <w:p w14:paraId="4726A3FE" w14:textId="77777777" w:rsidR="002315CF" w:rsidRPr="00525004" w:rsidRDefault="002315CF" w:rsidP="002315CF">
      <w:pPr>
        <w:pStyle w:val="PwCNormal"/>
        <w:numPr>
          <w:ilvl w:val="0"/>
          <w:numId w:val="0"/>
        </w:numPr>
      </w:pPr>
    </w:p>
    <w:p w14:paraId="0C9CFFD7" w14:textId="78F7CC1F" w:rsidR="002315CF" w:rsidRPr="00525004" w:rsidRDefault="002315CF" w:rsidP="006200A2">
      <w:pPr>
        <w:pStyle w:val="Heading1"/>
        <w:numPr>
          <w:ilvl w:val="0"/>
          <w:numId w:val="0"/>
        </w:numPr>
        <w:sectPr w:rsidR="002315CF" w:rsidRPr="00525004" w:rsidSect="00384647">
          <w:type w:val="continuous"/>
          <w:pgSz w:w="11907" w:h="16840" w:code="9"/>
          <w:pgMar w:top="1843" w:right="1440" w:bottom="1021" w:left="1021" w:header="680" w:footer="510" w:gutter="0"/>
          <w:cols w:space="708"/>
          <w:docGrid w:linePitch="360"/>
        </w:sectPr>
      </w:pPr>
      <w:bookmarkStart w:id="262" w:name="_Toc435611235"/>
      <w:bookmarkStart w:id="263" w:name="_Ref433984344"/>
      <w:bookmarkStart w:id="264" w:name="_Ref431563279"/>
      <w:bookmarkStart w:id="265" w:name="_Ref430348640"/>
      <w:bookmarkStart w:id="266" w:name="_Ref430348632"/>
      <w:bookmarkStart w:id="267" w:name="_Ref430348620"/>
      <w:bookmarkStart w:id="268" w:name="_Ref430338462"/>
      <w:bookmarkStart w:id="269" w:name="_Ref430338461"/>
      <w:bookmarkStart w:id="270" w:name="_Ref430247171"/>
      <w:bookmarkStart w:id="271" w:name="_Toc430010948"/>
      <w:bookmarkStart w:id="272" w:name="_Ref404551388"/>
      <w:bookmarkStart w:id="273" w:name="_Toc401133812"/>
      <w:bookmarkStart w:id="274" w:name="_Toc401133778"/>
      <w:bookmarkStart w:id="275" w:name="_Toc356830903"/>
      <w:bookmarkStart w:id="276" w:name="CVs"/>
    </w:p>
    <w:p w14:paraId="7195465E" w14:textId="56A66E6F" w:rsidR="00E7439E" w:rsidRPr="00525004" w:rsidRDefault="002315CF" w:rsidP="006200A2">
      <w:pPr>
        <w:pStyle w:val="Heading1"/>
        <w:numPr>
          <w:ilvl w:val="0"/>
          <w:numId w:val="0"/>
        </w:numPr>
      </w:pPr>
      <w:bookmarkStart w:id="277" w:name="_Toc496857603"/>
      <w:bookmarkStart w:id="278" w:name="_Ref496865407"/>
      <w:bookmarkStart w:id="279" w:name="_Ref497167766"/>
      <w:bookmarkStart w:id="280" w:name="_Ref497167774"/>
      <w:bookmarkStart w:id="281" w:name="_Ref497335615"/>
      <w:bookmarkStart w:id="282" w:name="_Ref497337026"/>
      <w:bookmarkStart w:id="283" w:name="_Toc32214787"/>
      <w:r w:rsidRPr="00525004">
        <w:lastRenderedPageBreak/>
        <w:t>Appen</w:t>
      </w:r>
      <w:r w:rsidR="002C1FF8" w:rsidRPr="00525004">
        <w:t xml:space="preserve">dix </w:t>
      </w:r>
      <w:r w:rsidR="00E00286" w:rsidRPr="00525004">
        <w:t>D</w:t>
      </w:r>
      <w:r w:rsidR="002C1FF8" w:rsidRPr="00525004">
        <w:t>: Cost weight tables by AR-</w:t>
      </w:r>
      <w:r w:rsidRPr="00525004">
        <w:t>DRG</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7"/>
      <w:bookmarkEnd w:id="278"/>
      <w:bookmarkEnd w:id="279"/>
      <w:bookmarkEnd w:id="280"/>
      <w:r w:rsidR="00EA7FE4" w:rsidRPr="00525004">
        <w:t xml:space="preserve"> Version 9</w:t>
      </w:r>
      <w:r w:rsidR="00FB7EF0" w:rsidRPr="00525004">
        <w:t>.0</w:t>
      </w:r>
      <w:bookmarkEnd w:id="281"/>
      <w:bookmarkEnd w:id="282"/>
      <w:bookmarkEnd w:id="283"/>
    </w:p>
    <w:p w14:paraId="15F1BBBA" w14:textId="69BACF78" w:rsidR="000147A6" w:rsidRPr="00525004" w:rsidRDefault="006654BA" w:rsidP="00E763E2">
      <w:pPr>
        <w:pStyle w:val="TableHeadings3"/>
      </w:pPr>
      <w:bookmarkStart w:id="284" w:name="_Toc497385676"/>
      <w:bookmarkStart w:id="285" w:name="_Toc497488054"/>
      <w:bookmarkStart w:id="286" w:name="_Toc33624737"/>
      <w:r w:rsidRPr="00525004">
        <w:t>Table 1</w:t>
      </w:r>
      <w:r w:rsidR="00EF35B0">
        <w:t>4</w:t>
      </w:r>
      <w:r w:rsidR="00E22F35" w:rsidRPr="00525004">
        <w:t>.</w:t>
      </w:r>
      <w:r w:rsidR="001105BD" w:rsidRPr="00525004">
        <w:t xml:space="preserve"> </w:t>
      </w:r>
      <w:r w:rsidR="000147A6" w:rsidRPr="00525004">
        <w:t>Round 2</w:t>
      </w:r>
      <w:r w:rsidR="00110AFC" w:rsidRPr="00525004">
        <w:t>2</w:t>
      </w:r>
      <w:r w:rsidR="000147A6" w:rsidRPr="00525004">
        <w:t xml:space="preserve"> (201</w:t>
      </w:r>
      <w:r w:rsidR="00110AFC" w:rsidRPr="00525004">
        <w:t>7</w:t>
      </w:r>
      <w:r w:rsidR="000147A6" w:rsidRPr="00525004">
        <w:t>-1</w:t>
      </w:r>
      <w:r w:rsidR="00110AFC" w:rsidRPr="00525004">
        <w:t>8</w:t>
      </w:r>
      <w:r w:rsidR="000147A6" w:rsidRPr="00525004">
        <w:t>) national consoli</w:t>
      </w:r>
      <w:r w:rsidR="00EA7FE4" w:rsidRPr="00525004">
        <w:t>dation cost weight tables – V9</w:t>
      </w:r>
      <w:r w:rsidR="000147A6" w:rsidRPr="00525004">
        <w:t>.0</w:t>
      </w:r>
      <w:bookmarkEnd w:id="284"/>
      <w:bookmarkEnd w:id="285"/>
      <w:bookmarkEnd w:id="286"/>
    </w:p>
    <w:p w14:paraId="75BB82A4" w14:textId="4A8F08CE" w:rsidR="000147A6" w:rsidRPr="00525004" w:rsidRDefault="000147A6" w:rsidP="006F21D0">
      <w:pPr>
        <w:pStyle w:val="Caption"/>
        <w:spacing w:before="240"/>
        <w:rPr>
          <w:b/>
          <w:i w:val="0"/>
          <w:sz w:val="20"/>
        </w:rPr>
      </w:pPr>
      <w:bookmarkStart w:id="287" w:name="_Toc497385677"/>
      <w:bookmarkStart w:id="288" w:name="_Toc497486135"/>
      <w:bookmarkStart w:id="289" w:name="_Toc497488055"/>
      <w:r w:rsidRPr="00525004">
        <w:rPr>
          <w:b/>
          <w:i w:val="0"/>
          <w:sz w:val="20"/>
        </w:rPr>
        <w:t xml:space="preserve">Please refer to </w:t>
      </w:r>
      <w:bookmarkEnd w:id="287"/>
      <w:bookmarkEnd w:id="288"/>
      <w:bookmarkEnd w:id="289"/>
      <w:r w:rsidR="00615108" w:rsidRPr="00525004">
        <w:rPr>
          <w:b/>
          <w:i w:val="0"/>
          <w:sz w:val="20"/>
        </w:rPr>
        <w:t>E</w:t>
      </w:r>
      <w:r w:rsidR="00E33828" w:rsidRPr="00525004">
        <w:rPr>
          <w:b/>
          <w:i w:val="0"/>
          <w:sz w:val="20"/>
        </w:rPr>
        <w:t>xcel file for details</w:t>
      </w:r>
    </w:p>
    <w:p w14:paraId="358FD6FF" w14:textId="77777777" w:rsidR="000147A6" w:rsidRPr="00525004" w:rsidRDefault="000147A6" w:rsidP="000147A6"/>
    <w:p w14:paraId="6A37D392" w14:textId="77777777" w:rsidR="000147A6" w:rsidRPr="00525004" w:rsidRDefault="000147A6" w:rsidP="000147A6"/>
    <w:p w14:paraId="7ABC6732" w14:textId="77777777" w:rsidR="000147A6" w:rsidRPr="00525004" w:rsidRDefault="000147A6" w:rsidP="000147A6"/>
    <w:p w14:paraId="28CFDD3B" w14:textId="77777777" w:rsidR="000147A6" w:rsidRPr="00525004" w:rsidRDefault="000147A6" w:rsidP="000147A6"/>
    <w:p w14:paraId="4966E1D9" w14:textId="77777777" w:rsidR="000147A6" w:rsidRPr="00525004" w:rsidRDefault="000147A6" w:rsidP="000147A6"/>
    <w:p w14:paraId="0AF30B44" w14:textId="77777777" w:rsidR="000147A6" w:rsidRPr="00525004" w:rsidRDefault="000147A6" w:rsidP="000147A6"/>
    <w:p w14:paraId="2903E37B" w14:textId="77777777" w:rsidR="000147A6" w:rsidRPr="00525004" w:rsidRDefault="000147A6" w:rsidP="000147A6"/>
    <w:p w14:paraId="153AACDE" w14:textId="77777777" w:rsidR="000147A6" w:rsidRPr="00525004" w:rsidRDefault="000147A6" w:rsidP="000147A6"/>
    <w:p w14:paraId="0706898F" w14:textId="77777777" w:rsidR="000147A6" w:rsidRPr="00525004" w:rsidRDefault="000147A6" w:rsidP="000147A6"/>
    <w:p w14:paraId="20D7DC50" w14:textId="77777777" w:rsidR="000147A6" w:rsidRPr="00525004" w:rsidRDefault="000147A6" w:rsidP="000147A6"/>
    <w:p w14:paraId="142BA6BB" w14:textId="77777777" w:rsidR="000147A6" w:rsidRPr="00525004" w:rsidRDefault="000147A6" w:rsidP="000147A6"/>
    <w:p w14:paraId="69A81A37" w14:textId="77777777" w:rsidR="000147A6" w:rsidRPr="00525004" w:rsidRDefault="000147A6" w:rsidP="006200A2">
      <w:pPr>
        <w:pStyle w:val="Tablesheadings"/>
      </w:pPr>
    </w:p>
    <w:p w14:paraId="7102985A" w14:textId="77777777" w:rsidR="000147A6" w:rsidRPr="00525004" w:rsidRDefault="000147A6" w:rsidP="006200A2">
      <w:pPr>
        <w:pStyle w:val="Tablesheadings"/>
      </w:pPr>
      <w:bookmarkStart w:id="290" w:name="_Toc497385678"/>
      <w:bookmarkStart w:id="291" w:name="_Toc497486136"/>
      <w:bookmarkStart w:id="292" w:name="_Toc497488056"/>
      <w:r w:rsidRPr="00525004">
        <w:t>Intentionally left blank.</w:t>
      </w:r>
      <w:bookmarkEnd w:id="290"/>
      <w:bookmarkEnd w:id="291"/>
      <w:bookmarkEnd w:id="292"/>
    </w:p>
    <w:p w14:paraId="00749964" w14:textId="77777777" w:rsidR="000147A6" w:rsidRPr="00525004" w:rsidRDefault="000147A6" w:rsidP="000147A6"/>
    <w:p w14:paraId="111FAE65" w14:textId="01171B99" w:rsidR="002315CF" w:rsidRPr="00525004" w:rsidRDefault="002315CF" w:rsidP="002315CF"/>
    <w:p w14:paraId="6E8A790C" w14:textId="2EE729DB" w:rsidR="00662867" w:rsidRPr="00525004" w:rsidRDefault="00662867" w:rsidP="002315CF"/>
    <w:p w14:paraId="753D7DAA" w14:textId="77777777" w:rsidR="00662867" w:rsidRPr="00525004" w:rsidRDefault="00662867" w:rsidP="002315CF"/>
    <w:p w14:paraId="2E911F08" w14:textId="69BD4244" w:rsidR="00662867" w:rsidRPr="00525004" w:rsidRDefault="00662867" w:rsidP="002315CF"/>
    <w:p w14:paraId="1CA4122E" w14:textId="5BFB4E64" w:rsidR="00662867" w:rsidRPr="00525004" w:rsidRDefault="00662867" w:rsidP="002315CF"/>
    <w:p w14:paraId="52FB2E44" w14:textId="618307C3" w:rsidR="00662867" w:rsidRPr="00525004" w:rsidRDefault="00662867" w:rsidP="002315CF"/>
    <w:p w14:paraId="7ACDBDAC" w14:textId="77777777" w:rsidR="00662867" w:rsidRPr="00525004" w:rsidRDefault="00662867" w:rsidP="002315CF"/>
    <w:p w14:paraId="38700A8A" w14:textId="2B76E9B9" w:rsidR="00662867" w:rsidRPr="00525004" w:rsidRDefault="00662867" w:rsidP="002315CF"/>
    <w:p w14:paraId="0BF12205" w14:textId="707C8EC8" w:rsidR="00662867" w:rsidRPr="00525004" w:rsidRDefault="00662867" w:rsidP="002315CF"/>
    <w:p w14:paraId="757E906E" w14:textId="7817716A" w:rsidR="00662867" w:rsidRPr="00525004" w:rsidRDefault="00662867" w:rsidP="002315CF"/>
    <w:p w14:paraId="7A7768D8" w14:textId="77777777" w:rsidR="006365D0" w:rsidRPr="00525004" w:rsidRDefault="006365D0" w:rsidP="006365D0">
      <w:pPr>
        <w:spacing w:after="0"/>
      </w:pPr>
      <w:r w:rsidRPr="00525004">
        <w:br w:type="page"/>
      </w:r>
    </w:p>
    <w:p w14:paraId="7A3C6CB3" w14:textId="5824372F" w:rsidR="00C9494C" w:rsidRPr="00525004" w:rsidRDefault="00C9494C" w:rsidP="006200A2">
      <w:pPr>
        <w:pStyle w:val="Heading1"/>
        <w:numPr>
          <w:ilvl w:val="0"/>
          <w:numId w:val="0"/>
        </w:numPr>
      </w:pPr>
      <w:bookmarkStart w:id="293" w:name="_Toc32214788"/>
      <w:bookmarkStart w:id="294" w:name="_Ref497285518"/>
      <w:bookmarkStart w:id="295" w:name="_Toc497324309"/>
      <w:r w:rsidRPr="00525004">
        <w:lastRenderedPageBreak/>
        <w:t>Appendix E: Cost weight tables by AR-DRG Version 8.0</w:t>
      </w:r>
      <w:bookmarkEnd w:id="293"/>
    </w:p>
    <w:p w14:paraId="7B230C87" w14:textId="52C65E53" w:rsidR="00C9494C" w:rsidRPr="00525004" w:rsidRDefault="00EF35B0" w:rsidP="00E763E2">
      <w:pPr>
        <w:pStyle w:val="TableHeadings3"/>
      </w:pPr>
      <w:bookmarkStart w:id="296" w:name="_Toc33624738"/>
      <w:r>
        <w:t>Table 15</w:t>
      </w:r>
      <w:r w:rsidR="00C9494C" w:rsidRPr="00525004">
        <w:t>. Round 2</w:t>
      </w:r>
      <w:r w:rsidR="00110AFC" w:rsidRPr="00525004">
        <w:t>2</w:t>
      </w:r>
      <w:r w:rsidR="00C9494C" w:rsidRPr="00525004">
        <w:t xml:space="preserve"> (201</w:t>
      </w:r>
      <w:r w:rsidR="00110AFC" w:rsidRPr="00525004">
        <w:t>7</w:t>
      </w:r>
      <w:r w:rsidR="00C9494C" w:rsidRPr="00525004">
        <w:t>-1</w:t>
      </w:r>
      <w:r w:rsidR="00110AFC" w:rsidRPr="00525004">
        <w:t>8</w:t>
      </w:r>
      <w:r w:rsidR="00C9494C" w:rsidRPr="00525004">
        <w:t>) national consolidation cost weight tables – V8.0</w:t>
      </w:r>
      <w:bookmarkEnd w:id="296"/>
    </w:p>
    <w:p w14:paraId="0AA4A0D7" w14:textId="3C183D11" w:rsidR="00C9494C" w:rsidRPr="00525004" w:rsidRDefault="00C9494C" w:rsidP="00C9494C">
      <w:pPr>
        <w:pStyle w:val="Caption"/>
        <w:spacing w:before="240"/>
        <w:rPr>
          <w:b/>
          <w:i w:val="0"/>
          <w:sz w:val="20"/>
        </w:rPr>
      </w:pPr>
      <w:r w:rsidRPr="00525004">
        <w:rPr>
          <w:b/>
          <w:i w:val="0"/>
          <w:sz w:val="20"/>
        </w:rPr>
        <w:t xml:space="preserve">Please refer to </w:t>
      </w:r>
      <w:r w:rsidR="00615108" w:rsidRPr="00525004">
        <w:rPr>
          <w:b/>
          <w:i w:val="0"/>
          <w:sz w:val="20"/>
        </w:rPr>
        <w:t>E</w:t>
      </w:r>
      <w:r w:rsidRPr="00525004">
        <w:rPr>
          <w:b/>
          <w:i w:val="0"/>
          <w:sz w:val="20"/>
        </w:rPr>
        <w:t>xcel file for details</w:t>
      </w:r>
    </w:p>
    <w:p w14:paraId="68BB0D14" w14:textId="77777777" w:rsidR="00C9494C" w:rsidRPr="00525004" w:rsidRDefault="00C9494C" w:rsidP="00C9494C"/>
    <w:p w14:paraId="6AF1A236" w14:textId="77777777" w:rsidR="00C9494C" w:rsidRPr="00525004" w:rsidRDefault="00C9494C" w:rsidP="00C9494C"/>
    <w:p w14:paraId="52E8EBAD" w14:textId="77777777" w:rsidR="00C9494C" w:rsidRPr="00525004" w:rsidRDefault="00C9494C" w:rsidP="00C9494C"/>
    <w:p w14:paraId="4CA621A4" w14:textId="77777777" w:rsidR="00C9494C" w:rsidRPr="00525004" w:rsidRDefault="00C9494C" w:rsidP="00C9494C"/>
    <w:p w14:paraId="1C656998" w14:textId="77777777" w:rsidR="00C9494C" w:rsidRPr="00525004" w:rsidRDefault="00C9494C" w:rsidP="00C9494C"/>
    <w:p w14:paraId="7990BDF6" w14:textId="77777777" w:rsidR="00C9494C" w:rsidRPr="00525004" w:rsidRDefault="00C9494C" w:rsidP="00C9494C"/>
    <w:p w14:paraId="40D48D17" w14:textId="77777777" w:rsidR="00C9494C" w:rsidRPr="00525004" w:rsidRDefault="00C9494C" w:rsidP="00C9494C"/>
    <w:p w14:paraId="3535759C" w14:textId="77777777" w:rsidR="00C9494C" w:rsidRPr="00525004" w:rsidRDefault="00C9494C" w:rsidP="00C9494C"/>
    <w:p w14:paraId="5EEDBBBC" w14:textId="77777777" w:rsidR="00C9494C" w:rsidRPr="00525004" w:rsidRDefault="00C9494C" w:rsidP="00C9494C"/>
    <w:p w14:paraId="614801DF" w14:textId="77777777" w:rsidR="00C9494C" w:rsidRPr="00525004" w:rsidRDefault="00C9494C" w:rsidP="00C9494C"/>
    <w:p w14:paraId="227CBB67" w14:textId="77777777" w:rsidR="00C9494C" w:rsidRPr="00525004" w:rsidRDefault="00C9494C" w:rsidP="00C9494C"/>
    <w:p w14:paraId="262E2DC5" w14:textId="77777777" w:rsidR="00C9494C" w:rsidRPr="00525004" w:rsidRDefault="00C9494C" w:rsidP="00C9494C"/>
    <w:p w14:paraId="549E9FC1" w14:textId="77777777" w:rsidR="00C9494C" w:rsidRPr="00525004" w:rsidRDefault="00C9494C" w:rsidP="006200A2">
      <w:pPr>
        <w:pStyle w:val="Tablesheadings"/>
      </w:pPr>
    </w:p>
    <w:p w14:paraId="64638A00" w14:textId="77777777" w:rsidR="00C9494C" w:rsidRPr="00525004" w:rsidRDefault="00C9494C" w:rsidP="006200A2">
      <w:pPr>
        <w:pStyle w:val="Tablesheadings"/>
      </w:pPr>
      <w:r w:rsidRPr="00525004">
        <w:t>Intentionally left blank.</w:t>
      </w:r>
    </w:p>
    <w:p w14:paraId="59B20880" w14:textId="77777777" w:rsidR="00C9494C" w:rsidRPr="00525004" w:rsidRDefault="00C9494C" w:rsidP="00C9494C"/>
    <w:p w14:paraId="1DFD02EC" w14:textId="77777777" w:rsidR="00C9494C" w:rsidRPr="00525004" w:rsidRDefault="00C9494C" w:rsidP="00C9494C"/>
    <w:p w14:paraId="0E65EB35" w14:textId="77777777" w:rsidR="00C9494C" w:rsidRPr="00525004" w:rsidRDefault="00C9494C" w:rsidP="00C9494C"/>
    <w:p w14:paraId="76FD1110" w14:textId="77777777" w:rsidR="00C9494C" w:rsidRPr="00525004" w:rsidRDefault="00C9494C" w:rsidP="00C9494C"/>
    <w:p w14:paraId="65849795" w14:textId="77777777" w:rsidR="00C9494C" w:rsidRPr="00525004" w:rsidRDefault="00C9494C" w:rsidP="00C9494C"/>
    <w:p w14:paraId="2AB82A3D" w14:textId="77777777" w:rsidR="00C9494C" w:rsidRPr="00525004" w:rsidRDefault="00C9494C" w:rsidP="00C9494C"/>
    <w:p w14:paraId="76392A58" w14:textId="77777777" w:rsidR="00C9494C" w:rsidRPr="00525004" w:rsidRDefault="00C9494C" w:rsidP="00C9494C"/>
    <w:p w14:paraId="0A1A570D" w14:textId="77777777" w:rsidR="00C9494C" w:rsidRPr="00525004" w:rsidRDefault="00C9494C" w:rsidP="00C9494C"/>
    <w:p w14:paraId="2F8A428C" w14:textId="77777777" w:rsidR="00C9494C" w:rsidRPr="00525004" w:rsidRDefault="00C9494C" w:rsidP="00C9494C">
      <w:pPr>
        <w:spacing w:after="0"/>
      </w:pPr>
      <w:r w:rsidRPr="00525004">
        <w:br w:type="page"/>
      </w:r>
    </w:p>
    <w:p w14:paraId="092CFA4F" w14:textId="357BD6EC" w:rsidR="000147A6" w:rsidRPr="00525004" w:rsidRDefault="000147A6" w:rsidP="006200A2">
      <w:pPr>
        <w:pStyle w:val="Heading1"/>
        <w:numPr>
          <w:ilvl w:val="0"/>
          <w:numId w:val="0"/>
        </w:numPr>
      </w:pPr>
      <w:bookmarkStart w:id="297" w:name="_Toc32214789"/>
      <w:r w:rsidRPr="00525004">
        <w:lastRenderedPageBreak/>
        <w:t xml:space="preserve">Appendix </w:t>
      </w:r>
      <w:r w:rsidR="00615108" w:rsidRPr="00525004">
        <w:t>F</w:t>
      </w:r>
      <w:r w:rsidRPr="00525004">
        <w:t>: Cost weight tables by AR-DRG Version 7</w:t>
      </w:r>
      <w:bookmarkEnd w:id="294"/>
      <w:bookmarkEnd w:id="295"/>
      <w:r w:rsidR="00B92C6C" w:rsidRPr="00525004">
        <w:t>.0</w:t>
      </w:r>
      <w:bookmarkEnd w:id="297"/>
    </w:p>
    <w:p w14:paraId="1D8B50F0" w14:textId="6DCE1BFB" w:rsidR="000147A6" w:rsidRPr="00525004" w:rsidRDefault="006654BA" w:rsidP="00E763E2">
      <w:pPr>
        <w:pStyle w:val="TableHeadings3"/>
      </w:pPr>
      <w:bookmarkStart w:id="298" w:name="_Toc497385679"/>
      <w:bookmarkStart w:id="299" w:name="_Toc497488057"/>
      <w:bookmarkStart w:id="300" w:name="_Toc33624739"/>
      <w:r w:rsidRPr="00525004">
        <w:t>Table 1</w:t>
      </w:r>
      <w:r w:rsidR="00EF35B0">
        <w:t>6</w:t>
      </w:r>
      <w:r w:rsidR="00E22F35" w:rsidRPr="00525004">
        <w:t>.</w:t>
      </w:r>
      <w:r w:rsidR="001105BD" w:rsidRPr="00525004">
        <w:t xml:space="preserve"> </w:t>
      </w:r>
      <w:r w:rsidR="0009001E" w:rsidRPr="00525004">
        <w:t>Round 2</w:t>
      </w:r>
      <w:r w:rsidR="00110AFC" w:rsidRPr="00525004">
        <w:t>2</w:t>
      </w:r>
      <w:r w:rsidR="0009001E" w:rsidRPr="00525004">
        <w:t xml:space="preserve"> (201</w:t>
      </w:r>
      <w:r w:rsidR="00110AFC" w:rsidRPr="00525004">
        <w:t>7</w:t>
      </w:r>
      <w:r w:rsidR="0009001E" w:rsidRPr="00525004">
        <w:t>-1</w:t>
      </w:r>
      <w:r w:rsidR="00110AFC" w:rsidRPr="00525004">
        <w:t>8</w:t>
      </w:r>
      <w:r w:rsidR="000147A6" w:rsidRPr="00525004">
        <w:t>) national consolidation cost weight tables – V7</w:t>
      </w:r>
      <w:bookmarkEnd w:id="298"/>
      <w:bookmarkEnd w:id="299"/>
      <w:r w:rsidR="00B92C6C" w:rsidRPr="00525004">
        <w:t>.0</w:t>
      </w:r>
      <w:bookmarkEnd w:id="300"/>
    </w:p>
    <w:p w14:paraId="1FE7E52B" w14:textId="444679DE" w:rsidR="00E33828" w:rsidRPr="00525004" w:rsidRDefault="00E33828" w:rsidP="00E33828">
      <w:pPr>
        <w:pStyle w:val="Caption"/>
        <w:spacing w:before="240"/>
        <w:rPr>
          <w:b/>
          <w:i w:val="0"/>
          <w:sz w:val="20"/>
        </w:rPr>
      </w:pPr>
      <w:r w:rsidRPr="00525004">
        <w:rPr>
          <w:b/>
          <w:i w:val="0"/>
          <w:sz w:val="20"/>
        </w:rPr>
        <w:t xml:space="preserve">Please refer to </w:t>
      </w:r>
      <w:r w:rsidR="00615108" w:rsidRPr="00525004">
        <w:rPr>
          <w:b/>
          <w:i w:val="0"/>
          <w:sz w:val="20"/>
        </w:rPr>
        <w:t>E</w:t>
      </w:r>
      <w:r w:rsidRPr="00525004">
        <w:rPr>
          <w:b/>
          <w:i w:val="0"/>
          <w:sz w:val="20"/>
        </w:rPr>
        <w:t>xcel file for details</w:t>
      </w:r>
    </w:p>
    <w:p w14:paraId="749E199A" w14:textId="77777777" w:rsidR="000147A6" w:rsidRPr="00525004" w:rsidRDefault="000147A6" w:rsidP="000147A6"/>
    <w:p w14:paraId="70493210" w14:textId="77777777" w:rsidR="000147A6" w:rsidRPr="00525004" w:rsidRDefault="000147A6" w:rsidP="000147A6"/>
    <w:p w14:paraId="4312793D" w14:textId="77777777" w:rsidR="000147A6" w:rsidRPr="00525004" w:rsidRDefault="000147A6" w:rsidP="000147A6"/>
    <w:p w14:paraId="36C1E284" w14:textId="77777777" w:rsidR="000147A6" w:rsidRPr="00525004" w:rsidRDefault="000147A6" w:rsidP="000147A6"/>
    <w:p w14:paraId="471BB520" w14:textId="77777777" w:rsidR="000147A6" w:rsidRPr="00525004" w:rsidRDefault="000147A6" w:rsidP="000147A6"/>
    <w:p w14:paraId="0D0057EE" w14:textId="77777777" w:rsidR="000147A6" w:rsidRPr="00525004" w:rsidRDefault="000147A6" w:rsidP="000147A6"/>
    <w:p w14:paraId="613A0DFD" w14:textId="77777777" w:rsidR="000147A6" w:rsidRPr="00525004" w:rsidRDefault="000147A6" w:rsidP="000147A6"/>
    <w:p w14:paraId="0B379C86" w14:textId="77777777" w:rsidR="000147A6" w:rsidRPr="00525004" w:rsidRDefault="000147A6" w:rsidP="000147A6"/>
    <w:p w14:paraId="6F7C6C96" w14:textId="77777777" w:rsidR="000147A6" w:rsidRPr="00525004" w:rsidRDefault="000147A6" w:rsidP="000147A6"/>
    <w:p w14:paraId="135EA145" w14:textId="77777777" w:rsidR="000147A6" w:rsidRPr="00525004" w:rsidRDefault="000147A6" w:rsidP="000147A6"/>
    <w:p w14:paraId="305D8166" w14:textId="77777777" w:rsidR="000147A6" w:rsidRPr="00525004" w:rsidRDefault="000147A6" w:rsidP="000147A6"/>
    <w:p w14:paraId="0E39FBC7" w14:textId="77777777" w:rsidR="000147A6" w:rsidRPr="00525004" w:rsidRDefault="000147A6" w:rsidP="000147A6"/>
    <w:p w14:paraId="617CACF9" w14:textId="77777777" w:rsidR="000147A6" w:rsidRPr="00525004" w:rsidRDefault="000147A6" w:rsidP="006200A2">
      <w:pPr>
        <w:pStyle w:val="Tablesheadings"/>
      </w:pPr>
    </w:p>
    <w:p w14:paraId="0704C8B1" w14:textId="77777777" w:rsidR="000147A6" w:rsidRPr="00525004" w:rsidRDefault="000147A6" w:rsidP="006200A2">
      <w:pPr>
        <w:pStyle w:val="Tablesheadings"/>
      </w:pPr>
      <w:bookmarkStart w:id="301" w:name="_Toc497385681"/>
      <w:bookmarkStart w:id="302" w:name="_Toc497486139"/>
      <w:bookmarkStart w:id="303" w:name="_Toc497488059"/>
      <w:r w:rsidRPr="00525004">
        <w:t>Intentionally left blank.</w:t>
      </w:r>
      <w:bookmarkEnd w:id="301"/>
      <w:bookmarkEnd w:id="302"/>
      <w:bookmarkEnd w:id="303"/>
    </w:p>
    <w:p w14:paraId="5D93E7EB" w14:textId="77777777" w:rsidR="000147A6" w:rsidRPr="00525004" w:rsidRDefault="000147A6" w:rsidP="000147A6"/>
    <w:p w14:paraId="0E35165D" w14:textId="77777777" w:rsidR="000147A6" w:rsidRPr="00525004" w:rsidRDefault="000147A6" w:rsidP="000147A6"/>
    <w:p w14:paraId="25A7A828" w14:textId="77777777" w:rsidR="000147A6" w:rsidRPr="00525004" w:rsidRDefault="000147A6" w:rsidP="000147A6"/>
    <w:p w14:paraId="2BEACD1E" w14:textId="77777777" w:rsidR="000147A6" w:rsidRPr="00525004" w:rsidRDefault="000147A6" w:rsidP="000147A6"/>
    <w:p w14:paraId="69CBAF6B" w14:textId="77777777" w:rsidR="000147A6" w:rsidRPr="00525004" w:rsidRDefault="000147A6" w:rsidP="000147A6"/>
    <w:p w14:paraId="46158C90" w14:textId="77777777" w:rsidR="000147A6" w:rsidRPr="00525004" w:rsidRDefault="000147A6" w:rsidP="000147A6"/>
    <w:p w14:paraId="43BE5158" w14:textId="77777777" w:rsidR="000147A6" w:rsidRPr="00525004" w:rsidRDefault="000147A6" w:rsidP="000147A6"/>
    <w:p w14:paraId="77437F6C" w14:textId="77777777" w:rsidR="000147A6" w:rsidRPr="00525004" w:rsidRDefault="000147A6" w:rsidP="000147A6"/>
    <w:p w14:paraId="737C45FF" w14:textId="77777777" w:rsidR="000147A6" w:rsidRPr="00525004" w:rsidRDefault="000147A6" w:rsidP="000147A6">
      <w:pPr>
        <w:spacing w:after="0"/>
      </w:pPr>
      <w:r w:rsidRPr="00525004">
        <w:br w:type="page"/>
      </w:r>
    </w:p>
    <w:p w14:paraId="019639E8" w14:textId="1416C172" w:rsidR="000147A6" w:rsidRPr="00525004" w:rsidRDefault="000147A6" w:rsidP="006200A2">
      <w:pPr>
        <w:pStyle w:val="Heading1"/>
        <w:numPr>
          <w:ilvl w:val="0"/>
          <w:numId w:val="0"/>
        </w:numPr>
      </w:pPr>
      <w:bookmarkStart w:id="304" w:name="_Ref497285537"/>
      <w:bookmarkStart w:id="305" w:name="_Toc497324310"/>
      <w:bookmarkStart w:id="306" w:name="_Toc32214790"/>
      <w:r w:rsidRPr="00525004">
        <w:lastRenderedPageBreak/>
        <w:t xml:space="preserve">Appendix </w:t>
      </w:r>
      <w:r w:rsidR="00615108" w:rsidRPr="00525004">
        <w:t>G</w:t>
      </w:r>
      <w:r w:rsidRPr="00525004">
        <w:t>: Cost weight tables by AR-DRG Version 6.0x</w:t>
      </w:r>
      <w:bookmarkEnd w:id="304"/>
      <w:bookmarkEnd w:id="305"/>
      <w:bookmarkEnd w:id="306"/>
    </w:p>
    <w:p w14:paraId="7B382CE7" w14:textId="6FA280C4" w:rsidR="000147A6" w:rsidRPr="00525004" w:rsidRDefault="00615108" w:rsidP="00E763E2">
      <w:pPr>
        <w:pStyle w:val="TableHeadings3"/>
      </w:pPr>
      <w:bookmarkStart w:id="307" w:name="_Toc497385682"/>
      <w:bookmarkStart w:id="308" w:name="_Toc497488060"/>
      <w:bookmarkStart w:id="309" w:name="_Toc33624740"/>
      <w:r w:rsidRPr="00525004">
        <w:t>Table 1</w:t>
      </w:r>
      <w:r w:rsidR="00EF35B0">
        <w:t>7</w:t>
      </w:r>
      <w:r w:rsidR="00202CAA" w:rsidRPr="00525004">
        <w:t>.</w:t>
      </w:r>
      <w:r w:rsidR="001105BD" w:rsidRPr="00525004">
        <w:t xml:space="preserve"> </w:t>
      </w:r>
      <w:r w:rsidR="000147A6" w:rsidRPr="00525004">
        <w:t>Round 2</w:t>
      </w:r>
      <w:r w:rsidR="00110AFC" w:rsidRPr="00525004">
        <w:t>2</w:t>
      </w:r>
      <w:r w:rsidR="000147A6" w:rsidRPr="00525004">
        <w:t xml:space="preserve"> (201</w:t>
      </w:r>
      <w:r w:rsidR="00110AFC" w:rsidRPr="00525004">
        <w:t>7</w:t>
      </w:r>
      <w:r w:rsidR="0009001E" w:rsidRPr="00525004">
        <w:t>-1</w:t>
      </w:r>
      <w:r w:rsidR="00110AFC" w:rsidRPr="00525004">
        <w:t>8</w:t>
      </w:r>
      <w:r w:rsidR="000147A6" w:rsidRPr="00525004">
        <w:t>) national consolidation cost weight tables – V6.0x</w:t>
      </w:r>
      <w:bookmarkEnd w:id="307"/>
      <w:bookmarkEnd w:id="308"/>
      <w:bookmarkEnd w:id="309"/>
    </w:p>
    <w:p w14:paraId="4AB1A2C0" w14:textId="573FC21C" w:rsidR="00E33828" w:rsidRPr="00525004" w:rsidRDefault="00615108" w:rsidP="00E33828">
      <w:pPr>
        <w:pStyle w:val="Caption"/>
        <w:spacing w:before="240"/>
        <w:rPr>
          <w:b/>
          <w:i w:val="0"/>
          <w:sz w:val="20"/>
        </w:rPr>
      </w:pPr>
      <w:r w:rsidRPr="00525004">
        <w:rPr>
          <w:b/>
          <w:i w:val="0"/>
          <w:sz w:val="20"/>
        </w:rPr>
        <w:t>Please refer to E</w:t>
      </w:r>
      <w:r w:rsidR="00E33828" w:rsidRPr="00525004">
        <w:rPr>
          <w:b/>
          <w:i w:val="0"/>
          <w:sz w:val="20"/>
        </w:rPr>
        <w:t>xcel file for details</w:t>
      </w:r>
    </w:p>
    <w:p w14:paraId="1945CA84" w14:textId="77777777" w:rsidR="000147A6" w:rsidRPr="00525004" w:rsidRDefault="000147A6" w:rsidP="006200A2">
      <w:pPr>
        <w:pStyle w:val="Tablesheadings"/>
      </w:pPr>
    </w:p>
    <w:p w14:paraId="2576F7E1" w14:textId="77777777" w:rsidR="000147A6" w:rsidRPr="00525004" w:rsidRDefault="000147A6" w:rsidP="006200A2">
      <w:pPr>
        <w:pStyle w:val="Tablesheadings"/>
      </w:pPr>
    </w:p>
    <w:p w14:paraId="601048FB" w14:textId="77777777" w:rsidR="000147A6" w:rsidRPr="00525004" w:rsidRDefault="000147A6" w:rsidP="006200A2">
      <w:pPr>
        <w:pStyle w:val="Tablesheadings"/>
      </w:pPr>
    </w:p>
    <w:p w14:paraId="6BCCA1A5" w14:textId="77777777" w:rsidR="000147A6" w:rsidRPr="00525004" w:rsidRDefault="000147A6" w:rsidP="006200A2">
      <w:pPr>
        <w:pStyle w:val="Tablesheadings"/>
      </w:pPr>
    </w:p>
    <w:p w14:paraId="24621654" w14:textId="77777777" w:rsidR="000147A6" w:rsidRPr="00525004" w:rsidRDefault="000147A6" w:rsidP="006200A2">
      <w:pPr>
        <w:pStyle w:val="Tablesheadings"/>
      </w:pPr>
    </w:p>
    <w:p w14:paraId="61FF50D5" w14:textId="77777777" w:rsidR="000147A6" w:rsidRPr="00525004" w:rsidRDefault="000147A6" w:rsidP="006200A2">
      <w:pPr>
        <w:pStyle w:val="Tablesheadings"/>
      </w:pPr>
    </w:p>
    <w:p w14:paraId="1ACCDDB0" w14:textId="77777777" w:rsidR="000147A6" w:rsidRPr="00525004" w:rsidRDefault="000147A6" w:rsidP="006200A2">
      <w:pPr>
        <w:pStyle w:val="Tablesheadings"/>
      </w:pPr>
    </w:p>
    <w:p w14:paraId="40616867" w14:textId="77777777" w:rsidR="000147A6" w:rsidRPr="00525004" w:rsidRDefault="000147A6" w:rsidP="006200A2">
      <w:pPr>
        <w:pStyle w:val="Tablesheadings"/>
      </w:pPr>
    </w:p>
    <w:p w14:paraId="73EF0B7C" w14:textId="77777777" w:rsidR="000147A6" w:rsidRPr="00525004" w:rsidRDefault="000147A6" w:rsidP="006200A2">
      <w:pPr>
        <w:pStyle w:val="Tablesheadings"/>
      </w:pPr>
    </w:p>
    <w:p w14:paraId="34988C9C" w14:textId="77777777" w:rsidR="000147A6" w:rsidRPr="00525004" w:rsidRDefault="000147A6" w:rsidP="006200A2">
      <w:pPr>
        <w:pStyle w:val="Tablesheadings"/>
      </w:pPr>
    </w:p>
    <w:p w14:paraId="5B56FA30" w14:textId="77777777" w:rsidR="000147A6" w:rsidRPr="00525004" w:rsidRDefault="000147A6" w:rsidP="006200A2">
      <w:pPr>
        <w:pStyle w:val="Tablesheadings"/>
      </w:pPr>
    </w:p>
    <w:p w14:paraId="32C8E226" w14:textId="77777777" w:rsidR="000147A6" w:rsidRPr="00525004" w:rsidRDefault="000147A6" w:rsidP="006200A2">
      <w:pPr>
        <w:pStyle w:val="Tablesheadings"/>
      </w:pPr>
    </w:p>
    <w:p w14:paraId="5F98960F" w14:textId="77777777" w:rsidR="000147A6" w:rsidRPr="00525004" w:rsidRDefault="000147A6" w:rsidP="006200A2">
      <w:pPr>
        <w:pStyle w:val="Tablesheadings"/>
      </w:pPr>
    </w:p>
    <w:p w14:paraId="7BC19782" w14:textId="77777777" w:rsidR="000147A6" w:rsidRPr="00525004" w:rsidRDefault="000147A6" w:rsidP="006200A2">
      <w:pPr>
        <w:pStyle w:val="Tablesheadings"/>
      </w:pPr>
    </w:p>
    <w:p w14:paraId="4CDE632B" w14:textId="77777777" w:rsidR="000147A6" w:rsidRPr="00525004" w:rsidRDefault="000147A6" w:rsidP="006200A2">
      <w:pPr>
        <w:pStyle w:val="Tablesheadings"/>
      </w:pPr>
    </w:p>
    <w:p w14:paraId="0A8F35BA" w14:textId="77777777" w:rsidR="000147A6" w:rsidRPr="00525004" w:rsidRDefault="000147A6" w:rsidP="006200A2">
      <w:pPr>
        <w:pStyle w:val="Tablesheadings"/>
      </w:pPr>
    </w:p>
    <w:p w14:paraId="330CD087" w14:textId="77777777" w:rsidR="000147A6" w:rsidRPr="00525004" w:rsidRDefault="000147A6" w:rsidP="006200A2">
      <w:pPr>
        <w:pStyle w:val="Tablesheadings"/>
      </w:pPr>
    </w:p>
    <w:p w14:paraId="0DA8881D" w14:textId="77777777" w:rsidR="000147A6" w:rsidRPr="00525004" w:rsidRDefault="000147A6" w:rsidP="006200A2">
      <w:pPr>
        <w:pStyle w:val="Tablesheadings"/>
      </w:pPr>
      <w:bookmarkStart w:id="310" w:name="_Toc497385684"/>
      <w:bookmarkStart w:id="311" w:name="_Toc497486142"/>
      <w:bookmarkStart w:id="312" w:name="_Toc497488062"/>
      <w:r w:rsidRPr="00525004">
        <w:t>Intentionally left blank.</w:t>
      </w:r>
      <w:bookmarkEnd w:id="310"/>
      <w:bookmarkEnd w:id="311"/>
      <w:bookmarkEnd w:id="312"/>
    </w:p>
    <w:p w14:paraId="157A7570" w14:textId="77777777" w:rsidR="000147A6" w:rsidRPr="00525004" w:rsidRDefault="000147A6" w:rsidP="000147A6"/>
    <w:p w14:paraId="47B43CB4" w14:textId="77777777" w:rsidR="000147A6" w:rsidRPr="00525004" w:rsidRDefault="000147A6" w:rsidP="002315CF"/>
    <w:p w14:paraId="590EEE0E" w14:textId="71ED9958" w:rsidR="00662867" w:rsidRPr="00525004" w:rsidRDefault="00662867" w:rsidP="002315CF"/>
    <w:bookmarkEnd w:id="220"/>
    <w:bookmarkEnd w:id="221"/>
    <w:bookmarkEnd w:id="276"/>
    <w:p w14:paraId="140A3D26" w14:textId="4898B29B" w:rsidR="00662867" w:rsidRPr="00525004" w:rsidRDefault="00662867" w:rsidP="002315CF"/>
    <w:p w14:paraId="2508BCE0" w14:textId="272174C7" w:rsidR="00B40F6B" w:rsidRPr="00525004" w:rsidRDefault="00B40F6B" w:rsidP="002315CF"/>
    <w:p w14:paraId="4989B755" w14:textId="23AE1A74" w:rsidR="00B40F6B" w:rsidRPr="00525004" w:rsidRDefault="00B40F6B" w:rsidP="002315CF"/>
    <w:p w14:paraId="69398870" w14:textId="6F024A1E" w:rsidR="00B40F6B" w:rsidRPr="00525004" w:rsidRDefault="00B40F6B" w:rsidP="002315CF"/>
    <w:p w14:paraId="45E25244" w14:textId="55EB74E2" w:rsidR="00B40F6B" w:rsidRPr="00525004" w:rsidRDefault="00B40F6B" w:rsidP="002315CF"/>
    <w:p w14:paraId="44EFEFCC" w14:textId="7598DFB0" w:rsidR="00B40F6B" w:rsidRPr="00525004" w:rsidRDefault="00B40F6B" w:rsidP="002315CF"/>
    <w:p w14:paraId="43D27890" w14:textId="77777777" w:rsidR="00FC697A" w:rsidRDefault="00FC697A" w:rsidP="002315CF">
      <w:pPr>
        <w:sectPr w:rsidR="00FC697A" w:rsidSect="00384647">
          <w:pgSz w:w="11907" w:h="16840" w:code="9"/>
          <w:pgMar w:top="1843" w:right="1440" w:bottom="1021" w:left="1021" w:header="680" w:footer="510" w:gutter="0"/>
          <w:cols w:space="708"/>
          <w:docGrid w:linePitch="360"/>
        </w:sectPr>
      </w:pPr>
    </w:p>
    <w:p w14:paraId="04CA6AF0" w14:textId="4EA24F8B" w:rsidR="00B40F6B" w:rsidRPr="00525004" w:rsidRDefault="00B40F6B" w:rsidP="002315CF"/>
    <w:p w14:paraId="6DF8C902" w14:textId="1FCCC3D5" w:rsidR="00FC697A" w:rsidRPr="00525004" w:rsidRDefault="00FC697A" w:rsidP="00FC697A">
      <w:pPr>
        <w:pStyle w:val="Heading1"/>
        <w:numPr>
          <w:ilvl w:val="0"/>
          <w:numId w:val="0"/>
        </w:numPr>
      </w:pPr>
      <w:bookmarkStart w:id="313" w:name="_Ref31210792"/>
      <w:bookmarkStart w:id="314" w:name="_Toc32214791"/>
      <w:r w:rsidRPr="00525004">
        <w:t xml:space="preserve">Appendix </w:t>
      </w:r>
      <w:r>
        <w:t>H</w:t>
      </w:r>
      <w:r w:rsidRPr="00525004">
        <w:t xml:space="preserve">: </w:t>
      </w:r>
      <w:r>
        <w:rPr>
          <w:rFonts w:ascii="Arial" w:hAnsi="Arial"/>
          <w:color w:val="222222"/>
          <w:shd w:val="clear" w:color="auto" w:fill="FFFFFF"/>
        </w:rPr>
        <w:t>Cost bucket matrix</w:t>
      </w:r>
      <w:bookmarkEnd w:id="313"/>
      <w:bookmarkEnd w:id="314"/>
    </w:p>
    <w:p w14:paraId="3F2AA882" w14:textId="3A6ED50D" w:rsidR="00FC697A" w:rsidRDefault="00FC697A" w:rsidP="00B40F6B">
      <w:pPr>
        <w:spacing w:after="0"/>
      </w:pPr>
    </w:p>
    <w:p w14:paraId="424FD0A1" w14:textId="46EF817C" w:rsidR="00DC5BE9" w:rsidRPr="00525004" w:rsidRDefault="00DC5BE9" w:rsidP="00DC5BE9">
      <w:pPr>
        <w:pStyle w:val="Tableoffigures3"/>
        <w:spacing w:after="120"/>
        <w:rPr>
          <w:color w:val="004200" w:themeColor="accent1"/>
          <w:sz w:val="18"/>
        </w:rPr>
      </w:pPr>
      <w:bookmarkStart w:id="315" w:name="_Toc38011898"/>
      <w:r w:rsidRPr="00525004">
        <w:rPr>
          <w:color w:val="004200" w:themeColor="accent1"/>
          <w:sz w:val="18"/>
        </w:rPr>
        <w:t xml:space="preserve">Figure </w:t>
      </w:r>
      <w:r>
        <w:rPr>
          <w:color w:val="004200" w:themeColor="accent1"/>
          <w:sz w:val="18"/>
        </w:rPr>
        <w:t>6</w:t>
      </w:r>
      <w:r w:rsidRPr="00525004">
        <w:rPr>
          <w:color w:val="004200" w:themeColor="accent1"/>
          <w:sz w:val="18"/>
        </w:rPr>
        <w:t xml:space="preserve">. </w:t>
      </w:r>
      <w:r>
        <w:rPr>
          <w:color w:val="004200" w:themeColor="accent1"/>
          <w:sz w:val="18"/>
        </w:rPr>
        <w:t>Cost bucket matrix</w:t>
      </w:r>
      <w:bookmarkEnd w:id="315"/>
    </w:p>
    <w:p w14:paraId="32D7F0FE" w14:textId="18698654" w:rsidR="00FC697A" w:rsidRDefault="005E77F2" w:rsidP="00B40F6B">
      <w:pPr>
        <w:spacing w:after="0"/>
      </w:pPr>
      <w:r w:rsidRPr="005E77F2">
        <w:rPr>
          <w:noProof/>
        </w:rPr>
        <w:drawing>
          <wp:inline distT="0" distB="0" distL="0" distR="0" wp14:anchorId="152EA7DD" wp14:editId="128B3C82">
            <wp:extent cx="8874760" cy="3235960"/>
            <wp:effectExtent l="0" t="0" r="254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74760" cy="3235960"/>
                    </a:xfrm>
                    <a:prstGeom prst="rect">
                      <a:avLst/>
                    </a:prstGeom>
                    <a:noFill/>
                    <a:ln>
                      <a:noFill/>
                    </a:ln>
                  </pic:spPr>
                </pic:pic>
              </a:graphicData>
            </a:graphic>
          </wp:inline>
        </w:drawing>
      </w:r>
    </w:p>
    <w:p w14:paraId="3D53648C" w14:textId="77777777" w:rsidR="00FC697A" w:rsidRDefault="00FC697A" w:rsidP="00B40F6B">
      <w:pPr>
        <w:spacing w:after="0"/>
      </w:pPr>
    </w:p>
    <w:p w14:paraId="72134732" w14:textId="77777777" w:rsidR="00FC697A" w:rsidRDefault="00FC697A" w:rsidP="00B40F6B">
      <w:pPr>
        <w:spacing w:after="0"/>
      </w:pPr>
    </w:p>
    <w:p w14:paraId="459F7136" w14:textId="214513BF" w:rsidR="00FC697A" w:rsidRDefault="00FC697A" w:rsidP="00B40F6B">
      <w:pPr>
        <w:spacing w:after="0"/>
        <w:sectPr w:rsidR="00FC697A" w:rsidSect="00FC697A">
          <w:pgSz w:w="16840" w:h="11907" w:orient="landscape" w:code="9"/>
          <w:pgMar w:top="1021" w:right="1843" w:bottom="1440" w:left="1021" w:header="680" w:footer="510" w:gutter="0"/>
          <w:cols w:space="708"/>
          <w:docGrid w:linePitch="360"/>
        </w:sectPr>
      </w:pPr>
    </w:p>
    <w:p w14:paraId="21172825" w14:textId="5C7DEFD7" w:rsidR="00B40F6B" w:rsidRDefault="00B40F6B" w:rsidP="00B40F6B">
      <w:pPr>
        <w:spacing w:after="0"/>
      </w:pPr>
      <w:r w:rsidRPr="00525004">
        <w:rPr>
          <w:noProof/>
        </w:rPr>
        <w:lastRenderedPageBreak/>
        <mc:AlternateContent>
          <mc:Choice Requires="wps">
            <w:drawing>
              <wp:anchor distT="0" distB="0" distL="114300" distR="114300" simplePos="0" relativeHeight="251662336" behindDoc="0" locked="0" layoutInCell="1" allowOverlap="1" wp14:anchorId="72E89E6B" wp14:editId="24AA5721">
                <wp:simplePos x="0" y="0"/>
                <wp:positionH relativeFrom="margin">
                  <wp:posOffset>-135164</wp:posOffset>
                </wp:positionH>
                <wp:positionV relativeFrom="margin">
                  <wp:posOffset>4991735</wp:posOffset>
                </wp:positionV>
                <wp:extent cx="1943100" cy="1582420"/>
                <wp:effectExtent l="0" t="0" r="0" b="17780"/>
                <wp:wrapSquare wrapText="bothSides"/>
                <wp:docPr id="3" name="Text Box 3"/>
                <wp:cNvGraphicFramePr/>
                <a:graphic xmlns:a="http://schemas.openxmlformats.org/drawingml/2006/main">
                  <a:graphicData uri="http://schemas.microsoft.com/office/word/2010/wordprocessingShape">
                    <wps:wsp>
                      <wps:cNvSpPr txBox="1"/>
                      <wps:spPr>
                        <a:xfrm>
                          <a:off x="0" y="0"/>
                          <a:ext cx="1943100" cy="1582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C7D910" w14:textId="77777777" w:rsidR="00FF3080" w:rsidRPr="00906A0B" w:rsidRDefault="00FF3080" w:rsidP="00B40F6B">
                            <w:pPr>
                              <w:pStyle w:val="Address"/>
                            </w:pPr>
                            <w:r w:rsidRPr="00906A0B">
                              <w:t>Independent Hospital Pricing Authority</w:t>
                            </w:r>
                          </w:p>
                          <w:p w14:paraId="45DEE91E" w14:textId="77777777" w:rsidR="00FF3080" w:rsidRPr="00906A0B" w:rsidRDefault="00FF3080" w:rsidP="00B40F6B">
                            <w:pPr>
                              <w:pStyle w:val="Address"/>
                            </w:pPr>
                            <w:r w:rsidRPr="00906A0B">
                              <w:t> </w:t>
                            </w:r>
                          </w:p>
                          <w:p w14:paraId="13A2077B" w14:textId="77777777" w:rsidR="00FF3080" w:rsidRPr="00906A0B" w:rsidRDefault="00FF3080" w:rsidP="00755D99">
                            <w:pPr>
                              <w:pStyle w:val="Address"/>
                              <w:spacing w:after="0"/>
                            </w:pPr>
                            <w:r w:rsidRPr="00906A0B">
                              <w:t>Level 6, 1 Oxford Street</w:t>
                            </w:r>
                          </w:p>
                          <w:p w14:paraId="4A05BC85" w14:textId="77777777" w:rsidR="00FF3080" w:rsidRDefault="00FF3080" w:rsidP="00755D99">
                            <w:pPr>
                              <w:pStyle w:val="Address"/>
                              <w:spacing w:after="0"/>
                            </w:pPr>
                            <w:r w:rsidRPr="00906A0B">
                              <w:t>Sydney NSW 2000</w:t>
                            </w:r>
                          </w:p>
                          <w:p w14:paraId="591E150E" w14:textId="77777777" w:rsidR="00FF3080" w:rsidRPr="00906A0B" w:rsidRDefault="00FF3080" w:rsidP="00755D99">
                            <w:pPr>
                              <w:pStyle w:val="Address"/>
                              <w:spacing w:after="0"/>
                            </w:pPr>
                            <w:r w:rsidRPr="00906A0B">
                              <w:t>Phone 02 8215 1100</w:t>
                            </w:r>
                          </w:p>
                          <w:p w14:paraId="721A92A6" w14:textId="77777777" w:rsidR="00FF3080" w:rsidRPr="00906A0B" w:rsidRDefault="00FF3080" w:rsidP="00755D99">
                            <w:pPr>
                              <w:pStyle w:val="Address"/>
                              <w:spacing w:after="0"/>
                            </w:pPr>
                            <w:r w:rsidRPr="00906A0B">
                              <w:t>Email enquiries.ihpa@ihpa.gov.au</w:t>
                            </w:r>
                          </w:p>
                          <w:p w14:paraId="0078DEF9" w14:textId="77777777" w:rsidR="00FF3080" w:rsidRDefault="00FF3080" w:rsidP="00755D99">
                            <w:pPr>
                              <w:pStyle w:val="Address"/>
                              <w:spacing w:after="0"/>
                            </w:pPr>
                            <w:r w:rsidRPr="00906A0B">
                              <w:t>Twitter @</w:t>
                            </w:r>
                            <w:proofErr w:type="spellStart"/>
                            <w:r w:rsidRPr="00906A0B">
                              <w:t>IHPAnews</w:t>
                            </w:r>
                            <w:proofErr w:type="spellEnd"/>
                          </w:p>
                          <w:p w14:paraId="380EA2E4" w14:textId="77777777" w:rsidR="00FF3080" w:rsidRDefault="00FF3080" w:rsidP="00B40F6B">
                            <w:pPr>
                              <w:pStyle w:val="Address"/>
                            </w:pPr>
                            <w:r w:rsidRPr="00906A0B">
                              <w:t>www.ihpa.gov.au</w:t>
                            </w:r>
                          </w:p>
                          <w:p w14:paraId="248BD3A8" w14:textId="77777777" w:rsidR="00FF3080" w:rsidRPr="00906A0B" w:rsidRDefault="00FF3080" w:rsidP="00B40F6B">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89E6B" id="_x0000_t202" coordsize="21600,21600" o:spt="202" path="m,l,21600r21600,l21600,xe">
                <v:stroke joinstyle="miter"/>
                <v:path gradientshapeok="t" o:connecttype="rect"/>
              </v:shapetype>
              <v:shape id="Text Box 3" o:spid="_x0000_s1026" type="#_x0000_t202" style="position:absolute;margin-left:-10.65pt;margin-top:393.05pt;width:153pt;height:12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KnbQIAAEoFAAAOAAAAZHJzL2Uyb0RvYy54bWysVMFu2zAMvQ/YPwi6L07SbuiCOEWWIsOA&#10;oi2WDj0rstQYk0RNYmJnXz9KttOu26XDLjJNPlLkI6n5ZWsNO6gQa3Aln4zGnCknoardY8m/3a/f&#10;XXAWUbhKGHCq5EcV+eXi7Zt542dqCjswlQqMgrg4a3zJd4h+VhRR7pQVcQReOTJqCFYg/YbHogqi&#10;oejWFNPx+EPRQKh8AKliJO1VZ+SLHF9rJfFW66iQmZJTbpjPkM9tOovFXMweg/C7WvZpiH/Iwora&#10;0aWnUFcCBduH+o9QtpYBImgcSbAFaF1LlWugaibjF9VsdsKrXAuRE/2Jpvj/wsqbw11gdVXyM86c&#10;sNSie9Ui+wQtO0vsND7OCLTxBMOW1NTlQR9JmYpudbDpS+UwshPPxxO3KZhMTh/PzyZjMkmyTd5f&#10;TM+nmf3iyd2HiJ8VWJaEkgdqXuZUHK4jUioEHSDpNgfr2pjcQON+UxCw06g8Ab13qqTLOEt4NCp5&#10;GfdVaWIgJ54UefbUygR2EDQ1QkrlMNec4xI6oTTd/RrHHp9cu6xe43zyyDeDw5OzrR2EzNKLtKvv&#10;Q8q6wxN/z+pOIrbbtu/wFqojNThAtyDRy3VNTbgWEe9EoI2gxtGW4y0d2kBTcuglznYQfv5Nn/A0&#10;qGTlrKENK3n8sRdBcWa+OBrhtI6DEAZhOwhub1dA9E/o/fAyi+QQ0AyiDmAfaPmX6RYyCSfprpLj&#10;IK6w23N6PKRaLjOIls4LvHYbL1PoRGcaqfv2QQTfzx3SyN7AsHti9mL8OmzydLDcI+g6z2YitGOx&#10;J5oWNo9s/7ikF+H5f0Y9PYGLXwAAAP//AwBQSwMEFAAGAAgAAAAhAD/gfGjiAAAADAEAAA8AAABk&#10;cnMvZG93bnJldi54bWxMj8tOwzAQRfdI/IM1SOxa5wFpCHGqCsEKCZGGBUsnniZW43GI3Tb8PWYF&#10;y9E9uvdMuV3MyM44O21JQLyOgCF1VmnqBXw0L6scmPOSlBwtoYBvdLCtrq9KWSh7oRrPe9+zUEKu&#10;kAIG76eCc9cNaKRb2wkpZAc7G+nDOfdczfISys3IkyjKuJGawsIgJ3wasDvuT0bA7pPqZ/311r7X&#10;h1o3zUNEr9lRiNubZfcIzOPi/2D41Q/qUAWn1p5IOTYKWCVxGlABmzyLgQUiye82wNqARul9Crwq&#10;+f8nqh8AAAD//wMAUEsBAi0AFAAGAAgAAAAhALaDOJL+AAAA4QEAABMAAAAAAAAAAAAAAAAAAAAA&#10;AFtDb250ZW50X1R5cGVzXS54bWxQSwECLQAUAAYACAAAACEAOP0h/9YAAACUAQAACwAAAAAAAAAA&#10;AAAAAAAvAQAAX3JlbHMvLnJlbHNQSwECLQAUAAYACAAAACEAmHjyp20CAABKBQAADgAAAAAAAAAA&#10;AAAAAAAuAgAAZHJzL2Uyb0RvYy54bWxQSwECLQAUAAYACAAAACEAP+B8aOIAAAAMAQAADwAAAAAA&#10;AAAAAAAAAADHBAAAZHJzL2Rvd25yZXYueG1sUEsFBgAAAAAEAAQA8wAAANYFAAAAAA==&#10;" filled="f" stroked="f">
                <v:textbox inset="0,0,0,0">
                  <w:txbxContent>
                    <w:p w14:paraId="18C7D910" w14:textId="77777777" w:rsidR="00FF3080" w:rsidRPr="00906A0B" w:rsidRDefault="00FF3080" w:rsidP="00B40F6B">
                      <w:pPr>
                        <w:pStyle w:val="Address"/>
                      </w:pPr>
                      <w:r w:rsidRPr="00906A0B">
                        <w:t>Independent Hospital Pricing Authority</w:t>
                      </w:r>
                    </w:p>
                    <w:p w14:paraId="45DEE91E" w14:textId="77777777" w:rsidR="00FF3080" w:rsidRPr="00906A0B" w:rsidRDefault="00FF3080" w:rsidP="00B40F6B">
                      <w:pPr>
                        <w:pStyle w:val="Address"/>
                      </w:pPr>
                      <w:r w:rsidRPr="00906A0B">
                        <w:t> </w:t>
                      </w:r>
                    </w:p>
                    <w:p w14:paraId="13A2077B" w14:textId="77777777" w:rsidR="00FF3080" w:rsidRPr="00906A0B" w:rsidRDefault="00FF3080" w:rsidP="00755D99">
                      <w:pPr>
                        <w:pStyle w:val="Address"/>
                        <w:spacing w:after="0"/>
                      </w:pPr>
                      <w:r w:rsidRPr="00906A0B">
                        <w:t>Level 6, 1 Oxford Street</w:t>
                      </w:r>
                    </w:p>
                    <w:p w14:paraId="4A05BC85" w14:textId="77777777" w:rsidR="00FF3080" w:rsidRDefault="00FF3080" w:rsidP="00755D99">
                      <w:pPr>
                        <w:pStyle w:val="Address"/>
                        <w:spacing w:after="0"/>
                      </w:pPr>
                      <w:r w:rsidRPr="00906A0B">
                        <w:t>Sydney NSW 2000</w:t>
                      </w:r>
                    </w:p>
                    <w:p w14:paraId="591E150E" w14:textId="77777777" w:rsidR="00FF3080" w:rsidRPr="00906A0B" w:rsidRDefault="00FF3080" w:rsidP="00755D99">
                      <w:pPr>
                        <w:pStyle w:val="Address"/>
                        <w:spacing w:after="0"/>
                      </w:pPr>
                      <w:r w:rsidRPr="00906A0B">
                        <w:t>Phone 02 8215 1100</w:t>
                      </w:r>
                    </w:p>
                    <w:p w14:paraId="721A92A6" w14:textId="77777777" w:rsidR="00FF3080" w:rsidRPr="00906A0B" w:rsidRDefault="00FF3080" w:rsidP="00755D99">
                      <w:pPr>
                        <w:pStyle w:val="Address"/>
                        <w:spacing w:after="0"/>
                      </w:pPr>
                      <w:r w:rsidRPr="00906A0B">
                        <w:t>Email enquiries.ihpa@ihpa.gov.au</w:t>
                      </w:r>
                    </w:p>
                    <w:p w14:paraId="0078DEF9" w14:textId="77777777" w:rsidR="00FF3080" w:rsidRDefault="00FF3080" w:rsidP="00755D99">
                      <w:pPr>
                        <w:pStyle w:val="Address"/>
                        <w:spacing w:after="0"/>
                      </w:pPr>
                      <w:r w:rsidRPr="00906A0B">
                        <w:t>Twitter @</w:t>
                      </w:r>
                      <w:proofErr w:type="spellStart"/>
                      <w:r w:rsidRPr="00906A0B">
                        <w:t>IHPAnews</w:t>
                      </w:r>
                      <w:proofErr w:type="spellEnd"/>
                    </w:p>
                    <w:p w14:paraId="380EA2E4" w14:textId="77777777" w:rsidR="00FF3080" w:rsidRDefault="00FF3080" w:rsidP="00B40F6B">
                      <w:pPr>
                        <w:pStyle w:val="Address"/>
                      </w:pPr>
                      <w:r w:rsidRPr="00906A0B">
                        <w:t>www.ihpa.gov.au</w:t>
                      </w:r>
                    </w:p>
                    <w:p w14:paraId="248BD3A8" w14:textId="77777777" w:rsidR="00FF3080" w:rsidRPr="00906A0B" w:rsidRDefault="00FF3080" w:rsidP="00B40F6B">
                      <w:pPr>
                        <w:pStyle w:val="Address"/>
                      </w:pPr>
                    </w:p>
                  </w:txbxContent>
                </v:textbox>
                <w10:wrap type="square" anchorx="margin" anchory="margin"/>
              </v:shape>
            </w:pict>
          </mc:Fallback>
        </mc:AlternateContent>
      </w:r>
      <w:r w:rsidRPr="00525004">
        <w:rPr>
          <w:b/>
          <w:noProof/>
        </w:rPr>
        <w:drawing>
          <wp:anchor distT="0" distB="0" distL="114300" distR="114300" simplePos="0" relativeHeight="251660800" behindDoc="1" locked="0" layoutInCell="1" allowOverlap="1" wp14:anchorId="3257EFA3" wp14:editId="60C1552E">
            <wp:simplePos x="0" y="0"/>
            <wp:positionH relativeFrom="page">
              <wp:posOffset>-43180</wp:posOffset>
            </wp:positionH>
            <wp:positionV relativeFrom="page">
              <wp:posOffset>-15512</wp:posOffset>
            </wp:positionV>
            <wp:extent cx="7593480" cy="10740240"/>
            <wp:effectExtent l="0" t="0" r="7620" b="4445"/>
            <wp:wrapNone/>
            <wp:docPr id="11" name="Picture 11" descr="IHPA logo" title="Fina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93480" cy="10740240"/>
                    </a:xfrm>
                    <a:prstGeom prst="rect">
                      <a:avLst/>
                    </a:prstGeom>
                  </pic:spPr>
                </pic:pic>
              </a:graphicData>
            </a:graphic>
            <wp14:sizeRelH relativeFrom="margin">
              <wp14:pctWidth>0</wp14:pctWidth>
            </wp14:sizeRelH>
            <wp14:sizeRelV relativeFrom="margin">
              <wp14:pctHeight>0</wp14:pctHeight>
            </wp14:sizeRelV>
          </wp:anchor>
        </w:drawing>
      </w:r>
    </w:p>
    <w:sectPr w:rsidR="00B40F6B" w:rsidSect="00FC697A">
      <w:pgSz w:w="11907" w:h="16840" w:code="9"/>
      <w:pgMar w:top="1843" w:right="1440" w:bottom="1021" w:left="102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A7BBF" w14:textId="77777777" w:rsidR="00FF3080" w:rsidRDefault="00FF3080">
      <w:r>
        <w:separator/>
      </w:r>
    </w:p>
  </w:endnote>
  <w:endnote w:type="continuationSeparator" w:id="0">
    <w:p w14:paraId="08F6F2F3" w14:textId="77777777" w:rsidR="00FF3080" w:rsidRDefault="00FF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047263"/>
      <w:docPartObj>
        <w:docPartGallery w:val="Page Numbers (Bottom of Page)"/>
        <w:docPartUnique/>
      </w:docPartObj>
    </w:sdtPr>
    <w:sdtEndPr>
      <w:rPr>
        <w:noProof/>
      </w:rPr>
    </w:sdtEndPr>
    <w:sdtContent>
      <w:p w14:paraId="0D048D49" w14:textId="66130237" w:rsidR="00FF3080" w:rsidRDefault="00FF3080">
        <w:pPr>
          <w:pStyle w:val="Footer"/>
          <w:jc w:val="center"/>
        </w:pPr>
        <w:r>
          <w:fldChar w:fldCharType="begin"/>
        </w:r>
        <w:r>
          <w:instrText xml:space="preserve"> PAGE   \* MERGEFORMAT </w:instrText>
        </w:r>
        <w:r>
          <w:fldChar w:fldCharType="separate"/>
        </w:r>
        <w:r w:rsidR="004E387B">
          <w:rPr>
            <w:noProof/>
          </w:rPr>
          <w:t>1</w:t>
        </w:r>
        <w:r>
          <w:rPr>
            <w:noProof/>
          </w:rPr>
          <w:fldChar w:fldCharType="end"/>
        </w:r>
      </w:p>
    </w:sdtContent>
  </w:sdt>
  <w:p w14:paraId="2F8A18F6" w14:textId="77777777" w:rsidR="00FF3080" w:rsidRDefault="00FF3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val="0"/>
      </w:rPr>
      <w:id w:val="1042484433"/>
      <w:docPartObj>
        <w:docPartGallery w:val="Page Numbers (Bottom of Page)"/>
        <w:docPartUnique/>
      </w:docPartObj>
    </w:sdtPr>
    <w:sdtEndPr>
      <w:rPr>
        <w:noProof/>
      </w:rPr>
    </w:sdtEndPr>
    <w:sdtContent>
      <w:p w14:paraId="587C2896" w14:textId="4168E416" w:rsidR="00FF3080" w:rsidRPr="00302DDA" w:rsidRDefault="00FF3080" w:rsidP="007A0130">
        <w:pPr>
          <w:pStyle w:val="Footer"/>
          <w:spacing w:after="0"/>
        </w:pPr>
        <w:r>
          <w:rPr>
            <w:b w:val="0"/>
          </w:rPr>
          <w:fldChar w:fldCharType="begin"/>
        </w:r>
        <w:r>
          <w:instrText xml:space="preserve"> PAGE   \* MERGEFORMAT </w:instrText>
        </w:r>
        <w:r>
          <w:rPr>
            <w:b w:val="0"/>
          </w:rPr>
          <w:fldChar w:fldCharType="separate"/>
        </w:r>
        <w:r w:rsidR="004E387B">
          <w:rPr>
            <w:noProof/>
          </w:rPr>
          <w:t>20</w:t>
        </w:r>
        <w:r>
          <w:rPr>
            <w:b w:val="0"/>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4641" w14:textId="77777777" w:rsidR="00FF3080" w:rsidRPr="00AD580E" w:rsidRDefault="00FF3080" w:rsidP="00AD5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AC1DA" w14:textId="77777777" w:rsidR="00FF3080" w:rsidRDefault="00FF3080">
      <w:r>
        <w:separator/>
      </w:r>
    </w:p>
  </w:footnote>
  <w:footnote w:type="continuationSeparator" w:id="0">
    <w:p w14:paraId="62EDCEF8" w14:textId="77777777" w:rsidR="00FF3080" w:rsidRDefault="00FF3080">
      <w:r>
        <w:continuationSeparator/>
      </w:r>
    </w:p>
  </w:footnote>
  <w:footnote w:id="1">
    <w:p w14:paraId="4D601F83" w14:textId="5B66A794" w:rsidR="00FF3080" w:rsidRPr="00FC2E98" w:rsidRDefault="00FF3080">
      <w:pPr>
        <w:pStyle w:val="FootnoteText"/>
        <w:rPr>
          <w:sz w:val="18"/>
        </w:rPr>
      </w:pPr>
      <w:r w:rsidRPr="00FC2E98">
        <w:rPr>
          <w:rStyle w:val="FootnoteReference"/>
          <w:sz w:val="18"/>
        </w:rPr>
        <w:footnoteRef/>
      </w:r>
      <w:r w:rsidRPr="00FC2E98">
        <w:rPr>
          <w:sz w:val="18"/>
        </w:rPr>
        <w:t xml:space="preserve"> </w:t>
      </w:r>
      <w:r w:rsidRPr="00FC2E98">
        <w:rPr>
          <w:sz w:val="14"/>
        </w:rPr>
        <w:t>Cost buckets represent different combinations of the NHCDC line items, discussed further in Section 3.</w:t>
      </w:r>
    </w:p>
  </w:footnote>
  <w:footnote w:id="2">
    <w:p w14:paraId="2EBCE586" w14:textId="18A18E95" w:rsidR="00FF3080" w:rsidRPr="00FC2E98" w:rsidRDefault="00FF3080" w:rsidP="006200A2">
      <w:pPr>
        <w:pStyle w:val="SourceNotesText"/>
        <w:spacing w:after="60" w:line="240" w:lineRule="auto"/>
        <w:rPr>
          <w:sz w:val="14"/>
          <w:szCs w:val="14"/>
        </w:rPr>
      </w:pPr>
      <w:r w:rsidRPr="00FC2E98">
        <w:rPr>
          <w:rStyle w:val="FootnoteReference"/>
          <w:rFonts w:ascii="Georgia" w:hAnsi="Georgia"/>
          <w:snapToGrid w:val="0"/>
        </w:rPr>
        <w:footnoteRef/>
      </w:r>
      <w:r w:rsidRPr="00FC2E98">
        <w:rPr>
          <w:snapToGrid w:val="0"/>
        </w:rPr>
        <w:t xml:space="preserve"> </w:t>
      </w:r>
      <w:r w:rsidRPr="00FC2E98">
        <w:rPr>
          <w:snapToGrid w:val="0"/>
          <w:sz w:val="14"/>
          <w:szCs w:val="14"/>
        </w:rPr>
        <w:t xml:space="preserve">Department of Health, A Users Guide for the Collection of HCP and PHDB (Version 1.2- May 2010  - page 38, </w:t>
      </w:r>
      <w:hyperlink r:id="rId1" w:history="1">
        <w:r w:rsidRPr="00FC2E98">
          <w:rPr>
            <w:rStyle w:val="Hyperlink"/>
            <w:snapToGrid w:val="0"/>
            <w:sz w:val="14"/>
            <w:szCs w:val="14"/>
          </w:rPr>
          <w:t>Government Health Website: http://www.health.gov.au/internet/main/publishing.nsf/Content/38E5E5E23C0D4336CA257BF0001E8AC3/$File/Data%20Definitions%20Manual.pdf</w:t>
        </w:r>
      </w:hyperlink>
      <w:r w:rsidRPr="00FC2E98">
        <w:rPr>
          <w:snapToGrid w:val="0"/>
          <w:sz w:val="14"/>
          <w:szCs w:val="14"/>
        </w:rPr>
        <w:t>, dated viewed 21 January 2019</w:t>
      </w:r>
    </w:p>
  </w:footnote>
  <w:footnote w:id="3">
    <w:p w14:paraId="4F33B059" w14:textId="4D3E82CF" w:rsidR="00FF3080" w:rsidRPr="00FC2E98" w:rsidRDefault="00FF3080" w:rsidP="006200A2">
      <w:pPr>
        <w:pStyle w:val="SourceNotesText"/>
        <w:spacing w:after="60" w:line="240" w:lineRule="auto"/>
        <w:rPr>
          <w:sz w:val="14"/>
          <w:szCs w:val="14"/>
          <w:highlight w:val="yellow"/>
        </w:rPr>
      </w:pPr>
      <w:r w:rsidRPr="00FC2E98">
        <w:rPr>
          <w:rStyle w:val="FootnoteReference"/>
          <w:rFonts w:ascii="Georgia" w:hAnsi="Georgia"/>
          <w:snapToGrid w:val="0"/>
        </w:rPr>
        <w:footnoteRef/>
      </w:r>
      <w:r w:rsidRPr="00FC2E98">
        <w:rPr>
          <w:snapToGrid w:val="0"/>
          <w:sz w:val="14"/>
          <w:szCs w:val="14"/>
        </w:rPr>
        <w:t xml:space="preserve"> Department of Health, A Users Guide for the Collection of HCP and PHDB (Version 1.2- May 2010  - page 38, </w:t>
      </w:r>
      <w:hyperlink r:id="rId2" w:history="1">
        <w:r w:rsidRPr="00FC2E98">
          <w:rPr>
            <w:rStyle w:val="Hyperlink"/>
            <w:snapToGrid w:val="0"/>
            <w:sz w:val="14"/>
            <w:szCs w:val="14"/>
          </w:rPr>
          <w:t>Government Health Website: http://www.health.gov.au/internet/main/publishing.nsf/Content/38E5E5E23C0D4336CA257BF0001E8AC3/$File/Data%20Definitions%20Manual.pdf</w:t>
        </w:r>
      </w:hyperlink>
      <w:r w:rsidRPr="00FC2E98">
        <w:rPr>
          <w:snapToGrid w:val="0"/>
          <w:sz w:val="14"/>
          <w:szCs w:val="14"/>
        </w:rPr>
        <w:t>, dated viewed 21 January 2019</w:t>
      </w:r>
    </w:p>
  </w:footnote>
  <w:footnote w:id="4">
    <w:p w14:paraId="507AFA3A" w14:textId="310DFBB5" w:rsidR="00FF3080" w:rsidRPr="00FC2E98" w:rsidRDefault="00FF3080" w:rsidP="00646851">
      <w:pPr>
        <w:pStyle w:val="FootnoteText"/>
        <w:spacing w:after="60" w:line="240" w:lineRule="auto"/>
        <w:ind w:left="0" w:firstLine="0"/>
        <w:rPr>
          <w:sz w:val="14"/>
          <w:szCs w:val="14"/>
          <w:lang w:val="en-US"/>
        </w:rPr>
      </w:pPr>
      <w:r w:rsidRPr="00FC2E98">
        <w:rPr>
          <w:rStyle w:val="FootnoteReference"/>
          <w:sz w:val="14"/>
          <w:szCs w:val="14"/>
        </w:rPr>
        <w:footnoteRef/>
      </w:r>
      <w:r w:rsidRPr="00FC2E98">
        <w:rPr>
          <w:sz w:val="14"/>
          <w:szCs w:val="14"/>
        </w:rPr>
        <w:t xml:space="preserve"> </w:t>
      </w:r>
      <w:r w:rsidRPr="00FC2E98">
        <w:rPr>
          <w:sz w:val="14"/>
          <w:szCs w:val="14"/>
          <w:lang w:val="en-US"/>
        </w:rPr>
        <w:t xml:space="preserve">Department of Health, Private Hospital Data Bureau (PHDB) Annual Reports, </w:t>
      </w:r>
      <w:hyperlink r:id="rId3" w:history="1">
        <w:r w:rsidRPr="00FC2E98">
          <w:rPr>
            <w:rStyle w:val="Hyperlink"/>
            <w:sz w:val="14"/>
            <w:szCs w:val="14"/>
            <w:lang w:val="en-US"/>
          </w:rPr>
          <w:t>http://www1.health.gov.au/internet/main/publishing.nsf/Content/health-casemix-data-collections-publications-PHDBAnnualReports</w:t>
        </w:r>
      </w:hyperlink>
      <w:r w:rsidRPr="00FC2E98">
        <w:rPr>
          <w:sz w:val="14"/>
          <w:szCs w:val="14"/>
          <w:lang w:val="en-US"/>
        </w:rPr>
        <w:t>, data viewed 12</w:t>
      </w:r>
      <w:r w:rsidRPr="00FC2E98">
        <w:rPr>
          <w:sz w:val="14"/>
          <w:szCs w:val="14"/>
          <w:vertAlign w:val="superscript"/>
          <w:lang w:val="en-US"/>
        </w:rPr>
        <w:t>th</w:t>
      </w:r>
      <w:r w:rsidRPr="00FC2E98">
        <w:rPr>
          <w:sz w:val="14"/>
          <w:szCs w:val="14"/>
          <w:lang w:val="en-US"/>
        </w:rPr>
        <w:t xml:space="preserve"> December 2019</w:t>
      </w:r>
    </w:p>
  </w:footnote>
  <w:footnote w:id="5">
    <w:p w14:paraId="4AC9E75F" w14:textId="0B7408A6" w:rsidR="00FF3080" w:rsidRPr="00FC2E98" w:rsidRDefault="00FF3080" w:rsidP="00646851">
      <w:pPr>
        <w:pStyle w:val="FootnoteText"/>
        <w:spacing w:after="60" w:line="240" w:lineRule="auto"/>
        <w:ind w:left="0" w:firstLine="0"/>
        <w:rPr>
          <w:sz w:val="14"/>
          <w:szCs w:val="14"/>
        </w:rPr>
      </w:pPr>
      <w:r w:rsidRPr="00FC2E98">
        <w:rPr>
          <w:rStyle w:val="FootnoteReference"/>
          <w:sz w:val="14"/>
        </w:rPr>
        <w:footnoteRef/>
      </w:r>
      <w:r w:rsidRPr="00FC2E98">
        <w:rPr>
          <w:rStyle w:val="FootnoteReference"/>
          <w:sz w:val="14"/>
        </w:rPr>
        <w:t xml:space="preserve"> </w:t>
      </w:r>
      <w:hyperlink r:id="rId4" w:history="1">
        <w:r w:rsidRPr="00FC2E98">
          <w:rPr>
            <w:rStyle w:val="Hyperlink"/>
            <w:sz w:val="14"/>
            <w:szCs w:val="14"/>
          </w:rPr>
          <w:t xml:space="preserve">Data Dictionary, </w:t>
        </w:r>
        <w:proofErr w:type="spellStart"/>
        <w:r w:rsidRPr="00FC2E98">
          <w:rPr>
            <w:rStyle w:val="Hyperlink"/>
            <w:sz w:val="14"/>
            <w:szCs w:val="14"/>
          </w:rPr>
          <w:t>METeOR</w:t>
        </w:r>
        <w:proofErr w:type="spellEnd"/>
        <w:r w:rsidRPr="00FC2E98">
          <w:rPr>
            <w:rStyle w:val="Hyperlink"/>
            <w:sz w:val="14"/>
            <w:szCs w:val="14"/>
          </w:rPr>
          <w:t xml:space="preserve"> ID: 270174</w:t>
        </w:r>
      </w:hyperlink>
      <w:r w:rsidRPr="00FC2E98">
        <w:rPr>
          <w:sz w:val="14"/>
          <w:szCs w:val="14"/>
        </w:rPr>
        <w:t xml:space="preserve">, </w:t>
      </w:r>
      <w:r w:rsidRPr="00FC2E98">
        <w:rPr>
          <w:sz w:val="14"/>
        </w:rPr>
        <w:t xml:space="preserve">AIHW, </w:t>
      </w:r>
      <w:r w:rsidRPr="00FC2E98">
        <w:rPr>
          <w:sz w:val="14"/>
          <w:szCs w:val="14"/>
        </w:rPr>
        <w:t>date viewed 21 January 2019;</w:t>
      </w:r>
    </w:p>
  </w:footnote>
  <w:footnote w:id="6">
    <w:p w14:paraId="3EBE0925" w14:textId="77777777" w:rsidR="00FF3080" w:rsidRPr="00FC2E98" w:rsidRDefault="00FF3080" w:rsidP="00646851">
      <w:pPr>
        <w:pStyle w:val="SourceNotesText"/>
        <w:spacing w:after="60" w:line="240" w:lineRule="auto"/>
        <w:rPr>
          <w:sz w:val="14"/>
          <w:szCs w:val="14"/>
        </w:rPr>
      </w:pPr>
      <w:r w:rsidRPr="00FC2E98">
        <w:rPr>
          <w:rStyle w:val="FootnoteReference"/>
          <w:rFonts w:ascii="Georgia" w:hAnsi="Georgia"/>
          <w:sz w:val="14"/>
        </w:rPr>
        <w:footnoteRef/>
      </w:r>
      <w:r w:rsidRPr="00FC2E98">
        <w:rPr>
          <w:sz w:val="14"/>
        </w:rPr>
        <w:t xml:space="preserve"> </w:t>
      </w:r>
      <w:r w:rsidRPr="00FC2E98">
        <w:rPr>
          <w:sz w:val="14"/>
          <w:szCs w:val="14"/>
        </w:rPr>
        <w:t>These are separations with care type 7.0 (new born care), with zero qualified days in the neonate DRGs (Major Diagnostic Category 15 newborns and other neonates)</w:t>
      </w:r>
    </w:p>
  </w:footnote>
  <w:footnote w:id="7">
    <w:p w14:paraId="5C3AEFB3" w14:textId="21DFC007" w:rsidR="00FF3080" w:rsidRPr="00FC2E98" w:rsidRDefault="00FF3080" w:rsidP="00646851">
      <w:pPr>
        <w:pStyle w:val="FootnoteText"/>
        <w:spacing w:after="60" w:line="240" w:lineRule="auto"/>
        <w:ind w:left="0" w:firstLine="0"/>
      </w:pPr>
      <w:r w:rsidRPr="00FC2E98">
        <w:rPr>
          <w:rStyle w:val="FootnoteReference"/>
          <w:sz w:val="14"/>
          <w:szCs w:val="14"/>
        </w:rPr>
        <w:footnoteRef/>
      </w:r>
      <w:r w:rsidRPr="00FC2E98">
        <w:rPr>
          <w:sz w:val="14"/>
          <w:szCs w:val="14"/>
        </w:rPr>
        <w:t xml:space="preserve"> </w:t>
      </w:r>
      <w:hyperlink r:id="rId5" w:history="1">
        <w:r w:rsidRPr="00FC2E98">
          <w:rPr>
            <w:rStyle w:val="Hyperlink"/>
            <w:sz w:val="14"/>
            <w:szCs w:val="14"/>
          </w:rPr>
          <w:t xml:space="preserve">A Users Guide for the Collection of Hospital </w:t>
        </w:r>
        <w:proofErr w:type="spellStart"/>
        <w:r w:rsidRPr="00FC2E98">
          <w:rPr>
            <w:rStyle w:val="Hyperlink"/>
            <w:sz w:val="14"/>
            <w:szCs w:val="14"/>
          </w:rPr>
          <w:t>Casemix</w:t>
        </w:r>
        <w:proofErr w:type="spellEnd"/>
        <w:r w:rsidRPr="00FC2E98">
          <w:rPr>
            <w:rStyle w:val="Hyperlink"/>
            <w:sz w:val="14"/>
            <w:szCs w:val="14"/>
          </w:rPr>
          <w:t xml:space="preserve"> Protocol (HCP) and Private Hospital Data Bureau (PHDB)</w:t>
        </w:r>
      </w:hyperlink>
      <w:r w:rsidRPr="00FC2E98">
        <w:rPr>
          <w:sz w:val="14"/>
          <w:szCs w:val="14"/>
        </w:rPr>
        <w:t xml:space="preserve">, (Version 1.2- May 2010 page 28), Department of Health, </w:t>
      </w:r>
      <w:r w:rsidRPr="00FC2E98">
        <w:rPr>
          <w:sz w:val="14"/>
        </w:rPr>
        <w:t>dated viewed 21 January 2019</w:t>
      </w:r>
    </w:p>
  </w:footnote>
  <w:footnote w:id="8">
    <w:p w14:paraId="347762E6" w14:textId="1927FEB4" w:rsidR="00FF3080" w:rsidRPr="00FC2E98" w:rsidRDefault="00FF3080" w:rsidP="00646851">
      <w:pPr>
        <w:pStyle w:val="FootnoteText"/>
        <w:spacing w:after="60" w:line="240" w:lineRule="auto"/>
        <w:ind w:left="0" w:firstLine="0"/>
        <w:rPr>
          <w:highlight w:val="yellow"/>
        </w:rPr>
      </w:pPr>
      <w:r w:rsidRPr="00FC2E98">
        <w:rPr>
          <w:rStyle w:val="FootnoteReference"/>
          <w:sz w:val="14"/>
          <w:szCs w:val="14"/>
        </w:rPr>
        <w:footnoteRef/>
      </w:r>
      <w:r w:rsidRPr="00FC2E98">
        <w:rPr>
          <w:sz w:val="14"/>
          <w:szCs w:val="14"/>
        </w:rPr>
        <w:t xml:space="preserve"> </w:t>
      </w:r>
      <w:hyperlink r:id="rId6" w:history="1">
        <w:r w:rsidRPr="00FC2E98">
          <w:rPr>
            <w:rStyle w:val="Hyperlink"/>
            <w:sz w:val="14"/>
            <w:szCs w:val="14"/>
          </w:rPr>
          <w:t xml:space="preserve">A Users Guide for the Collection of Hospital </w:t>
        </w:r>
        <w:proofErr w:type="spellStart"/>
        <w:r w:rsidRPr="00FC2E98">
          <w:rPr>
            <w:rStyle w:val="Hyperlink"/>
            <w:sz w:val="14"/>
            <w:szCs w:val="14"/>
          </w:rPr>
          <w:t>Casemix</w:t>
        </w:r>
        <w:proofErr w:type="spellEnd"/>
        <w:r w:rsidRPr="00FC2E98">
          <w:rPr>
            <w:rStyle w:val="Hyperlink"/>
            <w:sz w:val="14"/>
            <w:szCs w:val="14"/>
          </w:rPr>
          <w:t xml:space="preserve"> Protocol (HCP) and Private Hospital Data Bureau (PHDB)</w:t>
        </w:r>
      </w:hyperlink>
      <w:r w:rsidRPr="00FC2E98">
        <w:rPr>
          <w:sz w:val="14"/>
          <w:szCs w:val="14"/>
        </w:rPr>
        <w:t xml:space="preserve">, (Version 1.2- May 2010  page 30-31), Department of Health, </w:t>
      </w:r>
      <w:r w:rsidRPr="00FC2E98">
        <w:rPr>
          <w:sz w:val="14"/>
        </w:rPr>
        <w:t>dated viewed 21 January 2019</w:t>
      </w:r>
    </w:p>
  </w:footnote>
  <w:footnote w:id="9">
    <w:p w14:paraId="0591CA9F" w14:textId="76F42E7F" w:rsidR="00FF3080" w:rsidRPr="00151A7C" w:rsidRDefault="00FF3080">
      <w:pPr>
        <w:pStyle w:val="FootnoteText"/>
        <w:rPr>
          <w:u w:val="single"/>
        </w:rPr>
      </w:pPr>
      <w:r>
        <w:rPr>
          <w:rStyle w:val="FootnoteReference"/>
        </w:rPr>
        <w:footnoteRef/>
      </w:r>
      <w:r>
        <w:t xml:space="preserve"> </w:t>
      </w:r>
      <w:hyperlink r:id="rId7" w:history="1">
        <w:r w:rsidRPr="00151A7C">
          <w:rPr>
            <w:sz w:val="14"/>
            <w:szCs w:val="14"/>
          </w:rPr>
          <w:t>https://www.ihpa.gov.au/publications/australian-hospital-patient-costing-standards-version-40</w:t>
        </w:r>
      </w:hyperlink>
    </w:p>
  </w:footnote>
  <w:footnote w:id="10">
    <w:p w14:paraId="5F56B487" w14:textId="66CFDE0A" w:rsidR="00FF3080" w:rsidRDefault="00FF3080">
      <w:pPr>
        <w:pStyle w:val="FootnoteText"/>
      </w:pPr>
      <w:r>
        <w:rPr>
          <w:rStyle w:val="FootnoteReference"/>
        </w:rPr>
        <w:footnoteRef/>
      </w:r>
      <w:r>
        <w:t xml:space="preserve"> </w:t>
      </w:r>
      <w:r w:rsidRPr="00151A7C">
        <w:rPr>
          <w:sz w:val="14"/>
          <w:szCs w:val="14"/>
        </w:rPr>
        <w:t>DRG flipping occurs when the average cost of a lower complexity DRG within the related adjacent DRG is higher than the one with more complexity.</w:t>
      </w:r>
    </w:p>
  </w:footnote>
  <w:footnote w:id="11">
    <w:p w14:paraId="04487022" w14:textId="77777777" w:rsidR="00FF3080" w:rsidRPr="00FC2E98" w:rsidRDefault="00FF3080" w:rsidP="00646851">
      <w:pPr>
        <w:pStyle w:val="SourceNotesText"/>
        <w:spacing w:after="60" w:line="240" w:lineRule="auto"/>
        <w:rPr>
          <w:highlight w:val="yellow"/>
        </w:rPr>
      </w:pPr>
      <w:r w:rsidRPr="00FC2E98">
        <w:rPr>
          <w:rStyle w:val="FootnoteReference"/>
          <w:rFonts w:ascii="Georgia" w:hAnsi="Georgia"/>
          <w:snapToGrid w:val="0"/>
        </w:rPr>
        <w:footnoteRef/>
      </w:r>
      <w:r w:rsidRPr="00FC2E98">
        <w:rPr>
          <w:snapToGrid w:val="0"/>
        </w:rPr>
        <w:t xml:space="preserve"> </w:t>
      </w:r>
      <w:r w:rsidRPr="00FC2E98">
        <w:rPr>
          <w:snapToGrid w:val="0"/>
          <w:sz w:val="14"/>
          <w:szCs w:val="14"/>
        </w:rPr>
        <w:t xml:space="preserve">Data Dictionary, Meteor ID 327254, </w:t>
      </w:r>
      <w:hyperlink r:id="rId8" w:history="1">
        <w:r w:rsidRPr="00FC2E98">
          <w:rPr>
            <w:rStyle w:val="Hyperlink"/>
            <w:snapToGrid w:val="0"/>
            <w:sz w:val="14"/>
            <w:szCs w:val="14"/>
          </w:rPr>
          <w:t>https://meteor.aihw.gov.au/content/index.phtml/itemId/327254</w:t>
        </w:r>
      </w:hyperlink>
      <w:r w:rsidRPr="00FC2E98">
        <w:rPr>
          <w:snapToGrid w:val="0"/>
          <w:sz w:val="14"/>
          <w:szCs w:val="14"/>
        </w:rPr>
        <w:t>, viewed 22</w:t>
      </w:r>
      <w:r w:rsidRPr="00FC2E98">
        <w:rPr>
          <w:snapToGrid w:val="0"/>
          <w:sz w:val="14"/>
          <w:szCs w:val="14"/>
          <w:vertAlign w:val="superscript"/>
        </w:rPr>
        <w:t>nd</w:t>
      </w:r>
      <w:r w:rsidRPr="00FC2E98">
        <w:rPr>
          <w:snapToGrid w:val="0"/>
          <w:sz w:val="14"/>
          <w:szCs w:val="14"/>
        </w:rPr>
        <w:t xml:space="preserve"> January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C6277" w14:textId="6666EA90" w:rsidR="00FF3080" w:rsidRDefault="00FF3080" w:rsidP="000954D0">
    <w:pPr>
      <w:pStyle w:val="Footer"/>
      <w:tabs>
        <w:tab w:val="clear" w:pos="9639"/>
        <w:tab w:val="clear" w:pos="10319"/>
        <w:tab w:val="left" w:pos="9165"/>
        <w:tab w:val="right" w:pos="14317"/>
      </w:tabs>
      <w:rPr>
        <w:noProof/>
      </w:rPr>
    </w:pPr>
    <w:r w:rsidRPr="00AD36EE">
      <w:rPr>
        <w:noProof/>
        <w:color w:val="FFFFFF" w:themeColor="background1"/>
        <w:sz w:val="14"/>
      </w:rPr>
      <w:drawing>
        <wp:anchor distT="0" distB="0" distL="114300" distR="114300" simplePos="0" relativeHeight="251652608" behindDoc="1" locked="0" layoutInCell="0" allowOverlap="1" wp14:anchorId="79D9F67B" wp14:editId="7178D5AA">
          <wp:simplePos x="0" y="0"/>
          <wp:positionH relativeFrom="page">
            <wp:align>left</wp:align>
          </wp:positionH>
          <wp:positionV relativeFrom="page">
            <wp:align>top</wp:align>
          </wp:positionV>
          <wp:extent cx="6080400" cy="1011600"/>
          <wp:effectExtent l="0" t="0" r="0" b="0"/>
          <wp:wrapNone/>
          <wp:docPr id="1" name="Picture 1" descr="List of abbreviations&#10;" title="List of abbrev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14"/>
      </w:rPr>
      <w:t>National Hospital Cost Data Collection: Private Hospital Report – Round 22</w:t>
    </w:r>
    <w:r>
      <w:rPr>
        <w:color w:val="FFFFFF" w:themeColor="background1"/>
        <w:sz w:val="14"/>
      </w:rPr>
      <w:tab/>
    </w:r>
    <w:r>
      <w:rPr>
        <w:color w:val="FFFFFF" w:themeColor="background1"/>
        <w:sz w:val="14"/>
      </w:rPr>
      <w:tab/>
    </w:r>
  </w:p>
  <w:p w14:paraId="30CD2C13" w14:textId="4D28522F" w:rsidR="00FF3080" w:rsidRPr="00AD36EE" w:rsidRDefault="00FF3080" w:rsidP="009C4441">
    <w:pPr>
      <w:pStyle w:val="Header"/>
      <w:tabs>
        <w:tab w:val="left" w:pos="385"/>
      </w:tabs>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DC47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60E0D"/>
    <w:multiLevelType w:val="hybridMultilevel"/>
    <w:tmpl w:val="9BEAD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939DD"/>
    <w:multiLevelType w:val="hybridMultilevel"/>
    <w:tmpl w:val="2E1E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75EC7"/>
    <w:multiLevelType w:val="hybridMultilevel"/>
    <w:tmpl w:val="876E1A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86541"/>
    <w:multiLevelType w:val="multilevel"/>
    <w:tmpl w:val="572824AC"/>
    <w:lvl w:ilvl="0">
      <w:start w:val="1"/>
      <w:numFmt w:val="decimal"/>
      <w:pStyle w:val="ListNumber"/>
      <w:lvlText w:val="%1"/>
      <w:lvlJc w:val="left"/>
      <w:pPr>
        <w:tabs>
          <w:tab w:val="num" w:pos="567"/>
        </w:tabs>
        <w:ind w:left="567" w:hanging="567"/>
      </w:pPr>
    </w:lvl>
    <w:lvl w:ilvl="1">
      <w:start w:val="1"/>
      <w:numFmt w:val="lowerLetter"/>
      <w:pStyle w:val="ListNumber2"/>
      <w:lvlText w:val="%2"/>
      <w:lvlJc w:val="left"/>
      <w:pPr>
        <w:tabs>
          <w:tab w:val="num" w:pos="1134"/>
        </w:tabs>
        <w:ind w:left="1134" w:hanging="567"/>
      </w:pPr>
    </w:lvl>
    <w:lvl w:ilvl="2">
      <w:start w:val="1"/>
      <w:numFmt w:val="lowerRoman"/>
      <w:pStyle w:val="ListNumber3"/>
      <w:lvlText w:val="%3"/>
      <w:lvlJc w:val="left"/>
      <w:pPr>
        <w:tabs>
          <w:tab w:val="num" w:pos="1701"/>
        </w:tabs>
        <w:ind w:left="1701" w:hanging="567"/>
      </w:pPr>
    </w:lvl>
    <w:lvl w:ilvl="3">
      <w:start w:val="1"/>
      <w:numFmt w:val="decimal"/>
      <w:pStyle w:val="ListNumber4"/>
      <w:lvlText w:val="%4"/>
      <w:lvlJc w:val="left"/>
      <w:pPr>
        <w:tabs>
          <w:tab w:val="num" w:pos="2268"/>
        </w:tabs>
        <w:ind w:left="2268" w:hanging="567"/>
      </w:pPr>
    </w:lvl>
    <w:lvl w:ilvl="4">
      <w:start w:val="1"/>
      <w:numFmt w:val="lowerLetter"/>
      <w:pStyle w:val="ListNumber5"/>
      <w:lvlText w:val="%5"/>
      <w:lvlJc w:val="left"/>
      <w:pPr>
        <w:tabs>
          <w:tab w:val="num" w:pos="2835"/>
        </w:tabs>
        <w:ind w:left="2835" w:hanging="567"/>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6" w15:restartNumberingAfterBreak="0">
    <w:nsid w:val="34502EEF"/>
    <w:multiLevelType w:val="hybridMultilevel"/>
    <w:tmpl w:val="7F58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624CF"/>
    <w:multiLevelType w:val="multilevel"/>
    <w:tmpl w:val="CEE483D8"/>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sz w:val="64"/>
        <w:szCs w:val="6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rPr>
        <w:rFonts w:asciiTheme="majorHAnsi" w:hAnsiTheme="majorHAnsi" w:cstheme="majorHAnsi" w:hint="default"/>
        <w:b/>
        <w:color w:val="004200" w:themeColor="accent1"/>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2144"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BF908C4"/>
    <w:multiLevelType w:val="hybridMultilevel"/>
    <w:tmpl w:val="D91E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5B30CC"/>
    <w:multiLevelType w:val="hybridMultilevel"/>
    <w:tmpl w:val="8F5A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A17CB"/>
    <w:multiLevelType w:val="hybridMultilevel"/>
    <w:tmpl w:val="F3186D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CB699F"/>
    <w:multiLevelType w:val="hybridMultilevel"/>
    <w:tmpl w:val="0B341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C76B7F"/>
    <w:multiLevelType w:val="multilevel"/>
    <w:tmpl w:val="5AE694A2"/>
    <w:lvl w:ilvl="0">
      <w:start w:val="1"/>
      <w:numFmt w:val="decimal"/>
      <w:lvlText w:val="%1."/>
      <w:lvlJc w:val="left"/>
      <w:pPr>
        <w:tabs>
          <w:tab w:val="num" w:pos="851"/>
        </w:tabs>
        <w:ind w:left="851" w:hanging="851"/>
      </w:pPr>
    </w:lvl>
    <w:lvl w:ilvl="1">
      <w:start w:val="1"/>
      <w:numFmt w:val="decimal"/>
      <w:lvlText w:val="%1.%2"/>
      <w:lvlJc w:val="left"/>
      <w:pPr>
        <w:tabs>
          <w:tab w:val="num" w:pos="851"/>
        </w:tabs>
        <w:ind w:left="850" w:hanging="850"/>
      </w:pPr>
    </w:lvl>
    <w:lvl w:ilvl="2">
      <w:start w:val="1"/>
      <w:numFmt w:val="none"/>
      <w:suff w:val="nothing"/>
      <w:lvlText w:val=""/>
      <w:lvlJc w:val="left"/>
      <w:pPr>
        <w:ind w:left="0" w:firstLine="0"/>
      </w:pPr>
    </w:lvl>
    <w:lvl w:ilvl="3">
      <w:start w:val="1"/>
      <w:numFmt w:val="upperLetter"/>
      <w:lvlRestart w:val="0"/>
      <w:lvlText w:val="Appendix %4"/>
      <w:lvlJc w:val="left"/>
      <w:pPr>
        <w:tabs>
          <w:tab w:val="num" w:pos="10208"/>
        </w:tabs>
        <w:ind w:left="6522" w:firstLine="0"/>
      </w:pPr>
    </w:lvl>
    <w:lvl w:ilvl="4">
      <w:start w:val="1"/>
      <w:numFmt w:val="upperLetter"/>
      <w:lvlRestart w:val="0"/>
      <w:lvlText w:val="Appendix %5"/>
      <w:lvlJc w:val="left"/>
      <w:pPr>
        <w:tabs>
          <w:tab w:val="num" w:pos="3968"/>
        </w:tabs>
        <w:ind w:left="283" w:firstLine="0"/>
      </w:pPr>
    </w:lvl>
    <w:lvl w:ilvl="5">
      <w:start w:val="1"/>
      <w:numFmt w:val="upperLetter"/>
      <w:lvlRestart w:val="0"/>
      <w:pStyle w:val="AppendixNumberLong"/>
      <w:suff w:val="nothing"/>
      <w:lvlText w:val="Appendix %6"/>
      <w:lvlJc w:val="left"/>
      <w:pPr>
        <w:ind w:left="0" w:firstLine="0"/>
      </w:pPr>
    </w:lvl>
    <w:lvl w:ilvl="6">
      <w:start w:val="1"/>
      <w:numFmt w:val="decimal"/>
      <w:lvlText w:val="%7"/>
      <w:lvlJc w:val="left"/>
      <w:pPr>
        <w:tabs>
          <w:tab w:val="num" w:pos="567"/>
        </w:tabs>
        <w:ind w:left="567" w:hanging="567"/>
      </w:pPr>
      <w:rPr>
        <w:b/>
        <w:i/>
      </w:rPr>
    </w:lvl>
    <w:lvl w:ilvl="7">
      <w:start w:val="1"/>
      <w:numFmt w:val="decimal"/>
      <w:pStyle w:val="ChapterNumberedList1"/>
      <w:lvlText w:val="%8"/>
      <w:lvlJc w:val="left"/>
      <w:pPr>
        <w:tabs>
          <w:tab w:val="num" w:pos="567"/>
        </w:tabs>
        <w:ind w:left="567" w:hanging="567"/>
      </w:pPr>
      <w:rPr>
        <w:b w:val="0"/>
        <w:i w:val="0"/>
        <w:color w:val="auto"/>
      </w:rPr>
    </w:lvl>
    <w:lvl w:ilvl="8">
      <w:start w:val="1"/>
      <w:numFmt w:val="lowerLetter"/>
      <w:pStyle w:val="ChapterNumberedList2"/>
      <w:lvlText w:val="%9"/>
      <w:lvlJc w:val="left"/>
      <w:pPr>
        <w:tabs>
          <w:tab w:val="num" w:pos="1134"/>
        </w:tabs>
        <w:ind w:left="1134" w:hanging="567"/>
      </w:pPr>
      <w:rPr>
        <w:b w:val="0"/>
        <w:i w:val="0"/>
        <w:color w:val="auto"/>
      </w:rPr>
    </w:lvl>
  </w:abstractNum>
  <w:abstractNum w:abstractNumId="14" w15:restartNumberingAfterBreak="0">
    <w:nsid w:val="5E2753C7"/>
    <w:multiLevelType w:val="hybridMultilevel"/>
    <w:tmpl w:val="C0481014"/>
    <w:lvl w:ilvl="0" w:tplc="0C090019">
      <w:start w:val="1"/>
      <w:numFmt w:val="lowerLetter"/>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5" w15:restartNumberingAfterBreak="0">
    <w:nsid w:val="614E2CEE"/>
    <w:multiLevelType w:val="hybridMultilevel"/>
    <w:tmpl w:val="D2EAF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3917BB9"/>
    <w:multiLevelType w:val="multilevel"/>
    <w:tmpl w:val="D0445D84"/>
    <w:lvl w:ilvl="0">
      <w:start w:val="1"/>
      <w:numFmt w:val="bullet"/>
      <w:pStyle w:val="PwCNormal"/>
      <w:lvlText w:val=""/>
      <w:lvlJc w:val="left"/>
      <w:pPr>
        <w:ind w:left="0" w:firstLine="0"/>
      </w:pPr>
      <w:rPr>
        <w:rFonts w:ascii="Symbol" w:hAnsi="Symbol" w:hint="default"/>
        <w:color w:val="auto"/>
      </w:rPr>
    </w:lvl>
    <w:lvl w:ilvl="1">
      <w:start w:val="1"/>
      <w:numFmt w:val="none"/>
      <w:pStyle w:val="Indent1"/>
      <w:suff w:val="nothing"/>
      <w:lvlText w:val=""/>
      <w:lvlJc w:val="left"/>
      <w:pPr>
        <w:ind w:left="567" w:firstLine="0"/>
      </w:pPr>
    </w:lvl>
    <w:lvl w:ilvl="2">
      <w:start w:val="1"/>
      <w:numFmt w:val="none"/>
      <w:pStyle w:val="Indent2"/>
      <w:suff w:val="nothing"/>
      <w:lvlText w:val=""/>
      <w:lvlJc w:val="left"/>
      <w:pPr>
        <w:ind w:left="1134" w:firstLine="0"/>
      </w:pPr>
    </w:lvl>
    <w:lvl w:ilvl="3">
      <w:start w:val="1"/>
      <w:numFmt w:val="none"/>
      <w:pStyle w:val="Indent3"/>
      <w:suff w:val="nothing"/>
      <w:lvlText w:val=""/>
      <w:lvlJc w:val="left"/>
      <w:pPr>
        <w:ind w:left="1701" w:firstLine="0"/>
      </w:pPr>
    </w:lvl>
    <w:lvl w:ilvl="4">
      <w:start w:val="1"/>
      <w:numFmt w:val="none"/>
      <w:pStyle w:val="Indent4"/>
      <w:suff w:val="nothing"/>
      <w:lvlText w:val=""/>
      <w:lvlJc w:val="left"/>
      <w:pPr>
        <w:ind w:left="2268" w:firstLine="0"/>
      </w:pPr>
    </w:lvl>
    <w:lvl w:ilvl="5">
      <w:start w:val="1"/>
      <w:numFmt w:val="none"/>
      <w:pStyle w:val="Indent5"/>
      <w:suff w:val="nothing"/>
      <w:lvlText w:val=""/>
      <w:lvlJc w:val="left"/>
      <w:pPr>
        <w:ind w:left="2835" w:firstLine="0"/>
      </w:pPr>
    </w:lvl>
    <w:lvl w:ilvl="6">
      <w:start w:val="1"/>
      <w:numFmt w:val="none"/>
      <w:pStyle w:val="Indent6"/>
      <w:suff w:val="nothing"/>
      <w:lvlText w:val=""/>
      <w:lvlJc w:val="left"/>
      <w:pPr>
        <w:ind w:left="3402" w:firstLine="0"/>
      </w:pPr>
    </w:lvl>
    <w:lvl w:ilvl="7">
      <w:start w:val="1"/>
      <w:numFmt w:val="none"/>
      <w:pStyle w:val="Indent7"/>
      <w:suff w:val="nothing"/>
      <w:lvlText w:val=""/>
      <w:lvlJc w:val="left"/>
      <w:pPr>
        <w:ind w:left="3969" w:firstLine="0"/>
      </w:pPr>
    </w:lvl>
    <w:lvl w:ilvl="8">
      <w:start w:val="1"/>
      <w:numFmt w:val="none"/>
      <w:pStyle w:val="Indent8"/>
      <w:suff w:val="nothing"/>
      <w:lvlText w:val=""/>
      <w:lvlJc w:val="left"/>
      <w:pPr>
        <w:ind w:left="4536" w:firstLine="0"/>
      </w:pPr>
    </w:lvl>
  </w:abstractNum>
  <w:abstractNum w:abstractNumId="17" w15:restartNumberingAfterBreak="0">
    <w:nsid w:val="72836DF6"/>
    <w:multiLevelType w:val="hybridMultilevel"/>
    <w:tmpl w:val="0B341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BA08EF"/>
    <w:multiLevelType w:val="hybridMultilevel"/>
    <w:tmpl w:val="BE1A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B55DBE"/>
    <w:multiLevelType w:val="hybridMultilevel"/>
    <w:tmpl w:val="2C02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7"/>
  </w:num>
  <w:num w:numId="9">
    <w:abstractNumId w:val="14"/>
  </w:num>
  <w:num w:numId="10">
    <w:abstractNumId w:val="10"/>
  </w:num>
  <w:num w:numId="11">
    <w:abstractNumId w:val="5"/>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9"/>
  </w:num>
  <w:num w:numId="17">
    <w:abstractNumId w:val="12"/>
  </w:num>
  <w:num w:numId="18">
    <w:abstractNumId w:val="19"/>
  </w:num>
  <w:num w:numId="19">
    <w:abstractNumId w:val="0"/>
  </w:num>
  <w:num w:numId="20">
    <w:abstractNumId w:val="0"/>
  </w:num>
  <w:num w:numId="21">
    <w:abstractNumId w:val="18"/>
  </w:num>
  <w:num w:numId="22">
    <w:abstractNumId w:val="3"/>
  </w:num>
  <w:num w:numId="23">
    <w:abstractNumId w:val="0"/>
  </w:num>
  <w:num w:numId="24">
    <w:abstractNumId w:val="8"/>
  </w:num>
  <w:num w:numId="2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3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2AE"/>
    <w:rsid w:val="00005251"/>
    <w:rsid w:val="00005785"/>
    <w:rsid w:val="00005BE4"/>
    <w:rsid w:val="00006876"/>
    <w:rsid w:val="000079AD"/>
    <w:rsid w:val="00007D1F"/>
    <w:rsid w:val="00010D84"/>
    <w:rsid w:val="00010F15"/>
    <w:rsid w:val="00011CE3"/>
    <w:rsid w:val="000133B0"/>
    <w:rsid w:val="000147A6"/>
    <w:rsid w:val="00014FA5"/>
    <w:rsid w:val="0001519D"/>
    <w:rsid w:val="000159DD"/>
    <w:rsid w:val="00020AD3"/>
    <w:rsid w:val="00021A06"/>
    <w:rsid w:val="00021DDE"/>
    <w:rsid w:val="00022E9C"/>
    <w:rsid w:val="00023DA3"/>
    <w:rsid w:val="00024EF0"/>
    <w:rsid w:val="00025631"/>
    <w:rsid w:val="00027B26"/>
    <w:rsid w:val="00030705"/>
    <w:rsid w:val="00031ECD"/>
    <w:rsid w:val="00032861"/>
    <w:rsid w:val="00032B09"/>
    <w:rsid w:val="00032B77"/>
    <w:rsid w:val="00036368"/>
    <w:rsid w:val="0003712B"/>
    <w:rsid w:val="0004130B"/>
    <w:rsid w:val="00042285"/>
    <w:rsid w:val="00043256"/>
    <w:rsid w:val="00045A89"/>
    <w:rsid w:val="00046F8E"/>
    <w:rsid w:val="00047524"/>
    <w:rsid w:val="0005040E"/>
    <w:rsid w:val="0005087D"/>
    <w:rsid w:val="00050DFA"/>
    <w:rsid w:val="00050F9E"/>
    <w:rsid w:val="00053B38"/>
    <w:rsid w:val="000547EF"/>
    <w:rsid w:val="00056004"/>
    <w:rsid w:val="0006075A"/>
    <w:rsid w:val="00060E1C"/>
    <w:rsid w:val="00061BD0"/>
    <w:rsid w:val="00061C84"/>
    <w:rsid w:val="00062484"/>
    <w:rsid w:val="00063129"/>
    <w:rsid w:val="00064EE9"/>
    <w:rsid w:val="00065022"/>
    <w:rsid w:val="00065A5E"/>
    <w:rsid w:val="00070681"/>
    <w:rsid w:val="00074A8B"/>
    <w:rsid w:val="0007594B"/>
    <w:rsid w:val="00080A09"/>
    <w:rsid w:val="00081CEB"/>
    <w:rsid w:val="00082821"/>
    <w:rsid w:val="00082B35"/>
    <w:rsid w:val="00083082"/>
    <w:rsid w:val="00084455"/>
    <w:rsid w:val="00084DF5"/>
    <w:rsid w:val="000853C5"/>
    <w:rsid w:val="00087B2C"/>
    <w:rsid w:val="00087DBD"/>
    <w:rsid w:val="0009001E"/>
    <w:rsid w:val="000902F7"/>
    <w:rsid w:val="00090718"/>
    <w:rsid w:val="00091B4E"/>
    <w:rsid w:val="00091CD7"/>
    <w:rsid w:val="00093516"/>
    <w:rsid w:val="00093DD5"/>
    <w:rsid w:val="000940E0"/>
    <w:rsid w:val="000954D0"/>
    <w:rsid w:val="000967B2"/>
    <w:rsid w:val="0009778E"/>
    <w:rsid w:val="000A03DD"/>
    <w:rsid w:val="000A1A09"/>
    <w:rsid w:val="000A425D"/>
    <w:rsid w:val="000A47A8"/>
    <w:rsid w:val="000A609A"/>
    <w:rsid w:val="000A73FB"/>
    <w:rsid w:val="000B1810"/>
    <w:rsid w:val="000B218A"/>
    <w:rsid w:val="000B4F4B"/>
    <w:rsid w:val="000B61EC"/>
    <w:rsid w:val="000B6AE8"/>
    <w:rsid w:val="000C014D"/>
    <w:rsid w:val="000C1A99"/>
    <w:rsid w:val="000C29B4"/>
    <w:rsid w:val="000C3EE1"/>
    <w:rsid w:val="000C4242"/>
    <w:rsid w:val="000C546E"/>
    <w:rsid w:val="000C5CD8"/>
    <w:rsid w:val="000C66AE"/>
    <w:rsid w:val="000C7A69"/>
    <w:rsid w:val="000D0686"/>
    <w:rsid w:val="000D1158"/>
    <w:rsid w:val="000D1232"/>
    <w:rsid w:val="000D41E8"/>
    <w:rsid w:val="000D4703"/>
    <w:rsid w:val="000D6147"/>
    <w:rsid w:val="000D6D03"/>
    <w:rsid w:val="000D7759"/>
    <w:rsid w:val="000E0252"/>
    <w:rsid w:val="000E10B8"/>
    <w:rsid w:val="000E12D4"/>
    <w:rsid w:val="000E39EF"/>
    <w:rsid w:val="000E57F0"/>
    <w:rsid w:val="000E620E"/>
    <w:rsid w:val="000E674A"/>
    <w:rsid w:val="000F15F4"/>
    <w:rsid w:val="000F2063"/>
    <w:rsid w:val="000F3D28"/>
    <w:rsid w:val="000F4588"/>
    <w:rsid w:val="000F63C4"/>
    <w:rsid w:val="000F65AE"/>
    <w:rsid w:val="000F6DC7"/>
    <w:rsid w:val="000F72D8"/>
    <w:rsid w:val="00100200"/>
    <w:rsid w:val="0010263D"/>
    <w:rsid w:val="00102824"/>
    <w:rsid w:val="00102E52"/>
    <w:rsid w:val="0010300A"/>
    <w:rsid w:val="0010587A"/>
    <w:rsid w:val="00105F5C"/>
    <w:rsid w:val="001070A4"/>
    <w:rsid w:val="001105BD"/>
    <w:rsid w:val="00110745"/>
    <w:rsid w:val="00110AFC"/>
    <w:rsid w:val="001119EE"/>
    <w:rsid w:val="00112027"/>
    <w:rsid w:val="001131F0"/>
    <w:rsid w:val="001139C7"/>
    <w:rsid w:val="00114EBC"/>
    <w:rsid w:val="001230EC"/>
    <w:rsid w:val="00123A3F"/>
    <w:rsid w:val="00123DCC"/>
    <w:rsid w:val="0012427E"/>
    <w:rsid w:val="001247E0"/>
    <w:rsid w:val="00124F7E"/>
    <w:rsid w:val="0012512C"/>
    <w:rsid w:val="00126750"/>
    <w:rsid w:val="001271A1"/>
    <w:rsid w:val="00127539"/>
    <w:rsid w:val="0012767B"/>
    <w:rsid w:val="00131C0F"/>
    <w:rsid w:val="001325BF"/>
    <w:rsid w:val="00132DD1"/>
    <w:rsid w:val="00132F0D"/>
    <w:rsid w:val="00133713"/>
    <w:rsid w:val="001348AC"/>
    <w:rsid w:val="00135776"/>
    <w:rsid w:val="00135B7E"/>
    <w:rsid w:val="00136492"/>
    <w:rsid w:val="00136FEE"/>
    <w:rsid w:val="00140FC9"/>
    <w:rsid w:val="001413C5"/>
    <w:rsid w:val="0014231B"/>
    <w:rsid w:val="00142956"/>
    <w:rsid w:val="00142D10"/>
    <w:rsid w:val="00143675"/>
    <w:rsid w:val="00144868"/>
    <w:rsid w:val="00144CA5"/>
    <w:rsid w:val="001452BC"/>
    <w:rsid w:val="00150D2A"/>
    <w:rsid w:val="00150E25"/>
    <w:rsid w:val="00150EA9"/>
    <w:rsid w:val="00151650"/>
    <w:rsid w:val="00151A7C"/>
    <w:rsid w:val="00153087"/>
    <w:rsid w:val="00155707"/>
    <w:rsid w:val="00155B98"/>
    <w:rsid w:val="00157001"/>
    <w:rsid w:val="00157709"/>
    <w:rsid w:val="00160E91"/>
    <w:rsid w:val="00161056"/>
    <w:rsid w:val="001615CC"/>
    <w:rsid w:val="00162614"/>
    <w:rsid w:val="00162AE0"/>
    <w:rsid w:val="00164B39"/>
    <w:rsid w:val="00165626"/>
    <w:rsid w:val="00166A05"/>
    <w:rsid w:val="0016723E"/>
    <w:rsid w:val="00167CF4"/>
    <w:rsid w:val="0017147C"/>
    <w:rsid w:val="0017194E"/>
    <w:rsid w:val="001720A8"/>
    <w:rsid w:val="0017249B"/>
    <w:rsid w:val="001745D1"/>
    <w:rsid w:val="001777E0"/>
    <w:rsid w:val="00177EC4"/>
    <w:rsid w:val="00181533"/>
    <w:rsid w:val="001824C8"/>
    <w:rsid w:val="00182698"/>
    <w:rsid w:val="00182AE5"/>
    <w:rsid w:val="00182B0B"/>
    <w:rsid w:val="00182B63"/>
    <w:rsid w:val="00183262"/>
    <w:rsid w:val="001864FD"/>
    <w:rsid w:val="0019139F"/>
    <w:rsid w:val="00191507"/>
    <w:rsid w:val="001943DD"/>
    <w:rsid w:val="00196278"/>
    <w:rsid w:val="00196BAC"/>
    <w:rsid w:val="00196D29"/>
    <w:rsid w:val="001A05B1"/>
    <w:rsid w:val="001A08AC"/>
    <w:rsid w:val="001A13F6"/>
    <w:rsid w:val="001A18E0"/>
    <w:rsid w:val="001A1AF5"/>
    <w:rsid w:val="001A21FD"/>
    <w:rsid w:val="001A2324"/>
    <w:rsid w:val="001A2D6E"/>
    <w:rsid w:val="001A2D78"/>
    <w:rsid w:val="001A3CAF"/>
    <w:rsid w:val="001A4562"/>
    <w:rsid w:val="001A7249"/>
    <w:rsid w:val="001A7A92"/>
    <w:rsid w:val="001B0978"/>
    <w:rsid w:val="001B1824"/>
    <w:rsid w:val="001B2959"/>
    <w:rsid w:val="001B385A"/>
    <w:rsid w:val="001B3904"/>
    <w:rsid w:val="001B3AEC"/>
    <w:rsid w:val="001B3E8D"/>
    <w:rsid w:val="001B5259"/>
    <w:rsid w:val="001B60D4"/>
    <w:rsid w:val="001B6F28"/>
    <w:rsid w:val="001B7792"/>
    <w:rsid w:val="001C068C"/>
    <w:rsid w:val="001C198D"/>
    <w:rsid w:val="001C20B4"/>
    <w:rsid w:val="001C4F4F"/>
    <w:rsid w:val="001C5CC3"/>
    <w:rsid w:val="001C6BA1"/>
    <w:rsid w:val="001C7D97"/>
    <w:rsid w:val="001D141C"/>
    <w:rsid w:val="001D2540"/>
    <w:rsid w:val="001D2904"/>
    <w:rsid w:val="001D3046"/>
    <w:rsid w:val="001D6402"/>
    <w:rsid w:val="001D652D"/>
    <w:rsid w:val="001D693F"/>
    <w:rsid w:val="001D6F9E"/>
    <w:rsid w:val="001D7693"/>
    <w:rsid w:val="001E38FB"/>
    <w:rsid w:val="001E4166"/>
    <w:rsid w:val="001E4B22"/>
    <w:rsid w:val="001E52C2"/>
    <w:rsid w:val="001E54F4"/>
    <w:rsid w:val="001F04AD"/>
    <w:rsid w:val="001F0BE1"/>
    <w:rsid w:val="001F101A"/>
    <w:rsid w:val="001F24EF"/>
    <w:rsid w:val="001F56C7"/>
    <w:rsid w:val="001F5D0E"/>
    <w:rsid w:val="001F62E5"/>
    <w:rsid w:val="001F6EF5"/>
    <w:rsid w:val="001F72E2"/>
    <w:rsid w:val="001F788D"/>
    <w:rsid w:val="0020158B"/>
    <w:rsid w:val="00202113"/>
    <w:rsid w:val="00202CAA"/>
    <w:rsid w:val="00203039"/>
    <w:rsid w:val="002044CB"/>
    <w:rsid w:val="00204B17"/>
    <w:rsid w:val="00205F82"/>
    <w:rsid w:val="002069D2"/>
    <w:rsid w:val="002100F0"/>
    <w:rsid w:val="0021069C"/>
    <w:rsid w:val="00210A35"/>
    <w:rsid w:val="00211DA2"/>
    <w:rsid w:val="00213693"/>
    <w:rsid w:val="00214023"/>
    <w:rsid w:val="00215CCB"/>
    <w:rsid w:val="00216CF5"/>
    <w:rsid w:val="0022037B"/>
    <w:rsid w:val="0022047B"/>
    <w:rsid w:val="00221CDC"/>
    <w:rsid w:val="00222C8D"/>
    <w:rsid w:val="00224371"/>
    <w:rsid w:val="0022473C"/>
    <w:rsid w:val="002256A8"/>
    <w:rsid w:val="002261E9"/>
    <w:rsid w:val="0022779A"/>
    <w:rsid w:val="002306B7"/>
    <w:rsid w:val="00230E6B"/>
    <w:rsid w:val="002315CF"/>
    <w:rsid w:val="00231641"/>
    <w:rsid w:val="0023222F"/>
    <w:rsid w:val="00232B97"/>
    <w:rsid w:val="00233B23"/>
    <w:rsid w:val="0023523A"/>
    <w:rsid w:val="00235DEA"/>
    <w:rsid w:val="00236EF2"/>
    <w:rsid w:val="0023757C"/>
    <w:rsid w:val="002376A3"/>
    <w:rsid w:val="00237C47"/>
    <w:rsid w:val="002402E4"/>
    <w:rsid w:val="00240CEB"/>
    <w:rsid w:val="00241188"/>
    <w:rsid w:val="002421A0"/>
    <w:rsid w:val="00242B98"/>
    <w:rsid w:val="002445A1"/>
    <w:rsid w:val="00244C9E"/>
    <w:rsid w:val="00246FE6"/>
    <w:rsid w:val="002470E3"/>
    <w:rsid w:val="0024785F"/>
    <w:rsid w:val="00247882"/>
    <w:rsid w:val="00250796"/>
    <w:rsid w:val="002507BE"/>
    <w:rsid w:val="0025207D"/>
    <w:rsid w:val="00252565"/>
    <w:rsid w:val="00254DE9"/>
    <w:rsid w:val="0025543B"/>
    <w:rsid w:val="002615D3"/>
    <w:rsid w:val="002622B4"/>
    <w:rsid w:val="002647B1"/>
    <w:rsid w:val="002668F1"/>
    <w:rsid w:val="002672F1"/>
    <w:rsid w:val="00271414"/>
    <w:rsid w:val="00271922"/>
    <w:rsid w:val="00272A9E"/>
    <w:rsid w:val="00273412"/>
    <w:rsid w:val="0027373F"/>
    <w:rsid w:val="00274ACF"/>
    <w:rsid w:val="00275F53"/>
    <w:rsid w:val="0028159B"/>
    <w:rsid w:val="00281672"/>
    <w:rsid w:val="00281C8D"/>
    <w:rsid w:val="00282671"/>
    <w:rsid w:val="00282861"/>
    <w:rsid w:val="002843E2"/>
    <w:rsid w:val="0028492A"/>
    <w:rsid w:val="00286CC8"/>
    <w:rsid w:val="00287BAA"/>
    <w:rsid w:val="00290A7D"/>
    <w:rsid w:val="0029244B"/>
    <w:rsid w:val="00293489"/>
    <w:rsid w:val="002948E7"/>
    <w:rsid w:val="00294F68"/>
    <w:rsid w:val="00296E3C"/>
    <w:rsid w:val="00296F5E"/>
    <w:rsid w:val="00297B87"/>
    <w:rsid w:val="00297CEB"/>
    <w:rsid w:val="002A1FEE"/>
    <w:rsid w:val="002A30F0"/>
    <w:rsid w:val="002A4C1B"/>
    <w:rsid w:val="002A5193"/>
    <w:rsid w:val="002A6CCC"/>
    <w:rsid w:val="002A6DF5"/>
    <w:rsid w:val="002B2645"/>
    <w:rsid w:val="002B3B0D"/>
    <w:rsid w:val="002B4B8D"/>
    <w:rsid w:val="002B6406"/>
    <w:rsid w:val="002B6809"/>
    <w:rsid w:val="002B7C26"/>
    <w:rsid w:val="002C0A9D"/>
    <w:rsid w:val="002C1FF8"/>
    <w:rsid w:val="002C2096"/>
    <w:rsid w:val="002C2242"/>
    <w:rsid w:val="002C4231"/>
    <w:rsid w:val="002C440C"/>
    <w:rsid w:val="002C4465"/>
    <w:rsid w:val="002C5144"/>
    <w:rsid w:val="002C534E"/>
    <w:rsid w:val="002C7080"/>
    <w:rsid w:val="002D00B0"/>
    <w:rsid w:val="002D2364"/>
    <w:rsid w:val="002D278B"/>
    <w:rsid w:val="002D2E16"/>
    <w:rsid w:val="002D3040"/>
    <w:rsid w:val="002D6B6A"/>
    <w:rsid w:val="002E1202"/>
    <w:rsid w:val="002E45F0"/>
    <w:rsid w:val="002E7778"/>
    <w:rsid w:val="002F03D5"/>
    <w:rsid w:val="002F6DAB"/>
    <w:rsid w:val="003025F5"/>
    <w:rsid w:val="00302DDA"/>
    <w:rsid w:val="0030300D"/>
    <w:rsid w:val="00304B3E"/>
    <w:rsid w:val="00304D97"/>
    <w:rsid w:val="00307765"/>
    <w:rsid w:val="003117A7"/>
    <w:rsid w:val="0031180A"/>
    <w:rsid w:val="00313127"/>
    <w:rsid w:val="00313304"/>
    <w:rsid w:val="0031336E"/>
    <w:rsid w:val="00313420"/>
    <w:rsid w:val="003145B1"/>
    <w:rsid w:val="003155F4"/>
    <w:rsid w:val="00315682"/>
    <w:rsid w:val="00317D28"/>
    <w:rsid w:val="00320309"/>
    <w:rsid w:val="00321D1E"/>
    <w:rsid w:val="0032225B"/>
    <w:rsid w:val="0032324A"/>
    <w:rsid w:val="003246F9"/>
    <w:rsid w:val="0032530E"/>
    <w:rsid w:val="00325A61"/>
    <w:rsid w:val="00326976"/>
    <w:rsid w:val="00330383"/>
    <w:rsid w:val="0033076F"/>
    <w:rsid w:val="003311D7"/>
    <w:rsid w:val="00332B8B"/>
    <w:rsid w:val="0033521E"/>
    <w:rsid w:val="00336584"/>
    <w:rsid w:val="00337CA2"/>
    <w:rsid w:val="003404A4"/>
    <w:rsid w:val="00340C71"/>
    <w:rsid w:val="00345176"/>
    <w:rsid w:val="00345D43"/>
    <w:rsid w:val="003460D7"/>
    <w:rsid w:val="00347104"/>
    <w:rsid w:val="00350852"/>
    <w:rsid w:val="0035096E"/>
    <w:rsid w:val="00350F79"/>
    <w:rsid w:val="00351C9A"/>
    <w:rsid w:val="0035218F"/>
    <w:rsid w:val="0035219F"/>
    <w:rsid w:val="00352398"/>
    <w:rsid w:val="00355D01"/>
    <w:rsid w:val="00355E24"/>
    <w:rsid w:val="00356C24"/>
    <w:rsid w:val="00357D37"/>
    <w:rsid w:val="00360B81"/>
    <w:rsid w:val="00362478"/>
    <w:rsid w:val="00364874"/>
    <w:rsid w:val="00366283"/>
    <w:rsid w:val="00366E3F"/>
    <w:rsid w:val="0036708F"/>
    <w:rsid w:val="0036777E"/>
    <w:rsid w:val="003701FA"/>
    <w:rsid w:val="00370DDB"/>
    <w:rsid w:val="00371024"/>
    <w:rsid w:val="00372A26"/>
    <w:rsid w:val="0037484C"/>
    <w:rsid w:val="003749CD"/>
    <w:rsid w:val="00374A6C"/>
    <w:rsid w:val="0038009C"/>
    <w:rsid w:val="003822A8"/>
    <w:rsid w:val="003823C7"/>
    <w:rsid w:val="00382718"/>
    <w:rsid w:val="00382B3B"/>
    <w:rsid w:val="00384647"/>
    <w:rsid w:val="00384C17"/>
    <w:rsid w:val="003851AE"/>
    <w:rsid w:val="00385317"/>
    <w:rsid w:val="00385ED2"/>
    <w:rsid w:val="00387025"/>
    <w:rsid w:val="00387329"/>
    <w:rsid w:val="00391892"/>
    <w:rsid w:val="00391F86"/>
    <w:rsid w:val="003923FB"/>
    <w:rsid w:val="003924D9"/>
    <w:rsid w:val="003932C7"/>
    <w:rsid w:val="00393F00"/>
    <w:rsid w:val="003945C0"/>
    <w:rsid w:val="003956FC"/>
    <w:rsid w:val="003978DC"/>
    <w:rsid w:val="003A0FEF"/>
    <w:rsid w:val="003A166C"/>
    <w:rsid w:val="003A25A7"/>
    <w:rsid w:val="003A6F38"/>
    <w:rsid w:val="003A705D"/>
    <w:rsid w:val="003B0187"/>
    <w:rsid w:val="003B465D"/>
    <w:rsid w:val="003B535C"/>
    <w:rsid w:val="003B620F"/>
    <w:rsid w:val="003C059B"/>
    <w:rsid w:val="003C2120"/>
    <w:rsid w:val="003C54B6"/>
    <w:rsid w:val="003C5E08"/>
    <w:rsid w:val="003D030E"/>
    <w:rsid w:val="003D040D"/>
    <w:rsid w:val="003D04F6"/>
    <w:rsid w:val="003D0713"/>
    <w:rsid w:val="003D1557"/>
    <w:rsid w:val="003D1F49"/>
    <w:rsid w:val="003D2061"/>
    <w:rsid w:val="003D29E9"/>
    <w:rsid w:val="003D40CA"/>
    <w:rsid w:val="003D50D2"/>
    <w:rsid w:val="003D7C5F"/>
    <w:rsid w:val="003D7E16"/>
    <w:rsid w:val="003E0D81"/>
    <w:rsid w:val="003E1FE3"/>
    <w:rsid w:val="003E32A7"/>
    <w:rsid w:val="003E5409"/>
    <w:rsid w:val="003F071C"/>
    <w:rsid w:val="003F1A33"/>
    <w:rsid w:val="003F2402"/>
    <w:rsid w:val="003F3072"/>
    <w:rsid w:val="003F3653"/>
    <w:rsid w:val="003F57B4"/>
    <w:rsid w:val="003F7E4B"/>
    <w:rsid w:val="00401766"/>
    <w:rsid w:val="004024E4"/>
    <w:rsid w:val="00403341"/>
    <w:rsid w:val="00406289"/>
    <w:rsid w:val="004063C7"/>
    <w:rsid w:val="00406578"/>
    <w:rsid w:val="004074EF"/>
    <w:rsid w:val="004102C3"/>
    <w:rsid w:val="0041307C"/>
    <w:rsid w:val="00413699"/>
    <w:rsid w:val="0041509D"/>
    <w:rsid w:val="00415368"/>
    <w:rsid w:val="004153F0"/>
    <w:rsid w:val="0041577A"/>
    <w:rsid w:val="00415AAE"/>
    <w:rsid w:val="00415E27"/>
    <w:rsid w:val="004167B4"/>
    <w:rsid w:val="004167BC"/>
    <w:rsid w:val="0042032D"/>
    <w:rsid w:val="004225DC"/>
    <w:rsid w:val="00423A41"/>
    <w:rsid w:val="00423BB2"/>
    <w:rsid w:val="00424F25"/>
    <w:rsid w:val="00425FBA"/>
    <w:rsid w:val="00426D7B"/>
    <w:rsid w:val="00427CD1"/>
    <w:rsid w:val="00430D7E"/>
    <w:rsid w:val="00431273"/>
    <w:rsid w:val="00432332"/>
    <w:rsid w:val="00432368"/>
    <w:rsid w:val="00433B04"/>
    <w:rsid w:val="00434928"/>
    <w:rsid w:val="0043784D"/>
    <w:rsid w:val="00440256"/>
    <w:rsid w:val="00440AD8"/>
    <w:rsid w:val="00440E22"/>
    <w:rsid w:val="004440FD"/>
    <w:rsid w:val="004453DE"/>
    <w:rsid w:val="0044547D"/>
    <w:rsid w:val="00446F93"/>
    <w:rsid w:val="00450CF7"/>
    <w:rsid w:val="00451A74"/>
    <w:rsid w:val="00453058"/>
    <w:rsid w:val="004552AB"/>
    <w:rsid w:val="00455435"/>
    <w:rsid w:val="004557D5"/>
    <w:rsid w:val="0045622C"/>
    <w:rsid w:val="00460980"/>
    <w:rsid w:val="004629DF"/>
    <w:rsid w:val="0046362C"/>
    <w:rsid w:val="004647EB"/>
    <w:rsid w:val="00464FB1"/>
    <w:rsid w:val="00467185"/>
    <w:rsid w:val="00467736"/>
    <w:rsid w:val="0047050C"/>
    <w:rsid w:val="004711F3"/>
    <w:rsid w:val="00473875"/>
    <w:rsid w:val="004750DB"/>
    <w:rsid w:val="0047601C"/>
    <w:rsid w:val="00476F62"/>
    <w:rsid w:val="00480F21"/>
    <w:rsid w:val="0048108E"/>
    <w:rsid w:val="004814DB"/>
    <w:rsid w:val="0048446B"/>
    <w:rsid w:val="0048537F"/>
    <w:rsid w:val="0048617E"/>
    <w:rsid w:val="004874E5"/>
    <w:rsid w:val="00487885"/>
    <w:rsid w:val="00490A65"/>
    <w:rsid w:val="0049116C"/>
    <w:rsid w:val="004930C9"/>
    <w:rsid w:val="00493F62"/>
    <w:rsid w:val="00494832"/>
    <w:rsid w:val="004957C2"/>
    <w:rsid w:val="00495AF1"/>
    <w:rsid w:val="0049721A"/>
    <w:rsid w:val="00497A89"/>
    <w:rsid w:val="004A17C3"/>
    <w:rsid w:val="004A249A"/>
    <w:rsid w:val="004A4CED"/>
    <w:rsid w:val="004A6563"/>
    <w:rsid w:val="004A6BE6"/>
    <w:rsid w:val="004B068B"/>
    <w:rsid w:val="004B0828"/>
    <w:rsid w:val="004B3304"/>
    <w:rsid w:val="004B3DF1"/>
    <w:rsid w:val="004B4BC0"/>
    <w:rsid w:val="004B4BDD"/>
    <w:rsid w:val="004B4E77"/>
    <w:rsid w:val="004B5555"/>
    <w:rsid w:val="004B5C9A"/>
    <w:rsid w:val="004B6B3B"/>
    <w:rsid w:val="004B7238"/>
    <w:rsid w:val="004C0484"/>
    <w:rsid w:val="004C393F"/>
    <w:rsid w:val="004C7026"/>
    <w:rsid w:val="004C777E"/>
    <w:rsid w:val="004D16A4"/>
    <w:rsid w:val="004D3497"/>
    <w:rsid w:val="004D379E"/>
    <w:rsid w:val="004D3E43"/>
    <w:rsid w:val="004D6F9A"/>
    <w:rsid w:val="004E20B0"/>
    <w:rsid w:val="004E387B"/>
    <w:rsid w:val="004E6682"/>
    <w:rsid w:val="004E6D8A"/>
    <w:rsid w:val="004E7F49"/>
    <w:rsid w:val="004F15EF"/>
    <w:rsid w:val="004F1D8C"/>
    <w:rsid w:val="004F22FE"/>
    <w:rsid w:val="004F4B8F"/>
    <w:rsid w:val="004F6F05"/>
    <w:rsid w:val="004F774D"/>
    <w:rsid w:val="004F7ECE"/>
    <w:rsid w:val="00500B1C"/>
    <w:rsid w:val="005013B0"/>
    <w:rsid w:val="005015E4"/>
    <w:rsid w:val="005017A6"/>
    <w:rsid w:val="0050291D"/>
    <w:rsid w:val="00502DAD"/>
    <w:rsid w:val="00504608"/>
    <w:rsid w:val="00504C2D"/>
    <w:rsid w:val="005064CD"/>
    <w:rsid w:val="005068A3"/>
    <w:rsid w:val="00506C00"/>
    <w:rsid w:val="00511016"/>
    <w:rsid w:val="005110D0"/>
    <w:rsid w:val="00512D64"/>
    <w:rsid w:val="005159B3"/>
    <w:rsid w:val="00517529"/>
    <w:rsid w:val="0052015D"/>
    <w:rsid w:val="00521262"/>
    <w:rsid w:val="005224E3"/>
    <w:rsid w:val="00522C03"/>
    <w:rsid w:val="00525004"/>
    <w:rsid w:val="00525386"/>
    <w:rsid w:val="00525EA4"/>
    <w:rsid w:val="0052791F"/>
    <w:rsid w:val="005319AA"/>
    <w:rsid w:val="0053227C"/>
    <w:rsid w:val="005323B1"/>
    <w:rsid w:val="00532BC8"/>
    <w:rsid w:val="00532CFF"/>
    <w:rsid w:val="00536768"/>
    <w:rsid w:val="00536880"/>
    <w:rsid w:val="00540AD0"/>
    <w:rsid w:val="005414CE"/>
    <w:rsid w:val="00542F05"/>
    <w:rsid w:val="0054376C"/>
    <w:rsid w:val="005437E6"/>
    <w:rsid w:val="00543A76"/>
    <w:rsid w:val="00544B40"/>
    <w:rsid w:val="00545558"/>
    <w:rsid w:val="005474FB"/>
    <w:rsid w:val="005478BD"/>
    <w:rsid w:val="00550A73"/>
    <w:rsid w:val="005523D1"/>
    <w:rsid w:val="00552785"/>
    <w:rsid w:val="0055280C"/>
    <w:rsid w:val="00553386"/>
    <w:rsid w:val="00553961"/>
    <w:rsid w:val="00553E45"/>
    <w:rsid w:val="0055532E"/>
    <w:rsid w:val="005555E6"/>
    <w:rsid w:val="0055560A"/>
    <w:rsid w:val="00555BC3"/>
    <w:rsid w:val="00557C8E"/>
    <w:rsid w:val="0056155B"/>
    <w:rsid w:val="00561736"/>
    <w:rsid w:val="00561AEE"/>
    <w:rsid w:val="00561B2B"/>
    <w:rsid w:val="00561E73"/>
    <w:rsid w:val="0056235A"/>
    <w:rsid w:val="0056357E"/>
    <w:rsid w:val="00564952"/>
    <w:rsid w:val="005713A6"/>
    <w:rsid w:val="00571AB1"/>
    <w:rsid w:val="00571D9D"/>
    <w:rsid w:val="0057344E"/>
    <w:rsid w:val="00573FF7"/>
    <w:rsid w:val="00576E29"/>
    <w:rsid w:val="00577E1C"/>
    <w:rsid w:val="00580098"/>
    <w:rsid w:val="00580247"/>
    <w:rsid w:val="00580DB1"/>
    <w:rsid w:val="005814AC"/>
    <w:rsid w:val="00581D11"/>
    <w:rsid w:val="0058290D"/>
    <w:rsid w:val="005829E3"/>
    <w:rsid w:val="00584676"/>
    <w:rsid w:val="005854B7"/>
    <w:rsid w:val="00587AB1"/>
    <w:rsid w:val="0059070B"/>
    <w:rsid w:val="0059283C"/>
    <w:rsid w:val="00592C33"/>
    <w:rsid w:val="00592EA4"/>
    <w:rsid w:val="005951B6"/>
    <w:rsid w:val="00596C2D"/>
    <w:rsid w:val="005A0D95"/>
    <w:rsid w:val="005A224B"/>
    <w:rsid w:val="005A2D60"/>
    <w:rsid w:val="005A391C"/>
    <w:rsid w:val="005A4CA8"/>
    <w:rsid w:val="005A67EB"/>
    <w:rsid w:val="005B1225"/>
    <w:rsid w:val="005B17D8"/>
    <w:rsid w:val="005B1D82"/>
    <w:rsid w:val="005B21E9"/>
    <w:rsid w:val="005B4077"/>
    <w:rsid w:val="005C1318"/>
    <w:rsid w:val="005C22AC"/>
    <w:rsid w:val="005C28B0"/>
    <w:rsid w:val="005C2F01"/>
    <w:rsid w:val="005C5624"/>
    <w:rsid w:val="005C5F3C"/>
    <w:rsid w:val="005C7A49"/>
    <w:rsid w:val="005D00B2"/>
    <w:rsid w:val="005D01BE"/>
    <w:rsid w:val="005D0441"/>
    <w:rsid w:val="005D0D5A"/>
    <w:rsid w:val="005D1177"/>
    <w:rsid w:val="005D1D13"/>
    <w:rsid w:val="005D3E1D"/>
    <w:rsid w:val="005D4162"/>
    <w:rsid w:val="005D4B0E"/>
    <w:rsid w:val="005D5460"/>
    <w:rsid w:val="005D62AC"/>
    <w:rsid w:val="005D65CF"/>
    <w:rsid w:val="005D7320"/>
    <w:rsid w:val="005D75D1"/>
    <w:rsid w:val="005E0719"/>
    <w:rsid w:val="005E08CD"/>
    <w:rsid w:val="005E2442"/>
    <w:rsid w:val="005E37E8"/>
    <w:rsid w:val="005E392F"/>
    <w:rsid w:val="005E476F"/>
    <w:rsid w:val="005E74C5"/>
    <w:rsid w:val="005E77F2"/>
    <w:rsid w:val="005F0144"/>
    <w:rsid w:val="005F1BC1"/>
    <w:rsid w:val="005F2026"/>
    <w:rsid w:val="005F219D"/>
    <w:rsid w:val="005F2437"/>
    <w:rsid w:val="005F318A"/>
    <w:rsid w:val="005F3A57"/>
    <w:rsid w:val="005F3F1D"/>
    <w:rsid w:val="005F65A2"/>
    <w:rsid w:val="005F6731"/>
    <w:rsid w:val="005F6A0F"/>
    <w:rsid w:val="005F7710"/>
    <w:rsid w:val="005F7730"/>
    <w:rsid w:val="006004F7"/>
    <w:rsid w:val="00600F10"/>
    <w:rsid w:val="00603261"/>
    <w:rsid w:val="006035EC"/>
    <w:rsid w:val="006050C8"/>
    <w:rsid w:val="0060596E"/>
    <w:rsid w:val="00605E47"/>
    <w:rsid w:val="00607597"/>
    <w:rsid w:val="00607884"/>
    <w:rsid w:val="00610F93"/>
    <w:rsid w:val="006127CC"/>
    <w:rsid w:val="006145E7"/>
    <w:rsid w:val="00615108"/>
    <w:rsid w:val="006200A2"/>
    <w:rsid w:val="006212A3"/>
    <w:rsid w:val="006239E9"/>
    <w:rsid w:val="006243C6"/>
    <w:rsid w:val="00626321"/>
    <w:rsid w:val="006273BC"/>
    <w:rsid w:val="006278AE"/>
    <w:rsid w:val="00632009"/>
    <w:rsid w:val="00633CF1"/>
    <w:rsid w:val="006357F7"/>
    <w:rsid w:val="00635A6C"/>
    <w:rsid w:val="00635C80"/>
    <w:rsid w:val="006365D0"/>
    <w:rsid w:val="00637091"/>
    <w:rsid w:val="006379DE"/>
    <w:rsid w:val="00642839"/>
    <w:rsid w:val="00644299"/>
    <w:rsid w:val="006448E0"/>
    <w:rsid w:val="006457F8"/>
    <w:rsid w:val="00645A17"/>
    <w:rsid w:val="00645CCB"/>
    <w:rsid w:val="00646404"/>
    <w:rsid w:val="00646851"/>
    <w:rsid w:val="0064700E"/>
    <w:rsid w:val="006470B2"/>
    <w:rsid w:val="006478CB"/>
    <w:rsid w:val="00647ABC"/>
    <w:rsid w:val="00650B88"/>
    <w:rsid w:val="006512A0"/>
    <w:rsid w:val="00651A11"/>
    <w:rsid w:val="00651BAF"/>
    <w:rsid w:val="00652C58"/>
    <w:rsid w:val="006530EF"/>
    <w:rsid w:val="00653C98"/>
    <w:rsid w:val="0065448B"/>
    <w:rsid w:val="006554DD"/>
    <w:rsid w:val="00660951"/>
    <w:rsid w:val="00661542"/>
    <w:rsid w:val="00662867"/>
    <w:rsid w:val="006636E2"/>
    <w:rsid w:val="006654BA"/>
    <w:rsid w:val="00666273"/>
    <w:rsid w:val="00667FA9"/>
    <w:rsid w:val="006706FE"/>
    <w:rsid w:val="0067161C"/>
    <w:rsid w:val="0067233D"/>
    <w:rsid w:val="006723AA"/>
    <w:rsid w:val="00672B2E"/>
    <w:rsid w:val="00673458"/>
    <w:rsid w:val="00673958"/>
    <w:rsid w:val="0067446D"/>
    <w:rsid w:val="006745AE"/>
    <w:rsid w:val="00674A8F"/>
    <w:rsid w:val="00676870"/>
    <w:rsid w:val="00676AF3"/>
    <w:rsid w:val="00677895"/>
    <w:rsid w:val="00677920"/>
    <w:rsid w:val="00677BEF"/>
    <w:rsid w:val="00680C3C"/>
    <w:rsid w:val="006814A3"/>
    <w:rsid w:val="00682AFC"/>
    <w:rsid w:val="00683054"/>
    <w:rsid w:val="00683344"/>
    <w:rsid w:val="00683C93"/>
    <w:rsid w:val="00684FC9"/>
    <w:rsid w:val="00685F64"/>
    <w:rsid w:val="0068643D"/>
    <w:rsid w:val="006870AF"/>
    <w:rsid w:val="0069072B"/>
    <w:rsid w:val="0069174B"/>
    <w:rsid w:val="006923CA"/>
    <w:rsid w:val="00693340"/>
    <w:rsid w:val="0069650B"/>
    <w:rsid w:val="006A04C7"/>
    <w:rsid w:val="006A1D04"/>
    <w:rsid w:val="006A4B05"/>
    <w:rsid w:val="006B05E3"/>
    <w:rsid w:val="006B09BC"/>
    <w:rsid w:val="006B11DB"/>
    <w:rsid w:val="006B1A0A"/>
    <w:rsid w:val="006B3A78"/>
    <w:rsid w:val="006B46CF"/>
    <w:rsid w:val="006B48D2"/>
    <w:rsid w:val="006B5AB7"/>
    <w:rsid w:val="006B6D14"/>
    <w:rsid w:val="006B6D5D"/>
    <w:rsid w:val="006B79BA"/>
    <w:rsid w:val="006B7B5A"/>
    <w:rsid w:val="006C07CB"/>
    <w:rsid w:val="006C0801"/>
    <w:rsid w:val="006C0C2C"/>
    <w:rsid w:val="006C1EAA"/>
    <w:rsid w:val="006C1F94"/>
    <w:rsid w:val="006C216F"/>
    <w:rsid w:val="006C24BB"/>
    <w:rsid w:val="006C45D4"/>
    <w:rsid w:val="006C4E43"/>
    <w:rsid w:val="006C67AE"/>
    <w:rsid w:val="006D043B"/>
    <w:rsid w:val="006D07F5"/>
    <w:rsid w:val="006D11C1"/>
    <w:rsid w:val="006D1A7A"/>
    <w:rsid w:val="006D2042"/>
    <w:rsid w:val="006D4CC5"/>
    <w:rsid w:val="006D66E3"/>
    <w:rsid w:val="006D70EF"/>
    <w:rsid w:val="006D7855"/>
    <w:rsid w:val="006D7DE6"/>
    <w:rsid w:val="006E010C"/>
    <w:rsid w:val="006E1003"/>
    <w:rsid w:val="006E16BF"/>
    <w:rsid w:val="006E18F0"/>
    <w:rsid w:val="006E38AF"/>
    <w:rsid w:val="006E4F88"/>
    <w:rsid w:val="006E4F93"/>
    <w:rsid w:val="006E570D"/>
    <w:rsid w:val="006F17A4"/>
    <w:rsid w:val="006F21D0"/>
    <w:rsid w:val="006F26B4"/>
    <w:rsid w:val="006F325D"/>
    <w:rsid w:val="006F4D2E"/>
    <w:rsid w:val="006F4D76"/>
    <w:rsid w:val="006F5C9D"/>
    <w:rsid w:val="006F6E59"/>
    <w:rsid w:val="00700135"/>
    <w:rsid w:val="00700300"/>
    <w:rsid w:val="00705180"/>
    <w:rsid w:val="007075D4"/>
    <w:rsid w:val="007107E0"/>
    <w:rsid w:val="00711605"/>
    <w:rsid w:val="00711DF6"/>
    <w:rsid w:val="00713681"/>
    <w:rsid w:val="00713FCD"/>
    <w:rsid w:val="00713FD1"/>
    <w:rsid w:val="00714DFA"/>
    <w:rsid w:val="00716FBC"/>
    <w:rsid w:val="00717090"/>
    <w:rsid w:val="0072053D"/>
    <w:rsid w:val="00720739"/>
    <w:rsid w:val="0072253E"/>
    <w:rsid w:val="007239AF"/>
    <w:rsid w:val="00723E1F"/>
    <w:rsid w:val="0072443D"/>
    <w:rsid w:val="007247E5"/>
    <w:rsid w:val="007248B7"/>
    <w:rsid w:val="007254CA"/>
    <w:rsid w:val="00725E50"/>
    <w:rsid w:val="00730AF7"/>
    <w:rsid w:val="00730CF8"/>
    <w:rsid w:val="00731A90"/>
    <w:rsid w:val="00732608"/>
    <w:rsid w:val="00733251"/>
    <w:rsid w:val="00736DCA"/>
    <w:rsid w:val="00737CF6"/>
    <w:rsid w:val="00740DE5"/>
    <w:rsid w:val="0074173A"/>
    <w:rsid w:val="00745C47"/>
    <w:rsid w:val="00746272"/>
    <w:rsid w:val="007465A2"/>
    <w:rsid w:val="00746D0C"/>
    <w:rsid w:val="0075003D"/>
    <w:rsid w:val="00750696"/>
    <w:rsid w:val="00751104"/>
    <w:rsid w:val="0075155F"/>
    <w:rsid w:val="00751830"/>
    <w:rsid w:val="0075183F"/>
    <w:rsid w:val="00751D97"/>
    <w:rsid w:val="00752C55"/>
    <w:rsid w:val="0075439D"/>
    <w:rsid w:val="0075465A"/>
    <w:rsid w:val="00754CD9"/>
    <w:rsid w:val="00755D99"/>
    <w:rsid w:val="007562D4"/>
    <w:rsid w:val="007570A0"/>
    <w:rsid w:val="007573FA"/>
    <w:rsid w:val="0075792E"/>
    <w:rsid w:val="00761624"/>
    <w:rsid w:val="00761DBF"/>
    <w:rsid w:val="00761FCF"/>
    <w:rsid w:val="007632D2"/>
    <w:rsid w:val="00763C00"/>
    <w:rsid w:val="007647F3"/>
    <w:rsid w:val="00764DBD"/>
    <w:rsid w:val="00765503"/>
    <w:rsid w:val="00767B7E"/>
    <w:rsid w:val="00771D7D"/>
    <w:rsid w:val="007723B7"/>
    <w:rsid w:val="007745B7"/>
    <w:rsid w:val="007750C8"/>
    <w:rsid w:val="00776538"/>
    <w:rsid w:val="007802BE"/>
    <w:rsid w:val="00780EEF"/>
    <w:rsid w:val="0078134C"/>
    <w:rsid w:val="00781C47"/>
    <w:rsid w:val="007837C7"/>
    <w:rsid w:val="00784B44"/>
    <w:rsid w:val="00785465"/>
    <w:rsid w:val="00785FAC"/>
    <w:rsid w:val="00787656"/>
    <w:rsid w:val="00791767"/>
    <w:rsid w:val="0079268A"/>
    <w:rsid w:val="0079456C"/>
    <w:rsid w:val="00794859"/>
    <w:rsid w:val="007951E4"/>
    <w:rsid w:val="00797897"/>
    <w:rsid w:val="00797C88"/>
    <w:rsid w:val="007A0130"/>
    <w:rsid w:val="007A05B3"/>
    <w:rsid w:val="007A1013"/>
    <w:rsid w:val="007A3DBB"/>
    <w:rsid w:val="007A4924"/>
    <w:rsid w:val="007A4CA9"/>
    <w:rsid w:val="007A68F9"/>
    <w:rsid w:val="007A7D19"/>
    <w:rsid w:val="007A7EC2"/>
    <w:rsid w:val="007B042D"/>
    <w:rsid w:val="007B05BB"/>
    <w:rsid w:val="007B192E"/>
    <w:rsid w:val="007B51EC"/>
    <w:rsid w:val="007B6E0A"/>
    <w:rsid w:val="007B764C"/>
    <w:rsid w:val="007C08FF"/>
    <w:rsid w:val="007C118A"/>
    <w:rsid w:val="007C1906"/>
    <w:rsid w:val="007C3059"/>
    <w:rsid w:val="007C40BB"/>
    <w:rsid w:val="007C636F"/>
    <w:rsid w:val="007C657D"/>
    <w:rsid w:val="007D168C"/>
    <w:rsid w:val="007D3711"/>
    <w:rsid w:val="007D39EB"/>
    <w:rsid w:val="007D43BC"/>
    <w:rsid w:val="007D60B9"/>
    <w:rsid w:val="007D785D"/>
    <w:rsid w:val="007E26E6"/>
    <w:rsid w:val="007E3821"/>
    <w:rsid w:val="007E620E"/>
    <w:rsid w:val="007E6E55"/>
    <w:rsid w:val="007E6F3B"/>
    <w:rsid w:val="007E74E1"/>
    <w:rsid w:val="007E77A8"/>
    <w:rsid w:val="007F0B0F"/>
    <w:rsid w:val="007F13D9"/>
    <w:rsid w:val="007F491C"/>
    <w:rsid w:val="007F5108"/>
    <w:rsid w:val="007F5FA2"/>
    <w:rsid w:val="007F7745"/>
    <w:rsid w:val="008009B1"/>
    <w:rsid w:val="008020CE"/>
    <w:rsid w:val="00803BF8"/>
    <w:rsid w:val="008061C9"/>
    <w:rsid w:val="008066D8"/>
    <w:rsid w:val="00811A18"/>
    <w:rsid w:val="00813711"/>
    <w:rsid w:val="00815E2F"/>
    <w:rsid w:val="00821D1E"/>
    <w:rsid w:val="00821E64"/>
    <w:rsid w:val="00823692"/>
    <w:rsid w:val="00823FE0"/>
    <w:rsid w:val="008249E6"/>
    <w:rsid w:val="008263C2"/>
    <w:rsid w:val="008307DB"/>
    <w:rsid w:val="00833398"/>
    <w:rsid w:val="008356A1"/>
    <w:rsid w:val="0083575B"/>
    <w:rsid w:val="00835D9D"/>
    <w:rsid w:val="00835FC9"/>
    <w:rsid w:val="008368F8"/>
    <w:rsid w:val="008370E3"/>
    <w:rsid w:val="00837198"/>
    <w:rsid w:val="00840A93"/>
    <w:rsid w:val="00841400"/>
    <w:rsid w:val="008418FA"/>
    <w:rsid w:val="00842959"/>
    <w:rsid w:val="00843390"/>
    <w:rsid w:val="008516A9"/>
    <w:rsid w:val="00851800"/>
    <w:rsid w:val="008519B0"/>
    <w:rsid w:val="0085235A"/>
    <w:rsid w:val="00852569"/>
    <w:rsid w:val="00853F32"/>
    <w:rsid w:val="00854138"/>
    <w:rsid w:val="00854410"/>
    <w:rsid w:val="008544DF"/>
    <w:rsid w:val="0085518C"/>
    <w:rsid w:val="008553D1"/>
    <w:rsid w:val="00855940"/>
    <w:rsid w:val="00860AAD"/>
    <w:rsid w:val="0086146C"/>
    <w:rsid w:val="00861AA6"/>
    <w:rsid w:val="00864042"/>
    <w:rsid w:val="008671D8"/>
    <w:rsid w:val="008708F3"/>
    <w:rsid w:val="00871354"/>
    <w:rsid w:val="00872D1C"/>
    <w:rsid w:val="008733C5"/>
    <w:rsid w:val="00873611"/>
    <w:rsid w:val="00873794"/>
    <w:rsid w:val="00873C8F"/>
    <w:rsid w:val="0087411E"/>
    <w:rsid w:val="00874FB3"/>
    <w:rsid w:val="0088092B"/>
    <w:rsid w:val="00880BE3"/>
    <w:rsid w:val="00880E0D"/>
    <w:rsid w:val="00881359"/>
    <w:rsid w:val="00882093"/>
    <w:rsid w:val="00882588"/>
    <w:rsid w:val="0088297A"/>
    <w:rsid w:val="00882F6B"/>
    <w:rsid w:val="00883F82"/>
    <w:rsid w:val="00884ADE"/>
    <w:rsid w:val="008856CF"/>
    <w:rsid w:val="00885864"/>
    <w:rsid w:val="00885E5C"/>
    <w:rsid w:val="00890A1D"/>
    <w:rsid w:val="008913E2"/>
    <w:rsid w:val="0089383B"/>
    <w:rsid w:val="0089534B"/>
    <w:rsid w:val="0089616F"/>
    <w:rsid w:val="008A0232"/>
    <w:rsid w:val="008A0CEC"/>
    <w:rsid w:val="008A1D89"/>
    <w:rsid w:val="008A2093"/>
    <w:rsid w:val="008A23FE"/>
    <w:rsid w:val="008A2F9D"/>
    <w:rsid w:val="008A3A19"/>
    <w:rsid w:val="008A3B6A"/>
    <w:rsid w:val="008A433B"/>
    <w:rsid w:val="008A6A45"/>
    <w:rsid w:val="008A76AA"/>
    <w:rsid w:val="008B0470"/>
    <w:rsid w:val="008B06C5"/>
    <w:rsid w:val="008B1483"/>
    <w:rsid w:val="008B164E"/>
    <w:rsid w:val="008B3D74"/>
    <w:rsid w:val="008B502A"/>
    <w:rsid w:val="008B555E"/>
    <w:rsid w:val="008B57D8"/>
    <w:rsid w:val="008B7A65"/>
    <w:rsid w:val="008C0710"/>
    <w:rsid w:val="008C0756"/>
    <w:rsid w:val="008C0FBC"/>
    <w:rsid w:val="008C1219"/>
    <w:rsid w:val="008C123E"/>
    <w:rsid w:val="008C137D"/>
    <w:rsid w:val="008C1995"/>
    <w:rsid w:val="008C1B74"/>
    <w:rsid w:val="008C1D45"/>
    <w:rsid w:val="008C22DD"/>
    <w:rsid w:val="008C27E6"/>
    <w:rsid w:val="008C31B2"/>
    <w:rsid w:val="008C3232"/>
    <w:rsid w:val="008C3ED0"/>
    <w:rsid w:val="008C40E2"/>
    <w:rsid w:val="008C43C2"/>
    <w:rsid w:val="008C597F"/>
    <w:rsid w:val="008C5E94"/>
    <w:rsid w:val="008C67CE"/>
    <w:rsid w:val="008C7855"/>
    <w:rsid w:val="008D196A"/>
    <w:rsid w:val="008D220E"/>
    <w:rsid w:val="008D3AB9"/>
    <w:rsid w:val="008D4616"/>
    <w:rsid w:val="008D5C33"/>
    <w:rsid w:val="008D60AA"/>
    <w:rsid w:val="008E3B24"/>
    <w:rsid w:val="008E3EF2"/>
    <w:rsid w:val="008E4FAA"/>
    <w:rsid w:val="008E51C9"/>
    <w:rsid w:val="008E5BEB"/>
    <w:rsid w:val="008E6306"/>
    <w:rsid w:val="008E70C9"/>
    <w:rsid w:val="008F119C"/>
    <w:rsid w:val="008F1315"/>
    <w:rsid w:val="008F29DD"/>
    <w:rsid w:val="008F68F7"/>
    <w:rsid w:val="009005A6"/>
    <w:rsid w:val="009006CF"/>
    <w:rsid w:val="00900B6D"/>
    <w:rsid w:val="00900C71"/>
    <w:rsid w:val="00902A1C"/>
    <w:rsid w:val="00903698"/>
    <w:rsid w:val="009037B6"/>
    <w:rsid w:val="00904C34"/>
    <w:rsid w:val="00906A0B"/>
    <w:rsid w:val="00906BBE"/>
    <w:rsid w:val="00906CBE"/>
    <w:rsid w:val="00910024"/>
    <w:rsid w:val="00910384"/>
    <w:rsid w:val="00913B82"/>
    <w:rsid w:val="00913C50"/>
    <w:rsid w:val="00915D6E"/>
    <w:rsid w:val="0091623B"/>
    <w:rsid w:val="0091643D"/>
    <w:rsid w:val="00916E33"/>
    <w:rsid w:val="0092093B"/>
    <w:rsid w:val="00922ED2"/>
    <w:rsid w:val="00924705"/>
    <w:rsid w:val="009248A9"/>
    <w:rsid w:val="0092740E"/>
    <w:rsid w:val="00930669"/>
    <w:rsid w:val="0093169D"/>
    <w:rsid w:val="00932109"/>
    <w:rsid w:val="00932C33"/>
    <w:rsid w:val="009342CB"/>
    <w:rsid w:val="009344C6"/>
    <w:rsid w:val="00935410"/>
    <w:rsid w:val="0093692C"/>
    <w:rsid w:val="00936CBD"/>
    <w:rsid w:val="00941363"/>
    <w:rsid w:val="009427A1"/>
    <w:rsid w:val="00942FFE"/>
    <w:rsid w:val="0094347C"/>
    <w:rsid w:val="009441C6"/>
    <w:rsid w:val="009477AE"/>
    <w:rsid w:val="00951E08"/>
    <w:rsid w:val="00953369"/>
    <w:rsid w:val="009551E0"/>
    <w:rsid w:val="0095654E"/>
    <w:rsid w:val="00956F3C"/>
    <w:rsid w:val="00961638"/>
    <w:rsid w:val="0096242F"/>
    <w:rsid w:val="00964110"/>
    <w:rsid w:val="00964500"/>
    <w:rsid w:val="00965341"/>
    <w:rsid w:val="00966594"/>
    <w:rsid w:val="00971C34"/>
    <w:rsid w:val="00971F62"/>
    <w:rsid w:val="00972488"/>
    <w:rsid w:val="009726D0"/>
    <w:rsid w:val="0097421D"/>
    <w:rsid w:val="00974D7F"/>
    <w:rsid w:val="00976117"/>
    <w:rsid w:val="00976A23"/>
    <w:rsid w:val="009800BC"/>
    <w:rsid w:val="009816F6"/>
    <w:rsid w:val="0098382E"/>
    <w:rsid w:val="00985D39"/>
    <w:rsid w:val="009860E8"/>
    <w:rsid w:val="009900F0"/>
    <w:rsid w:val="00990B9B"/>
    <w:rsid w:val="00991769"/>
    <w:rsid w:val="00993236"/>
    <w:rsid w:val="00993308"/>
    <w:rsid w:val="00993D8C"/>
    <w:rsid w:val="00994E3D"/>
    <w:rsid w:val="00996161"/>
    <w:rsid w:val="009A297E"/>
    <w:rsid w:val="009A450F"/>
    <w:rsid w:val="009A5158"/>
    <w:rsid w:val="009A6127"/>
    <w:rsid w:val="009A6275"/>
    <w:rsid w:val="009A67CF"/>
    <w:rsid w:val="009A688B"/>
    <w:rsid w:val="009A6D02"/>
    <w:rsid w:val="009B0CC1"/>
    <w:rsid w:val="009B1343"/>
    <w:rsid w:val="009B22DD"/>
    <w:rsid w:val="009B2AA0"/>
    <w:rsid w:val="009B2D76"/>
    <w:rsid w:val="009B37DF"/>
    <w:rsid w:val="009B713C"/>
    <w:rsid w:val="009C0F18"/>
    <w:rsid w:val="009C12C6"/>
    <w:rsid w:val="009C1B38"/>
    <w:rsid w:val="009C2555"/>
    <w:rsid w:val="009C4441"/>
    <w:rsid w:val="009C53E9"/>
    <w:rsid w:val="009C58FD"/>
    <w:rsid w:val="009C5E19"/>
    <w:rsid w:val="009C7778"/>
    <w:rsid w:val="009D06AE"/>
    <w:rsid w:val="009D09E2"/>
    <w:rsid w:val="009D1E42"/>
    <w:rsid w:val="009D7148"/>
    <w:rsid w:val="009E02FD"/>
    <w:rsid w:val="009E132F"/>
    <w:rsid w:val="009E4C74"/>
    <w:rsid w:val="009E6200"/>
    <w:rsid w:val="009E62B6"/>
    <w:rsid w:val="009E65BF"/>
    <w:rsid w:val="009E6CD6"/>
    <w:rsid w:val="009E6DCF"/>
    <w:rsid w:val="009E75B3"/>
    <w:rsid w:val="009F0A64"/>
    <w:rsid w:val="009F35D4"/>
    <w:rsid w:val="009F35DA"/>
    <w:rsid w:val="009F43D0"/>
    <w:rsid w:val="00A004D9"/>
    <w:rsid w:val="00A00568"/>
    <w:rsid w:val="00A00884"/>
    <w:rsid w:val="00A009EB"/>
    <w:rsid w:val="00A00DCD"/>
    <w:rsid w:val="00A02F62"/>
    <w:rsid w:val="00A02FA3"/>
    <w:rsid w:val="00A030C3"/>
    <w:rsid w:val="00A04530"/>
    <w:rsid w:val="00A04729"/>
    <w:rsid w:val="00A04803"/>
    <w:rsid w:val="00A0590A"/>
    <w:rsid w:val="00A10147"/>
    <w:rsid w:val="00A11331"/>
    <w:rsid w:val="00A12AC4"/>
    <w:rsid w:val="00A131E6"/>
    <w:rsid w:val="00A13843"/>
    <w:rsid w:val="00A14520"/>
    <w:rsid w:val="00A146A5"/>
    <w:rsid w:val="00A15340"/>
    <w:rsid w:val="00A17466"/>
    <w:rsid w:val="00A204B3"/>
    <w:rsid w:val="00A20576"/>
    <w:rsid w:val="00A21593"/>
    <w:rsid w:val="00A221F7"/>
    <w:rsid w:val="00A22971"/>
    <w:rsid w:val="00A22C21"/>
    <w:rsid w:val="00A22E16"/>
    <w:rsid w:val="00A23161"/>
    <w:rsid w:val="00A24567"/>
    <w:rsid w:val="00A2565D"/>
    <w:rsid w:val="00A25A3D"/>
    <w:rsid w:val="00A2604E"/>
    <w:rsid w:val="00A279AD"/>
    <w:rsid w:val="00A31CCE"/>
    <w:rsid w:val="00A330F5"/>
    <w:rsid w:val="00A33A37"/>
    <w:rsid w:val="00A33C95"/>
    <w:rsid w:val="00A3433C"/>
    <w:rsid w:val="00A344E0"/>
    <w:rsid w:val="00A34653"/>
    <w:rsid w:val="00A34FF3"/>
    <w:rsid w:val="00A35351"/>
    <w:rsid w:val="00A361C7"/>
    <w:rsid w:val="00A36723"/>
    <w:rsid w:val="00A43798"/>
    <w:rsid w:val="00A438A1"/>
    <w:rsid w:val="00A444FA"/>
    <w:rsid w:val="00A45C4C"/>
    <w:rsid w:val="00A46DF5"/>
    <w:rsid w:val="00A5149A"/>
    <w:rsid w:val="00A516FD"/>
    <w:rsid w:val="00A51D8B"/>
    <w:rsid w:val="00A51F9F"/>
    <w:rsid w:val="00A53650"/>
    <w:rsid w:val="00A53818"/>
    <w:rsid w:val="00A53B2A"/>
    <w:rsid w:val="00A53E51"/>
    <w:rsid w:val="00A555E6"/>
    <w:rsid w:val="00A56D5D"/>
    <w:rsid w:val="00A570F4"/>
    <w:rsid w:val="00A57183"/>
    <w:rsid w:val="00A60693"/>
    <w:rsid w:val="00A6196D"/>
    <w:rsid w:val="00A619C0"/>
    <w:rsid w:val="00A61ADF"/>
    <w:rsid w:val="00A624CB"/>
    <w:rsid w:val="00A62AC0"/>
    <w:rsid w:val="00A64042"/>
    <w:rsid w:val="00A66B65"/>
    <w:rsid w:val="00A75CE2"/>
    <w:rsid w:val="00A76231"/>
    <w:rsid w:val="00A76BD2"/>
    <w:rsid w:val="00A76FEB"/>
    <w:rsid w:val="00A80860"/>
    <w:rsid w:val="00A81EF4"/>
    <w:rsid w:val="00A8267D"/>
    <w:rsid w:val="00A82E14"/>
    <w:rsid w:val="00A85487"/>
    <w:rsid w:val="00A866CA"/>
    <w:rsid w:val="00A8688E"/>
    <w:rsid w:val="00A8722B"/>
    <w:rsid w:val="00A87DA9"/>
    <w:rsid w:val="00A901E9"/>
    <w:rsid w:val="00A917B6"/>
    <w:rsid w:val="00A91831"/>
    <w:rsid w:val="00A91B3B"/>
    <w:rsid w:val="00A93B4F"/>
    <w:rsid w:val="00A94436"/>
    <w:rsid w:val="00A9446D"/>
    <w:rsid w:val="00A94C01"/>
    <w:rsid w:val="00A94F7A"/>
    <w:rsid w:val="00A950B4"/>
    <w:rsid w:val="00A95D3B"/>
    <w:rsid w:val="00A97341"/>
    <w:rsid w:val="00AA0081"/>
    <w:rsid w:val="00AA16B4"/>
    <w:rsid w:val="00AA2CBE"/>
    <w:rsid w:val="00AA4E4D"/>
    <w:rsid w:val="00AA5590"/>
    <w:rsid w:val="00AA62F9"/>
    <w:rsid w:val="00AB099F"/>
    <w:rsid w:val="00AB09ED"/>
    <w:rsid w:val="00AB2CFC"/>
    <w:rsid w:val="00AB2E63"/>
    <w:rsid w:val="00AB343B"/>
    <w:rsid w:val="00AB3DC0"/>
    <w:rsid w:val="00AB4CBB"/>
    <w:rsid w:val="00AB5C8A"/>
    <w:rsid w:val="00AB71C4"/>
    <w:rsid w:val="00AC125E"/>
    <w:rsid w:val="00AC45DF"/>
    <w:rsid w:val="00AC474D"/>
    <w:rsid w:val="00AC4DFD"/>
    <w:rsid w:val="00AC5415"/>
    <w:rsid w:val="00AC5663"/>
    <w:rsid w:val="00AC58FD"/>
    <w:rsid w:val="00AC5EF9"/>
    <w:rsid w:val="00AD0F6D"/>
    <w:rsid w:val="00AD1166"/>
    <w:rsid w:val="00AD19D2"/>
    <w:rsid w:val="00AD1A96"/>
    <w:rsid w:val="00AD29A3"/>
    <w:rsid w:val="00AD3042"/>
    <w:rsid w:val="00AD3274"/>
    <w:rsid w:val="00AD36EE"/>
    <w:rsid w:val="00AD418C"/>
    <w:rsid w:val="00AD580E"/>
    <w:rsid w:val="00AD5AB4"/>
    <w:rsid w:val="00AD6694"/>
    <w:rsid w:val="00AD793A"/>
    <w:rsid w:val="00AE0120"/>
    <w:rsid w:val="00AE0155"/>
    <w:rsid w:val="00AE1171"/>
    <w:rsid w:val="00AE24CA"/>
    <w:rsid w:val="00AE3038"/>
    <w:rsid w:val="00AE3D4A"/>
    <w:rsid w:val="00AE4A42"/>
    <w:rsid w:val="00AE500D"/>
    <w:rsid w:val="00AE5956"/>
    <w:rsid w:val="00AE619F"/>
    <w:rsid w:val="00AE77E1"/>
    <w:rsid w:val="00AE7A88"/>
    <w:rsid w:val="00AF009E"/>
    <w:rsid w:val="00AF0DC9"/>
    <w:rsid w:val="00AF1F7A"/>
    <w:rsid w:val="00AF2A56"/>
    <w:rsid w:val="00AF57BF"/>
    <w:rsid w:val="00AF63AB"/>
    <w:rsid w:val="00AF6B19"/>
    <w:rsid w:val="00AF7B6F"/>
    <w:rsid w:val="00AF7FF9"/>
    <w:rsid w:val="00B00179"/>
    <w:rsid w:val="00B005DF"/>
    <w:rsid w:val="00B01784"/>
    <w:rsid w:val="00B0388B"/>
    <w:rsid w:val="00B03BEE"/>
    <w:rsid w:val="00B0416B"/>
    <w:rsid w:val="00B0517E"/>
    <w:rsid w:val="00B06219"/>
    <w:rsid w:val="00B07F9B"/>
    <w:rsid w:val="00B10329"/>
    <w:rsid w:val="00B10A9A"/>
    <w:rsid w:val="00B11314"/>
    <w:rsid w:val="00B113E3"/>
    <w:rsid w:val="00B1156A"/>
    <w:rsid w:val="00B123D1"/>
    <w:rsid w:val="00B126C0"/>
    <w:rsid w:val="00B138E3"/>
    <w:rsid w:val="00B13FB5"/>
    <w:rsid w:val="00B1515A"/>
    <w:rsid w:val="00B178FA"/>
    <w:rsid w:val="00B17D8E"/>
    <w:rsid w:val="00B207C3"/>
    <w:rsid w:val="00B23267"/>
    <w:rsid w:val="00B233D7"/>
    <w:rsid w:val="00B23906"/>
    <w:rsid w:val="00B24125"/>
    <w:rsid w:val="00B257BF"/>
    <w:rsid w:val="00B2694E"/>
    <w:rsid w:val="00B27149"/>
    <w:rsid w:val="00B27C6A"/>
    <w:rsid w:val="00B302F5"/>
    <w:rsid w:val="00B31E0C"/>
    <w:rsid w:val="00B34167"/>
    <w:rsid w:val="00B359C2"/>
    <w:rsid w:val="00B35B4D"/>
    <w:rsid w:val="00B362F0"/>
    <w:rsid w:val="00B36652"/>
    <w:rsid w:val="00B36D89"/>
    <w:rsid w:val="00B40F6B"/>
    <w:rsid w:val="00B425AB"/>
    <w:rsid w:val="00B46890"/>
    <w:rsid w:val="00B47090"/>
    <w:rsid w:val="00B47775"/>
    <w:rsid w:val="00B47CE0"/>
    <w:rsid w:val="00B50CC3"/>
    <w:rsid w:val="00B51237"/>
    <w:rsid w:val="00B519A8"/>
    <w:rsid w:val="00B5247E"/>
    <w:rsid w:val="00B532D1"/>
    <w:rsid w:val="00B55442"/>
    <w:rsid w:val="00B55B42"/>
    <w:rsid w:val="00B61E3E"/>
    <w:rsid w:val="00B67A79"/>
    <w:rsid w:val="00B72D62"/>
    <w:rsid w:val="00B72E87"/>
    <w:rsid w:val="00B73A8B"/>
    <w:rsid w:val="00B73F6B"/>
    <w:rsid w:val="00B767AF"/>
    <w:rsid w:val="00B80511"/>
    <w:rsid w:val="00B80798"/>
    <w:rsid w:val="00B80876"/>
    <w:rsid w:val="00B82B3F"/>
    <w:rsid w:val="00B82C3C"/>
    <w:rsid w:val="00B82DE6"/>
    <w:rsid w:val="00B831CD"/>
    <w:rsid w:val="00B8330E"/>
    <w:rsid w:val="00B83FA8"/>
    <w:rsid w:val="00B85329"/>
    <w:rsid w:val="00B8705E"/>
    <w:rsid w:val="00B909AD"/>
    <w:rsid w:val="00B91B9D"/>
    <w:rsid w:val="00B92C6C"/>
    <w:rsid w:val="00B92EA2"/>
    <w:rsid w:val="00B93854"/>
    <w:rsid w:val="00B95C7E"/>
    <w:rsid w:val="00BA2940"/>
    <w:rsid w:val="00BA572E"/>
    <w:rsid w:val="00BA5E20"/>
    <w:rsid w:val="00BA607C"/>
    <w:rsid w:val="00BA6734"/>
    <w:rsid w:val="00BA756E"/>
    <w:rsid w:val="00BA7AE4"/>
    <w:rsid w:val="00BA7D7E"/>
    <w:rsid w:val="00BB2A2B"/>
    <w:rsid w:val="00BB391D"/>
    <w:rsid w:val="00BB3E2A"/>
    <w:rsid w:val="00BB4F55"/>
    <w:rsid w:val="00BB6735"/>
    <w:rsid w:val="00BB7121"/>
    <w:rsid w:val="00BC0479"/>
    <w:rsid w:val="00BC1651"/>
    <w:rsid w:val="00BC16F5"/>
    <w:rsid w:val="00BC18FF"/>
    <w:rsid w:val="00BC1B3D"/>
    <w:rsid w:val="00BC287D"/>
    <w:rsid w:val="00BC2A38"/>
    <w:rsid w:val="00BC46EB"/>
    <w:rsid w:val="00BC643B"/>
    <w:rsid w:val="00BC7C0E"/>
    <w:rsid w:val="00BD030A"/>
    <w:rsid w:val="00BD143D"/>
    <w:rsid w:val="00BD32E5"/>
    <w:rsid w:val="00BD36C4"/>
    <w:rsid w:val="00BE03BA"/>
    <w:rsid w:val="00BE1095"/>
    <w:rsid w:val="00BE150A"/>
    <w:rsid w:val="00BE6767"/>
    <w:rsid w:val="00BE78EC"/>
    <w:rsid w:val="00BF0282"/>
    <w:rsid w:val="00BF2A9E"/>
    <w:rsid w:val="00BF2D7B"/>
    <w:rsid w:val="00BF425E"/>
    <w:rsid w:val="00BF46EE"/>
    <w:rsid w:val="00BF774D"/>
    <w:rsid w:val="00BF794D"/>
    <w:rsid w:val="00C020D5"/>
    <w:rsid w:val="00C02F74"/>
    <w:rsid w:val="00C036A8"/>
    <w:rsid w:val="00C04297"/>
    <w:rsid w:val="00C06084"/>
    <w:rsid w:val="00C0613C"/>
    <w:rsid w:val="00C10D05"/>
    <w:rsid w:val="00C11EFE"/>
    <w:rsid w:val="00C14FBA"/>
    <w:rsid w:val="00C15004"/>
    <w:rsid w:val="00C15C81"/>
    <w:rsid w:val="00C15EA1"/>
    <w:rsid w:val="00C17A8E"/>
    <w:rsid w:val="00C24F70"/>
    <w:rsid w:val="00C25DC2"/>
    <w:rsid w:val="00C27357"/>
    <w:rsid w:val="00C303D7"/>
    <w:rsid w:val="00C33479"/>
    <w:rsid w:val="00C40ED2"/>
    <w:rsid w:val="00C4150F"/>
    <w:rsid w:val="00C416F7"/>
    <w:rsid w:val="00C41F10"/>
    <w:rsid w:val="00C43095"/>
    <w:rsid w:val="00C432DD"/>
    <w:rsid w:val="00C4423A"/>
    <w:rsid w:val="00C45CF0"/>
    <w:rsid w:val="00C46497"/>
    <w:rsid w:val="00C46B42"/>
    <w:rsid w:val="00C501FE"/>
    <w:rsid w:val="00C537A2"/>
    <w:rsid w:val="00C54AB0"/>
    <w:rsid w:val="00C55807"/>
    <w:rsid w:val="00C5784B"/>
    <w:rsid w:val="00C621B1"/>
    <w:rsid w:val="00C639FF"/>
    <w:rsid w:val="00C6442A"/>
    <w:rsid w:val="00C64608"/>
    <w:rsid w:val="00C64D15"/>
    <w:rsid w:val="00C653D4"/>
    <w:rsid w:val="00C66088"/>
    <w:rsid w:val="00C67C4C"/>
    <w:rsid w:val="00C74B5D"/>
    <w:rsid w:val="00C74F74"/>
    <w:rsid w:val="00C7554B"/>
    <w:rsid w:val="00C75728"/>
    <w:rsid w:val="00C757A6"/>
    <w:rsid w:val="00C76FC5"/>
    <w:rsid w:val="00C77B80"/>
    <w:rsid w:val="00C80951"/>
    <w:rsid w:val="00C813A5"/>
    <w:rsid w:val="00C8205E"/>
    <w:rsid w:val="00C82EAF"/>
    <w:rsid w:val="00C82EB5"/>
    <w:rsid w:val="00C86646"/>
    <w:rsid w:val="00C8751C"/>
    <w:rsid w:val="00C87966"/>
    <w:rsid w:val="00C902DE"/>
    <w:rsid w:val="00C916AE"/>
    <w:rsid w:val="00C92920"/>
    <w:rsid w:val="00C93AAA"/>
    <w:rsid w:val="00C9494C"/>
    <w:rsid w:val="00C95FCD"/>
    <w:rsid w:val="00C97188"/>
    <w:rsid w:val="00CA0639"/>
    <w:rsid w:val="00CA0740"/>
    <w:rsid w:val="00CA084B"/>
    <w:rsid w:val="00CA11D0"/>
    <w:rsid w:val="00CA1472"/>
    <w:rsid w:val="00CA1CF3"/>
    <w:rsid w:val="00CA2E02"/>
    <w:rsid w:val="00CA583A"/>
    <w:rsid w:val="00CA5EC6"/>
    <w:rsid w:val="00CA6746"/>
    <w:rsid w:val="00CB0989"/>
    <w:rsid w:val="00CB33B4"/>
    <w:rsid w:val="00CB5744"/>
    <w:rsid w:val="00CB6058"/>
    <w:rsid w:val="00CB69B5"/>
    <w:rsid w:val="00CB7022"/>
    <w:rsid w:val="00CB7AD8"/>
    <w:rsid w:val="00CB7BC5"/>
    <w:rsid w:val="00CC0311"/>
    <w:rsid w:val="00CC13C6"/>
    <w:rsid w:val="00CC49A5"/>
    <w:rsid w:val="00CC586D"/>
    <w:rsid w:val="00CC798D"/>
    <w:rsid w:val="00CC7DBC"/>
    <w:rsid w:val="00CD0927"/>
    <w:rsid w:val="00CD13CB"/>
    <w:rsid w:val="00CD1BA3"/>
    <w:rsid w:val="00CD1D23"/>
    <w:rsid w:val="00CD3612"/>
    <w:rsid w:val="00CD38B7"/>
    <w:rsid w:val="00CD3E69"/>
    <w:rsid w:val="00CD454A"/>
    <w:rsid w:val="00CD460D"/>
    <w:rsid w:val="00CD5F49"/>
    <w:rsid w:val="00CD66C3"/>
    <w:rsid w:val="00CD6B7D"/>
    <w:rsid w:val="00CD7D29"/>
    <w:rsid w:val="00CE0847"/>
    <w:rsid w:val="00CE0B6C"/>
    <w:rsid w:val="00CE11D0"/>
    <w:rsid w:val="00CE4708"/>
    <w:rsid w:val="00CE4C50"/>
    <w:rsid w:val="00CE5440"/>
    <w:rsid w:val="00CE6858"/>
    <w:rsid w:val="00CE71DA"/>
    <w:rsid w:val="00CE7450"/>
    <w:rsid w:val="00CE770C"/>
    <w:rsid w:val="00CF107B"/>
    <w:rsid w:val="00CF1DBF"/>
    <w:rsid w:val="00CF50BE"/>
    <w:rsid w:val="00CF7625"/>
    <w:rsid w:val="00D004C1"/>
    <w:rsid w:val="00D00724"/>
    <w:rsid w:val="00D0506A"/>
    <w:rsid w:val="00D06119"/>
    <w:rsid w:val="00D0768A"/>
    <w:rsid w:val="00D11430"/>
    <w:rsid w:val="00D1289C"/>
    <w:rsid w:val="00D13CD5"/>
    <w:rsid w:val="00D1666F"/>
    <w:rsid w:val="00D16FE4"/>
    <w:rsid w:val="00D17C66"/>
    <w:rsid w:val="00D2071A"/>
    <w:rsid w:val="00D20E6E"/>
    <w:rsid w:val="00D2555B"/>
    <w:rsid w:val="00D25FCD"/>
    <w:rsid w:val="00D262AE"/>
    <w:rsid w:val="00D2754B"/>
    <w:rsid w:val="00D30F73"/>
    <w:rsid w:val="00D30F97"/>
    <w:rsid w:val="00D313A0"/>
    <w:rsid w:val="00D331D3"/>
    <w:rsid w:val="00D33479"/>
    <w:rsid w:val="00D340D6"/>
    <w:rsid w:val="00D363C9"/>
    <w:rsid w:val="00D36FE0"/>
    <w:rsid w:val="00D379AF"/>
    <w:rsid w:val="00D4028A"/>
    <w:rsid w:val="00D40799"/>
    <w:rsid w:val="00D407E3"/>
    <w:rsid w:val="00D41A06"/>
    <w:rsid w:val="00D42284"/>
    <w:rsid w:val="00D42ABF"/>
    <w:rsid w:val="00D42F40"/>
    <w:rsid w:val="00D43BE7"/>
    <w:rsid w:val="00D45B67"/>
    <w:rsid w:val="00D4631D"/>
    <w:rsid w:val="00D46485"/>
    <w:rsid w:val="00D5034A"/>
    <w:rsid w:val="00D51F49"/>
    <w:rsid w:val="00D52161"/>
    <w:rsid w:val="00D521C4"/>
    <w:rsid w:val="00D55EE8"/>
    <w:rsid w:val="00D562CB"/>
    <w:rsid w:val="00D569D1"/>
    <w:rsid w:val="00D56AD8"/>
    <w:rsid w:val="00D56C05"/>
    <w:rsid w:val="00D5785A"/>
    <w:rsid w:val="00D57A2B"/>
    <w:rsid w:val="00D57AD5"/>
    <w:rsid w:val="00D57F91"/>
    <w:rsid w:val="00D60A39"/>
    <w:rsid w:val="00D61C39"/>
    <w:rsid w:val="00D624AC"/>
    <w:rsid w:val="00D62C43"/>
    <w:rsid w:val="00D62C98"/>
    <w:rsid w:val="00D6375F"/>
    <w:rsid w:val="00D64C48"/>
    <w:rsid w:val="00D64F70"/>
    <w:rsid w:val="00D657C4"/>
    <w:rsid w:val="00D65D90"/>
    <w:rsid w:val="00D6680B"/>
    <w:rsid w:val="00D72F4F"/>
    <w:rsid w:val="00D731C4"/>
    <w:rsid w:val="00D73ECD"/>
    <w:rsid w:val="00D7469C"/>
    <w:rsid w:val="00D74EB4"/>
    <w:rsid w:val="00D77065"/>
    <w:rsid w:val="00D801FC"/>
    <w:rsid w:val="00D80696"/>
    <w:rsid w:val="00D815E5"/>
    <w:rsid w:val="00D81F1E"/>
    <w:rsid w:val="00D82B6B"/>
    <w:rsid w:val="00D83F64"/>
    <w:rsid w:val="00D85BE0"/>
    <w:rsid w:val="00D871C1"/>
    <w:rsid w:val="00D87FD7"/>
    <w:rsid w:val="00D90FEE"/>
    <w:rsid w:val="00D91466"/>
    <w:rsid w:val="00D915ED"/>
    <w:rsid w:val="00D92300"/>
    <w:rsid w:val="00D9249B"/>
    <w:rsid w:val="00D94A84"/>
    <w:rsid w:val="00D94AFC"/>
    <w:rsid w:val="00D950E6"/>
    <w:rsid w:val="00D97047"/>
    <w:rsid w:val="00DA189B"/>
    <w:rsid w:val="00DA2D79"/>
    <w:rsid w:val="00DA3619"/>
    <w:rsid w:val="00DA4A8E"/>
    <w:rsid w:val="00DB0630"/>
    <w:rsid w:val="00DB0B88"/>
    <w:rsid w:val="00DB1652"/>
    <w:rsid w:val="00DB58A6"/>
    <w:rsid w:val="00DB6B99"/>
    <w:rsid w:val="00DC001A"/>
    <w:rsid w:val="00DC05BE"/>
    <w:rsid w:val="00DC4CF5"/>
    <w:rsid w:val="00DC5BE9"/>
    <w:rsid w:val="00DC6369"/>
    <w:rsid w:val="00DC6E07"/>
    <w:rsid w:val="00DC796A"/>
    <w:rsid w:val="00DD3026"/>
    <w:rsid w:val="00DD370D"/>
    <w:rsid w:val="00DD4F44"/>
    <w:rsid w:val="00DD516D"/>
    <w:rsid w:val="00DD5FCE"/>
    <w:rsid w:val="00DD686C"/>
    <w:rsid w:val="00DE2AC3"/>
    <w:rsid w:val="00DE2E40"/>
    <w:rsid w:val="00DE3598"/>
    <w:rsid w:val="00DE3FBD"/>
    <w:rsid w:val="00DE43F5"/>
    <w:rsid w:val="00DE4666"/>
    <w:rsid w:val="00DE65FB"/>
    <w:rsid w:val="00DF0CF9"/>
    <w:rsid w:val="00DF14E1"/>
    <w:rsid w:val="00DF23D1"/>
    <w:rsid w:val="00DF420A"/>
    <w:rsid w:val="00DF57B5"/>
    <w:rsid w:val="00DF5AA8"/>
    <w:rsid w:val="00DF7A5F"/>
    <w:rsid w:val="00E00286"/>
    <w:rsid w:val="00E02472"/>
    <w:rsid w:val="00E041F0"/>
    <w:rsid w:val="00E052E9"/>
    <w:rsid w:val="00E05496"/>
    <w:rsid w:val="00E0636F"/>
    <w:rsid w:val="00E11E94"/>
    <w:rsid w:val="00E126EB"/>
    <w:rsid w:val="00E128D8"/>
    <w:rsid w:val="00E130C3"/>
    <w:rsid w:val="00E13D5A"/>
    <w:rsid w:val="00E153D4"/>
    <w:rsid w:val="00E15D40"/>
    <w:rsid w:val="00E175E8"/>
    <w:rsid w:val="00E17EDF"/>
    <w:rsid w:val="00E2007B"/>
    <w:rsid w:val="00E20552"/>
    <w:rsid w:val="00E2082D"/>
    <w:rsid w:val="00E2124C"/>
    <w:rsid w:val="00E21AB4"/>
    <w:rsid w:val="00E221E2"/>
    <w:rsid w:val="00E2235F"/>
    <w:rsid w:val="00E2237F"/>
    <w:rsid w:val="00E22D09"/>
    <w:rsid w:val="00E22F35"/>
    <w:rsid w:val="00E23A3E"/>
    <w:rsid w:val="00E24303"/>
    <w:rsid w:val="00E27A16"/>
    <w:rsid w:val="00E3088B"/>
    <w:rsid w:val="00E33828"/>
    <w:rsid w:val="00E359A8"/>
    <w:rsid w:val="00E37698"/>
    <w:rsid w:val="00E40F7B"/>
    <w:rsid w:val="00E418CF"/>
    <w:rsid w:val="00E41B9D"/>
    <w:rsid w:val="00E42C18"/>
    <w:rsid w:val="00E43C69"/>
    <w:rsid w:val="00E440B7"/>
    <w:rsid w:val="00E4527E"/>
    <w:rsid w:val="00E46D60"/>
    <w:rsid w:val="00E473AD"/>
    <w:rsid w:val="00E47C33"/>
    <w:rsid w:val="00E47F58"/>
    <w:rsid w:val="00E50939"/>
    <w:rsid w:val="00E51273"/>
    <w:rsid w:val="00E52A05"/>
    <w:rsid w:val="00E53105"/>
    <w:rsid w:val="00E549B8"/>
    <w:rsid w:val="00E54BFC"/>
    <w:rsid w:val="00E56D9D"/>
    <w:rsid w:val="00E60903"/>
    <w:rsid w:val="00E60E2E"/>
    <w:rsid w:val="00E6483F"/>
    <w:rsid w:val="00E64AFA"/>
    <w:rsid w:val="00E66111"/>
    <w:rsid w:val="00E70D09"/>
    <w:rsid w:val="00E71453"/>
    <w:rsid w:val="00E71A2D"/>
    <w:rsid w:val="00E73C71"/>
    <w:rsid w:val="00E73E50"/>
    <w:rsid w:val="00E7439E"/>
    <w:rsid w:val="00E74A73"/>
    <w:rsid w:val="00E763E2"/>
    <w:rsid w:val="00E7756B"/>
    <w:rsid w:val="00E81F93"/>
    <w:rsid w:val="00E823C1"/>
    <w:rsid w:val="00E82DB7"/>
    <w:rsid w:val="00E83DC2"/>
    <w:rsid w:val="00E8579C"/>
    <w:rsid w:val="00E865FE"/>
    <w:rsid w:val="00E86DE1"/>
    <w:rsid w:val="00E870B0"/>
    <w:rsid w:val="00E9024A"/>
    <w:rsid w:val="00E91408"/>
    <w:rsid w:val="00E91759"/>
    <w:rsid w:val="00E93835"/>
    <w:rsid w:val="00E944A2"/>
    <w:rsid w:val="00E94858"/>
    <w:rsid w:val="00E9654B"/>
    <w:rsid w:val="00E96ECE"/>
    <w:rsid w:val="00EA18DB"/>
    <w:rsid w:val="00EA271D"/>
    <w:rsid w:val="00EA2FBA"/>
    <w:rsid w:val="00EA389B"/>
    <w:rsid w:val="00EA4DC5"/>
    <w:rsid w:val="00EA5A5E"/>
    <w:rsid w:val="00EA63C0"/>
    <w:rsid w:val="00EA66DF"/>
    <w:rsid w:val="00EA6ADC"/>
    <w:rsid w:val="00EA7FE4"/>
    <w:rsid w:val="00EB13A7"/>
    <w:rsid w:val="00EB14DF"/>
    <w:rsid w:val="00EB1A4D"/>
    <w:rsid w:val="00EB1CC4"/>
    <w:rsid w:val="00EB3A07"/>
    <w:rsid w:val="00EB3BB8"/>
    <w:rsid w:val="00EB5539"/>
    <w:rsid w:val="00EB6320"/>
    <w:rsid w:val="00EC2B0D"/>
    <w:rsid w:val="00EC2C42"/>
    <w:rsid w:val="00EC3F31"/>
    <w:rsid w:val="00EC52E7"/>
    <w:rsid w:val="00EC6182"/>
    <w:rsid w:val="00EC6416"/>
    <w:rsid w:val="00EC70DB"/>
    <w:rsid w:val="00EC7B8E"/>
    <w:rsid w:val="00ED3484"/>
    <w:rsid w:val="00ED3698"/>
    <w:rsid w:val="00ED4794"/>
    <w:rsid w:val="00EE0759"/>
    <w:rsid w:val="00EE265C"/>
    <w:rsid w:val="00EE275B"/>
    <w:rsid w:val="00EE2FB0"/>
    <w:rsid w:val="00EE42F8"/>
    <w:rsid w:val="00EE4BB9"/>
    <w:rsid w:val="00EE5A83"/>
    <w:rsid w:val="00EE5C63"/>
    <w:rsid w:val="00EF3204"/>
    <w:rsid w:val="00EF35B0"/>
    <w:rsid w:val="00EF4B36"/>
    <w:rsid w:val="00F0095C"/>
    <w:rsid w:val="00F00974"/>
    <w:rsid w:val="00F01129"/>
    <w:rsid w:val="00F01CCA"/>
    <w:rsid w:val="00F01F2C"/>
    <w:rsid w:val="00F02104"/>
    <w:rsid w:val="00F02D99"/>
    <w:rsid w:val="00F039A3"/>
    <w:rsid w:val="00F064F2"/>
    <w:rsid w:val="00F06C17"/>
    <w:rsid w:val="00F12D5A"/>
    <w:rsid w:val="00F1303C"/>
    <w:rsid w:val="00F13AC2"/>
    <w:rsid w:val="00F15BD3"/>
    <w:rsid w:val="00F1632B"/>
    <w:rsid w:val="00F17B00"/>
    <w:rsid w:val="00F207B5"/>
    <w:rsid w:val="00F22F0D"/>
    <w:rsid w:val="00F30C33"/>
    <w:rsid w:val="00F32225"/>
    <w:rsid w:val="00F334CB"/>
    <w:rsid w:val="00F3495A"/>
    <w:rsid w:val="00F34E2C"/>
    <w:rsid w:val="00F3621E"/>
    <w:rsid w:val="00F36C26"/>
    <w:rsid w:val="00F370BC"/>
    <w:rsid w:val="00F37143"/>
    <w:rsid w:val="00F3766D"/>
    <w:rsid w:val="00F408F7"/>
    <w:rsid w:val="00F40C87"/>
    <w:rsid w:val="00F40CAB"/>
    <w:rsid w:val="00F4235B"/>
    <w:rsid w:val="00F4338F"/>
    <w:rsid w:val="00F442D1"/>
    <w:rsid w:val="00F45275"/>
    <w:rsid w:val="00F467C8"/>
    <w:rsid w:val="00F46E87"/>
    <w:rsid w:val="00F500E3"/>
    <w:rsid w:val="00F50562"/>
    <w:rsid w:val="00F50A92"/>
    <w:rsid w:val="00F50D01"/>
    <w:rsid w:val="00F512F0"/>
    <w:rsid w:val="00F5358F"/>
    <w:rsid w:val="00F55B6B"/>
    <w:rsid w:val="00F56BC1"/>
    <w:rsid w:val="00F618C4"/>
    <w:rsid w:val="00F61E56"/>
    <w:rsid w:val="00F636F2"/>
    <w:rsid w:val="00F65774"/>
    <w:rsid w:val="00F657FC"/>
    <w:rsid w:val="00F65A34"/>
    <w:rsid w:val="00F65F4C"/>
    <w:rsid w:val="00F67828"/>
    <w:rsid w:val="00F714F2"/>
    <w:rsid w:val="00F71A60"/>
    <w:rsid w:val="00F725DA"/>
    <w:rsid w:val="00F74337"/>
    <w:rsid w:val="00F744F3"/>
    <w:rsid w:val="00F7536E"/>
    <w:rsid w:val="00F75652"/>
    <w:rsid w:val="00F76721"/>
    <w:rsid w:val="00F77886"/>
    <w:rsid w:val="00F8168B"/>
    <w:rsid w:val="00F81CF2"/>
    <w:rsid w:val="00F81F93"/>
    <w:rsid w:val="00F83BB8"/>
    <w:rsid w:val="00F85243"/>
    <w:rsid w:val="00F857D1"/>
    <w:rsid w:val="00F87B64"/>
    <w:rsid w:val="00F9007A"/>
    <w:rsid w:val="00F91DCC"/>
    <w:rsid w:val="00F9323F"/>
    <w:rsid w:val="00F939F2"/>
    <w:rsid w:val="00F943FE"/>
    <w:rsid w:val="00F95814"/>
    <w:rsid w:val="00F95CE9"/>
    <w:rsid w:val="00F97100"/>
    <w:rsid w:val="00FA01D9"/>
    <w:rsid w:val="00FA0F21"/>
    <w:rsid w:val="00FA102E"/>
    <w:rsid w:val="00FA2287"/>
    <w:rsid w:val="00FA3C68"/>
    <w:rsid w:val="00FA5DC3"/>
    <w:rsid w:val="00FA75C1"/>
    <w:rsid w:val="00FA7EC6"/>
    <w:rsid w:val="00FB5C92"/>
    <w:rsid w:val="00FB67F6"/>
    <w:rsid w:val="00FB6901"/>
    <w:rsid w:val="00FB7ABB"/>
    <w:rsid w:val="00FB7D06"/>
    <w:rsid w:val="00FB7EF0"/>
    <w:rsid w:val="00FC0E56"/>
    <w:rsid w:val="00FC177D"/>
    <w:rsid w:val="00FC1DFB"/>
    <w:rsid w:val="00FC1EF2"/>
    <w:rsid w:val="00FC2E98"/>
    <w:rsid w:val="00FC3343"/>
    <w:rsid w:val="00FC33BA"/>
    <w:rsid w:val="00FC35AB"/>
    <w:rsid w:val="00FC4C9D"/>
    <w:rsid w:val="00FC5166"/>
    <w:rsid w:val="00FC6134"/>
    <w:rsid w:val="00FC654D"/>
    <w:rsid w:val="00FC67EF"/>
    <w:rsid w:val="00FC697A"/>
    <w:rsid w:val="00FC7D78"/>
    <w:rsid w:val="00FD0555"/>
    <w:rsid w:val="00FD0ACC"/>
    <w:rsid w:val="00FD56F8"/>
    <w:rsid w:val="00FD57E0"/>
    <w:rsid w:val="00FD5961"/>
    <w:rsid w:val="00FD6731"/>
    <w:rsid w:val="00FE0356"/>
    <w:rsid w:val="00FE3EFA"/>
    <w:rsid w:val="00FE4117"/>
    <w:rsid w:val="00FE5C56"/>
    <w:rsid w:val="00FE5E20"/>
    <w:rsid w:val="00FE7AAC"/>
    <w:rsid w:val="00FE7B06"/>
    <w:rsid w:val="00FE7BE5"/>
    <w:rsid w:val="00FE7E98"/>
    <w:rsid w:val="00FF06BC"/>
    <w:rsid w:val="00FF20AC"/>
    <w:rsid w:val="00FF3080"/>
    <w:rsid w:val="00FF3801"/>
    <w:rsid w:val="00FF3A27"/>
    <w:rsid w:val="00FF3B27"/>
    <w:rsid w:val="00FF4263"/>
    <w:rsid w:val="00FF5997"/>
    <w:rsid w:val="00FF5AF4"/>
    <w:rsid w:val="00FF5C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A30F09B"/>
  <w15:docId w15:val="{79E5710F-BB0E-4710-BA14-C6D803FD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2565"/>
    <w:pPr>
      <w:spacing w:after="120" w:line="260" w:lineRule="atLeast"/>
    </w:pPr>
  </w:style>
  <w:style w:type="paragraph" w:styleId="Heading1">
    <w:name w:val="heading 1"/>
    <w:basedOn w:val="Normal"/>
    <w:next w:val="Normal"/>
    <w:link w:val="Heading1Char"/>
    <w:uiPriority w:val="2"/>
    <w:qFormat/>
    <w:rsid w:val="006200A2"/>
    <w:pPr>
      <w:keepNext/>
      <w:keepLines/>
      <w:numPr>
        <w:numId w:val="12"/>
      </w:numPr>
      <w:spacing w:after="160" w:line="264" w:lineRule="auto"/>
      <w:ind w:left="851" w:hanging="851"/>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6200A2"/>
    <w:pPr>
      <w:keepNext/>
      <w:keepLines/>
      <w:spacing w:before="360"/>
      <w:ind w:left="578" w:hanging="578"/>
      <w:contextualSpacing/>
      <w:outlineLvl w:val="1"/>
    </w:pPr>
    <w:rPr>
      <w:rFonts w:asciiTheme="majorHAnsi" w:hAnsiTheme="majorHAnsi"/>
      <w:b/>
      <w:sz w:val="28"/>
      <w:szCs w:val="28"/>
    </w:rPr>
  </w:style>
  <w:style w:type="paragraph" w:styleId="Heading3">
    <w:name w:val="heading 3"/>
    <w:basedOn w:val="Normal"/>
    <w:next w:val="Normal"/>
    <w:uiPriority w:val="2"/>
    <w:qFormat/>
    <w:rsid w:val="00302DDA"/>
    <w:pPr>
      <w:keepNext/>
      <w:keepLines/>
      <w:spacing w:before="240"/>
      <w:ind w:left="720" w:hanging="720"/>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numPr>
        <w:ilvl w:val="3"/>
        <w:numId w:val="12"/>
      </w:numPr>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numPr>
        <w:ilvl w:val="4"/>
        <w:numId w:val="12"/>
      </w:numPr>
      <w:spacing w:before="240"/>
      <w:contextualSpacing/>
      <w:outlineLvl w:val="4"/>
    </w:pPr>
    <w:rPr>
      <w:b/>
      <w:szCs w:val="22"/>
    </w:rPr>
  </w:style>
  <w:style w:type="paragraph" w:styleId="Heading6">
    <w:name w:val="heading 6"/>
    <w:basedOn w:val="Normal"/>
    <w:next w:val="Normal"/>
    <w:link w:val="Heading6Char"/>
    <w:semiHidden/>
    <w:rsid w:val="002672F1"/>
    <w:pPr>
      <w:keepNext/>
      <w:numPr>
        <w:ilvl w:val="5"/>
        <w:numId w:val="12"/>
      </w:numPr>
      <w:spacing w:before="240"/>
      <w:ind w:left="1152"/>
      <w:contextualSpacing/>
      <w:outlineLvl w:val="5"/>
    </w:pPr>
    <w:rPr>
      <w:b/>
      <w:sz w:val="20"/>
      <w:szCs w:val="22"/>
    </w:rPr>
  </w:style>
  <w:style w:type="paragraph" w:styleId="Heading7">
    <w:name w:val="heading 7"/>
    <w:basedOn w:val="Normal"/>
    <w:next w:val="Normal"/>
    <w:link w:val="Heading7Char"/>
    <w:semiHidden/>
    <w:unhideWhenUsed/>
    <w:qFormat/>
    <w:rsid w:val="006E4F88"/>
    <w:pPr>
      <w:keepNext/>
      <w:keepLines/>
      <w:numPr>
        <w:ilvl w:val="6"/>
        <w:numId w:val="12"/>
      </w:numPr>
      <w:spacing w:before="40"/>
      <w:outlineLvl w:val="6"/>
    </w:pPr>
    <w:rPr>
      <w:rFonts w:asciiTheme="majorHAnsi" w:eastAsiaTheme="majorEastAsia" w:hAnsiTheme="majorHAnsi" w:cstheme="majorBidi"/>
      <w:i/>
      <w:iCs/>
      <w:color w:val="002000" w:themeColor="accent1" w:themeShade="7F"/>
    </w:rPr>
  </w:style>
  <w:style w:type="paragraph" w:styleId="Heading8">
    <w:name w:val="heading 8"/>
    <w:basedOn w:val="Normal"/>
    <w:next w:val="Normal"/>
    <w:link w:val="Heading8Char"/>
    <w:semiHidden/>
    <w:unhideWhenUsed/>
    <w:qFormat/>
    <w:rsid w:val="006E4F8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E4F8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19D"/>
    <w:pPr>
      <w:tabs>
        <w:tab w:val="right" w:pos="10319"/>
      </w:tabs>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b/>
      <w:bCs/>
      <w:color w:val="FFFFFF" w:themeColor="background1"/>
      <w:kern w:val="28"/>
      <w:sz w:val="84"/>
      <w:szCs w:val="32"/>
    </w:rPr>
  </w:style>
  <w:style w:type="paragraph" w:styleId="ListBullet">
    <w:name w:val="List Bullet"/>
    <w:basedOn w:val="Normal"/>
    <w:link w:val="ListBulletChar"/>
    <w:qFormat/>
    <w:rsid w:val="00235DEA"/>
    <w:pPr>
      <w:numPr>
        <w:numId w:val="1"/>
      </w:numPr>
      <w:spacing w:before="60" w:after="60"/>
    </w:pPr>
  </w:style>
  <w:style w:type="paragraph" w:styleId="Footer">
    <w:name w:val="footer"/>
    <w:basedOn w:val="Header"/>
    <w:link w:val="FooterCha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b/>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ind w:left="142" w:hanging="142"/>
    </w:p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basedOn w:val="Normal"/>
    <w:uiPriority w:val="34"/>
    <w:qFormat/>
    <w:rsid w:val="00235DEA"/>
    <w:pPr>
      <w:ind w:left="714" w:hanging="357"/>
    </w:pPr>
  </w:style>
  <w:style w:type="character" w:customStyle="1" w:styleId="Heading2Char">
    <w:name w:val="Heading 2 Char"/>
    <w:basedOn w:val="DefaultParagraphFont"/>
    <w:link w:val="Heading2"/>
    <w:uiPriority w:val="2"/>
    <w:rsid w:val="006200A2"/>
    <w:rPr>
      <w:rFonts w:asciiTheme="majorHAnsi" w:hAnsiTheme="majorHAnsi"/>
      <w:b/>
      <w:sz w:val="28"/>
      <w:szCs w:val="28"/>
    </w:rPr>
  </w:style>
  <w:style w:type="paragraph" w:styleId="TOC1">
    <w:name w:val="toc 1"/>
    <w:basedOn w:val="Normal"/>
    <w:next w:val="Normal"/>
    <w:autoRedefine/>
    <w:uiPriority w:val="39"/>
    <w:rsid w:val="004A249A"/>
    <w:pPr>
      <w:tabs>
        <w:tab w:val="right" w:leader="dot" w:pos="9356"/>
      </w:tabs>
      <w:spacing w:before="240" w:after="60"/>
    </w:pPr>
    <w:rPr>
      <w:noProof/>
    </w:rPr>
  </w:style>
  <w:style w:type="paragraph" w:styleId="TOC2">
    <w:name w:val="toc 2"/>
    <w:basedOn w:val="Normal"/>
    <w:next w:val="Normal"/>
    <w:autoRedefine/>
    <w:uiPriority w:val="39"/>
    <w:rsid w:val="00D94A84"/>
    <w:pPr>
      <w:tabs>
        <w:tab w:val="left" w:pos="660"/>
        <w:tab w:val="right" w:leader="dot" w:pos="9356"/>
      </w:tabs>
      <w:spacing w:before="60" w:after="60"/>
      <w:ind w:right="90"/>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semiHidden/>
    <w:rsid w:val="001D2904"/>
    <w:rPr>
      <w:b/>
      <w:sz w:val="20"/>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numPr>
        <w:numId w:val="0"/>
      </w:numPr>
      <w:outlineLvl w:val="9"/>
    </w:pPr>
    <w:rPr>
      <w:rFonts w:eastAsiaTheme="majorEastAsia" w:cstheme="majorBidi"/>
      <w:bCs/>
      <w:szCs w:val="28"/>
    </w:rPr>
  </w:style>
  <w:style w:type="paragraph" w:customStyle="1" w:styleId="SourceNotesText">
    <w:name w:val="Source/Notes Text"/>
    <w:basedOn w:val="Normal"/>
    <w:uiPriority w:val="9"/>
    <w:qFormat/>
    <w:rsid w:val="007802BE"/>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szCs w:val="24"/>
    </w:rPr>
  </w:style>
  <w:style w:type="paragraph" w:styleId="EndnoteText">
    <w:name w:val="endnote text"/>
    <w:basedOn w:val="Normal"/>
    <w:link w:val="EndnoteTextChar"/>
    <w:semiHidden/>
    <w:rsid w:val="00EE265C"/>
    <w:rPr>
      <w:sz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after="86"/>
    </w:pPr>
    <w:rPr>
      <w:sz w:val="12"/>
      <w:szCs w:val="12"/>
      <w:lang w:val="en-US" w:eastAsia="en-US"/>
    </w:rPr>
  </w:style>
  <w:style w:type="paragraph" w:customStyle="1" w:styleId="p2">
    <w:name w:val="p2"/>
    <w:basedOn w:val="Normal"/>
    <w:rsid w:val="00C303D7"/>
    <w:rPr>
      <w:color w:val="005100"/>
      <w:sz w:val="12"/>
      <w:szCs w:val="12"/>
      <w:lang w:val="en-US" w:eastAsia="en-US"/>
    </w:rPr>
  </w:style>
  <w:style w:type="paragraph" w:customStyle="1" w:styleId="p3">
    <w:name w:val="p3"/>
    <w:basedOn w:val="Normal"/>
    <w:rsid w:val="00C303D7"/>
    <w:pPr>
      <w:spacing w:after="86"/>
    </w:pPr>
    <w:rPr>
      <w:color w:val="005100"/>
      <w:sz w:val="12"/>
      <w:szCs w:val="12"/>
      <w:lang w:val="en-US" w:eastAsia="en-US"/>
    </w:rPr>
  </w:style>
  <w:style w:type="paragraph" w:customStyle="1" w:styleId="p4">
    <w:name w:val="p4"/>
    <w:basedOn w:val="Normal"/>
    <w:rsid w:val="00C303D7"/>
    <w:rPr>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line="192" w:lineRule="exact"/>
    </w:pPr>
    <w:rPr>
      <w:b/>
      <w:bCs/>
      <w:color w:val="FFFFFF" w:themeColor="background1"/>
      <w:sz w:val="16"/>
      <w:szCs w:val="16"/>
    </w:rPr>
  </w:style>
  <w:style w:type="paragraph" w:customStyle="1" w:styleId="Act">
    <w:name w:val="Act"/>
    <w:basedOn w:val="Normal"/>
    <w:uiPriority w:val="1"/>
    <w:qFormat/>
    <w:rsid w:val="00E15D40"/>
    <w:rPr>
      <w:i/>
    </w:rPr>
  </w:style>
  <w:style w:type="paragraph" w:customStyle="1" w:styleId="Disclaimer">
    <w:name w:val="Disclaimer"/>
    <w:basedOn w:val="Normal"/>
    <w:uiPriority w:val="1"/>
    <w:qFormat/>
    <w:rsid w:val="00E15D40"/>
    <w:rPr>
      <w:i/>
    </w:rPr>
  </w:style>
  <w:style w:type="paragraph" w:customStyle="1" w:styleId="Organisationname">
    <w:name w:val="Organisation name"/>
    <w:basedOn w:val="CommentSubject"/>
    <w:autoRedefine/>
    <w:uiPriority w:val="1"/>
    <w:qFormat/>
    <w:rsid w:val="00AB099F"/>
    <w:pPr>
      <w:spacing w:after="1320"/>
    </w:pPr>
    <w:rPr>
      <w:noProof/>
      <w:color w:val="FFFFFF" w:themeColor="background1"/>
    </w:rPr>
  </w:style>
  <w:style w:type="paragraph" w:styleId="CommentText">
    <w:name w:val="annotation text"/>
    <w:basedOn w:val="Normal"/>
    <w:link w:val="CommentTextChar"/>
    <w:semiHidden/>
    <w:unhideWhenUsed/>
    <w:rsid w:val="00E15D40"/>
    <w:rPr>
      <w:sz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600F10"/>
    <w:pPr>
      <w:spacing w:after="100"/>
      <w:ind w:left="440"/>
    </w:pPr>
  </w:style>
  <w:style w:type="paragraph" w:customStyle="1" w:styleId="PwCNormal">
    <w:name w:val="PwC Normal"/>
    <w:basedOn w:val="Normal"/>
    <w:link w:val="PwCNormalChar"/>
    <w:rsid w:val="00CD0927"/>
    <w:pPr>
      <w:numPr>
        <w:numId w:val="3"/>
      </w:numPr>
      <w:snapToGrid w:val="0"/>
      <w:spacing w:after="240"/>
    </w:pPr>
    <w:rPr>
      <w:rFonts w:ascii="Georgia" w:hAnsi="Georgia"/>
      <w:sz w:val="20"/>
      <w:lang w:eastAsia="en-US"/>
    </w:rPr>
  </w:style>
  <w:style w:type="paragraph" w:customStyle="1" w:styleId="Indent1">
    <w:name w:val="Indent 1"/>
    <w:basedOn w:val="Normal"/>
    <w:rsid w:val="00CD0927"/>
    <w:pPr>
      <w:numPr>
        <w:ilvl w:val="1"/>
        <w:numId w:val="3"/>
      </w:numPr>
      <w:snapToGrid w:val="0"/>
      <w:spacing w:before="100" w:after="100"/>
    </w:pPr>
    <w:rPr>
      <w:rFonts w:ascii="Georgia" w:hAnsi="Georgia"/>
      <w:sz w:val="20"/>
      <w:lang w:eastAsia="en-US"/>
    </w:rPr>
  </w:style>
  <w:style w:type="paragraph" w:customStyle="1" w:styleId="Indent2">
    <w:name w:val="Indent 2"/>
    <w:basedOn w:val="Indent1"/>
    <w:rsid w:val="00CD0927"/>
    <w:pPr>
      <w:numPr>
        <w:ilvl w:val="2"/>
      </w:numPr>
    </w:pPr>
  </w:style>
  <w:style w:type="paragraph" w:customStyle="1" w:styleId="Indent3">
    <w:name w:val="Indent 3"/>
    <w:basedOn w:val="Indent2"/>
    <w:rsid w:val="00CD0927"/>
    <w:pPr>
      <w:numPr>
        <w:ilvl w:val="3"/>
      </w:numPr>
    </w:pPr>
  </w:style>
  <w:style w:type="paragraph" w:customStyle="1" w:styleId="Indent4">
    <w:name w:val="Indent 4"/>
    <w:basedOn w:val="Indent3"/>
    <w:rsid w:val="00CD0927"/>
    <w:pPr>
      <w:numPr>
        <w:ilvl w:val="4"/>
      </w:numPr>
    </w:pPr>
  </w:style>
  <w:style w:type="character" w:customStyle="1" w:styleId="PwCNormalChar">
    <w:name w:val="PwC Normal Char"/>
    <w:basedOn w:val="DefaultParagraphFont"/>
    <w:link w:val="PwCNormal"/>
    <w:locked/>
    <w:rsid w:val="00CD0927"/>
    <w:rPr>
      <w:rFonts w:ascii="Georgia" w:hAnsi="Georgia"/>
      <w:sz w:val="20"/>
      <w:lang w:eastAsia="en-US"/>
    </w:rPr>
  </w:style>
  <w:style w:type="character" w:customStyle="1" w:styleId="TablesheadingsChar">
    <w:name w:val="Tables headings Char"/>
    <w:basedOn w:val="DefaultParagraphFont"/>
    <w:link w:val="Tablesheadings"/>
    <w:locked/>
    <w:rsid w:val="00CD0927"/>
    <w:rPr>
      <w:rFonts w:asciiTheme="majorHAnsi" w:hAnsiTheme="majorHAnsi" w:cs="Arial"/>
      <w:b/>
      <w:bCs/>
      <w:color w:val="333132" w:themeColor="text2"/>
      <w:lang w:val="en-GB" w:eastAsia="en-US"/>
    </w:rPr>
  </w:style>
  <w:style w:type="paragraph" w:customStyle="1" w:styleId="Tablesheadings">
    <w:name w:val="Tables headings"/>
    <w:basedOn w:val="ListBullet"/>
    <w:link w:val="TablesheadingsChar"/>
    <w:qFormat/>
    <w:rsid w:val="00CD0927"/>
    <w:pPr>
      <w:numPr>
        <w:numId w:val="0"/>
      </w:numPr>
      <w:tabs>
        <w:tab w:val="left" w:pos="1418"/>
      </w:tabs>
      <w:snapToGrid w:val="0"/>
      <w:spacing w:before="0" w:after="0"/>
    </w:pPr>
    <w:rPr>
      <w:rFonts w:asciiTheme="majorHAnsi" w:hAnsiTheme="majorHAnsi"/>
      <w:b/>
      <w:bCs/>
      <w:color w:val="333132" w:themeColor="text2"/>
      <w:sz w:val="20"/>
      <w:lang w:val="en-GB" w:eastAsia="en-US"/>
    </w:rPr>
  </w:style>
  <w:style w:type="paragraph" w:customStyle="1" w:styleId="Indent5">
    <w:name w:val="Indent 5"/>
    <w:basedOn w:val="Indent4"/>
    <w:rsid w:val="00CD0927"/>
    <w:pPr>
      <w:numPr>
        <w:ilvl w:val="5"/>
      </w:numPr>
    </w:pPr>
  </w:style>
  <w:style w:type="paragraph" w:customStyle="1" w:styleId="Indent6">
    <w:name w:val="Indent 6"/>
    <w:basedOn w:val="Indent5"/>
    <w:rsid w:val="00CD0927"/>
    <w:pPr>
      <w:numPr>
        <w:ilvl w:val="6"/>
      </w:numPr>
    </w:pPr>
  </w:style>
  <w:style w:type="paragraph" w:customStyle="1" w:styleId="Indent7">
    <w:name w:val="Indent 7"/>
    <w:basedOn w:val="Indent6"/>
    <w:rsid w:val="00CD0927"/>
    <w:pPr>
      <w:numPr>
        <w:ilvl w:val="7"/>
      </w:numPr>
    </w:pPr>
  </w:style>
  <w:style w:type="paragraph" w:customStyle="1" w:styleId="Indent8">
    <w:name w:val="Indent 8"/>
    <w:basedOn w:val="Indent7"/>
    <w:rsid w:val="00CD0927"/>
    <w:pPr>
      <w:numPr>
        <w:ilvl w:val="8"/>
      </w:numPr>
    </w:pPr>
  </w:style>
  <w:style w:type="character" w:styleId="CommentReference">
    <w:name w:val="annotation reference"/>
    <w:basedOn w:val="DefaultParagraphFont"/>
    <w:semiHidden/>
    <w:unhideWhenUsed/>
    <w:rsid w:val="00CD0927"/>
    <w:rPr>
      <w:rFonts w:ascii="Georgia" w:hAnsi="Georgia" w:hint="default"/>
      <w:sz w:val="16"/>
      <w:szCs w:val="16"/>
    </w:rPr>
  </w:style>
  <w:style w:type="paragraph" w:customStyle="1" w:styleId="PrefaceTitle">
    <w:name w:val="Preface Title"/>
    <w:basedOn w:val="Heading2"/>
    <w:next w:val="PwCNormal"/>
    <w:rsid w:val="009C58FD"/>
    <w:pPr>
      <w:snapToGrid w:val="0"/>
      <w:spacing w:before="240" w:after="40"/>
      <w:contextualSpacing w:val="0"/>
    </w:pPr>
    <w:rPr>
      <w:bCs/>
      <w:i/>
      <w:iCs/>
      <w:color w:val="333132" w:themeColor="text2"/>
      <w:sz w:val="32"/>
      <w:szCs w:val="36"/>
      <w:lang w:eastAsia="en-US"/>
    </w:rPr>
  </w:style>
  <w:style w:type="table" w:customStyle="1" w:styleId="Tables-APBase">
    <w:name w:val="Tables - AP Base"/>
    <w:basedOn w:val="TableNormal"/>
    <w:rsid w:val="009C58FD"/>
    <w:rPr>
      <w:rFonts w:ascii="Georgia" w:hAnsi="Georgia"/>
    </w:rPr>
    <w:tblPr>
      <w:tblStyleRowBandSize w:val="1"/>
      <w:tblStyleColBandSize w:val="1"/>
      <w:tblInd w:w="0" w:type="nil"/>
      <w:tblBorders>
        <w:top w:val="single" w:sz="4" w:space="0" w:color="FFFFFF"/>
        <w:left w:val="single" w:sz="4" w:space="0" w:color="FFFFFF"/>
        <w:bottom w:val="single" w:sz="6" w:space="0" w:color="333132" w:themeColor="text2"/>
        <w:right w:val="single" w:sz="4" w:space="0" w:color="FFFFFF"/>
        <w:insideH w:val="dotted" w:sz="8" w:space="0" w:color="333132" w:themeColor="text2"/>
        <w:insideV w:val="single" w:sz="4" w:space="0" w:color="FFFFFF"/>
      </w:tblBorders>
    </w:tblPr>
    <w:tblStylePr w:type="firstRow">
      <w:pPr>
        <w:jc w:val="center"/>
      </w:pPr>
      <w:rPr>
        <w:rFonts w:ascii="Georgia" w:hAnsi="Georgia" w:hint="default"/>
        <w:b w:val="0"/>
        <w:color w:val="auto"/>
      </w:rPr>
      <w:tblPr/>
      <w:tcPr>
        <w:tcBorders>
          <w:top w:val="single" w:sz="4" w:space="0" w:color="333132" w:themeColor="text2"/>
          <w:bottom w:val="single" w:sz="4" w:space="0" w:color="333132" w:themeColor="text2"/>
        </w:tcBorders>
      </w:tcPr>
    </w:tblStylePr>
    <w:tblStylePr w:type="lastRow">
      <w:rPr>
        <w:color w:val="auto"/>
      </w:rPr>
      <w:tblPr/>
      <w:tcPr>
        <w:tcBorders>
          <w:top w:val="single" w:sz="4" w:space="0" w:color="333132" w:themeColor="text2"/>
        </w:tcBorders>
      </w:tcPr>
    </w:tblStylePr>
    <w:tblStylePr w:type="nwCell">
      <w:pPr>
        <w:jc w:val="left"/>
      </w:pPr>
      <w:tblPr/>
      <w:tcPr>
        <w:vAlign w:val="bottom"/>
      </w:tcPr>
    </w:tblStylePr>
  </w:style>
  <w:style w:type="paragraph" w:styleId="BodyText">
    <w:name w:val="Body Text"/>
    <w:basedOn w:val="Normal"/>
    <w:link w:val="BodyTextChar"/>
    <w:semiHidden/>
    <w:unhideWhenUsed/>
    <w:rsid w:val="00162AE0"/>
    <w:pPr>
      <w:snapToGrid w:val="0"/>
      <w:spacing w:after="240"/>
    </w:pPr>
    <w:rPr>
      <w:rFonts w:ascii="Georgia" w:hAnsi="Georgia"/>
      <w:sz w:val="20"/>
      <w:lang w:eastAsia="en-US"/>
    </w:rPr>
  </w:style>
  <w:style w:type="character" w:customStyle="1" w:styleId="BodyTextChar">
    <w:name w:val="Body Text Char"/>
    <w:basedOn w:val="DefaultParagraphFont"/>
    <w:link w:val="BodyText"/>
    <w:semiHidden/>
    <w:rsid w:val="00162AE0"/>
    <w:rPr>
      <w:rFonts w:ascii="Georgia" w:hAnsi="Georgia" w:cs="Arial"/>
      <w:lang w:eastAsia="en-US"/>
    </w:rPr>
  </w:style>
  <w:style w:type="character" w:customStyle="1" w:styleId="ListBulletChar">
    <w:name w:val="List Bullet Char"/>
    <w:basedOn w:val="DefaultParagraphFont"/>
    <w:link w:val="ListBullet"/>
    <w:locked/>
    <w:rsid w:val="00235DEA"/>
  </w:style>
  <w:style w:type="paragraph" w:styleId="ListBullet2">
    <w:name w:val="List Bullet 2"/>
    <w:basedOn w:val="Normal"/>
    <w:semiHidden/>
    <w:unhideWhenUsed/>
    <w:qFormat/>
    <w:rsid w:val="00162AE0"/>
    <w:pPr>
      <w:tabs>
        <w:tab w:val="num" w:pos="1134"/>
      </w:tabs>
      <w:snapToGrid w:val="0"/>
      <w:spacing w:after="240"/>
      <w:ind w:left="1134" w:hanging="567"/>
    </w:pPr>
    <w:rPr>
      <w:rFonts w:ascii="Georgia" w:hAnsi="Georgia"/>
      <w:sz w:val="20"/>
      <w:lang w:eastAsia="en-US"/>
    </w:rPr>
  </w:style>
  <w:style w:type="paragraph" w:styleId="ListBullet3">
    <w:name w:val="List Bullet 3"/>
    <w:basedOn w:val="ListBullet2"/>
    <w:semiHidden/>
    <w:unhideWhenUsed/>
    <w:qFormat/>
    <w:rsid w:val="00162AE0"/>
    <w:pPr>
      <w:tabs>
        <w:tab w:val="clear" w:pos="1134"/>
        <w:tab w:val="num" w:pos="1701"/>
      </w:tabs>
      <w:ind w:left="1701"/>
    </w:pPr>
  </w:style>
  <w:style w:type="paragraph" w:styleId="ListBullet4">
    <w:name w:val="List Bullet 4"/>
    <w:basedOn w:val="ListBullet3"/>
    <w:semiHidden/>
    <w:unhideWhenUsed/>
    <w:rsid w:val="00162AE0"/>
    <w:pPr>
      <w:tabs>
        <w:tab w:val="clear" w:pos="1701"/>
        <w:tab w:val="num" w:pos="2268"/>
      </w:tabs>
      <w:ind w:left="2268"/>
    </w:pPr>
  </w:style>
  <w:style w:type="paragraph" w:styleId="ListBullet5">
    <w:name w:val="List Bullet 5"/>
    <w:basedOn w:val="ListBullet4"/>
    <w:semiHidden/>
    <w:unhideWhenUsed/>
    <w:rsid w:val="00162AE0"/>
    <w:pPr>
      <w:tabs>
        <w:tab w:val="clear" w:pos="2268"/>
        <w:tab w:val="num" w:pos="2835"/>
      </w:tabs>
      <w:ind w:left="2835"/>
      <w:contextualSpacing/>
    </w:pPr>
  </w:style>
  <w:style w:type="paragraph" w:customStyle="1" w:styleId="AppendixNumberLong">
    <w:name w:val="Appendix Number (Long)"/>
    <w:basedOn w:val="Heading3"/>
    <w:next w:val="Heading3"/>
    <w:rsid w:val="00162AE0"/>
    <w:pPr>
      <w:numPr>
        <w:ilvl w:val="5"/>
        <w:numId w:val="4"/>
      </w:numPr>
      <w:snapToGrid w:val="0"/>
      <w:spacing w:before="0"/>
      <w:contextualSpacing w:val="0"/>
    </w:pPr>
    <w:rPr>
      <w:rFonts w:ascii="Georgia" w:hAnsi="Georgia"/>
      <w:bCs/>
      <w:color w:val="333132" w:themeColor="text2"/>
      <w:sz w:val="20"/>
      <w:szCs w:val="20"/>
      <w:lang w:eastAsia="en-US"/>
    </w:rPr>
  </w:style>
  <w:style w:type="paragraph" w:customStyle="1" w:styleId="ChapterNumberedList1">
    <w:name w:val="Chapter Numbered List 1"/>
    <w:basedOn w:val="PwCNormal"/>
    <w:rsid w:val="00162AE0"/>
    <w:pPr>
      <w:numPr>
        <w:ilvl w:val="7"/>
        <w:numId w:val="4"/>
      </w:numPr>
      <w:tabs>
        <w:tab w:val="num" w:pos="360"/>
      </w:tabs>
      <w:ind w:left="3969" w:firstLine="0"/>
    </w:pPr>
  </w:style>
  <w:style w:type="paragraph" w:customStyle="1" w:styleId="ChapterNumberedList2">
    <w:name w:val="Chapter Numbered List 2"/>
    <w:basedOn w:val="ChapterNumberedList1"/>
    <w:rsid w:val="00162AE0"/>
    <w:pPr>
      <w:numPr>
        <w:ilvl w:val="8"/>
      </w:numPr>
      <w:tabs>
        <w:tab w:val="num" w:pos="360"/>
        <w:tab w:val="num" w:pos="567"/>
      </w:tabs>
    </w:pPr>
  </w:style>
  <w:style w:type="character" w:customStyle="1" w:styleId="FigureheadingsChar">
    <w:name w:val="Figure headings Char"/>
    <w:basedOn w:val="TablesheadingsChar"/>
    <w:link w:val="Figureheadings"/>
    <w:locked/>
    <w:rsid w:val="00162AE0"/>
    <w:rPr>
      <w:rFonts w:asciiTheme="majorHAnsi" w:hAnsiTheme="majorHAnsi" w:cs="Arial"/>
      <w:b/>
      <w:bCs/>
      <w:color w:val="333132" w:themeColor="text2"/>
      <w:lang w:val="en-GB" w:eastAsia="en-US"/>
    </w:rPr>
  </w:style>
  <w:style w:type="paragraph" w:customStyle="1" w:styleId="Figureheadings">
    <w:name w:val="Figure headings"/>
    <w:basedOn w:val="Tablesheadings"/>
    <w:link w:val="FigureheadingsChar"/>
    <w:qFormat/>
    <w:rsid w:val="00162AE0"/>
  </w:style>
  <w:style w:type="character" w:customStyle="1" w:styleId="FooterChar">
    <w:name w:val="Footer Char"/>
    <w:basedOn w:val="DefaultParagraphFont"/>
    <w:link w:val="Footer"/>
    <w:uiPriority w:val="99"/>
    <w:rsid w:val="00900B6D"/>
    <w:rPr>
      <w:rFonts w:ascii="Arial" w:hAnsi="Arial"/>
      <w:b/>
      <w:sz w:val="16"/>
      <w:szCs w:val="24"/>
    </w:rPr>
  </w:style>
  <w:style w:type="paragraph" w:styleId="ListNumber">
    <w:name w:val="List Number"/>
    <w:basedOn w:val="Normal"/>
    <w:uiPriority w:val="13"/>
    <w:unhideWhenUsed/>
    <w:qFormat/>
    <w:rsid w:val="00EE275B"/>
    <w:pPr>
      <w:numPr>
        <w:numId w:val="6"/>
      </w:numPr>
      <w:snapToGrid w:val="0"/>
      <w:contextualSpacing/>
    </w:pPr>
    <w:rPr>
      <w:rFonts w:ascii="Georgia" w:hAnsi="Georgia"/>
      <w:sz w:val="20"/>
      <w:lang w:eastAsia="en-US"/>
    </w:rPr>
  </w:style>
  <w:style w:type="paragraph" w:styleId="ListNumber2">
    <w:name w:val="List Number 2"/>
    <w:basedOn w:val="ListNumber"/>
    <w:uiPriority w:val="13"/>
    <w:semiHidden/>
    <w:unhideWhenUsed/>
    <w:qFormat/>
    <w:rsid w:val="00EE275B"/>
    <w:pPr>
      <w:numPr>
        <w:ilvl w:val="1"/>
      </w:numPr>
    </w:pPr>
  </w:style>
  <w:style w:type="paragraph" w:styleId="ListNumber3">
    <w:name w:val="List Number 3"/>
    <w:basedOn w:val="ListNumber2"/>
    <w:uiPriority w:val="13"/>
    <w:semiHidden/>
    <w:unhideWhenUsed/>
    <w:qFormat/>
    <w:rsid w:val="00EE275B"/>
    <w:pPr>
      <w:numPr>
        <w:ilvl w:val="2"/>
      </w:numPr>
    </w:pPr>
  </w:style>
  <w:style w:type="paragraph" w:styleId="ListNumber4">
    <w:name w:val="List Number 4"/>
    <w:basedOn w:val="ListNumber3"/>
    <w:uiPriority w:val="13"/>
    <w:semiHidden/>
    <w:unhideWhenUsed/>
    <w:rsid w:val="00EE275B"/>
    <w:pPr>
      <w:numPr>
        <w:ilvl w:val="3"/>
      </w:numPr>
    </w:pPr>
  </w:style>
  <w:style w:type="paragraph" w:styleId="ListNumber5">
    <w:name w:val="List Number 5"/>
    <w:basedOn w:val="ListNumber4"/>
    <w:uiPriority w:val="13"/>
    <w:semiHidden/>
    <w:unhideWhenUsed/>
    <w:rsid w:val="00EE275B"/>
    <w:pPr>
      <w:numPr>
        <w:ilvl w:val="4"/>
      </w:numPr>
    </w:pPr>
  </w:style>
  <w:style w:type="paragraph" w:customStyle="1" w:styleId="Minorheading2">
    <w:name w:val="Minor heading 2"/>
    <w:basedOn w:val="Normal"/>
    <w:next w:val="PwCNormal"/>
    <w:rsid w:val="00EE275B"/>
    <w:pPr>
      <w:keepNext/>
      <w:keepLines/>
      <w:snapToGrid w:val="0"/>
      <w:spacing w:before="240" w:after="40" w:line="240" w:lineRule="atLeast"/>
    </w:pPr>
    <w:rPr>
      <w:rFonts w:asciiTheme="majorHAnsi" w:hAnsiTheme="majorHAnsi"/>
      <w:b/>
      <w:color w:val="333132" w:themeColor="text2"/>
      <w:sz w:val="20"/>
      <w:lang w:eastAsia="en-US"/>
    </w:rPr>
  </w:style>
  <w:style w:type="table" w:styleId="LightShading-Accent1">
    <w:name w:val="Light Shading Accent 1"/>
    <w:basedOn w:val="TableNormal"/>
    <w:uiPriority w:val="60"/>
    <w:semiHidden/>
    <w:unhideWhenUsed/>
    <w:rsid w:val="00E42C18"/>
    <w:rPr>
      <w:color w:val="003100" w:themeColor="accent1" w:themeShade="BF"/>
    </w:rPr>
    <w:tblPr>
      <w:tblStyleRowBandSize w:val="1"/>
      <w:tblStyleColBandSize w:val="1"/>
      <w:tblInd w:w="0" w:type="nil"/>
      <w:tblBorders>
        <w:top w:val="single" w:sz="8" w:space="0" w:color="004200" w:themeColor="accent1"/>
        <w:bottom w:val="single" w:sz="8" w:space="0" w:color="004200" w:themeColor="accent1"/>
      </w:tblBorders>
    </w:tblPr>
    <w:tblStylePr w:type="firstRow">
      <w:pPr>
        <w:spacing w:beforeLines="0" w:before="0" w:beforeAutospacing="0" w:afterLines="0" w:after="0" w:afterAutospacing="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character" w:customStyle="1" w:styleId="HeaderChar">
    <w:name w:val="Header Char"/>
    <w:basedOn w:val="DefaultParagraphFont"/>
    <w:link w:val="Header"/>
    <w:uiPriority w:val="99"/>
    <w:rsid w:val="00DD516D"/>
    <w:rPr>
      <w:rFonts w:ascii="Arial" w:hAnsi="Arial"/>
      <w:b/>
      <w:sz w:val="16"/>
      <w:szCs w:val="24"/>
    </w:rPr>
  </w:style>
  <w:style w:type="table" w:customStyle="1" w:styleId="GridTable4-Accent21">
    <w:name w:val="Grid Table 4 - Accent 21"/>
    <w:basedOn w:val="TableNormal"/>
    <w:uiPriority w:val="49"/>
    <w:rsid w:val="00E944A2"/>
    <w:tblPr>
      <w:tblStyleRowBandSize w:val="1"/>
      <w:tblStyleColBandSize w:val="1"/>
      <w:tblBorders>
        <w:top w:val="single" w:sz="4" w:space="0" w:color="1FFF1F" w:themeColor="accent2" w:themeTint="99"/>
        <w:left w:val="single" w:sz="4" w:space="0" w:color="1FFF1F" w:themeColor="accent2" w:themeTint="99"/>
        <w:bottom w:val="single" w:sz="4" w:space="0" w:color="1FFF1F" w:themeColor="accent2" w:themeTint="99"/>
        <w:right w:val="single" w:sz="4" w:space="0" w:color="1FFF1F" w:themeColor="accent2" w:themeTint="99"/>
        <w:insideH w:val="single" w:sz="4" w:space="0" w:color="1FFF1F" w:themeColor="accent2" w:themeTint="99"/>
        <w:insideV w:val="single" w:sz="4" w:space="0" w:color="1FFF1F" w:themeColor="accent2" w:themeTint="99"/>
      </w:tblBorders>
    </w:tblPr>
    <w:tblStylePr w:type="firstRow">
      <w:rPr>
        <w:b/>
        <w:bCs/>
        <w:color w:val="FFFFFF" w:themeColor="background1"/>
      </w:rPr>
      <w:tblPr/>
      <w:tcPr>
        <w:tcBorders>
          <w:top w:val="single" w:sz="4" w:space="0" w:color="008A00" w:themeColor="accent2"/>
          <w:left w:val="single" w:sz="4" w:space="0" w:color="008A00" w:themeColor="accent2"/>
          <w:bottom w:val="single" w:sz="4" w:space="0" w:color="008A00" w:themeColor="accent2"/>
          <w:right w:val="single" w:sz="4" w:space="0" w:color="008A00" w:themeColor="accent2"/>
          <w:insideH w:val="nil"/>
          <w:insideV w:val="nil"/>
        </w:tcBorders>
        <w:shd w:val="clear" w:color="auto" w:fill="008A00" w:themeFill="accent2"/>
      </w:tcPr>
    </w:tblStylePr>
    <w:tblStylePr w:type="lastRow">
      <w:rPr>
        <w:b/>
        <w:bCs/>
      </w:rPr>
      <w:tblPr/>
      <w:tcPr>
        <w:tcBorders>
          <w:top w:val="double" w:sz="4" w:space="0" w:color="008A00" w:themeColor="accent2"/>
        </w:tcBorders>
      </w:tcPr>
    </w:tblStylePr>
    <w:tblStylePr w:type="firstCol">
      <w:rPr>
        <w:b/>
        <w:bCs/>
      </w:rPr>
    </w:tblStylePr>
    <w:tblStylePr w:type="lastCol">
      <w:rPr>
        <w:b/>
        <w:bCs/>
      </w:rPr>
    </w:tblStylePr>
    <w:tblStylePr w:type="band1Vert">
      <w:tblPr/>
      <w:tcPr>
        <w:shd w:val="clear" w:color="auto" w:fill="B4FFB4" w:themeFill="accent2" w:themeFillTint="33"/>
      </w:tcPr>
    </w:tblStylePr>
    <w:tblStylePr w:type="band1Horz">
      <w:tblPr/>
      <w:tcPr>
        <w:shd w:val="clear" w:color="auto" w:fill="B4FFB4" w:themeFill="accent2" w:themeFillTint="33"/>
      </w:tcPr>
    </w:tblStylePr>
  </w:style>
  <w:style w:type="character" w:styleId="LineNumber">
    <w:name w:val="line number"/>
    <w:basedOn w:val="DefaultParagraphFont"/>
    <w:semiHidden/>
    <w:unhideWhenUsed/>
    <w:rsid w:val="009C4441"/>
  </w:style>
  <w:style w:type="paragraph" w:styleId="TableofFigures">
    <w:name w:val="table of figures"/>
    <w:basedOn w:val="Normal"/>
    <w:next w:val="Normal"/>
    <w:uiPriority w:val="99"/>
    <w:unhideWhenUsed/>
    <w:rsid w:val="006F21D0"/>
    <w:pPr>
      <w:snapToGrid w:val="0"/>
    </w:pPr>
    <w:rPr>
      <w:rFonts w:asciiTheme="majorHAnsi" w:hAnsiTheme="majorHAnsi"/>
      <w:sz w:val="20"/>
      <w:lang w:eastAsia="en-US"/>
    </w:rPr>
  </w:style>
  <w:style w:type="character" w:styleId="PlaceholderText">
    <w:name w:val="Placeholder Text"/>
    <w:basedOn w:val="DefaultParagraphFont"/>
    <w:uiPriority w:val="99"/>
    <w:semiHidden/>
    <w:rsid w:val="00D57F91"/>
    <w:rPr>
      <w:color w:val="808080"/>
    </w:rPr>
  </w:style>
  <w:style w:type="numbering" w:customStyle="1" w:styleId="TableNumberdListNormal">
    <w:name w:val="Table Numberd List Normal"/>
    <w:uiPriority w:val="99"/>
    <w:rsid w:val="003D7C5F"/>
    <w:pPr>
      <w:numPr>
        <w:numId w:val="11"/>
      </w:numPr>
    </w:pPr>
  </w:style>
  <w:style w:type="table" w:customStyle="1" w:styleId="PlainTable31">
    <w:name w:val="Plain Table 31"/>
    <w:basedOn w:val="TableNormal"/>
    <w:uiPriority w:val="43"/>
    <w:rsid w:val="00DF57B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7Char">
    <w:name w:val="Heading 7 Char"/>
    <w:basedOn w:val="DefaultParagraphFont"/>
    <w:link w:val="Heading7"/>
    <w:semiHidden/>
    <w:rsid w:val="006E4F88"/>
    <w:rPr>
      <w:rFonts w:asciiTheme="majorHAnsi" w:eastAsiaTheme="majorEastAsia" w:hAnsiTheme="majorHAnsi" w:cstheme="majorBidi"/>
      <w:i/>
      <w:iCs/>
      <w:color w:val="002000" w:themeColor="accent1" w:themeShade="7F"/>
    </w:rPr>
  </w:style>
  <w:style w:type="character" w:customStyle="1" w:styleId="Heading8Char">
    <w:name w:val="Heading 8 Char"/>
    <w:basedOn w:val="DefaultParagraphFont"/>
    <w:link w:val="Heading8"/>
    <w:semiHidden/>
    <w:rsid w:val="006E4F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E4F88"/>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DF5AA8"/>
    <w:rPr>
      <w:szCs w:val="24"/>
    </w:rPr>
  </w:style>
  <w:style w:type="paragraph" w:styleId="Caption">
    <w:name w:val="caption"/>
    <w:basedOn w:val="Normal"/>
    <w:next w:val="Normal"/>
    <w:unhideWhenUsed/>
    <w:qFormat/>
    <w:rsid w:val="00A56D5D"/>
    <w:pPr>
      <w:spacing w:after="200"/>
    </w:pPr>
    <w:rPr>
      <w:i/>
      <w:iCs/>
      <w:color w:val="333132" w:themeColor="text2"/>
      <w:sz w:val="18"/>
      <w:szCs w:val="18"/>
    </w:rPr>
  </w:style>
  <w:style w:type="paragraph" w:customStyle="1" w:styleId="Heading2-nonumbers">
    <w:name w:val="Heading 2 - no numbers"/>
    <w:basedOn w:val="Heading2"/>
    <w:link w:val="Heading2-nonumbersChar"/>
    <w:uiPriority w:val="1"/>
    <w:qFormat/>
    <w:rsid w:val="00683C93"/>
    <w:pPr>
      <w:ind w:left="576" w:hanging="576"/>
    </w:pPr>
  </w:style>
  <w:style w:type="character" w:customStyle="1" w:styleId="Heading2-nonumbersChar">
    <w:name w:val="Heading 2 - no numbers Char"/>
    <w:basedOn w:val="Heading2Char"/>
    <w:link w:val="Heading2-nonumbers"/>
    <w:uiPriority w:val="1"/>
    <w:rsid w:val="00683C93"/>
    <w:rPr>
      <w:rFonts w:asciiTheme="majorHAnsi" w:hAnsiTheme="majorHAnsi"/>
      <w:b/>
      <w:sz w:val="28"/>
      <w:szCs w:val="44"/>
    </w:rPr>
  </w:style>
  <w:style w:type="character" w:styleId="IntenseReference">
    <w:name w:val="Intense Reference"/>
    <w:basedOn w:val="DefaultParagraphFont"/>
    <w:uiPriority w:val="32"/>
    <w:qFormat/>
    <w:rsid w:val="00296E3C"/>
    <w:rPr>
      <w:b/>
      <w:bCs/>
      <w:i/>
      <w:smallCaps/>
      <w:color w:val="008A00" w:themeColor="accent2"/>
      <w:spacing w:val="5"/>
      <w:u w:val="none"/>
    </w:rPr>
  </w:style>
  <w:style w:type="paragraph" w:customStyle="1" w:styleId="TableHeadings3">
    <w:name w:val="Table Headings 3"/>
    <w:basedOn w:val="Tablesheadings"/>
    <w:link w:val="TableHeadings3Char"/>
    <w:uiPriority w:val="1"/>
    <w:qFormat/>
    <w:rsid w:val="00E763E2"/>
    <w:pPr>
      <w:spacing w:after="60"/>
    </w:pPr>
    <w:rPr>
      <w:color w:val="004200" w:themeColor="accent1"/>
      <w:sz w:val="18"/>
    </w:rPr>
  </w:style>
  <w:style w:type="paragraph" w:customStyle="1" w:styleId="Tableoffigures3">
    <w:name w:val="Table of figures 3"/>
    <w:basedOn w:val="Figureheadings"/>
    <w:link w:val="Tableoffigures3Char"/>
    <w:uiPriority w:val="1"/>
    <w:qFormat/>
    <w:rsid w:val="00FD56F8"/>
    <w:pPr>
      <w:keepNext/>
      <w:keepLines/>
    </w:pPr>
  </w:style>
  <w:style w:type="character" w:customStyle="1" w:styleId="TableHeadings3Char">
    <w:name w:val="Table Headings 3 Char"/>
    <w:basedOn w:val="TablesheadingsChar"/>
    <w:link w:val="TableHeadings3"/>
    <w:uiPriority w:val="1"/>
    <w:rsid w:val="00E763E2"/>
    <w:rPr>
      <w:rFonts w:asciiTheme="majorHAnsi" w:hAnsiTheme="majorHAnsi" w:cs="Arial"/>
      <w:b/>
      <w:bCs/>
      <w:color w:val="004200" w:themeColor="accent1"/>
      <w:sz w:val="18"/>
      <w:lang w:val="en-GB" w:eastAsia="en-US"/>
    </w:rPr>
  </w:style>
  <w:style w:type="character" w:customStyle="1" w:styleId="Tableoffigures3Char">
    <w:name w:val="Table of figures 3 Char"/>
    <w:basedOn w:val="FigureheadingsChar"/>
    <w:link w:val="Tableoffigures3"/>
    <w:uiPriority w:val="1"/>
    <w:rsid w:val="00FD56F8"/>
    <w:rPr>
      <w:rFonts w:asciiTheme="majorHAnsi" w:hAnsiTheme="majorHAnsi" w:cs="Arial"/>
      <w:b/>
      <w:bCs/>
      <w:color w:val="333132" w:themeColor="text2"/>
      <w:sz w:val="20"/>
      <w:lang w:val="en-GB" w:eastAsia="en-US"/>
    </w:rPr>
  </w:style>
  <w:style w:type="character" w:customStyle="1" w:styleId="Heading1Char">
    <w:name w:val="Heading 1 Char"/>
    <w:basedOn w:val="DefaultParagraphFont"/>
    <w:link w:val="Heading1"/>
    <w:uiPriority w:val="2"/>
    <w:rsid w:val="00E37698"/>
    <w:rPr>
      <w:rFonts w:asciiTheme="majorHAnsi" w:hAnsiTheme="majorHAnsi"/>
      <w:b/>
      <w:sz w:val="6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7172">
      <w:bodyDiv w:val="1"/>
      <w:marLeft w:val="0"/>
      <w:marRight w:val="0"/>
      <w:marTop w:val="0"/>
      <w:marBottom w:val="0"/>
      <w:divBdr>
        <w:top w:val="none" w:sz="0" w:space="0" w:color="auto"/>
        <w:left w:val="none" w:sz="0" w:space="0" w:color="auto"/>
        <w:bottom w:val="none" w:sz="0" w:space="0" w:color="auto"/>
        <w:right w:val="none" w:sz="0" w:space="0" w:color="auto"/>
      </w:divBdr>
    </w:div>
    <w:div w:id="98069901">
      <w:bodyDiv w:val="1"/>
      <w:marLeft w:val="0"/>
      <w:marRight w:val="0"/>
      <w:marTop w:val="0"/>
      <w:marBottom w:val="0"/>
      <w:divBdr>
        <w:top w:val="none" w:sz="0" w:space="0" w:color="auto"/>
        <w:left w:val="none" w:sz="0" w:space="0" w:color="auto"/>
        <w:bottom w:val="none" w:sz="0" w:space="0" w:color="auto"/>
        <w:right w:val="none" w:sz="0" w:space="0" w:color="auto"/>
      </w:divBdr>
    </w:div>
    <w:div w:id="140116982">
      <w:bodyDiv w:val="1"/>
      <w:marLeft w:val="0"/>
      <w:marRight w:val="0"/>
      <w:marTop w:val="0"/>
      <w:marBottom w:val="0"/>
      <w:divBdr>
        <w:top w:val="none" w:sz="0" w:space="0" w:color="auto"/>
        <w:left w:val="none" w:sz="0" w:space="0" w:color="auto"/>
        <w:bottom w:val="none" w:sz="0" w:space="0" w:color="auto"/>
        <w:right w:val="none" w:sz="0" w:space="0" w:color="auto"/>
      </w:divBdr>
    </w:div>
    <w:div w:id="140464687">
      <w:bodyDiv w:val="1"/>
      <w:marLeft w:val="0"/>
      <w:marRight w:val="0"/>
      <w:marTop w:val="0"/>
      <w:marBottom w:val="0"/>
      <w:divBdr>
        <w:top w:val="none" w:sz="0" w:space="0" w:color="auto"/>
        <w:left w:val="none" w:sz="0" w:space="0" w:color="auto"/>
        <w:bottom w:val="none" w:sz="0" w:space="0" w:color="auto"/>
        <w:right w:val="none" w:sz="0" w:space="0" w:color="auto"/>
      </w:divBdr>
    </w:div>
    <w:div w:id="156117978">
      <w:bodyDiv w:val="1"/>
      <w:marLeft w:val="0"/>
      <w:marRight w:val="0"/>
      <w:marTop w:val="0"/>
      <w:marBottom w:val="0"/>
      <w:divBdr>
        <w:top w:val="none" w:sz="0" w:space="0" w:color="auto"/>
        <w:left w:val="none" w:sz="0" w:space="0" w:color="auto"/>
        <w:bottom w:val="none" w:sz="0" w:space="0" w:color="auto"/>
        <w:right w:val="none" w:sz="0" w:space="0" w:color="auto"/>
      </w:divBdr>
    </w:div>
    <w:div w:id="159392924">
      <w:bodyDiv w:val="1"/>
      <w:marLeft w:val="0"/>
      <w:marRight w:val="0"/>
      <w:marTop w:val="0"/>
      <w:marBottom w:val="0"/>
      <w:divBdr>
        <w:top w:val="none" w:sz="0" w:space="0" w:color="auto"/>
        <w:left w:val="none" w:sz="0" w:space="0" w:color="auto"/>
        <w:bottom w:val="none" w:sz="0" w:space="0" w:color="auto"/>
        <w:right w:val="none" w:sz="0" w:space="0" w:color="auto"/>
      </w:divBdr>
    </w:div>
    <w:div w:id="174422857">
      <w:bodyDiv w:val="1"/>
      <w:marLeft w:val="0"/>
      <w:marRight w:val="0"/>
      <w:marTop w:val="0"/>
      <w:marBottom w:val="0"/>
      <w:divBdr>
        <w:top w:val="none" w:sz="0" w:space="0" w:color="auto"/>
        <w:left w:val="none" w:sz="0" w:space="0" w:color="auto"/>
        <w:bottom w:val="none" w:sz="0" w:space="0" w:color="auto"/>
        <w:right w:val="none" w:sz="0" w:space="0" w:color="auto"/>
      </w:divBdr>
    </w:div>
    <w:div w:id="185098231">
      <w:bodyDiv w:val="1"/>
      <w:marLeft w:val="0"/>
      <w:marRight w:val="0"/>
      <w:marTop w:val="0"/>
      <w:marBottom w:val="0"/>
      <w:divBdr>
        <w:top w:val="none" w:sz="0" w:space="0" w:color="auto"/>
        <w:left w:val="none" w:sz="0" w:space="0" w:color="auto"/>
        <w:bottom w:val="none" w:sz="0" w:space="0" w:color="auto"/>
        <w:right w:val="none" w:sz="0" w:space="0" w:color="auto"/>
      </w:divBdr>
      <w:divsChild>
        <w:div w:id="1142969310">
          <w:marLeft w:val="0"/>
          <w:marRight w:val="0"/>
          <w:marTop w:val="0"/>
          <w:marBottom w:val="0"/>
          <w:divBdr>
            <w:top w:val="none" w:sz="0" w:space="0" w:color="auto"/>
            <w:left w:val="none" w:sz="0" w:space="0" w:color="auto"/>
            <w:bottom w:val="none" w:sz="0" w:space="0" w:color="auto"/>
            <w:right w:val="none" w:sz="0" w:space="0" w:color="auto"/>
          </w:divBdr>
          <w:divsChild>
            <w:div w:id="17947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710">
      <w:bodyDiv w:val="1"/>
      <w:marLeft w:val="0"/>
      <w:marRight w:val="0"/>
      <w:marTop w:val="0"/>
      <w:marBottom w:val="0"/>
      <w:divBdr>
        <w:top w:val="none" w:sz="0" w:space="0" w:color="auto"/>
        <w:left w:val="none" w:sz="0" w:space="0" w:color="auto"/>
        <w:bottom w:val="none" w:sz="0" w:space="0" w:color="auto"/>
        <w:right w:val="none" w:sz="0" w:space="0" w:color="auto"/>
      </w:divBdr>
    </w:div>
    <w:div w:id="209465336">
      <w:bodyDiv w:val="1"/>
      <w:marLeft w:val="0"/>
      <w:marRight w:val="0"/>
      <w:marTop w:val="0"/>
      <w:marBottom w:val="0"/>
      <w:divBdr>
        <w:top w:val="none" w:sz="0" w:space="0" w:color="auto"/>
        <w:left w:val="none" w:sz="0" w:space="0" w:color="auto"/>
        <w:bottom w:val="none" w:sz="0" w:space="0" w:color="auto"/>
        <w:right w:val="none" w:sz="0" w:space="0" w:color="auto"/>
      </w:divBdr>
    </w:div>
    <w:div w:id="308095776">
      <w:bodyDiv w:val="1"/>
      <w:marLeft w:val="0"/>
      <w:marRight w:val="0"/>
      <w:marTop w:val="0"/>
      <w:marBottom w:val="0"/>
      <w:divBdr>
        <w:top w:val="none" w:sz="0" w:space="0" w:color="auto"/>
        <w:left w:val="none" w:sz="0" w:space="0" w:color="auto"/>
        <w:bottom w:val="none" w:sz="0" w:space="0" w:color="auto"/>
        <w:right w:val="none" w:sz="0" w:space="0" w:color="auto"/>
      </w:divBdr>
    </w:div>
    <w:div w:id="358894949">
      <w:bodyDiv w:val="1"/>
      <w:marLeft w:val="0"/>
      <w:marRight w:val="0"/>
      <w:marTop w:val="0"/>
      <w:marBottom w:val="0"/>
      <w:divBdr>
        <w:top w:val="none" w:sz="0" w:space="0" w:color="auto"/>
        <w:left w:val="none" w:sz="0" w:space="0" w:color="auto"/>
        <w:bottom w:val="none" w:sz="0" w:space="0" w:color="auto"/>
        <w:right w:val="none" w:sz="0" w:space="0" w:color="auto"/>
      </w:divBdr>
    </w:div>
    <w:div w:id="359015617">
      <w:bodyDiv w:val="1"/>
      <w:marLeft w:val="0"/>
      <w:marRight w:val="0"/>
      <w:marTop w:val="0"/>
      <w:marBottom w:val="0"/>
      <w:divBdr>
        <w:top w:val="none" w:sz="0" w:space="0" w:color="auto"/>
        <w:left w:val="none" w:sz="0" w:space="0" w:color="auto"/>
        <w:bottom w:val="none" w:sz="0" w:space="0" w:color="auto"/>
        <w:right w:val="none" w:sz="0" w:space="0" w:color="auto"/>
      </w:divBdr>
    </w:div>
    <w:div w:id="433212029">
      <w:bodyDiv w:val="1"/>
      <w:marLeft w:val="0"/>
      <w:marRight w:val="0"/>
      <w:marTop w:val="0"/>
      <w:marBottom w:val="0"/>
      <w:divBdr>
        <w:top w:val="none" w:sz="0" w:space="0" w:color="auto"/>
        <w:left w:val="none" w:sz="0" w:space="0" w:color="auto"/>
        <w:bottom w:val="none" w:sz="0" w:space="0" w:color="auto"/>
        <w:right w:val="none" w:sz="0" w:space="0" w:color="auto"/>
      </w:divBdr>
    </w:div>
    <w:div w:id="450713967">
      <w:bodyDiv w:val="1"/>
      <w:marLeft w:val="0"/>
      <w:marRight w:val="0"/>
      <w:marTop w:val="0"/>
      <w:marBottom w:val="0"/>
      <w:divBdr>
        <w:top w:val="none" w:sz="0" w:space="0" w:color="auto"/>
        <w:left w:val="none" w:sz="0" w:space="0" w:color="auto"/>
        <w:bottom w:val="none" w:sz="0" w:space="0" w:color="auto"/>
        <w:right w:val="none" w:sz="0" w:space="0" w:color="auto"/>
      </w:divBdr>
    </w:div>
    <w:div w:id="470442725">
      <w:bodyDiv w:val="1"/>
      <w:marLeft w:val="0"/>
      <w:marRight w:val="0"/>
      <w:marTop w:val="0"/>
      <w:marBottom w:val="0"/>
      <w:divBdr>
        <w:top w:val="none" w:sz="0" w:space="0" w:color="auto"/>
        <w:left w:val="none" w:sz="0" w:space="0" w:color="auto"/>
        <w:bottom w:val="none" w:sz="0" w:space="0" w:color="auto"/>
        <w:right w:val="none" w:sz="0" w:space="0" w:color="auto"/>
      </w:divBdr>
    </w:div>
    <w:div w:id="603071125">
      <w:bodyDiv w:val="1"/>
      <w:marLeft w:val="0"/>
      <w:marRight w:val="0"/>
      <w:marTop w:val="0"/>
      <w:marBottom w:val="0"/>
      <w:divBdr>
        <w:top w:val="none" w:sz="0" w:space="0" w:color="auto"/>
        <w:left w:val="none" w:sz="0" w:space="0" w:color="auto"/>
        <w:bottom w:val="none" w:sz="0" w:space="0" w:color="auto"/>
        <w:right w:val="none" w:sz="0" w:space="0" w:color="auto"/>
      </w:divBdr>
    </w:div>
    <w:div w:id="626592193">
      <w:bodyDiv w:val="1"/>
      <w:marLeft w:val="0"/>
      <w:marRight w:val="0"/>
      <w:marTop w:val="0"/>
      <w:marBottom w:val="0"/>
      <w:divBdr>
        <w:top w:val="none" w:sz="0" w:space="0" w:color="auto"/>
        <w:left w:val="none" w:sz="0" w:space="0" w:color="auto"/>
        <w:bottom w:val="none" w:sz="0" w:space="0" w:color="auto"/>
        <w:right w:val="none" w:sz="0" w:space="0" w:color="auto"/>
      </w:divBdr>
      <w:divsChild>
        <w:div w:id="1473711179">
          <w:marLeft w:val="0"/>
          <w:marRight w:val="0"/>
          <w:marTop w:val="0"/>
          <w:marBottom w:val="0"/>
          <w:divBdr>
            <w:top w:val="none" w:sz="0" w:space="0" w:color="auto"/>
            <w:left w:val="none" w:sz="0" w:space="0" w:color="auto"/>
            <w:bottom w:val="none" w:sz="0" w:space="0" w:color="auto"/>
            <w:right w:val="none" w:sz="0" w:space="0" w:color="auto"/>
          </w:divBdr>
          <w:divsChild>
            <w:div w:id="12674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4850">
      <w:bodyDiv w:val="1"/>
      <w:marLeft w:val="0"/>
      <w:marRight w:val="0"/>
      <w:marTop w:val="0"/>
      <w:marBottom w:val="0"/>
      <w:divBdr>
        <w:top w:val="none" w:sz="0" w:space="0" w:color="auto"/>
        <w:left w:val="none" w:sz="0" w:space="0" w:color="auto"/>
        <w:bottom w:val="none" w:sz="0" w:space="0" w:color="auto"/>
        <w:right w:val="none" w:sz="0" w:space="0" w:color="auto"/>
      </w:divBdr>
    </w:div>
    <w:div w:id="715087955">
      <w:bodyDiv w:val="1"/>
      <w:marLeft w:val="0"/>
      <w:marRight w:val="0"/>
      <w:marTop w:val="0"/>
      <w:marBottom w:val="0"/>
      <w:divBdr>
        <w:top w:val="none" w:sz="0" w:space="0" w:color="auto"/>
        <w:left w:val="none" w:sz="0" w:space="0" w:color="auto"/>
        <w:bottom w:val="none" w:sz="0" w:space="0" w:color="auto"/>
        <w:right w:val="none" w:sz="0" w:space="0" w:color="auto"/>
      </w:divBdr>
    </w:div>
    <w:div w:id="719018134">
      <w:bodyDiv w:val="1"/>
      <w:marLeft w:val="0"/>
      <w:marRight w:val="0"/>
      <w:marTop w:val="0"/>
      <w:marBottom w:val="0"/>
      <w:divBdr>
        <w:top w:val="none" w:sz="0" w:space="0" w:color="auto"/>
        <w:left w:val="none" w:sz="0" w:space="0" w:color="auto"/>
        <w:bottom w:val="none" w:sz="0" w:space="0" w:color="auto"/>
        <w:right w:val="none" w:sz="0" w:space="0" w:color="auto"/>
      </w:divBdr>
    </w:div>
    <w:div w:id="73316562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54089854">
      <w:bodyDiv w:val="1"/>
      <w:marLeft w:val="0"/>
      <w:marRight w:val="0"/>
      <w:marTop w:val="0"/>
      <w:marBottom w:val="0"/>
      <w:divBdr>
        <w:top w:val="none" w:sz="0" w:space="0" w:color="auto"/>
        <w:left w:val="none" w:sz="0" w:space="0" w:color="auto"/>
        <w:bottom w:val="none" w:sz="0" w:space="0" w:color="auto"/>
        <w:right w:val="none" w:sz="0" w:space="0" w:color="auto"/>
      </w:divBdr>
    </w:div>
    <w:div w:id="778178764">
      <w:bodyDiv w:val="1"/>
      <w:marLeft w:val="0"/>
      <w:marRight w:val="0"/>
      <w:marTop w:val="0"/>
      <w:marBottom w:val="0"/>
      <w:divBdr>
        <w:top w:val="none" w:sz="0" w:space="0" w:color="auto"/>
        <w:left w:val="none" w:sz="0" w:space="0" w:color="auto"/>
        <w:bottom w:val="none" w:sz="0" w:space="0" w:color="auto"/>
        <w:right w:val="none" w:sz="0" w:space="0" w:color="auto"/>
      </w:divBdr>
    </w:div>
    <w:div w:id="781538570">
      <w:bodyDiv w:val="1"/>
      <w:marLeft w:val="0"/>
      <w:marRight w:val="0"/>
      <w:marTop w:val="0"/>
      <w:marBottom w:val="0"/>
      <w:divBdr>
        <w:top w:val="none" w:sz="0" w:space="0" w:color="auto"/>
        <w:left w:val="none" w:sz="0" w:space="0" w:color="auto"/>
        <w:bottom w:val="none" w:sz="0" w:space="0" w:color="auto"/>
        <w:right w:val="none" w:sz="0" w:space="0" w:color="auto"/>
      </w:divBdr>
    </w:div>
    <w:div w:id="805392219">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42816179">
      <w:bodyDiv w:val="1"/>
      <w:marLeft w:val="0"/>
      <w:marRight w:val="0"/>
      <w:marTop w:val="0"/>
      <w:marBottom w:val="0"/>
      <w:divBdr>
        <w:top w:val="none" w:sz="0" w:space="0" w:color="auto"/>
        <w:left w:val="none" w:sz="0" w:space="0" w:color="auto"/>
        <w:bottom w:val="none" w:sz="0" w:space="0" w:color="auto"/>
        <w:right w:val="none" w:sz="0" w:space="0" w:color="auto"/>
      </w:divBdr>
    </w:div>
    <w:div w:id="848329628">
      <w:bodyDiv w:val="1"/>
      <w:marLeft w:val="0"/>
      <w:marRight w:val="0"/>
      <w:marTop w:val="0"/>
      <w:marBottom w:val="0"/>
      <w:divBdr>
        <w:top w:val="none" w:sz="0" w:space="0" w:color="auto"/>
        <w:left w:val="none" w:sz="0" w:space="0" w:color="auto"/>
        <w:bottom w:val="none" w:sz="0" w:space="0" w:color="auto"/>
        <w:right w:val="none" w:sz="0" w:space="0" w:color="auto"/>
      </w:divBdr>
    </w:div>
    <w:div w:id="872956346">
      <w:bodyDiv w:val="1"/>
      <w:marLeft w:val="0"/>
      <w:marRight w:val="0"/>
      <w:marTop w:val="0"/>
      <w:marBottom w:val="0"/>
      <w:divBdr>
        <w:top w:val="none" w:sz="0" w:space="0" w:color="auto"/>
        <w:left w:val="none" w:sz="0" w:space="0" w:color="auto"/>
        <w:bottom w:val="none" w:sz="0" w:space="0" w:color="auto"/>
        <w:right w:val="none" w:sz="0" w:space="0" w:color="auto"/>
      </w:divBdr>
    </w:div>
    <w:div w:id="897399280">
      <w:bodyDiv w:val="1"/>
      <w:marLeft w:val="0"/>
      <w:marRight w:val="0"/>
      <w:marTop w:val="0"/>
      <w:marBottom w:val="0"/>
      <w:divBdr>
        <w:top w:val="none" w:sz="0" w:space="0" w:color="auto"/>
        <w:left w:val="none" w:sz="0" w:space="0" w:color="auto"/>
        <w:bottom w:val="none" w:sz="0" w:space="0" w:color="auto"/>
        <w:right w:val="none" w:sz="0" w:space="0" w:color="auto"/>
      </w:divBdr>
    </w:div>
    <w:div w:id="900943555">
      <w:bodyDiv w:val="1"/>
      <w:marLeft w:val="0"/>
      <w:marRight w:val="0"/>
      <w:marTop w:val="0"/>
      <w:marBottom w:val="0"/>
      <w:divBdr>
        <w:top w:val="none" w:sz="0" w:space="0" w:color="auto"/>
        <w:left w:val="none" w:sz="0" w:space="0" w:color="auto"/>
        <w:bottom w:val="none" w:sz="0" w:space="0" w:color="auto"/>
        <w:right w:val="none" w:sz="0" w:space="0" w:color="auto"/>
      </w:divBdr>
    </w:div>
    <w:div w:id="907157311">
      <w:bodyDiv w:val="1"/>
      <w:marLeft w:val="0"/>
      <w:marRight w:val="0"/>
      <w:marTop w:val="0"/>
      <w:marBottom w:val="0"/>
      <w:divBdr>
        <w:top w:val="none" w:sz="0" w:space="0" w:color="auto"/>
        <w:left w:val="none" w:sz="0" w:space="0" w:color="auto"/>
        <w:bottom w:val="none" w:sz="0" w:space="0" w:color="auto"/>
        <w:right w:val="none" w:sz="0" w:space="0" w:color="auto"/>
      </w:divBdr>
    </w:div>
    <w:div w:id="945818107">
      <w:bodyDiv w:val="1"/>
      <w:marLeft w:val="0"/>
      <w:marRight w:val="0"/>
      <w:marTop w:val="0"/>
      <w:marBottom w:val="0"/>
      <w:divBdr>
        <w:top w:val="none" w:sz="0" w:space="0" w:color="auto"/>
        <w:left w:val="none" w:sz="0" w:space="0" w:color="auto"/>
        <w:bottom w:val="none" w:sz="0" w:space="0" w:color="auto"/>
        <w:right w:val="none" w:sz="0" w:space="0" w:color="auto"/>
      </w:divBdr>
    </w:div>
    <w:div w:id="958292561">
      <w:bodyDiv w:val="1"/>
      <w:marLeft w:val="0"/>
      <w:marRight w:val="0"/>
      <w:marTop w:val="0"/>
      <w:marBottom w:val="0"/>
      <w:divBdr>
        <w:top w:val="none" w:sz="0" w:space="0" w:color="auto"/>
        <w:left w:val="none" w:sz="0" w:space="0" w:color="auto"/>
        <w:bottom w:val="none" w:sz="0" w:space="0" w:color="auto"/>
        <w:right w:val="none" w:sz="0" w:space="0" w:color="auto"/>
      </w:divBdr>
    </w:div>
    <w:div w:id="967709483">
      <w:bodyDiv w:val="1"/>
      <w:marLeft w:val="0"/>
      <w:marRight w:val="0"/>
      <w:marTop w:val="0"/>
      <w:marBottom w:val="0"/>
      <w:divBdr>
        <w:top w:val="none" w:sz="0" w:space="0" w:color="auto"/>
        <w:left w:val="none" w:sz="0" w:space="0" w:color="auto"/>
        <w:bottom w:val="none" w:sz="0" w:space="0" w:color="auto"/>
        <w:right w:val="none" w:sz="0" w:space="0" w:color="auto"/>
      </w:divBdr>
    </w:div>
    <w:div w:id="1016004918">
      <w:bodyDiv w:val="1"/>
      <w:marLeft w:val="0"/>
      <w:marRight w:val="0"/>
      <w:marTop w:val="0"/>
      <w:marBottom w:val="0"/>
      <w:divBdr>
        <w:top w:val="none" w:sz="0" w:space="0" w:color="auto"/>
        <w:left w:val="none" w:sz="0" w:space="0" w:color="auto"/>
        <w:bottom w:val="none" w:sz="0" w:space="0" w:color="auto"/>
        <w:right w:val="none" w:sz="0" w:space="0" w:color="auto"/>
      </w:divBdr>
    </w:div>
    <w:div w:id="1042481174">
      <w:bodyDiv w:val="1"/>
      <w:marLeft w:val="0"/>
      <w:marRight w:val="0"/>
      <w:marTop w:val="0"/>
      <w:marBottom w:val="0"/>
      <w:divBdr>
        <w:top w:val="none" w:sz="0" w:space="0" w:color="auto"/>
        <w:left w:val="none" w:sz="0" w:space="0" w:color="auto"/>
        <w:bottom w:val="none" w:sz="0" w:space="0" w:color="auto"/>
        <w:right w:val="none" w:sz="0" w:space="0" w:color="auto"/>
      </w:divBdr>
    </w:div>
    <w:div w:id="1074856765">
      <w:bodyDiv w:val="1"/>
      <w:marLeft w:val="0"/>
      <w:marRight w:val="0"/>
      <w:marTop w:val="0"/>
      <w:marBottom w:val="0"/>
      <w:divBdr>
        <w:top w:val="none" w:sz="0" w:space="0" w:color="auto"/>
        <w:left w:val="none" w:sz="0" w:space="0" w:color="auto"/>
        <w:bottom w:val="none" w:sz="0" w:space="0" w:color="auto"/>
        <w:right w:val="none" w:sz="0" w:space="0" w:color="auto"/>
      </w:divBdr>
    </w:div>
    <w:div w:id="1115717079">
      <w:bodyDiv w:val="1"/>
      <w:marLeft w:val="0"/>
      <w:marRight w:val="0"/>
      <w:marTop w:val="0"/>
      <w:marBottom w:val="0"/>
      <w:divBdr>
        <w:top w:val="none" w:sz="0" w:space="0" w:color="auto"/>
        <w:left w:val="none" w:sz="0" w:space="0" w:color="auto"/>
        <w:bottom w:val="none" w:sz="0" w:space="0" w:color="auto"/>
        <w:right w:val="none" w:sz="0" w:space="0" w:color="auto"/>
      </w:divBdr>
    </w:div>
    <w:div w:id="1122916133">
      <w:bodyDiv w:val="1"/>
      <w:marLeft w:val="0"/>
      <w:marRight w:val="0"/>
      <w:marTop w:val="0"/>
      <w:marBottom w:val="0"/>
      <w:divBdr>
        <w:top w:val="none" w:sz="0" w:space="0" w:color="auto"/>
        <w:left w:val="none" w:sz="0" w:space="0" w:color="auto"/>
        <w:bottom w:val="none" w:sz="0" w:space="0" w:color="auto"/>
        <w:right w:val="none" w:sz="0" w:space="0" w:color="auto"/>
      </w:divBdr>
    </w:div>
    <w:div w:id="1174877011">
      <w:bodyDiv w:val="1"/>
      <w:marLeft w:val="0"/>
      <w:marRight w:val="0"/>
      <w:marTop w:val="0"/>
      <w:marBottom w:val="0"/>
      <w:divBdr>
        <w:top w:val="none" w:sz="0" w:space="0" w:color="auto"/>
        <w:left w:val="none" w:sz="0" w:space="0" w:color="auto"/>
        <w:bottom w:val="none" w:sz="0" w:space="0" w:color="auto"/>
        <w:right w:val="none" w:sz="0" w:space="0" w:color="auto"/>
      </w:divBdr>
    </w:div>
    <w:div w:id="1175850070">
      <w:bodyDiv w:val="1"/>
      <w:marLeft w:val="0"/>
      <w:marRight w:val="0"/>
      <w:marTop w:val="0"/>
      <w:marBottom w:val="0"/>
      <w:divBdr>
        <w:top w:val="none" w:sz="0" w:space="0" w:color="auto"/>
        <w:left w:val="none" w:sz="0" w:space="0" w:color="auto"/>
        <w:bottom w:val="none" w:sz="0" w:space="0" w:color="auto"/>
        <w:right w:val="none" w:sz="0" w:space="0" w:color="auto"/>
      </w:divBdr>
    </w:div>
    <w:div w:id="1178274753">
      <w:bodyDiv w:val="1"/>
      <w:marLeft w:val="0"/>
      <w:marRight w:val="0"/>
      <w:marTop w:val="0"/>
      <w:marBottom w:val="0"/>
      <w:divBdr>
        <w:top w:val="none" w:sz="0" w:space="0" w:color="auto"/>
        <w:left w:val="none" w:sz="0" w:space="0" w:color="auto"/>
        <w:bottom w:val="none" w:sz="0" w:space="0" w:color="auto"/>
        <w:right w:val="none" w:sz="0" w:space="0" w:color="auto"/>
      </w:divBdr>
    </w:div>
    <w:div w:id="1179077196">
      <w:bodyDiv w:val="1"/>
      <w:marLeft w:val="0"/>
      <w:marRight w:val="0"/>
      <w:marTop w:val="0"/>
      <w:marBottom w:val="0"/>
      <w:divBdr>
        <w:top w:val="none" w:sz="0" w:space="0" w:color="auto"/>
        <w:left w:val="none" w:sz="0" w:space="0" w:color="auto"/>
        <w:bottom w:val="none" w:sz="0" w:space="0" w:color="auto"/>
        <w:right w:val="none" w:sz="0" w:space="0" w:color="auto"/>
      </w:divBdr>
    </w:div>
    <w:div w:id="1227843155">
      <w:bodyDiv w:val="1"/>
      <w:marLeft w:val="0"/>
      <w:marRight w:val="0"/>
      <w:marTop w:val="0"/>
      <w:marBottom w:val="0"/>
      <w:divBdr>
        <w:top w:val="none" w:sz="0" w:space="0" w:color="auto"/>
        <w:left w:val="none" w:sz="0" w:space="0" w:color="auto"/>
        <w:bottom w:val="none" w:sz="0" w:space="0" w:color="auto"/>
        <w:right w:val="none" w:sz="0" w:space="0" w:color="auto"/>
      </w:divBdr>
      <w:divsChild>
        <w:div w:id="1494758078">
          <w:marLeft w:val="0"/>
          <w:marRight w:val="0"/>
          <w:marTop w:val="0"/>
          <w:marBottom w:val="0"/>
          <w:divBdr>
            <w:top w:val="none" w:sz="0" w:space="0" w:color="auto"/>
            <w:left w:val="none" w:sz="0" w:space="0" w:color="auto"/>
            <w:bottom w:val="none" w:sz="0" w:space="0" w:color="auto"/>
            <w:right w:val="none" w:sz="0" w:space="0" w:color="auto"/>
          </w:divBdr>
          <w:divsChild>
            <w:div w:id="8809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3919">
      <w:bodyDiv w:val="1"/>
      <w:marLeft w:val="0"/>
      <w:marRight w:val="0"/>
      <w:marTop w:val="0"/>
      <w:marBottom w:val="0"/>
      <w:divBdr>
        <w:top w:val="none" w:sz="0" w:space="0" w:color="auto"/>
        <w:left w:val="none" w:sz="0" w:space="0" w:color="auto"/>
        <w:bottom w:val="none" w:sz="0" w:space="0" w:color="auto"/>
        <w:right w:val="none" w:sz="0" w:space="0" w:color="auto"/>
      </w:divBdr>
    </w:div>
    <w:div w:id="1245140513">
      <w:bodyDiv w:val="1"/>
      <w:marLeft w:val="0"/>
      <w:marRight w:val="0"/>
      <w:marTop w:val="0"/>
      <w:marBottom w:val="0"/>
      <w:divBdr>
        <w:top w:val="none" w:sz="0" w:space="0" w:color="auto"/>
        <w:left w:val="none" w:sz="0" w:space="0" w:color="auto"/>
        <w:bottom w:val="none" w:sz="0" w:space="0" w:color="auto"/>
        <w:right w:val="none" w:sz="0" w:space="0" w:color="auto"/>
      </w:divBdr>
    </w:div>
    <w:div w:id="127304882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277786671">
      <w:bodyDiv w:val="1"/>
      <w:marLeft w:val="0"/>
      <w:marRight w:val="0"/>
      <w:marTop w:val="0"/>
      <w:marBottom w:val="0"/>
      <w:divBdr>
        <w:top w:val="none" w:sz="0" w:space="0" w:color="auto"/>
        <w:left w:val="none" w:sz="0" w:space="0" w:color="auto"/>
        <w:bottom w:val="none" w:sz="0" w:space="0" w:color="auto"/>
        <w:right w:val="none" w:sz="0" w:space="0" w:color="auto"/>
      </w:divBdr>
    </w:div>
    <w:div w:id="1296450266">
      <w:bodyDiv w:val="1"/>
      <w:marLeft w:val="0"/>
      <w:marRight w:val="0"/>
      <w:marTop w:val="0"/>
      <w:marBottom w:val="0"/>
      <w:divBdr>
        <w:top w:val="none" w:sz="0" w:space="0" w:color="auto"/>
        <w:left w:val="none" w:sz="0" w:space="0" w:color="auto"/>
        <w:bottom w:val="none" w:sz="0" w:space="0" w:color="auto"/>
        <w:right w:val="none" w:sz="0" w:space="0" w:color="auto"/>
      </w:divBdr>
    </w:div>
    <w:div w:id="1306467931">
      <w:bodyDiv w:val="1"/>
      <w:marLeft w:val="0"/>
      <w:marRight w:val="0"/>
      <w:marTop w:val="0"/>
      <w:marBottom w:val="0"/>
      <w:divBdr>
        <w:top w:val="none" w:sz="0" w:space="0" w:color="auto"/>
        <w:left w:val="none" w:sz="0" w:space="0" w:color="auto"/>
        <w:bottom w:val="none" w:sz="0" w:space="0" w:color="auto"/>
        <w:right w:val="none" w:sz="0" w:space="0" w:color="auto"/>
      </w:divBdr>
    </w:div>
    <w:div w:id="1326517193">
      <w:bodyDiv w:val="1"/>
      <w:marLeft w:val="0"/>
      <w:marRight w:val="0"/>
      <w:marTop w:val="0"/>
      <w:marBottom w:val="0"/>
      <w:divBdr>
        <w:top w:val="none" w:sz="0" w:space="0" w:color="auto"/>
        <w:left w:val="none" w:sz="0" w:space="0" w:color="auto"/>
        <w:bottom w:val="none" w:sz="0" w:space="0" w:color="auto"/>
        <w:right w:val="none" w:sz="0" w:space="0" w:color="auto"/>
      </w:divBdr>
    </w:div>
    <w:div w:id="1338577060">
      <w:bodyDiv w:val="1"/>
      <w:marLeft w:val="0"/>
      <w:marRight w:val="0"/>
      <w:marTop w:val="0"/>
      <w:marBottom w:val="0"/>
      <w:divBdr>
        <w:top w:val="none" w:sz="0" w:space="0" w:color="auto"/>
        <w:left w:val="none" w:sz="0" w:space="0" w:color="auto"/>
        <w:bottom w:val="none" w:sz="0" w:space="0" w:color="auto"/>
        <w:right w:val="none" w:sz="0" w:space="0" w:color="auto"/>
      </w:divBdr>
    </w:div>
    <w:div w:id="1352102550">
      <w:bodyDiv w:val="1"/>
      <w:marLeft w:val="0"/>
      <w:marRight w:val="0"/>
      <w:marTop w:val="0"/>
      <w:marBottom w:val="0"/>
      <w:divBdr>
        <w:top w:val="none" w:sz="0" w:space="0" w:color="auto"/>
        <w:left w:val="none" w:sz="0" w:space="0" w:color="auto"/>
        <w:bottom w:val="none" w:sz="0" w:space="0" w:color="auto"/>
        <w:right w:val="none" w:sz="0" w:space="0" w:color="auto"/>
      </w:divBdr>
    </w:div>
    <w:div w:id="1441491413">
      <w:bodyDiv w:val="1"/>
      <w:marLeft w:val="0"/>
      <w:marRight w:val="0"/>
      <w:marTop w:val="0"/>
      <w:marBottom w:val="0"/>
      <w:divBdr>
        <w:top w:val="none" w:sz="0" w:space="0" w:color="auto"/>
        <w:left w:val="none" w:sz="0" w:space="0" w:color="auto"/>
        <w:bottom w:val="none" w:sz="0" w:space="0" w:color="auto"/>
        <w:right w:val="none" w:sz="0" w:space="0" w:color="auto"/>
      </w:divBdr>
    </w:div>
    <w:div w:id="1442265006">
      <w:bodyDiv w:val="1"/>
      <w:marLeft w:val="0"/>
      <w:marRight w:val="0"/>
      <w:marTop w:val="0"/>
      <w:marBottom w:val="0"/>
      <w:divBdr>
        <w:top w:val="none" w:sz="0" w:space="0" w:color="auto"/>
        <w:left w:val="none" w:sz="0" w:space="0" w:color="auto"/>
        <w:bottom w:val="none" w:sz="0" w:space="0" w:color="auto"/>
        <w:right w:val="none" w:sz="0" w:space="0" w:color="auto"/>
      </w:divBdr>
    </w:div>
    <w:div w:id="1454056315">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522666978">
      <w:bodyDiv w:val="1"/>
      <w:marLeft w:val="0"/>
      <w:marRight w:val="0"/>
      <w:marTop w:val="0"/>
      <w:marBottom w:val="0"/>
      <w:divBdr>
        <w:top w:val="none" w:sz="0" w:space="0" w:color="auto"/>
        <w:left w:val="none" w:sz="0" w:space="0" w:color="auto"/>
        <w:bottom w:val="none" w:sz="0" w:space="0" w:color="auto"/>
        <w:right w:val="none" w:sz="0" w:space="0" w:color="auto"/>
      </w:divBdr>
    </w:div>
    <w:div w:id="1524052386">
      <w:bodyDiv w:val="1"/>
      <w:marLeft w:val="0"/>
      <w:marRight w:val="0"/>
      <w:marTop w:val="0"/>
      <w:marBottom w:val="0"/>
      <w:divBdr>
        <w:top w:val="none" w:sz="0" w:space="0" w:color="auto"/>
        <w:left w:val="none" w:sz="0" w:space="0" w:color="auto"/>
        <w:bottom w:val="none" w:sz="0" w:space="0" w:color="auto"/>
        <w:right w:val="none" w:sz="0" w:space="0" w:color="auto"/>
      </w:divBdr>
    </w:div>
    <w:div w:id="1535266150">
      <w:bodyDiv w:val="1"/>
      <w:marLeft w:val="0"/>
      <w:marRight w:val="0"/>
      <w:marTop w:val="0"/>
      <w:marBottom w:val="0"/>
      <w:divBdr>
        <w:top w:val="none" w:sz="0" w:space="0" w:color="auto"/>
        <w:left w:val="none" w:sz="0" w:space="0" w:color="auto"/>
        <w:bottom w:val="none" w:sz="0" w:space="0" w:color="auto"/>
        <w:right w:val="none" w:sz="0" w:space="0" w:color="auto"/>
      </w:divBdr>
    </w:div>
    <w:div w:id="1536238138">
      <w:bodyDiv w:val="1"/>
      <w:marLeft w:val="0"/>
      <w:marRight w:val="0"/>
      <w:marTop w:val="0"/>
      <w:marBottom w:val="0"/>
      <w:divBdr>
        <w:top w:val="none" w:sz="0" w:space="0" w:color="auto"/>
        <w:left w:val="none" w:sz="0" w:space="0" w:color="auto"/>
        <w:bottom w:val="none" w:sz="0" w:space="0" w:color="auto"/>
        <w:right w:val="none" w:sz="0" w:space="0" w:color="auto"/>
      </w:divBdr>
    </w:div>
    <w:div w:id="1575092548">
      <w:bodyDiv w:val="1"/>
      <w:marLeft w:val="0"/>
      <w:marRight w:val="0"/>
      <w:marTop w:val="0"/>
      <w:marBottom w:val="0"/>
      <w:divBdr>
        <w:top w:val="none" w:sz="0" w:space="0" w:color="auto"/>
        <w:left w:val="none" w:sz="0" w:space="0" w:color="auto"/>
        <w:bottom w:val="none" w:sz="0" w:space="0" w:color="auto"/>
        <w:right w:val="none" w:sz="0" w:space="0" w:color="auto"/>
      </w:divBdr>
      <w:divsChild>
        <w:div w:id="320934695">
          <w:marLeft w:val="0"/>
          <w:marRight w:val="0"/>
          <w:marTop w:val="0"/>
          <w:marBottom w:val="0"/>
          <w:divBdr>
            <w:top w:val="none" w:sz="0" w:space="0" w:color="auto"/>
            <w:left w:val="none" w:sz="0" w:space="0" w:color="auto"/>
            <w:bottom w:val="none" w:sz="0" w:space="0" w:color="auto"/>
            <w:right w:val="none" w:sz="0" w:space="0" w:color="auto"/>
          </w:divBdr>
          <w:divsChild>
            <w:div w:id="12385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2356">
      <w:bodyDiv w:val="1"/>
      <w:marLeft w:val="0"/>
      <w:marRight w:val="0"/>
      <w:marTop w:val="0"/>
      <w:marBottom w:val="0"/>
      <w:divBdr>
        <w:top w:val="none" w:sz="0" w:space="0" w:color="auto"/>
        <w:left w:val="none" w:sz="0" w:space="0" w:color="auto"/>
        <w:bottom w:val="none" w:sz="0" w:space="0" w:color="auto"/>
        <w:right w:val="none" w:sz="0" w:space="0" w:color="auto"/>
      </w:divBdr>
    </w:div>
    <w:div w:id="1697657514">
      <w:bodyDiv w:val="1"/>
      <w:marLeft w:val="0"/>
      <w:marRight w:val="0"/>
      <w:marTop w:val="0"/>
      <w:marBottom w:val="0"/>
      <w:divBdr>
        <w:top w:val="none" w:sz="0" w:space="0" w:color="auto"/>
        <w:left w:val="none" w:sz="0" w:space="0" w:color="auto"/>
        <w:bottom w:val="none" w:sz="0" w:space="0" w:color="auto"/>
        <w:right w:val="none" w:sz="0" w:space="0" w:color="auto"/>
      </w:divBdr>
    </w:div>
    <w:div w:id="1703818719">
      <w:bodyDiv w:val="1"/>
      <w:marLeft w:val="0"/>
      <w:marRight w:val="0"/>
      <w:marTop w:val="0"/>
      <w:marBottom w:val="0"/>
      <w:divBdr>
        <w:top w:val="none" w:sz="0" w:space="0" w:color="auto"/>
        <w:left w:val="none" w:sz="0" w:space="0" w:color="auto"/>
        <w:bottom w:val="none" w:sz="0" w:space="0" w:color="auto"/>
        <w:right w:val="none" w:sz="0" w:space="0" w:color="auto"/>
      </w:divBdr>
    </w:div>
    <w:div w:id="1743331080">
      <w:bodyDiv w:val="1"/>
      <w:marLeft w:val="0"/>
      <w:marRight w:val="0"/>
      <w:marTop w:val="0"/>
      <w:marBottom w:val="0"/>
      <w:divBdr>
        <w:top w:val="none" w:sz="0" w:space="0" w:color="auto"/>
        <w:left w:val="none" w:sz="0" w:space="0" w:color="auto"/>
        <w:bottom w:val="none" w:sz="0" w:space="0" w:color="auto"/>
        <w:right w:val="none" w:sz="0" w:space="0" w:color="auto"/>
      </w:divBdr>
    </w:div>
    <w:div w:id="1758019231">
      <w:bodyDiv w:val="1"/>
      <w:marLeft w:val="0"/>
      <w:marRight w:val="0"/>
      <w:marTop w:val="0"/>
      <w:marBottom w:val="0"/>
      <w:divBdr>
        <w:top w:val="none" w:sz="0" w:space="0" w:color="auto"/>
        <w:left w:val="none" w:sz="0" w:space="0" w:color="auto"/>
        <w:bottom w:val="none" w:sz="0" w:space="0" w:color="auto"/>
        <w:right w:val="none" w:sz="0" w:space="0" w:color="auto"/>
      </w:divBdr>
    </w:div>
    <w:div w:id="1758598075">
      <w:bodyDiv w:val="1"/>
      <w:marLeft w:val="0"/>
      <w:marRight w:val="0"/>
      <w:marTop w:val="0"/>
      <w:marBottom w:val="0"/>
      <w:divBdr>
        <w:top w:val="none" w:sz="0" w:space="0" w:color="auto"/>
        <w:left w:val="none" w:sz="0" w:space="0" w:color="auto"/>
        <w:bottom w:val="none" w:sz="0" w:space="0" w:color="auto"/>
        <w:right w:val="none" w:sz="0" w:space="0" w:color="auto"/>
      </w:divBdr>
    </w:div>
    <w:div w:id="1791586475">
      <w:bodyDiv w:val="1"/>
      <w:marLeft w:val="0"/>
      <w:marRight w:val="0"/>
      <w:marTop w:val="0"/>
      <w:marBottom w:val="0"/>
      <w:divBdr>
        <w:top w:val="none" w:sz="0" w:space="0" w:color="auto"/>
        <w:left w:val="none" w:sz="0" w:space="0" w:color="auto"/>
        <w:bottom w:val="none" w:sz="0" w:space="0" w:color="auto"/>
        <w:right w:val="none" w:sz="0" w:space="0" w:color="auto"/>
      </w:divBdr>
    </w:div>
    <w:div w:id="1831943683">
      <w:bodyDiv w:val="1"/>
      <w:marLeft w:val="0"/>
      <w:marRight w:val="0"/>
      <w:marTop w:val="0"/>
      <w:marBottom w:val="0"/>
      <w:divBdr>
        <w:top w:val="none" w:sz="0" w:space="0" w:color="auto"/>
        <w:left w:val="none" w:sz="0" w:space="0" w:color="auto"/>
        <w:bottom w:val="none" w:sz="0" w:space="0" w:color="auto"/>
        <w:right w:val="none" w:sz="0" w:space="0" w:color="auto"/>
      </w:divBdr>
    </w:div>
    <w:div w:id="1894384063">
      <w:bodyDiv w:val="1"/>
      <w:marLeft w:val="0"/>
      <w:marRight w:val="0"/>
      <w:marTop w:val="0"/>
      <w:marBottom w:val="0"/>
      <w:divBdr>
        <w:top w:val="none" w:sz="0" w:space="0" w:color="auto"/>
        <w:left w:val="none" w:sz="0" w:space="0" w:color="auto"/>
        <w:bottom w:val="none" w:sz="0" w:space="0" w:color="auto"/>
        <w:right w:val="none" w:sz="0" w:space="0" w:color="auto"/>
      </w:divBdr>
    </w:div>
    <w:div w:id="1898474607">
      <w:bodyDiv w:val="1"/>
      <w:marLeft w:val="0"/>
      <w:marRight w:val="0"/>
      <w:marTop w:val="0"/>
      <w:marBottom w:val="0"/>
      <w:divBdr>
        <w:top w:val="none" w:sz="0" w:space="0" w:color="auto"/>
        <w:left w:val="none" w:sz="0" w:space="0" w:color="auto"/>
        <w:bottom w:val="none" w:sz="0" w:space="0" w:color="auto"/>
        <w:right w:val="none" w:sz="0" w:space="0" w:color="auto"/>
      </w:divBdr>
    </w:div>
    <w:div w:id="1900900234">
      <w:bodyDiv w:val="1"/>
      <w:marLeft w:val="0"/>
      <w:marRight w:val="0"/>
      <w:marTop w:val="0"/>
      <w:marBottom w:val="0"/>
      <w:divBdr>
        <w:top w:val="none" w:sz="0" w:space="0" w:color="auto"/>
        <w:left w:val="none" w:sz="0" w:space="0" w:color="auto"/>
        <w:bottom w:val="none" w:sz="0" w:space="0" w:color="auto"/>
        <w:right w:val="none" w:sz="0" w:space="0" w:color="auto"/>
      </w:divBdr>
    </w:div>
    <w:div w:id="1955209624">
      <w:bodyDiv w:val="1"/>
      <w:marLeft w:val="0"/>
      <w:marRight w:val="0"/>
      <w:marTop w:val="0"/>
      <w:marBottom w:val="0"/>
      <w:divBdr>
        <w:top w:val="none" w:sz="0" w:space="0" w:color="auto"/>
        <w:left w:val="none" w:sz="0" w:space="0" w:color="auto"/>
        <w:bottom w:val="none" w:sz="0" w:space="0" w:color="auto"/>
        <w:right w:val="none" w:sz="0" w:space="0" w:color="auto"/>
      </w:divBdr>
    </w:div>
    <w:div w:id="1966764669">
      <w:bodyDiv w:val="1"/>
      <w:marLeft w:val="0"/>
      <w:marRight w:val="0"/>
      <w:marTop w:val="0"/>
      <w:marBottom w:val="0"/>
      <w:divBdr>
        <w:top w:val="none" w:sz="0" w:space="0" w:color="auto"/>
        <w:left w:val="none" w:sz="0" w:space="0" w:color="auto"/>
        <w:bottom w:val="none" w:sz="0" w:space="0" w:color="auto"/>
        <w:right w:val="none" w:sz="0" w:space="0" w:color="auto"/>
      </w:divBdr>
    </w:div>
    <w:div w:id="1996954421">
      <w:bodyDiv w:val="1"/>
      <w:marLeft w:val="0"/>
      <w:marRight w:val="0"/>
      <w:marTop w:val="0"/>
      <w:marBottom w:val="0"/>
      <w:divBdr>
        <w:top w:val="none" w:sz="0" w:space="0" w:color="auto"/>
        <w:left w:val="none" w:sz="0" w:space="0" w:color="auto"/>
        <w:bottom w:val="none" w:sz="0" w:space="0" w:color="auto"/>
        <w:right w:val="none" w:sz="0" w:space="0" w:color="auto"/>
      </w:divBdr>
    </w:div>
    <w:div w:id="2022773538">
      <w:bodyDiv w:val="1"/>
      <w:marLeft w:val="0"/>
      <w:marRight w:val="0"/>
      <w:marTop w:val="0"/>
      <w:marBottom w:val="0"/>
      <w:divBdr>
        <w:top w:val="none" w:sz="0" w:space="0" w:color="auto"/>
        <w:left w:val="none" w:sz="0" w:space="0" w:color="auto"/>
        <w:bottom w:val="none" w:sz="0" w:space="0" w:color="auto"/>
        <w:right w:val="none" w:sz="0" w:space="0" w:color="auto"/>
      </w:divBdr>
    </w:div>
    <w:div w:id="2030911730">
      <w:bodyDiv w:val="1"/>
      <w:marLeft w:val="0"/>
      <w:marRight w:val="0"/>
      <w:marTop w:val="0"/>
      <w:marBottom w:val="0"/>
      <w:divBdr>
        <w:top w:val="none" w:sz="0" w:space="0" w:color="auto"/>
        <w:left w:val="none" w:sz="0" w:space="0" w:color="auto"/>
        <w:bottom w:val="none" w:sz="0" w:space="0" w:color="auto"/>
        <w:right w:val="none" w:sz="0" w:space="0" w:color="auto"/>
      </w:divBdr>
    </w:div>
    <w:div w:id="2038193713">
      <w:bodyDiv w:val="1"/>
      <w:marLeft w:val="0"/>
      <w:marRight w:val="0"/>
      <w:marTop w:val="0"/>
      <w:marBottom w:val="0"/>
      <w:divBdr>
        <w:top w:val="none" w:sz="0" w:space="0" w:color="auto"/>
        <w:left w:val="none" w:sz="0" w:space="0" w:color="auto"/>
        <w:bottom w:val="none" w:sz="0" w:space="0" w:color="auto"/>
        <w:right w:val="none" w:sz="0" w:space="0" w:color="auto"/>
      </w:divBdr>
    </w:div>
    <w:div w:id="2049253380">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2684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reativecommons.org/licenses/by/3.0/au/legalcode"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deed.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reativecommons.org/licenses/by/3.0/au/deed.en" TargetMode="External"/><Relationship Id="rId22" Type="http://schemas.openxmlformats.org/officeDocument/2006/relationships/image" Target="media/image9.emf"/></Relationships>
</file>

<file path=word/_rels/footnotes.xml.rels><?xml version="1.0" encoding="UTF-8" standalone="yes"?>
<Relationships xmlns="http://schemas.openxmlformats.org/package/2006/relationships"><Relationship Id="rId8" Type="http://schemas.openxmlformats.org/officeDocument/2006/relationships/hyperlink" Target="https://meteor.aihw.gov.au/content/index.phtml/itemId/327254" TargetMode="External"/><Relationship Id="rId3" Type="http://schemas.openxmlformats.org/officeDocument/2006/relationships/hyperlink" Target="http://www1.health.gov.au/internet/main/publishing.nsf/Content/health-casemix-data-collections-publications-PHDBAnnualReports" TargetMode="External"/><Relationship Id="rId7" Type="http://schemas.openxmlformats.org/officeDocument/2006/relationships/hyperlink" Target="https://www.ihpa.gov.au/publications/australian-hospital-patient-costing-standards-version-40" TargetMode="External"/><Relationship Id="rId2" Type="http://schemas.openxmlformats.org/officeDocument/2006/relationships/hyperlink" Target="http://www.health.gov.au/internet/main/publishing.nsf/Content/38E5E5E23C0D4336CA257BF0001E8AC3/$File/Data%20Definitions%20Manual.pdf" TargetMode="External"/><Relationship Id="rId1" Type="http://schemas.openxmlformats.org/officeDocument/2006/relationships/hyperlink" Target="http://www.health.gov.au/internet/main/publishing.nsf/Content/38E5E5E23C0D4336CA257BF0001E8AC3/$File/Data%20Definitions%20Manual.pdf" TargetMode="External"/><Relationship Id="rId6" Type="http://schemas.openxmlformats.org/officeDocument/2006/relationships/hyperlink" Target="http://www.health.gov.au/internet/main/publishing.nsf/Content/38E5E5E23C0D4336CA257BF0001E8AC3/$File/Data%20Definitions%20Manual.pdf" TargetMode="External"/><Relationship Id="rId5" Type="http://schemas.openxmlformats.org/officeDocument/2006/relationships/hyperlink" Target="http://www.health.gov.au/internet/main/publishing.nsf/Content/38E5E5E23C0D4336CA257BF0001E8AC3/$File/Data%20Definitions%20Manual.pdf" TargetMode="External"/><Relationship Id="rId4" Type="http://schemas.openxmlformats.org/officeDocument/2006/relationships/hyperlink" Target="file:///\\au.aap.ad.pwcinternal.com\syd$\data\Advisory\Client%20N-R\NHCDC\Round%2018%20Collection\08.%20Public%20report\Data%20Dictionary,%20METeOR%20ID:%202701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20Ilijas\Downloads\External%20publication%20(1).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79C0C-DAE0-48E2-8934-E43D0997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 (1)</Template>
  <TotalTime>22</TotalTime>
  <Pages>44</Pages>
  <Words>13861</Words>
  <Characters>73265</Characters>
  <Application>Microsoft Office Word</Application>
  <DocSecurity>0</DocSecurity>
  <Lines>610</Lines>
  <Paragraphs>173</Paragraphs>
  <ScaleCrop>false</ScaleCrop>
  <HeadingPairs>
    <vt:vector size="2" baseType="variant">
      <vt:variant>
        <vt:lpstr>Title</vt:lpstr>
      </vt:variant>
      <vt:variant>
        <vt:i4>1</vt:i4>
      </vt:variant>
    </vt:vector>
  </HeadingPairs>
  <TitlesOfParts>
    <vt:vector size="1" baseType="lpstr">
      <vt:lpstr>External publication</vt:lpstr>
    </vt:vector>
  </TitlesOfParts>
  <Company>Independent Hospital Pricing Authority</Company>
  <LinksUpToDate>false</LinksUpToDate>
  <CharactersWithSpaces>86953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dc:title>
  <dc:creator>Natasha Shah</dc:creator>
  <cp:lastModifiedBy>Milham, Therese</cp:lastModifiedBy>
  <cp:revision>4</cp:revision>
  <cp:lastPrinted>2020-04-17T01:03:00Z</cp:lastPrinted>
  <dcterms:created xsi:type="dcterms:W3CDTF">2020-04-17T00:44:00Z</dcterms:created>
  <dcterms:modified xsi:type="dcterms:W3CDTF">2020-04-17T01:05:00Z</dcterms:modified>
</cp:coreProperties>
</file>